
<file path=[Content_Types].xml><?xml version="1.0" encoding="utf-8"?>
<Types xmlns="http://schemas.openxmlformats.org/package/2006/content-types">
  <Default ContentType="application/vnd.openxmlformats-officedocument.spreadsheetml.sheet" Extension="xlsx"/>
  <Default ContentType="application/xml" Extension="xml"/>
  <Default ContentType="application/x-font-ttf" Extension="ttf"/>
  <Default ContentType="image/png" Extension="png"/>
  <Default ContentType="application/vnd.openxmlformats-package.relationships+xml" Extension="rels"/>
  <Override ContentType="application/xml" PartName="/customXML/item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package.core-properties+xml" PartName="/docProps/core.xml"/>
  <Override ContentType="application/vnd.ms-office.chartcolorstyle+xml" PartName="/word/charts/colors6.xml"/>
  <Override ContentType="application/vnd.ms-office.chartcolorstyle+xml" PartName="/word/charts/colors5.xml"/>
  <Override ContentType="application/vnd.ms-office.chartcolorstyle+xml" PartName="/word/charts/colors3.xml"/>
  <Override ContentType="application/vnd.ms-office.chartcolorstyle+xml" PartName="/word/charts/colors4.xml"/>
  <Override ContentType="application/vnd.ms-office.chartcolorstyle+xml" PartName="/word/charts/colors2.xml"/>
  <Override ContentType="application/vnd.ms-office.chartcolorstyle+xml" PartName="/word/charts/colors1.xml"/>
  <Override ContentType="application/vnd.openxmlformats-officedocument.drawingml.chart+xml" PartName="/word/charts/chart6.xml"/>
  <Override ContentType="application/vnd.openxmlformats-officedocument.drawingml.chart+xml" PartName="/word/charts/chart1.xml"/>
  <Override ContentType="application/vnd.openxmlformats-officedocument.drawingml.chart+xml" PartName="/word/charts/chart2.xml"/>
  <Override ContentType="application/vnd.openxmlformats-officedocument.drawingml.chart+xml" PartName="/word/charts/chart4.xml"/>
  <Override ContentType="application/vnd.openxmlformats-officedocument.drawingml.chart+xml" PartName="/word/charts/chart5.xml"/>
  <Override ContentType="application/vnd.openxmlformats-officedocument.drawingml.chart+xml" PartName="/word/charts/chart3.xml"/>
  <Override ContentType="application/vnd.openxmlformats-officedocument.theme+xml" PartName="/word/theme/theme1.xml"/>
  <Override ContentType="application/vnd.openxmlformats-officedocument.wordprocessingml.header+xml" PartName="/word/header1.xml"/>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numbering+xml" PartName="/word/numbering.xml"/>
  <Override ContentType="application/vnd.ms-office.chartstyle+xml" PartName="/word/charts/style1.xml"/>
  <Override ContentType="application/vnd.ms-office.chartstyle+xml" PartName="/word/charts/style6.xml"/>
  <Override ContentType="application/vnd.ms-office.chartstyle+xml" PartName="/word/charts/style5.xml"/>
  <Override ContentType="application/vnd.ms-office.chartstyle+xml" PartName="/word/charts/style3.xml"/>
  <Override ContentType="application/vnd.ms-office.chartstyle+xml" PartName="/word/charts/style4.xml"/>
  <Override ContentType="application/vnd.ms-office.chartstyle+xml" PartName="/word/charts/style2.xml"/>
  <Override ContentType="application/vnd.openxmlformats-officedocument.wordprocessingml.document.main+xml" PartName="/word/document.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center"/>
        <w:rPr>
          <w:b w:val="1"/>
        </w:rPr>
      </w:pPr>
      <w:r w:rsidDel="00000000" w:rsidR="00000000" w:rsidRPr="00000000">
        <w:rPr>
          <w:b w:val="1"/>
          <w:rtl w:val="0"/>
        </w:rPr>
        <w:t xml:space="preserve">НАЦІОНАЛЬНИЙ ТЕХНІЧНИЙ УНІВЕРСИТЕТ УКРАЇНИ</w:t>
      </w:r>
    </w:p>
    <w:p w:rsidR="00000000" w:rsidDel="00000000" w:rsidP="00000000" w:rsidRDefault="00000000" w:rsidRPr="00000000" w14:paraId="00000002">
      <w:pPr>
        <w:jc w:val="center"/>
        <w:rPr>
          <w:b w:val="1"/>
        </w:rPr>
      </w:pPr>
      <w:r w:rsidDel="00000000" w:rsidR="00000000" w:rsidRPr="00000000">
        <w:rPr>
          <w:b w:val="1"/>
          <w:rtl w:val="0"/>
        </w:rPr>
        <w:t xml:space="preserve">«КИЇВСЬКИЙ ПОЛІТЕХНІЧНИЙ ІНСТИТУТ</w:t>
        <w:br w:type="textWrapping"/>
        <w:t xml:space="preserve">імені ІГОРЯ СІКОРСЬКОГО»</w:t>
      </w:r>
    </w:p>
    <w:p w:rsidR="00000000" w:rsidDel="00000000" w:rsidP="00000000" w:rsidRDefault="00000000" w:rsidRPr="00000000" w14:paraId="00000003">
      <w:pPr>
        <w:tabs>
          <w:tab w:val="left" w:pos="8903"/>
          <w:tab w:val="left" w:pos="9631"/>
        </w:tabs>
        <w:jc w:val="center"/>
        <w:rPr>
          <w:b w:val="1"/>
        </w:rPr>
      </w:pPr>
      <w:r w:rsidDel="00000000" w:rsidR="00000000" w:rsidRPr="00000000">
        <w:rPr>
          <w:b w:val="1"/>
          <w:rtl w:val="0"/>
        </w:rPr>
        <w:t xml:space="preserve">Інститут прикладного системного аналізу</w:t>
      </w:r>
    </w:p>
    <w:p w:rsidR="00000000" w:rsidDel="00000000" w:rsidP="00000000" w:rsidRDefault="00000000" w:rsidRPr="00000000" w14:paraId="00000004">
      <w:pPr>
        <w:tabs>
          <w:tab w:val="left" w:pos="8903"/>
          <w:tab w:val="left" w:pos="9631"/>
        </w:tabs>
        <w:jc w:val="center"/>
        <w:rPr>
          <w:b w:val="1"/>
        </w:rPr>
      </w:pPr>
      <w:r w:rsidDel="00000000" w:rsidR="00000000" w:rsidRPr="00000000">
        <w:rPr>
          <w:b w:val="1"/>
          <w:rtl w:val="0"/>
        </w:rPr>
        <w:t xml:space="preserve">Кафедра системного проектування</w:t>
      </w:r>
    </w:p>
    <w:p w:rsidR="00000000" w:rsidDel="00000000" w:rsidP="00000000" w:rsidRDefault="00000000" w:rsidRPr="00000000" w14:paraId="00000005">
      <w:pPr>
        <w:tabs>
          <w:tab w:val="left" w:pos="8903"/>
          <w:tab w:val="left" w:pos="9631"/>
        </w:tabs>
        <w:jc w:val="center"/>
        <w:rPr/>
      </w:pPr>
      <w:r w:rsidDel="00000000" w:rsidR="00000000" w:rsidRPr="00000000">
        <w:rPr>
          <w:rtl w:val="0"/>
        </w:rPr>
      </w:r>
    </w:p>
    <w:tbl>
      <w:tblPr>
        <w:tblStyle w:val="Table1"/>
        <w:tblW w:w="9116.0" w:type="dxa"/>
        <w:jc w:val="left"/>
        <w:tblInd w:w="0.0" w:type="dxa"/>
        <w:tblLayout w:type="fixed"/>
        <w:tblLook w:val="0400"/>
      </w:tblPr>
      <w:tblGrid>
        <w:gridCol w:w="5211"/>
        <w:gridCol w:w="3905"/>
        <w:tblGridChange w:id="0">
          <w:tblGrid>
            <w:gridCol w:w="5211"/>
            <w:gridCol w:w="3905"/>
          </w:tblGrid>
        </w:tblGridChange>
      </w:tblGrid>
      <w:tr>
        <w:tc>
          <w:tcPr/>
          <w:p w:rsidR="00000000" w:rsidDel="00000000" w:rsidP="00000000" w:rsidRDefault="00000000" w:rsidRPr="00000000" w14:paraId="00000006">
            <w:pPr>
              <w:tabs>
                <w:tab w:val="left" w:pos="9631"/>
              </w:tabs>
              <w:jc w:val="left"/>
              <w:rPr/>
            </w:pPr>
            <w:r w:rsidDel="00000000" w:rsidR="00000000" w:rsidRPr="00000000">
              <w:rPr>
                <w:rtl w:val="0"/>
              </w:rPr>
              <w:t xml:space="preserve">«На правах рукопису»</w:t>
            </w:r>
          </w:p>
          <w:p w:rsidR="00000000" w:rsidDel="00000000" w:rsidP="00000000" w:rsidRDefault="00000000" w:rsidRPr="00000000" w14:paraId="00000007">
            <w:pPr>
              <w:tabs>
                <w:tab w:val="left" w:pos="9631"/>
              </w:tabs>
              <w:jc w:val="left"/>
              <w:rPr/>
            </w:pPr>
            <w:r w:rsidDel="00000000" w:rsidR="00000000" w:rsidRPr="00000000">
              <w:rPr>
                <w:color w:val="000000"/>
                <w:rtl w:val="0"/>
              </w:rPr>
              <w:t xml:space="preserve">УДК </w:t>
            </w:r>
            <w:r w:rsidDel="00000000" w:rsidR="00000000" w:rsidRPr="00000000">
              <w:rPr>
                <w:u w:val="single"/>
                <w:rtl w:val="0"/>
              </w:rPr>
              <w:t xml:space="preserve">004.855</w:t>
            </w:r>
            <w:r w:rsidDel="00000000" w:rsidR="00000000" w:rsidRPr="00000000">
              <w:rPr>
                <w:rtl w:val="0"/>
              </w:rPr>
            </w:r>
          </w:p>
        </w:tc>
        <w:tc>
          <w:tcPr/>
          <w:p w:rsidR="00000000" w:rsidDel="00000000" w:rsidP="00000000" w:rsidRDefault="00000000" w:rsidRPr="00000000" w14:paraId="00000008">
            <w:pPr>
              <w:ind w:left="62" w:firstLine="0"/>
              <w:jc w:val="left"/>
              <w:rPr>
                <w:sz w:val="24"/>
                <w:szCs w:val="24"/>
              </w:rPr>
            </w:pPr>
            <w:r w:rsidDel="00000000" w:rsidR="00000000" w:rsidRPr="00000000">
              <w:rPr>
                <w:sz w:val="24"/>
                <w:szCs w:val="24"/>
                <w:rtl w:val="0"/>
              </w:rPr>
              <w:t xml:space="preserve">До захисту допущено:</w:t>
            </w:r>
          </w:p>
          <w:p w:rsidR="00000000" w:rsidDel="00000000" w:rsidP="00000000" w:rsidRDefault="00000000" w:rsidRPr="00000000" w14:paraId="00000009">
            <w:pPr>
              <w:spacing w:before="120" w:lineRule="auto"/>
              <w:ind w:left="62" w:firstLine="0"/>
              <w:jc w:val="left"/>
              <w:rPr>
                <w:sz w:val="24"/>
                <w:szCs w:val="24"/>
              </w:rPr>
            </w:pPr>
            <w:r w:rsidDel="00000000" w:rsidR="00000000" w:rsidRPr="00000000">
              <w:rPr>
                <w:sz w:val="24"/>
                <w:szCs w:val="24"/>
                <w:rtl w:val="0"/>
              </w:rPr>
              <w:t xml:space="preserve">Завідувач кафедри</w:t>
            </w:r>
          </w:p>
          <w:p w:rsidR="00000000" w:rsidDel="00000000" w:rsidP="00000000" w:rsidRDefault="00000000" w:rsidRPr="00000000" w14:paraId="0000000A">
            <w:pPr>
              <w:spacing w:before="120" w:lineRule="auto"/>
              <w:ind w:left="62" w:right="-31" w:firstLine="0"/>
              <w:jc w:val="left"/>
              <w:rPr>
                <w:sz w:val="24"/>
                <w:szCs w:val="24"/>
              </w:rPr>
            </w:pPr>
            <w:r w:rsidDel="00000000" w:rsidR="00000000" w:rsidRPr="00000000">
              <w:rPr>
                <w:sz w:val="24"/>
                <w:szCs w:val="24"/>
                <w:rtl w:val="0"/>
              </w:rPr>
              <w:t xml:space="preserve">________ Анатолій ПЕТРЕНКО</w:t>
            </w:r>
          </w:p>
          <w:p w:rsidR="00000000" w:rsidDel="00000000" w:rsidP="00000000" w:rsidRDefault="00000000" w:rsidRPr="00000000" w14:paraId="0000000B">
            <w:pPr>
              <w:spacing w:before="120" w:lineRule="auto"/>
              <w:ind w:left="62" w:firstLine="0"/>
              <w:jc w:val="left"/>
              <w:rPr>
                <w:sz w:val="24"/>
                <w:szCs w:val="24"/>
              </w:rPr>
            </w:pPr>
            <w:r w:rsidDel="00000000" w:rsidR="00000000" w:rsidRPr="00000000">
              <w:rPr>
                <w:sz w:val="24"/>
                <w:szCs w:val="24"/>
                <w:rtl w:val="0"/>
              </w:rPr>
              <w:t xml:space="preserve">«15»____</w:t>
            </w:r>
            <w:r w:rsidDel="00000000" w:rsidR="00000000" w:rsidRPr="00000000">
              <w:rPr>
                <w:sz w:val="24"/>
                <w:szCs w:val="24"/>
                <w:u w:val="single"/>
                <w:rtl w:val="0"/>
              </w:rPr>
              <w:t xml:space="preserve">грудня</w:t>
            </w:r>
            <w:r w:rsidDel="00000000" w:rsidR="00000000" w:rsidRPr="00000000">
              <w:rPr>
                <w:sz w:val="24"/>
                <w:szCs w:val="24"/>
                <w:rtl w:val="0"/>
              </w:rPr>
              <w:t xml:space="preserve">___2020 р.</w:t>
            </w:r>
          </w:p>
          <w:p w:rsidR="00000000" w:rsidDel="00000000" w:rsidP="00000000" w:rsidRDefault="00000000" w:rsidRPr="00000000" w14:paraId="0000000C">
            <w:pPr>
              <w:jc w:val="left"/>
              <w:rPr>
                <w:smallCaps w:val="1"/>
              </w:rPr>
            </w:pPr>
            <w:r w:rsidDel="00000000" w:rsidR="00000000" w:rsidRPr="00000000">
              <w:rPr>
                <w:rtl w:val="0"/>
              </w:rPr>
            </w:r>
          </w:p>
        </w:tc>
      </w:tr>
    </w:tbl>
    <w:p w:rsidR="00000000" w:rsidDel="00000000" w:rsidP="00000000" w:rsidRDefault="00000000" w:rsidRPr="00000000" w14:paraId="0000000D">
      <w:pPr>
        <w:tabs>
          <w:tab w:val="left" w:pos="9631"/>
        </w:tabs>
        <w:jc w:val="left"/>
        <w:rPr>
          <w:b w:val="1"/>
          <w:smallCaps w:val="1"/>
        </w:rPr>
      </w:pPr>
      <w:r w:rsidDel="00000000" w:rsidR="00000000" w:rsidRPr="00000000">
        <w:rPr>
          <w:rtl w:val="0"/>
        </w:rPr>
      </w:r>
    </w:p>
    <w:p w:rsidR="00000000" w:rsidDel="00000000" w:rsidP="00000000" w:rsidRDefault="00000000" w:rsidRPr="00000000" w14:paraId="0000000E">
      <w:pPr>
        <w:tabs>
          <w:tab w:val="right" w:pos="8903"/>
        </w:tabs>
        <w:jc w:val="center"/>
        <w:rPr>
          <w:b w:val="1"/>
          <w:sz w:val="40"/>
          <w:szCs w:val="40"/>
        </w:rPr>
      </w:pPr>
      <w:r w:rsidDel="00000000" w:rsidR="00000000" w:rsidRPr="00000000">
        <w:rPr>
          <w:b w:val="1"/>
          <w:sz w:val="40"/>
          <w:szCs w:val="40"/>
          <w:rtl w:val="0"/>
        </w:rPr>
        <w:t xml:space="preserve">Магістерська дисертація</w:t>
      </w:r>
    </w:p>
    <w:p w:rsidR="00000000" w:rsidDel="00000000" w:rsidP="00000000" w:rsidRDefault="00000000" w:rsidRPr="00000000" w14:paraId="0000000F">
      <w:pPr>
        <w:spacing w:after="120" w:before="120" w:lineRule="auto"/>
        <w:jc w:val="center"/>
        <w:rPr>
          <w:b w:val="1"/>
        </w:rPr>
      </w:pPr>
      <w:r w:rsidDel="00000000" w:rsidR="00000000" w:rsidRPr="00000000">
        <w:rPr>
          <w:b w:val="1"/>
          <w:rtl w:val="0"/>
        </w:rPr>
        <w:t xml:space="preserve">на здобуття ступеня магістра</w:t>
      </w:r>
    </w:p>
    <w:p w:rsidR="00000000" w:rsidDel="00000000" w:rsidP="00000000" w:rsidRDefault="00000000" w:rsidRPr="00000000" w14:paraId="00000010">
      <w:pPr>
        <w:spacing w:after="120" w:before="120" w:lineRule="auto"/>
        <w:jc w:val="center"/>
        <w:rPr>
          <w:b w:val="1"/>
        </w:rPr>
      </w:pPr>
      <w:r w:rsidDel="00000000" w:rsidR="00000000" w:rsidRPr="00000000">
        <w:rPr>
          <w:b w:val="1"/>
          <w:rtl w:val="0"/>
        </w:rPr>
        <w:t xml:space="preserve">за освітньо–професійною програмою «Інтелектуальні сервіс–орієнтовані розподілені обчислювання»</w:t>
      </w:r>
    </w:p>
    <w:p w:rsidR="00000000" w:rsidDel="00000000" w:rsidP="00000000" w:rsidRDefault="00000000" w:rsidRPr="00000000" w14:paraId="00000011">
      <w:pPr>
        <w:spacing w:after="120" w:before="120" w:lineRule="auto"/>
        <w:jc w:val="center"/>
        <w:rPr>
          <w:b w:val="1"/>
        </w:rPr>
      </w:pPr>
      <w:r w:rsidDel="00000000" w:rsidR="00000000" w:rsidRPr="00000000">
        <w:rPr>
          <w:b w:val="1"/>
          <w:rtl w:val="0"/>
        </w:rPr>
        <w:t xml:space="preserve">зі спеціальності 122 «Комп’ютерні науки»</w:t>
      </w:r>
    </w:p>
    <w:p w:rsidR="00000000" w:rsidDel="00000000" w:rsidP="00000000" w:rsidRDefault="00000000" w:rsidRPr="00000000" w14:paraId="00000012">
      <w:pPr>
        <w:jc w:val="center"/>
        <w:rPr>
          <w:b w:val="1"/>
        </w:rPr>
      </w:pPr>
      <w:r w:rsidDel="00000000" w:rsidR="00000000" w:rsidRPr="00000000">
        <w:rPr>
          <w:b w:val="1"/>
          <w:rtl w:val="0"/>
        </w:rPr>
        <w:t xml:space="preserve">на тему: «Застосування засобів машинного навчання для детекції аномалій </w:t>
      </w:r>
    </w:p>
    <w:p w:rsidR="00000000" w:rsidDel="00000000" w:rsidP="00000000" w:rsidRDefault="00000000" w:rsidRPr="00000000" w14:paraId="00000013">
      <w:pPr>
        <w:tabs>
          <w:tab w:val="left" w:pos="9356"/>
        </w:tabs>
        <w:spacing w:before="120" w:lineRule="auto"/>
        <w:jc w:val="center"/>
        <w:rPr>
          <w:b w:val="1"/>
        </w:rPr>
      </w:pPr>
      <w:r w:rsidDel="00000000" w:rsidR="00000000" w:rsidRPr="00000000">
        <w:rPr>
          <w:b w:val="1"/>
          <w:rtl w:val="0"/>
        </w:rPr>
        <w:t xml:space="preserve">в транзакціях банків»</w:t>
      </w:r>
    </w:p>
    <w:p w:rsidR="00000000" w:rsidDel="00000000" w:rsidP="00000000" w:rsidRDefault="00000000" w:rsidRPr="00000000" w14:paraId="00000014">
      <w:pPr>
        <w:tabs>
          <w:tab w:val="left" w:pos="9356"/>
        </w:tabs>
        <w:spacing w:before="120" w:lineRule="auto"/>
        <w:jc w:val="center"/>
        <w:rPr>
          <w:b w:val="1"/>
        </w:rPr>
      </w:pPr>
      <w:r w:rsidDel="00000000" w:rsidR="00000000" w:rsidRPr="00000000">
        <w:rPr>
          <w:rtl w:val="0"/>
        </w:rPr>
      </w:r>
    </w:p>
    <w:p w:rsidR="00000000" w:rsidDel="00000000" w:rsidP="00000000" w:rsidRDefault="00000000" w:rsidRPr="00000000" w14:paraId="00000015">
      <w:pPr>
        <w:jc w:val="left"/>
        <w:rPr/>
      </w:pPr>
      <w:r w:rsidDel="00000000" w:rsidR="00000000" w:rsidRPr="00000000">
        <w:rPr>
          <w:rtl w:val="0"/>
        </w:rPr>
        <w:t xml:space="preserve">Виконав: </w:t>
      </w:r>
    </w:p>
    <w:p w:rsidR="00000000" w:rsidDel="00000000" w:rsidP="00000000" w:rsidRDefault="00000000" w:rsidRPr="00000000" w14:paraId="00000016">
      <w:pPr>
        <w:jc w:val="left"/>
        <w:rPr/>
      </w:pPr>
      <w:r w:rsidDel="00000000" w:rsidR="00000000" w:rsidRPr="00000000">
        <w:rPr>
          <w:rtl w:val="0"/>
        </w:rPr>
        <w:t xml:space="preserve">студент VІ курсу, групи ДА–82мп </w:t>
      </w:r>
    </w:p>
    <w:p w:rsidR="00000000" w:rsidDel="00000000" w:rsidP="00000000" w:rsidRDefault="00000000" w:rsidRPr="00000000" w14:paraId="00000017">
      <w:pPr>
        <w:tabs>
          <w:tab w:val="left" w:pos="7513"/>
        </w:tabs>
        <w:jc w:val="left"/>
        <w:rPr/>
      </w:pPr>
      <w:r w:rsidDel="00000000" w:rsidR="00000000" w:rsidRPr="00000000">
        <w:rPr>
          <w:rtl w:val="0"/>
        </w:rPr>
        <w:t xml:space="preserve">Бевз Дмитро Олександрович </w:t>
        <w:tab/>
        <w:t xml:space="preserve">__________</w:t>
      </w:r>
    </w:p>
    <w:p w:rsidR="00000000" w:rsidDel="00000000" w:rsidP="00000000" w:rsidRDefault="00000000" w:rsidRPr="00000000" w14:paraId="00000018">
      <w:pPr>
        <w:tabs>
          <w:tab w:val="left" w:pos="7371"/>
          <w:tab w:val="left" w:pos="7513"/>
          <w:tab w:val="left" w:pos="8903"/>
        </w:tabs>
        <w:spacing w:before="240" w:lineRule="auto"/>
        <w:jc w:val="left"/>
        <w:rPr/>
      </w:pPr>
      <w:r w:rsidDel="00000000" w:rsidR="00000000" w:rsidRPr="00000000">
        <w:rPr>
          <w:rtl w:val="0"/>
        </w:rPr>
        <w:t xml:space="preserve">Керівник: </w:t>
      </w:r>
    </w:p>
    <w:p w:rsidR="00000000" w:rsidDel="00000000" w:rsidP="00000000" w:rsidRDefault="00000000" w:rsidRPr="00000000" w14:paraId="00000019">
      <w:pPr>
        <w:tabs>
          <w:tab w:val="left" w:pos="7371"/>
          <w:tab w:val="left" w:pos="7513"/>
          <w:tab w:val="left" w:pos="8903"/>
        </w:tabs>
        <w:jc w:val="left"/>
        <w:rPr>
          <w:color w:val="000000"/>
        </w:rPr>
      </w:pPr>
      <w:r w:rsidDel="00000000" w:rsidR="00000000" w:rsidRPr="00000000">
        <w:rPr>
          <w:color w:val="000000"/>
          <w:rtl w:val="0"/>
        </w:rPr>
        <w:t xml:space="preserve">К.т.н.,</w:t>
      </w:r>
    </w:p>
    <w:p w:rsidR="00000000" w:rsidDel="00000000" w:rsidP="00000000" w:rsidRDefault="00000000" w:rsidRPr="00000000" w14:paraId="0000001A">
      <w:pPr>
        <w:tabs>
          <w:tab w:val="left" w:pos="7513"/>
        </w:tabs>
        <w:jc w:val="left"/>
        <w:rPr/>
      </w:pPr>
      <w:r w:rsidDel="00000000" w:rsidR="00000000" w:rsidRPr="00000000">
        <w:rPr>
          <w:rtl w:val="0"/>
        </w:rPr>
        <w:t xml:space="preserve">Кирюша Богдан Анатолійович</w:t>
      </w:r>
      <w:r w:rsidDel="00000000" w:rsidR="00000000" w:rsidRPr="00000000">
        <w:rPr>
          <w:color w:val="ff0000"/>
          <w:rtl w:val="0"/>
        </w:rPr>
        <w:tab/>
      </w:r>
      <w:r w:rsidDel="00000000" w:rsidR="00000000" w:rsidRPr="00000000">
        <w:rPr>
          <w:rtl w:val="0"/>
        </w:rPr>
        <w:t xml:space="preserve">__________</w:t>
      </w:r>
    </w:p>
    <w:p w:rsidR="00000000" w:rsidDel="00000000" w:rsidP="00000000" w:rsidRDefault="00000000" w:rsidRPr="00000000" w14:paraId="0000001B">
      <w:pPr>
        <w:tabs>
          <w:tab w:val="left" w:pos="7371"/>
          <w:tab w:val="left" w:pos="7513"/>
          <w:tab w:val="left" w:pos="8903"/>
        </w:tabs>
        <w:spacing w:before="240" w:lineRule="auto"/>
        <w:jc w:val="left"/>
        <w:rPr/>
      </w:pPr>
      <w:r w:rsidDel="00000000" w:rsidR="00000000" w:rsidRPr="00000000">
        <w:rPr>
          <w:rtl w:val="0"/>
        </w:rPr>
        <w:t xml:space="preserve">Рецензент:</w:t>
      </w:r>
    </w:p>
    <w:p w:rsidR="00000000" w:rsidDel="00000000" w:rsidP="00000000" w:rsidRDefault="00000000" w:rsidRPr="00000000" w14:paraId="0000001C">
      <w:pPr>
        <w:tabs>
          <w:tab w:val="left" w:pos="7371"/>
          <w:tab w:val="left" w:pos="7513"/>
          <w:tab w:val="left" w:pos="8903"/>
        </w:tabs>
        <w:jc w:val="left"/>
        <w:rPr>
          <w:color w:val="ff0000"/>
        </w:rPr>
      </w:pPr>
      <w:r w:rsidDel="00000000" w:rsidR="00000000" w:rsidRPr="00000000">
        <w:rPr>
          <w:color w:val="ff0000"/>
          <w:rtl w:val="0"/>
        </w:rPr>
        <w:t xml:space="preserve">Посада, науковий ступінь, вчене звання,</w:t>
      </w:r>
    </w:p>
    <w:p w:rsidR="00000000" w:rsidDel="00000000" w:rsidP="00000000" w:rsidRDefault="00000000" w:rsidRPr="00000000" w14:paraId="0000001D">
      <w:pPr>
        <w:tabs>
          <w:tab w:val="left" w:pos="7513"/>
        </w:tabs>
        <w:jc w:val="left"/>
        <w:rPr/>
      </w:pPr>
      <w:r w:rsidDel="00000000" w:rsidR="00000000" w:rsidRPr="00000000">
        <w:rPr>
          <w:color w:val="ff0000"/>
          <w:rtl w:val="0"/>
        </w:rPr>
        <w:t xml:space="preserve">Прізвище, ім’я, по батькові</w:t>
        <w:tab/>
      </w:r>
      <w:r w:rsidDel="00000000" w:rsidR="00000000" w:rsidRPr="00000000">
        <w:rPr>
          <w:rtl w:val="0"/>
        </w:rPr>
        <w:t xml:space="preserve">__________</w:t>
      </w:r>
    </w:p>
    <w:p w:rsidR="00000000" w:rsidDel="00000000" w:rsidP="00000000" w:rsidRDefault="00000000" w:rsidRPr="00000000" w14:paraId="0000001E">
      <w:pPr>
        <w:tabs>
          <w:tab w:val="left" w:pos="330"/>
        </w:tabs>
        <w:ind w:left="4536" w:firstLine="0"/>
        <w:rPr/>
      </w:pPr>
      <w:r w:rsidDel="00000000" w:rsidR="00000000" w:rsidRPr="00000000">
        <w:rPr>
          <w:rtl w:val="0"/>
        </w:rPr>
      </w:r>
    </w:p>
    <w:p w:rsidR="00000000" w:rsidDel="00000000" w:rsidP="00000000" w:rsidRDefault="00000000" w:rsidRPr="00000000" w14:paraId="0000001F">
      <w:pPr>
        <w:tabs>
          <w:tab w:val="left" w:pos="330"/>
        </w:tabs>
        <w:ind w:left="4536" w:firstLine="0"/>
        <w:jc w:val="left"/>
        <w:rPr/>
      </w:pPr>
      <w:r w:rsidDel="00000000" w:rsidR="00000000" w:rsidRPr="00000000">
        <w:rPr>
          <w:rtl w:val="0"/>
        </w:rPr>
      </w:r>
    </w:p>
    <w:p w:rsidR="00000000" w:rsidDel="00000000" w:rsidP="00000000" w:rsidRDefault="00000000" w:rsidRPr="00000000" w14:paraId="00000020">
      <w:pPr>
        <w:tabs>
          <w:tab w:val="left" w:pos="330"/>
        </w:tabs>
        <w:ind w:left="4536" w:firstLine="0"/>
        <w:jc w:val="left"/>
        <w:rPr/>
      </w:pPr>
      <w:r w:rsidDel="00000000" w:rsidR="00000000" w:rsidRPr="00000000">
        <w:rPr>
          <w:rtl w:val="0"/>
        </w:rPr>
        <w:t xml:space="preserve">Засвідчую, що у цій магістерській дисертації немає запозичень з праць інших авторів без відповідних посилань.</w:t>
      </w:r>
    </w:p>
    <w:p w:rsidR="00000000" w:rsidDel="00000000" w:rsidP="00000000" w:rsidRDefault="00000000" w:rsidRPr="00000000" w14:paraId="00000021">
      <w:pPr>
        <w:tabs>
          <w:tab w:val="left" w:pos="330"/>
        </w:tabs>
        <w:ind w:left="4536" w:firstLine="0"/>
        <w:rPr/>
      </w:pPr>
      <w:r w:rsidDel="00000000" w:rsidR="00000000" w:rsidRPr="00000000">
        <w:rPr>
          <w:rtl w:val="0"/>
        </w:rPr>
        <w:t xml:space="preserve">Студент  _____________ Д.О. Бевз</w:t>
      </w:r>
    </w:p>
    <w:p w:rsidR="00000000" w:rsidDel="00000000" w:rsidP="00000000" w:rsidRDefault="00000000" w:rsidRPr="00000000" w14:paraId="00000022">
      <w:pPr>
        <w:rPr/>
      </w:pPr>
      <w:r w:rsidDel="00000000" w:rsidR="00000000" w:rsidRPr="00000000">
        <w:rPr>
          <w:rtl w:val="0"/>
        </w:rPr>
      </w:r>
    </w:p>
    <w:p w:rsidR="00000000" w:rsidDel="00000000" w:rsidP="00000000" w:rsidRDefault="00000000" w:rsidRPr="00000000" w14:paraId="00000023">
      <w:pPr>
        <w:rPr/>
      </w:pPr>
      <w:r w:rsidDel="00000000" w:rsidR="00000000" w:rsidRPr="00000000">
        <w:rPr>
          <w:rtl w:val="0"/>
        </w:rPr>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jc w:val="center"/>
        <w:rPr>
          <w:b w:val="1"/>
        </w:rPr>
      </w:pPr>
      <w:r w:rsidDel="00000000" w:rsidR="00000000" w:rsidRPr="00000000">
        <w:rPr>
          <w:rtl w:val="0"/>
        </w:rPr>
        <w:t xml:space="preserve">Київ – 2020 року</w:t>
      </w:r>
      <w:r w:rsidDel="00000000" w:rsidR="00000000" w:rsidRPr="00000000">
        <w:br w:type="page"/>
      </w:r>
      <w:r w:rsidDel="00000000" w:rsidR="00000000" w:rsidRPr="00000000">
        <w:rPr>
          <w:b w:val="1"/>
          <w:rtl w:val="0"/>
        </w:rPr>
        <w:t xml:space="preserve">Національний технічний університет України</w:t>
      </w:r>
    </w:p>
    <w:p w:rsidR="00000000" w:rsidDel="00000000" w:rsidP="00000000" w:rsidRDefault="00000000" w:rsidRPr="00000000" w14:paraId="00000026">
      <w:pPr>
        <w:spacing w:after="120" w:lineRule="auto"/>
        <w:jc w:val="center"/>
        <w:rPr>
          <w:b w:val="1"/>
        </w:rPr>
      </w:pPr>
      <w:r w:rsidDel="00000000" w:rsidR="00000000" w:rsidRPr="00000000">
        <w:rPr>
          <w:b w:val="1"/>
          <w:rtl w:val="0"/>
        </w:rPr>
        <w:t xml:space="preserve">«Київський політехнічний інститут імені Ігоря Сікорського»</w:t>
      </w:r>
    </w:p>
    <w:p w:rsidR="00000000" w:rsidDel="00000000" w:rsidP="00000000" w:rsidRDefault="00000000" w:rsidRPr="00000000" w14:paraId="00000027">
      <w:pPr>
        <w:tabs>
          <w:tab w:val="left" w:pos="8903"/>
          <w:tab w:val="left" w:pos="9631"/>
        </w:tabs>
        <w:jc w:val="center"/>
        <w:rPr>
          <w:b w:val="1"/>
        </w:rPr>
      </w:pPr>
      <w:r w:rsidDel="00000000" w:rsidR="00000000" w:rsidRPr="00000000">
        <w:rPr>
          <w:b w:val="1"/>
          <w:rtl w:val="0"/>
        </w:rPr>
        <w:t xml:space="preserve">Інститут прикладного системного аналізу</w:t>
      </w:r>
    </w:p>
    <w:p w:rsidR="00000000" w:rsidDel="00000000" w:rsidP="00000000" w:rsidRDefault="00000000" w:rsidRPr="00000000" w14:paraId="00000028">
      <w:pPr>
        <w:tabs>
          <w:tab w:val="left" w:pos="8903"/>
          <w:tab w:val="left" w:pos="9631"/>
        </w:tabs>
        <w:jc w:val="center"/>
        <w:rPr>
          <w:b w:val="1"/>
        </w:rPr>
      </w:pPr>
      <w:r w:rsidDel="00000000" w:rsidR="00000000" w:rsidRPr="00000000">
        <w:rPr>
          <w:b w:val="1"/>
          <w:rtl w:val="0"/>
        </w:rPr>
        <w:t xml:space="preserve">Кафедра системного проектування</w:t>
      </w:r>
    </w:p>
    <w:p w:rsidR="00000000" w:rsidDel="00000000" w:rsidP="00000000" w:rsidRDefault="00000000" w:rsidRPr="00000000" w14:paraId="00000029">
      <w:pPr>
        <w:spacing w:after="120" w:lineRule="auto"/>
        <w:rPr/>
      </w:pPr>
      <w:r w:rsidDel="00000000" w:rsidR="00000000" w:rsidRPr="00000000">
        <w:rPr>
          <w:rtl w:val="0"/>
        </w:rPr>
        <w:t xml:space="preserve">Рівень вищої освіти – другий (магістерський)</w:t>
      </w:r>
    </w:p>
    <w:p w:rsidR="00000000" w:rsidDel="00000000" w:rsidP="00000000" w:rsidRDefault="00000000" w:rsidRPr="00000000" w14:paraId="0000002A">
      <w:pPr>
        <w:spacing w:after="120" w:lineRule="auto"/>
        <w:rPr/>
      </w:pPr>
      <w:r w:rsidDel="00000000" w:rsidR="00000000" w:rsidRPr="00000000">
        <w:rPr>
          <w:rtl w:val="0"/>
        </w:rPr>
        <w:t xml:space="preserve">Спеціальність – 122 «Комп’ютерні науки»</w:t>
      </w:r>
    </w:p>
    <w:p w:rsidR="00000000" w:rsidDel="00000000" w:rsidP="00000000" w:rsidRDefault="00000000" w:rsidRPr="00000000" w14:paraId="0000002B">
      <w:pPr>
        <w:spacing w:after="120" w:lineRule="auto"/>
        <w:jc w:val="left"/>
        <w:rPr/>
      </w:pPr>
      <w:r w:rsidDel="00000000" w:rsidR="00000000" w:rsidRPr="00000000">
        <w:rPr>
          <w:rtl w:val="0"/>
        </w:rPr>
        <w:t xml:space="preserve">Освітньо–професійна програма</w:t>
      </w:r>
      <w:r w:rsidDel="00000000" w:rsidR="00000000" w:rsidRPr="00000000">
        <w:rPr>
          <w:color w:val="ff0000"/>
          <w:rtl w:val="0"/>
        </w:rPr>
        <w:t xml:space="preserve"> </w:t>
      </w:r>
      <w:r w:rsidDel="00000000" w:rsidR="00000000" w:rsidRPr="00000000">
        <w:rPr>
          <w:rtl w:val="0"/>
        </w:rPr>
        <w:t xml:space="preserve">«Інтелектуальні сервіс–орієнтовані розподілені обчислювання»</w:t>
      </w:r>
    </w:p>
    <w:p w:rsidR="00000000" w:rsidDel="00000000" w:rsidP="00000000" w:rsidRDefault="00000000" w:rsidRPr="00000000" w14:paraId="0000002C">
      <w:pPr>
        <w:tabs>
          <w:tab w:val="left" w:pos="8931"/>
        </w:tabs>
        <w:spacing w:before="120" w:lineRule="auto"/>
        <w:ind w:left="539" w:hanging="539"/>
        <w:rPr/>
      </w:pPr>
      <w:r w:rsidDel="00000000" w:rsidR="00000000" w:rsidRPr="00000000">
        <w:rPr>
          <w:rtl w:val="0"/>
        </w:rPr>
      </w:r>
    </w:p>
    <w:p w:rsidR="00000000" w:rsidDel="00000000" w:rsidP="00000000" w:rsidRDefault="00000000" w:rsidRPr="00000000" w14:paraId="0000002D">
      <w:pPr>
        <w:spacing w:before="120" w:lineRule="auto"/>
        <w:ind w:left="5245" w:firstLine="0"/>
        <w:jc w:val="left"/>
        <w:rPr/>
      </w:pPr>
      <w:r w:rsidDel="00000000" w:rsidR="00000000" w:rsidRPr="00000000">
        <w:rPr>
          <w:rtl w:val="0"/>
        </w:rPr>
        <w:t xml:space="preserve">ЗАТВЕРДЖУЮ</w:t>
      </w:r>
    </w:p>
    <w:p w:rsidR="00000000" w:rsidDel="00000000" w:rsidP="00000000" w:rsidRDefault="00000000" w:rsidRPr="00000000" w14:paraId="0000002E">
      <w:pPr>
        <w:spacing w:before="120" w:lineRule="auto"/>
        <w:ind w:left="5245" w:firstLine="0"/>
        <w:jc w:val="left"/>
        <w:rPr/>
      </w:pPr>
      <w:r w:rsidDel="00000000" w:rsidR="00000000" w:rsidRPr="00000000">
        <w:rPr>
          <w:rtl w:val="0"/>
        </w:rPr>
        <w:t xml:space="preserve">Завідувач кафедри</w:t>
      </w:r>
    </w:p>
    <w:p w:rsidR="00000000" w:rsidDel="00000000" w:rsidP="00000000" w:rsidRDefault="00000000" w:rsidRPr="00000000" w14:paraId="0000002F">
      <w:pPr>
        <w:spacing w:before="120" w:lineRule="auto"/>
        <w:ind w:left="5245" w:firstLine="0"/>
        <w:jc w:val="left"/>
        <w:rPr/>
      </w:pPr>
      <w:r w:rsidDel="00000000" w:rsidR="00000000" w:rsidRPr="00000000">
        <w:rPr>
          <w:rtl w:val="0"/>
        </w:rPr>
        <w:t xml:space="preserve">_______ Анатолій ПЕТРЕНКО</w:t>
      </w:r>
    </w:p>
    <w:p w:rsidR="00000000" w:rsidDel="00000000" w:rsidP="00000000" w:rsidRDefault="00000000" w:rsidRPr="00000000" w14:paraId="00000030">
      <w:pPr>
        <w:spacing w:before="120" w:lineRule="auto"/>
        <w:ind w:left="5245" w:firstLine="0"/>
        <w:jc w:val="left"/>
        <w:rPr/>
      </w:pPr>
      <w:r w:rsidDel="00000000" w:rsidR="00000000" w:rsidRPr="00000000">
        <w:rPr>
          <w:rtl w:val="0"/>
        </w:rPr>
        <w:t xml:space="preserve">«15»___</w:t>
      </w:r>
      <w:r w:rsidDel="00000000" w:rsidR="00000000" w:rsidRPr="00000000">
        <w:rPr>
          <w:u w:val="single"/>
          <w:rtl w:val="0"/>
        </w:rPr>
        <w:t xml:space="preserve">грудня</w:t>
      </w:r>
      <w:r w:rsidDel="00000000" w:rsidR="00000000" w:rsidRPr="00000000">
        <w:rPr>
          <w:rtl w:val="0"/>
        </w:rPr>
        <w:t xml:space="preserve">____2020 р.</w:t>
      </w:r>
    </w:p>
    <w:p w:rsidR="00000000" w:rsidDel="00000000" w:rsidP="00000000" w:rsidRDefault="00000000" w:rsidRPr="00000000" w14:paraId="00000031">
      <w:pPr>
        <w:tabs>
          <w:tab w:val="left" w:pos="720"/>
          <w:tab w:val="left" w:pos="1440"/>
          <w:tab w:val="left" w:pos="1620"/>
        </w:tabs>
        <w:spacing w:before="120" w:lineRule="auto"/>
        <w:ind w:left="540" w:hanging="540"/>
        <w:jc w:val="center"/>
        <w:rPr>
          <w:b w:val="1"/>
        </w:rPr>
      </w:pPr>
      <w:r w:rsidDel="00000000" w:rsidR="00000000" w:rsidRPr="00000000">
        <w:rPr>
          <w:b w:val="1"/>
          <w:rtl w:val="0"/>
        </w:rPr>
        <w:t xml:space="preserve">ЗАВДАННЯ</w:t>
      </w:r>
    </w:p>
    <w:p w:rsidR="00000000" w:rsidDel="00000000" w:rsidP="00000000" w:rsidRDefault="00000000" w:rsidRPr="00000000" w14:paraId="00000032">
      <w:pPr>
        <w:tabs>
          <w:tab w:val="left" w:pos="720"/>
          <w:tab w:val="left" w:pos="1440"/>
          <w:tab w:val="left" w:pos="1620"/>
        </w:tabs>
        <w:ind w:left="539" w:hanging="539"/>
        <w:jc w:val="center"/>
        <w:rPr>
          <w:b w:val="1"/>
        </w:rPr>
      </w:pPr>
      <w:r w:rsidDel="00000000" w:rsidR="00000000" w:rsidRPr="00000000">
        <w:rPr>
          <w:b w:val="1"/>
          <w:rtl w:val="0"/>
        </w:rPr>
        <w:t xml:space="preserve">на магістерську дисертацію студенту</w:t>
      </w:r>
    </w:p>
    <w:p w:rsidR="00000000" w:rsidDel="00000000" w:rsidP="00000000" w:rsidRDefault="00000000" w:rsidRPr="00000000" w14:paraId="00000033">
      <w:pPr>
        <w:tabs>
          <w:tab w:val="left" w:pos="720"/>
          <w:tab w:val="left" w:pos="1440"/>
          <w:tab w:val="left" w:pos="1620"/>
        </w:tabs>
        <w:spacing w:before="120" w:lineRule="auto"/>
        <w:ind w:left="539" w:hanging="539"/>
        <w:jc w:val="center"/>
        <w:rPr>
          <w:b w:val="1"/>
        </w:rPr>
      </w:pPr>
      <w:r w:rsidDel="00000000" w:rsidR="00000000" w:rsidRPr="00000000">
        <w:rPr>
          <w:b w:val="1"/>
          <w:rtl w:val="0"/>
        </w:rPr>
        <w:t xml:space="preserve">Бевзу Дмитру Олександровичу</w:t>
      </w:r>
    </w:p>
    <w:p w:rsidR="00000000" w:rsidDel="00000000" w:rsidP="00000000" w:rsidRDefault="00000000" w:rsidRPr="00000000" w14:paraId="00000034">
      <w:pPr>
        <w:tabs>
          <w:tab w:val="left" w:pos="9356"/>
        </w:tabs>
        <w:spacing w:before="240" w:lineRule="auto"/>
        <w:rPr>
          <w:color w:val="ff0000"/>
        </w:rPr>
      </w:pPr>
      <w:r w:rsidDel="00000000" w:rsidR="00000000" w:rsidRPr="00000000">
        <w:rPr>
          <w:rtl w:val="0"/>
        </w:rPr>
        <w:t xml:space="preserve">1. Тема дисертації «Застосування засобів машинного навчання для детекції аномалій в транзакціях банків», науковий керівник дисертації</w:t>
      </w:r>
      <w:r w:rsidDel="00000000" w:rsidR="00000000" w:rsidRPr="00000000">
        <w:rPr>
          <w:color w:val="ff0000"/>
          <w:rtl w:val="0"/>
        </w:rPr>
        <w:t xml:space="preserve"> </w:t>
      </w:r>
      <w:r w:rsidDel="00000000" w:rsidR="00000000" w:rsidRPr="00000000">
        <w:rPr>
          <w:rtl w:val="0"/>
        </w:rPr>
        <w:t xml:space="preserve">Кирюша Богдан Анатолійович</w:t>
      </w:r>
      <w:r w:rsidDel="00000000" w:rsidR="00000000" w:rsidRPr="00000000">
        <w:rPr>
          <w:color w:val="000000"/>
          <w:rtl w:val="0"/>
        </w:rPr>
        <w:t xml:space="preserve">, к.т.н., </w:t>
      </w:r>
      <w:r w:rsidDel="00000000" w:rsidR="00000000" w:rsidRPr="00000000">
        <w:rPr>
          <w:rtl w:val="0"/>
        </w:rPr>
        <w:t xml:space="preserve">затверджені наказом по університету </w:t>
      </w:r>
      <w:r w:rsidDel="00000000" w:rsidR="00000000" w:rsidRPr="00000000">
        <w:rPr>
          <w:color w:val="ff0000"/>
          <w:rtl w:val="0"/>
        </w:rPr>
        <w:t xml:space="preserve">від «___»_________ 20__ р. №_____</w:t>
      </w:r>
    </w:p>
    <w:p w:rsidR="00000000" w:rsidDel="00000000" w:rsidP="00000000" w:rsidRDefault="00000000" w:rsidRPr="00000000" w14:paraId="00000035">
      <w:pPr>
        <w:tabs>
          <w:tab w:val="left" w:pos="9356"/>
        </w:tabs>
        <w:spacing w:before="240" w:lineRule="auto"/>
        <w:rPr/>
      </w:pPr>
      <w:r w:rsidDel="00000000" w:rsidR="00000000" w:rsidRPr="00000000">
        <w:rPr>
          <w:rtl w:val="0"/>
        </w:rPr>
        <w:t xml:space="preserve">2</w:t>
      </w:r>
      <w:r w:rsidDel="00000000" w:rsidR="00000000" w:rsidRPr="00000000">
        <w:rPr>
          <w:color w:val="ff0000"/>
          <w:rtl w:val="0"/>
        </w:rPr>
        <w:t xml:space="preserve">. </w:t>
      </w:r>
      <w:r w:rsidDel="00000000" w:rsidR="00000000" w:rsidRPr="00000000">
        <w:rPr>
          <w:color w:val="000000"/>
          <w:rtl w:val="0"/>
        </w:rPr>
        <w:t xml:space="preserve">Термін подання студентом дисертації </w:t>
      </w:r>
      <w:r w:rsidDel="00000000" w:rsidR="00000000" w:rsidRPr="00000000">
        <w:rPr>
          <w:rtl w:val="0"/>
        </w:rPr>
        <w:t xml:space="preserve">14 грудня.</w:t>
      </w:r>
    </w:p>
    <w:p w:rsidR="00000000" w:rsidDel="00000000" w:rsidP="00000000" w:rsidRDefault="00000000" w:rsidRPr="00000000" w14:paraId="00000036">
      <w:pPr>
        <w:tabs>
          <w:tab w:val="left" w:pos="9356"/>
        </w:tabs>
        <w:spacing w:before="240" w:lineRule="auto"/>
        <w:rPr/>
      </w:pPr>
      <w:r w:rsidDel="00000000" w:rsidR="00000000" w:rsidRPr="00000000">
        <w:rPr>
          <w:rtl w:val="0"/>
        </w:rPr>
        <w:t xml:space="preserve">3. Об’єкт дослідження — аномалії, що виникають в потоках фінансових транзакцій та можуть сигналізувати про порушення безпеки або цілісності автоматизованих фінансових систем.</w:t>
      </w:r>
    </w:p>
    <w:p w:rsidR="00000000" w:rsidDel="00000000" w:rsidP="00000000" w:rsidRDefault="00000000" w:rsidRPr="00000000" w14:paraId="00000037">
      <w:pPr>
        <w:tabs>
          <w:tab w:val="left" w:pos="9356"/>
        </w:tabs>
        <w:spacing w:before="240" w:lineRule="auto"/>
        <w:rPr>
          <w:color w:val="000000"/>
        </w:rPr>
      </w:pPr>
      <w:r w:rsidDel="00000000" w:rsidR="00000000" w:rsidRPr="00000000">
        <w:rPr>
          <w:rtl w:val="0"/>
        </w:rPr>
        <w:t xml:space="preserve">4. </w:t>
      </w:r>
      <w:r w:rsidDel="00000000" w:rsidR="00000000" w:rsidRPr="00000000">
        <w:rPr>
          <w:color w:val="000000"/>
          <w:rtl w:val="0"/>
        </w:rPr>
        <w:t xml:space="preserve">Вихідні дані:</w:t>
      </w:r>
    </w:p>
    <w:p w:rsidR="00000000" w:rsidDel="00000000" w:rsidP="00000000" w:rsidRDefault="00000000" w:rsidRPr="00000000" w14:paraId="00000038">
      <w:pPr>
        <w:tabs>
          <w:tab w:val="left" w:pos="9356"/>
        </w:tabs>
        <w:spacing w:before="240" w:lineRule="auto"/>
        <w:rPr>
          <w:color w:val="000000"/>
        </w:rPr>
      </w:pPr>
      <w:r w:rsidDel="00000000" w:rsidR="00000000" w:rsidRPr="00000000">
        <w:rPr>
          <w:color w:val="000000"/>
          <w:rtl w:val="0"/>
        </w:rPr>
        <w:t xml:space="preserve">    Розроблені алгоритми та методи пошуку аномалій. Набір інструментів застосунку Elastic. Тестові та реальні набори даних.</w:t>
      </w:r>
    </w:p>
    <w:p w:rsidR="00000000" w:rsidDel="00000000" w:rsidP="00000000" w:rsidRDefault="00000000" w:rsidRPr="00000000" w14:paraId="00000039">
      <w:pPr>
        <w:tabs>
          <w:tab w:val="left" w:pos="9356"/>
        </w:tabs>
        <w:spacing w:before="240" w:lineRule="auto"/>
        <w:rPr/>
      </w:pPr>
      <w:r w:rsidDel="00000000" w:rsidR="00000000" w:rsidRPr="00000000">
        <w:rPr>
          <w:rtl w:val="0"/>
        </w:rPr>
        <w:t xml:space="preserve">5. Перелік завдань, які потрібно розробити. </w:t>
      </w:r>
    </w:p>
    <w:p w:rsidR="00000000" w:rsidDel="00000000" w:rsidP="00000000" w:rsidRDefault="00000000" w:rsidRPr="00000000" w14:paraId="0000003A">
      <w:pPr>
        <w:tabs>
          <w:tab w:val="left" w:pos="9356"/>
        </w:tabs>
        <w:spacing w:before="240" w:lineRule="auto"/>
        <w:jc w:val="left"/>
        <w:rPr/>
      </w:pPr>
      <w:r w:rsidDel="00000000" w:rsidR="00000000" w:rsidRPr="00000000">
        <w:rPr>
          <w:rtl w:val="0"/>
        </w:rPr>
        <w:t xml:space="preserve">   –  Проведення огляду предметної області: концепцій та основних понять e–комерції та машинного навчання.</w:t>
      </w:r>
    </w:p>
    <w:p w:rsidR="00000000" w:rsidDel="00000000" w:rsidP="00000000" w:rsidRDefault="00000000" w:rsidRPr="00000000" w14:paraId="0000003B">
      <w:pPr>
        <w:tabs>
          <w:tab w:val="left" w:pos="9356"/>
        </w:tabs>
        <w:spacing w:before="240" w:lineRule="auto"/>
        <w:jc w:val="left"/>
        <w:rPr/>
      </w:pPr>
      <w:r w:rsidDel="00000000" w:rsidR="00000000" w:rsidRPr="00000000">
        <w:rPr>
          <w:rtl w:val="0"/>
        </w:rPr>
        <w:t xml:space="preserve">   –  Проведення огляду та аналізу існуючих методів та засобів пошуку аномалій.</w:t>
      </w:r>
    </w:p>
    <w:p w:rsidR="00000000" w:rsidDel="00000000" w:rsidP="00000000" w:rsidRDefault="00000000" w:rsidRPr="00000000" w14:paraId="0000003C">
      <w:pPr>
        <w:tabs>
          <w:tab w:val="left" w:pos="9356"/>
        </w:tabs>
        <w:spacing w:before="240" w:lineRule="auto"/>
        <w:jc w:val="left"/>
        <w:rPr/>
      </w:pPr>
      <w:r w:rsidDel="00000000" w:rsidR="00000000" w:rsidRPr="00000000">
        <w:rPr>
          <w:rtl w:val="0"/>
        </w:rPr>
        <w:t xml:space="preserve">   –  Проведення огляду та аналізу існуючих методів кластеризації.</w:t>
      </w:r>
    </w:p>
    <w:p w:rsidR="00000000" w:rsidDel="00000000" w:rsidP="00000000" w:rsidRDefault="00000000" w:rsidRPr="00000000" w14:paraId="0000003D">
      <w:pPr>
        <w:tabs>
          <w:tab w:val="left" w:pos="9356"/>
        </w:tabs>
        <w:spacing w:before="240" w:lineRule="auto"/>
        <w:jc w:val="left"/>
        <w:rPr/>
      </w:pPr>
      <w:r w:rsidDel="00000000" w:rsidR="00000000" w:rsidRPr="00000000">
        <w:rPr>
          <w:rtl w:val="0"/>
        </w:rPr>
        <w:t xml:space="preserve">   –  Розробка методу/алгоритму для детекції аномалій в транзакціях банків.</w:t>
      </w:r>
    </w:p>
    <w:p w:rsidR="00000000" w:rsidDel="00000000" w:rsidP="00000000" w:rsidRDefault="00000000" w:rsidRPr="00000000" w14:paraId="0000003E">
      <w:pPr>
        <w:tabs>
          <w:tab w:val="left" w:pos="9356"/>
        </w:tabs>
        <w:spacing w:before="240" w:lineRule="auto"/>
        <w:jc w:val="left"/>
        <w:rPr/>
      </w:pPr>
      <w:r w:rsidDel="00000000" w:rsidR="00000000" w:rsidRPr="00000000">
        <w:rPr>
          <w:rtl w:val="0"/>
        </w:rPr>
        <w:t xml:space="preserve">   –  Тестування методу/алгоритму та існуючих рішень для вирішення поставленої задачі на різних наборах даних.</w:t>
      </w:r>
    </w:p>
    <w:p w:rsidR="00000000" w:rsidDel="00000000" w:rsidP="00000000" w:rsidRDefault="00000000" w:rsidRPr="00000000" w14:paraId="0000003F">
      <w:pPr>
        <w:tabs>
          <w:tab w:val="left" w:pos="9356"/>
        </w:tabs>
        <w:spacing w:before="240" w:lineRule="auto"/>
        <w:jc w:val="left"/>
        <w:rPr/>
      </w:pPr>
      <w:r w:rsidDel="00000000" w:rsidR="00000000" w:rsidRPr="00000000">
        <w:rPr>
          <w:rtl w:val="0"/>
        </w:rPr>
        <w:t xml:space="preserve">   –  Аналіз результатів, отриманих в результаті роботи додатку.</w:t>
      </w:r>
    </w:p>
    <w:p w:rsidR="00000000" w:rsidDel="00000000" w:rsidP="00000000" w:rsidRDefault="00000000" w:rsidRPr="00000000" w14:paraId="00000040">
      <w:pPr>
        <w:tabs>
          <w:tab w:val="left" w:pos="9356"/>
        </w:tabs>
        <w:spacing w:before="240" w:lineRule="auto"/>
        <w:jc w:val="left"/>
        <w:rPr/>
      </w:pPr>
      <w:r w:rsidDel="00000000" w:rsidR="00000000" w:rsidRPr="00000000">
        <w:rPr>
          <w:rtl w:val="0"/>
        </w:rPr>
        <w:t xml:space="preserve">   –  Розроблення стартап–проекту «Застосування засобів машинного навчання для детекції аномалій в транзакціях банків».</w:t>
      </w:r>
    </w:p>
    <w:p w:rsidR="00000000" w:rsidDel="00000000" w:rsidP="00000000" w:rsidRDefault="00000000" w:rsidRPr="00000000" w14:paraId="00000041">
      <w:pPr>
        <w:tabs>
          <w:tab w:val="left" w:pos="9356"/>
        </w:tabs>
        <w:spacing w:before="240" w:lineRule="auto"/>
        <w:rPr/>
      </w:pPr>
      <w:r w:rsidDel="00000000" w:rsidR="00000000" w:rsidRPr="00000000">
        <w:rPr>
          <w:rtl w:val="0"/>
        </w:rPr>
        <w:t xml:space="preserve">6. Орієнтовний перелік графічного (ілюстративного) матеріалу: презентація на тему «Застосування засобів машинного навчання для детекції аномалій в транзакціях банків».</w:t>
      </w:r>
    </w:p>
    <w:p w:rsidR="00000000" w:rsidDel="00000000" w:rsidP="00000000" w:rsidRDefault="00000000" w:rsidRPr="00000000" w14:paraId="00000042">
      <w:pPr>
        <w:tabs>
          <w:tab w:val="left" w:pos="9356"/>
        </w:tabs>
        <w:spacing w:before="240" w:lineRule="auto"/>
        <w:rPr/>
      </w:pPr>
      <w:r w:rsidDel="00000000" w:rsidR="00000000" w:rsidRPr="00000000">
        <w:rPr>
          <w:rtl w:val="0"/>
        </w:rPr>
        <w:t xml:space="preserve">7. Орієнтовний перелік публікацій </w:t>
      </w:r>
    </w:p>
    <w:p w:rsidR="00000000" w:rsidDel="00000000" w:rsidP="00000000" w:rsidRDefault="00000000" w:rsidRPr="00000000" w14:paraId="00000043">
      <w:pPr>
        <w:tabs>
          <w:tab w:val="left" w:pos="360"/>
          <w:tab w:val="left" w:pos="1440"/>
          <w:tab w:val="left" w:pos="1620"/>
        </w:tabs>
        <w:spacing w:before="240" w:lineRule="auto"/>
        <w:ind w:left="540" w:hanging="540"/>
        <w:rPr/>
      </w:pPr>
      <w:r w:rsidDel="00000000" w:rsidR="00000000" w:rsidRPr="00000000">
        <w:rPr>
          <w:rtl w:val="0"/>
        </w:rPr>
        <w:t xml:space="preserve">8. Консультанти розділів дисертації</w:t>
      </w:r>
      <w:r w:rsidDel="00000000" w:rsidR="00000000" w:rsidRPr="00000000">
        <w:rPr>
          <w:rFonts w:ascii="Noto Sans Symbols" w:cs="Noto Sans Symbols" w:eastAsia="Noto Sans Symbols" w:hAnsi="Noto Sans Symbols"/>
          <w:vertAlign w:val="superscript"/>
        </w:rPr>
        <w:footnoteReference w:customMarkFollows="0" w:id="0"/>
      </w:r>
      <w:r w:rsidDel="00000000" w:rsidR="00000000" w:rsidRPr="00000000">
        <w:rPr>
          <w:rFonts w:ascii="Noto Sans Symbols" w:cs="Noto Sans Symbols" w:eastAsia="Noto Sans Symbols" w:hAnsi="Noto Sans Symbols"/>
          <w:vertAlign w:val="superscript"/>
          <w:rtl w:val="0"/>
        </w:rPr>
        <w:t xml:space="preserve">*</w:t>
      </w:r>
      <w:r w:rsidDel="00000000" w:rsidR="00000000" w:rsidRPr="00000000">
        <w:rPr>
          <w:rtl w:val="0"/>
        </w:rPr>
      </w:r>
    </w:p>
    <w:tbl>
      <w:tblPr>
        <w:tblStyle w:val="Table2"/>
        <w:tblW w:w="8889.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985"/>
        <w:gridCol w:w="3402"/>
        <w:gridCol w:w="1751"/>
        <w:gridCol w:w="1751"/>
        <w:tblGridChange w:id="0">
          <w:tblGrid>
            <w:gridCol w:w="1985"/>
            <w:gridCol w:w="3402"/>
            <w:gridCol w:w="1751"/>
            <w:gridCol w:w="1751"/>
          </w:tblGrid>
        </w:tblGridChange>
      </w:tblGrid>
      <w:tr>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44">
            <w:pPr>
              <w:jc w:val="center"/>
              <w:rPr>
                <w:sz w:val="24"/>
                <w:szCs w:val="24"/>
              </w:rPr>
            </w:pPr>
            <w:r w:rsidDel="00000000" w:rsidR="00000000" w:rsidRPr="00000000">
              <w:rPr>
                <w:sz w:val="24"/>
                <w:szCs w:val="24"/>
                <w:rtl w:val="0"/>
              </w:rPr>
              <w:t xml:space="preserve">Розділ</w:t>
            </w:r>
          </w:p>
        </w:tc>
        <w:tc>
          <w:tcPr>
            <w:vMerge w:val="restart"/>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45">
            <w:pPr>
              <w:jc w:val="center"/>
              <w:rPr>
                <w:sz w:val="24"/>
                <w:szCs w:val="24"/>
              </w:rPr>
            </w:pPr>
            <w:r w:rsidDel="00000000" w:rsidR="00000000" w:rsidRPr="00000000">
              <w:rPr>
                <w:sz w:val="24"/>
                <w:szCs w:val="24"/>
                <w:rtl w:val="0"/>
              </w:rPr>
              <w:t xml:space="preserve">Прізвище, ініціали та посада </w:t>
              <w:br w:type="textWrapping"/>
              <w:t xml:space="preserve">консультанта</w:t>
            </w:r>
          </w:p>
        </w:tc>
        <w:tc>
          <w:tcPr>
            <w:gridSpan w:val="2"/>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6">
            <w:pPr>
              <w:jc w:val="center"/>
              <w:rPr>
                <w:sz w:val="24"/>
                <w:szCs w:val="24"/>
              </w:rPr>
            </w:pPr>
            <w:r w:rsidDel="00000000" w:rsidR="00000000" w:rsidRPr="00000000">
              <w:rPr>
                <w:sz w:val="24"/>
                <w:szCs w:val="24"/>
                <w:rtl w:val="0"/>
              </w:rPr>
              <w:t xml:space="preserve">Підпис, дата</w:t>
            </w:r>
          </w:p>
        </w:tc>
      </w:tr>
      <w:tr>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4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04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A">
            <w:pPr>
              <w:jc w:val="center"/>
              <w:rPr>
                <w:sz w:val="24"/>
                <w:szCs w:val="24"/>
              </w:rPr>
            </w:pPr>
            <w:r w:rsidDel="00000000" w:rsidR="00000000" w:rsidRPr="00000000">
              <w:rPr>
                <w:sz w:val="24"/>
                <w:szCs w:val="24"/>
                <w:rtl w:val="0"/>
              </w:rPr>
              <w:t xml:space="preserve">завдання </w:t>
              <w:br w:type="textWrapping"/>
              <w:t xml:space="preserve">видав</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B">
            <w:pPr>
              <w:jc w:val="center"/>
              <w:rPr>
                <w:sz w:val="24"/>
                <w:szCs w:val="24"/>
              </w:rPr>
            </w:pPr>
            <w:r w:rsidDel="00000000" w:rsidR="00000000" w:rsidRPr="00000000">
              <w:rPr>
                <w:sz w:val="24"/>
                <w:szCs w:val="24"/>
                <w:rtl w:val="0"/>
              </w:rPr>
              <w:t xml:space="preserve">завдання</w:t>
              <w:br w:type="textWrapping"/>
              <w:t xml:space="preserve">прийняв</w:t>
            </w:r>
          </w:p>
        </w:tc>
      </w:tr>
      <w:t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C">
            <w:pPr>
              <w:rPr>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D">
            <w:pPr>
              <w:rPr>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E">
            <w:pPr>
              <w:rPr>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4F">
            <w:pPr>
              <w:rPr>
                <w:sz w:val="24"/>
                <w:szCs w:val="24"/>
              </w:rPr>
            </w:pPr>
            <w:r w:rsidDel="00000000" w:rsidR="00000000" w:rsidRPr="00000000">
              <w:rPr>
                <w:rtl w:val="0"/>
              </w:rPr>
            </w:r>
          </w:p>
        </w:tc>
      </w:tr>
      <w:t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0">
            <w:pPr>
              <w:rPr>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1">
            <w:pPr>
              <w:rPr>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2">
            <w:pPr>
              <w:rPr>
                <w:sz w:val="24"/>
                <w:szCs w:val="24"/>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3">
            <w:pPr>
              <w:rPr>
                <w:sz w:val="24"/>
                <w:szCs w:val="24"/>
              </w:rPr>
            </w:pPr>
            <w:r w:rsidDel="00000000" w:rsidR="00000000" w:rsidRPr="00000000">
              <w:rPr>
                <w:rtl w:val="0"/>
              </w:rPr>
            </w:r>
          </w:p>
        </w:tc>
      </w:tr>
    </w:tbl>
    <w:p w:rsidR="00000000" w:rsidDel="00000000" w:rsidP="00000000" w:rsidRDefault="00000000" w:rsidRPr="00000000" w14:paraId="00000054">
      <w:pPr>
        <w:tabs>
          <w:tab w:val="left" w:pos="1440"/>
          <w:tab w:val="left" w:pos="1620"/>
          <w:tab w:val="left" w:pos="8900"/>
        </w:tabs>
        <w:spacing w:before="240" w:lineRule="auto"/>
        <w:ind w:right="-31"/>
        <w:rPr/>
      </w:pPr>
      <w:r w:rsidDel="00000000" w:rsidR="00000000" w:rsidRPr="00000000">
        <w:rPr>
          <w:rtl w:val="0"/>
        </w:rPr>
        <w:t xml:space="preserve">9. Дата видачі завдання </w:t>
      </w:r>
      <w:r w:rsidDel="00000000" w:rsidR="00000000" w:rsidRPr="00000000">
        <w:rPr>
          <w:u w:val="single"/>
          <w:rtl w:val="0"/>
        </w:rPr>
        <w:t xml:space="preserve">      06.09.2019      </w:t>
      </w:r>
      <w:r w:rsidDel="00000000" w:rsidR="00000000" w:rsidRPr="00000000">
        <w:rPr>
          <w:rtl w:val="0"/>
        </w:rPr>
      </w:r>
    </w:p>
    <w:p w:rsidR="00000000" w:rsidDel="00000000" w:rsidP="00000000" w:rsidRDefault="00000000" w:rsidRPr="00000000" w14:paraId="00000055">
      <w:pPr>
        <w:spacing w:before="240" w:lineRule="auto"/>
        <w:jc w:val="center"/>
        <w:rPr/>
      </w:pPr>
      <w:r w:rsidDel="00000000" w:rsidR="00000000" w:rsidRPr="00000000">
        <w:rPr>
          <w:rtl w:val="0"/>
        </w:rPr>
        <w:t xml:space="preserve">Календарний план</w:t>
      </w:r>
    </w:p>
    <w:tbl>
      <w:tblPr>
        <w:tblStyle w:val="Table3"/>
        <w:tblW w:w="931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40"/>
        <w:gridCol w:w="4705"/>
        <w:gridCol w:w="2835"/>
        <w:gridCol w:w="1234"/>
        <w:tblGridChange w:id="0">
          <w:tblGrid>
            <w:gridCol w:w="540"/>
            <w:gridCol w:w="4705"/>
            <w:gridCol w:w="2835"/>
            <w:gridCol w:w="1234"/>
          </w:tblGrid>
        </w:tblGridChange>
      </w:tblGrid>
      <w:tr>
        <w:tc>
          <w:tcPr>
            <w:vAlign w:val="center"/>
          </w:tcPr>
          <w:p w:rsidR="00000000" w:rsidDel="00000000" w:rsidP="00000000" w:rsidRDefault="00000000" w:rsidRPr="00000000" w14:paraId="00000056">
            <w:pPr>
              <w:jc w:val="center"/>
              <w:rPr>
                <w:sz w:val="24"/>
                <w:szCs w:val="24"/>
              </w:rPr>
            </w:pPr>
            <w:r w:rsidDel="00000000" w:rsidR="00000000" w:rsidRPr="00000000">
              <w:rPr>
                <w:sz w:val="24"/>
                <w:szCs w:val="24"/>
                <w:rtl w:val="0"/>
              </w:rPr>
              <w:t xml:space="preserve">№ з/п</w:t>
            </w:r>
          </w:p>
        </w:tc>
        <w:tc>
          <w:tcPr>
            <w:vAlign w:val="center"/>
          </w:tcPr>
          <w:p w:rsidR="00000000" w:rsidDel="00000000" w:rsidP="00000000" w:rsidRDefault="00000000" w:rsidRPr="00000000" w14:paraId="00000057">
            <w:pPr>
              <w:jc w:val="center"/>
              <w:rPr>
                <w:sz w:val="24"/>
                <w:szCs w:val="24"/>
              </w:rPr>
            </w:pPr>
            <w:r w:rsidDel="00000000" w:rsidR="00000000" w:rsidRPr="00000000">
              <w:rPr>
                <w:sz w:val="24"/>
                <w:szCs w:val="24"/>
                <w:rtl w:val="0"/>
              </w:rPr>
              <w:t xml:space="preserve">Назва етапів виконання </w:t>
              <w:br w:type="textWrapping"/>
              <w:t xml:space="preserve">магістерської дисертації</w:t>
            </w:r>
          </w:p>
        </w:tc>
        <w:tc>
          <w:tcPr>
            <w:vAlign w:val="center"/>
          </w:tcPr>
          <w:p w:rsidR="00000000" w:rsidDel="00000000" w:rsidP="00000000" w:rsidRDefault="00000000" w:rsidRPr="00000000" w14:paraId="00000058">
            <w:pPr>
              <w:jc w:val="center"/>
              <w:rPr>
                <w:sz w:val="24"/>
                <w:szCs w:val="24"/>
              </w:rPr>
            </w:pPr>
            <w:r w:rsidDel="00000000" w:rsidR="00000000" w:rsidRPr="00000000">
              <w:rPr>
                <w:sz w:val="24"/>
                <w:szCs w:val="24"/>
                <w:rtl w:val="0"/>
              </w:rPr>
              <w:t xml:space="preserve">Термін виконання етапів магістерської дисертації</w:t>
            </w:r>
          </w:p>
        </w:tc>
        <w:tc>
          <w:tcPr>
            <w:vAlign w:val="center"/>
          </w:tcPr>
          <w:p w:rsidR="00000000" w:rsidDel="00000000" w:rsidP="00000000" w:rsidRDefault="00000000" w:rsidRPr="00000000" w14:paraId="00000059">
            <w:pPr>
              <w:jc w:val="center"/>
              <w:rPr>
                <w:sz w:val="24"/>
                <w:szCs w:val="24"/>
              </w:rPr>
            </w:pPr>
            <w:r w:rsidDel="00000000" w:rsidR="00000000" w:rsidRPr="00000000">
              <w:rPr>
                <w:sz w:val="24"/>
                <w:szCs w:val="24"/>
                <w:rtl w:val="0"/>
              </w:rPr>
              <w:t xml:space="preserve">Примітка</w:t>
            </w:r>
          </w:p>
        </w:tc>
      </w:tr>
      <w:tr>
        <w:trPr>
          <w:trHeight w:val="20" w:hRule="atLeast"/>
        </w:trPr>
        <w:tc>
          <w:tcPr/>
          <w:p w:rsidR="00000000" w:rsidDel="00000000" w:rsidP="00000000" w:rsidRDefault="00000000" w:rsidRPr="00000000" w14:paraId="0000005A">
            <w:pPr>
              <w:rPr>
                <w:sz w:val="24"/>
                <w:szCs w:val="24"/>
              </w:rPr>
            </w:pPr>
            <w:r w:rsidDel="00000000" w:rsidR="00000000" w:rsidRPr="00000000">
              <w:rPr>
                <w:sz w:val="24"/>
                <w:szCs w:val="24"/>
                <w:rtl w:val="0"/>
              </w:rPr>
              <w:t xml:space="preserve">1.</w:t>
            </w:r>
          </w:p>
        </w:tc>
        <w:tc>
          <w:tcPr/>
          <w:p w:rsidR="00000000" w:rsidDel="00000000" w:rsidP="00000000" w:rsidRDefault="00000000" w:rsidRPr="00000000" w14:paraId="0000005B">
            <w:pPr>
              <w:rPr>
                <w:sz w:val="24"/>
                <w:szCs w:val="24"/>
              </w:rPr>
            </w:pPr>
            <w:r w:rsidDel="00000000" w:rsidR="00000000" w:rsidRPr="00000000">
              <w:rPr>
                <w:sz w:val="24"/>
                <w:szCs w:val="24"/>
                <w:rtl w:val="0"/>
              </w:rPr>
              <w:t xml:space="preserve">Отримання завдання</w:t>
            </w:r>
          </w:p>
        </w:tc>
        <w:tc>
          <w:tcPr/>
          <w:p w:rsidR="00000000" w:rsidDel="00000000" w:rsidP="00000000" w:rsidRDefault="00000000" w:rsidRPr="00000000" w14:paraId="0000005C">
            <w:pPr>
              <w:jc w:val="center"/>
              <w:rPr>
                <w:sz w:val="24"/>
                <w:szCs w:val="24"/>
              </w:rPr>
            </w:pPr>
            <w:r w:rsidDel="00000000" w:rsidR="00000000" w:rsidRPr="00000000">
              <w:rPr>
                <w:sz w:val="24"/>
                <w:szCs w:val="24"/>
                <w:rtl w:val="0"/>
              </w:rPr>
              <w:t xml:space="preserve">06.09.2020</w:t>
            </w:r>
          </w:p>
        </w:tc>
        <w:tc>
          <w:tcPr/>
          <w:p w:rsidR="00000000" w:rsidDel="00000000" w:rsidP="00000000" w:rsidRDefault="00000000" w:rsidRPr="00000000" w14:paraId="0000005D">
            <w:pPr>
              <w:rPr>
                <w:sz w:val="24"/>
                <w:szCs w:val="24"/>
              </w:rPr>
            </w:pPr>
            <w:r w:rsidDel="00000000" w:rsidR="00000000" w:rsidRPr="00000000">
              <w:rPr>
                <w:rtl w:val="0"/>
              </w:rPr>
            </w:r>
          </w:p>
        </w:tc>
      </w:tr>
      <w:tr>
        <w:trPr>
          <w:trHeight w:val="20" w:hRule="atLeast"/>
        </w:trPr>
        <w:tc>
          <w:tcPr/>
          <w:p w:rsidR="00000000" w:rsidDel="00000000" w:rsidP="00000000" w:rsidRDefault="00000000" w:rsidRPr="00000000" w14:paraId="0000005E">
            <w:pPr>
              <w:rPr>
                <w:sz w:val="24"/>
                <w:szCs w:val="24"/>
              </w:rPr>
            </w:pPr>
            <w:r w:rsidDel="00000000" w:rsidR="00000000" w:rsidRPr="00000000">
              <w:rPr>
                <w:sz w:val="24"/>
                <w:szCs w:val="24"/>
                <w:rtl w:val="0"/>
              </w:rPr>
              <w:t xml:space="preserve">2.</w:t>
            </w:r>
          </w:p>
        </w:tc>
        <w:tc>
          <w:tcPr/>
          <w:p w:rsidR="00000000" w:rsidDel="00000000" w:rsidP="00000000" w:rsidRDefault="00000000" w:rsidRPr="00000000" w14:paraId="0000005F">
            <w:pPr>
              <w:rPr>
                <w:sz w:val="24"/>
                <w:szCs w:val="24"/>
              </w:rPr>
            </w:pPr>
            <w:r w:rsidDel="00000000" w:rsidR="00000000" w:rsidRPr="00000000">
              <w:rPr>
                <w:sz w:val="24"/>
                <w:szCs w:val="24"/>
                <w:rtl w:val="0"/>
              </w:rPr>
              <w:t xml:space="preserve">Огляд предметної області</w:t>
            </w:r>
          </w:p>
        </w:tc>
        <w:tc>
          <w:tcPr/>
          <w:p w:rsidR="00000000" w:rsidDel="00000000" w:rsidP="00000000" w:rsidRDefault="00000000" w:rsidRPr="00000000" w14:paraId="00000060">
            <w:pPr>
              <w:jc w:val="center"/>
              <w:rPr>
                <w:sz w:val="24"/>
                <w:szCs w:val="24"/>
              </w:rPr>
            </w:pPr>
            <w:r w:rsidDel="00000000" w:rsidR="00000000" w:rsidRPr="00000000">
              <w:rPr>
                <w:sz w:val="24"/>
                <w:szCs w:val="24"/>
                <w:rtl w:val="0"/>
              </w:rPr>
              <w:t xml:space="preserve">15.09.2020</w:t>
            </w:r>
          </w:p>
        </w:tc>
        <w:tc>
          <w:tcPr/>
          <w:p w:rsidR="00000000" w:rsidDel="00000000" w:rsidP="00000000" w:rsidRDefault="00000000" w:rsidRPr="00000000" w14:paraId="00000061">
            <w:pPr>
              <w:rPr>
                <w:sz w:val="24"/>
                <w:szCs w:val="24"/>
              </w:rPr>
            </w:pPr>
            <w:r w:rsidDel="00000000" w:rsidR="00000000" w:rsidRPr="00000000">
              <w:rPr>
                <w:rtl w:val="0"/>
              </w:rPr>
            </w:r>
          </w:p>
        </w:tc>
      </w:tr>
      <w:tr>
        <w:trPr>
          <w:trHeight w:val="20" w:hRule="atLeast"/>
        </w:trPr>
        <w:tc>
          <w:tcPr/>
          <w:p w:rsidR="00000000" w:rsidDel="00000000" w:rsidP="00000000" w:rsidRDefault="00000000" w:rsidRPr="00000000" w14:paraId="00000062">
            <w:pPr>
              <w:rPr>
                <w:sz w:val="24"/>
                <w:szCs w:val="24"/>
              </w:rPr>
            </w:pPr>
            <w:r w:rsidDel="00000000" w:rsidR="00000000" w:rsidRPr="00000000">
              <w:rPr>
                <w:sz w:val="24"/>
                <w:szCs w:val="24"/>
                <w:rtl w:val="0"/>
              </w:rPr>
              <w:t xml:space="preserve">3.</w:t>
            </w:r>
          </w:p>
        </w:tc>
        <w:tc>
          <w:tcPr/>
          <w:p w:rsidR="00000000" w:rsidDel="00000000" w:rsidP="00000000" w:rsidRDefault="00000000" w:rsidRPr="00000000" w14:paraId="00000063">
            <w:pPr>
              <w:rPr>
                <w:sz w:val="24"/>
                <w:szCs w:val="24"/>
              </w:rPr>
            </w:pPr>
            <w:r w:rsidDel="00000000" w:rsidR="00000000" w:rsidRPr="00000000">
              <w:rPr>
                <w:sz w:val="24"/>
                <w:szCs w:val="24"/>
                <w:rtl w:val="0"/>
              </w:rPr>
              <w:t xml:space="preserve">Огляд літературних джерел</w:t>
            </w:r>
          </w:p>
        </w:tc>
        <w:tc>
          <w:tcPr/>
          <w:p w:rsidR="00000000" w:rsidDel="00000000" w:rsidP="00000000" w:rsidRDefault="00000000" w:rsidRPr="00000000" w14:paraId="00000064">
            <w:pPr>
              <w:jc w:val="center"/>
              <w:rPr>
                <w:sz w:val="24"/>
                <w:szCs w:val="24"/>
              </w:rPr>
            </w:pPr>
            <w:r w:rsidDel="00000000" w:rsidR="00000000" w:rsidRPr="00000000">
              <w:rPr>
                <w:sz w:val="24"/>
                <w:szCs w:val="24"/>
                <w:rtl w:val="0"/>
              </w:rPr>
              <w:t xml:space="preserve">02.10.2020</w:t>
            </w:r>
          </w:p>
        </w:tc>
        <w:tc>
          <w:tcPr/>
          <w:p w:rsidR="00000000" w:rsidDel="00000000" w:rsidP="00000000" w:rsidRDefault="00000000" w:rsidRPr="00000000" w14:paraId="00000065">
            <w:pPr>
              <w:rPr>
                <w:sz w:val="24"/>
                <w:szCs w:val="24"/>
              </w:rPr>
            </w:pPr>
            <w:r w:rsidDel="00000000" w:rsidR="00000000" w:rsidRPr="00000000">
              <w:rPr>
                <w:rtl w:val="0"/>
              </w:rPr>
            </w:r>
          </w:p>
        </w:tc>
      </w:tr>
      <w:tr>
        <w:trPr>
          <w:trHeight w:val="20" w:hRule="atLeast"/>
        </w:trPr>
        <w:tc>
          <w:tcPr/>
          <w:p w:rsidR="00000000" w:rsidDel="00000000" w:rsidP="00000000" w:rsidRDefault="00000000" w:rsidRPr="00000000" w14:paraId="00000066">
            <w:pPr>
              <w:rPr>
                <w:sz w:val="24"/>
                <w:szCs w:val="24"/>
              </w:rPr>
            </w:pPr>
            <w:r w:rsidDel="00000000" w:rsidR="00000000" w:rsidRPr="00000000">
              <w:rPr>
                <w:sz w:val="24"/>
                <w:szCs w:val="24"/>
                <w:rtl w:val="0"/>
              </w:rPr>
              <w:t xml:space="preserve">4.</w:t>
            </w:r>
          </w:p>
        </w:tc>
        <w:tc>
          <w:tcPr/>
          <w:p w:rsidR="00000000" w:rsidDel="00000000" w:rsidP="00000000" w:rsidRDefault="00000000" w:rsidRPr="00000000" w14:paraId="00000067">
            <w:pPr>
              <w:rPr>
                <w:sz w:val="24"/>
                <w:szCs w:val="24"/>
              </w:rPr>
            </w:pPr>
            <w:r w:rsidDel="00000000" w:rsidR="00000000" w:rsidRPr="00000000">
              <w:rPr>
                <w:sz w:val="24"/>
                <w:szCs w:val="24"/>
                <w:rtl w:val="0"/>
              </w:rPr>
              <w:t xml:space="preserve">Дослідження методів та алгоритмів для пошуку аномалій.</w:t>
            </w:r>
          </w:p>
        </w:tc>
        <w:tc>
          <w:tcPr/>
          <w:p w:rsidR="00000000" w:rsidDel="00000000" w:rsidP="00000000" w:rsidRDefault="00000000" w:rsidRPr="00000000" w14:paraId="00000068">
            <w:pPr>
              <w:jc w:val="center"/>
              <w:rPr>
                <w:sz w:val="24"/>
                <w:szCs w:val="24"/>
              </w:rPr>
            </w:pPr>
            <w:r w:rsidDel="00000000" w:rsidR="00000000" w:rsidRPr="00000000">
              <w:rPr>
                <w:sz w:val="24"/>
                <w:szCs w:val="24"/>
                <w:rtl w:val="0"/>
              </w:rPr>
              <w:t xml:space="preserve">08.10.2020</w:t>
            </w:r>
          </w:p>
        </w:tc>
        <w:tc>
          <w:tcPr/>
          <w:p w:rsidR="00000000" w:rsidDel="00000000" w:rsidP="00000000" w:rsidRDefault="00000000" w:rsidRPr="00000000" w14:paraId="00000069">
            <w:pPr>
              <w:rPr>
                <w:sz w:val="24"/>
                <w:szCs w:val="24"/>
              </w:rPr>
            </w:pPr>
            <w:r w:rsidDel="00000000" w:rsidR="00000000" w:rsidRPr="00000000">
              <w:rPr>
                <w:rtl w:val="0"/>
              </w:rPr>
            </w:r>
          </w:p>
        </w:tc>
      </w:tr>
      <w:tr>
        <w:trPr>
          <w:trHeight w:val="20" w:hRule="atLeast"/>
        </w:trPr>
        <w:tc>
          <w:tcPr/>
          <w:p w:rsidR="00000000" w:rsidDel="00000000" w:rsidP="00000000" w:rsidRDefault="00000000" w:rsidRPr="00000000" w14:paraId="0000006A">
            <w:pPr>
              <w:rPr>
                <w:sz w:val="24"/>
                <w:szCs w:val="24"/>
              </w:rPr>
            </w:pPr>
            <w:r w:rsidDel="00000000" w:rsidR="00000000" w:rsidRPr="00000000">
              <w:rPr>
                <w:sz w:val="24"/>
                <w:szCs w:val="24"/>
                <w:rtl w:val="0"/>
              </w:rPr>
              <w:t xml:space="preserve">5.</w:t>
            </w:r>
          </w:p>
        </w:tc>
        <w:tc>
          <w:tcPr/>
          <w:p w:rsidR="00000000" w:rsidDel="00000000" w:rsidP="00000000" w:rsidRDefault="00000000" w:rsidRPr="00000000" w14:paraId="0000006B">
            <w:pPr>
              <w:rPr>
                <w:sz w:val="24"/>
                <w:szCs w:val="24"/>
              </w:rPr>
            </w:pPr>
            <w:r w:rsidDel="00000000" w:rsidR="00000000" w:rsidRPr="00000000">
              <w:rPr>
                <w:sz w:val="24"/>
                <w:szCs w:val="24"/>
                <w:rtl w:val="0"/>
              </w:rPr>
              <w:t xml:space="preserve">Розробка власного методу/алгоритму</w:t>
            </w:r>
          </w:p>
        </w:tc>
        <w:tc>
          <w:tcPr/>
          <w:p w:rsidR="00000000" w:rsidDel="00000000" w:rsidP="00000000" w:rsidRDefault="00000000" w:rsidRPr="00000000" w14:paraId="0000006C">
            <w:pPr>
              <w:jc w:val="center"/>
              <w:rPr>
                <w:sz w:val="24"/>
                <w:szCs w:val="24"/>
              </w:rPr>
            </w:pPr>
            <w:r w:rsidDel="00000000" w:rsidR="00000000" w:rsidRPr="00000000">
              <w:rPr>
                <w:sz w:val="24"/>
                <w:szCs w:val="24"/>
                <w:rtl w:val="0"/>
              </w:rPr>
              <w:t xml:space="preserve">17.10.2020</w:t>
            </w:r>
          </w:p>
        </w:tc>
        <w:tc>
          <w:tcPr/>
          <w:p w:rsidR="00000000" w:rsidDel="00000000" w:rsidP="00000000" w:rsidRDefault="00000000" w:rsidRPr="00000000" w14:paraId="0000006D">
            <w:pPr>
              <w:rPr>
                <w:sz w:val="24"/>
                <w:szCs w:val="24"/>
              </w:rPr>
            </w:pPr>
            <w:r w:rsidDel="00000000" w:rsidR="00000000" w:rsidRPr="00000000">
              <w:rPr>
                <w:rtl w:val="0"/>
              </w:rPr>
            </w:r>
          </w:p>
        </w:tc>
      </w:tr>
      <w:tr>
        <w:trPr>
          <w:trHeight w:val="20" w:hRule="atLeast"/>
        </w:trPr>
        <w:tc>
          <w:tcPr/>
          <w:p w:rsidR="00000000" w:rsidDel="00000000" w:rsidP="00000000" w:rsidRDefault="00000000" w:rsidRPr="00000000" w14:paraId="0000006E">
            <w:pPr>
              <w:rPr>
                <w:sz w:val="24"/>
                <w:szCs w:val="24"/>
              </w:rPr>
            </w:pPr>
            <w:r w:rsidDel="00000000" w:rsidR="00000000" w:rsidRPr="00000000">
              <w:rPr>
                <w:sz w:val="24"/>
                <w:szCs w:val="24"/>
                <w:rtl w:val="0"/>
              </w:rPr>
              <w:t xml:space="preserve">6.</w:t>
            </w:r>
          </w:p>
        </w:tc>
        <w:tc>
          <w:tcPr/>
          <w:p w:rsidR="00000000" w:rsidDel="00000000" w:rsidP="00000000" w:rsidRDefault="00000000" w:rsidRPr="00000000" w14:paraId="0000006F">
            <w:pPr>
              <w:rPr>
                <w:sz w:val="24"/>
                <w:szCs w:val="24"/>
              </w:rPr>
            </w:pPr>
            <w:r w:rsidDel="00000000" w:rsidR="00000000" w:rsidRPr="00000000">
              <w:rPr>
                <w:sz w:val="24"/>
                <w:szCs w:val="24"/>
                <w:rtl w:val="0"/>
              </w:rPr>
              <w:t xml:space="preserve">Тестування розробленого алгоритму та аналогів.</w:t>
            </w:r>
          </w:p>
        </w:tc>
        <w:tc>
          <w:tcPr/>
          <w:p w:rsidR="00000000" w:rsidDel="00000000" w:rsidP="00000000" w:rsidRDefault="00000000" w:rsidRPr="00000000" w14:paraId="00000070">
            <w:pPr>
              <w:jc w:val="center"/>
              <w:rPr>
                <w:sz w:val="24"/>
                <w:szCs w:val="24"/>
              </w:rPr>
            </w:pPr>
            <w:r w:rsidDel="00000000" w:rsidR="00000000" w:rsidRPr="00000000">
              <w:rPr>
                <w:sz w:val="24"/>
                <w:szCs w:val="24"/>
                <w:rtl w:val="0"/>
              </w:rPr>
              <w:t xml:space="preserve">10.11.2020</w:t>
            </w:r>
          </w:p>
        </w:tc>
        <w:tc>
          <w:tcPr/>
          <w:p w:rsidR="00000000" w:rsidDel="00000000" w:rsidP="00000000" w:rsidRDefault="00000000" w:rsidRPr="00000000" w14:paraId="00000071">
            <w:pPr>
              <w:rPr>
                <w:sz w:val="24"/>
                <w:szCs w:val="24"/>
              </w:rPr>
            </w:pPr>
            <w:r w:rsidDel="00000000" w:rsidR="00000000" w:rsidRPr="00000000">
              <w:rPr>
                <w:rtl w:val="0"/>
              </w:rPr>
            </w:r>
          </w:p>
        </w:tc>
      </w:tr>
      <w:tr>
        <w:trPr>
          <w:trHeight w:val="20" w:hRule="atLeast"/>
        </w:trPr>
        <w:tc>
          <w:tcPr/>
          <w:p w:rsidR="00000000" w:rsidDel="00000000" w:rsidP="00000000" w:rsidRDefault="00000000" w:rsidRPr="00000000" w14:paraId="00000072">
            <w:pPr>
              <w:rPr>
                <w:sz w:val="24"/>
                <w:szCs w:val="24"/>
              </w:rPr>
            </w:pPr>
            <w:r w:rsidDel="00000000" w:rsidR="00000000" w:rsidRPr="00000000">
              <w:rPr>
                <w:sz w:val="24"/>
                <w:szCs w:val="24"/>
                <w:rtl w:val="0"/>
              </w:rPr>
              <w:t xml:space="preserve">7.</w:t>
            </w:r>
          </w:p>
        </w:tc>
        <w:tc>
          <w:tcPr/>
          <w:p w:rsidR="00000000" w:rsidDel="00000000" w:rsidP="00000000" w:rsidRDefault="00000000" w:rsidRPr="00000000" w14:paraId="00000073">
            <w:pPr>
              <w:rPr>
                <w:sz w:val="24"/>
                <w:szCs w:val="24"/>
              </w:rPr>
            </w:pPr>
            <w:r w:rsidDel="00000000" w:rsidR="00000000" w:rsidRPr="00000000">
              <w:rPr>
                <w:sz w:val="24"/>
                <w:szCs w:val="24"/>
                <w:rtl w:val="0"/>
              </w:rPr>
              <w:t xml:space="preserve">Аналіз отриманих результатів</w:t>
            </w:r>
          </w:p>
        </w:tc>
        <w:tc>
          <w:tcPr/>
          <w:p w:rsidR="00000000" w:rsidDel="00000000" w:rsidP="00000000" w:rsidRDefault="00000000" w:rsidRPr="00000000" w14:paraId="00000074">
            <w:pPr>
              <w:jc w:val="center"/>
              <w:rPr>
                <w:sz w:val="24"/>
                <w:szCs w:val="24"/>
              </w:rPr>
            </w:pPr>
            <w:r w:rsidDel="00000000" w:rsidR="00000000" w:rsidRPr="00000000">
              <w:rPr>
                <w:rtl w:val="0"/>
              </w:rPr>
            </w:r>
          </w:p>
        </w:tc>
        <w:tc>
          <w:tcPr/>
          <w:p w:rsidR="00000000" w:rsidDel="00000000" w:rsidP="00000000" w:rsidRDefault="00000000" w:rsidRPr="00000000" w14:paraId="00000075">
            <w:pPr>
              <w:rPr>
                <w:sz w:val="24"/>
                <w:szCs w:val="24"/>
              </w:rPr>
            </w:pPr>
            <w:r w:rsidDel="00000000" w:rsidR="00000000" w:rsidRPr="00000000">
              <w:rPr>
                <w:rtl w:val="0"/>
              </w:rPr>
            </w:r>
          </w:p>
        </w:tc>
      </w:tr>
      <w:tr>
        <w:trPr>
          <w:trHeight w:val="20" w:hRule="atLeast"/>
        </w:trPr>
        <w:tc>
          <w:tcPr/>
          <w:p w:rsidR="00000000" w:rsidDel="00000000" w:rsidP="00000000" w:rsidRDefault="00000000" w:rsidRPr="00000000" w14:paraId="00000076">
            <w:pPr>
              <w:rPr>
                <w:sz w:val="24"/>
                <w:szCs w:val="24"/>
              </w:rPr>
            </w:pPr>
            <w:r w:rsidDel="00000000" w:rsidR="00000000" w:rsidRPr="00000000">
              <w:rPr>
                <w:sz w:val="24"/>
                <w:szCs w:val="24"/>
                <w:rtl w:val="0"/>
              </w:rPr>
              <w:t xml:space="preserve">8.</w:t>
            </w:r>
          </w:p>
        </w:tc>
        <w:tc>
          <w:tcPr/>
          <w:p w:rsidR="00000000" w:rsidDel="00000000" w:rsidP="00000000" w:rsidRDefault="00000000" w:rsidRPr="00000000" w14:paraId="00000077">
            <w:pPr>
              <w:rPr>
                <w:sz w:val="24"/>
                <w:szCs w:val="24"/>
              </w:rPr>
            </w:pPr>
            <w:r w:rsidDel="00000000" w:rsidR="00000000" w:rsidRPr="00000000">
              <w:rPr>
                <w:sz w:val="24"/>
                <w:szCs w:val="24"/>
                <w:rtl w:val="0"/>
              </w:rPr>
              <w:t xml:space="preserve">Розробка стартап–проєкту </w:t>
            </w:r>
          </w:p>
        </w:tc>
        <w:tc>
          <w:tcPr/>
          <w:p w:rsidR="00000000" w:rsidDel="00000000" w:rsidP="00000000" w:rsidRDefault="00000000" w:rsidRPr="00000000" w14:paraId="00000078">
            <w:pPr>
              <w:jc w:val="center"/>
              <w:rPr>
                <w:sz w:val="24"/>
                <w:szCs w:val="24"/>
              </w:rPr>
            </w:pPr>
            <w:r w:rsidDel="00000000" w:rsidR="00000000" w:rsidRPr="00000000">
              <w:rPr>
                <w:sz w:val="24"/>
                <w:szCs w:val="24"/>
                <w:rtl w:val="0"/>
              </w:rPr>
              <w:t xml:space="preserve">20.11.2020</w:t>
            </w:r>
          </w:p>
        </w:tc>
        <w:tc>
          <w:tcPr/>
          <w:p w:rsidR="00000000" w:rsidDel="00000000" w:rsidP="00000000" w:rsidRDefault="00000000" w:rsidRPr="00000000" w14:paraId="00000079">
            <w:pPr>
              <w:rPr>
                <w:sz w:val="24"/>
                <w:szCs w:val="24"/>
              </w:rPr>
            </w:pPr>
            <w:r w:rsidDel="00000000" w:rsidR="00000000" w:rsidRPr="00000000">
              <w:rPr>
                <w:rtl w:val="0"/>
              </w:rPr>
            </w:r>
          </w:p>
        </w:tc>
      </w:tr>
      <w:tr>
        <w:trPr>
          <w:trHeight w:val="20" w:hRule="atLeast"/>
        </w:trPr>
        <w:tc>
          <w:tcPr/>
          <w:p w:rsidR="00000000" w:rsidDel="00000000" w:rsidP="00000000" w:rsidRDefault="00000000" w:rsidRPr="00000000" w14:paraId="0000007A">
            <w:pPr>
              <w:rPr>
                <w:sz w:val="24"/>
                <w:szCs w:val="24"/>
              </w:rPr>
            </w:pPr>
            <w:r w:rsidDel="00000000" w:rsidR="00000000" w:rsidRPr="00000000">
              <w:rPr>
                <w:sz w:val="24"/>
                <w:szCs w:val="24"/>
                <w:rtl w:val="0"/>
              </w:rPr>
              <w:t xml:space="preserve">9.</w:t>
            </w:r>
          </w:p>
        </w:tc>
        <w:tc>
          <w:tcPr/>
          <w:p w:rsidR="00000000" w:rsidDel="00000000" w:rsidP="00000000" w:rsidRDefault="00000000" w:rsidRPr="00000000" w14:paraId="0000007B">
            <w:pPr>
              <w:rPr>
                <w:sz w:val="24"/>
                <w:szCs w:val="24"/>
              </w:rPr>
            </w:pPr>
            <w:r w:rsidDel="00000000" w:rsidR="00000000" w:rsidRPr="00000000">
              <w:rPr>
                <w:sz w:val="24"/>
                <w:szCs w:val="24"/>
                <w:rtl w:val="0"/>
              </w:rPr>
              <w:t xml:space="preserve">Оформлення матеріалів дипломного проекту</w:t>
            </w:r>
          </w:p>
        </w:tc>
        <w:tc>
          <w:tcPr/>
          <w:p w:rsidR="00000000" w:rsidDel="00000000" w:rsidP="00000000" w:rsidRDefault="00000000" w:rsidRPr="00000000" w14:paraId="0000007C">
            <w:pPr>
              <w:jc w:val="center"/>
              <w:rPr>
                <w:sz w:val="24"/>
                <w:szCs w:val="24"/>
              </w:rPr>
            </w:pPr>
            <w:r w:rsidDel="00000000" w:rsidR="00000000" w:rsidRPr="00000000">
              <w:rPr>
                <w:sz w:val="24"/>
                <w:szCs w:val="24"/>
                <w:rtl w:val="0"/>
              </w:rPr>
              <w:t xml:space="preserve">25.11.2020</w:t>
            </w:r>
          </w:p>
        </w:tc>
        <w:tc>
          <w:tcPr/>
          <w:p w:rsidR="00000000" w:rsidDel="00000000" w:rsidP="00000000" w:rsidRDefault="00000000" w:rsidRPr="00000000" w14:paraId="0000007D">
            <w:pPr>
              <w:rPr>
                <w:sz w:val="24"/>
                <w:szCs w:val="24"/>
              </w:rPr>
            </w:pPr>
            <w:r w:rsidDel="00000000" w:rsidR="00000000" w:rsidRPr="00000000">
              <w:rPr>
                <w:rtl w:val="0"/>
              </w:rPr>
            </w:r>
          </w:p>
        </w:tc>
      </w:tr>
    </w:tbl>
    <w:p w:rsidR="00000000" w:rsidDel="00000000" w:rsidP="00000000" w:rsidRDefault="00000000" w:rsidRPr="00000000" w14:paraId="0000007E">
      <w:pPr>
        <w:rPr/>
      </w:pPr>
      <w:r w:rsidDel="00000000" w:rsidR="00000000" w:rsidRPr="00000000">
        <w:rPr>
          <w:rtl w:val="0"/>
        </w:rPr>
      </w:r>
    </w:p>
    <w:p w:rsidR="00000000" w:rsidDel="00000000" w:rsidP="00000000" w:rsidRDefault="00000000" w:rsidRPr="00000000" w14:paraId="0000007F">
      <w:pPr>
        <w:rPr/>
      </w:pPr>
      <w:r w:rsidDel="00000000" w:rsidR="00000000" w:rsidRPr="00000000">
        <w:rPr>
          <w:rtl w:val="0"/>
        </w:rPr>
      </w:r>
    </w:p>
    <w:p w:rsidR="00000000" w:rsidDel="00000000" w:rsidP="00000000" w:rsidRDefault="00000000" w:rsidRPr="00000000" w14:paraId="00000080">
      <w:pPr>
        <w:tabs>
          <w:tab w:val="right" w:pos="8931"/>
        </w:tabs>
        <w:ind w:left="1080" w:hanging="540"/>
        <w:jc w:val="left"/>
        <w:rPr>
          <w:color w:val="000000"/>
        </w:rPr>
      </w:pPr>
      <w:r w:rsidDel="00000000" w:rsidR="00000000" w:rsidRPr="00000000">
        <w:rPr>
          <w:rtl w:val="0"/>
        </w:rPr>
        <w:t xml:space="preserve">Студент </w:t>
        <w:tab/>
      </w:r>
      <w:r w:rsidDel="00000000" w:rsidR="00000000" w:rsidRPr="00000000">
        <w:rPr>
          <w:color w:val="000000"/>
          <w:rtl w:val="0"/>
        </w:rPr>
        <w:t xml:space="preserve">Дмитро БЕВЗ</w:t>
      </w:r>
    </w:p>
    <w:p w:rsidR="00000000" w:rsidDel="00000000" w:rsidP="00000000" w:rsidRDefault="00000000" w:rsidRPr="00000000" w14:paraId="00000081">
      <w:pPr>
        <w:tabs>
          <w:tab w:val="right" w:pos="8931"/>
        </w:tabs>
        <w:ind w:left="1080" w:hanging="540"/>
        <w:jc w:val="left"/>
        <w:rPr>
          <w:color w:val="000000"/>
        </w:rPr>
      </w:pPr>
      <w:r w:rsidDel="00000000" w:rsidR="00000000" w:rsidRPr="00000000">
        <w:rPr>
          <w:rtl w:val="0"/>
        </w:rPr>
      </w:r>
    </w:p>
    <w:p w:rsidR="00000000" w:rsidDel="00000000" w:rsidP="00000000" w:rsidRDefault="00000000" w:rsidRPr="00000000" w14:paraId="00000082">
      <w:pPr>
        <w:tabs>
          <w:tab w:val="right" w:pos="8931"/>
        </w:tabs>
        <w:ind w:left="1080" w:hanging="540"/>
        <w:jc w:val="left"/>
        <w:rPr>
          <w:color w:val="000000"/>
        </w:rPr>
      </w:pPr>
      <w:r w:rsidDel="00000000" w:rsidR="00000000" w:rsidRPr="00000000">
        <w:rPr>
          <w:color w:val="000000"/>
          <w:rtl w:val="0"/>
        </w:rPr>
        <w:t xml:space="preserve">Науковий керівник</w:t>
        <w:tab/>
        <w:t xml:space="preserve">Богдан КИРЮША</w:t>
      </w:r>
    </w:p>
    <w:p w:rsidR="00000000" w:rsidDel="00000000" w:rsidP="00000000" w:rsidRDefault="00000000" w:rsidRPr="00000000" w14:paraId="00000083">
      <w:pPr>
        <w:rPr/>
      </w:pPr>
      <w:r w:rsidDel="00000000" w:rsidR="00000000" w:rsidRPr="00000000">
        <w:rPr>
          <w:rtl w:val="0"/>
        </w:rPr>
      </w:r>
    </w:p>
    <w:p w:rsidR="00000000" w:rsidDel="00000000" w:rsidP="00000000" w:rsidRDefault="00000000" w:rsidRPr="00000000" w14:paraId="00000084">
      <w:pPr>
        <w:jc w:val="center"/>
        <w:rPr>
          <w:b w:val="1"/>
        </w:rPr>
      </w:pPr>
      <w:r w:rsidDel="00000000" w:rsidR="00000000" w:rsidRPr="00000000">
        <w:rPr>
          <w:b w:val="1"/>
          <w:rtl w:val="0"/>
        </w:rPr>
        <w:t xml:space="preserve">РЕФЕРАТ</w:t>
      </w:r>
    </w:p>
    <w:p w:rsidR="00000000" w:rsidDel="00000000" w:rsidP="00000000" w:rsidRDefault="00000000" w:rsidRPr="00000000" w14:paraId="00000085">
      <w:pPr>
        <w:spacing w:line="360" w:lineRule="auto"/>
        <w:jc w:val="center"/>
        <w:rPr>
          <w:b w:val="1"/>
        </w:rPr>
      </w:pPr>
      <w:r w:rsidDel="00000000" w:rsidR="00000000" w:rsidRPr="00000000">
        <w:rPr>
          <w:b w:val="1"/>
          <w:rtl w:val="0"/>
        </w:rPr>
        <w:t xml:space="preserve">НА МАГІСТЕРСЬКУ ДИСЕРТАЦІЮ </w:t>
      </w:r>
    </w:p>
    <w:p w:rsidR="00000000" w:rsidDel="00000000" w:rsidP="00000000" w:rsidRDefault="00000000" w:rsidRPr="00000000" w14:paraId="00000086">
      <w:pPr>
        <w:spacing w:line="360" w:lineRule="auto"/>
        <w:jc w:val="center"/>
        <w:rPr/>
      </w:pPr>
      <w:r w:rsidDel="00000000" w:rsidR="00000000" w:rsidRPr="00000000">
        <w:rPr>
          <w:rtl w:val="0"/>
        </w:rPr>
        <w:t xml:space="preserve">виконану на тему «Застосування засобів машинного навчання для детекції аномалій в транзакціях банків»</w:t>
      </w:r>
    </w:p>
    <w:p w:rsidR="00000000" w:rsidDel="00000000" w:rsidP="00000000" w:rsidRDefault="00000000" w:rsidRPr="00000000" w14:paraId="00000087">
      <w:pPr>
        <w:spacing w:line="360" w:lineRule="auto"/>
        <w:jc w:val="center"/>
        <w:rPr/>
      </w:pPr>
      <w:r w:rsidDel="00000000" w:rsidR="00000000" w:rsidRPr="00000000">
        <w:rPr>
          <w:rtl w:val="0"/>
        </w:rPr>
        <w:t xml:space="preserve">студентом Бевзом Дмитром Олександровичем</w:t>
      </w:r>
    </w:p>
    <w:p w:rsidR="00000000" w:rsidDel="00000000" w:rsidP="00000000" w:rsidRDefault="00000000" w:rsidRPr="00000000" w14:paraId="00000088">
      <w:pPr>
        <w:spacing w:line="360" w:lineRule="auto"/>
        <w:ind w:firstLine="420"/>
        <w:rPr/>
      </w:pPr>
      <w:r w:rsidDel="00000000" w:rsidR="00000000" w:rsidRPr="00000000">
        <w:rPr>
          <w:rtl w:val="0"/>
        </w:rPr>
        <w:t xml:space="preserve">У магістерській дисертації досліджується аналіз можливостей для детекції аномалій в транзакціях банків за допомогою засобів машинного навчання. Дана тема є актуальною, так як наразі не існує методу чи алгоритму який давав би результат з високою точністю. А так як об'єм даних для аналізу може перевищувати тисячі записів за хвилину, то оператор самостійно не має можливості аналізувати операції, тому постає питання про їх автоматизовану обробку.  </w:t>
      </w:r>
    </w:p>
    <w:p w:rsidR="00000000" w:rsidDel="00000000" w:rsidP="00000000" w:rsidRDefault="00000000" w:rsidRPr="00000000" w14:paraId="00000089">
      <w:pPr>
        <w:spacing w:line="360" w:lineRule="auto"/>
        <w:ind w:firstLine="420"/>
        <w:rPr/>
      </w:pPr>
      <w:r w:rsidDel="00000000" w:rsidR="00000000" w:rsidRPr="00000000">
        <w:rPr>
          <w:rtl w:val="0"/>
        </w:rPr>
        <w:t xml:space="preserve">Основною метою дипломної роботи є розробка способу пошуку аномалій в фінансових транзакціях за допомогою сучасних інструментів обробки даних у реальному часі.</w:t>
      </w:r>
    </w:p>
    <w:p w:rsidR="00000000" w:rsidDel="00000000" w:rsidP="00000000" w:rsidRDefault="00000000" w:rsidRPr="00000000" w14:paraId="0000008A">
      <w:pPr>
        <w:spacing w:line="360" w:lineRule="auto"/>
        <w:ind w:firstLine="420"/>
        <w:rPr/>
      </w:pPr>
      <w:r w:rsidDel="00000000" w:rsidR="00000000" w:rsidRPr="00000000">
        <w:rPr>
          <w:rtl w:val="0"/>
        </w:rPr>
        <w:t xml:space="preserve">Об’єктом дослідження є аномалії, що виникають в потоках фінансових транзакцій та можуть сигналізувати про порушення безпеки або цілісності автоматизованих фінансових систем.</w:t>
      </w:r>
    </w:p>
    <w:p w:rsidR="00000000" w:rsidDel="00000000" w:rsidP="00000000" w:rsidRDefault="00000000" w:rsidRPr="00000000" w14:paraId="0000008B">
      <w:pPr>
        <w:spacing w:line="360" w:lineRule="auto"/>
        <w:ind w:firstLine="420"/>
        <w:rPr/>
      </w:pPr>
      <w:r w:rsidDel="00000000" w:rsidR="00000000" w:rsidRPr="00000000">
        <w:rPr>
          <w:rtl w:val="0"/>
        </w:rPr>
        <w:t xml:space="preserve">Були розглянуті основні задачі машинного навчання, розглянуті існуючі алгоритми та методи для вирішення задач детекції аномалій в транзакціях банків за допомогою методів машинного навчання, розроблено та реалізовано алгоритм для вирішення даної задачі. Доопрацюваний продукт, може використовуватися оператором як основний інструмент пошуку аномалій.</w:t>
      </w:r>
    </w:p>
    <w:p w:rsidR="00000000" w:rsidDel="00000000" w:rsidP="00000000" w:rsidRDefault="00000000" w:rsidRPr="00000000" w14:paraId="0000008C">
      <w:pPr>
        <w:spacing w:line="360" w:lineRule="auto"/>
        <w:ind w:firstLine="420"/>
        <w:rPr/>
      </w:pPr>
      <w:r w:rsidDel="00000000" w:rsidR="00000000" w:rsidRPr="00000000">
        <w:rPr>
          <w:rtl w:val="0"/>
        </w:rPr>
        <w:t xml:space="preserve">Отже, науковою новизною є саме запропонований підхід до вирішення задачі детекції аномалій в транзакціях банків.</w:t>
      </w:r>
    </w:p>
    <w:p w:rsidR="00000000" w:rsidDel="00000000" w:rsidP="00000000" w:rsidRDefault="00000000" w:rsidRPr="00000000" w14:paraId="0000008D">
      <w:pPr>
        <w:spacing w:line="360" w:lineRule="auto"/>
        <w:ind w:firstLine="420"/>
        <w:rPr/>
      </w:pPr>
      <w:r w:rsidDel="00000000" w:rsidR="00000000" w:rsidRPr="00000000">
        <w:rPr>
          <w:rtl w:val="0"/>
        </w:rPr>
        <w:t xml:space="preserve">Загальний обсяг роботи: 71 сторінка, 18 рисунків, 26 таблиць та 45 бібліографічних найменувань.</w:t>
      </w:r>
    </w:p>
    <w:p w:rsidR="00000000" w:rsidDel="00000000" w:rsidP="00000000" w:rsidRDefault="00000000" w:rsidRPr="00000000" w14:paraId="0000008E">
      <w:pPr>
        <w:spacing w:line="360" w:lineRule="auto"/>
        <w:rPr/>
      </w:pPr>
      <w:r w:rsidDel="00000000" w:rsidR="00000000" w:rsidRPr="00000000">
        <w:rPr>
          <w:rtl w:val="0"/>
        </w:rPr>
        <w:t xml:space="preserve">Ключові слова: машинне навчання, транзакції, пошук аномалій, часові ряди. </w:t>
      </w:r>
    </w:p>
    <w:p w:rsidR="00000000" w:rsidDel="00000000" w:rsidP="00000000" w:rsidRDefault="00000000" w:rsidRPr="00000000" w14:paraId="0000008F">
      <w:pPr>
        <w:jc w:val="left"/>
        <w:rPr/>
      </w:pPr>
      <w:r w:rsidDel="00000000" w:rsidR="00000000" w:rsidRPr="00000000">
        <w:br w:type="page"/>
      </w:r>
      <w:r w:rsidDel="00000000" w:rsidR="00000000" w:rsidRPr="00000000">
        <w:rPr>
          <w:rtl w:val="0"/>
        </w:rPr>
      </w:r>
    </w:p>
    <w:p w:rsidR="00000000" w:rsidDel="00000000" w:rsidP="00000000" w:rsidRDefault="00000000" w:rsidRPr="00000000" w14:paraId="00000090">
      <w:pPr>
        <w:jc w:val="center"/>
        <w:rPr>
          <w:b w:val="1"/>
        </w:rPr>
      </w:pPr>
      <w:r w:rsidDel="00000000" w:rsidR="00000000" w:rsidRPr="00000000">
        <w:rPr>
          <w:b w:val="1"/>
          <w:rtl w:val="0"/>
        </w:rPr>
        <w:t xml:space="preserve">РЕФЕРАТ</w:t>
      </w:r>
    </w:p>
    <w:p w:rsidR="00000000" w:rsidDel="00000000" w:rsidP="00000000" w:rsidRDefault="00000000" w:rsidRPr="00000000" w14:paraId="00000091">
      <w:pPr>
        <w:spacing w:line="360" w:lineRule="auto"/>
        <w:jc w:val="center"/>
        <w:rPr>
          <w:b w:val="1"/>
        </w:rPr>
      </w:pPr>
      <w:r w:rsidDel="00000000" w:rsidR="00000000" w:rsidRPr="00000000">
        <w:rPr>
          <w:b w:val="1"/>
          <w:rtl w:val="0"/>
        </w:rPr>
        <w:t xml:space="preserve">НА МАГИСТЕРСКУЮ ДИССЕРТАЦИЮ </w:t>
      </w:r>
    </w:p>
    <w:p w:rsidR="00000000" w:rsidDel="00000000" w:rsidP="00000000" w:rsidRDefault="00000000" w:rsidRPr="00000000" w14:paraId="00000092">
      <w:pPr>
        <w:spacing w:line="360" w:lineRule="auto"/>
        <w:jc w:val="center"/>
        <w:rPr/>
      </w:pPr>
      <w:r w:rsidDel="00000000" w:rsidR="00000000" w:rsidRPr="00000000">
        <w:rPr>
          <w:rtl w:val="0"/>
        </w:rPr>
        <w:t xml:space="preserve">выполненную на тему «Применение средств машинного обучения для детекции аномалий в транзакциях банков»</w:t>
      </w:r>
    </w:p>
    <w:p w:rsidR="00000000" w:rsidDel="00000000" w:rsidP="00000000" w:rsidRDefault="00000000" w:rsidRPr="00000000" w14:paraId="00000093">
      <w:pPr>
        <w:spacing w:line="360" w:lineRule="auto"/>
        <w:jc w:val="center"/>
        <w:rPr/>
      </w:pPr>
      <w:r w:rsidDel="00000000" w:rsidR="00000000" w:rsidRPr="00000000">
        <w:rPr>
          <w:rtl w:val="0"/>
        </w:rPr>
        <w:t xml:space="preserve">студентом Бевзом Дмитрием Александровичем</w:t>
      </w:r>
    </w:p>
    <w:p w:rsidR="00000000" w:rsidDel="00000000" w:rsidP="00000000" w:rsidRDefault="00000000" w:rsidRPr="00000000" w14:paraId="00000094">
      <w:pPr>
        <w:spacing w:line="360" w:lineRule="auto"/>
        <w:ind w:firstLine="420"/>
        <w:rPr/>
      </w:pPr>
      <w:r w:rsidDel="00000000" w:rsidR="00000000" w:rsidRPr="00000000">
        <w:rPr>
          <w:rtl w:val="0"/>
        </w:rPr>
        <w:t xml:space="preserve">В магистерской диссертации исследуется анализ возможностей для детекции аномалий в транзакциях банков с помощью средств машинного обучения. Данная тема является актуальной, так как пока не существует метода или алгоритма, который давал бы результат с высокой точностью. А так как объем данных для анализа может превышать тысячи записей в минуту, то оператор самостоятельно не имеет возможности анализировать операции, поэтому возникает вопрос об их автоматизированную обработку.</w:t>
      </w:r>
    </w:p>
    <w:p w:rsidR="00000000" w:rsidDel="00000000" w:rsidP="00000000" w:rsidRDefault="00000000" w:rsidRPr="00000000" w14:paraId="00000095">
      <w:pPr>
        <w:spacing w:line="360" w:lineRule="auto"/>
        <w:ind w:firstLine="420"/>
        <w:rPr/>
      </w:pPr>
      <w:r w:rsidDel="00000000" w:rsidR="00000000" w:rsidRPr="00000000">
        <w:rPr>
          <w:rtl w:val="0"/>
        </w:rPr>
        <w:t xml:space="preserve">Основной целью работы является разработка способа поиска аномалий в финансовых транзакциях с помощью современных инструментов обработки данных в реальном времени.</w:t>
      </w:r>
    </w:p>
    <w:p w:rsidR="00000000" w:rsidDel="00000000" w:rsidP="00000000" w:rsidRDefault="00000000" w:rsidRPr="00000000" w14:paraId="00000096">
      <w:pPr>
        <w:spacing w:line="360" w:lineRule="auto"/>
        <w:ind w:firstLine="420"/>
        <w:rPr/>
      </w:pPr>
      <w:r w:rsidDel="00000000" w:rsidR="00000000" w:rsidRPr="00000000">
        <w:rPr>
          <w:rtl w:val="0"/>
        </w:rPr>
        <w:t xml:space="preserve">Объектом исследования являются аномалии, возникающие в потоках финансовых транзакций, и могут сигнализировать о нарушении безопасности или целостности автоматизированных финансовых систем.</w:t>
      </w:r>
    </w:p>
    <w:p w:rsidR="00000000" w:rsidDel="00000000" w:rsidP="00000000" w:rsidRDefault="00000000" w:rsidRPr="00000000" w14:paraId="00000097">
      <w:pPr>
        <w:spacing w:line="360" w:lineRule="auto"/>
        <w:ind w:firstLine="420"/>
        <w:rPr/>
      </w:pPr>
      <w:r w:rsidDel="00000000" w:rsidR="00000000" w:rsidRPr="00000000">
        <w:rPr>
          <w:rtl w:val="0"/>
        </w:rPr>
        <w:t xml:space="preserve">Были рассмотрены основные задачи машинного обучения, существующие алгоритмы и методы для решения задач детекции аномалий в транзакциях банков с помощью методов машинного обучения, разработаны и реализованы алгоритм для решения данной задачи. Доработанный продукт может использоваться оператором как основной инструмент поиска аномалий.</w:t>
      </w:r>
    </w:p>
    <w:p w:rsidR="00000000" w:rsidDel="00000000" w:rsidP="00000000" w:rsidRDefault="00000000" w:rsidRPr="00000000" w14:paraId="00000098">
      <w:pPr>
        <w:spacing w:line="360" w:lineRule="auto"/>
        <w:ind w:firstLine="420"/>
        <w:rPr/>
      </w:pPr>
      <w:r w:rsidDel="00000000" w:rsidR="00000000" w:rsidRPr="00000000">
        <w:rPr>
          <w:rtl w:val="0"/>
        </w:rPr>
        <w:t xml:space="preserve">Научной новизной является именно предложенный подход к решению задачи детекции аномалий в транзакциях банков.</w:t>
      </w:r>
    </w:p>
    <w:p w:rsidR="00000000" w:rsidDel="00000000" w:rsidP="00000000" w:rsidRDefault="00000000" w:rsidRPr="00000000" w14:paraId="00000099">
      <w:pPr>
        <w:spacing w:line="360" w:lineRule="auto"/>
        <w:ind w:firstLine="420"/>
        <w:rPr/>
      </w:pPr>
      <w:r w:rsidDel="00000000" w:rsidR="00000000" w:rsidRPr="00000000">
        <w:rPr>
          <w:rtl w:val="0"/>
        </w:rPr>
        <w:t xml:space="preserve">Общий объем работы: 71 страница, 18 рисунков, 26 таблиц и 45 библиографических наименований.</w:t>
      </w:r>
    </w:p>
    <w:p w:rsidR="00000000" w:rsidDel="00000000" w:rsidP="00000000" w:rsidRDefault="00000000" w:rsidRPr="00000000" w14:paraId="0000009A">
      <w:pPr>
        <w:spacing w:line="360" w:lineRule="auto"/>
        <w:ind w:firstLine="420"/>
        <w:rPr/>
      </w:pPr>
      <w:r w:rsidDel="00000000" w:rsidR="00000000" w:rsidRPr="00000000">
        <w:rPr>
          <w:rtl w:val="0"/>
        </w:rPr>
        <w:t xml:space="preserve">Ключевые слова: машинное обучение, транзакции, поиск аномалий, временные ряды.</w:t>
      </w:r>
    </w:p>
    <w:p w:rsidR="00000000" w:rsidDel="00000000" w:rsidP="00000000" w:rsidRDefault="00000000" w:rsidRPr="00000000" w14:paraId="0000009B">
      <w:pPr>
        <w:jc w:val="left"/>
        <w:rPr/>
      </w:pPr>
      <w:r w:rsidDel="00000000" w:rsidR="00000000" w:rsidRPr="00000000">
        <w:br w:type="page"/>
      </w:r>
      <w:r w:rsidDel="00000000" w:rsidR="00000000" w:rsidRPr="00000000">
        <w:rPr>
          <w:rtl w:val="0"/>
        </w:rPr>
      </w:r>
    </w:p>
    <w:p w:rsidR="00000000" w:rsidDel="00000000" w:rsidP="00000000" w:rsidRDefault="00000000" w:rsidRPr="00000000" w14:paraId="0000009C">
      <w:pPr>
        <w:jc w:val="center"/>
        <w:rPr>
          <w:b w:val="1"/>
        </w:rPr>
      </w:pPr>
      <w:r w:rsidDel="00000000" w:rsidR="00000000" w:rsidRPr="00000000">
        <w:rPr>
          <w:b w:val="1"/>
          <w:rtl w:val="0"/>
        </w:rPr>
        <w:t xml:space="preserve">ABSTRACT</w:t>
      </w:r>
    </w:p>
    <w:p w:rsidR="00000000" w:rsidDel="00000000" w:rsidP="00000000" w:rsidRDefault="00000000" w:rsidRPr="00000000" w14:paraId="0000009D">
      <w:pPr>
        <w:spacing w:line="360" w:lineRule="auto"/>
        <w:jc w:val="center"/>
        <w:rPr>
          <w:b w:val="1"/>
        </w:rPr>
      </w:pPr>
      <w:r w:rsidDel="00000000" w:rsidR="00000000" w:rsidRPr="00000000">
        <w:rPr>
          <w:b w:val="1"/>
          <w:rtl w:val="0"/>
        </w:rPr>
        <w:t xml:space="preserve">ON MASTER’S THESIS</w:t>
      </w:r>
    </w:p>
    <w:p w:rsidR="00000000" w:rsidDel="00000000" w:rsidP="00000000" w:rsidRDefault="00000000" w:rsidRPr="00000000" w14:paraId="0000009E">
      <w:pPr>
        <w:spacing w:line="360" w:lineRule="auto"/>
        <w:jc w:val="center"/>
        <w:rPr/>
      </w:pPr>
      <w:r w:rsidDel="00000000" w:rsidR="00000000" w:rsidRPr="00000000">
        <w:rPr>
          <w:rtl w:val="0"/>
        </w:rPr>
        <w:t xml:space="preserve">on topic «Application of machine learning tools to detect anomalies in bank transactions»</w:t>
      </w:r>
    </w:p>
    <w:p w:rsidR="00000000" w:rsidDel="00000000" w:rsidP="00000000" w:rsidRDefault="00000000" w:rsidRPr="00000000" w14:paraId="0000009F">
      <w:pPr>
        <w:spacing w:line="360" w:lineRule="auto"/>
        <w:jc w:val="center"/>
        <w:rPr/>
      </w:pPr>
      <w:r w:rsidDel="00000000" w:rsidR="00000000" w:rsidRPr="00000000">
        <w:rPr>
          <w:rtl w:val="0"/>
        </w:rPr>
        <w:t xml:space="preserve">student Dmytro O. Bevz</w:t>
      </w:r>
    </w:p>
    <w:p w:rsidR="00000000" w:rsidDel="00000000" w:rsidP="00000000" w:rsidRDefault="00000000" w:rsidRPr="00000000" w14:paraId="000000A0">
      <w:pPr>
        <w:spacing w:line="360" w:lineRule="auto"/>
        <w:ind w:firstLine="420"/>
        <w:rPr/>
      </w:pPr>
      <w:r w:rsidDel="00000000" w:rsidR="00000000" w:rsidRPr="00000000">
        <w:rPr>
          <w:rtl w:val="0"/>
        </w:rPr>
        <w:t xml:space="preserve">The master's thesis explores the analysis of the possibilities for detecting anomalies in bank transactions using machine learning tools. This topic is relevant, since there is no method or algorithm yet that would give a result with high accuracy. And since the amount of data for analysis can exceed thousands of records per minute, the operator is not able to analyze operations on his own, so the question arises about their automated processing.</w:t>
      </w:r>
    </w:p>
    <w:p w:rsidR="00000000" w:rsidDel="00000000" w:rsidP="00000000" w:rsidRDefault="00000000" w:rsidRPr="00000000" w14:paraId="000000A1">
      <w:pPr>
        <w:spacing w:line="360" w:lineRule="auto"/>
        <w:ind w:firstLine="420"/>
        <w:rPr/>
      </w:pPr>
      <w:r w:rsidDel="00000000" w:rsidR="00000000" w:rsidRPr="00000000">
        <w:rPr>
          <w:rtl w:val="0"/>
        </w:rPr>
        <w:t xml:space="preserve">The main goal of the work is to develop a method for searching for anomalies in financial transactions using modern data processing tools in real time.</w:t>
      </w:r>
    </w:p>
    <w:p w:rsidR="00000000" w:rsidDel="00000000" w:rsidP="00000000" w:rsidRDefault="00000000" w:rsidRPr="00000000" w14:paraId="000000A2">
      <w:pPr>
        <w:spacing w:line="360" w:lineRule="auto"/>
        <w:ind w:firstLine="420"/>
        <w:rPr/>
      </w:pPr>
      <w:r w:rsidDel="00000000" w:rsidR="00000000" w:rsidRPr="00000000">
        <w:rPr>
          <w:rtl w:val="0"/>
        </w:rPr>
        <w:t xml:space="preserve">The object of the study is anomalies that occur in the flows of financial transactions and can signal a breach of security or integrity of automated financial systems.</w:t>
      </w:r>
    </w:p>
    <w:p w:rsidR="00000000" w:rsidDel="00000000" w:rsidP="00000000" w:rsidRDefault="00000000" w:rsidRPr="00000000" w14:paraId="000000A3">
      <w:pPr>
        <w:spacing w:line="360" w:lineRule="auto"/>
        <w:ind w:firstLine="420"/>
        <w:rPr/>
      </w:pPr>
      <w:r w:rsidDel="00000000" w:rsidR="00000000" w:rsidRPr="00000000">
        <w:rPr>
          <w:rtl w:val="0"/>
        </w:rPr>
        <w:t xml:space="preserve">The main tasks of machine learning were considered, the existing algorithms and methods for solving the problems of detection of anomalies in bank transactions with the help of machine learning methods were considered, the algorithm for solving this problem was developed and implemented. The modified product can be used by the operator as the main tool for finding anomalies.</w:t>
      </w:r>
    </w:p>
    <w:p w:rsidR="00000000" w:rsidDel="00000000" w:rsidP="00000000" w:rsidRDefault="00000000" w:rsidRPr="00000000" w14:paraId="000000A4">
      <w:pPr>
        <w:spacing w:line="360" w:lineRule="auto"/>
        <w:ind w:firstLine="420"/>
        <w:rPr/>
      </w:pPr>
      <w:r w:rsidDel="00000000" w:rsidR="00000000" w:rsidRPr="00000000">
        <w:rPr>
          <w:rtl w:val="0"/>
        </w:rPr>
        <w:t xml:space="preserve">Scientific novelty is the proposed approach to solving the problem of detecting anomalies in bank transactions.</w:t>
      </w:r>
    </w:p>
    <w:p w:rsidR="00000000" w:rsidDel="00000000" w:rsidP="00000000" w:rsidRDefault="00000000" w:rsidRPr="00000000" w14:paraId="000000A5">
      <w:pPr>
        <w:spacing w:line="360" w:lineRule="auto"/>
        <w:ind w:firstLine="420"/>
        <w:rPr/>
      </w:pPr>
      <w:r w:rsidDel="00000000" w:rsidR="00000000" w:rsidRPr="00000000">
        <w:rPr>
          <w:rtl w:val="0"/>
        </w:rPr>
        <w:t xml:space="preserve">Total volume of work: 71 pages, 18 figures, 26 tables and 45 bibliographic names.</w:t>
      </w:r>
    </w:p>
    <w:p w:rsidR="00000000" w:rsidDel="00000000" w:rsidP="00000000" w:rsidRDefault="00000000" w:rsidRPr="00000000" w14:paraId="000000A6">
      <w:pPr>
        <w:spacing w:line="360" w:lineRule="auto"/>
        <w:ind w:firstLine="420"/>
        <w:rPr/>
      </w:pPr>
      <w:r w:rsidDel="00000000" w:rsidR="00000000" w:rsidRPr="00000000">
        <w:rPr>
          <w:rtl w:val="0"/>
        </w:rPr>
        <w:t xml:space="preserve">Key words: machine learning, transactions, anomaly search, time series.</w:t>
      </w:r>
    </w:p>
    <w:p w:rsidR="00000000" w:rsidDel="00000000" w:rsidP="00000000" w:rsidRDefault="00000000" w:rsidRPr="00000000" w14:paraId="000000A7">
      <w:pPr>
        <w:jc w:val="left"/>
        <w:rPr/>
      </w:pPr>
      <w:r w:rsidDel="00000000" w:rsidR="00000000" w:rsidRPr="00000000">
        <w:br w:type="page"/>
      </w:r>
      <w:r w:rsidDel="00000000" w:rsidR="00000000" w:rsidRPr="00000000">
        <w:rPr>
          <w:rtl w:val="0"/>
        </w:rPr>
      </w:r>
    </w:p>
    <w:p w:rsidR="00000000" w:rsidDel="00000000" w:rsidP="00000000" w:rsidRDefault="00000000" w:rsidRPr="00000000" w14:paraId="000000A8">
      <w:pPr>
        <w:pStyle w:val="Heading1"/>
        <w:jc w:val="center"/>
        <w:rPr/>
      </w:pPr>
      <w:bookmarkStart w:colFirst="0" w:colLast="0" w:name="_heading=h.gjdgxs" w:id="0"/>
      <w:bookmarkEnd w:id="0"/>
      <w:r w:rsidDel="00000000" w:rsidR="00000000" w:rsidRPr="00000000">
        <w:rPr>
          <w:rtl w:val="0"/>
        </w:rPr>
        <w:t xml:space="preserve">ЗМІСТ</w:t>
      </w:r>
    </w:p>
    <w:p w:rsidR="00000000" w:rsidDel="00000000" w:rsidP="00000000" w:rsidRDefault="00000000" w:rsidRPr="00000000" w14:paraId="000000A9">
      <w:pPr>
        <w:rPr/>
      </w:pPr>
      <w:r w:rsidDel="00000000" w:rsidR="00000000" w:rsidRPr="00000000">
        <w:rPr>
          <w:rtl w:val="0"/>
        </w:rPr>
      </w:r>
    </w:p>
    <w:sdt>
      <w:sdtPr>
        <w:docPartObj>
          <w:docPartGallery w:val="Table of Contents"/>
          <w:docPartUnique w:val="1"/>
        </w:docPartObj>
      </w:sdtPr>
      <w:sdtContent>
        <w:p w:rsidR="00000000" w:rsidDel="00000000" w:rsidP="00000000" w:rsidRDefault="00000000" w:rsidRPr="00000000" w14:paraId="000000AA">
          <w:pPr>
            <w:keepNext w:val="0"/>
            <w:keepLines w:val="0"/>
            <w:widowControl w:val="1"/>
            <w:pBdr>
              <w:top w:space="0" w:sz="0" w:val="nil"/>
              <w:left w:space="0" w:sz="0" w:val="nil"/>
              <w:bottom w:space="0" w:sz="0" w:val="nil"/>
              <w:right w:space="0" w:sz="0" w:val="nil"/>
              <w:between w:space="0" w:sz="0" w:val="nil"/>
            </w:pBdr>
            <w:shd w:fill="auto" w:val="clear"/>
            <w:tabs>
              <w:tab w:val="right" w:pos="9628"/>
            </w:tabs>
            <w:spacing w:after="10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fldChar w:fldCharType="begin"/>
            <w:instrText xml:space="preserve"> TOC \h \u \z </w:instrText>
            <w:fldChar w:fldCharType="separate"/>
          </w:r>
          <w:hyperlink w:anchor="_heading=h.30j0zll">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ПЕРЕЛІК СКОРОЧЕНЬ, УМОВНИХ ПОЗНАЧЕНЬ, ТЕРМІНІВ</w:t>
              <w:tab/>
              <w:t xml:space="preserve">8</w:t>
            </w:r>
          </w:hyperlink>
          <w:r w:rsidDel="00000000" w:rsidR="00000000" w:rsidRPr="00000000">
            <w:rPr>
              <w:rtl w:val="0"/>
            </w:rPr>
          </w:r>
        </w:p>
        <w:p w:rsidR="00000000" w:rsidDel="00000000" w:rsidP="00000000" w:rsidRDefault="00000000" w:rsidRPr="00000000" w14:paraId="000000AB">
          <w:pPr>
            <w:keepNext w:val="0"/>
            <w:keepLines w:val="0"/>
            <w:widowControl w:val="1"/>
            <w:pBdr>
              <w:top w:space="0" w:sz="0" w:val="nil"/>
              <w:left w:space="0" w:sz="0" w:val="nil"/>
              <w:bottom w:space="0" w:sz="0" w:val="nil"/>
              <w:right w:space="0" w:sz="0" w:val="nil"/>
              <w:between w:space="0" w:sz="0" w:val="nil"/>
            </w:pBdr>
            <w:shd w:fill="auto" w:val="clear"/>
            <w:tabs>
              <w:tab w:val="right" w:pos="9628"/>
            </w:tabs>
            <w:spacing w:after="10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1fob9te">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ВСТУП</w:t>
              <w:tab/>
              <w:t xml:space="preserve">9</w:t>
            </w:r>
          </w:hyperlink>
          <w:r w:rsidDel="00000000" w:rsidR="00000000" w:rsidRPr="00000000">
            <w:rPr>
              <w:rtl w:val="0"/>
            </w:rPr>
          </w:r>
        </w:p>
        <w:p w:rsidR="00000000" w:rsidDel="00000000" w:rsidP="00000000" w:rsidRDefault="00000000" w:rsidRPr="00000000" w14:paraId="000000AC">
          <w:pPr>
            <w:keepNext w:val="0"/>
            <w:keepLines w:val="0"/>
            <w:widowControl w:val="1"/>
            <w:pBdr>
              <w:top w:space="0" w:sz="0" w:val="nil"/>
              <w:left w:space="0" w:sz="0" w:val="nil"/>
              <w:bottom w:space="0" w:sz="0" w:val="nil"/>
              <w:right w:space="0" w:sz="0" w:val="nil"/>
              <w:between w:space="0" w:sz="0" w:val="nil"/>
            </w:pBdr>
            <w:shd w:fill="auto" w:val="clear"/>
            <w:tabs>
              <w:tab w:val="left" w:pos="440"/>
              <w:tab w:val="right" w:pos="9628"/>
            </w:tabs>
            <w:spacing w:after="10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3znysh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hyperlink>
          <w:hyperlink w:anchor="_heading=h.3znysh7">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hyperlink>
          <w:hyperlink w:anchor="_heading=h.3znysh7">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ОГЛЯД ПРЕДМЕТНОЇ ОБЛАСТІ</w:t>
              <w:tab/>
              <w:t xml:space="preserve">10</w:t>
            </w:r>
          </w:hyperlink>
          <w:r w:rsidDel="00000000" w:rsidR="00000000" w:rsidRPr="00000000">
            <w:rPr>
              <w:rtl w:val="0"/>
            </w:rPr>
          </w:r>
        </w:p>
        <w:p w:rsidR="00000000" w:rsidDel="00000000" w:rsidP="00000000" w:rsidRDefault="00000000" w:rsidRPr="00000000" w14:paraId="000000AD">
          <w:pPr>
            <w:keepNext w:val="0"/>
            <w:keepLines w:val="0"/>
            <w:widowControl w:val="1"/>
            <w:pBdr>
              <w:top w:space="0" w:sz="0" w:val="nil"/>
              <w:left w:space="0" w:sz="0" w:val="nil"/>
              <w:bottom w:space="0" w:sz="0" w:val="nil"/>
              <w:right w:space="0" w:sz="0" w:val="nil"/>
              <w:between w:space="0" w:sz="0" w:val="nil"/>
            </w:pBdr>
            <w:shd w:fill="auto" w:val="clear"/>
            <w:tabs>
              <w:tab w:val="right" w:pos="9628"/>
            </w:tabs>
            <w:spacing w:after="100" w:before="0" w:line="240" w:lineRule="auto"/>
            <w:ind w:left="28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2et92p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w:t>
              <w:tab/>
              <w:t xml:space="preserve">20</w:t>
            </w:r>
          </w:hyperlink>
          <w:r w:rsidDel="00000000" w:rsidR="00000000" w:rsidRPr="00000000">
            <w:rPr>
              <w:rtl w:val="0"/>
            </w:rPr>
          </w:r>
        </w:p>
        <w:p w:rsidR="00000000" w:rsidDel="00000000" w:rsidP="00000000" w:rsidRDefault="00000000" w:rsidRPr="00000000" w14:paraId="000000AE">
          <w:pPr>
            <w:keepNext w:val="0"/>
            <w:keepLines w:val="0"/>
            <w:widowControl w:val="1"/>
            <w:pBdr>
              <w:top w:space="0" w:sz="0" w:val="nil"/>
              <w:left w:space="0" w:sz="0" w:val="nil"/>
              <w:bottom w:space="0" w:sz="0" w:val="nil"/>
              <w:right w:space="0" w:sz="0" w:val="nil"/>
              <w:between w:space="0" w:sz="0" w:val="nil"/>
            </w:pBdr>
            <w:shd w:fill="auto" w:val="clear"/>
            <w:tabs>
              <w:tab w:val="right" w:pos="9628"/>
            </w:tabs>
            <w:spacing w:after="10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tyjcwt">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ОГЛЯД ЗАСОБІВ РЕАЛІЗАЦІЇ ТА ІСНУЮЧИХ РІШЕНЬ</w:t>
              <w:tab/>
              <w:t xml:space="preserve">22</w:t>
            </w:r>
          </w:hyperlink>
          <w:r w:rsidDel="00000000" w:rsidR="00000000" w:rsidRPr="00000000">
            <w:rPr>
              <w:rtl w:val="0"/>
            </w:rPr>
          </w:r>
        </w:p>
        <w:p w:rsidR="00000000" w:rsidDel="00000000" w:rsidP="00000000" w:rsidRDefault="00000000" w:rsidRPr="00000000" w14:paraId="000000AF">
          <w:pPr>
            <w:keepNext w:val="0"/>
            <w:keepLines w:val="0"/>
            <w:widowControl w:val="1"/>
            <w:pBdr>
              <w:top w:space="0" w:sz="0" w:val="nil"/>
              <w:left w:space="0" w:sz="0" w:val="nil"/>
              <w:bottom w:space="0" w:sz="0" w:val="nil"/>
              <w:right w:space="0" w:sz="0" w:val="nil"/>
              <w:between w:space="0" w:sz="0" w:val="nil"/>
            </w:pBdr>
            <w:shd w:fill="auto" w:val="clear"/>
            <w:tabs>
              <w:tab w:val="right" w:pos="9628"/>
            </w:tabs>
            <w:spacing w:after="100" w:before="0" w:line="240" w:lineRule="auto"/>
            <w:ind w:left="28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3dy6vkm">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w:t>
              <w:tab/>
              <w:t xml:space="preserve">29</w:t>
            </w:r>
          </w:hyperlink>
          <w:r w:rsidDel="00000000" w:rsidR="00000000" w:rsidRPr="00000000">
            <w:rPr>
              <w:rtl w:val="0"/>
            </w:rPr>
          </w:r>
        </w:p>
        <w:p w:rsidR="00000000" w:rsidDel="00000000" w:rsidP="00000000" w:rsidRDefault="00000000" w:rsidRPr="00000000" w14:paraId="000000B0">
          <w:pPr>
            <w:keepNext w:val="0"/>
            <w:keepLines w:val="0"/>
            <w:widowControl w:val="1"/>
            <w:pBdr>
              <w:top w:space="0" w:sz="0" w:val="nil"/>
              <w:left w:space="0" w:sz="0" w:val="nil"/>
              <w:bottom w:space="0" w:sz="0" w:val="nil"/>
              <w:right w:space="0" w:sz="0" w:val="nil"/>
              <w:between w:space="0" w:sz="0" w:val="nil"/>
            </w:pBdr>
            <w:shd w:fill="auto" w:val="clear"/>
            <w:tabs>
              <w:tab w:val="right" w:pos="9628"/>
            </w:tabs>
            <w:spacing w:after="10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1t3h5sf">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РЕАЛІЗАЦІЯ ТА АНАЛІЗ РЕЗУЛЬТАТІВ</w:t>
              <w:tab/>
              <w:t xml:space="preserve">30</w:t>
            </w:r>
          </w:hyperlink>
          <w:r w:rsidDel="00000000" w:rsidR="00000000" w:rsidRPr="00000000">
            <w:rPr>
              <w:rtl w:val="0"/>
            </w:rPr>
          </w:r>
        </w:p>
        <w:p w:rsidR="00000000" w:rsidDel="00000000" w:rsidP="00000000" w:rsidRDefault="00000000" w:rsidRPr="00000000" w14:paraId="000000B1">
          <w:pPr>
            <w:keepNext w:val="0"/>
            <w:keepLines w:val="0"/>
            <w:widowControl w:val="1"/>
            <w:pBdr>
              <w:top w:space="0" w:sz="0" w:val="nil"/>
              <w:left w:space="0" w:sz="0" w:val="nil"/>
              <w:bottom w:space="0" w:sz="0" w:val="nil"/>
              <w:right w:space="0" w:sz="0" w:val="nil"/>
              <w:between w:space="0" w:sz="0" w:val="nil"/>
            </w:pBdr>
            <w:shd w:fill="auto" w:val="clear"/>
            <w:tabs>
              <w:tab w:val="right" w:pos="9628"/>
            </w:tabs>
            <w:spacing w:after="100" w:before="0" w:line="240" w:lineRule="auto"/>
            <w:ind w:left="28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4d34og8">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w:t>
              <w:tab/>
              <w:t xml:space="preserve">43</w:t>
            </w:r>
          </w:hyperlink>
          <w:r w:rsidDel="00000000" w:rsidR="00000000" w:rsidRPr="00000000">
            <w:rPr>
              <w:rtl w:val="0"/>
            </w:rPr>
          </w:r>
        </w:p>
        <w:p w:rsidR="00000000" w:rsidDel="00000000" w:rsidP="00000000" w:rsidRDefault="00000000" w:rsidRPr="00000000" w14:paraId="000000B2">
          <w:pPr>
            <w:keepNext w:val="0"/>
            <w:keepLines w:val="0"/>
            <w:widowControl w:val="1"/>
            <w:pBdr>
              <w:top w:space="0" w:sz="0" w:val="nil"/>
              <w:left w:space="0" w:sz="0" w:val="nil"/>
              <w:bottom w:space="0" w:sz="0" w:val="nil"/>
              <w:right w:space="0" w:sz="0" w:val="nil"/>
              <w:between w:space="0" w:sz="0" w:val="nil"/>
            </w:pBdr>
            <w:shd w:fill="auto" w:val="clear"/>
            <w:tabs>
              <w:tab w:val="right" w:pos="9628"/>
            </w:tabs>
            <w:spacing w:after="10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2s8eyo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РОЗРОБКА СТАРТАП–ПРОЄКТУ</w:t>
              <w:tab/>
              <w:t xml:space="preserve">44</w:t>
            </w:r>
          </w:hyperlink>
          <w:r w:rsidDel="00000000" w:rsidR="00000000" w:rsidRPr="00000000">
            <w:rPr>
              <w:rtl w:val="0"/>
            </w:rPr>
          </w:r>
        </w:p>
        <w:p w:rsidR="00000000" w:rsidDel="00000000" w:rsidP="00000000" w:rsidRDefault="00000000" w:rsidRPr="00000000" w14:paraId="000000B3">
          <w:pPr>
            <w:keepNext w:val="0"/>
            <w:keepLines w:val="0"/>
            <w:widowControl w:val="1"/>
            <w:pBdr>
              <w:top w:space="0" w:sz="0" w:val="nil"/>
              <w:left w:space="0" w:sz="0" w:val="nil"/>
              <w:bottom w:space="0" w:sz="0" w:val="nil"/>
              <w:right w:space="0" w:sz="0" w:val="nil"/>
              <w:between w:space="0" w:sz="0" w:val="nil"/>
            </w:pBdr>
            <w:shd w:fill="auto" w:val="clear"/>
            <w:tabs>
              <w:tab w:val="right" w:pos="9628"/>
            </w:tabs>
            <w:spacing w:after="100" w:before="0" w:line="240" w:lineRule="auto"/>
            <w:ind w:left="28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17dp8vu">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4.1 Опис ідеї проєкту</w:t>
              <w:tab/>
              <w:t xml:space="preserve">44</w:t>
            </w:r>
          </w:hyperlink>
          <w:r w:rsidDel="00000000" w:rsidR="00000000" w:rsidRPr="00000000">
            <w:rPr>
              <w:rtl w:val="0"/>
            </w:rPr>
          </w:r>
        </w:p>
        <w:p w:rsidR="00000000" w:rsidDel="00000000" w:rsidP="00000000" w:rsidRDefault="00000000" w:rsidRPr="00000000" w14:paraId="000000B4">
          <w:pPr>
            <w:keepNext w:val="0"/>
            <w:keepLines w:val="0"/>
            <w:widowControl w:val="1"/>
            <w:pBdr>
              <w:top w:space="0" w:sz="0" w:val="nil"/>
              <w:left w:space="0" w:sz="0" w:val="nil"/>
              <w:bottom w:space="0" w:sz="0" w:val="nil"/>
              <w:right w:space="0" w:sz="0" w:val="nil"/>
              <w:between w:space="0" w:sz="0" w:val="nil"/>
            </w:pBdr>
            <w:shd w:fill="auto" w:val="clear"/>
            <w:tabs>
              <w:tab w:val="right" w:pos="9628"/>
            </w:tabs>
            <w:spacing w:after="100" w:before="0" w:line="240" w:lineRule="auto"/>
            <w:ind w:left="28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3rdcrjn">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 Технологічний аудит ідеї проєкту</w:t>
              <w:tab/>
              <w:t xml:space="preserve">46</w:t>
            </w:r>
          </w:hyperlink>
          <w:r w:rsidDel="00000000" w:rsidR="00000000" w:rsidRPr="00000000">
            <w:rPr>
              <w:rtl w:val="0"/>
            </w:rPr>
          </w:r>
        </w:p>
        <w:p w:rsidR="00000000" w:rsidDel="00000000" w:rsidP="00000000" w:rsidRDefault="00000000" w:rsidRPr="00000000" w14:paraId="000000B5">
          <w:pPr>
            <w:keepNext w:val="0"/>
            <w:keepLines w:val="0"/>
            <w:widowControl w:val="1"/>
            <w:pBdr>
              <w:top w:space="0" w:sz="0" w:val="nil"/>
              <w:left w:space="0" w:sz="0" w:val="nil"/>
              <w:bottom w:space="0" w:sz="0" w:val="nil"/>
              <w:right w:space="0" w:sz="0" w:val="nil"/>
              <w:between w:space="0" w:sz="0" w:val="nil"/>
            </w:pBdr>
            <w:shd w:fill="auto" w:val="clear"/>
            <w:tabs>
              <w:tab w:val="right" w:pos="9628"/>
            </w:tabs>
            <w:spacing w:after="100" w:before="0" w:line="240" w:lineRule="auto"/>
            <w:ind w:left="28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lnxbz9">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4.3 Аналіз ринкових можливостей запуску стартап–проєкту</w:t>
              <w:tab/>
              <w:t xml:space="preserve">47</w:t>
            </w:r>
          </w:hyperlink>
          <w:r w:rsidDel="00000000" w:rsidR="00000000" w:rsidRPr="00000000">
            <w:rPr>
              <w:rtl w:val="0"/>
            </w:rPr>
          </w:r>
        </w:p>
        <w:p w:rsidR="00000000" w:rsidDel="00000000" w:rsidP="00000000" w:rsidRDefault="00000000" w:rsidRPr="00000000" w14:paraId="000000B6">
          <w:pPr>
            <w:keepNext w:val="0"/>
            <w:keepLines w:val="0"/>
            <w:widowControl w:val="1"/>
            <w:pBdr>
              <w:top w:space="0" w:sz="0" w:val="nil"/>
              <w:left w:space="0" w:sz="0" w:val="nil"/>
              <w:bottom w:space="0" w:sz="0" w:val="nil"/>
              <w:right w:space="0" w:sz="0" w:val="nil"/>
              <w:between w:space="0" w:sz="0" w:val="nil"/>
            </w:pBdr>
            <w:shd w:fill="auto" w:val="clear"/>
            <w:tabs>
              <w:tab w:val="right" w:pos="9628"/>
            </w:tabs>
            <w:spacing w:after="100" w:before="0" w:line="240" w:lineRule="auto"/>
            <w:ind w:left="28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35nkun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4.4 Розробка ринкової стратегії стартап проєкту</w:t>
              <w:tab/>
              <w:t xml:space="preserve">57</w:t>
            </w:r>
          </w:hyperlink>
          <w:r w:rsidDel="00000000" w:rsidR="00000000" w:rsidRPr="00000000">
            <w:rPr>
              <w:rtl w:val="0"/>
            </w:rPr>
          </w:r>
        </w:p>
        <w:p w:rsidR="00000000" w:rsidDel="00000000" w:rsidP="00000000" w:rsidRDefault="00000000" w:rsidRPr="00000000" w14:paraId="000000B7">
          <w:pPr>
            <w:keepNext w:val="0"/>
            <w:keepLines w:val="0"/>
            <w:widowControl w:val="1"/>
            <w:pBdr>
              <w:top w:space="0" w:sz="0" w:val="nil"/>
              <w:left w:space="0" w:sz="0" w:val="nil"/>
              <w:bottom w:space="0" w:sz="0" w:val="nil"/>
              <w:right w:space="0" w:sz="0" w:val="nil"/>
              <w:between w:space="0" w:sz="0" w:val="nil"/>
            </w:pBdr>
            <w:shd w:fill="auto" w:val="clear"/>
            <w:tabs>
              <w:tab w:val="right" w:pos="9628"/>
            </w:tabs>
            <w:spacing w:after="100" w:before="0" w:line="240" w:lineRule="auto"/>
            <w:ind w:left="28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1ksv4uv">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4.5 Розробка маркетингової програми</w:t>
              <w:tab/>
              <w:t xml:space="preserve">60</w:t>
            </w:r>
          </w:hyperlink>
          <w:r w:rsidDel="00000000" w:rsidR="00000000" w:rsidRPr="00000000">
            <w:rPr>
              <w:rtl w:val="0"/>
            </w:rPr>
          </w:r>
        </w:p>
        <w:p w:rsidR="00000000" w:rsidDel="00000000" w:rsidP="00000000" w:rsidRDefault="00000000" w:rsidRPr="00000000" w14:paraId="000000B8">
          <w:pPr>
            <w:keepNext w:val="0"/>
            <w:keepLines w:val="0"/>
            <w:widowControl w:val="1"/>
            <w:pBdr>
              <w:top w:space="0" w:sz="0" w:val="nil"/>
              <w:left w:space="0" w:sz="0" w:val="nil"/>
              <w:bottom w:space="0" w:sz="0" w:val="nil"/>
              <w:right w:space="0" w:sz="0" w:val="nil"/>
              <w:between w:space="0" w:sz="0" w:val="nil"/>
            </w:pBdr>
            <w:shd w:fill="auto" w:val="clear"/>
            <w:tabs>
              <w:tab w:val="right" w:pos="9628"/>
            </w:tabs>
            <w:spacing w:after="100" w:before="0" w:line="240" w:lineRule="auto"/>
            <w:ind w:left="28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44sinio">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4.6 Висновки</w:t>
              <w:tab/>
              <w:t xml:space="preserve">64</w:t>
            </w:r>
          </w:hyperlink>
          <w:r w:rsidDel="00000000" w:rsidR="00000000" w:rsidRPr="00000000">
            <w:rPr>
              <w:rtl w:val="0"/>
            </w:rPr>
          </w:r>
        </w:p>
        <w:p w:rsidR="00000000" w:rsidDel="00000000" w:rsidP="00000000" w:rsidRDefault="00000000" w:rsidRPr="00000000" w14:paraId="000000B9">
          <w:pPr>
            <w:keepNext w:val="0"/>
            <w:keepLines w:val="0"/>
            <w:widowControl w:val="1"/>
            <w:pBdr>
              <w:top w:space="0" w:sz="0" w:val="nil"/>
              <w:left w:space="0" w:sz="0" w:val="nil"/>
              <w:bottom w:space="0" w:sz="0" w:val="nil"/>
              <w:right w:space="0" w:sz="0" w:val="nil"/>
              <w:between w:space="0" w:sz="0" w:val="nil"/>
            </w:pBdr>
            <w:shd w:fill="auto" w:val="clear"/>
            <w:tabs>
              <w:tab w:val="right" w:pos="9628"/>
            </w:tabs>
            <w:spacing w:after="10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2jxsxqh">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w:t>
              <w:tab/>
              <w:t xml:space="preserve">65</w:t>
            </w:r>
          </w:hyperlink>
          <w:r w:rsidDel="00000000" w:rsidR="00000000" w:rsidRPr="00000000">
            <w:rPr>
              <w:rtl w:val="0"/>
            </w:rPr>
          </w:r>
        </w:p>
        <w:p w:rsidR="00000000" w:rsidDel="00000000" w:rsidP="00000000" w:rsidRDefault="00000000" w:rsidRPr="00000000" w14:paraId="000000BA">
          <w:pPr>
            <w:keepNext w:val="0"/>
            <w:keepLines w:val="0"/>
            <w:widowControl w:val="1"/>
            <w:pBdr>
              <w:top w:space="0" w:sz="0" w:val="nil"/>
              <w:left w:space="0" w:sz="0" w:val="nil"/>
              <w:bottom w:space="0" w:sz="0" w:val="nil"/>
              <w:right w:space="0" w:sz="0" w:val="nil"/>
              <w:between w:space="0" w:sz="0" w:val="nil"/>
            </w:pBdr>
            <w:shd w:fill="auto" w:val="clear"/>
            <w:tabs>
              <w:tab w:val="right" w:pos="9628"/>
            </w:tabs>
            <w:spacing w:after="100" w:before="0" w:line="24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hyperlink w:anchor="_heading=h.z337ya">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ПЕРЕЛІК ПОСИЛАНЬ</w:t>
              <w:tab/>
              <w:t xml:space="preserve">67</w:t>
            </w:r>
          </w:hyperlink>
          <w:r w:rsidDel="00000000" w:rsidR="00000000" w:rsidRPr="00000000">
            <w:rPr>
              <w:rtl w:val="0"/>
            </w:rPr>
          </w:r>
        </w:p>
        <w:p w:rsidR="00000000" w:rsidDel="00000000" w:rsidP="00000000" w:rsidRDefault="00000000" w:rsidRPr="00000000" w14:paraId="000000BB">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BC">
      <w:pPr>
        <w:pStyle w:val="Heading1"/>
        <w:rPr/>
      </w:pPr>
      <w:r w:rsidDel="00000000" w:rsidR="00000000" w:rsidRPr="00000000">
        <w:br w:type="page"/>
      </w:r>
      <w:r w:rsidDel="00000000" w:rsidR="00000000" w:rsidRPr="00000000">
        <w:rPr>
          <w:rtl w:val="0"/>
        </w:rPr>
      </w:r>
    </w:p>
    <w:p w:rsidR="00000000" w:rsidDel="00000000" w:rsidP="00000000" w:rsidRDefault="00000000" w:rsidRPr="00000000" w14:paraId="000000BD">
      <w:pPr>
        <w:pStyle w:val="Heading1"/>
        <w:jc w:val="center"/>
        <w:rPr/>
      </w:pPr>
      <w:bookmarkStart w:colFirst="0" w:colLast="0" w:name="_heading=h.30j0zll" w:id="1"/>
      <w:bookmarkEnd w:id="1"/>
      <w:r w:rsidDel="00000000" w:rsidR="00000000" w:rsidRPr="00000000">
        <w:rPr>
          <w:rtl w:val="0"/>
        </w:rPr>
        <w:t xml:space="preserve">ПЕРЕЛІК СКОРОЧЕНЬ, УМОВНИХ ПОЗНАЧЕНЬ, ТЕРМІНІВ</w:t>
      </w:r>
    </w:p>
    <w:p w:rsidR="00000000" w:rsidDel="00000000" w:rsidP="00000000" w:rsidRDefault="00000000" w:rsidRPr="00000000" w14:paraId="000000BE">
      <w:pPr>
        <w:spacing w:line="360" w:lineRule="auto"/>
        <w:rPr/>
      </w:pPr>
      <w:r w:rsidDel="00000000" w:rsidR="00000000" w:rsidRPr="00000000">
        <w:rPr>
          <w:rtl w:val="0"/>
        </w:rPr>
      </w:r>
    </w:p>
    <w:p w:rsidR="00000000" w:rsidDel="00000000" w:rsidP="00000000" w:rsidRDefault="00000000" w:rsidRPr="00000000" w14:paraId="000000BF">
      <w:pPr>
        <w:spacing w:line="360" w:lineRule="auto"/>
        <w:rPr/>
      </w:pPr>
      <w:r w:rsidDel="00000000" w:rsidR="00000000" w:rsidRPr="00000000">
        <w:rPr>
          <w:rtl w:val="0"/>
        </w:rPr>
        <w:t xml:space="preserve">МПС                       Міжнародна платіжна система (Visa, MC та ін.)</w:t>
      </w:r>
    </w:p>
    <w:p w:rsidR="00000000" w:rsidDel="00000000" w:rsidP="00000000" w:rsidRDefault="00000000" w:rsidRPr="00000000" w14:paraId="000000C0">
      <w:pPr>
        <w:spacing w:line="360" w:lineRule="auto"/>
        <w:rPr/>
      </w:pPr>
      <w:r w:rsidDel="00000000" w:rsidR="00000000" w:rsidRPr="00000000">
        <w:rPr>
          <w:rtl w:val="0"/>
        </w:rPr>
        <w:t xml:space="preserve">ПЦ                                               Процесинговий центр</w:t>
      </w:r>
    </w:p>
    <w:p w:rsidR="00000000" w:rsidDel="00000000" w:rsidP="00000000" w:rsidRDefault="00000000" w:rsidRPr="00000000" w14:paraId="000000C1">
      <w:pPr>
        <w:spacing w:line="360" w:lineRule="auto"/>
        <w:rPr/>
      </w:pPr>
      <w:r w:rsidDel="00000000" w:rsidR="00000000" w:rsidRPr="00000000">
        <w:rPr>
          <w:rtl w:val="0"/>
        </w:rPr>
        <w:t xml:space="preserve">МАР                                               Модель авторегресії</w:t>
      </w:r>
    </w:p>
    <w:p w:rsidR="00000000" w:rsidDel="00000000" w:rsidP="00000000" w:rsidRDefault="00000000" w:rsidRPr="00000000" w14:paraId="000000C2">
      <w:pPr>
        <w:spacing w:line="360" w:lineRule="auto"/>
        <w:rPr/>
      </w:pPr>
      <w:r w:rsidDel="00000000" w:rsidR="00000000" w:rsidRPr="00000000">
        <w:rPr>
          <w:rtl w:val="0"/>
        </w:rPr>
        <w:t xml:space="preserve">CNN                             </w:t>
        <w:tab/>
        <w:tab/>
        <w:tab/>
        <w:tab/>
        <w:t xml:space="preserve">Згорткові нейронні мережі</w:t>
      </w:r>
    </w:p>
    <w:p w:rsidR="00000000" w:rsidDel="00000000" w:rsidP="00000000" w:rsidRDefault="00000000" w:rsidRPr="00000000" w14:paraId="000000C3">
      <w:pPr>
        <w:spacing w:line="360" w:lineRule="auto"/>
        <w:rPr/>
      </w:pPr>
      <w:r w:rsidDel="00000000" w:rsidR="00000000" w:rsidRPr="00000000">
        <w:rPr>
          <w:rtl w:val="0"/>
        </w:rPr>
        <w:t xml:space="preserve">RNN                                           Рекурентні нейромережі</w:t>
      </w:r>
    </w:p>
    <w:p w:rsidR="00000000" w:rsidDel="00000000" w:rsidP="00000000" w:rsidRDefault="00000000" w:rsidRPr="00000000" w14:paraId="000000C4">
      <w:pPr>
        <w:spacing w:line="360" w:lineRule="auto"/>
        <w:rPr/>
      </w:pPr>
      <w:r w:rsidDel="00000000" w:rsidR="00000000" w:rsidRPr="00000000">
        <w:rPr>
          <w:rtl w:val="0"/>
        </w:rPr>
        <w:t xml:space="preserve">LSTM                           Комірки довгої і короткострокової пам'яті</w:t>
      </w:r>
    </w:p>
    <w:p w:rsidR="00000000" w:rsidDel="00000000" w:rsidP="00000000" w:rsidRDefault="00000000" w:rsidRPr="00000000" w14:paraId="000000C5">
      <w:pPr>
        <w:spacing w:line="360" w:lineRule="auto"/>
        <w:rPr/>
      </w:pPr>
      <w:r w:rsidDel="00000000" w:rsidR="00000000" w:rsidRPr="00000000">
        <w:rPr>
          <w:rtl w:val="0"/>
        </w:rPr>
        <w:t xml:space="preserve">TPS                                           Кількість твітів в секунду</w:t>
      </w:r>
    </w:p>
    <w:p w:rsidR="00000000" w:rsidDel="00000000" w:rsidP="00000000" w:rsidRDefault="00000000" w:rsidRPr="00000000" w14:paraId="000000C6">
      <w:pPr>
        <w:spacing w:line="360" w:lineRule="auto"/>
        <w:rPr/>
      </w:pPr>
      <w:r w:rsidDel="00000000" w:rsidR="00000000" w:rsidRPr="00000000">
        <w:rPr>
          <w:rtl w:val="0"/>
        </w:rPr>
        <w:t xml:space="preserve">HTM </w:t>
        <w:tab/>
        <w:tab/>
        <w:tab/>
        <w:tab/>
        <w:tab/>
        <w:tab/>
        <w:t xml:space="preserve">           Мережа з ієрархічної тимчасової пам'яттю</w:t>
      </w:r>
    </w:p>
    <w:p w:rsidR="00000000" w:rsidDel="00000000" w:rsidP="00000000" w:rsidRDefault="00000000" w:rsidRPr="00000000" w14:paraId="000000C7">
      <w:pPr>
        <w:spacing w:line="360" w:lineRule="auto"/>
        <w:rPr/>
      </w:pPr>
      <w:r w:rsidDel="00000000" w:rsidR="00000000" w:rsidRPr="00000000">
        <w:rPr>
          <w:rtl w:val="0"/>
        </w:rPr>
        <w:t xml:space="preserve">NCM   </w:t>
        <w:tab/>
        <w:tab/>
        <w:tab/>
        <w:t xml:space="preserve">                               Показник невідповідності</w:t>
      </w:r>
    </w:p>
    <w:p w:rsidR="00000000" w:rsidDel="00000000" w:rsidP="00000000" w:rsidRDefault="00000000" w:rsidRPr="00000000" w14:paraId="000000C8">
      <w:pPr>
        <w:spacing w:line="360" w:lineRule="auto"/>
        <w:rPr/>
      </w:pPr>
      <w:r w:rsidDel="00000000" w:rsidR="00000000" w:rsidRPr="00000000">
        <w:rPr>
          <w:rtl w:val="0"/>
        </w:rPr>
        <w:t xml:space="preserve">OCSVM </w:t>
        <w:tab/>
        <w:tab/>
        <w:tab/>
        <w:tab/>
        <w:tab/>
        <w:t xml:space="preserve">              Однокласовий метод опорних векторів</w:t>
      </w:r>
    </w:p>
    <w:p w:rsidR="00000000" w:rsidDel="00000000" w:rsidP="00000000" w:rsidRDefault="00000000" w:rsidRPr="00000000" w14:paraId="000000C9">
      <w:pPr>
        <w:spacing w:line="360" w:lineRule="auto"/>
        <w:rPr/>
      </w:pPr>
      <w:r w:rsidDel="00000000" w:rsidR="00000000" w:rsidRPr="00000000">
        <w:rPr>
          <w:rtl w:val="0"/>
        </w:rPr>
        <w:t xml:space="preserve">IF                                                      Ізолюючий ліс</w:t>
      </w:r>
    </w:p>
    <w:p w:rsidR="00000000" w:rsidDel="00000000" w:rsidP="00000000" w:rsidRDefault="00000000" w:rsidRPr="00000000" w14:paraId="000000CA">
      <w:pPr>
        <w:spacing w:line="360" w:lineRule="auto"/>
        <w:rPr/>
      </w:pPr>
      <w:r w:rsidDel="00000000" w:rsidR="00000000" w:rsidRPr="00000000">
        <w:rPr>
          <w:rtl w:val="0"/>
        </w:rPr>
        <w:t xml:space="preserve">MAD </w:t>
        <w:tab/>
        <w:tab/>
        <w:tab/>
        <w:tab/>
        <w:tab/>
        <w:tab/>
        <w:t xml:space="preserve">                 Абсолютне відхилення від медіани</w:t>
      </w:r>
    </w:p>
    <w:p w:rsidR="00000000" w:rsidDel="00000000" w:rsidP="00000000" w:rsidRDefault="00000000" w:rsidRPr="00000000" w14:paraId="000000CB">
      <w:pPr>
        <w:spacing w:line="360" w:lineRule="auto"/>
        <w:rPr/>
      </w:pPr>
      <w:r w:rsidDel="00000000" w:rsidR="00000000" w:rsidRPr="00000000">
        <w:rPr>
          <w:rtl w:val="0"/>
        </w:rPr>
        <w:t xml:space="preserve">AR </w:t>
        <w:tab/>
        <w:tab/>
        <w:tab/>
        <w:tab/>
        <w:tab/>
        <w:tab/>
        <w:tab/>
        <w:tab/>
        <w:tab/>
        <w:tab/>
        <w:tab/>
        <w:t xml:space="preserve">                     Авторегресія</w:t>
      </w:r>
    </w:p>
    <w:p w:rsidR="00000000" w:rsidDel="00000000" w:rsidP="00000000" w:rsidRDefault="00000000" w:rsidRPr="00000000" w14:paraId="000000CC">
      <w:pPr>
        <w:rPr/>
      </w:pPr>
      <w:r w:rsidDel="00000000" w:rsidR="00000000" w:rsidRPr="00000000">
        <w:br w:type="page"/>
      </w:r>
      <w:r w:rsidDel="00000000" w:rsidR="00000000" w:rsidRPr="00000000">
        <w:rPr>
          <w:rtl w:val="0"/>
        </w:rPr>
      </w:r>
    </w:p>
    <w:p w:rsidR="00000000" w:rsidDel="00000000" w:rsidP="00000000" w:rsidRDefault="00000000" w:rsidRPr="00000000" w14:paraId="000000CD">
      <w:pPr>
        <w:pStyle w:val="Heading1"/>
        <w:jc w:val="center"/>
        <w:rPr/>
      </w:pPr>
      <w:bookmarkStart w:colFirst="0" w:colLast="0" w:name="_heading=h.1fob9te" w:id="2"/>
      <w:bookmarkEnd w:id="2"/>
      <w:r w:rsidDel="00000000" w:rsidR="00000000" w:rsidRPr="00000000">
        <w:rPr>
          <w:rtl w:val="0"/>
        </w:rPr>
        <w:t xml:space="preserve">ВСТУП</w:t>
      </w:r>
    </w:p>
    <w:p w:rsidR="00000000" w:rsidDel="00000000" w:rsidP="00000000" w:rsidRDefault="00000000" w:rsidRPr="00000000" w14:paraId="000000CE">
      <w:pPr>
        <w:spacing w:line="360" w:lineRule="auto"/>
        <w:ind w:firstLine="420"/>
        <w:rPr/>
      </w:pPr>
      <w:r w:rsidDel="00000000" w:rsidR="00000000" w:rsidRPr="00000000">
        <w:rPr>
          <w:rtl w:val="0"/>
        </w:rPr>
        <w:t xml:space="preserve">В сучасному світі важко уявити людину котра б не мала власної пластикової картки будь якого банку. Все більше організацій та роботодавців використовують, так звані, зарплатні картки на які співробітникам нараховують аванси та зарплатню у певні визначені дні. На кожному кутку, в магазинах, аптеках, кінотеатрах та інших закладах пропонують розрахуватися за допомогою власного електронного гаманця.</w:t>
      </w:r>
    </w:p>
    <w:p w:rsidR="00000000" w:rsidDel="00000000" w:rsidP="00000000" w:rsidRDefault="00000000" w:rsidRPr="00000000" w14:paraId="000000CF">
      <w:pPr>
        <w:spacing w:line="360" w:lineRule="auto"/>
        <w:ind w:firstLine="420"/>
        <w:rPr/>
      </w:pPr>
      <w:r w:rsidDel="00000000" w:rsidR="00000000" w:rsidRPr="00000000">
        <w:rPr>
          <w:rtl w:val="0"/>
        </w:rPr>
        <w:t xml:space="preserve"> Кожну операцію за допомогою власної пластикової чи віртуальної онлайн карти прийнято називати транзакцією. Навіть найпростіша покупка в магазині запускає великий ланцюг взаємодій між різним учасниками банківських операцій. Така взаємодія відбувається в межах однієї секунди і здається простою та малозначущою. </w:t>
      </w:r>
    </w:p>
    <w:p w:rsidR="00000000" w:rsidDel="00000000" w:rsidP="00000000" w:rsidRDefault="00000000" w:rsidRPr="00000000" w14:paraId="000000D0">
      <w:pPr>
        <w:spacing w:line="360" w:lineRule="auto"/>
        <w:rPr/>
      </w:pPr>
      <w:r w:rsidDel="00000000" w:rsidR="00000000" w:rsidRPr="00000000">
        <w:rPr>
          <w:rtl w:val="0"/>
        </w:rPr>
        <w:tab/>
        <w:t xml:space="preserve">Технічні відділи котрі приймають участь у обміні транзакціями зіштовхуються, в залежності від успіхів “компаній”, з великою кількістю транзакцій, які приходять сотнями або тисячами кожної секунди. Тому не дивно, що доволі часто зустрічаються проблемні або просто помилкові транзакції, які можуть впливати на працездатність системи чи на відношення та довіру до організації котра надає технічний супровід процесу обігу транзакціями з боку кінцевих та проміжних споживачів.</w:t>
      </w:r>
    </w:p>
    <w:p w:rsidR="00000000" w:rsidDel="00000000" w:rsidP="00000000" w:rsidRDefault="00000000" w:rsidRPr="00000000" w14:paraId="000000D1">
      <w:pPr>
        <w:spacing w:line="360" w:lineRule="auto"/>
        <w:rPr/>
      </w:pPr>
      <w:r w:rsidDel="00000000" w:rsidR="00000000" w:rsidRPr="00000000">
        <w:rPr>
          <w:rtl w:val="0"/>
        </w:rPr>
        <w:tab/>
        <w:t xml:space="preserve">Машинне навчання – це чудовий інструмент який можна вдало застосувати для вирішення вищезазначених проблем, що зменшить вплив фактору людської помилки та економить час як операціоніста, котрий відповідає за супровід операцій, так і час, гроші та репутацію організації в цілому.</w:t>
      </w:r>
    </w:p>
    <w:p w:rsidR="00000000" w:rsidDel="00000000" w:rsidP="00000000" w:rsidRDefault="00000000" w:rsidRPr="00000000" w14:paraId="000000D2">
      <w:pPr>
        <w:spacing w:line="360" w:lineRule="auto"/>
        <w:rPr/>
      </w:pPr>
      <w:r w:rsidDel="00000000" w:rsidR="00000000" w:rsidRPr="00000000">
        <w:rPr>
          <w:rtl w:val="0"/>
        </w:rPr>
        <w:tab/>
      </w:r>
    </w:p>
    <w:p w:rsidR="00000000" w:rsidDel="00000000" w:rsidP="00000000" w:rsidRDefault="00000000" w:rsidRPr="00000000" w14:paraId="000000D3">
      <w:pPr>
        <w:jc w:val="left"/>
        <w:rPr>
          <w:b w:val="1"/>
        </w:rPr>
      </w:pPr>
      <w:r w:rsidDel="00000000" w:rsidR="00000000" w:rsidRPr="00000000">
        <w:br w:type="page"/>
      </w:r>
      <w:r w:rsidDel="00000000" w:rsidR="00000000" w:rsidRPr="00000000">
        <w:rPr>
          <w:rtl w:val="0"/>
        </w:rPr>
      </w:r>
    </w:p>
    <w:p w:rsidR="00000000" w:rsidDel="00000000" w:rsidP="00000000" w:rsidRDefault="00000000" w:rsidRPr="00000000" w14:paraId="000000D4">
      <w:pPr>
        <w:pStyle w:val="Heading1"/>
        <w:numPr>
          <w:ilvl w:val="0"/>
          <w:numId w:val="1"/>
        </w:numPr>
        <w:spacing w:line="360" w:lineRule="auto"/>
        <w:ind w:left="1080" w:hanging="360"/>
        <w:jc w:val="center"/>
        <w:rPr/>
      </w:pPr>
      <w:bookmarkStart w:colFirst="0" w:colLast="0" w:name="_heading=h.3znysh7" w:id="3"/>
      <w:bookmarkEnd w:id="3"/>
      <w:r w:rsidDel="00000000" w:rsidR="00000000" w:rsidRPr="00000000">
        <w:rPr>
          <w:rtl w:val="0"/>
        </w:rPr>
        <w:t xml:space="preserve">ОГЛЯД ПРЕДМЕТНОЇ ОБЛАСТІ</w:t>
      </w:r>
    </w:p>
    <w:p w:rsidR="00000000" w:rsidDel="00000000" w:rsidP="00000000" w:rsidRDefault="00000000" w:rsidRPr="00000000" w14:paraId="000000D5">
      <w:pPr>
        <w:spacing w:line="360" w:lineRule="auto"/>
        <w:ind w:firstLine="420"/>
        <w:rPr/>
      </w:pPr>
      <w:r w:rsidDel="00000000" w:rsidR="00000000" w:rsidRPr="00000000">
        <w:rPr>
          <w:rtl w:val="0"/>
        </w:rPr>
        <w:t xml:space="preserve">Кожного року все більшою популярністю користується е–комерція і як її часткова складова – оплата пластиковою картою товарів та послуг. Даний спосіб оплати являється досить зручним. Тепер не потрібно носити з собою готівку та перейматися, що вас можуть пограбувати, не потрібно носити купу мілких копійок, котрі постійно губляться чи які магазин не додає при здачі. Досить покласти гроші на власний рахунок у банку, прийти в магазин та просто скористатися карткою та спеціальним зчитувачем, зачекати кілька секунд і покупку виконано. Також можна проводити різноманітні маніпуляції з власними коштами в онлайн режимі, використовуючи інтернет та смартфон, планшет, ноутбук починаючи від переводів на рахунок іншим особам і закінчуючи покупками та оплатою різних послуг.</w:t>
      </w:r>
    </w:p>
    <w:p w:rsidR="00000000" w:rsidDel="00000000" w:rsidP="00000000" w:rsidRDefault="00000000" w:rsidRPr="00000000" w14:paraId="000000D6">
      <w:pPr>
        <w:spacing w:line="360" w:lineRule="auto"/>
        <w:ind w:firstLine="420"/>
        <w:rPr/>
      </w:pPr>
      <w:r w:rsidDel="00000000" w:rsidR="00000000" w:rsidRPr="00000000">
        <w:rPr>
          <w:rtl w:val="0"/>
        </w:rPr>
        <w:t xml:space="preserve">Перелічені операції називаються банківськими транзакціями. Результатом завжди буде зміна стану рахунку клієнта. Безпека проведення онлайн–транзакцій підтверджується тим, що всі виконувані операції є захищеними і вимагають попередньої авторизації. У процесі здійснення операції їй присвоюється код авторизації і номер. Транзакцію можна розділити на основні частини: запит, обробка запиту та його виконання, та відповідь. Процес здійснення покупки складається з проведення певного набору транзакцій (див. рисунок 1.1). Пункт 1: клієнт приходить в “магазин” пункт 1 і через термінал там розраховується з продавцем. Варто уточнити що клієнт може проводити покупку з дому тоді термінал буде використовуватися електронний. Пункт 2: після цього продавець надсилає інформацію про покупку банку–еквайєру котрий обслуговує данного продавця. Банк–еквайєр – це фінансова установа, що надає послуги еквайрингу, тобто, здійснює розрахунки з підприємствами, які приймають оплату від держателів </w:t>
      </w:r>
      <w:hyperlink r:id="rId8">
        <w:r w:rsidDel="00000000" w:rsidR="00000000" w:rsidRPr="00000000">
          <w:rPr>
            <w:rtl w:val="0"/>
          </w:rPr>
          <w:t xml:space="preserve">платіжних карток</w:t>
        </w:r>
      </w:hyperlink>
      <w:r w:rsidDel="00000000" w:rsidR="00000000" w:rsidRPr="00000000">
        <w:rPr>
          <w:rtl w:val="0"/>
        </w:rPr>
        <w:t xml:space="preserve"> за товари чи послуги або видають їм готівку[1, 2]. Пункт 3: банк7еквайєр передає інформацію ПЦ з яким співпрацює банк. Процесинговий центр – уповноважений </w:t>
      </w:r>
      <w:hyperlink r:id="rId9">
        <w:r w:rsidDel="00000000" w:rsidR="00000000" w:rsidRPr="00000000">
          <w:rPr>
            <w:rtl w:val="0"/>
          </w:rPr>
          <w:t xml:space="preserve">платіжною системою</w:t>
        </w:r>
      </w:hyperlink>
      <w:r w:rsidDel="00000000" w:rsidR="00000000" w:rsidRPr="00000000">
        <w:rPr>
          <w:rtl w:val="0"/>
        </w:rPr>
        <w:t xml:space="preserve"> спеціалізований обчислювальний центр, що забезпечує систему обробки операцій по банківських картках.[3] </w:t>
      </w:r>
    </w:p>
    <w:p w:rsidR="00000000" w:rsidDel="00000000" w:rsidP="00000000" w:rsidRDefault="00000000" w:rsidRPr="00000000" w14:paraId="000000D7">
      <w:pPr>
        <w:spacing w:line="360" w:lineRule="auto"/>
        <w:ind w:firstLine="420"/>
        <w:rPr/>
      </w:pPr>
      <w:r w:rsidDel="00000000" w:rsidR="00000000" w:rsidRPr="00000000">
        <w:rPr>
          <w:rtl w:val="0"/>
        </w:rPr>
      </w:r>
    </w:p>
    <w:p w:rsidR="00000000" w:rsidDel="00000000" w:rsidP="00000000" w:rsidRDefault="00000000" w:rsidRPr="00000000" w14:paraId="000000D8">
      <w:pPr>
        <w:spacing w:line="360" w:lineRule="auto"/>
        <w:ind w:firstLine="420"/>
        <w:rPr/>
      </w:pPr>
      <w:r w:rsidDel="00000000" w:rsidR="00000000" w:rsidRPr="00000000">
        <w:rPr/>
        <w:drawing>
          <wp:inline distB="0" distT="0" distL="0" distR="0">
            <wp:extent cx="5274310" cy="3545205"/>
            <wp:effectExtent b="0" l="0" r="0" t="0"/>
            <wp:docPr id="25" name="image7.png"/>
            <a:graphic>
              <a:graphicData uri="http://schemas.openxmlformats.org/drawingml/2006/picture">
                <pic:pic>
                  <pic:nvPicPr>
                    <pic:cNvPr id="0" name="image7.png"/>
                    <pic:cNvPicPr preferRelativeResize="0"/>
                  </pic:nvPicPr>
                  <pic:blipFill>
                    <a:blip r:embed="rId10"/>
                    <a:srcRect b="0" l="0" r="0" t="0"/>
                    <a:stretch>
                      <a:fillRect/>
                    </a:stretch>
                  </pic:blipFill>
                  <pic:spPr>
                    <a:xfrm>
                      <a:off x="0" y="0"/>
                      <a:ext cx="5274310" cy="3545205"/>
                    </a:xfrm>
                    <a:prstGeom prst="rect"/>
                    <a:ln/>
                  </pic:spPr>
                </pic:pic>
              </a:graphicData>
            </a:graphic>
          </wp:inline>
        </w:drawing>
      </w:r>
      <w:r w:rsidDel="00000000" w:rsidR="00000000" w:rsidRPr="00000000">
        <w:rPr>
          <w:rtl w:val="0"/>
        </w:rPr>
      </w:r>
    </w:p>
    <w:p w:rsidR="00000000" w:rsidDel="00000000" w:rsidP="00000000" w:rsidRDefault="00000000" w:rsidRPr="00000000" w14:paraId="000000D9">
      <w:pPr>
        <w:tabs>
          <w:tab w:val="left" w:pos="420"/>
        </w:tabs>
        <w:spacing w:line="360" w:lineRule="auto"/>
        <w:ind w:left="420" w:firstLine="0"/>
        <w:jc w:val="center"/>
        <w:rPr>
          <w:sz w:val="24"/>
          <w:szCs w:val="24"/>
        </w:rPr>
      </w:pPr>
      <w:r w:rsidDel="00000000" w:rsidR="00000000" w:rsidRPr="00000000">
        <w:rPr>
          <w:sz w:val="24"/>
          <w:szCs w:val="24"/>
          <w:rtl w:val="0"/>
        </w:rPr>
        <w:t xml:space="preserve">Рисунок 1.1 – Технічний процес здійснення покупки.</w:t>
      </w:r>
    </w:p>
    <w:p w:rsidR="00000000" w:rsidDel="00000000" w:rsidP="00000000" w:rsidRDefault="00000000" w:rsidRPr="00000000" w14:paraId="000000DA">
      <w:pPr>
        <w:spacing w:line="360" w:lineRule="auto"/>
        <w:ind w:firstLine="420"/>
        <w:rPr/>
      </w:pPr>
      <w:r w:rsidDel="00000000" w:rsidR="00000000" w:rsidRPr="00000000">
        <w:rPr>
          <w:rtl w:val="0"/>
        </w:rPr>
      </w:r>
    </w:p>
    <w:p w:rsidR="00000000" w:rsidDel="00000000" w:rsidP="00000000" w:rsidRDefault="00000000" w:rsidRPr="00000000" w14:paraId="000000DB">
      <w:pPr>
        <w:spacing w:line="360" w:lineRule="auto"/>
        <w:ind w:firstLine="420"/>
        <w:rPr/>
      </w:pPr>
      <w:r w:rsidDel="00000000" w:rsidR="00000000" w:rsidRPr="00000000">
        <w:rPr>
          <w:rtl w:val="0"/>
        </w:rPr>
        <w:t xml:space="preserve">Пункт 4: ПЦ обробляє транзакцію і якщо все гаразд надсилає запит на проведення операції на відповідну МСП. Пункт 5: МПС обробляє операцію і якщо вона не порушує встановлені норми звертається до ПЦ банка–емітента. Банк–емітент – це </w:t>
      </w:r>
      <w:hyperlink r:id="rId11">
        <w:r w:rsidDel="00000000" w:rsidR="00000000" w:rsidRPr="00000000">
          <w:rPr>
            <w:rtl w:val="0"/>
          </w:rPr>
          <w:t xml:space="preserve">банк</w:t>
        </w:r>
      </w:hyperlink>
      <w:r w:rsidDel="00000000" w:rsidR="00000000" w:rsidRPr="00000000">
        <w:rPr>
          <w:rtl w:val="0"/>
        </w:rPr>
        <w:t xml:space="preserve">, що випускає у обіг (емітує) грошові знаки або </w:t>
      </w:r>
      <w:hyperlink r:id="rId12">
        <w:r w:rsidDel="00000000" w:rsidR="00000000" w:rsidRPr="00000000">
          <w:rPr>
            <w:rtl w:val="0"/>
          </w:rPr>
          <w:t xml:space="preserve">цінні папери</w:t>
        </w:r>
      </w:hyperlink>
      <w:r w:rsidDel="00000000" w:rsidR="00000000" w:rsidRPr="00000000">
        <w:rPr>
          <w:rtl w:val="0"/>
        </w:rPr>
        <w:t xml:space="preserve"> і платіжно–розрахункові документи (банківські картки, чекові книжки)[4]. Пункт 6: ПЦ звертається до банка–емітента з приводу проведення операції. Пункт 7: банк–емітент обробляє запит та надає відповідь своєму ПЦ. Пункт 8: ПЦ банка–емітента обробляє інформацію та надає відповідь МПС. Пункт 9: МПС обробляє інформацію та передає відповідь ПЦ банка–еквайєра. Пункт 10: ПЦ банка–еквайєра надсилає відповідь власне банку–еквайєру. Пункт 11: банк передає відповідь на продавця. Пункт 12: Продавець сповіщає клієнта про успішність/неуспішність операції. Пункт 13: у разі успіху операції з клієнта знімаються кошти, інакше приходить сповіщення про неуспішність транзакції.[5]</w:t>
      </w:r>
    </w:p>
    <w:p w:rsidR="00000000" w:rsidDel="00000000" w:rsidP="00000000" w:rsidRDefault="00000000" w:rsidRPr="00000000" w14:paraId="000000DC">
      <w:pPr>
        <w:spacing w:line="360" w:lineRule="auto"/>
        <w:ind w:firstLine="420"/>
        <w:rPr/>
      </w:pPr>
      <w:r w:rsidDel="00000000" w:rsidR="00000000" w:rsidRPr="00000000">
        <w:rPr>
          <w:rtl w:val="0"/>
        </w:rPr>
        <w:t xml:space="preserve">Була наведена одна з найрозповсюдженіших схем роботи. Існують багато можливих модифікації цієї схеми та реалізації інших, проте важливо виділити те, що кожний продавець, банк, МПС мають свої власні, розроблені роками, протоколи взаємодії і тому при інтеграції і комунікації один з одним необхідно переводити одні протоколи в інші. В якості посередників виступають ПЦ. </w:t>
      </w:r>
    </w:p>
    <w:p w:rsidR="00000000" w:rsidDel="00000000" w:rsidP="00000000" w:rsidRDefault="00000000" w:rsidRPr="00000000" w14:paraId="000000DD">
      <w:pPr>
        <w:spacing w:line="360" w:lineRule="auto"/>
        <w:ind w:firstLine="420"/>
        <w:rPr/>
      </w:pPr>
      <w:r w:rsidDel="00000000" w:rsidR="00000000" w:rsidRPr="00000000">
        <w:rPr>
          <w:rtl w:val="0"/>
        </w:rPr>
        <w:t xml:space="preserve">Дані про усі операції на протязі певного часу, у більшості випадків близько одного року, зберігаються у сховищах даних банків, ПЦ та МПС. Ці записи складають великий, за обсягом реальної інформації, датасет, який в подальшому можна використовувати для проведення різного роду статистичних вибірок або для машинного навчання.</w:t>
      </w:r>
    </w:p>
    <w:p w:rsidR="00000000" w:rsidDel="00000000" w:rsidP="00000000" w:rsidRDefault="00000000" w:rsidRPr="00000000" w14:paraId="000000DE">
      <w:pPr>
        <w:spacing w:line="360" w:lineRule="auto"/>
        <w:ind w:firstLine="420"/>
        <w:rPr/>
      </w:pPr>
      <w:r w:rsidDel="00000000" w:rsidR="00000000" w:rsidRPr="00000000">
        <w:rPr>
          <w:rtl w:val="0"/>
        </w:rPr>
        <w:t xml:space="preserve">Так як велика кількість населення України користується картками і відповідно уся інформація про їх операції фіксується та зберігається, то використовуючи ці дані для аналізу можна співвідносити стан економіки та відповідний стан електронної комерції. Електронна комерція – сфера економіки, що включає всі торгові і фінансові транзакції, які здійснюються за допомогою комп’ютерних мереж, а також всі бізнес–процеси, що мають відношення до проведення даних транзакцій. </w:t>
      </w:r>
    </w:p>
    <w:p w:rsidR="00000000" w:rsidDel="00000000" w:rsidP="00000000" w:rsidRDefault="00000000" w:rsidRPr="00000000" w14:paraId="000000DF">
      <w:pPr>
        <w:spacing w:line="360" w:lineRule="auto"/>
        <w:ind w:firstLine="420"/>
        <w:rPr/>
      </w:pPr>
      <w:r w:rsidDel="00000000" w:rsidR="00000000" w:rsidRPr="00000000">
        <w:rPr>
          <w:rtl w:val="0"/>
        </w:rPr>
        <w:t xml:space="preserve">Питання аналізу банківських операцій стоїть давно і саме з розвитком електронної комерції стало можливим збирання інформації у відповідні датасети, проведення детального розбору та  підведення статистики на основі отриманої інформації, яка з кожним роком все точніше відображає загальний стан економіки. На рисунку 1.2 зображена тенденція зростання кількості безготівкових фінансових операцій протягом 2014 – 2019 років.[6]</w:t>
      </w:r>
    </w:p>
    <w:p w:rsidR="00000000" w:rsidDel="00000000" w:rsidP="00000000" w:rsidRDefault="00000000" w:rsidRPr="00000000" w14:paraId="000000E0">
      <w:pPr>
        <w:spacing w:line="360" w:lineRule="auto"/>
        <w:ind w:firstLine="420"/>
        <w:rPr/>
      </w:pPr>
      <w:r w:rsidDel="00000000" w:rsidR="00000000" w:rsidRPr="00000000">
        <w:rPr>
          <w:rtl w:val="0"/>
        </w:rPr>
      </w:r>
    </w:p>
    <w:p w:rsidR="00000000" w:rsidDel="00000000" w:rsidP="00000000" w:rsidRDefault="00000000" w:rsidRPr="00000000" w14:paraId="000000E1">
      <w:pPr>
        <w:spacing w:line="360" w:lineRule="auto"/>
        <w:ind w:firstLine="420"/>
        <w:rPr/>
      </w:pPr>
      <w:r w:rsidDel="00000000" w:rsidR="00000000" w:rsidRPr="00000000">
        <w:rPr/>
        <w:drawing>
          <wp:inline distB="0" distT="0" distL="0" distR="0">
            <wp:extent cx="5274310" cy="2155190"/>
            <wp:effectExtent b="0" l="0" r="0" t="0"/>
            <wp:docPr id="27" name="image5.png"/>
            <a:graphic>
              <a:graphicData uri="http://schemas.openxmlformats.org/drawingml/2006/picture">
                <pic:pic>
                  <pic:nvPicPr>
                    <pic:cNvPr id="0" name="image5.png"/>
                    <pic:cNvPicPr preferRelativeResize="0"/>
                  </pic:nvPicPr>
                  <pic:blipFill>
                    <a:blip r:embed="rId13"/>
                    <a:srcRect b="0" l="0" r="0" t="0"/>
                    <a:stretch>
                      <a:fillRect/>
                    </a:stretch>
                  </pic:blipFill>
                  <pic:spPr>
                    <a:xfrm>
                      <a:off x="0" y="0"/>
                      <a:ext cx="5274310" cy="2155190"/>
                    </a:xfrm>
                    <a:prstGeom prst="rect"/>
                    <a:ln/>
                  </pic:spPr>
                </pic:pic>
              </a:graphicData>
            </a:graphic>
          </wp:inline>
        </w:drawing>
      </w:r>
      <w:r w:rsidDel="00000000" w:rsidR="00000000" w:rsidRPr="00000000">
        <w:rPr>
          <w:rtl w:val="0"/>
        </w:rPr>
      </w:r>
    </w:p>
    <w:p w:rsidR="00000000" w:rsidDel="00000000" w:rsidP="00000000" w:rsidRDefault="00000000" w:rsidRPr="00000000" w14:paraId="000000E2">
      <w:pPr>
        <w:tabs>
          <w:tab w:val="left" w:pos="420"/>
        </w:tabs>
        <w:spacing w:line="360" w:lineRule="auto"/>
        <w:ind w:left="420" w:firstLine="0"/>
        <w:jc w:val="center"/>
        <w:rPr>
          <w:sz w:val="24"/>
          <w:szCs w:val="24"/>
        </w:rPr>
      </w:pPr>
      <w:r w:rsidDel="00000000" w:rsidR="00000000" w:rsidRPr="00000000">
        <w:rPr>
          <w:sz w:val="24"/>
          <w:szCs w:val="24"/>
          <w:rtl w:val="0"/>
        </w:rPr>
        <w:t xml:space="preserve">Рисунок 1.2 – Кількість безготівкових розрахунків у світі (у млрд.)[7]</w:t>
      </w:r>
    </w:p>
    <w:p w:rsidR="00000000" w:rsidDel="00000000" w:rsidP="00000000" w:rsidRDefault="00000000" w:rsidRPr="00000000" w14:paraId="000000E3">
      <w:pPr>
        <w:tabs>
          <w:tab w:val="left" w:pos="420"/>
        </w:tabs>
        <w:spacing w:line="360" w:lineRule="auto"/>
        <w:ind w:left="420" w:firstLine="0"/>
        <w:jc w:val="center"/>
        <w:rPr>
          <w:sz w:val="24"/>
          <w:szCs w:val="24"/>
        </w:rPr>
      </w:pPr>
      <w:r w:rsidDel="00000000" w:rsidR="00000000" w:rsidRPr="00000000">
        <w:rPr>
          <w:rtl w:val="0"/>
        </w:rPr>
      </w:r>
    </w:p>
    <w:p w:rsidR="00000000" w:rsidDel="00000000" w:rsidP="00000000" w:rsidRDefault="00000000" w:rsidRPr="00000000" w14:paraId="000000E4">
      <w:pPr>
        <w:spacing w:line="360" w:lineRule="auto"/>
        <w:ind w:firstLine="420"/>
        <w:rPr/>
      </w:pPr>
      <w:r w:rsidDel="00000000" w:rsidR="00000000" w:rsidRPr="00000000">
        <w:rPr>
          <w:rtl w:val="0"/>
        </w:rPr>
        <w:t xml:space="preserve">Згідно національної статистики за перше півріччя 2020 року кількість безготівкових операцій склала 2360 млн. шт.[6] Вручну таку кількість інформації не обробити. Один з можливих шляхів аналізу – це використання комп’ютерів і можливостей машинного навчання.   </w:t>
      </w:r>
    </w:p>
    <w:p w:rsidR="00000000" w:rsidDel="00000000" w:rsidP="00000000" w:rsidRDefault="00000000" w:rsidRPr="00000000" w14:paraId="000000E5">
      <w:pPr>
        <w:spacing w:line="360" w:lineRule="auto"/>
        <w:ind w:firstLine="420"/>
        <w:rPr/>
      </w:pPr>
      <w:r w:rsidDel="00000000" w:rsidR="00000000" w:rsidRPr="00000000">
        <w:rPr>
          <w:rtl w:val="0"/>
        </w:rPr>
        <w:t xml:space="preserve">Об’єктом дослідження є аномалії, що виникають в потоках фінансових транзакцій та можуть сигналізувати про порушення безпеки або цілісності автоматизованих фінансових систем.</w:t>
      </w:r>
    </w:p>
    <w:p w:rsidR="00000000" w:rsidDel="00000000" w:rsidP="00000000" w:rsidRDefault="00000000" w:rsidRPr="00000000" w14:paraId="000000E6">
      <w:pPr>
        <w:spacing w:line="360" w:lineRule="auto"/>
        <w:ind w:firstLine="420"/>
        <w:rPr/>
      </w:pPr>
      <w:r w:rsidDel="00000000" w:rsidR="00000000" w:rsidRPr="00000000">
        <w:rPr>
          <w:rtl w:val="0"/>
        </w:rPr>
        <w:t xml:space="preserve">Метою роботи є розробка способу пошуку аномалій в фінансових транзакціях за допомогою сучасних інструментів обробки даних у реальному часі.</w:t>
      </w:r>
    </w:p>
    <w:p w:rsidR="00000000" w:rsidDel="00000000" w:rsidP="00000000" w:rsidRDefault="00000000" w:rsidRPr="00000000" w14:paraId="000000E7">
      <w:pPr>
        <w:spacing w:line="360" w:lineRule="auto"/>
        <w:ind w:firstLine="420"/>
        <w:rPr/>
      </w:pPr>
      <w:r w:rsidDel="00000000" w:rsidR="00000000" w:rsidRPr="00000000">
        <w:rPr>
          <w:rtl w:val="0"/>
        </w:rPr>
        <w:t xml:space="preserve">Машинне навчання можна розділити на два типи. Дедуктивне навчання використовується при формалізації даних, отриманих оператором різними способами і внесення їх напряму в базу. Даний тип належить до області експертних систем і має проблеми при узгодженні баз знань з моделями даних відомими як реляційні. Оскільки його ефективність низька то популярністю він не користується. Індуктивне навчання (також відоме як навчання по прецедентах) використовується при отриманні емпіричних даних для пошуку закономірностей та виявлення алгоритмів дії в кожній подібній ситуації. Саме даний тип ототожнюється з терміном машинне навчання і активно розвивається у світі[8–10]. Відповідно до цього можна виділити чотири основних напрямки розвитку технології (див. рисунок 1.3): </w:t>
      </w:r>
    </w:p>
    <w:p w:rsidR="00000000" w:rsidDel="00000000" w:rsidP="00000000" w:rsidRDefault="00000000" w:rsidRPr="00000000" w14:paraId="000000E8">
      <w:pPr>
        <w:numPr>
          <w:ilvl w:val="0"/>
          <w:numId w:val="3"/>
        </w:numPr>
        <w:spacing w:line="360" w:lineRule="auto"/>
        <w:ind w:left="838" w:hanging="418"/>
        <w:rPr/>
      </w:pPr>
      <w:r w:rsidDel="00000000" w:rsidR="00000000" w:rsidRPr="00000000">
        <w:rPr>
          <w:rtl w:val="0"/>
        </w:rPr>
        <w:t xml:space="preserve">класичне навчання;</w:t>
      </w:r>
    </w:p>
    <w:p w:rsidR="00000000" w:rsidDel="00000000" w:rsidP="00000000" w:rsidRDefault="00000000" w:rsidRPr="00000000" w14:paraId="000000E9">
      <w:pPr>
        <w:numPr>
          <w:ilvl w:val="0"/>
          <w:numId w:val="3"/>
        </w:numPr>
        <w:spacing w:line="360" w:lineRule="auto"/>
        <w:ind w:left="838" w:hanging="418"/>
        <w:rPr/>
      </w:pPr>
      <w:r w:rsidDel="00000000" w:rsidR="00000000" w:rsidRPr="00000000">
        <w:rPr>
          <w:rtl w:val="0"/>
        </w:rPr>
        <w:t xml:space="preserve">навчання з підкріпленням;</w:t>
      </w:r>
    </w:p>
    <w:p w:rsidR="00000000" w:rsidDel="00000000" w:rsidP="00000000" w:rsidRDefault="00000000" w:rsidRPr="00000000" w14:paraId="000000EA">
      <w:pPr>
        <w:numPr>
          <w:ilvl w:val="0"/>
          <w:numId w:val="3"/>
        </w:numPr>
        <w:spacing w:line="360" w:lineRule="auto"/>
        <w:ind w:left="838" w:hanging="418"/>
        <w:rPr/>
      </w:pPr>
      <w:r w:rsidDel="00000000" w:rsidR="00000000" w:rsidRPr="00000000">
        <w:rPr>
          <w:rtl w:val="0"/>
        </w:rPr>
        <w:t xml:space="preserve">ансамблі;</w:t>
      </w:r>
    </w:p>
    <w:p w:rsidR="00000000" w:rsidDel="00000000" w:rsidP="00000000" w:rsidRDefault="00000000" w:rsidRPr="00000000" w14:paraId="000000EB">
      <w:pPr>
        <w:numPr>
          <w:ilvl w:val="0"/>
          <w:numId w:val="3"/>
        </w:numPr>
        <w:spacing w:line="360" w:lineRule="auto"/>
        <w:ind w:left="838" w:hanging="418"/>
        <w:rPr/>
      </w:pPr>
      <w:r w:rsidDel="00000000" w:rsidR="00000000" w:rsidRPr="00000000">
        <w:rPr>
          <w:rtl w:val="0"/>
        </w:rPr>
        <w:t xml:space="preserve">нейромережі та глибоке навчання.</w:t>
      </w:r>
    </w:p>
    <w:p w:rsidR="00000000" w:rsidDel="00000000" w:rsidP="00000000" w:rsidRDefault="00000000" w:rsidRPr="00000000" w14:paraId="000000EC">
      <w:pPr>
        <w:tabs>
          <w:tab w:val="left" w:pos="420"/>
        </w:tabs>
        <w:spacing w:line="360" w:lineRule="auto"/>
        <w:ind w:left="838" w:firstLine="0"/>
        <w:rPr/>
      </w:pPr>
      <w:r w:rsidDel="00000000" w:rsidR="00000000" w:rsidRPr="00000000">
        <w:rPr>
          <w:rtl w:val="0"/>
        </w:rPr>
      </w:r>
    </w:p>
    <w:p w:rsidR="00000000" w:rsidDel="00000000" w:rsidP="00000000" w:rsidRDefault="00000000" w:rsidRPr="00000000" w14:paraId="000000ED">
      <w:pPr>
        <w:tabs>
          <w:tab w:val="left" w:pos="420"/>
        </w:tabs>
        <w:spacing w:line="360" w:lineRule="auto"/>
        <w:ind w:left="420" w:firstLine="0"/>
        <w:jc w:val="center"/>
        <w:rPr/>
      </w:pPr>
      <w:r w:rsidDel="00000000" w:rsidR="00000000" w:rsidRPr="00000000">
        <w:rPr/>
        <w:drawing>
          <wp:inline distB="0" distT="0" distL="0" distR="0">
            <wp:extent cx="4356428" cy="2451805"/>
            <wp:effectExtent b="0" l="0" r="0" t="0"/>
            <wp:docPr id="26" name="image8.png"/>
            <a:graphic>
              <a:graphicData uri="http://schemas.openxmlformats.org/drawingml/2006/picture">
                <pic:pic>
                  <pic:nvPicPr>
                    <pic:cNvPr id="0" name="image8.png"/>
                    <pic:cNvPicPr preferRelativeResize="0"/>
                  </pic:nvPicPr>
                  <pic:blipFill>
                    <a:blip r:embed="rId14"/>
                    <a:srcRect b="0" l="0" r="0" t="0"/>
                    <a:stretch>
                      <a:fillRect/>
                    </a:stretch>
                  </pic:blipFill>
                  <pic:spPr>
                    <a:xfrm>
                      <a:off x="0" y="0"/>
                      <a:ext cx="4356428" cy="2451805"/>
                    </a:xfrm>
                    <a:prstGeom prst="rect"/>
                    <a:ln/>
                  </pic:spPr>
                </pic:pic>
              </a:graphicData>
            </a:graphic>
          </wp:inline>
        </w:drawing>
      </w:r>
      <w:r w:rsidDel="00000000" w:rsidR="00000000" w:rsidRPr="00000000">
        <w:rPr>
          <w:rtl w:val="0"/>
        </w:rPr>
      </w:r>
    </w:p>
    <w:p w:rsidR="00000000" w:rsidDel="00000000" w:rsidP="00000000" w:rsidRDefault="00000000" w:rsidRPr="00000000" w14:paraId="000000EE">
      <w:pPr>
        <w:tabs>
          <w:tab w:val="left" w:pos="420"/>
        </w:tabs>
        <w:spacing w:line="360" w:lineRule="auto"/>
        <w:ind w:left="420" w:firstLine="0"/>
        <w:jc w:val="center"/>
        <w:rPr>
          <w:sz w:val="24"/>
          <w:szCs w:val="24"/>
        </w:rPr>
      </w:pPr>
      <w:r w:rsidDel="00000000" w:rsidR="00000000" w:rsidRPr="00000000">
        <w:rPr>
          <w:sz w:val="24"/>
          <w:szCs w:val="24"/>
          <w:rtl w:val="0"/>
        </w:rPr>
        <w:t xml:space="preserve">Рисунок 1.3 – Основні напрямки розвитку машинного навчання</w:t>
      </w:r>
    </w:p>
    <w:p w:rsidR="00000000" w:rsidDel="00000000" w:rsidP="00000000" w:rsidRDefault="00000000" w:rsidRPr="00000000" w14:paraId="000000EF">
      <w:pPr>
        <w:tabs>
          <w:tab w:val="left" w:pos="420"/>
        </w:tabs>
        <w:spacing w:line="360" w:lineRule="auto"/>
        <w:ind w:left="420" w:firstLine="0"/>
        <w:jc w:val="center"/>
        <w:rPr>
          <w:sz w:val="24"/>
          <w:szCs w:val="24"/>
        </w:rPr>
      </w:pPr>
      <w:r w:rsidDel="00000000" w:rsidR="00000000" w:rsidRPr="00000000">
        <w:rPr>
          <w:rtl w:val="0"/>
        </w:rPr>
      </w:r>
    </w:p>
    <w:p w:rsidR="00000000" w:rsidDel="00000000" w:rsidP="00000000" w:rsidRDefault="00000000" w:rsidRPr="00000000" w14:paraId="000000F0">
      <w:pPr>
        <w:spacing w:line="360" w:lineRule="auto"/>
        <w:rPr/>
      </w:pPr>
      <w:r w:rsidDel="00000000" w:rsidR="00000000" w:rsidRPr="00000000">
        <w:rPr>
          <w:rtl w:val="0"/>
        </w:rPr>
        <w:t xml:space="preserve">Машинне навчання – це інструмент, для вирішення різного роду задач. В загальному ситуація виглядає наступним чином. Існує деяка множина ситуацій і деяка множина можливих реакцій. Між цими множинами існує певна невідома закономірність. Також є відома скінченна множина прецедентів, пар типу {ситуація; реакція}, які по іншому називають навчальною вибіркою. Завдання машинного навчання полягає в тому, щоб знайти модель за допомогою якої для кожного нового об'єкта (точніше, набору його властивостей) можна отримати коректну реакцію. Але необхідно враховувати, що реакція, знайдена за допомогою побудованої моделі, може мати помилку, виникає також питання вимірювання точності реакцій. В реальності дані навчальної вибірки можуть бути неповними, неточними і навіть нечисловими. У різних випадках використовуються різні методи машинного навчання, тому вони дуже різноманітні і число їх дуже велике [8–10]. </w:t>
      </w:r>
    </w:p>
    <w:p w:rsidR="00000000" w:rsidDel="00000000" w:rsidP="00000000" w:rsidRDefault="00000000" w:rsidRPr="00000000" w14:paraId="000000F1">
      <w:pPr>
        <w:spacing w:line="360" w:lineRule="auto"/>
        <w:ind w:firstLine="420"/>
        <w:rPr/>
      </w:pPr>
      <w:sdt>
        <w:sdtPr>
          <w:tag w:val="goog_rdk_0"/>
        </w:sdtPr>
        <w:sdtContent>
          <w:r w:rsidDel="00000000" w:rsidR="00000000" w:rsidRPr="00000000">
            <w:rPr>
              <w:rFonts w:ascii="Gungsuh" w:cs="Gungsuh" w:eastAsia="Gungsuh" w:hAnsi="Gungsuh"/>
              <w:rtl w:val="0"/>
            </w:rPr>
            <w:t xml:space="preserve">Класичне машинне навчання, базується на стандартних статистичних алгоритмах і вирішує питання, пов'язані з прийняттям рішень на основі даних. Виділяють два типи навчання −</w:t>
          </w:r>
        </w:sdtContent>
      </w:sdt>
      <w:r w:rsidDel="00000000" w:rsidR="00000000" w:rsidRPr="00000000">
        <w:rPr>
          <w:rFonts w:ascii="Arial" w:cs="Arial" w:eastAsia="Arial" w:hAnsi="Arial"/>
          <w:rtl w:val="0"/>
        </w:rPr>
        <w:t xml:space="preserve"> </w:t>
      </w:r>
      <w:r w:rsidDel="00000000" w:rsidR="00000000" w:rsidRPr="00000000">
        <w:rPr>
          <w:rtl w:val="0"/>
        </w:rPr>
        <w:t xml:space="preserve">“з учителем” і “без учителя” (див. рисунок 1.4) </w:t>
      </w:r>
    </w:p>
    <w:p w:rsidR="00000000" w:rsidDel="00000000" w:rsidP="00000000" w:rsidRDefault="00000000" w:rsidRPr="00000000" w14:paraId="000000F2">
      <w:pPr>
        <w:spacing w:line="360" w:lineRule="auto"/>
        <w:ind w:firstLine="420"/>
        <w:rPr/>
      </w:pPr>
      <w:r w:rsidDel="00000000" w:rsidR="00000000" w:rsidRPr="00000000">
        <w:rPr>
          <w:rtl w:val="0"/>
        </w:rPr>
        <w:t xml:space="preserve">При першому типі навчання у нас присутній, заданий оператором (людиною), розподіл усіх даних на відому множину прецедентів на основі яких машина “навчається” розпізнавати вхідні дані. “З учителем” машина “навчається” швидше і точніше ніж “без учителя”, тому для багатьох прикладних задач першому типу надають перевагу над другим. Данні задачі розділяються на два типи:</w:t>
      </w:r>
    </w:p>
    <w:p w:rsidR="00000000" w:rsidDel="00000000" w:rsidP="00000000" w:rsidRDefault="00000000" w:rsidRPr="00000000" w14:paraId="000000F3">
      <w:pPr>
        <w:numPr>
          <w:ilvl w:val="0"/>
          <w:numId w:val="4"/>
        </w:numPr>
        <w:spacing w:line="360" w:lineRule="auto"/>
        <w:ind w:left="838" w:hanging="418"/>
        <w:rPr/>
      </w:pPr>
      <w:sdt>
        <w:sdtPr>
          <w:tag w:val="goog_rdk_1"/>
        </w:sdtPr>
        <w:sdtContent>
          <w:r w:rsidDel="00000000" w:rsidR="00000000" w:rsidRPr="00000000">
            <w:rPr>
              <w:rFonts w:ascii="Gungsuh" w:cs="Gungsuh" w:eastAsia="Gungsuh" w:hAnsi="Gungsuh"/>
              <w:rtl w:val="0"/>
            </w:rPr>
            <w:t xml:space="preserve">класифікація − передбачення категорії об'єкта;</w:t>
          </w:r>
        </w:sdtContent>
      </w:sdt>
    </w:p>
    <w:p w:rsidR="00000000" w:rsidDel="00000000" w:rsidP="00000000" w:rsidRDefault="00000000" w:rsidRPr="00000000" w14:paraId="000000F4">
      <w:pPr>
        <w:numPr>
          <w:ilvl w:val="0"/>
          <w:numId w:val="4"/>
        </w:numPr>
        <w:spacing w:line="360" w:lineRule="auto"/>
        <w:ind w:left="838" w:hanging="418"/>
        <w:rPr/>
      </w:pPr>
      <w:sdt>
        <w:sdtPr>
          <w:tag w:val="goog_rdk_2"/>
        </w:sdtPr>
        <w:sdtContent>
          <w:r w:rsidDel="00000000" w:rsidR="00000000" w:rsidRPr="00000000">
            <w:rPr>
              <w:rFonts w:ascii="Gungsuh" w:cs="Gungsuh" w:eastAsia="Gungsuh" w:hAnsi="Gungsuh"/>
              <w:rtl w:val="0"/>
            </w:rPr>
            <w:t xml:space="preserve">регресія − передбачення місця на числовій прямій.</w:t>
          </w:r>
        </w:sdtContent>
      </w:sdt>
    </w:p>
    <w:p w:rsidR="00000000" w:rsidDel="00000000" w:rsidP="00000000" w:rsidRDefault="00000000" w:rsidRPr="00000000" w14:paraId="000000F5">
      <w:pPr>
        <w:spacing w:line="360" w:lineRule="auto"/>
        <w:ind w:firstLine="420"/>
        <w:rPr/>
      </w:pPr>
      <w:sdt>
        <w:sdtPr>
          <w:tag w:val="goog_rdk_3"/>
        </w:sdtPr>
        <w:sdtContent>
          <w:r w:rsidDel="00000000" w:rsidR="00000000" w:rsidRPr="00000000">
            <w:rPr>
              <w:rFonts w:ascii="Gungsuh" w:cs="Gungsuh" w:eastAsia="Gungsuh" w:hAnsi="Gungsuh"/>
              <w:rtl w:val="0"/>
            </w:rPr>
            <w:t xml:space="preserve">Класифікація речей − найпопулярніша задача в усьому машинному навчанні. Особливістю є скінченна множина можливих реакцій(класів), які заздалегідь прописані оператором, потрібно запропонувати правило, яке дозволило б віднести новий об'єкт до однієї з можливих реакцій.</w:t>
          </w:r>
        </w:sdtContent>
      </w:sdt>
    </w:p>
    <w:p w:rsidR="00000000" w:rsidDel="00000000" w:rsidP="00000000" w:rsidRDefault="00000000" w:rsidRPr="00000000" w14:paraId="000000F6">
      <w:pPr>
        <w:spacing w:line="360" w:lineRule="auto"/>
        <w:ind w:firstLine="420"/>
        <w:rPr/>
      </w:pPr>
      <w:sdt>
        <w:sdtPr>
          <w:tag w:val="goog_rdk_4"/>
        </w:sdtPr>
        <w:sdtContent>
          <w:r w:rsidDel="00000000" w:rsidR="00000000" w:rsidRPr="00000000">
            <w:rPr>
              <w:rFonts w:ascii="Gungsuh" w:cs="Gungsuh" w:eastAsia="Gungsuh" w:hAnsi="Gungsuh"/>
              <w:rtl w:val="0"/>
            </w:rPr>
            <w:t xml:space="preserve">Регресія − відповідає за передбачення значень. Це така ж класифікація, тільки замість категорії ми передбачаємо числове значення [8–10].</w:t>
          </w:r>
        </w:sdtContent>
      </w:sdt>
    </w:p>
    <w:p w:rsidR="00000000" w:rsidDel="00000000" w:rsidP="00000000" w:rsidRDefault="00000000" w:rsidRPr="00000000" w14:paraId="000000F7">
      <w:pPr>
        <w:spacing w:line="360" w:lineRule="auto"/>
        <w:ind w:firstLine="420"/>
        <w:rPr/>
      </w:pPr>
      <w:r w:rsidDel="00000000" w:rsidR="00000000" w:rsidRPr="00000000">
        <w:rPr>
          <w:rtl w:val="0"/>
        </w:rPr>
      </w:r>
    </w:p>
    <w:p w:rsidR="00000000" w:rsidDel="00000000" w:rsidP="00000000" w:rsidRDefault="00000000" w:rsidRPr="00000000" w14:paraId="000000F8">
      <w:pPr>
        <w:spacing w:line="360" w:lineRule="auto"/>
        <w:jc w:val="center"/>
        <w:rPr/>
      </w:pPr>
      <w:r w:rsidDel="00000000" w:rsidR="00000000" w:rsidRPr="00000000">
        <w:rPr/>
        <w:drawing>
          <wp:inline distB="0" distT="0" distL="0" distR="0">
            <wp:extent cx="4706331" cy="2803104"/>
            <wp:effectExtent b="0" l="0" r="0" t="0"/>
            <wp:docPr id="29" name="image1.png"/>
            <a:graphic>
              <a:graphicData uri="http://schemas.openxmlformats.org/drawingml/2006/picture">
                <pic:pic>
                  <pic:nvPicPr>
                    <pic:cNvPr id="0" name="image1.png"/>
                    <pic:cNvPicPr preferRelativeResize="0"/>
                  </pic:nvPicPr>
                  <pic:blipFill>
                    <a:blip r:embed="rId15"/>
                    <a:srcRect b="0" l="0" r="0" t="0"/>
                    <a:stretch>
                      <a:fillRect/>
                    </a:stretch>
                  </pic:blipFill>
                  <pic:spPr>
                    <a:xfrm>
                      <a:off x="0" y="0"/>
                      <a:ext cx="4706331" cy="2803104"/>
                    </a:xfrm>
                    <a:prstGeom prst="rect"/>
                    <a:ln/>
                  </pic:spPr>
                </pic:pic>
              </a:graphicData>
            </a:graphic>
          </wp:inline>
        </w:drawing>
      </w:r>
      <w:r w:rsidDel="00000000" w:rsidR="00000000" w:rsidRPr="00000000">
        <w:rPr>
          <w:rtl w:val="0"/>
        </w:rPr>
      </w:r>
    </w:p>
    <w:p w:rsidR="00000000" w:rsidDel="00000000" w:rsidP="00000000" w:rsidRDefault="00000000" w:rsidRPr="00000000" w14:paraId="000000F9">
      <w:pPr>
        <w:tabs>
          <w:tab w:val="left" w:pos="420"/>
        </w:tabs>
        <w:spacing w:line="360" w:lineRule="auto"/>
        <w:ind w:left="420" w:firstLine="0"/>
        <w:jc w:val="center"/>
        <w:rPr>
          <w:sz w:val="24"/>
          <w:szCs w:val="24"/>
        </w:rPr>
      </w:pPr>
      <w:r w:rsidDel="00000000" w:rsidR="00000000" w:rsidRPr="00000000">
        <w:rPr>
          <w:sz w:val="24"/>
          <w:szCs w:val="24"/>
          <w:rtl w:val="0"/>
        </w:rPr>
        <w:t xml:space="preserve">Рисунок 1.4 – Основні типи класичного машинного навчання</w:t>
      </w:r>
    </w:p>
    <w:p w:rsidR="00000000" w:rsidDel="00000000" w:rsidP="00000000" w:rsidRDefault="00000000" w:rsidRPr="00000000" w14:paraId="000000FA">
      <w:pPr>
        <w:spacing w:line="360" w:lineRule="auto"/>
        <w:ind w:firstLine="420"/>
        <w:rPr/>
      </w:pPr>
      <w:r w:rsidDel="00000000" w:rsidR="00000000" w:rsidRPr="00000000">
        <w:rPr>
          <w:rtl w:val="0"/>
        </w:rPr>
      </w:r>
    </w:p>
    <w:p w:rsidR="00000000" w:rsidDel="00000000" w:rsidP="00000000" w:rsidRDefault="00000000" w:rsidRPr="00000000" w14:paraId="000000FB">
      <w:pPr>
        <w:spacing w:line="360" w:lineRule="auto"/>
        <w:ind w:firstLine="420"/>
        <w:rPr/>
      </w:pPr>
      <w:r w:rsidDel="00000000" w:rsidR="00000000" w:rsidRPr="00000000">
        <w:rPr>
          <w:rtl w:val="0"/>
        </w:rPr>
        <w:t xml:space="preserve">Для навчання “з учителем” необхідно використовувати не просто велику кількість даних, а велику кількість структурованих даних. Такий набір даних (датасет) важко знайти чи створити. Тому існує багато задач де вказаний алгоритм навчання застосувати неможливо або недоцільно. В таких випадках звертають увагу на навчання “без учителя”. Недоліком даного методу являється необхідність у великій кількості даних та часу необхідних для досягнення достатньо точних результатів. Задачі котрі вирішуються за допомогою другого типу класичного машинного навчання поділяються на: </w:t>
      </w:r>
    </w:p>
    <w:p w:rsidR="00000000" w:rsidDel="00000000" w:rsidP="00000000" w:rsidRDefault="00000000" w:rsidRPr="00000000" w14:paraId="000000FC">
      <w:pPr>
        <w:numPr>
          <w:ilvl w:val="0"/>
          <w:numId w:val="5"/>
        </w:numPr>
        <w:spacing w:line="360" w:lineRule="auto"/>
        <w:ind w:left="838" w:hanging="418"/>
        <w:rPr/>
      </w:pPr>
      <w:sdt>
        <w:sdtPr>
          <w:tag w:val="goog_rdk_5"/>
        </w:sdtPr>
        <w:sdtContent>
          <w:r w:rsidDel="00000000" w:rsidR="00000000" w:rsidRPr="00000000">
            <w:rPr>
              <w:rFonts w:ascii="Gungsuh" w:cs="Gungsuh" w:eastAsia="Gungsuh" w:hAnsi="Gungsuh"/>
              <w:rtl w:val="0"/>
            </w:rPr>
            <w:t xml:space="preserve">кластеризацію − розподіл за схожістю;</w:t>
          </w:r>
        </w:sdtContent>
      </w:sdt>
    </w:p>
    <w:p w:rsidR="00000000" w:rsidDel="00000000" w:rsidP="00000000" w:rsidRDefault="00000000" w:rsidRPr="00000000" w14:paraId="000000FD">
      <w:pPr>
        <w:numPr>
          <w:ilvl w:val="0"/>
          <w:numId w:val="5"/>
        </w:numPr>
        <w:spacing w:line="360" w:lineRule="auto"/>
        <w:ind w:left="838" w:hanging="418"/>
        <w:rPr/>
      </w:pPr>
      <w:sdt>
        <w:sdtPr>
          <w:tag w:val="goog_rdk_6"/>
        </w:sdtPr>
        <w:sdtContent>
          <w:r w:rsidDel="00000000" w:rsidR="00000000" w:rsidRPr="00000000">
            <w:rPr>
              <w:rFonts w:ascii="Gungsuh" w:cs="Gungsuh" w:eastAsia="Gungsuh" w:hAnsi="Gungsuh"/>
              <w:rtl w:val="0"/>
            </w:rPr>
            <w:t xml:space="preserve">асоціація − пошук послідовностей, правил;</w:t>
          </w:r>
        </w:sdtContent>
      </w:sdt>
    </w:p>
    <w:p w:rsidR="00000000" w:rsidDel="00000000" w:rsidP="00000000" w:rsidRDefault="00000000" w:rsidRPr="00000000" w14:paraId="000000FE">
      <w:pPr>
        <w:numPr>
          <w:ilvl w:val="0"/>
          <w:numId w:val="5"/>
        </w:numPr>
        <w:spacing w:line="360" w:lineRule="auto"/>
        <w:ind w:left="838" w:hanging="418"/>
        <w:rPr/>
      </w:pPr>
      <w:sdt>
        <w:sdtPr>
          <w:tag w:val="goog_rdk_7"/>
        </w:sdtPr>
        <w:sdtContent>
          <w:r w:rsidDel="00000000" w:rsidR="00000000" w:rsidRPr="00000000">
            <w:rPr>
              <w:rFonts w:ascii="Gungsuh" w:cs="Gungsuh" w:eastAsia="Gungsuh" w:hAnsi="Gungsuh"/>
              <w:rtl w:val="0"/>
            </w:rPr>
            <w:t xml:space="preserve">зменшення розмірності − вибірка “найкращих” даних.</w:t>
          </w:r>
        </w:sdtContent>
      </w:sdt>
    </w:p>
    <w:p w:rsidR="00000000" w:rsidDel="00000000" w:rsidP="00000000" w:rsidRDefault="00000000" w:rsidRPr="00000000" w14:paraId="000000FF">
      <w:pPr>
        <w:tabs>
          <w:tab w:val="left" w:pos="420"/>
        </w:tabs>
        <w:spacing w:line="360" w:lineRule="auto"/>
        <w:rPr/>
      </w:pPr>
      <w:sdt>
        <w:sdtPr>
          <w:tag w:val="goog_rdk_8"/>
        </w:sdtPr>
        <w:sdtContent>
          <w:r w:rsidDel="00000000" w:rsidR="00000000" w:rsidRPr="00000000">
            <w:rPr>
              <w:rFonts w:ascii="Gungsuh" w:cs="Gungsuh" w:eastAsia="Gungsuh" w:hAnsi="Gungsuh"/>
              <w:rtl w:val="0"/>
            </w:rPr>
            <w:tab/>
            <w:t xml:space="preserve">Кластеризація − це класифікація, але без заздалегідь відомих реакцій. Вона сама шукає схожі об'єкти та об'єднує їх в кластери. Кількість кластерів можна задати заздалегідь або довірити це машині. Схожість об'єктів машина визначає за тими ознаками, які ми їй розмітили − у кого багато схожих характеристик, тих об'єднуємо в один клас [8–10].</w:t>
          </w:r>
        </w:sdtContent>
      </w:sdt>
    </w:p>
    <w:p w:rsidR="00000000" w:rsidDel="00000000" w:rsidP="00000000" w:rsidRDefault="00000000" w:rsidRPr="00000000" w14:paraId="00000100">
      <w:pPr>
        <w:tabs>
          <w:tab w:val="left" w:pos="420"/>
        </w:tabs>
        <w:spacing w:line="360" w:lineRule="auto"/>
        <w:rPr/>
      </w:pPr>
      <w:sdt>
        <w:sdtPr>
          <w:tag w:val="goog_rdk_9"/>
        </w:sdtPr>
        <w:sdtContent>
          <w:r w:rsidDel="00000000" w:rsidR="00000000" w:rsidRPr="00000000">
            <w:rPr>
              <w:rFonts w:ascii="Gungsuh" w:cs="Gungsuh" w:eastAsia="Gungsuh" w:hAnsi="Gungsuh"/>
              <w:rtl w:val="0"/>
            </w:rPr>
            <w:tab/>
            <w:t xml:space="preserve">Зменшення розмірності − практична користь цих методів в тому, що ми можемо об'єднати декілька ознак в одну і отримати абстракцію.</w:t>
          </w:r>
        </w:sdtContent>
      </w:sdt>
    </w:p>
    <w:p w:rsidR="00000000" w:rsidDel="00000000" w:rsidP="00000000" w:rsidRDefault="00000000" w:rsidRPr="00000000" w14:paraId="00000101">
      <w:pPr>
        <w:tabs>
          <w:tab w:val="left" w:pos="420"/>
        </w:tabs>
        <w:spacing w:line="360" w:lineRule="auto"/>
        <w:rPr/>
      </w:pPr>
      <w:sdt>
        <w:sdtPr>
          <w:tag w:val="goog_rdk_10"/>
        </w:sdtPr>
        <w:sdtContent>
          <w:r w:rsidDel="00000000" w:rsidR="00000000" w:rsidRPr="00000000">
            <w:rPr>
              <w:rFonts w:ascii="Gungsuh" w:cs="Gungsuh" w:eastAsia="Gungsuh" w:hAnsi="Gungsuh"/>
              <w:rtl w:val="0"/>
            </w:rPr>
            <w:tab/>
            <w:t xml:space="preserve">Асоціація − сюди входять всі методи аналізу продуктових кошиків, стратегій маркетингу і інших послідовностей.</w:t>
          </w:r>
        </w:sdtContent>
      </w:sdt>
    </w:p>
    <w:p w:rsidR="00000000" w:rsidDel="00000000" w:rsidP="00000000" w:rsidRDefault="00000000" w:rsidRPr="00000000" w14:paraId="00000102">
      <w:pPr>
        <w:spacing w:line="360" w:lineRule="auto"/>
        <w:ind w:firstLine="420"/>
        <w:rPr/>
      </w:pPr>
      <w:sdt>
        <w:sdtPr>
          <w:tag w:val="goog_rdk_11"/>
        </w:sdtPr>
        <w:sdtContent>
          <w:r w:rsidDel="00000000" w:rsidR="00000000" w:rsidRPr="00000000">
            <w:rPr>
              <w:rFonts w:ascii="Gungsuh" w:cs="Gungsuh" w:eastAsia="Gungsuh" w:hAnsi="Gungsuh"/>
              <w:rtl w:val="0"/>
            </w:rPr>
            <w:t xml:space="preserve">Навчання з підкріпленням використовують там, де завданням стоїть не аналіз даних, а виживання в реальному середовищі. Не важливо скільки даних збере робот, у нього все одно не вийде передбачити всі ситуації. Тому його мета − мінімізувати помилки, а не розрахувати всі ходи. Робот вчиться виживати в просторі з максимальною вигодою. Ця ідея лежить в основі алгоритму Q–learning і його похідних (SARSA і DQN). Буква Q в назві означає слово Quality, тобто робот вчиться чинити найбільш якісно в будь–якій ситуації, а все ситуації він запам'ятовує як простий марківський процес. Машина проганяє мільйони симуляцій в середовищі, запам'ятовуючи всі сформовані ситуації і виходи з них, які принесли максимальна винагорода [8–10].</w:t>
          </w:r>
        </w:sdtContent>
      </w:sdt>
    </w:p>
    <w:p w:rsidR="00000000" w:rsidDel="00000000" w:rsidP="00000000" w:rsidRDefault="00000000" w:rsidRPr="00000000" w14:paraId="00000103">
      <w:pPr>
        <w:spacing w:line="360" w:lineRule="auto"/>
        <w:ind w:firstLine="420"/>
        <w:rPr/>
      </w:pPr>
      <w:sdt>
        <w:sdtPr>
          <w:tag w:val="goog_rdk_12"/>
        </w:sdtPr>
        <w:sdtContent>
          <w:r w:rsidDel="00000000" w:rsidR="00000000" w:rsidRPr="00000000">
            <w:rPr>
              <w:rFonts w:ascii="Gungsuh" w:cs="Gungsuh" w:eastAsia="Gungsuh" w:hAnsi="Gungsuh"/>
              <w:rtl w:val="0"/>
            </w:rPr>
            <w:t xml:space="preserve">Ансамблі та нейромережі − наші головні типи машинного навчання на шляху до неминучого прогресу. Сьогодні вони дають найточніші результати і використовуються всіма великими компаніями в продакшені (див. рисунок 1.5). При всій їх ефективності, ідея насправді неймовірно проста. Виявляється, якщо взяти декілька не дуже ефективних методів навчання і навчити виправляти помилки один одного, якість такої системи буде в рази вища, ніж кожного з методів окремо. Причому навіть краще, коли взяті алгоритми максимально нестабільні і сильно відхиляються від вхідних даних. Тому частіше беруть регресію і дерева рішень, яким достатньо однієї сильної аномалії в даних, щоб поїхала вся модель [8–10].</w:t>
          </w:r>
        </w:sdtContent>
      </w:sdt>
    </w:p>
    <w:p w:rsidR="00000000" w:rsidDel="00000000" w:rsidP="00000000" w:rsidRDefault="00000000" w:rsidRPr="00000000" w14:paraId="00000104">
      <w:pPr>
        <w:spacing w:line="360" w:lineRule="auto"/>
        <w:ind w:firstLine="420"/>
        <w:rPr/>
      </w:pPr>
      <w:r w:rsidDel="00000000" w:rsidR="00000000" w:rsidRPr="00000000">
        <w:rPr>
          <w:rtl w:val="0"/>
        </w:rPr>
      </w:r>
    </w:p>
    <w:p w:rsidR="00000000" w:rsidDel="00000000" w:rsidP="00000000" w:rsidRDefault="00000000" w:rsidRPr="00000000" w14:paraId="00000105">
      <w:pPr>
        <w:spacing w:line="360" w:lineRule="auto"/>
        <w:jc w:val="center"/>
        <w:rPr/>
      </w:pPr>
      <w:r w:rsidDel="00000000" w:rsidR="00000000" w:rsidRPr="00000000">
        <w:rPr/>
        <w:drawing>
          <wp:inline distB="0" distT="0" distL="0" distR="0">
            <wp:extent cx="5274310" cy="2748103"/>
            <wp:effectExtent b="0" l="0" r="0" t="0"/>
            <wp:docPr id="28" name="image2.png"/>
            <a:graphic>
              <a:graphicData uri="http://schemas.openxmlformats.org/drawingml/2006/picture">
                <pic:pic>
                  <pic:nvPicPr>
                    <pic:cNvPr id="0" name="image2.png"/>
                    <pic:cNvPicPr preferRelativeResize="0"/>
                  </pic:nvPicPr>
                  <pic:blipFill>
                    <a:blip r:embed="rId16"/>
                    <a:srcRect b="0" l="0" r="0" t="0"/>
                    <a:stretch>
                      <a:fillRect/>
                    </a:stretch>
                  </pic:blipFill>
                  <pic:spPr>
                    <a:xfrm>
                      <a:off x="0" y="0"/>
                      <a:ext cx="5274310" cy="2748103"/>
                    </a:xfrm>
                    <a:prstGeom prst="rect"/>
                    <a:ln/>
                  </pic:spPr>
                </pic:pic>
              </a:graphicData>
            </a:graphic>
          </wp:inline>
        </w:drawing>
      </w:r>
      <w:r w:rsidDel="00000000" w:rsidR="00000000" w:rsidRPr="00000000">
        <w:rPr>
          <w:rtl w:val="0"/>
        </w:rPr>
      </w:r>
    </w:p>
    <w:p w:rsidR="00000000" w:rsidDel="00000000" w:rsidP="00000000" w:rsidRDefault="00000000" w:rsidRPr="00000000" w14:paraId="00000106">
      <w:pPr>
        <w:tabs>
          <w:tab w:val="left" w:pos="420"/>
        </w:tabs>
        <w:spacing w:line="360" w:lineRule="auto"/>
        <w:ind w:left="420" w:firstLine="0"/>
        <w:jc w:val="center"/>
        <w:rPr>
          <w:sz w:val="24"/>
          <w:szCs w:val="24"/>
        </w:rPr>
      </w:pPr>
      <w:r w:rsidDel="00000000" w:rsidR="00000000" w:rsidRPr="00000000">
        <w:rPr>
          <w:sz w:val="24"/>
          <w:szCs w:val="24"/>
          <w:rtl w:val="0"/>
        </w:rPr>
        <w:t xml:space="preserve">Рисунок 1.5 – Основні типи ансамблів в машинному навчанні</w:t>
      </w:r>
    </w:p>
    <w:p w:rsidR="00000000" w:rsidDel="00000000" w:rsidP="00000000" w:rsidRDefault="00000000" w:rsidRPr="00000000" w14:paraId="00000107">
      <w:pPr>
        <w:spacing w:line="360" w:lineRule="auto"/>
        <w:jc w:val="center"/>
        <w:rPr/>
      </w:pPr>
      <w:r w:rsidDel="00000000" w:rsidR="00000000" w:rsidRPr="00000000">
        <w:rPr>
          <w:rtl w:val="0"/>
        </w:rPr>
      </w:r>
    </w:p>
    <w:p w:rsidR="00000000" w:rsidDel="00000000" w:rsidP="00000000" w:rsidRDefault="00000000" w:rsidRPr="00000000" w14:paraId="00000108">
      <w:pPr>
        <w:spacing w:line="360" w:lineRule="auto"/>
        <w:ind w:firstLine="420"/>
        <w:rPr/>
      </w:pPr>
      <w:sdt>
        <w:sdtPr>
          <w:tag w:val="goog_rdk_13"/>
        </w:sdtPr>
        <w:sdtContent>
          <w:r w:rsidDel="00000000" w:rsidR="00000000" w:rsidRPr="00000000">
            <w:rPr>
              <w:rFonts w:ascii="Gungsuh" w:cs="Gungsuh" w:eastAsia="Gungsuh" w:hAnsi="Gungsuh"/>
              <w:rtl w:val="0"/>
            </w:rPr>
            <w:t xml:space="preserve">Стекінг − навчаємо кілька різних алгоритмів і передаємо їх результати на вхід останньому, який приймає остаточне рішення. Важливим є зауваження, що обирати необхідно саме різних алгоритмів, адже один і той же алгоритм, навчений на одних і тих же даних не має сенсу. В якості вирішального алгоритму найчастіше беруть регресію [8–10].</w:t>
          </w:r>
        </w:sdtContent>
      </w:sdt>
    </w:p>
    <w:p w:rsidR="00000000" w:rsidDel="00000000" w:rsidP="00000000" w:rsidRDefault="00000000" w:rsidRPr="00000000" w14:paraId="00000109">
      <w:pPr>
        <w:spacing w:line="360" w:lineRule="auto"/>
        <w:ind w:firstLine="420"/>
        <w:rPr/>
      </w:pPr>
      <w:r w:rsidDel="00000000" w:rsidR="00000000" w:rsidRPr="00000000">
        <w:rPr>
          <w:rtl w:val="0"/>
        </w:rPr>
        <w:t xml:space="preserve">Бегінг, він же Bootstrap AGGregatING. Навчаємо один алгоритм багато разів на випадкових вибірках з вихідних даних. В самому кінці усереднюються відповіді. Дані в випадкових вибірках можуть повторюватися. Найпопулярніший приклад Бегінгу це алгоритм Random Forest, бегінг на деревах, який і намальований на картинці. Нейромережа буде занадто повільною в реальному часі, а бегінг ідеальний, адже він може обраховувати свої дерева паралельно [8–10].</w:t>
      </w:r>
    </w:p>
    <w:p w:rsidR="00000000" w:rsidDel="00000000" w:rsidP="00000000" w:rsidRDefault="00000000" w:rsidRPr="00000000" w14:paraId="0000010A">
      <w:pPr>
        <w:spacing w:line="360" w:lineRule="auto"/>
        <w:ind w:firstLine="420"/>
        <w:rPr/>
      </w:pPr>
      <w:r w:rsidDel="00000000" w:rsidR="00000000" w:rsidRPr="00000000">
        <w:rPr>
          <w:rtl w:val="0"/>
        </w:rPr>
        <w:t xml:space="preserve">Бустінг. Навчаємо алгоритми послідовно, на кожному наступному етапі приділяється особлива увага тим випадкам, на яких помилився попередній алгоритм. Як в бегінгу, ми робимо вибірки з вихідних даних, але тепер не зовсім випадково. У кожну нову вибірку ми беремо частину тих даних, на яких попередній алгоритм відпрацював неправильно. Тобто як би перенавчаємо новий алгоритм на помилках попереднього [8–10].</w:t>
      </w:r>
    </w:p>
    <w:p w:rsidR="00000000" w:rsidDel="00000000" w:rsidP="00000000" w:rsidRDefault="00000000" w:rsidRPr="00000000" w14:paraId="0000010B">
      <w:pPr>
        <w:spacing w:line="360" w:lineRule="auto"/>
        <w:ind w:firstLine="420"/>
        <w:rPr/>
      </w:pPr>
      <w:r w:rsidDel="00000000" w:rsidR="00000000" w:rsidRPr="00000000">
        <w:rPr>
          <w:rtl w:val="0"/>
        </w:rPr>
        <w:tab/>
        <w:t xml:space="preserve">Нейромережі та глибоке навчання (див. рисунок 1.6) – це набір нейронів і зв'язків між ними. Нейрон найкраще представляти просто як функцію з купою входів і одним виходом. Завдання нейрона – взяти числа зі своїх входів, виконати над ними функцію і віддати результат на вихід. Зв'язки – це канали, через які нейрони шлють один одному дані. У кожної зв'язку є свою вагу – її єдиний параметр, який можна умовно уявити як міцність зв'язку. Сам нейрон не розбирається, що до нього прийшло, от ваги і потрібні, щоб керувати на які входи нейрон повинен реагувати, а на які ні. Нейрони вирішили пов'язувати не як захочеться, а по шарах. Всередині одного шару нейрони ніяк не пов'язані, але з'єднані з нейронами наступного і попереднього шару. Дані в такій мережі йдуть строго в одному напрямку – від входів першого шару до виходів останнього. У реальному програмуванні, природно, ніяких нейронів і зв'язків не пишуть, все представляють матрицями і вважають матричними творами, тому що потрібна швидкість. Коли ми побудували мережу, наша задача правильно розставити ваги, щоб нейрони реагували на потрібні сигнали. Спочатку всі ваги просто розставлені випадково, ми показуємо мережі дані на вхід, а вона видає якусь випадкову відповідь (ваг поки немає), а ми порівнюємо, наскільки результат відрізняється від потрібного нам. Потім йдемо по мережі в зворотному напрямку, від виходів до входів, і редагуємо для кожного нейрона ваги відповідних входів. Через тисячі таких циклів, збільшується точність нейронної мережі і ваги відкоригуються так, як ми хотіли. Цей підхід називається Backpropagation або метод зворотного поширення помилки [8, 11].</w:t>
      </w:r>
    </w:p>
    <w:p w:rsidR="00000000" w:rsidDel="00000000" w:rsidP="00000000" w:rsidRDefault="00000000" w:rsidRPr="00000000" w14:paraId="0000010C">
      <w:pPr>
        <w:spacing w:line="360" w:lineRule="auto"/>
        <w:ind w:firstLine="420"/>
        <w:rPr/>
      </w:pPr>
      <w:r w:rsidDel="00000000" w:rsidR="00000000" w:rsidRPr="00000000">
        <w:rPr>
          <w:rtl w:val="0"/>
        </w:rPr>
      </w:r>
    </w:p>
    <w:p w:rsidR="00000000" w:rsidDel="00000000" w:rsidP="00000000" w:rsidRDefault="00000000" w:rsidRPr="00000000" w14:paraId="0000010D">
      <w:pPr>
        <w:spacing w:line="360" w:lineRule="auto"/>
        <w:jc w:val="center"/>
        <w:rPr/>
      </w:pPr>
      <w:r w:rsidDel="00000000" w:rsidR="00000000" w:rsidRPr="00000000">
        <w:rPr/>
        <w:drawing>
          <wp:inline distB="0" distT="0" distL="0" distR="0">
            <wp:extent cx="5274310" cy="2753235"/>
            <wp:effectExtent b="0" l="0" r="0" t="0"/>
            <wp:docPr id="31" name="image12.png"/>
            <a:graphic>
              <a:graphicData uri="http://schemas.openxmlformats.org/drawingml/2006/picture">
                <pic:pic>
                  <pic:nvPicPr>
                    <pic:cNvPr id="0" name="image12.png"/>
                    <pic:cNvPicPr preferRelativeResize="0"/>
                  </pic:nvPicPr>
                  <pic:blipFill>
                    <a:blip r:embed="rId17"/>
                    <a:srcRect b="0" l="0" r="0" t="0"/>
                    <a:stretch>
                      <a:fillRect/>
                    </a:stretch>
                  </pic:blipFill>
                  <pic:spPr>
                    <a:xfrm>
                      <a:off x="0" y="0"/>
                      <a:ext cx="5274310" cy="2753235"/>
                    </a:xfrm>
                    <a:prstGeom prst="rect"/>
                    <a:ln/>
                  </pic:spPr>
                </pic:pic>
              </a:graphicData>
            </a:graphic>
          </wp:inline>
        </w:drawing>
      </w:r>
      <w:r w:rsidDel="00000000" w:rsidR="00000000" w:rsidRPr="00000000">
        <w:rPr>
          <w:rtl w:val="0"/>
        </w:rPr>
      </w:r>
    </w:p>
    <w:p w:rsidR="00000000" w:rsidDel="00000000" w:rsidP="00000000" w:rsidRDefault="00000000" w:rsidRPr="00000000" w14:paraId="0000010E">
      <w:pPr>
        <w:tabs>
          <w:tab w:val="left" w:pos="420"/>
        </w:tabs>
        <w:spacing w:line="360" w:lineRule="auto"/>
        <w:ind w:left="420" w:firstLine="0"/>
        <w:jc w:val="center"/>
        <w:rPr>
          <w:sz w:val="24"/>
          <w:szCs w:val="24"/>
        </w:rPr>
      </w:pPr>
      <w:r w:rsidDel="00000000" w:rsidR="00000000" w:rsidRPr="00000000">
        <w:rPr>
          <w:sz w:val="24"/>
          <w:szCs w:val="24"/>
          <w:rtl w:val="0"/>
        </w:rPr>
        <w:t xml:space="preserve">Рисунок 1.6 – Деякі типи нейронних мереж</w:t>
      </w:r>
    </w:p>
    <w:p w:rsidR="00000000" w:rsidDel="00000000" w:rsidP="00000000" w:rsidRDefault="00000000" w:rsidRPr="00000000" w14:paraId="0000010F">
      <w:pPr>
        <w:spacing w:line="360" w:lineRule="auto"/>
        <w:rPr/>
      </w:pPr>
      <w:r w:rsidDel="00000000" w:rsidR="00000000" w:rsidRPr="00000000">
        <w:rPr>
          <w:rtl w:val="0"/>
        </w:rPr>
      </w:r>
    </w:p>
    <w:p w:rsidR="00000000" w:rsidDel="00000000" w:rsidP="00000000" w:rsidRDefault="00000000" w:rsidRPr="00000000" w14:paraId="00000110">
      <w:pPr>
        <w:spacing w:line="360" w:lineRule="auto"/>
        <w:ind w:firstLine="420"/>
        <w:rPr/>
      </w:pPr>
      <w:r w:rsidDel="00000000" w:rsidR="00000000" w:rsidRPr="00000000">
        <w:rPr>
          <w:rtl w:val="0"/>
        </w:rPr>
        <w:t xml:space="preserve">Згорткові нейронні мережі (CNN) – зараз на піку популярності. Вони використовуються для пошуку об'єктів на фото і відео, розпізнавання осіб, перенесення стилю, генерації і домальовування зображень, створення ефектів типу слоу–мо і поліпшення якості фотографій. Сьогодні CNN застосовують всюди, де є зображення або відео. Для початку розділимо зображення на блоки 8x8 пікселів і виберемо яка лінія домінує в кожному – горизонтальна [–], вертикальна [|] або одна з діагональних [/]. Можуть і дві, і три, ми не завжди точно впевнені. На виході ми отримаємо кілька масивів паличок, які по суті є простими ознаками наявності обрисів об'єктів на зображенні. По суті це теж картинки, просто з паличок. Значить ми можемо знову вибрати блок 8x8 і подивитися вже, як ці палички поєднуються один з одним. І так продовжувати. Така операція називається згортанням, звідки і пішла назва методу. Згортку можна уявити як шар нейромережі, адже нейрон – абсолютно будь–яка функція. Коли ми проганяємо через нашу нейромережу купу фотографій одних і тих же об’єктів для навчання, вона автоматично розставляє великі ваги тим сполученням з паличок, які побачила найчастіше. Причому неважливо, яка це частина об’єкту – щось точно буде яскраво виділятися. На виході ж ми поставимо простий перцептрон, який буде дивитися які поєднання виділилися і говорити кому вони більше характерні [8, 11].</w:t>
      </w:r>
    </w:p>
    <w:p w:rsidR="00000000" w:rsidDel="00000000" w:rsidP="00000000" w:rsidRDefault="00000000" w:rsidRPr="00000000" w14:paraId="00000111">
      <w:pPr>
        <w:spacing w:line="360" w:lineRule="auto"/>
        <w:ind w:firstLine="420"/>
        <w:rPr/>
      </w:pPr>
      <w:r w:rsidDel="00000000" w:rsidR="00000000" w:rsidRPr="00000000">
        <w:rPr>
          <w:rtl w:val="0"/>
        </w:rPr>
        <w:t xml:space="preserve">Рекурентні нейромережі (RNN) – також популярна архітектура на сьогоднішній день. Завдяки рекурентним мережам у нас є такі корисні речі, як машинний переклад текстів і комп'ютерний синтез мови. На них вирішують всі завдання, пов'язані з послідовностями –  голосові, текстові або музичні. Гарними прикладом таких мереж можна назвати голосових помічників таких як Amazon Alexa, Apple Siri, Yandex Alisa, Google Assistant, Microsoft Cortana та інші. Досить легко навчити мережу вимовляти окремі слова або букви. Беремо купу розмічених на слова аудіо файлів і навчаємо по вхідному слову видавати нам послідовність сигналів, схожих на його вимову. Порівнюємо з оригіналом від диктора і намагаємося максимально наблизитися до ідеалу. Можна знову ж таки використати перцептрон. Перцептрон не запам'ятовує що він генерував раніше. Для нього кожен запуск як в перший раз. З'явилася ідея додати до кожного нейрона пам'ять. Так були придумані рекурентні мережі, в яких кожен нейрон запам'ятовував всі свої попередні відповіді і при наступному запуску використовував їх як додатковий вхід. Але коли кожен нейрон запам'ятовує всі минулі результати, в мережі утвориться надзвичайно велика кількість входів і навчити таку кількість зв'язків – нереально. Тому придумали поняття як пам’ять нейрона. В якості цієї пам'яті використовують спеціальні комірки, схожі на пам'ять комп'ютера або регістри процесора. Кожна комірка дозволяє записати в себе значення, прочитати або скинути – їх назвали комірками довгої і короткострокової пам'яті (LSTM) [8, 11].</w:t>
      </w:r>
    </w:p>
    <w:p w:rsidR="00000000" w:rsidDel="00000000" w:rsidP="00000000" w:rsidRDefault="00000000" w:rsidRPr="00000000" w14:paraId="00000112">
      <w:pPr>
        <w:pStyle w:val="Heading2"/>
        <w:rPr/>
      </w:pPr>
      <w:bookmarkStart w:colFirst="0" w:colLast="0" w:name="_heading=h.2et92p0" w:id="4"/>
      <w:bookmarkEnd w:id="4"/>
      <w:r w:rsidDel="00000000" w:rsidR="00000000" w:rsidRPr="00000000">
        <w:rPr>
          <w:rtl w:val="0"/>
        </w:rPr>
        <w:t xml:space="preserve">Висновки</w:t>
      </w:r>
    </w:p>
    <w:p w:rsidR="00000000" w:rsidDel="00000000" w:rsidP="00000000" w:rsidRDefault="00000000" w:rsidRPr="00000000" w14:paraId="00000113">
      <w:pPr>
        <w:spacing w:line="360" w:lineRule="auto"/>
        <w:ind w:firstLine="420"/>
        <w:rPr/>
      </w:pPr>
      <w:r w:rsidDel="00000000" w:rsidR="00000000" w:rsidRPr="00000000">
        <w:rPr>
          <w:rtl w:val="0"/>
        </w:rPr>
        <w:t xml:space="preserve">В даному розділі було розглянуто предметну область, а саме було зосереджено </w:t>
        <w:tab/>
        <w:t xml:space="preserve">увагу на тому, що таке банківські транзакції та як відбувається процес їх обміном між різними учасниками процесу здійснення банківських транзакцій (операцій). Було описано актуальність виконання роботи та основні поняття. </w:t>
      </w:r>
    </w:p>
    <w:p w:rsidR="00000000" w:rsidDel="00000000" w:rsidP="00000000" w:rsidRDefault="00000000" w:rsidRPr="00000000" w14:paraId="00000114">
      <w:pPr>
        <w:spacing w:line="360" w:lineRule="auto"/>
        <w:ind w:firstLine="420"/>
        <w:rPr/>
      </w:pPr>
      <w:r w:rsidDel="00000000" w:rsidR="00000000" w:rsidRPr="00000000">
        <w:rPr>
          <w:rtl w:val="0"/>
        </w:rPr>
        <w:t xml:space="preserve">Також було звернуто увагу на можливі глобальні способи вирішення проблеми, а саме на використання інструменту машинного навчання. Проведено огляд основних понять, та на основі даного огляду та задач, котрі були поставленні для виконання дисертації, зроблено висновки про можливі засоби які доцільно використовувати при розробці алгоритму для пошуку аномалій в транзакціях банків. </w:t>
      </w:r>
    </w:p>
    <w:p w:rsidR="00000000" w:rsidDel="00000000" w:rsidP="00000000" w:rsidRDefault="00000000" w:rsidRPr="00000000" w14:paraId="00000115">
      <w:pPr>
        <w:spacing w:line="360" w:lineRule="auto"/>
        <w:rPr/>
      </w:pPr>
      <w:r w:rsidDel="00000000" w:rsidR="00000000" w:rsidRPr="00000000">
        <w:rPr>
          <w:rtl w:val="0"/>
        </w:rPr>
      </w:r>
    </w:p>
    <w:p w:rsidR="00000000" w:rsidDel="00000000" w:rsidP="00000000" w:rsidRDefault="00000000" w:rsidRPr="00000000" w14:paraId="00000116">
      <w:pPr>
        <w:spacing w:line="360" w:lineRule="auto"/>
        <w:rPr/>
      </w:pPr>
      <w:r w:rsidDel="00000000" w:rsidR="00000000" w:rsidRPr="00000000">
        <w:br w:type="page"/>
      </w:r>
      <w:r w:rsidDel="00000000" w:rsidR="00000000" w:rsidRPr="00000000">
        <w:rPr>
          <w:rtl w:val="0"/>
        </w:rPr>
      </w:r>
    </w:p>
    <w:p w:rsidR="00000000" w:rsidDel="00000000" w:rsidP="00000000" w:rsidRDefault="00000000" w:rsidRPr="00000000" w14:paraId="00000117">
      <w:pPr>
        <w:pStyle w:val="Heading1"/>
        <w:jc w:val="center"/>
        <w:rPr/>
      </w:pPr>
      <w:bookmarkStart w:colFirst="0" w:colLast="0" w:name="_heading=h.tyjcwt" w:id="5"/>
      <w:bookmarkEnd w:id="5"/>
      <w:r w:rsidDel="00000000" w:rsidR="00000000" w:rsidRPr="00000000">
        <w:rPr>
          <w:rtl w:val="0"/>
        </w:rPr>
        <w:t xml:space="preserve">2 ОГЛЯД ЗАСОБІВ РЕАЛІЗАЦІЇ ТА ІСНУЮЧИХ РІШЕНЬ</w:t>
      </w:r>
    </w:p>
    <w:p w:rsidR="00000000" w:rsidDel="00000000" w:rsidP="00000000" w:rsidRDefault="00000000" w:rsidRPr="00000000" w14:paraId="00000118">
      <w:pPr>
        <w:spacing w:line="360" w:lineRule="auto"/>
        <w:ind w:firstLine="420"/>
        <w:rPr/>
      </w:pPr>
      <w:r w:rsidDel="00000000" w:rsidR="00000000" w:rsidRPr="00000000">
        <w:rPr>
          <w:rtl w:val="0"/>
        </w:rPr>
        <w:t xml:space="preserve">Yahoo EGADS базується на класі методів виявлення аномалій, підтримуваних EGADS, включає виявлення аномальних часових рядів. Аномальний тимчасової ряд T визначається як часовий ряд, середнє відхилення якого від інших часових рядів є значним. Припускаючи, що всі тимчасові ряди однорідні і походять з одного джерела (тобто є частиною одного і того ж кластера), можна просто обчислити середнє відхилення для тимчасового ряду (i) щодо інших часових рядів. У EGADS поточний підхід включає кластеризацію часових рядів в набір кластерів C на основі різних характеристик часових рядів, включаючи тренд і сезонність, спектральну ентропію, автокореляцію, середнє евклідова відстань і т.д. Після кластеризації виконується внутрішнє або міжкластерне часовиявлення аномалій ряду шляхом вимірювання відхилення всередині або між центроїдами кластера і тимчасового ряду (i). Звичайний варіант використання цього типу виявлення аномалій EGADS включає сортування. Наприклад, якщо мережевий інженер хоче знайти аномальний сервер серед мільйонів часових рядів, це може виявитися непрактичним з попередніми підходами, оскільки моделювання виконується для кожного часового ряду без урахування поведінки інших показників. Ще одне застосування цього типу виявлення аномалій – виявлення подібних аномалій, що є зворотним попередньому варіанту використання [12].</w:t>
      </w:r>
    </w:p>
    <w:p w:rsidR="00000000" w:rsidDel="00000000" w:rsidP="00000000" w:rsidRDefault="00000000" w:rsidRPr="00000000" w14:paraId="00000119">
      <w:pPr>
        <w:spacing w:line="360" w:lineRule="auto"/>
        <w:ind w:firstLine="420"/>
        <w:rPr/>
      </w:pPr>
      <w:r w:rsidDel="00000000" w:rsidR="00000000" w:rsidRPr="00000000">
        <w:rPr>
          <w:rtl w:val="0"/>
        </w:rPr>
        <w:t xml:space="preserve">Twitter Anomaly Detection відображається двома статистичними методами для автоматичного виявлення аномалій в даних хмарної інфраструктури. Незважаючи на те, що існує велика кількість досліджень з виявлення аномалій, сезонний (і має тенденцію) характер даних хмарної інфраструктури обмежує застосування методів. Тому використовується метод під назвою SeasonalESD (S–ESD), який об'єднує сезонну декомпозицію і загальний тест ESD для виявлення аномалій. Другий метод, Seasonal–Hybrid–ESD (S–H–ESD), заснований на SESD, щоб забезпечити надійне виявлення аномалій, коли значна частина (до 50%) базових даних є аномальною. Це досягається шляхом розширення вихідного алгоритму ESD надійними статистичними вимірами, медіанним абсолютним відхиленням (MAD). Ефективність S–SD і S–H–ESD оцінюється з використанням як основних показників, таких як кількість твітів в секунду (TPS), так і системних показників, таких як використання ЦП і безлічі показників додатків. Оцінка проводиться з трьох різних точок зору, а саме: розробка потенціалу (CapEng), поведінка користувачів (UB) і контрольоване навчання (Inj). Точність, відгук і F–міра в кожному випадку. В цілому, S–H–ESD перевершив S–ESD, при цьому показник F–Measure відрзняєтся 17,5%, 29,5% і 0,62% для CapEng, UB і Inj відповідно. У світлі того факту, що SH–ESD більш витратний в обчислювальному відношенні, ніж S–ESD, рекомендується використовувати S–ESD у випадках, коли розглядається часовий ряд великий, але з відносно низькою кількість аномалій.</w:t>
      </w:r>
    </w:p>
    <w:p w:rsidR="00000000" w:rsidDel="00000000" w:rsidP="00000000" w:rsidRDefault="00000000" w:rsidRPr="00000000" w14:paraId="0000011A">
      <w:pPr>
        <w:spacing w:line="360" w:lineRule="auto"/>
        <w:ind w:firstLine="420"/>
        <w:rPr/>
      </w:pPr>
      <w:r w:rsidDel="00000000" w:rsidR="00000000" w:rsidRPr="00000000">
        <w:rPr>
          <w:rtl w:val="0"/>
        </w:rPr>
        <w:t xml:space="preserve">Проблема в цьому відношенні полягає в тому, що вловити основну тенденцію яка переважає в разі довгих часових рядів, нетривіально при наявності аномалій. З цією метою в якості розвитку планується вивчити можливість використання чотиристоронньої регресії і/або надійної регресії [14].</w:t>
      </w:r>
    </w:p>
    <w:p w:rsidR="00000000" w:rsidDel="00000000" w:rsidP="00000000" w:rsidRDefault="00000000" w:rsidRPr="00000000" w14:paraId="0000011B">
      <w:pPr>
        <w:spacing w:line="360" w:lineRule="auto"/>
        <w:ind w:firstLine="420"/>
        <w:rPr/>
      </w:pPr>
      <w:r w:rsidDel="00000000" w:rsidR="00000000" w:rsidRPr="00000000">
        <w:rPr>
          <w:rtl w:val="0"/>
        </w:rPr>
        <w:t xml:space="preserve">Numenta і NumentaTM [15] – два дещо різних алгоритми, які складаються з наступних модулів: мережі з ієрархічної тимчасової пам'яттю (HTM) для прогнозування поточного значення даних вхідного потоку, модулю обчислення помилок і модулю обчислення ймовірності аномалії, який класифікує вхідні значення як аномальні або не базисні на підставі ймовірності обчисленої помилки. Обидва алгоритми реалізовані на Python і доступні в наборі алгоритмів NAB. NumentaTM і Numenta відрізняються способом реалізації HTM і ініціалізацією їх параметрів.</w:t>
      </w:r>
    </w:p>
    <w:p w:rsidR="00000000" w:rsidDel="00000000" w:rsidP="00000000" w:rsidRDefault="00000000" w:rsidRPr="00000000" w14:paraId="0000011C">
      <w:pPr>
        <w:spacing w:line="360" w:lineRule="auto"/>
        <w:ind w:firstLine="420"/>
        <w:rPr/>
      </w:pPr>
      <w:r w:rsidDel="00000000" w:rsidR="00000000" w:rsidRPr="00000000">
        <w:rPr>
          <w:rtl w:val="0"/>
        </w:rPr>
        <w:t xml:space="preserve">Skyline [16] – алгоритм, заснований на ансамблях декількох детекторів викидів, таких як, наприклад, Тест Грабба на викиди або просте порівняння поточного вхідного значення часового ряду з відхиленням від середнього минулих значень. В Skyline задане вхідне значення часового ряду класифікується як аномалія, якщо воно зазначено як аномальне більшістю детекторів ансамблю. Skyline реалізований на Python і доступний як частина тесту NAB.</w:t>
      </w:r>
    </w:p>
    <w:p w:rsidR="00000000" w:rsidDel="00000000" w:rsidP="00000000" w:rsidRDefault="00000000" w:rsidRPr="00000000" w14:paraId="0000011D">
      <w:pPr>
        <w:spacing w:line="360" w:lineRule="auto"/>
        <w:ind w:firstLine="420"/>
        <w:rPr/>
      </w:pPr>
      <w:r w:rsidDel="00000000" w:rsidR="00000000" w:rsidRPr="00000000">
        <w:rPr>
          <w:rtl w:val="0"/>
        </w:rPr>
        <w:t xml:space="preserve">TwitterADVec [17] – метод виявлення аномалій, заснований на алгоритмі Seasonal Hybrid ESD (S–H–ESD). Для заданих значень часового ряду алгоритм S–H–ESD спочатку обчислює екстремальні відхилення Стьюдента цих значень, а потім на основі статистичного тесту вирішує, які з цих значень слід зазначити як викиди. Метод TwitterADVec в даний час реалізований як мовний пакет R і як частина тесту NAB.</w:t>
      </w:r>
    </w:p>
    <w:p w:rsidR="00000000" w:rsidDel="00000000" w:rsidP="00000000" w:rsidRDefault="00000000" w:rsidRPr="00000000" w14:paraId="0000011E">
      <w:pPr>
        <w:spacing w:line="360" w:lineRule="auto"/>
        <w:ind w:firstLine="420"/>
        <w:rPr/>
      </w:pPr>
      <w:r w:rsidDel="00000000" w:rsidR="00000000" w:rsidRPr="00000000">
        <w:rPr>
          <w:rtl w:val="0"/>
        </w:rPr>
        <w:t xml:space="preserve">DeepAnT [18] – напів–контрольований метод глибокого навчання. DeepAnT працює як з загортковими нейронними мережами, так і з мережами з довгостроковою пам'яттю і складається з декількох модулів, таких як: модуль прогнозування часових рядів і модуль виявлення аномалій. DeepAnT ділить класифіковані значення часових рядів на навчальну і тестову частини. Спочатку DeepAnT вчиться на навчальних даних, а потім він використовується для класифікації тестових даних. </w:t>
      </w:r>
    </w:p>
    <w:p w:rsidR="00000000" w:rsidDel="00000000" w:rsidP="00000000" w:rsidRDefault="00000000" w:rsidRPr="00000000" w14:paraId="0000011F">
      <w:pPr>
        <w:spacing w:line="360" w:lineRule="auto"/>
        <w:ind w:firstLine="420"/>
        <w:rPr/>
      </w:pPr>
      <w:r w:rsidDel="00000000" w:rsidR="00000000" w:rsidRPr="00000000">
        <w:rPr>
          <w:rtl w:val="0"/>
        </w:rPr>
        <w:t xml:space="preserve">Відносна ентропія [19] – метод, який використовує відносну метрику ентропії (розбіжність Куллбека–Лейблера) двох розподілів даних, щоб вирішити, чи можна ряд вхідних значень класифікувати як аномалії.</w:t>
      </w:r>
    </w:p>
    <w:p w:rsidR="00000000" w:rsidDel="00000000" w:rsidP="00000000" w:rsidRDefault="00000000" w:rsidRPr="00000000" w14:paraId="00000120">
      <w:pPr>
        <w:spacing w:line="360" w:lineRule="auto"/>
        <w:rPr/>
      </w:pPr>
      <w:r w:rsidDel="00000000" w:rsidR="00000000" w:rsidRPr="00000000">
        <w:rPr>
          <w:rtl w:val="0"/>
        </w:rPr>
        <w:tab/>
        <w:t xml:space="preserve">Байєсова точка зміни [20] – онлайн–алгоритм для виявлення раптової точки зміни в даних часових рядів за допомогою байєсівського виведення. Цей метод особливо підходить для часових рядів, в яких можна чітко розділити частини значень, згенерованих з різних розподілів ймовірностей. Алгоритм може зробити висновок про саму останню точку зміни поточних вхідних значень на основі аналізу розподілів ймовірностей розділів тимчасового ряду, які створюються з точок зміни, зареєстрованих в минулих значеннях.</w:t>
      </w:r>
    </w:p>
    <w:p w:rsidR="00000000" w:rsidDel="00000000" w:rsidP="00000000" w:rsidRDefault="00000000" w:rsidRPr="00000000" w14:paraId="00000121">
      <w:pPr>
        <w:spacing w:line="360" w:lineRule="auto"/>
        <w:rPr/>
      </w:pPr>
      <w:r w:rsidDel="00000000" w:rsidR="00000000" w:rsidRPr="00000000">
        <w:rPr>
          <w:rtl w:val="0"/>
        </w:rPr>
        <w:tab/>
        <w:t xml:space="preserve">ContextOSE [21] – алгоритм, який створює набір контекстів часових рядів відповідно до характеристик його значень. Послідовність останніх вхідних значень класифікується як аномальна, якщо її контекст суттєво відрізняється від контексту минулих підпослідовностей значень, які зберігаються в оперативній пам'яті ContextOSE.</w:t>
      </w:r>
    </w:p>
    <w:p w:rsidR="00000000" w:rsidDel="00000000" w:rsidP="00000000" w:rsidRDefault="00000000" w:rsidRPr="00000000" w14:paraId="00000122">
      <w:pPr>
        <w:spacing w:line="360" w:lineRule="auto"/>
        <w:ind w:firstLine="420"/>
        <w:rPr/>
      </w:pPr>
      <w:r w:rsidDel="00000000" w:rsidR="00000000" w:rsidRPr="00000000">
        <w:rPr>
          <w:rtl w:val="0"/>
        </w:rPr>
        <w:t xml:space="preserve">Очікувана оцінка подібності (EXPOSE) [22] – алгоритм, який класифікує аномалії на основі відхилення вхідного спостереження від розрахункового розподілу минулих вхідних значень.</w:t>
      </w:r>
    </w:p>
    <w:p w:rsidR="00000000" w:rsidDel="00000000" w:rsidP="00000000" w:rsidRDefault="00000000" w:rsidRPr="00000000" w14:paraId="00000123">
      <w:pPr>
        <w:spacing w:line="360" w:lineRule="auto"/>
        <w:ind w:firstLine="420"/>
        <w:rPr/>
      </w:pPr>
      <w:r w:rsidDel="00000000" w:rsidR="00000000" w:rsidRPr="00000000">
        <w:rPr>
          <w:rtl w:val="0"/>
        </w:rPr>
        <w:t xml:space="preserve">KNN CAD [23] – метод одновимірних даних часових рядів на основі класифікації найближчих сусідів. Метод KNN CAD спочатку перетворює значення часових рядів у свою матрицю Caterpillar. Така матриця створюється як для останнього вхідного значення (яке класифікується як аномалія чи ні), так і для послідовності минулих значень, які використовуються як довідкові дані. Далі, показник невідповідності (NCM) обчислюється як для класифікованого значення, так і для еталонних значень за допомогою створеної матриці Caterpillar. Врешті–решт, оцінка аномалії класифікованого вхідного значення отримується шляхом порівняння його NCM з NCM референтних значень. </w:t>
      </w:r>
    </w:p>
    <w:p w:rsidR="00000000" w:rsidDel="00000000" w:rsidP="00000000" w:rsidRDefault="00000000" w:rsidRPr="00000000" w14:paraId="00000124">
      <w:pPr>
        <w:spacing w:line="360" w:lineRule="auto"/>
        <w:ind w:firstLine="420"/>
        <w:rPr/>
      </w:pPr>
      <w:r w:rsidDel="00000000" w:rsidR="00000000" w:rsidRPr="00000000">
        <w:rPr>
          <w:rtl w:val="0"/>
        </w:rPr>
        <w:t xml:space="preserve">Для нашого майбутнього алгоритму не останню роль грає вибір методу кластеризації. Методи кластеризації виділяють аномалії як спостереження, які або не належать жодному кластеру, або належать маленьким або розрідженим кластерам. DBSCAN – один з популярних методів даної групи. Суть алгоритму заключається в тому, що щільність точок всередині кожного кластера істотно більша за густину точок зовні, в тому числі більша за густину шумових областей, тобто околиця радіусу </w:t>
      </w:r>
      <m:oMath>
        <m:r>
          <m:t>ε</m:t>
        </m:r>
      </m:oMath>
      <w:r w:rsidDel="00000000" w:rsidR="00000000" w:rsidRPr="00000000">
        <w:rPr>
          <w:rtl w:val="0"/>
        </w:rPr>
        <w:t xml:space="preserve"> будь–якої внутрішньої точки кожного кластера повинна включати більше мінімальної кількості точок MinPts, тобто перевищувати заданий поріг щільності (див. рисунок 2.1) [24, 25].</w:t>
      </w:r>
    </w:p>
    <w:p w:rsidR="00000000" w:rsidDel="00000000" w:rsidP="00000000" w:rsidRDefault="00000000" w:rsidRPr="00000000" w14:paraId="00000125">
      <w:pPr>
        <w:spacing w:line="360" w:lineRule="auto"/>
        <w:ind w:firstLine="420"/>
        <w:jc w:val="center"/>
        <w:rPr/>
      </w:pPr>
      <w:r w:rsidDel="00000000" w:rsidR="00000000" w:rsidRPr="00000000">
        <w:rPr/>
        <w:drawing>
          <wp:inline distB="0" distT="0" distL="0" distR="0">
            <wp:extent cx="6120130" cy="2063750"/>
            <wp:effectExtent b="0" l="0" r="0" t="0"/>
            <wp:docPr id="30" name="image10.png"/>
            <a:graphic>
              <a:graphicData uri="http://schemas.openxmlformats.org/drawingml/2006/picture">
                <pic:pic>
                  <pic:nvPicPr>
                    <pic:cNvPr id="0" name="image10.png"/>
                    <pic:cNvPicPr preferRelativeResize="0"/>
                  </pic:nvPicPr>
                  <pic:blipFill>
                    <a:blip r:embed="rId18"/>
                    <a:srcRect b="0" l="0" r="0" t="0"/>
                    <a:stretch>
                      <a:fillRect/>
                    </a:stretch>
                  </pic:blipFill>
                  <pic:spPr>
                    <a:xfrm>
                      <a:off x="0" y="0"/>
                      <a:ext cx="6120130" cy="2063750"/>
                    </a:xfrm>
                    <a:prstGeom prst="rect"/>
                    <a:ln/>
                  </pic:spPr>
                </pic:pic>
              </a:graphicData>
            </a:graphic>
          </wp:inline>
        </w:drawing>
      </w:r>
      <w:r w:rsidDel="00000000" w:rsidR="00000000" w:rsidRPr="00000000">
        <w:rPr>
          <w:rtl w:val="0"/>
        </w:rPr>
      </w:r>
    </w:p>
    <w:p w:rsidR="00000000" w:rsidDel="00000000" w:rsidP="00000000" w:rsidRDefault="00000000" w:rsidRPr="00000000" w14:paraId="00000126">
      <w:pPr>
        <w:spacing w:line="360" w:lineRule="auto"/>
        <w:jc w:val="center"/>
        <w:rPr>
          <w:sz w:val="24"/>
          <w:szCs w:val="24"/>
        </w:rPr>
      </w:pPr>
      <w:r w:rsidDel="00000000" w:rsidR="00000000" w:rsidRPr="00000000">
        <w:rPr>
          <w:sz w:val="24"/>
          <w:szCs w:val="24"/>
          <w:rtl w:val="0"/>
        </w:rPr>
        <w:t xml:space="preserve">Рисунок 2.1 – Приклад роботи алгоритму DBSCAN [24]</w:t>
      </w:r>
    </w:p>
    <w:p w:rsidR="00000000" w:rsidDel="00000000" w:rsidP="00000000" w:rsidRDefault="00000000" w:rsidRPr="00000000" w14:paraId="00000127">
      <w:pPr>
        <w:spacing w:line="360" w:lineRule="auto"/>
        <w:jc w:val="center"/>
        <w:rPr/>
      </w:pPr>
      <w:r w:rsidDel="00000000" w:rsidR="00000000" w:rsidRPr="00000000">
        <w:rPr>
          <w:rtl w:val="0"/>
        </w:rPr>
      </w:r>
    </w:p>
    <w:p w:rsidR="00000000" w:rsidDel="00000000" w:rsidP="00000000" w:rsidRDefault="00000000" w:rsidRPr="00000000" w14:paraId="00000128">
      <w:pPr>
        <w:spacing w:line="360" w:lineRule="auto"/>
        <w:ind w:firstLine="420"/>
        <w:rPr/>
      </w:pPr>
      <w:r w:rsidDel="00000000" w:rsidR="00000000" w:rsidRPr="00000000">
        <w:rPr>
          <w:rtl w:val="0"/>
        </w:rPr>
        <w:t xml:space="preserve">Деякі методи класифікації можуть бути адаптовані для завдання пошуку аномалій з допущенням, що класифікатор здатний розділити класи аномальних і нормальних об'єктів. Прикладом є однокласовий метод опорних векторів OCSVM [26, 28–29], </w:t>
      </w:r>
    </w:p>
    <w:p w:rsidR="00000000" w:rsidDel="00000000" w:rsidP="00000000" w:rsidRDefault="00000000" w:rsidRPr="00000000" w14:paraId="00000129">
      <w:pPr>
        <w:spacing w:line="360" w:lineRule="auto"/>
        <w:ind w:firstLine="420"/>
        <w:rPr/>
      </w:pPr>
      <w:r w:rsidDel="00000000" w:rsidR="00000000" w:rsidRPr="00000000">
        <w:rPr>
          <w:rtl w:val="0"/>
        </w:rPr>
      </w:r>
    </w:p>
    <w:p w:rsidR="00000000" w:rsidDel="00000000" w:rsidP="00000000" w:rsidRDefault="00000000" w:rsidRPr="00000000" w14:paraId="0000012A">
      <w:pPr>
        <w:spacing w:line="360" w:lineRule="auto"/>
        <w:jc w:val="center"/>
        <w:rPr/>
      </w:pPr>
      <w:r w:rsidDel="00000000" w:rsidR="00000000" w:rsidRPr="00000000">
        <w:rPr/>
        <w:drawing>
          <wp:inline distB="0" distT="0" distL="0" distR="0">
            <wp:extent cx="6120130" cy="2293620"/>
            <wp:effectExtent b="0" l="0" r="0" t="0"/>
            <wp:docPr id="33" name="image6.png"/>
            <a:graphic>
              <a:graphicData uri="http://schemas.openxmlformats.org/drawingml/2006/picture">
                <pic:pic>
                  <pic:nvPicPr>
                    <pic:cNvPr id="0" name="image6.png"/>
                    <pic:cNvPicPr preferRelativeResize="0"/>
                  </pic:nvPicPr>
                  <pic:blipFill>
                    <a:blip r:embed="rId19"/>
                    <a:srcRect b="0" l="0" r="0" t="0"/>
                    <a:stretch>
                      <a:fillRect/>
                    </a:stretch>
                  </pic:blipFill>
                  <pic:spPr>
                    <a:xfrm>
                      <a:off x="0" y="0"/>
                      <a:ext cx="6120130" cy="2293620"/>
                    </a:xfrm>
                    <a:prstGeom prst="rect"/>
                    <a:ln/>
                  </pic:spPr>
                </pic:pic>
              </a:graphicData>
            </a:graphic>
          </wp:inline>
        </w:drawing>
      </w:r>
      <w:r w:rsidDel="00000000" w:rsidR="00000000" w:rsidRPr="00000000">
        <w:rPr>
          <w:rtl w:val="0"/>
        </w:rPr>
      </w:r>
    </w:p>
    <w:p w:rsidR="00000000" w:rsidDel="00000000" w:rsidP="00000000" w:rsidRDefault="00000000" w:rsidRPr="00000000" w14:paraId="0000012B">
      <w:pPr>
        <w:spacing w:line="360" w:lineRule="auto"/>
        <w:jc w:val="center"/>
        <w:rPr/>
      </w:pPr>
      <w:r w:rsidDel="00000000" w:rsidR="00000000" w:rsidRPr="00000000">
        <w:rPr>
          <w:rtl w:val="0"/>
        </w:rPr>
        <w:t xml:space="preserve">Рисунок 2.2 – Порівняння роботи алгоритмів OCSVM та IF [29]</w:t>
      </w:r>
    </w:p>
    <w:p w:rsidR="00000000" w:rsidDel="00000000" w:rsidP="00000000" w:rsidRDefault="00000000" w:rsidRPr="00000000" w14:paraId="0000012C">
      <w:pPr>
        <w:spacing w:line="360" w:lineRule="auto"/>
        <w:jc w:val="center"/>
        <w:rPr/>
      </w:pPr>
      <w:r w:rsidDel="00000000" w:rsidR="00000000" w:rsidRPr="00000000">
        <w:rPr>
          <w:rtl w:val="0"/>
        </w:rPr>
      </w:r>
    </w:p>
    <w:p w:rsidR="00000000" w:rsidDel="00000000" w:rsidP="00000000" w:rsidRDefault="00000000" w:rsidRPr="00000000" w14:paraId="0000012D">
      <w:pPr>
        <w:spacing w:line="360" w:lineRule="auto"/>
        <w:rPr/>
      </w:pPr>
      <w:r w:rsidDel="00000000" w:rsidR="00000000" w:rsidRPr="00000000">
        <w:rPr>
          <w:rtl w:val="0"/>
        </w:rPr>
        <w:t xml:space="preserve">який виділяє при навчанні область, в якій розташовані дані, а потім для кожного тестового об'єкта визначає потрапляє він в цю область чи ні. Іншою цікавою технікою є ізолюючий ліс – IF, що будує ансамбль «ізолюючих» дерев для відділення кожного об'єкта від інших [27]. Оцінкою аномальність точки служить середня глибина листя, в які вона потрапила при розбитті – чим менше, тим більш імовірно, що це аномалія (див. рисунок 2.2).</w:t>
      </w:r>
    </w:p>
    <w:p w:rsidR="00000000" w:rsidDel="00000000" w:rsidP="00000000" w:rsidRDefault="00000000" w:rsidRPr="00000000" w14:paraId="0000012E">
      <w:pPr>
        <w:spacing w:line="360" w:lineRule="auto"/>
        <w:ind w:firstLine="420"/>
        <w:rPr/>
      </w:pPr>
      <w:r w:rsidDel="00000000" w:rsidR="00000000" w:rsidRPr="00000000">
        <w:rPr>
          <w:rtl w:val="0"/>
        </w:rPr>
        <w:t xml:space="preserve">В багатьох випадках нормальні дані виникають з високою ймовірністю на відміну від аномалій. Популярним методом даної групи є медіанне абсолютне відхилення від медіани – MAD (див. рисунок 2.3) [30], що передбачає, що дані розподілені нормально і аномаліями оголошуються об'єкти, що лежать на відстані більше трьох стандартних відхилень від середнього і є найбільш стійкою альтернативою в порівнянні з методами з даної групи. Вибіркова медіана набагато менш чутлива до викидів, ніж інші[31].</w:t>
      </w:r>
    </w:p>
    <w:p w:rsidR="00000000" w:rsidDel="00000000" w:rsidP="00000000" w:rsidRDefault="00000000" w:rsidRPr="00000000" w14:paraId="0000012F">
      <w:pPr>
        <w:spacing w:line="360" w:lineRule="auto"/>
        <w:jc w:val="center"/>
        <w:rPr/>
      </w:pPr>
      <w:r w:rsidDel="00000000" w:rsidR="00000000" w:rsidRPr="00000000">
        <w:rPr>
          <w:rtl w:val="0"/>
        </w:rPr>
      </w:r>
    </w:p>
    <w:p w:rsidR="00000000" w:rsidDel="00000000" w:rsidP="00000000" w:rsidRDefault="00000000" w:rsidRPr="00000000" w14:paraId="00000130">
      <w:pPr>
        <w:spacing w:line="360" w:lineRule="auto"/>
        <w:jc w:val="center"/>
        <w:rPr/>
      </w:pPr>
      <w:r w:rsidDel="00000000" w:rsidR="00000000" w:rsidRPr="00000000">
        <w:rPr/>
        <w:drawing>
          <wp:inline distB="0" distT="0" distL="0" distR="0">
            <wp:extent cx="6120130" cy="1569720"/>
            <wp:effectExtent b="0" l="0" r="0" t="0"/>
            <wp:docPr id="32" name="image9.png"/>
            <a:graphic>
              <a:graphicData uri="http://schemas.openxmlformats.org/drawingml/2006/picture">
                <pic:pic>
                  <pic:nvPicPr>
                    <pic:cNvPr id="0" name="image9.png"/>
                    <pic:cNvPicPr preferRelativeResize="0"/>
                  </pic:nvPicPr>
                  <pic:blipFill>
                    <a:blip r:embed="rId20"/>
                    <a:srcRect b="0" l="0" r="0" t="0"/>
                    <a:stretch>
                      <a:fillRect/>
                    </a:stretch>
                  </pic:blipFill>
                  <pic:spPr>
                    <a:xfrm>
                      <a:off x="0" y="0"/>
                      <a:ext cx="6120130" cy="1569720"/>
                    </a:xfrm>
                    <a:prstGeom prst="rect"/>
                    <a:ln/>
                  </pic:spPr>
                </pic:pic>
              </a:graphicData>
            </a:graphic>
          </wp:inline>
        </w:drawing>
      </w:r>
      <w:r w:rsidDel="00000000" w:rsidR="00000000" w:rsidRPr="00000000">
        <w:rPr>
          <w:rtl w:val="0"/>
        </w:rPr>
      </w:r>
    </w:p>
    <w:p w:rsidR="00000000" w:rsidDel="00000000" w:rsidP="00000000" w:rsidRDefault="00000000" w:rsidRPr="00000000" w14:paraId="00000131">
      <w:pPr>
        <w:spacing w:line="360" w:lineRule="auto"/>
        <w:jc w:val="center"/>
        <w:rPr/>
      </w:pPr>
      <w:r w:rsidDel="00000000" w:rsidR="00000000" w:rsidRPr="00000000">
        <w:rPr>
          <w:rtl w:val="0"/>
        </w:rPr>
        <w:t xml:space="preserve">Рисунок 2.3 – Приклад роботи алгоритму MAD [31]</w:t>
      </w:r>
    </w:p>
    <w:p w:rsidR="00000000" w:rsidDel="00000000" w:rsidP="00000000" w:rsidRDefault="00000000" w:rsidRPr="00000000" w14:paraId="00000132">
      <w:pPr>
        <w:spacing w:line="360" w:lineRule="auto"/>
        <w:jc w:val="center"/>
        <w:rPr/>
      </w:pPr>
      <w:r w:rsidDel="00000000" w:rsidR="00000000" w:rsidRPr="00000000">
        <w:rPr>
          <w:rtl w:val="0"/>
        </w:rPr>
      </w:r>
    </w:p>
    <w:p w:rsidR="00000000" w:rsidDel="00000000" w:rsidP="00000000" w:rsidRDefault="00000000" w:rsidRPr="00000000" w14:paraId="00000133">
      <w:pPr>
        <w:spacing w:line="360" w:lineRule="auto"/>
        <w:ind w:firstLine="420"/>
        <w:rPr/>
      </w:pPr>
      <w:r w:rsidDel="00000000" w:rsidR="00000000" w:rsidRPr="00000000">
        <w:rPr>
          <w:rtl w:val="0"/>
        </w:rPr>
        <w:t xml:space="preserve">Методи на основі найближчих сусідів використовують припущення про те, що нормальні об'єкти розташовані в «щільних» областях даних, на відміну від аномалій, що лежать в «розріджених» областях (подібні методи задають міру схожості / близькості двох точок). </w:t>
      </w:r>
    </w:p>
    <w:p w:rsidR="00000000" w:rsidDel="00000000" w:rsidP="00000000" w:rsidRDefault="00000000" w:rsidRPr="00000000" w14:paraId="00000134">
      <w:pPr>
        <w:spacing w:line="360" w:lineRule="auto"/>
        <w:ind w:firstLine="420"/>
        <w:rPr/>
      </w:pPr>
      <w:r w:rsidDel="00000000" w:rsidR="00000000" w:rsidRPr="00000000">
        <w:rPr>
          <w:rtl w:val="0"/>
        </w:rPr>
      </w:r>
    </w:p>
    <w:p w:rsidR="00000000" w:rsidDel="00000000" w:rsidP="00000000" w:rsidRDefault="00000000" w:rsidRPr="00000000" w14:paraId="00000135">
      <w:pPr>
        <w:spacing w:line="360" w:lineRule="auto"/>
        <w:ind w:firstLine="420"/>
        <w:jc w:val="center"/>
        <w:rPr/>
      </w:pPr>
      <w:r w:rsidDel="00000000" w:rsidR="00000000" w:rsidRPr="00000000">
        <w:rPr/>
        <w:drawing>
          <wp:inline distB="0" distT="0" distL="0" distR="0">
            <wp:extent cx="2764929" cy="2062725"/>
            <wp:effectExtent b="0" l="0" r="0" t="0"/>
            <wp:docPr id="36" name="image11.png"/>
            <a:graphic>
              <a:graphicData uri="http://schemas.openxmlformats.org/drawingml/2006/picture">
                <pic:pic>
                  <pic:nvPicPr>
                    <pic:cNvPr id="0" name="image11.png"/>
                    <pic:cNvPicPr preferRelativeResize="0"/>
                  </pic:nvPicPr>
                  <pic:blipFill>
                    <a:blip r:embed="rId21"/>
                    <a:srcRect b="0" l="0" r="0" t="0"/>
                    <a:stretch>
                      <a:fillRect/>
                    </a:stretch>
                  </pic:blipFill>
                  <pic:spPr>
                    <a:xfrm>
                      <a:off x="0" y="0"/>
                      <a:ext cx="2764929" cy="2062725"/>
                    </a:xfrm>
                    <a:prstGeom prst="rect"/>
                    <a:ln/>
                  </pic:spPr>
                </pic:pic>
              </a:graphicData>
            </a:graphic>
          </wp:inline>
        </w:drawing>
      </w:r>
      <w:r w:rsidDel="00000000" w:rsidR="00000000" w:rsidRPr="00000000">
        <w:rPr>
          <w:rtl w:val="0"/>
        </w:rPr>
      </w:r>
    </w:p>
    <w:p w:rsidR="00000000" w:rsidDel="00000000" w:rsidP="00000000" w:rsidRDefault="00000000" w:rsidRPr="00000000" w14:paraId="00000136">
      <w:pPr>
        <w:spacing w:line="360" w:lineRule="auto"/>
        <w:ind w:firstLine="420"/>
        <w:jc w:val="center"/>
        <w:rPr/>
      </w:pPr>
      <w:r w:rsidDel="00000000" w:rsidR="00000000" w:rsidRPr="00000000">
        <w:rPr>
          <w:rtl w:val="0"/>
        </w:rPr>
        <w:t xml:space="preserve">Рисунок 2.4 – Приклад роботи алгоритму LOF [33]</w:t>
      </w:r>
    </w:p>
    <w:p w:rsidR="00000000" w:rsidDel="00000000" w:rsidP="00000000" w:rsidRDefault="00000000" w:rsidRPr="00000000" w14:paraId="00000137">
      <w:pPr>
        <w:spacing w:line="360" w:lineRule="auto"/>
        <w:ind w:firstLine="420"/>
        <w:rPr/>
      </w:pPr>
      <w:r w:rsidDel="00000000" w:rsidR="00000000" w:rsidRPr="00000000">
        <w:rPr>
          <w:rtl w:val="0"/>
        </w:rPr>
        <w:t xml:space="preserve">Популярним методом даної групи є LOF [32, 33], який використовує ідею порівняння локальної щільності точки з середньою локальної щільністю її k–найближчих сусідів (див. рисунок 2.4). </w:t>
      </w:r>
    </w:p>
    <w:p w:rsidR="00000000" w:rsidDel="00000000" w:rsidP="00000000" w:rsidRDefault="00000000" w:rsidRPr="00000000" w14:paraId="00000138">
      <w:pPr>
        <w:spacing w:line="360" w:lineRule="auto"/>
        <w:ind w:firstLine="420"/>
        <w:rPr/>
      </w:pPr>
      <w:r w:rsidDel="00000000" w:rsidR="00000000" w:rsidRPr="00000000">
        <w:rPr>
          <w:rtl w:val="0"/>
        </w:rPr>
        <w:t xml:space="preserve">Використання значень </w:t>
      </w:r>
      <m:oMath>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i </m:t>
            </m:r>
          </m:sub>
        </m:sSub>
      </m:oMath>
      <w:r w:rsidDel="00000000" w:rsidR="00000000" w:rsidRPr="00000000">
        <w:rPr>
          <w:rtl w:val="0"/>
        </w:rPr>
        <w:t xml:space="preserve">з набору D як параметр </w:t>
      </w:r>
      <m:oMath>
        <m:r>
          <m:t>ε</m:t>
        </m:r>
      </m:oMath>
      <w:r w:rsidDel="00000000" w:rsidR="00000000" w:rsidRPr="00000000">
        <w:rPr>
          <w:rtl w:val="0"/>
        </w:rPr>
        <w:t xml:space="preserve"> алгоритму DBSCAN дозволяє виділяти регіони нормальності і аномальність в даних, при цьому для різних значень </w:t>
      </w:r>
      <m:oMath>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i </m:t>
            </m:r>
          </m:sub>
        </m:sSub>
      </m:oMath>
      <w:r w:rsidDel="00000000" w:rsidR="00000000" w:rsidRPr="00000000">
        <w:rPr>
          <w:rtl w:val="0"/>
        </w:rPr>
        <w:t xml:space="preserve"> виходять різні результати. Внаслідок чого доцільно об'єднання подібних компонент в ансамбль. Кількість сусідів MinPts слід вибирати виходячи з припущення про мінімальну кількість поспіль аномалій в рядах[34]. </w:t>
      </w:r>
    </w:p>
    <w:p w:rsidR="00000000" w:rsidDel="00000000" w:rsidP="00000000" w:rsidRDefault="00000000" w:rsidRPr="00000000" w14:paraId="00000139">
      <w:pPr>
        <w:spacing w:line="360" w:lineRule="auto"/>
        <w:ind w:firstLine="420"/>
        <w:rPr/>
      </w:pPr>
      <w:r w:rsidDel="00000000" w:rsidR="00000000" w:rsidRPr="00000000">
        <w:rPr>
          <w:rtl w:val="0"/>
        </w:rPr>
        <w:t xml:space="preserve">Розглянемо набір </w:t>
      </w:r>
      <m:oMath>
        <m:r>
          <w:rPr>
            <w:rFonts w:ascii="Cambria Math" w:cs="Cambria Math" w:eastAsia="Cambria Math" w:hAnsi="Cambria Math"/>
          </w:rPr>
          <m:t xml:space="preserve">M=</m:t>
        </m:r>
        <m:d>
          <m:dPr>
            <m:begChr m:val="{"/>
            <m:endChr m:val="}"/>
            <m:ctrlPr>
              <w:rPr>
                <w:rFonts w:ascii="Cambria Math" w:cs="Cambria Math" w:eastAsia="Cambria Math" w:hAnsi="Cambria Math"/>
              </w:rPr>
            </m:ctrlPr>
          </m:dPr>
          <m:e>
            <m:r>
              <w:rPr>
                <w:rFonts w:ascii="Cambria Math" w:cs="Cambria Math" w:eastAsia="Cambria Math" w:hAnsi="Cambria Math"/>
              </w:rPr>
              <m:t xml:space="preserve">MinPt</m:t>
            </m:r>
            <m:sSub>
              <m:sSubPr>
                <m:ctrlPr>
                  <w:rPr>
                    <w:rFonts w:ascii="Cambria Math" w:cs="Cambria Math" w:eastAsia="Cambria Math" w:hAnsi="Cambria Math"/>
                  </w:rPr>
                </m:ctrlPr>
              </m:sSubPr>
              <m:e>
                <m:r>
                  <w:rPr>
                    <w:rFonts w:ascii="Cambria Math" w:cs="Cambria Math" w:eastAsia="Cambria Math" w:hAnsi="Cambria Math"/>
                  </w:rPr>
                  <m:t xml:space="preserve">s</m:t>
                </m:r>
              </m:e>
              <m:sub>
                <m:r>
                  <w:rPr>
                    <w:rFonts w:ascii="Cambria Math" w:cs="Cambria Math" w:eastAsia="Cambria Math" w:hAnsi="Cambria Math"/>
                  </w:rPr>
                  <m:t xml:space="preserve">1</m:t>
                </m:r>
              </m:sub>
            </m:sSub>
            <m:r>
              <w:rPr>
                <w:rFonts w:ascii="Cambria Math" w:cs="Cambria Math" w:eastAsia="Cambria Math" w:hAnsi="Cambria Math"/>
              </w:rPr>
              <m:t xml:space="preserve">, MinPt</m:t>
            </m:r>
            <m:sSub>
              <m:sSubPr>
                <m:ctrlPr>
                  <w:rPr>
                    <w:rFonts w:ascii="Cambria Math" w:cs="Cambria Math" w:eastAsia="Cambria Math" w:hAnsi="Cambria Math"/>
                  </w:rPr>
                </m:ctrlPr>
              </m:sSubPr>
              <m:e>
                <m:r>
                  <w:rPr>
                    <w:rFonts w:ascii="Cambria Math" w:cs="Cambria Math" w:eastAsia="Cambria Math" w:hAnsi="Cambria Math"/>
                  </w:rPr>
                  <m:t xml:space="preserve">s</m:t>
                </m:r>
              </m:e>
              <m:sub>
                <m:r>
                  <w:rPr>
                    <w:rFonts w:ascii="Cambria Math" w:cs="Cambria Math" w:eastAsia="Cambria Math" w:hAnsi="Cambria Math"/>
                  </w:rPr>
                  <m:t xml:space="preserve">2</m:t>
                </m:r>
              </m:sub>
            </m:sSub>
            <m:r>
              <w:rPr>
                <w:rFonts w:ascii="Cambria Math" w:cs="Cambria Math" w:eastAsia="Cambria Math" w:hAnsi="Cambria Math"/>
              </w:rPr>
              <m:t xml:space="preserve">,…,MinPt</m:t>
            </m:r>
            <m:sSub>
              <m:sSubPr>
                <m:ctrlPr>
                  <w:rPr>
                    <w:rFonts w:ascii="Cambria Math" w:cs="Cambria Math" w:eastAsia="Cambria Math" w:hAnsi="Cambria Math"/>
                  </w:rPr>
                </m:ctrlPr>
              </m:sSubPr>
              <m:e>
                <m:r>
                  <w:rPr>
                    <w:rFonts w:ascii="Cambria Math" w:cs="Cambria Math" w:eastAsia="Cambria Math" w:hAnsi="Cambria Math"/>
                  </w:rPr>
                  <m:t xml:space="preserve">s</m:t>
                </m:r>
              </m:e>
              <m:sub>
                <m:r>
                  <w:rPr>
                    <w:rFonts w:ascii="Cambria Math" w:cs="Cambria Math" w:eastAsia="Cambria Math" w:hAnsi="Cambria Math"/>
                  </w:rPr>
                  <m:t xml:space="preserve">Q</m:t>
                </m:r>
              </m:sub>
            </m:sSub>
          </m:e>
        </m:d>
        <m:r>
          <w:rPr>
            <w:rFonts w:ascii="Cambria Math" w:cs="Cambria Math" w:eastAsia="Cambria Math" w:hAnsi="Cambria Math"/>
          </w:rPr>
          <m:t xml:space="preserve">.</m:t>
        </m:r>
      </m:oMath>
      <w:r w:rsidDel="00000000" w:rsidR="00000000" w:rsidRPr="00000000">
        <w:rPr>
          <w:rtl w:val="0"/>
        </w:rPr>
        <w:t xml:space="preserve">Для кожного </w:t>
      </w:r>
      <m:oMath>
        <m:r>
          <w:rPr>
            <w:rFonts w:ascii="Cambria Math" w:cs="Cambria Math" w:eastAsia="Cambria Math" w:hAnsi="Cambria Math"/>
          </w:rPr>
          <m:t xml:space="preserve">MinPt</m:t>
        </m:r>
        <m:sSub>
          <m:sSubPr>
            <m:ctrlPr>
              <w:rPr>
                <w:rFonts w:ascii="Cambria Math" w:cs="Cambria Math" w:eastAsia="Cambria Math" w:hAnsi="Cambria Math"/>
              </w:rPr>
            </m:ctrlPr>
          </m:sSubPr>
          <m:e>
            <m:r>
              <w:rPr>
                <w:rFonts w:ascii="Cambria Math" w:cs="Cambria Math" w:eastAsia="Cambria Math" w:hAnsi="Cambria Math"/>
              </w:rPr>
              <m:t xml:space="preserve">s</m:t>
            </m:r>
          </m:e>
          <m:sub>
            <m:r>
              <w:rPr>
                <w:rFonts w:ascii="Cambria Math" w:cs="Cambria Math" w:eastAsia="Cambria Math" w:hAnsi="Cambria Math"/>
              </w:rPr>
              <m:t xml:space="preserve">q</m:t>
            </m:r>
          </m:sub>
        </m:sSub>
      </m:oMath>
      <w:r w:rsidDel="00000000" w:rsidR="00000000" w:rsidRPr="00000000">
        <w:rPr>
          <w:rtl w:val="0"/>
        </w:rPr>
        <w:t xml:space="preserve"> отримаємо набір середніх відстаней </w:t>
      </w:r>
      <m:oMath>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q</m:t>
            </m:r>
          </m:sub>
        </m:sSub>
        <m:r>
          <w:rPr>
            <w:rFonts w:ascii="Cambria Math" w:cs="Cambria Math" w:eastAsia="Cambria Math" w:hAnsi="Cambria Math"/>
          </w:rPr>
          <m:t xml:space="preserve">.</m:t>
        </m:r>
      </m:oMath>
      <w:r w:rsidDel="00000000" w:rsidR="00000000" w:rsidRPr="00000000">
        <w:rPr>
          <w:rtl w:val="0"/>
        </w:rPr>
        <w:t xml:space="preserve"> З </w:t>
      </w:r>
      <m:oMath>
        <m:sSub>
          <m:sSubPr>
            <m:ctrlPr>
              <w:rPr>
                <w:rFonts w:ascii="Cambria Math" w:cs="Cambria Math" w:eastAsia="Cambria Math" w:hAnsi="Cambria Math"/>
              </w:rPr>
            </m:ctrlPr>
          </m:sSubPr>
          <m:e>
            <m:r>
              <w:rPr>
                <w:rFonts w:ascii="Cambria Math" w:cs="Cambria Math" w:eastAsia="Cambria Math" w:hAnsi="Cambria Math"/>
              </w:rPr>
              <m:t xml:space="preserve">D</m:t>
            </m:r>
          </m:e>
          <m:sub>
            <m:r>
              <w:rPr>
                <w:rFonts w:ascii="Cambria Math" w:cs="Cambria Math" w:eastAsia="Cambria Math" w:hAnsi="Cambria Math"/>
              </w:rPr>
              <m:t xml:space="preserve">q</m:t>
            </m:r>
          </m:sub>
        </m:sSub>
      </m:oMath>
      <w:r w:rsidDel="00000000" w:rsidR="00000000" w:rsidRPr="00000000">
        <w:rPr>
          <w:rtl w:val="0"/>
        </w:rPr>
        <w:t xml:space="preserve"> виберемо P перцентилів набору відстаней в якості параметрів </w:t>
      </w:r>
      <m:oMath>
        <m:sSub>
          <m:sSubPr>
            <m:ctrlPr>
              <w:rPr>
                <w:rFonts w:ascii="Cambria Math" w:cs="Cambria Math" w:eastAsia="Cambria Math" w:hAnsi="Cambria Math"/>
              </w:rPr>
            </m:ctrlPr>
          </m:sSubPr>
          <m:e>
            <m:r>
              <m:t>ε</m:t>
            </m:r>
          </m:e>
          <m:sub>
            <m:r>
              <w:rPr>
                <w:rFonts w:ascii="Cambria Math" w:cs="Cambria Math" w:eastAsia="Cambria Math" w:hAnsi="Cambria Math"/>
              </w:rPr>
              <m:t xml:space="preserve">q</m:t>
            </m:r>
          </m:sub>
        </m:sSub>
        <m:r>
          <w:rPr>
            <w:rFonts w:ascii="Cambria Math" w:cs="Cambria Math" w:eastAsia="Cambria Math" w:hAnsi="Cambria Math"/>
          </w:rPr>
          <m:t xml:space="preserve">=</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ε</m:t>
                </m:r>
              </m:e>
              <m:sub>
                <m:r>
                  <w:rPr>
                    <w:rFonts w:ascii="Cambria Math" w:cs="Cambria Math" w:eastAsia="Cambria Math" w:hAnsi="Cambria Math"/>
                  </w:rPr>
                  <m:t xml:space="preserve">q1</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ε</m:t>
                </m:r>
              </m:e>
              <m:sub>
                <m:r>
                  <w:rPr>
                    <w:rFonts w:ascii="Cambria Math" w:cs="Cambria Math" w:eastAsia="Cambria Math" w:hAnsi="Cambria Math"/>
                  </w:rPr>
                  <m:t xml:space="preserve">q2</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ε</m:t>
                </m:r>
              </m:e>
              <m:sub>
                <m:r>
                  <w:rPr>
                    <w:rFonts w:ascii="Cambria Math" w:cs="Cambria Math" w:eastAsia="Cambria Math" w:hAnsi="Cambria Math"/>
                  </w:rPr>
                  <m:t xml:space="preserve">qP</m:t>
                </m:r>
              </m:sub>
            </m:sSub>
          </m:e>
        </m:d>
        <m:r>
          <w:rPr>
            <w:rFonts w:ascii="Cambria Math" w:cs="Cambria Math" w:eastAsia="Cambria Math" w:hAnsi="Cambria Math"/>
          </w:rPr>
          <m:t xml:space="preserve">,</m:t>
        </m:r>
      </m:oMath>
      <w:r w:rsidDel="00000000" w:rsidR="00000000" w:rsidRPr="00000000">
        <w:rPr>
          <w:rtl w:val="0"/>
        </w:rPr>
        <w:t xml:space="preserve"> отримуємо </w:t>
      </w:r>
      <m:oMath>
        <m:r>
          <w:rPr>
            <w:rFonts w:ascii="Cambria Math" w:cs="Cambria Math" w:eastAsia="Cambria Math" w:hAnsi="Cambria Math"/>
          </w:rPr>
          <m:t xml:space="preserve">Q*P</m:t>
        </m:r>
      </m:oMath>
      <w:r w:rsidDel="00000000" w:rsidR="00000000" w:rsidRPr="00000000">
        <w:rPr>
          <w:rtl w:val="0"/>
        </w:rPr>
        <w:t xml:space="preserve"> пар вхідних параметрів </w:t>
      </w:r>
      <m:oMath>
        <m:d>
          <m:dPr>
            <m:begChr m:val="{"/>
            <m:endChr m:val="}"/>
            <m:ctrlPr>
              <w:rPr>
                <w:rFonts w:ascii="Cambria Math" w:cs="Cambria Math" w:eastAsia="Cambria Math" w:hAnsi="Cambria Math"/>
              </w:rPr>
            </m:ctrlPr>
          </m:dPr>
          <m:e>
            <m:r>
              <w:rPr>
                <w:rFonts w:ascii="Cambria Math" w:cs="Cambria Math" w:eastAsia="Cambria Math" w:hAnsi="Cambria Math"/>
              </w:rPr>
              <m:t xml:space="preserve">MinPt</m:t>
            </m:r>
            <m:sSub>
              <m:sSubPr>
                <m:ctrlPr>
                  <w:rPr>
                    <w:rFonts w:ascii="Cambria Math" w:cs="Cambria Math" w:eastAsia="Cambria Math" w:hAnsi="Cambria Math"/>
                  </w:rPr>
                </m:ctrlPr>
              </m:sSubPr>
              <m:e>
                <m:r>
                  <w:rPr>
                    <w:rFonts w:ascii="Cambria Math" w:cs="Cambria Math" w:eastAsia="Cambria Math" w:hAnsi="Cambria Math"/>
                  </w:rPr>
                  <m:t xml:space="preserve">s</m:t>
                </m:r>
              </m:e>
              <m:sub>
                <m:r>
                  <w:rPr>
                    <w:rFonts w:ascii="Cambria Math" w:cs="Cambria Math" w:eastAsia="Cambria Math" w:hAnsi="Cambria Math"/>
                  </w:rPr>
                  <m:t xml:space="preserve">q</m:t>
                </m:r>
              </m:sub>
            </m:sSub>
            <m:r>
              <w:rPr>
                <w:rFonts w:ascii="Cambria Math" w:cs="Cambria Math" w:eastAsia="Cambria Math" w:hAnsi="Cambria Math"/>
              </w:rPr>
              <m:t xml:space="preserve">, </m:t>
            </m:r>
            <m:sSub>
              <m:sSubPr>
                <m:ctrlPr>
                  <w:rPr>
                    <w:rFonts w:ascii="Cambria Math" w:cs="Cambria Math" w:eastAsia="Cambria Math" w:hAnsi="Cambria Math"/>
                  </w:rPr>
                </m:ctrlPr>
              </m:sSubPr>
              <m:e>
                <m:r>
                  <w:rPr>
                    <w:rFonts w:ascii="Cambria Math" w:cs="Cambria Math" w:eastAsia="Cambria Math" w:hAnsi="Cambria Math"/>
                  </w:rPr>
                  <m:t>ε</m:t>
                </m:r>
              </m:e>
              <m:sub>
                <m:r>
                  <w:rPr>
                    <w:rFonts w:ascii="Cambria Math" w:cs="Cambria Math" w:eastAsia="Cambria Math" w:hAnsi="Cambria Math"/>
                  </w:rPr>
                  <m:t xml:space="preserve">qp</m:t>
                </m:r>
              </m:sub>
            </m:sSub>
          </m:e>
        </m:d>
        <m:r>
          <w:rPr>
            <w:rFonts w:ascii="Cambria Math" w:cs="Cambria Math" w:eastAsia="Cambria Math" w:hAnsi="Cambria Math"/>
          </w:rPr>
          <m:t xml:space="preserve">.</m:t>
        </m:r>
      </m:oMath>
      <w:r w:rsidDel="00000000" w:rsidR="00000000" w:rsidRPr="00000000">
        <w:rPr>
          <w:rtl w:val="0"/>
        </w:rPr>
        <w:t xml:space="preserve"> </w:t>
      </w:r>
    </w:p>
    <w:p w:rsidR="00000000" w:rsidDel="00000000" w:rsidP="00000000" w:rsidRDefault="00000000" w:rsidRPr="00000000" w14:paraId="0000013A">
      <w:pPr>
        <w:spacing w:line="360" w:lineRule="auto"/>
        <w:ind w:firstLine="420"/>
        <w:rPr/>
      </w:pPr>
      <w:r w:rsidDel="00000000" w:rsidR="00000000" w:rsidRPr="00000000">
        <w:rPr>
          <w:rtl w:val="0"/>
        </w:rPr>
        <w:t xml:space="preserve">Далі для кожної пари запускаємо DBSCAN і отримуємо бінарні мітки аномалій </w:t>
      </w:r>
      <m:oMath>
        <m:sSup>
          <m:sSupPr>
            <m:ctrlPr>
              <w:rPr>
                <w:rFonts w:ascii="Cambria Math" w:cs="Cambria Math" w:eastAsia="Cambria Math" w:hAnsi="Cambria Math"/>
              </w:rPr>
            </m:ctrlPr>
          </m:sSupPr>
          <m:e>
            <m:r>
              <w:rPr>
                <w:rFonts w:ascii="Cambria Math" w:cs="Cambria Math" w:eastAsia="Cambria Math" w:hAnsi="Cambria Math"/>
              </w:rPr>
              <m:t xml:space="preserve">L</m:t>
            </m:r>
          </m:e>
          <m:sup>
            <m:r>
              <w:rPr>
                <w:rFonts w:ascii="Cambria Math" w:cs="Cambria Math" w:eastAsia="Cambria Math" w:hAnsi="Cambria Math"/>
              </w:rPr>
              <m:t xml:space="preserve">qp</m:t>
            </m:r>
          </m:sup>
        </m:sSup>
        <m:r>
          <w:rPr>
            <w:rFonts w:ascii="Cambria Math" w:cs="Cambria Math" w:eastAsia="Cambria Math" w:hAnsi="Cambria Math"/>
          </w:rPr>
          <m:t xml:space="preserve">=</m:t>
        </m:r>
        <m:d>
          <m:dPr>
            <m:begChr m:val="{"/>
            <m:endChr m:val="}"/>
            <m:ctrlPr>
              <w:rPr>
                <w:rFonts w:ascii="Cambria Math" w:cs="Cambria Math" w:eastAsia="Cambria Math" w:hAnsi="Cambria Math"/>
              </w:rPr>
            </m:ctrlPr>
          </m:dPr>
          <m:e>
            <m:sSubSup>
              <m:sSubSupPr>
                <m:ctrlPr>
                  <w:rPr>
                    <w:rFonts w:ascii="Cambria Math" w:cs="Cambria Math" w:eastAsia="Cambria Math" w:hAnsi="Cambria Math"/>
                  </w:rPr>
                </m:ctrlPr>
              </m:sSubSupPr>
              <m:e>
                <m:r>
                  <w:rPr>
                    <w:rFonts w:ascii="Cambria Math" w:cs="Cambria Math" w:eastAsia="Cambria Math" w:hAnsi="Cambria Math"/>
                  </w:rPr>
                  <m:t xml:space="preserve">l</m:t>
                </m:r>
              </m:e>
              <m:sub>
                <m:r>
                  <w:rPr>
                    <w:rFonts w:ascii="Cambria Math" w:cs="Cambria Math" w:eastAsia="Cambria Math" w:hAnsi="Cambria Math"/>
                  </w:rPr>
                  <m:t xml:space="preserve">1</m:t>
                </m:r>
              </m:sub>
              <m:sup>
                <m:r>
                  <w:rPr>
                    <w:rFonts w:ascii="Cambria Math" w:cs="Cambria Math" w:eastAsia="Cambria Math" w:hAnsi="Cambria Math"/>
                  </w:rPr>
                  <m:t xml:space="preserve">qp</m:t>
                </m:r>
              </m:sup>
            </m:sSubSup>
            <m:r>
              <w:rPr>
                <w:rFonts w:ascii="Cambria Math" w:cs="Cambria Math" w:eastAsia="Cambria Math" w:hAnsi="Cambria Math"/>
              </w:rPr>
              <m:t xml:space="preserve">,</m:t>
            </m:r>
            <m:sSubSup>
              <m:sSubSupPr>
                <m:ctrlPr>
                  <w:rPr>
                    <w:rFonts w:ascii="Cambria Math" w:cs="Cambria Math" w:eastAsia="Cambria Math" w:hAnsi="Cambria Math"/>
                  </w:rPr>
                </m:ctrlPr>
              </m:sSubSupPr>
              <m:e>
                <m:r>
                  <w:rPr>
                    <w:rFonts w:ascii="Cambria Math" w:cs="Cambria Math" w:eastAsia="Cambria Math" w:hAnsi="Cambria Math"/>
                  </w:rPr>
                  <m:t xml:space="preserve">l</m:t>
                </m:r>
              </m:e>
              <m:sub>
                <m:r>
                  <w:rPr>
                    <w:rFonts w:ascii="Cambria Math" w:cs="Cambria Math" w:eastAsia="Cambria Math" w:hAnsi="Cambria Math"/>
                  </w:rPr>
                  <m:t xml:space="preserve">2</m:t>
                </m:r>
              </m:sub>
              <m:sup>
                <m:r>
                  <w:rPr>
                    <w:rFonts w:ascii="Cambria Math" w:cs="Cambria Math" w:eastAsia="Cambria Math" w:hAnsi="Cambria Math"/>
                  </w:rPr>
                  <m:t xml:space="preserve">qp</m:t>
                </m:r>
              </m:sup>
            </m:sSubSup>
            <m:r>
              <w:rPr>
                <w:rFonts w:ascii="Cambria Math" w:cs="Cambria Math" w:eastAsia="Cambria Math" w:hAnsi="Cambria Math"/>
              </w:rPr>
              <m:t xml:space="preserve">,…,</m:t>
            </m:r>
            <m:sSubSup>
              <m:sSubSupPr>
                <m:ctrlPr>
                  <w:rPr>
                    <w:rFonts w:ascii="Cambria Math" w:cs="Cambria Math" w:eastAsia="Cambria Math" w:hAnsi="Cambria Math"/>
                  </w:rPr>
                </m:ctrlPr>
              </m:sSubSupPr>
              <m:e>
                <m:r>
                  <w:rPr>
                    <w:rFonts w:ascii="Cambria Math" w:cs="Cambria Math" w:eastAsia="Cambria Math" w:hAnsi="Cambria Math"/>
                  </w:rPr>
                  <m:t xml:space="preserve">l</m:t>
                </m:r>
              </m:e>
              <m:sub>
                <m:r>
                  <w:rPr>
                    <w:rFonts w:ascii="Cambria Math" w:cs="Cambria Math" w:eastAsia="Cambria Math" w:hAnsi="Cambria Math"/>
                  </w:rPr>
                  <m:t xml:space="preserve">N</m:t>
                </m:r>
              </m:sub>
              <m:sup>
                <m:r>
                  <w:rPr>
                    <w:rFonts w:ascii="Cambria Math" w:cs="Cambria Math" w:eastAsia="Cambria Math" w:hAnsi="Cambria Math"/>
                  </w:rPr>
                  <m:t xml:space="preserve">qp</m:t>
                </m:r>
              </m:sup>
            </m:sSubSup>
          </m:e>
        </m:d>
        <m:r>
          <w:rPr>
            <w:rFonts w:ascii="Cambria Math" w:cs="Cambria Math" w:eastAsia="Cambria Math" w:hAnsi="Cambria Math"/>
          </w:rPr>
          <m:t xml:space="preserve">, </m:t>
        </m:r>
        <m:sSub>
          <m:sSubPr>
            <m:ctrlPr>
              <w:rPr>
                <w:rFonts w:ascii="Cambria Math" w:cs="Cambria Math" w:eastAsia="Cambria Math" w:hAnsi="Cambria Math"/>
              </w:rPr>
            </m:ctrlPr>
          </m:sSubPr>
          <m:e>
            <m:r>
              <w:rPr>
                <w:rFonts w:ascii="Cambria Math" w:cs="Cambria Math" w:eastAsia="Cambria Math" w:hAnsi="Cambria Math"/>
              </w:rPr>
              <m:t xml:space="preserve">l</m:t>
            </m:r>
          </m:e>
          <m:sub>
            <m:r>
              <w:rPr>
                <w:rFonts w:ascii="Cambria Math" w:cs="Cambria Math" w:eastAsia="Cambria Math" w:hAnsi="Cambria Math"/>
              </w:rPr>
              <m:t xml:space="preserve">i</m:t>
            </m:r>
          </m:sub>
        </m:sSub>
        <m:r>
          <w:rPr>
            <w:rFonts w:ascii="Cambria Math" w:cs="Cambria Math" w:eastAsia="Cambria Math" w:hAnsi="Cambria Math"/>
          </w:rPr>
          <m:t>∈</m:t>
        </m:r>
        <m:d>
          <m:dPr>
            <m:begChr m:val="{"/>
            <m:endChr m:val="}"/>
            <m:ctrlPr>
              <w:rPr>
                <w:rFonts w:ascii="Cambria Math" w:cs="Cambria Math" w:eastAsia="Cambria Math" w:hAnsi="Cambria Math"/>
              </w:rPr>
            </m:ctrlPr>
          </m:dPr>
          <m:e>
            <m:r>
              <w:rPr>
                <w:rFonts w:ascii="Cambria Math" w:cs="Cambria Math" w:eastAsia="Cambria Math" w:hAnsi="Cambria Math"/>
              </w:rPr>
              <m:t xml:space="preserve">0,1</m:t>
            </m:r>
          </m:e>
        </m:d>
        <m:r>
          <w:rPr>
            <w:rFonts w:ascii="Cambria Math" w:cs="Cambria Math" w:eastAsia="Cambria Math" w:hAnsi="Cambria Math"/>
          </w:rPr>
          <m:t xml:space="preserve">.</m:t>
        </m:r>
      </m:oMath>
      <w:r w:rsidDel="00000000" w:rsidR="00000000" w:rsidRPr="00000000">
        <w:rPr>
          <w:rtl w:val="0"/>
        </w:rPr>
        <w:t xml:space="preserve">Оцінку аномальності </w:t>
      </w:r>
      <m:oMath>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i</m:t>
            </m:r>
          </m:sub>
        </m:sSub>
      </m:oMath>
      <w:r w:rsidDel="00000000" w:rsidR="00000000" w:rsidRPr="00000000">
        <w:rPr>
          <w:rtl w:val="0"/>
        </w:rPr>
        <w:t xml:space="preserve">для спостереження</w:t>
      </w:r>
      <m:oMath>
        <m:r>
          <w:rPr>
            <w:rFonts w:ascii="Cambria Math" w:cs="Cambria Math" w:eastAsia="Cambria Math" w:hAnsi="Cambria Math"/>
          </w:rPr>
          <m:t xml:space="preserve"> i </m:t>
        </m:r>
      </m:oMath>
      <w:r w:rsidDel="00000000" w:rsidR="00000000" w:rsidRPr="00000000">
        <w:rPr>
          <w:rtl w:val="0"/>
        </w:rPr>
        <w:t xml:space="preserve">отримуємо усередненням по </w:t>
      </w:r>
      <m:oMath>
        <m:r>
          <w:rPr>
            <w:rFonts w:ascii="Cambria Math" w:cs="Cambria Math" w:eastAsia="Cambria Math" w:hAnsi="Cambria Math"/>
          </w:rPr>
          <m:t xml:space="preserve">Q*P</m:t>
        </m:r>
      </m:oMath>
      <w:r w:rsidDel="00000000" w:rsidR="00000000" w:rsidRPr="00000000">
        <w:rPr>
          <w:rtl w:val="0"/>
        </w:rPr>
        <w:t xml:space="preserve"> мітках:</w:t>
      </w:r>
    </w:p>
    <w:p w:rsidR="00000000" w:rsidDel="00000000" w:rsidP="00000000" w:rsidRDefault="00000000" w:rsidRPr="00000000" w14:paraId="0000013B">
      <w:pPr>
        <w:jc w:val="center"/>
        <w:rPr>
          <w:rFonts w:ascii="Cambria Math" w:cs="Cambria Math" w:eastAsia="Cambria Math" w:hAnsi="Cambria Math"/>
        </w:rPr>
      </w:pPr>
      <m:oMath>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i</m:t>
            </m:r>
          </m:sub>
        </m:sSub>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 xml:space="preserve">1</m:t>
            </m:r>
          </m:num>
          <m:den>
            <m:r>
              <w:rPr>
                <w:rFonts w:ascii="Cambria Math" w:cs="Cambria Math" w:eastAsia="Cambria Math" w:hAnsi="Cambria Math"/>
              </w:rPr>
              <m:t xml:space="preserve">QP</m:t>
            </m:r>
          </m:den>
        </m:f>
        <m:nary>
          <m:naryPr>
            <m:chr m:val="∑"/>
            <m:ctrlPr>
              <w:rPr>
                <w:rFonts w:ascii="Cambria Math" w:cs="Cambria Math" w:eastAsia="Cambria Math" w:hAnsi="Cambria Math"/>
              </w:rPr>
            </m:ctrlPr>
          </m:naryPr>
          <m:sub>
            <m:r>
              <w:rPr>
                <w:rFonts w:ascii="Cambria Math" w:cs="Cambria Math" w:eastAsia="Cambria Math" w:hAnsi="Cambria Math"/>
              </w:rPr>
              <m:t xml:space="preserve">j=1</m:t>
            </m:r>
          </m:sub>
          <m:sup>
            <m:r>
              <w:rPr>
                <w:rFonts w:ascii="Cambria Math" w:cs="Cambria Math" w:eastAsia="Cambria Math" w:hAnsi="Cambria Math"/>
              </w:rPr>
              <m:t xml:space="preserve">QP</m:t>
            </m:r>
          </m:sup>
        </m:nary>
        <m:sSubSup>
          <m:sSubSupPr>
            <m:ctrlPr>
              <w:rPr>
                <w:rFonts w:ascii="Cambria Math" w:cs="Cambria Math" w:eastAsia="Cambria Math" w:hAnsi="Cambria Math"/>
              </w:rPr>
            </m:ctrlPr>
          </m:sSubSupPr>
          <m:e>
            <m:r>
              <w:rPr>
                <w:rFonts w:ascii="Cambria Math" w:cs="Cambria Math" w:eastAsia="Cambria Math" w:hAnsi="Cambria Math"/>
              </w:rPr>
              <m:t xml:space="preserve">l</m:t>
            </m:r>
          </m:e>
          <m:sub>
            <m:r>
              <w:rPr>
                <w:rFonts w:ascii="Cambria Math" w:cs="Cambria Math" w:eastAsia="Cambria Math" w:hAnsi="Cambria Math"/>
              </w:rPr>
              <m:t xml:space="preserve">i</m:t>
            </m:r>
          </m:sub>
          <m:sup>
            <m:r>
              <w:rPr>
                <w:rFonts w:ascii="Cambria Math" w:cs="Cambria Math" w:eastAsia="Cambria Math" w:hAnsi="Cambria Math"/>
              </w:rPr>
              <m:t xml:space="preserve">j</m:t>
            </m:r>
          </m:sup>
        </m:sSubSup>
        <m:r>
          <w:rPr>
            <w:rFonts w:ascii="Cambria Math" w:cs="Cambria Math" w:eastAsia="Cambria Math" w:hAnsi="Cambria Math"/>
          </w:rPr>
          <m:t xml:space="preserve">, i∈</m:t>
        </m:r>
        <m:d>
          <m:dPr>
            <m:begChr m:val="("/>
            <m:endChr m:val=")"/>
            <m:ctrlPr>
              <w:rPr>
                <w:rFonts w:ascii="Cambria Math" w:cs="Cambria Math" w:eastAsia="Cambria Math" w:hAnsi="Cambria Math"/>
              </w:rPr>
            </m:ctrlPr>
          </m:dPr>
          <m:e>
            <m:r>
              <w:rPr>
                <w:rFonts w:ascii="Cambria Math" w:cs="Cambria Math" w:eastAsia="Cambria Math" w:hAnsi="Cambria Math"/>
              </w:rPr>
              <m:t xml:space="preserve">0,…,N</m:t>
            </m:r>
          </m:e>
        </m:d>
        <m:r>
          <w:rPr>
            <w:rFonts w:ascii="Cambria Math" w:cs="Cambria Math" w:eastAsia="Cambria Math" w:hAnsi="Cambria Math"/>
          </w:rPr>
          <m:t xml:space="preserve">,</m:t>
        </m:r>
      </m:oMath>
      <w:r w:rsidDel="00000000" w:rsidR="00000000" w:rsidRPr="00000000">
        <w:rPr>
          <w:rtl w:val="0"/>
        </w:rPr>
      </w:r>
    </w:p>
    <w:p w:rsidR="00000000" w:rsidDel="00000000" w:rsidP="00000000" w:rsidRDefault="00000000" w:rsidRPr="00000000" w14:paraId="0000013C">
      <w:pPr>
        <w:spacing w:line="360" w:lineRule="auto"/>
        <w:rPr/>
      </w:pPr>
      <w:r w:rsidDel="00000000" w:rsidR="00000000" w:rsidRPr="00000000">
        <w:rPr>
          <w:rtl w:val="0"/>
        </w:rPr>
        <w:t xml:space="preserve">де </w:t>
      </w:r>
      <m:oMath>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i</m:t>
            </m:r>
          </m:sub>
        </m:sSub>
        <m:r>
          <w:rPr>
            <w:rFonts w:ascii="Cambria Math" w:cs="Cambria Math" w:eastAsia="Cambria Math" w:hAnsi="Cambria Math"/>
          </w:rPr>
          <m:t xml:space="preserve">∈(0,1)</m:t>
        </m:r>
      </m:oMath>
      <w:r w:rsidDel="00000000" w:rsidR="00000000" w:rsidRPr="00000000">
        <w:rPr>
          <w:rtl w:val="0"/>
        </w:rPr>
        <w:t xml:space="preserve"> інтерпретується як імовірність приналежності спостереження класу аномалій. В результаті отримаємо метод DBSCAN–a[34].</w:t>
      </w:r>
    </w:p>
    <w:p w:rsidR="00000000" w:rsidDel="00000000" w:rsidP="00000000" w:rsidRDefault="00000000" w:rsidRPr="00000000" w14:paraId="0000013D">
      <w:pPr>
        <w:spacing w:line="360" w:lineRule="auto"/>
        <w:rPr/>
      </w:pPr>
      <w:r w:rsidDel="00000000" w:rsidR="00000000" w:rsidRPr="00000000">
        <w:rPr>
          <w:rtl w:val="0"/>
        </w:rPr>
        <w:tab/>
        <w:t xml:space="preserve">Після порівнявши наведених алгоритмів на різних наборах даних найбільш успішним виявився саме DBSCAN–a.</w:t>
      </w:r>
    </w:p>
    <w:p w:rsidR="00000000" w:rsidDel="00000000" w:rsidP="00000000" w:rsidRDefault="00000000" w:rsidRPr="00000000" w14:paraId="0000013E">
      <w:pPr>
        <w:spacing w:line="360" w:lineRule="auto"/>
        <w:rPr/>
      </w:pPr>
      <w:r w:rsidDel="00000000" w:rsidR="00000000" w:rsidRPr="00000000">
        <w:rPr>
          <w:rtl w:val="0"/>
        </w:rPr>
      </w:r>
    </w:p>
    <w:p w:rsidR="00000000" w:rsidDel="00000000" w:rsidP="00000000" w:rsidRDefault="00000000" w:rsidRPr="00000000" w14:paraId="0000013F">
      <w:pPr>
        <w:spacing w:line="360" w:lineRule="auto"/>
        <w:rPr/>
      </w:pPr>
      <w:r w:rsidDel="00000000" w:rsidR="00000000" w:rsidRPr="00000000">
        <w:rPr>
          <w:rtl w:val="0"/>
        </w:rPr>
        <w:t xml:space="preserve">Таблиця 2.1 – Порівняння результатів роботи алгоритмів на реальних даних [34]</w:t>
      </w:r>
    </w:p>
    <w:tbl>
      <w:tblPr>
        <w:tblStyle w:val="Table4"/>
        <w:tblW w:w="96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850"/>
        <w:gridCol w:w="1778"/>
        <w:gridCol w:w="1879"/>
        <w:gridCol w:w="1779"/>
        <w:gridCol w:w="2342"/>
        <w:tblGridChange w:id="0">
          <w:tblGrid>
            <w:gridCol w:w="1850"/>
            <w:gridCol w:w="1778"/>
            <w:gridCol w:w="1879"/>
            <w:gridCol w:w="1779"/>
            <w:gridCol w:w="2342"/>
          </w:tblGrid>
        </w:tblGridChange>
      </w:tblGrid>
      <w:tr>
        <w:tc>
          <w:tcPr/>
          <w:p w:rsidR="00000000" w:rsidDel="00000000" w:rsidP="00000000" w:rsidRDefault="00000000" w:rsidRPr="00000000" w14:paraId="00000140">
            <w:pPr>
              <w:spacing w:line="360" w:lineRule="auto"/>
              <w:jc w:val="center"/>
              <w:rPr/>
            </w:pPr>
            <w:r w:rsidDel="00000000" w:rsidR="00000000" w:rsidRPr="00000000">
              <w:rPr>
                <w:rtl w:val="0"/>
              </w:rPr>
              <w:t xml:space="preserve">Базовий алгоритм</w:t>
            </w:r>
          </w:p>
        </w:tc>
        <w:tc>
          <w:tcPr/>
          <w:p w:rsidR="00000000" w:rsidDel="00000000" w:rsidP="00000000" w:rsidRDefault="00000000" w:rsidRPr="00000000" w14:paraId="00000141">
            <w:pPr>
              <w:spacing w:line="360" w:lineRule="auto"/>
              <w:jc w:val="center"/>
              <w:rPr/>
            </w:pPr>
            <w:r w:rsidDel="00000000" w:rsidR="00000000" w:rsidRPr="00000000">
              <w:rPr>
                <w:rtl w:val="0"/>
              </w:rPr>
              <w:t xml:space="preserve">Середнє</w:t>
            </w:r>
          </w:p>
          <w:p w:rsidR="00000000" w:rsidDel="00000000" w:rsidP="00000000" w:rsidRDefault="00000000" w:rsidRPr="00000000" w14:paraId="00000142">
            <w:pPr>
              <w:spacing w:line="360" w:lineRule="auto"/>
              <w:jc w:val="center"/>
              <w:rPr/>
            </w:pPr>
            <w:r w:rsidDel="00000000" w:rsidR="00000000" w:rsidRPr="00000000">
              <w:rPr>
                <w:rtl w:val="0"/>
              </w:rPr>
              <w:t xml:space="preserve">AUC ROC</w:t>
            </w:r>
          </w:p>
        </w:tc>
        <w:tc>
          <w:tcPr/>
          <w:p w:rsidR="00000000" w:rsidDel="00000000" w:rsidP="00000000" w:rsidRDefault="00000000" w:rsidRPr="00000000" w14:paraId="00000143">
            <w:pPr>
              <w:spacing w:line="360" w:lineRule="auto"/>
              <w:jc w:val="center"/>
              <w:rPr/>
            </w:pPr>
            <w:r w:rsidDel="00000000" w:rsidR="00000000" w:rsidRPr="00000000">
              <w:rPr>
                <w:rtl w:val="0"/>
              </w:rPr>
              <w:t xml:space="preserve">Стандартне відхилення</w:t>
            </w:r>
          </w:p>
        </w:tc>
        <w:tc>
          <w:tcPr/>
          <w:p w:rsidR="00000000" w:rsidDel="00000000" w:rsidP="00000000" w:rsidRDefault="00000000" w:rsidRPr="00000000" w14:paraId="00000144">
            <w:pPr>
              <w:spacing w:line="360" w:lineRule="auto"/>
              <w:jc w:val="center"/>
              <w:rPr/>
            </w:pPr>
            <w:r w:rsidDel="00000000" w:rsidR="00000000" w:rsidRPr="00000000">
              <w:rPr>
                <w:rtl w:val="0"/>
              </w:rPr>
              <w:t xml:space="preserve">Медіана</w:t>
            </w:r>
          </w:p>
          <w:p w:rsidR="00000000" w:rsidDel="00000000" w:rsidP="00000000" w:rsidRDefault="00000000" w:rsidRPr="00000000" w14:paraId="00000145">
            <w:pPr>
              <w:spacing w:line="360" w:lineRule="auto"/>
              <w:jc w:val="center"/>
              <w:rPr/>
            </w:pPr>
            <w:r w:rsidDel="00000000" w:rsidR="00000000" w:rsidRPr="00000000">
              <w:rPr>
                <w:rtl w:val="0"/>
              </w:rPr>
              <w:t xml:space="preserve">AUC ROC</w:t>
            </w:r>
          </w:p>
        </w:tc>
        <w:tc>
          <w:tcPr/>
          <w:p w:rsidR="00000000" w:rsidDel="00000000" w:rsidP="00000000" w:rsidRDefault="00000000" w:rsidRPr="00000000" w14:paraId="00000146">
            <w:pPr>
              <w:spacing w:line="360" w:lineRule="auto"/>
              <w:jc w:val="center"/>
              <w:rPr/>
            </w:pPr>
            <w:r w:rsidDel="00000000" w:rsidR="00000000" w:rsidRPr="00000000">
              <w:rPr>
                <w:rtl w:val="0"/>
              </w:rPr>
              <w:t xml:space="preserve">Інтерквартальний</w:t>
            </w:r>
          </w:p>
          <w:p w:rsidR="00000000" w:rsidDel="00000000" w:rsidP="00000000" w:rsidRDefault="00000000" w:rsidRPr="00000000" w14:paraId="00000147">
            <w:pPr>
              <w:spacing w:line="360" w:lineRule="auto"/>
              <w:jc w:val="center"/>
              <w:rPr/>
            </w:pPr>
            <w:r w:rsidDel="00000000" w:rsidR="00000000" w:rsidRPr="00000000">
              <w:rPr>
                <w:rtl w:val="0"/>
              </w:rPr>
              <w:t xml:space="preserve">розмах</w:t>
            </w:r>
          </w:p>
        </w:tc>
      </w:tr>
      <w:tr>
        <w:tc>
          <w:tcPr/>
          <w:p w:rsidR="00000000" w:rsidDel="00000000" w:rsidP="00000000" w:rsidRDefault="00000000" w:rsidRPr="00000000" w14:paraId="00000148">
            <w:pPr>
              <w:spacing w:line="360" w:lineRule="auto"/>
              <w:jc w:val="center"/>
              <w:rPr/>
            </w:pPr>
            <w:r w:rsidDel="00000000" w:rsidR="00000000" w:rsidRPr="00000000">
              <w:rPr>
                <w:rtl w:val="0"/>
              </w:rPr>
              <w:t xml:space="preserve">DBSCAN</w:t>
            </w:r>
          </w:p>
        </w:tc>
        <w:tc>
          <w:tcPr/>
          <w:p w:rsidR="00000000" w:rsidDel="00000000" w:rsidP="00000000" w:rsidRDefault="00000000" w:rsidRPr="00000000" w14:paraId="00000149">
            <w:pPr>
              <w:spacing w:line="360" w:lineRule="auto"/>
              <w:jc w:val="center"/>
              <w:rPr/>
            </w:pPr>
            <w:r w:rsidDel="00000000" w:rsidR="00000000" w:rsidRPr="00000000">
              <w:rPr>
                <w:rtl w:val="0"/>
              </w:rPr>
              <w:t xml:space="preserve">0.968</w:t>
            </w:r>
          </w:p>
        </w:tc>
        <w:tc>
          <w:tcPr/>
          <w:p w:rsidR="00000000" w:rsidDel="00000000" w:rsidP="00000000" w:rsidRDefault="00000000" w:rsidRPr="00000000" w14:paraId="0000014A">
            <w:pPr>
              <w:spacing w:line="360" w:lineRule="auto"/>
              <w:jc w:val="center"/>
              <w:rPr/>
            </w:pPr>
            <w:r w:rsidDel="00000000" w:rsidR="00000000" w:rsidRPr="00000000">
              <w:rPr>
                <w:rtl w:val="0"/>
              </w:rPr>
              <w:t xml:space="preserve">0.087</w:t>
            </w:r>
          </w:p>
        </w:tc>
        <w:tc>
          <w:tcPr/>
          <w:p w:rsidR="00000000" w:rsidDel="00000000" w:rsidP="00000000" w:rsidRDefault="00000000" w:rsidRPr="00000000" w14:paraId="0000014B">
            <w:pPr>
              <w:spacing w:line="360" w:lineRule="auto"/>
              <w:jc w:val="center"/>
              <w:rPr>
                <w:b w:val="1"/>
              </w:rPr>
            </w:pPr>
            <w:r w:rsidDel="00000000" w:rsidR="00000000" w:rsidRPr="00000000">
              <w:rPr>
                <w:b w:val="1"/>
                <w:rtl w:val="0"/>
              </w:rPr>
              <w:t xml:space="preserve">0.999</w:t>
            </w:r>
          </w:p>
        </w:tc>
        <w:tc>
          <w:tcPr/>
          <w:p w:rsidR="00000000" w:rsidDel="00000000" w:rsidP="00000000" w:rsidRDefault="00000000" w:rsidRPr="00000000" w14:paraId="0000014C">
            <w:pPr>
              <w:spacing w:line="360" w:lineRule="auto"/>
              <w:jc w:val="center"/>
              <w:rPr/>
            </w:pPr>
            <w:r w:rsidDel="00000000" w:rsidR="00000000" w:rsidRPr="00000000">
              <w:rPr>
                <w:rtl w:val="0"/>
              </w:rPr>
              <w:t xml:space="preserve">0.027</w:t>
            </w:r>
          </w:p>
        </w:tc>
      </w:tr>
      <w:tr>
        <w:tc>
          <w:tcPr/>
          <w:p w:rsidR="00000000" w:rsidDel="00000000" w:rsidP="00000000" w:rsidRDefault="00000000" w:rsidRPr="00000000" w14:paraId="0000014D">
            <w:pPr>
              <w:spacing w:line="360" w:lineRule="auto"/>
              <w:jc w:val="center"/>
              <w:rPr/>
            </w:pPr>
            <w:r w:rsidDel="00000000" w:rsidR="00000000" w:rsidRPr="00000000">
              <w:rPr>
                <w:rtl w:val="0"/>
              </w:rPr>
              <w:t xml:space="preserve">OCSVM</w:t>
            </w:r>
          </w:p>
        </w:tc>
        <w:tc>
          <w:tcPr/>
          <w:p w:rsidR="00000000" w:rsidDel="00000000" w:rsidP="00000000" w:rsidRDefault="00000000" w:rsidRPr="00000000" w14:paraId="0000014E">
            <w:pPr>
              <w:spacing w:line="360" w:lineRule="auto"/>
              <w:jc w:val="center"/>
              <w:rPr/>
            </w:pPr>
            <w:r w:rsidDel="00000000" w:rsidR="00000000" w:rsidRPr="00000000">
              <w:rPr>
                <w:rtl w:val="0"/>
              </w:rPr>
              <w:t xml:space="preserve">0.966</w:t>
            </w:r>
          </w:p>
        </w:tc>
        <w:tc>
          <w:tcPr/>
          <w:p w:rsidR="00000000" w:rsidDel="00000000" w:rsidP="00000000" w:rsidRDefault="00000000" w:rsidRPr="00000000" w14:paraId="0000014F">
            <w:pPr>
              <w:spacing w:line="360" w:lineRule="auto"/>
              <w:jc w:val="center"/>
              <w:rPr/>
            </w:pPr>
            <w:r w:rsidDel="00000000" w:rsidR="00000000" w:rsidRPr="00000000">
              <w:rPr>
                <w:rtl w:val="0"/>
              </w:rPr>
              <w:t xml:space="preserve">0.057</w:t>
            </w:r>
          </w:p>
        </w:tc>
        <w:tc>
          <w:tcPr/>
          <w:p w:rsidR="00000000" w:rsidDel="00000000" w:rsidP="00000000" w:rsidRDefault="00000000" w:rsidRPr="00000000" w14:paraId="00000150">
            <w:pPr>
              <w:spacing w:line="360" w:lineRule="auto"/>
              <w:jc w:val="center"/>
              <w:rPr/>
            </w:pPr>
            <w:r w:rsidDel="00000000" w:rsidR="00000000" w:rsidRPr="00000000">
              <w:rPr>
                <w:rtl w:val="0"/>
              </w:rPr>
              <w:t xml:space="preserve">0.988</w:t>
            </w:r>
          </w:p>
        </w:tc>
        <w:tc>
          <w:tcPr/>
          <w:p w:rsidR="00000000" w:rsidDel="00000000" w:rsidP="00000000" w:rsidRDefault="00000000" w:rsidRPr="00000000" w14:paraId="00000151">
            <w:pPr>
              <w:spacing w:line="360" w:lineRule="auto"/>
              <w:jc w:val="center"/>
              <w:rPr/>
            </w:pPr>
            <w:r w:rsidDel="00000000" w:rsidR="00000000" w:rsidRPr="00000000">
              <w:rPr>
                <w:rtl w:val="0"/>
              </w:rPr>
              <w:t xml:space="preserve">0.014</w:t>
            </w:r>
          </w:p>
        </w:tc>
      </w:tr>
      <w:tr>
        <w:tc>
          <w:tcPr/>
          <w:p w:rsidR="00000000" w:rsidDel="00000000" w:rsidP="00000000" w:rsidRDefault="00000000" w:rsidRPr="00000000" w14:paraId="00000152">
            <w:pPr>
              <w:spacing w:line="360" w:lineRule="auto"/>
              <w:jc w:val="center"/>
              <w:rPr/>
            </w:pPr>
            <w:r w:rsidDel="00000000" w:rsidR="00000000" w:rsidRPr="00000000">
              <w:rPr>
                <w:rtl w:val="0"/>
              </w:rPr>
              <w:t xml:space="preserve">IF</w:t>
            </w:r>
          </w:p>
        </w:tc>
        <w:tc>
          <w:tcPr/>
          <w:p w:rsidR="00000000" w:rsidDel="00000000" w:rsidP="00000000" w:rsidRDefault="00000000" w:rsidRPr="00000000" w14:paraId="00000153">
            <w:pPr>
              <w:spacing w:line="360" w:lineRule="auto"/>
              <w:jc w:val="center"/>
              <w:rPr/>
            </w:pPr>
            <w:r w:rsidDel="00000000" w:rsidR="00000000" w:rsidRPr="00000000">
              <w:rPr>
                <w:rtl w:val="0"/>
              </w:rPr>
              <w:t xml:space="preserve">0.975</w:t>
            </w:r>
          </w:p>
        </w:tc>
        <w:tc>
          <w:tcPr/>
          <w:p w:rsidR="00000000" w:rsidDel="00000000" w:rsidP="00000000" w:rsidRDefault="00000000" w:rsidRPr="00000000" w14:paraId="00000154">
            <w:pPr>
              <w:spacing w:line="360" w:lineRule="auto"/>
              <w:jc w:val="center"/>
              <w:rPr>
                <w:b w:val="1"/>
              </w:rPr>
            </w:pPr>
            <w:r w:rsidDel="00000000" w:rsidR="00000000" w:rsidRPr="00000000">
              <w:rPr>
                <w:b w:val="1"/>
                <w:rtl w:val="0"/>
              </w:rPr>
              <w:t xml:space="preserve">0.054</w:t>
            </w:r>
          </w:p>
        </w:tc>
        <w:tc>
          <w:tcPr/>
          <w:p w:rsidR="00000000" w:rsidDel="00000000" w:rsidP="00000000" w:rsidRDefault="00000000" w:rsidRPr="00000000" w14:paraId="00000155">
            <w:pPr>
              <w:spacing w:line="360" w:lineRule="auto"/>
              <w:jc w:val="center"/>
              <w:rPr/>
            </w:pPr>
            <w:r w:rsidDel="00000000" w:rsidR="00000000" w:rsidRPr="00000000">
              <w:rPr>
                <w:rtl w:val="0"/>
              </w:rPr>
              <w:t xml:space="preserve">0.995</w:t>
            </w:r>
          </w:p>
        </w:tc>
        <w:tc>
          <w:tcPr/>
          <w:p w:rsidR="00000000" w:rsidDel="00000000" w:rsidP="00000000" w:rsidRDefault="00000000" w:rsidRPr="00000000" w14:paraId="00000156">
            <w:pPr>
              <w:spacing w:line="360" w:lineRule="auto"/>
              <w:jc w:val="center"/>
              <w:rPr/>
            </w:pPr>
            <w:r w:rsidDel="00000000" w:rsidR="00000000" w:rsidRPr="00000000">
              <w:rPr>
                <w:rtl w:val="0"/>
              </w:rPr>
              <w:t xml:space="preserve">0.007</w:t>
            </w:r>
          </w:p>
        </w:tc>
      </w:tr>
      <w:tr>
        <w:tc>
          <w:tcPr/>
          <w:p w:rsidR="00000000" w:rsidDel="00000000" w:rsidP="00000000" w:rsidRDefault="00000000" w:rsidRPr="00000000" w14:paraId="00000157">
            <w:pPr>
              <w:spacing w:line="360" w:lineRule="auto"/>
              <w:jc w:val="center"/>
              <w:rPr/>
            </w:pPr>
            <w:r w:rsidDel="00000000" w:rsidR="00000000" w:rsidRPr="00000000">
              <w:rPr>
                <w:rtl w:val="0"/>
              </w:rPr>
              <w:t xml:space="preserve">MAD</w:t>
            </w:r>
          </w:p>
        </w:tc>
        <w:tc>
          <w:tcPr/>
          <w:p w:rsidR="00000000" w:rsidDel="00000000" w:rsidP="00000000" w:rsidRDefault="00000000" w:rsidRPr="00000000" w14:paraId="00000158">
            <w:pPr>
              <w:spacing w:line="360" w:lineRule="auto"/>
              <w:jc w:val="center"/>
              <w:rPr/>
            </w:pPr>
            <w:r w:rsidDel="00000000" w:rsidR="00000000" w:rsidRPr="00000000">
              <w:rPr>
                <w:rtl w:val="0"/>
              </w:rPr>
              <w:t xml:space="preserve">0.957</w:t>
            </w:r>
          </w:p>
        </w:tc>
        <w:tc>
          <w:tcPr/>
          <w:p w:rsidR="00000000" w:rsidDel="00000000" w:rsidP="00000000" w:rsidRDefault="00000000" w:rsidRPr="00000000" w14:paraId="00000159">
            <w:pPr>
              <w:spacing w:line="360" w:lineRule="auto"/>
              <w:jc w:val="center"/>
              <w:rPr/>
            </w:pPr>
            <w:r w:rsidDel="00000000" w:rsidR="00000000" w:rsidRPr="00000000">
              <w:rPr>
                <w:rtl w:val="0"/>
              </w:rPr>
              <w:t xml:space="preserve">0.096</w:t>
            </w:r>
          </w:p>
        </w:tc>
        <w:tc>
          <w:tcPr/>
          <w:p w:rsidR="00000000" w:rsidDel="00000000" w:rsidP="00000000" w:rsidRDefault="00000000" w:rsidRPr="00000000" w14:paraId="0000015A">
            <w:pPr>
              <w:spacing w:line="360" w:lineRule="auto"/>
              <w:jc w:val="center"/>
              <w:rPr/>
            </w:pPr>
            <w:r w:rsidDel="00000000" w:rsidR="00000000" w:rsidRPr="00000000">
              <w:rPr>
                <w:rtl w:val="0"/>
              </w:rPr>
              <w:t xml:space="preserve">0.989</w:t>
            </w:r>
          </w:p>
        </w:tc>
        <w:tc>
          <w:tcPr/>
          <w:p w:rsidR="00000000" w:rsidDel="00000000" w:rsidP="00000000" w:rsidRDefault="00000000" w:rsidRPr="00000000" w14:paraId="0000015B">
            <w:pPr>
              <w:spacing w:line="360" w:lineRule="auto"/>
              <w:jc w:val="center"/>
              <w:rPr/>
            </w:pPr>
            <w:r w:rsidDel="00000000" w:rsidR="00000000" w:rsidRPr="00000000">
              <w:rPr>
                <w:rtl w:val="0"/>
              </w:rPr>
              <w:t xml:space="preserve">0.031</w:t>
            </w:r>
          </w:p>
        </w:tc>
      </w:tr>
      <w:tr>
        <w:tc>
          <w:tcPr/>
          <w:p w:rsidR="00000000" w:rsidDel="00000000" w:rsidP="00000000" w:rsidRDefault="00000000" w:rsidRPr="00000000" w14:paraId="0000015C">
            <w:pPr>
              <w:spacing w:line="360" w:lineRule="auto"/>
              <w:jc w:val="center"/>
              <w:rPr/>
            </w:pPr>
            <w:r w:rsidDel="00000000" w:rsidR="00000000" w:rsidRPr="00000000">
              <w:rPr>
                <w:rtl w:val="0"/>
              </w:rPr>
              <w:t xml:space="preserve">LOF</w:t>
            </w:r>
          </w:p>
        </w:tc>
        <w:tc>
          <w:tcPr/>
          <w:p w:rsidR="00000000" w:rsidDel="00000000" w:rsidP="00000000" w:rsidRDefault="00000000" w:rsidRPr="00000000" w14:paraId="0000015D">
            <w:pPr>
              <w:spacing w:line="360" w:lineRule="auto"/>
              <w:jc w:val="center"/>
              <w:rPr/>
            </w:pPr>
            <w:r w:rsidDel="00000000" w:rsidR="00000000" w:rsidRPr="00000000">
              <w:rPr>
                <w:rtl w:val="0"/>
              </w:rPr>
              <w:t xml:space="preserve">0.927</w:t>
            </w:r>
          </w:p>
        </w:tc>
        <w:tc>
          <w:tcPr/>
          <w:p w:rsidR="00000000" w:rsidDel="00000000" w:rsidP="00000000" w:rsidRDefault="00000000" w:rsidRPr="00000000" w14:paraId="0000015E">
            <w:pPr>
              <w:spacing w:line="360" w:lineRule="auto"/>
              <w:jc w:val="center"/>
              <w:rPr/>
            </w:pPr>
            <w:r w:rsidDel="00000000" w:rsidR="00000000" w:rsidRPr="00000000">
              <w:rPr>
                <w:rtl w:val="0"/>
              </w:rPr>
              <w:t xml:space="preserve">0.100</w:t>
            </w:r>
          </w:p>
        </w:tc>
        <w:tc>
          <w:tcPr/>
          <w:p w:rsidR="00000000" w:rsidDel="00000000" w:rsidP="00000000" w:rsidRDefault="00000000" w:rsidRPr="00000000" w14:paraId="0000015F">
            <w:pPr>
              <w:spacing w:line="360" w:lineRule="auto"/>
              <w:jc w:val="center"/>
              <w:rPr/>
            </w:pPr>
            <w:r w:rsidDel="00000000" w:rsidR="00000000" w:rsidRPr="00000000">
              <w:rPr>
                <w:rtl w:val="0"/>
              </w:rPr>
              <w:t xml:space="preserve">0.971</w:t>
            </w:r>
          </w:p>
        </w:tc>
        <w:tc>
          <w:tcPr/>
          <w:p w:rsidR="00000000" w:rsidDel="00000000" w:rsidP="00000000" w:rsidRDefault="00000000" w:rsidRPr="00000000" w14:paraId="00000160">
            <w:pPr>
              <w:spacing w:line="360" w:lineRule="auto"/>
              <w:jc w:val="center"/>
              <w:rPr/>
            </w:pPr>
            <w:r w:rsidDel="00000000" w:rsidR="00000000" w:rsidRPr="00000000">
              <w:rPr>
                <w:rtl w:val="0"/>
              </w:rPr>
              <w:t xml:space="preserve">0.108</w:t>
            </w:r>
          </w:p>
        </w:tc>
      </w:tr>
      <w:tr>
        <w:tc>
          <w:tcPr/>
          <w:p w:rsidR="00000000" w:rsidDel="00000000" w:rsidP="00000000" w:rsidRDefault="00000000" w:rsidRPr="00000000" w14:paraId="00000161">
            <w:pPr>
              <w:spacing w:line="360" w:lineRule="auto"/>
              <w:jc w:val="center"/>
              <w:rPr/>
            </w:pPr>
            <w:r w:rsidDel="00000000" w:rsidR="00000000" w:rsidRPr="00000000">
              <w:rPr>
                <w:rtl w:val="0"/>
              </w:rPr>
              <w:t xml:space="preserve">DBSCAN–a</w:t>
            </w:r>
          </w:p>
        </w:tc>
        <w:tc>
          <w:tcPr/>
          <w:p w:rsidR="00000000" w:rsidDel="00000000" w:rsidP="00000000" w:rsidRDefault="00000000" w:rsidRPr="00000000" w14:paraId="00000162">
            <w:pPr>
              <w:spacing w:line="360" w:lineRule="auto"/>
              <w:jc w:val="center"/>
              <w:rPr>
                <w:b w:val="1"/>
              </w:rPr>
            </w:pPr>
            <w:r w:rsidDel="00000000" w:rsidR="00000000" w:rsidRPr="00000000">
              <w:rPr>
                <w:b w:val="1"/>
                <w:rtl w:val="0"/>
              </w:rPr>
              <w:t xml:space="preserve">0.977</w:t>
            </w:r>
          </w:p>
        </w:tc>
        <w:tc>
          <w:tcPr/>
          <w:p w:rsidR="00000000" w:rsidDel="00000000" w:rsidP="00000000" w:rsidRDefault="00000000" w:rsidRPr="00000000" w14:paraId="00000163">
            <w:pPr>
              <w:spacing w:line="360" w:lineRule="auto"/>
              <w:jc w:val="center"/>
              <w:rPr/>
            </w:pPr>
            <w:r w:rsidDel="00000000" w:rsidR="00000000" w:rsidRPr="00000000">
              <w:rPr>
                <w:rtl w:val="0"/>
              </w:rPr>
              <w:t xml:space="preserve">0.055</w:t>
            </w:r>
          </w:p>
        </w:tc>
        <w:tc>
          <w:tcPr/>
          <w:p w:rsidR="00000000" w:rsidDel="00000000" w:rsidP="00000000" w:rsidRDefault="00000000" w:rsidRPr="00000000" w14:paraId="00000164">
            <w:pPr>
              <w:spacing w:line="360" w:lineRule="auto"/>
              <w:jc w:val="center"/>
              <w:rPr>
                <w:b w:val="1"/>
              </w:rPr>
            </w:pPr>
            <w:r w:rsidDel="00000000" w:rsidR="00000000" w:rsidRPr="00000000">
              <w:rPr>
                <w:b w:val="1"/>
                <w:rtl w:val="0"/>
              </w:rPr>
              <w:t xml:space="preserve">0.999</w:t>
            </w:r>
          </w:p>
        </w:tc>
        <w:tc>
          <w:tcPr/>
          <w:p w:rsidR="00000000" w:rsidDel="00000000" w:rsidP="00000000" w:rsidRDefault="00000000" w:rsidRPr="00000000" w14:paraId="00000165">
            <w:pPr>
              <w:spacing w:line="360" w:lineRule="auto"/>
              <w:jc w:val="center"/>
              <w:rPr>
                <w:b w:val="1"/>
              </w:rPr>
            </w:pPr>
            <w:r w:rsidDel="00000000" w:rsidR="00000000" w:rsidRPr="00000000">
              <w:rPr>
                <w:b w:val="1"/>
                <w:rtl w:val="0"/>
              </w:rPr>
              <w:t xml:space="preserve">0.006</w:t>
            </w:r>
          </w:p>
        </w:tc>
      </w:tr>
    </w:tbl>
    <w:p w:rsidR="00000000" w:rsidDel="00000000" w:rsidP="00000000" w:rsidRDefault="00000000" w:rsidRPr="00000000" w14:paraId="00000166">
      <w:pPr>
        <w:spacing w:line="360" w:lineRule="auto"/>
        <w:rPr/>
      </w:pPr>
      <w:r w:rsidDel="00000000" w:rsidR="00000000" w:rsidRPr="00000000">
        <w:rPr>
          <w:rtl w:val="0"/>
        </w:rPr>
      </w:r>
    </w:p>
    <w:p w:rsidR="00000000" w:rsidDel="00000000" w:rsidP="00000000" w:rsidRDefault="00000000" w:rsidRPr="00000000" w14:paraId="00000167">
      <w:pPr>
        <w:spacing w:line="360" w:lineRule="auto"/>
        <w:rPr/>
      </w:pPr>
      <w:r w:rsidDel="00000000" w:rsidR="00000000" w:rsidRPr="00000000">
        <w:rPr>
          <w:rtl w:val="0"/>
        </w:rPr>
        <w:tab/>
        <w:t xml:space="preserve">Отже найкращим вибором серед усіх запропонованих буде алгоритм </w:t>
      </w:r>
    </w:p>
    <w:p w:rsidR="00000000" w:rsidDel="00000000" w:rsidP="00000000" w:rsidRDefault="00000000" w:rsidRPr="00000000" w14:paraId="00000168">
      <w:pPr>
        <w:spacing w:line="360" w:lineRule="auto"/>
        <w:rPr/>
      </w:pPr>
      <w:r w:rsidDel="00000000" w:rsidR="00000000" w:rsidRPr="00000000">
        <w:rPr>
          <w:rtl w:val="0"/>
        </w:rPr>
        <w:t xml:space="preserve">DBSCAN–a, що достатньо вагомо випереджає конкурентів за декількома показниками.</w:t>
      </w:r>
    </w:p>
    <w:p w:rsidR="00000000" w:rsidDel="00000000" w:rsidP="00000000" w:rsidRDefault="00000000" w:rsidRPr="00000000" w14:paraId="00000169">
      <w:pPr>
        <w:pStyle w:val="Heading2"/>
        <w:rPr/>
      </w:pPr>
      <w:bookmarkStart w:colFirst="0" w:colLast="0" w:name="_heading=h.3dy6vkm" w:id="6"/>
      <w:bookmarkEnd w:id="6"/>
      <w:r w:rsidDel="00000000" w:rsidR="00000000" w:rsidRPr="00000000">
        <w:rPr>
          <w:rtl w:val="0"/>
        </w:rPr>
        <w:t xml:space="preserve">Висновки</w:t>
      </w:r>
    </w:p>
    <w:p w:rsidR="00000000" w:rsidDel="00000000" w:rsidP="00000000" w:rsidRDefault="00000000" w:rsidRPr="00000000" w14:paraId="0000016A">
      <w:pPr>
        <w:spacing w:line="360" w:lineRule="auto"/>
        <w:rPr/>
      </w:pPr>
      <w:r w:rsidDel="00000000" w:rsidR="00000000" w:rsidRPr="00000000">
        <w:rPr>
          <w:rtl w:val="0"/>
        </w:rPr>
        <w:tab/>
        <w:t xml:space="preserve">У даному розділі було проведено огляд можливих засобів реалізації та існуючих рішень, які будуть виступати у ролі конкурентів для нашого конкретного розробленого рішення. Було проведено огляд та короткий опис Yahoo EGADS, Twitter Anomaly Detection, Numenta і NumentaTM, Skyline, TwitterADVec, DeepAnT, ContextOSE, EXPOSE, KNN CAD.</w:t>
      </w:r>
    </w:p>
    <w:p w:rsidR="00000000" w:rsidDel="00000000" w:rsidP="00000000" w:rsidRDefault="00000000" w:rsidRPr="00000000" w14:paraId="0000016B">
      <w:pPr>
        <w:spacing w:line="360" w:lineRule="auto"/>
        <w:rPr/>
      </w:pPr>
      <w:r w:rsidDel="00000000" w:rsidR="00000000" w:rsidRPr="00000000">
        <w:rPr>
          <w:rtl w:val="0"/>
        </w:rPr>
        <w:tab/>
        <w:t xml:space="preserve">Також було виконано огляд порівняння існуючих методів кластеризації DBSCAN, OCSVM, IF, MAD, LOF, DBSCAN–a. Виходячи з результатів їх порівняння для використання у власному алгоритму було обрано метод кластеризації DBSCAN–a, який показав сукупно найкращий результат.</w:t>
      </w:r>
      <w:r w:rsidDel="00000000" w:rsidR="00000000" w:rsidRPr="00000000">
        <w:br w:type="page"/>
      </w:r>
      <w:r w:rsidDel="00000000" w:rsidR="00000000" w:rsidRPr="00000000">
        <w:rPr>
          <w:rtl w:val="0"/>
        </w:rPr>
      </w:r>
    </w:p>
    <w:p w:rsidR="00000000" w:rsidDel="00000000" w:rsidP="00000000" w:rsidRDefault="00000000" w:rsidRPr="00000000" w14:paraId="0000016C">
      <w:pPr>
        <w:pStyle w:val="Heading1"/>
        <w:jc w:val="center"/>
        <w:rPr/>
      </w:pPr>
      <w:bookmarkStart w:colFirst="0" w:colLast="0" w:name="_heading=h.1t3h5sf" w:id="7"/>
      <w:bookmarkEnd w:id="7"/>
      <w:r w:rsidDel="00000000" w:rsidR="00000000" w:rsidRPr="00000000">
        <w:rPr>
          <w:rtl w:val="0"/>
        </w:rPr>
        <w:t xml:space="preserve">3 РЕАЛІЗАЦІЯ ТА АНАЛІЗ РЕЗУЛЬТАТІВ</w:t>
      </w:r>
    </w:p>
    <w:p w:rsidR="00000000" w:rsidDel="00000000" w:rsidP="00000000" w:rsidRDefault="00000000" w:rsidRPr="00000000" w14:paraId="0000016D">
      <w:pPr>
        <w:jc w:val="left"/>
        <w:rPr/>
      </w:pPr>
      <w:r w:rsidDel="00000000" w:rsidR="00000000" w:rsidRPr="00000000">
        <w:rPr>
          <w:rtl w:val="0"/>
        </w:rPr>
      </w:r>
    </w:p>
    <w:p w:rsidR="00000000" w:rsidDel="00000000" w:rsidP="00000000" w:rsidRDefault="00000000" w:rsidRPr="00000000" w14:paraId="0000016E">
      <w:pPr>
        <w:spacing w:line="360" w:lineRule="auto"/>
        <w:ind w:firstLine="420"/>
        <w:rPr/>
      </w:pPr>
      <w:r w:rsidDel="00000000" w:rsidR="00000000" w:rsidRPr="00000000">
        <w:rPr>
          <w:rtl w:val="0"/>
        </w:rPr>
        <w:t xml:space="preserve">Нашу задачу можна розбити на деякі підзадачі. Перш за все необхідно на основі живих даних у режимі реального часу виділяти технічні помилки у транзакціях. До таких помилок можна віднести синтаксичні помилки при формуванні транзакційних запитів, неправильний порядок виконання запитів, помилки при формуванні окремих елементів запиту. Найчастіше аномалії даного роду притаманні початківцям, які лише починають інтеграцію і викликані людським фактором. Дані проблеми намагаються вирішити в тестовому середовищі, але при переході на продуктивне часто виникають проблеми. Крім того збої у роботі сервісів клієнта чи їх неправильне функціювання призводить до проблем у функціюванні інших учасників транзакційного обігу.</w:t>
      </w:r>
    </w:p>
    <w:p w:rsidR="00000000" w:rsidDel="00000000" w:rsidP="00000000" w:rsidRDefault="00000000" w:rsidRPr="00000000" w14:paraId="0000016F">
      <w:pPr>
        <w:spacing w:line="360" w:lineRule="auto"/>
        <w:ind w:firstLine="420"/>
        <w:rPr/>
      </w:pPr>
      <w:r w:rsidDel="00000000" w:rsidR="00000000" w:rsidRPr="00000000">
        <w:rPr>
          <w:rtl w:val="0"/>
        </w:rPr>
        <w:t xml:space="preserve">Інший набір аномалій пов’язаний з виходом із строю певних систем, сервісів тощо. Виникають такі ситуації достатньо рідко і виявити причину невеликого збою та яке саме місце з можливих є вузьким, тобто проблемним, являється непростою та ресурсозатратною роботою, яка крім того призводить до фінансових втрат компанії. Деякі проблеми бувають настільки незначущі та рідкісні, що не впливають на загальну картину ніяким чином і їх існування залишається невідомим протягом тривалого часу за який вони починають накопичуватися, що в певний момент призводить до проблем з функціюванням.</w:t>
      </w:r>
    </w:p>
    <w:p w:rsidR="00000000" w:rsidDel="00000000" w:rsidP="00000000" w:rsidRDefault="00000000" w:rsidRPr="00000000" w14:paraId="00000170">
      <w:pPr>
        <w:spacing w:line="360" w:lineRule="auto"/>
        <w:ind w:firstLine="420"/>
        <w:rPr/>
      </w:pPr>
      <w:r w:rsidDel="00000000" w:rsidR="00000000" w:rsidRPr="00000000">
        <w:rPr>
          <w:rtl w:val="0"/>
        </w:rPr>
        <w:t xml:space="preserve">Наступний набір аномалій можна віднести до виявлення шахрайських операцій. Проблема в даному напрямку заключається в тому, що шахрайські операції нагадують нормальні і навіть для оператора зі стажем роботи єдиним способом перевірити “чесність” такої транзакції стає можливим лише завдяки прямому контакту з власником карти. Тому тут застосування методів машинного навчання як ніде доцільно. Також важливо зазначити, що підтверджених шахрайських операцій, які можна віднести до шахрайських схем заснованих на тонкощах банківської системи мало, тому вибірку для навчання потрібно збирати роками. Крім того багато шахрайських схем носять нормальний характер з технічної сторони питання і викликанні необережністю, неуважністю та довірливістю споживачів.</w:t>
      </w:r>
    </w:p>
    <w:p w:rsidR="00000000" w:rsidDel="00000000" w:rsidP="00000000" w:rsidRDefault="00000000" w:rsidRPr="00000000" w14:paraId="00000171">
      <w:pPr>
        <w:spacing w:line="360" w:lineRule="auto"/>
        <w:ind w:firstLine="420"/>
        <w:rPr/>
      </w:pPr>
      <w:r w:rsidDel="00000000" w:rsidR="00000000" w:rsidRPr="00000000">
        <w:rPr>
          <w:rtl w:val="0"/>
        </w:rPr>
        <w:tab/>
        <w:t xml:space="preserve">Також непотрібно забувати і про можливість пошуку аномалій не лише в режимі реального часу а й використовуючи накопиченні, за попередні періоди, дані для навчання та аналізу.</w:t>
      </w:r>
    </w:p>
    <w:p w:rsidR="00000000" w:rsidDel="00000000" w:rsidP="00000000" w:rsidRDefault="00000000" w:rsidRPr="00000000" w14:paraId="00000172">
      <w:pPr>
        <w:spacing w:line="360" w:lineRule="auto"/>
        <w:ind w:firstLine="420"/>
        <w:rPr/>
      </w:pPr>
      <w:r w:rsidDel="00000000" w:rsidR="00000000" w:rsidRPr="00000000">
        <w:rPr>
          <w:rtl w:val="0"/>
        </w:rPr>
        <w:tab/>
        <w:t xml:space="preserve">Для реалізації проєкту було обрано конструктор з широкими можливостями на базі пакету Elastic, для створення комплексного рішення для кожного з перелічених можливих випадків. В якості алгоритмів було обрано глибоке навчання, завдяки своїй властивості навчатися на великих об’ємах даних та з плином часу видавати все точніші результати. </w:t>
      </w:r>
    </w:p>
    <w:p w:rsidR="00000000" w:rsidDel="00000000" w:rsidP="00000000" w:rsidRDefault="00000000" w:rsidRPr="00000000" w14:paraId="00000173">
      <w:pPr>
        <w:spacing w:line="360" w:lineRule="auto"/>
        <w:ind w:firstLine="420"/>
        <w:rPr/>
      </w:pPr>
      <w:r w:rsidDel="00000000" w:rsidR="00000000" w:rsidRPr="00000000">
        <w:rPr>
          <w:rtl w:val="0"/>
        </w:rPr>
        <w:t xml:space="preserve">При реалізації проєкту було використано підхід до автоматичного виявлення аномалій в даних часових рядах без знання предметної області. Таким чином, настройка параметрів пропонованої нами моделі повністю автоматична. Але так як наша діяльність вузько направлена було використано додаткові налаштування для навчання та пошуку аномалій відштовхуючись від специфіки та правил обміну транзакціями між учасниками бізнес–процесу. Розроблений алгоритм складається з двох частин. Одна частина займається реконструкцією часових рядів, а друга власне є сам детектор аномалій. </w:t>
      </w:r>
    </w:p>
    <w:p w:rsidR="00000000" w:rsidDel="00000000" w:rsidP="00000000" w:rsidRDefault="00000000" w:rsidRPr="00000000" w14:paraId="00000174">
      <w:pPr>
        <w:spacing w:line="360" w:lineRule="auto"/>
        <w:ind w:firstLine="420"/>
        <w:rPr/>
      </w:pPr>
      <w:r w:rsidDel="00000000" w:rsidR="00000000" w:rsidRPr="00000000">
        <w:rPr>
          <w:rtl w:val="0"/>
        </w:rPr>
        <w:t xml:space="preserve">Часовий ряд після авторегресійної підготовки підпослідовностей подається на вхід до нейронної мережі автоенкодера. Після чого для оброблених часових рядів виконується пошук аномалій. Спочатку обраховується поріг аномалій на основі моделі помилок реконструкції. Для часових рядів виконується порівняння помилок реконструкції з порогом аномалій. Для пошуку аномалій в логах транзакцій використовується підхід з розділу підпослідовності в кластери використовуючи метод кластеризації DBSCAN–а, після чого виконується пошук аномального кластеру на основі порогу аномалій.</w:t>
      </w:r>
    </w:p>
    <w:p w:rsidR="00000000" w:rsidDel="00000000" w:rsidP="00000000" w:rsidRDefault="00000000" w:rsidRPr="00000000" w14:paraId="00000175">
      <w:pPr>
        <w:spacing w:line="360" w:lineRule="auto"/>
        <w:ind w:firstLine="420"/>
        <w:rPr/>
      </w:pPr>
      <w:r w:rsidDel="00000000" w:rsidR="00000000" w:rsidRPr="00000000">
        <w:rPr>
          <w:rtl w:val="0"/>
        </w:rPr>
        <w:t xml:space="preserve">Ефективність аналізу часових рядів залежить від того, як коригуються підпослідовності. Іншими словами, дуже важливо вибрати оптимальну довжину підпослідовностей для отримання вищої продуктивність при аналізі часових рядів. Однак не існує загальної та фіксованої ширини вікна для даних часових рядів, і кожен часовий ряд має свої характеристики. Вибір ширини вікна не просте завдання. Якщо ширина занадто велика, це збільшить складність обчислень і збільшиться час затримки, так як для аналізу потрібно більше історичних даних. Якщо він занадто малий, зразок тимчасового ряду може бути втрачений.</w:t>
      </w:r>
    </w:p>
    <w:p w:rsidR="00000000" w:rsidDel="00000000" w:rsidP="00000000" w:rsidRDefault="00000000" w:rsidRPr="00000000" w14:paraId="00000176">
      <w:pPr>
        <w:spacing w:line="360" w:lineRule="auto"/>
        <w:ind w:firstLine="420"/>
        <w:rPr/>
      </w:pPr>
      <w:r w:rsidDel="00000000" w:rsidR="00000000" w:rsidRPr="00000000">
        <w:rPr>
          <w:rtl w:val="0"/>
        </w:rPr>
      </w:r>
    </w:p>
    <w:p w:rsidR="00000000" w:rsidDel="00000000" w:rsidP="00000000" w:rsidRDefault="00000000" w:rsidRPr="00000000" w14:paraId="00000177">
      <w:pPr>
        <w:spacing w:line="360" w:lineRule="auto"/>
        <w:ind w:firstLine="420"/>
        <w:jc w:val="center"/>
        <w:rPr/>
      </w:pPr>
      <w:r w:rsidDel="00000000" w:rsidR="00000000" w:rsidRPr="00000000">
        <w:rPr/>
        <w:drawing>
          <wp:inline distB="0" distT="0" distL="0" distR="0">
            <wp:extent cx="3996690" cy="1776307"/>
            <wp:effectExtent b="0" l="0" r="0" t="0"/>
            <wp:docPr id="34" name="image3.png"/>
            <a:graphic>
              <a:graphicData uri="http://schemas.openxmlformats.org/drawingml/2006/picture">
                <pic:pic>
                  <pic:nvPicPr>
                    <pic:cNvPr id="0" name="image3.png"/>
                    <pic:cNvPicPr preferRelativeResize="0"/>
                  </pic:nvPicPr>
                  <pic:blipFill>
                    <a:blip r:embed="rId22"/>
                    <a:srcRect b="0" l="0" r="0" t="0"/>
                    <a:stretch>
                      <a:fillRect/>
                    </a:stretch>
                  </pic:blipFill>
                  <pic:spPr>
                    <a:xfrm>
                      <a:off x="0" y="0"/>
                      <a:ext cx="3996690" cy="1776307"/>
                    </a:xfrm>
                    <a:prstGeom prst="rect"/>
                    <a:ln/>
                  </pic:spPr>
                </pic:pic>
              </a:graphicData>
            </a:graphic>
          </wp:inline>
        </w:drawing>
      </w:r>
      <w:r w:rsidDel="00000000" w:rsidR="00000000" w:rsidRPr="00000000">
        <w:rPr>
          <w:rtl w:val="0"/>
        </w:rPr>
      </w:r>
    </w:p>
    <w:p w:rsidR="00000000" w:rsidDel="00000000" w:rsidP="00000000" w:rsidRDefault="00000000" w:rsidRPr="00000000" w14:paraId="00000178">
      <w:pPr>
        <w:spacing w:line="360" w:lineRule="auto"/>
        <w:jc w:val="center"/>
        <w:rPr>
          <w:sz w:val="24"/>
          <w:szCs w:val="24"/>
        </w:rPr>
      </w:pPr>
      <w:r w:rsidDel="00000000" w:rsidR="00000000" w:rsidRPr="00000000">
        <w:rPr>
          <w:sz w:val="24"/>
          <w:szCs w:val="24"/>
          <w:rtl w:val="0"/>
        </w:rPr>
        <w:t xml:space="preserve">Рисунок 3.1 – Структура розробленого алгоритму детекції аномалій в транзакціях банків.</w:t>
      </w:r>
    </w:p>
    <w:p w:rsidR="00000000" w:rsidDel="00000000" w:rsidP="00000000" w:rsidRDefault="00000000" w:rsidRPr="00000000" w14:paraId="00000179">
      <w:pPr>
        <w:spacing w:line="360" w:lineRule="auto"/>
        <w:ind w:firstLine="420"/>
        <w:rPr/>
      </w:pPr>
      <w:r w:rsidDel="00000000" w:rsidR="00000000" w:rsidRPr="00000000">
        <w:rPr>
          <w:rtl w:val="0"/>
        </w:rPr>
      </w:r>
    </w:p>
    <w:p w:rsidR="00000000" w:rsidDel="00000000" w:rsidP="00000000" w:rsidRDefault="00000000" w:rsidRPr="00000000" w14:paraId="0000017A">
      <w:pPr>
        <w:spacing w:line="360" w:lineRule="auto"/>
        <w:ind w:firstLine="420"/>
        <w:rPr/>
      </w:pPr>
      <w:r w:rsidDel="00000000" w:rsidR="00000000" w:rsidRPr="00000000">
        <w:rPr>
          <w:rtl w:val="0"/>
        </w:rPr>
        <w:t xml:space="preserve">У використовуваному нами підході помилка відновлення підпослідовностей використовувалася для виявлення аномалії, і підпослідовність складається з значення конкретної тимчасової мітки і її попередніх значень. Іншими словами, щоб визначити, чи є конкретна тимчасова мітка аномалією чи ні, ми використовували її попередні значення в підпослідовності. Однак метод від користувача вказівки оптимальної періодичності. Перевіряти всі ефективні періоди один за іншим – невигідно з точки зору затрати ресурсів. У більшості підходів до виявлення аномалій використовується довжина, обумовлена ​​користувачем, і вона не застосовується при зміні набору даних. Вибір ширини вікна може бути вирішене підходом визначення порядку МАР. МАР – перевірена часом, успішна, гнучка і проста у використанні модель для аналізу часових рядів. Наша модель готує підпослідовності з усього часового ряду методом ковзного(змінного) вікна з використанням оптимальної ширини вікна. Довжина підпослідовності визначається за допомогою МАР. Вона визначає вихідне значення, яке лінійно залежить від його попередніх значень. Іншими словами, значення в момент часу t залежить від значень в його попередніх періодах p. МАР даного порядку можна описати наступною формулою[35]: </w:t>
      </w:r>
    </w:p>
    <w:p w:rsidR="00000000" w:rsidDel="00000000" w:rsidP="00000000" w:rsidRDefault="00000000" w:rsidRPr="00000000" w14:paraId="0000017B">
      <w:pPr>
        <w:jc w:val="center"/>
        <w:rPr>
          <w:rFonts w:ascii="Cambria Math" w:cs="Cambria Math" w:eastAsia="Cambria Math" w:hAnsi="Cambria Math"/>
        </w:rPr>
      </w:pPr>
      <m:oMath>
        <m:r>
          <w:rPr>
            <w:rFonts w:ascii="Cambria Math" w:cs="Cambria Math" w:eastAsia="Cambria Math" w:hAnsi="Cambria Math"/>
          </w:rPr>
          <m:t xml:space="preserve">z=</m:t>
        </m:r>
        <m:sSub>
          <m:sSubPr>
            <m:ctrlPr>
              <w:rPr>
                <w:rFonts w:ascii="Cambria Math" w:cs="Cambria Math" w:eastAsia="Cambria Math" w:hAnsi="Cambria Math"/>
              </w:rPr>
            </m:ctrlPr>
          </m:sSubPr>
          <m:e>
            <m:r>
              <w:rPr>
                <w:rFonts w:ascii="Cambria Math" w:cs="Cambria Math" w:eastAsia="Cambria Math" w:hAnsi="Cambria Math"/>
              </w:rPr>
              <m:t>φ</m:t>
            </m:r>
          </m:e>
          <m:sub>
            <m:r>
              <w:rPr>
                <w:rFonts w:ascii="Cambria Math" w:cs="Cambria Math" w:eastAsia="Cambria Math" w:hAnsi="Cambria Math"/>
              </w:rPr>
              <m:t xml:space="preserve">1</m:t>
            </m:r>
          </m:sub>
        </m:sSub>
        <m:sSub>
          <m:sSubPr>
            <m:ctrlPr>
              <w:rPr>
                <w:rFonts w:ascii="Cambria Math" w:cs="Cambria Math" w:eastAsia="Cambria Math" w:hAnsi="Cambria Math"/>
              </w:rPr>
            </m:ctrlPr>
          </m:sSubPr>
          <m:e>
            <m:r>
              <w:rPr>
                <w:rFonts w:ascii="Cambria Math" w:cs="Cambria Math" w:eastAsia="Cambria Math" w:hAnsi="Cambria Math"/>
              </w:rPr>
              <m:t xml:space="preserve">z</m:t>
            </m:r>
          </m:e>
          <m:sub>
            <m:r>
              <w:rPr>
                <w:rFonts w:ascii="Cambria Math" w:cs="Cambria Math" w:eastAsia="Cambria Math" w:hAnsi="Cambria Math"/>
              </w:rPr>
              <m:t xml:space="preserve">t-1</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φ</m:t>
            </m:r>
          </m:e>
          <m:sub>
            <m:r>
              <w:rPr>
                <w:rFonts w:ascii="Cambria Math" w:cs="Cambria Math" w:eastAsia="Cambria Math" w:hAnsi="Cambria Math"/>
              </w:rPr>
              <m:t xml:space="preserve">2</m:t>
            </m:r>
          </m:sub>
        </m:sSub>
        <m:sSub>
          <m:sSubPr>
            <m:ctrlPr>
              <w:rPr>
                <w:rFonts w:ascii="Cambria Math" w:cs="Cambria Math" w:eastAsia="Cambria Math" w:hAnsi="Cambria Math"/>
              </w:rPr>
            </m:ctrlPr>
          </m:sSubPr>
          <m:e>
            <m:r>
              <w:rPr>
                <w:rFonts w:ascii="Cambria Math" w:cs="Cambria Math" w:eastAsia="Cambria Math" w:hAnsi="Cambria Math"/>
              </w:rPr>
              <m:t xml:space="preserve">z</m:t>
            </m:r>
          </m:e>
          <m:sub>
            <m:r>
              <w:rPr>
                <w:rFonts w:ascii="Cambria Math" w:cs="Cambria Math" w:eastAsia="Cambria Math" w:hAnsi="Cambria Math"/>
              </w:rPr>
              <m:t xml:space="preserve">t-2</m:t>
            </m:r>
          </m:sub>
        </m:sSub>
        <m:r>
          <w:rPr>
            <w:rFonts w:ascii="Cambria Math" w:cs="Cambria Math" w:eastAsia="Cambria Math" w:hAnsi="Cambria Math"/>
          </w:rPr>
          <m:t xml:space="preserve">+…+ </m:t>
        </m:r>
        <m:sSub>
          <m:sSubPr>
            <m:ctrlPr>
              <w:rPr>
                <w:rFonts w:ascii="Cambria Math" w:cs="Cambria Math" w:eastAsia="Cambria Math" w:hAnsi="Cambria Math"/>
              </w:rPr>
            </m:ctrlPr>
          </m:sSubPr>
          <m:e>
            <m:r>
              <w:rPr>
                <w:rFonts w:ascii="Cambria Math" w:cs="Cambria Math" w:eastAsia="Cambria Math" w:hAnsi="Cambria Math"/>
              </w:rPr>
              <m:t>φ</m:t>
            </m:r>
          </m:e>
          <m:sub>
            <m:r>
              <w:rPr>
                <w:rFonts w:ascii="Cambria Math" w:cs="Cambria Math" w:eastAsia="Cambria Math" w:hAnsi="Cambria Math"/>
              </w:rPr>
              <m:t xml:space="preserve">p</m:t>
            </m:r>
          </m:sub>
        </m:sSub>
        <m:sSub>
          <m:sSubPr>
            <m:ctrlPr>
              <w:rPr>
                <w:rFonts w:ascii="Cambria Math" w:cs="Cambria Math" w:eastAsia="Cambria Math" w:hAnsi="Cambria Math"/>
              </w:rPr>
            </m:ctrlPr>
          </m:sSubPr>
          <m:e>
            <m:r>
              <w:rPr>
                <w:rFonts w:ascii="Cambria Math" w:cs="Cambria Math" w:eastAsia="Cambria Math" w:hAnsi="Cambria Math"/>
              </w:rPr>
              <m:t xml:space="preserve">z</m:t>
            </m:r>
          </m:e>
          <m:sub>
            <m:r>
              <w:rPr>
                <w:rFonts w:ascii="Cambria Math" w:cs="Cambria Math" w:eastAsia="Cambria Math" w:hAnsi="Cambria Math"/>
              </w:rPr>
              <m:t xml:space="preserve">t-p</m:t>
            </m:r>
          </m:sub>
        </m:sSub>
        <m:r>
          <w:rPr>
            <w:rFonts w:ascii="Cambria Math" w:cs="Cambria Math" w:eastAsia="Cambria Math" w:hAnsi="Cambria Math"/>
          </w:rPr>
          <m:t xml:space="preserve">+</m:t>
        </m:r>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t</m:t>
            </m:r>
          </m:sub>
        </m:sSub>
      </m:oMath>
      <w:r w:rsidDel="00000000" w:rsidR="00000000" w:rsidRPr="00000000">
        <w:rPr>
          <w:rtl w:val="0"/>
        </w:rPr>
      </w:r>
    </w:p>
    <w:p w:rsidR="00000000" w:rsidDel="00000000" w:rsidP="00000000" w:rsidRDefault="00000000" w:rsidRPr="00000000" w14:paraId="0000017C">
      <w:pPr>
        <w:spacing w:line="360" w:lineRule="auto"/>
        <w:rPr/>
      </w:pPr>
      <w:r w:rsidDel="00000000" w:rsidR="00000000" w:rsidRPr="00000000">
        <w:rPr>
          <w:rtl w:val="0"/>
        </w:rPr>
        <w:t xml:space="preserve">де </w:t>
      </w:r>
      <m:oMath>
        <m:sSub>
          <m:sSubPr>
            <m:ctrlPr>
              <w:rPr>
                <w:rFonts w:ascii="Cambria Math" w:cs="Cambria Math" w:eastAsia="Cambria Math" w:hAnsi="Cambria Math"/>
              </w:rPr>
            </m:ctrlPr>
          </m:sSubPr>
          <m:e>
            <m:r>
              <w:rPr>
                <w:rFonts w:ascii="Cambria Math" w:cs="Cambria Math" w:eastAsia="Cambria Math" w:hAnsi="Cambria Math"/>
              </w:rPr>
              <m:t xml:space="preserve">a</m:t>
            </m:r>
          </m:e>
          <m:sub>
            <m:r>
              <w:rPr>
                <w:rFonts w:ascii="Cambria Math" w:cs="Cambria Math" w:eastAsia="Cambria Math" w:hAnsi="Cambria Math"/>
              </w:rPr>
              <m:t xml:space="preserve">t</m:t>
            </m:r>
          </m:sub>
        </m:sSub>
      </m:oMath>
      <w:r w:rsidDel="00000000" w:rsidR="00000000" w:rsidRPr="00000000">
        <w:rPr>
          <w:rtl w:val="0"/>
        </w:rPr>
        <w:t xml:space="preserve"> – імпульс білого шуму; </w:t>
      </w:r>
      <m:oMath>
        <m:sSub>
          <m:sSubPr>
            <m:ctrlPr>
              <w:rPr>
                <w:rFonts w:ascii="Cambria Math" w:cs="Cambria Math" w:eastAsia="Cambria Math" w:hAnsi="Cambria Math"/>
              </w:rPr>
            </m:ctrlPr>
          </m:sSubPr>
          <m:e>
            <m:r>
              <m:t>φ</m:t>
            </m:r>
          </m:e>
          <m:sub>
            <m:r>
              <w:rPr>
                <w:rFonts w:ascii="Cambria Math" w:cs="Cambria Math" w:eastAsia="Cambria Math" w:hAnsi="Cambria Math"/>
              </w:rPr>
              <m:t xml:space="preserve">1</m:t>
            </m:r>
          </m:sub>
        </m:sSub>
      </m:oMath>
      <w:r w:rsidDel="00000000" w:rsidR="00000000" w:rsidRPr="00000000">
        <w:rPr>
          <w:rtl w:val="0"/>
        </w:rPr>
        <w:t xml:space="preserve">… </w:t>
      </w:r>
      <m:oMath>
        <m:sSub>
          <m:sSubPr>
            <m:ctrlPr>
              <w:rPr>
                <w:rFonts w:ascii="Cambria Math" w:cs="Cambria Math" w:eastAsia="Cambria Math" w:hAnsi="Cambria Math"/>
              </w:rPr>
            </m:ctrlPr>
          </m:sSubPr>
          <m:e>
            <m:r>
              <m:t>φ</m:t>
            </m:r>
          </m:e>
          <m:sub>
            <m:r>
              <w:rPr>
                <w:rFonts w:ascii="Cambria Math" w:cs="Cambria Math" w:eastAsia="Cambria Math" w:hAnsi="Cambria Math"/>
              </w:rPr>
              <m:t xml:space="preserve">p</m:t>
            </m:r>
          </m:sub>
        </m:sSub>
      </m:oMath>
      <w:r w:rsidDel="00000000" w:rsidR="00000000" w:rsidRPr="00000000">
        <w:rPr>
          <w:rtl w:val="0"/>
        </w:rPr>
        <w:t xml:space="preserve"> – коефіцієнти, що є параметрами моделі; </w:t>
      </w:r>
      <m:oMath>
        <m:sSub>
          <m:sSubPr>
            <m:ctrlPr>
              <w:rPr>
                <w:rFonts w:ascii="Cambria Math" w:cs="Cambria Math" w:eastAsia="Cambria Math" w:hAnsi="Cambria Math"/>
              </w:rPr>
            </m:ctrlPr>
          </m:sSubPr>
          <m:e>
            <m:r>
              <w:rPr>
                <w:rFonts w:ascii="Cambria Math" w:cs="Cambria Math" w:eastAsia="Cambria Math" w:hAnsi="Cambria Math"/>
              </w:rPr>
              <m:t xml:space="preserve">z</m:t>
            </m:r>
          </m:e>
          <m:sub>
            <m:r>
              <w:rPr>
                <w:rFonts w:ascii="Cambria Math" w:cs="Cambria Math" w:eastAsia="Cambria Math" w:hAnsi="Cambria Math"/>
              </w:rPr>
              <m:t xml:space="preserve">t-1</m:t>
            </m:r>
          </m:sub>
        </m:sSub>
      </m:oMath>
      <w:r w:rsidDel="00000000" w:rsidR="00000000" w:rsidRPr="00000000">
        <w:rPr>
          <w:rtl w:val="0"/>
        </w:rPr>
        <w:t xml:space="preserve">…</w:t>
      </w:r>
      <m:oMath>
        <m:sSub>
          <m:sSubPr>
            <m:ctrlPr>
              <w:rPr>
                <w:rFonts w:ascii="Cambria Math" w:cs="Cambria Math" w:eastAsia="Cambria Math" w:hAnsi="Cambria Math"/>
              </w:rPr>
            </m:ctrlPr>
          </m:sSubPr>
          <m:e>
            <m:r>
              <w:rPr>
                <w:rFonts w:ascii="Cambria Math" w:cs="Cambria Math" w:eastAsia="Cambria Math" w:hAnsi="Cambria Math"/>
              </w:rPr>
              <m:t xml:space="preserve">z</m:t>
            </m:r>
          </m:e>
          <m:sub>
            <m:r>
              <w:rPr>
                <w:rFonts w:ascii="Cambria Math" w:cs="Cambria Math" w:eastAsia="Cambria Math" w:hAnsi="Cambria Math"/>
              </w:rPr>
              <m:t xml:space="preserve">t-p</m:t>
            </m:r>
          </m:sub>
        </m:sSub>
      </m:oMath>
      <w:r w:rsidDel="00000000" w:rsidR="00000000" w:rsidRPr="00000000">
        <w:rPr>
          <w:rtl w:val="0"/>
        </w:rPr>
        <w:t xml:space="preserve"> – попередні значення серії (попередні часові ряди). Процес МАР має ступінь невизначеноспті. Методи використовувалися для визначення оптимальної ширини вікна. Існує багато різних методів, таких як перехресна перевірка (CV), інформаційний критерій Акаіке (AIC), Баєсів інформаційний критерій (BIC) метод на основі останнього запізнювання (T–STAT) і т.д. Наприклад, спочатку випадковим чином розбиваються вихідні дані на набори для навчання і тестування без перекриття. Потім кожна модель навчається на навчальній вибірці, а потім її втрати вимірюються для тестової вибірки. Після того, як ця процедура була проведена кілька разів, вибирається модель з найменшими втратами. Щоб вибрати вікно необхідної ширини, необхідно  підігнати модель AR (p) з іншим числом порядків p = 0..n і вибрати значення p, яке мінімізує деякі критерії вибору моделі. Було застосовано декілька інформаційних критеріїв, таких як CV, AIC, BIC і T–STAT для вибору. В T–STAT модель починається з maxlag а затримка знижується до тих пір, поки максимальне запізнення t не матиме показник на рівні 95%. AIC підхід до вибору моделі [36, 37]:</w:t>
      </w:r>
    </w:p>
    <w:p w:rsidR="00000000" w:rsidDel="00000000" w:rsidP="00000000" w:rsidRDefault="00000000" w:rsidRPr="00000000" w14:paraId="0000017D">
      <w:pPr>
        <w:spacing w:line="360" w:lineRule="auto"/>
        <w:jc w:val="center"/>
        <w:rPr/>
      </w:pPr>
      <m:oMath>
        <m:r>
          <w:rPr>
            <w:rFonts w:ascii="Cambria Math" w:cs="Cambria Math" w:eastAsia="Cambria Math" w:hAnsi="Cambria Math"/>
          </w:rPr>
          <m:t xml:space="preserve">AIC</m:t>
        </m:r>
        <m:d>
          <m:dPr>
            <m:begChr m:val="("/>
            <m:endChr m:val=")"/>
            <m:ctrlPr>
              <w:rPr>
                <w:rFonts w:ascii="Cambria Math" w:cs="Cambria Math" w:eastAsia="Cambria Math" w:hAnsi="Cambria Math"/>
              </w:rPr>
            </m:ctrlPr>
          </m:dPr>
          <m:e>
            <m:r>
              <w:rPr>
                <w:rFonts w:ascii="Cambria Math" w:cs="Cambria Math" w:eastAsia="Cambria Math" w:hAnsi="Cambria Math"/>
              </w:rPr>
              <m:t xml:space="preserve">p</m:t>
            </m:r>
          </m:e>
        </m:d>
        <m:r>
          <w:rPr>
            <w:rFonts w:ascii="Cambria Math" w:cs="Cambria Math" w:eastAsia="Cambria Math" w:hAnsi="Cambria Math"/>
          </w:rPr>
          <m:t xml:space="preserve">=n∙</m:t>
        </m:r>
        <m:box>
          <m:boxPr>
            <m:opEmu m:val="1"/>
            <m:ctrlPr>
              <w:rPr>
                <w:rFonts w:ascii="Cambria Math" w:cs="Cambria Math" w:eastAsia="Cambria Math" w:hAnsi="Cambria Math"/>
              </w:rPr>
            </m:ctrlPr>
          </m:boxPr>
          <m:e>
            <m:r>
              <w:rPr>
                <w:rFonts w:ascii="Cambria Math" w:cs="Cambria Math" w:eastAsia="Cambria Math" w:hAnsi="Cambria Math"/>
              </w:rPr>
              <m:t>log</m:t>
            </m:r>
          </m:e>
        </m:box>
        <m:r>
          <w:rPr>
            <w:rFonts w:ascii="Cambria Math" w:cs="Cambria Math" w:eastAsia="Cambria Math" w:hAnsi="Cambria Math"/>
          </w:rPr>
          <m:t xml:space="preserve">log</m:t>
        </m:r>
        <m:r>
          <w:rPr/>
          <m:t xml:space="preserve"> </m:t>
        </m:r>
        <m:d>
          <m:dPr>
            <m:begChr m:val="("/>
            <m:endChr m:val=")"/>
            <m:ctrlPr>
              <w:rPr/>
            </m:ctrlPr>
          </m:dPr>
          <m:e>
            <m:sSubSup>
              <m:sSubSupPr>
                <m:ctrlPr>
                  <w:rPr>
                    <w:rFonts w:ascii="Cambria Math" w:cs="Cambria Math" w:eastAsia="Cambria Math" w:hAnsi="Cambria Math"/>
                  </w:rPr>
                </m:ctrlPr>
              </m:sSubSupPr>
              <m:e>
                <m:r>
                  <w:rPr/>
                  <m:t>σ</m:t>
                </m:r>
              </m:e>
              <m:sub>
                <m:r>
                  <w:rPr>
                    <w:rFonts w:ascii="Cambria Math" w:cs="Cambria Math" w:eastAsia="Cambria Math" w:hAnsi="Cambria Math"/>
                  </w:rPr>
                  <m:t xml:space="preserve">p</m:t>
                </m:r>
              </m:sub>
              <m:sup>
                <m:r>
                  <w:rPr>
                    <w:rFonts w:ascii="Cambria Math" w:cs="Cambria Math" w:eastAsia="Cambria Math" w:hAnsi="Cambria Math"/>
                  </w:rPr>
                  <m:t xml:space="preserve">2</m:t>
                </m:r>
              </m:sup>
            </m:sSubSup>
          </m:e>
        </m:d>
        <m:r>
          <w:rPr/>
          <m:t xml:space="preserve"> </m:t>
        </m:r>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 xml:space="preserve">2p</m:t>
            </m:r>
          </m:num>
          <m:den>
            <m:r>
              <w:rPr>
                <w:rFonts w:ascii="Cambria Math" w:cs="Cambria Math" w:eastAsia="Cambria Math" w:hAnsi="Cambria Math"/>
              </w:rPr>
              <m:t xml:space="preserve">T-n</m:t>
            </m:r>
          </m:den>
        </m:f>
      </m:oMath>
      <w:r w:rsidDel="00000000" w:rsidR="00000000" w:rsidRPr="00000000">
        <w:rPr>
          <w:rtl w:val="0"/>
        </w:rPr>
        <w:t xml:space="preserve">,</w:t>
      </w:r>
    </w:p>
    <w:p w:rsidR="00000000" w:rsidDel="00000000" w:rsidP="00000000" w:rsidRDefault="00000000" w:rsidRPr="00000000" w14:paraId="0000017E">
      <w:pPr>
        <w:spacing w:line="360" w:lineRule="auto"/>
        <w:rPr/>
      </w:pPr>
      <w:r w:rsidDel="00000000" w:rsidR="00000000" w:rsidRPr="00000000">
        <w:rPr>
          <w:rtl w:val="0"/>
        </w:rPr>
        <w:t xml:space="preserve">де p – глибина запізнень; </w:t>
      </w:r>
      <m:oMath>
        <m:sSubSup>
          <m:sSubSupPr>
            <m:ctrlPr>
              <w:rPr>
                <w:rFonts w:ascii="Cambria Math" w:cs="Cambria Math" w:eastAsia="Cambria Math" w:hAnsi="Cambria Math"/>
              </w:rPr>
            </m:ctrlPr>
          </m:sSubSupPr>
          <m:e>
            <m:r>
              <m:t>σ</m:t>
            </m:r>
          </m:e>
          <m:sub>
            <m:r>
              <w:rPr>
                <w:rFonts w:ascii="Cambria Math" w:cs="Cambria Math" w:eastAsia="Cambria Math" w:hAnsi="Cambria Math"/>
              </w:rPr>
              <m:t xml:space="preserve">p</m:t>
            </m:r>
          </m:sub>
          <m:sup>
            <m:r>
              <w:rPr>
                <w:rFonts w:ascii="Cambria Math" w:cs="Cambria Math" w:eastAsia="Cambria Math" w:hAnsi="Cambria Math"/>
              </w:rPr>
              <m:t xml:space="preserve">2</m:t>
            </m:r>
          </m:sup>
        </m:sSubSup>
      </m:oMath>
      <w:r w:rsidDel="00000000" w:rsidR="00000000" w:rsidRPr="00000000">
        <w:rPr>
          <w:rtl w:val="0"/>
        </w:rPr>
        <w:t xml:space="preserve"> – дисперсія залишків, що відповідає середньому значенню помилки передбачення, заснованій на квадратичній втраті, n – номер вибірки, </w:t>
      </w:r>
      <m:oMath>
        <m:r>
          <w:rPr>
            <w:rFonts w:ascii="Cambria Math" w:cs="Cambria Math" w:eastAsia="Cambria Math" w:hAnsi="Cambria Math"/>
          </w:rPr>
          <m:t xml:space="preserve">T-n</m:t>
        </m:r>
      </m:oMath>
      <w:r w:rsidDel="00000000" w:rsidR="00000000" w:rsidRPr="00000000">
        <w:rPr>
          <w:rtl w:val="0"/>
        </w:rPr>
        <w:t xml:space="preserve"> це оцінка моделі по кількості спостережень.</w:t>
      </w:r>
    </w:p>
    <w:p w:rsidR="00000000" w:rsidDel="00000000" w:rsidP="00000000" w:rsidRDefault="00000000" w:rsidRPr="00000000" w14:paraId="0000017F">
      <w:pPr>
        <w:spacing w:line="360" w:lineRule="auto"/>
        <w:ind w:firstLine="420"/>
        <w:rPr/>
      </w:pPr>
      <w:r w:rsidDel="00000000" w:rsidR="00000000" w:rsidRPr="00000000">
        <w:rPr>
          <w:rtl w:val="0"/>
        </w:rPr>
        <w:t xml:space="preserve">BIC – ще один популярний критерій вибору моделі. Єдина відмінність від AIC [37, 38] в тому, що константа при оцінці моделі штрафу в AIC замінюється логарифмом розміру набору даних і модель мінімізує:</w:t>
      </w:r>
    </w:p>
    <w:p w:rsidR="00000000" w:rsidDel="00000000" w:rsidP="00000000" w:rsidRDefault="00000000" w:rsidRPr="00000000" w14:paraId="00000180">
      <w:pPr>
        <w:spacing w:line="360" w:lineRule="auto"/>
        <w:jc w:val="center"/>
        <w:rPr/>
      </w:pPr>
      <m:oMath>
        <m:r>
          <w:rPr>
            <w:rFonts w:ascii="Cambria Math" w:cs="Cambria Math" w:eastAsia="Cambria Math" w:hAnsi="Cambria Math"/>
          </w:rPr>
          <m:t xml:space="preserve">BIC</m:t>
        </m:r>
        <m:d>
          <m:dPr>
            <m:begChr m:val="("/>
            <m:endChr m:val=")"/>
            <m:ctrlPr>
              <w:rPr>
                <w:rFonts w:ascii="Cambria Math" w:cs="Cambria Math" w:eastAsia="Cambria Math" w:hAnsi="Cambria Math"/>
              </w:rPr>
            </m:ctrlPr>
          </m:dPr>
          <m:e>
            <m:r>
              <w:rPr>
                <w:rFonts w:ascii="Cambria Math" w:cs="Cambria Math" w:eastAsia="Cambria Math" w:hAnsi="Cambria Math"/>
              </w:rPr>
              <m:t xml:space="preserve">p</m:t>
            </m:r>
          </m:e>
        </m:d>
        <m:r>
          <w:rPr>
            <w:rFonts w:ascii="Cambria Math" w:cs="Cambria Math" w:eastAsia="Cambria Math" w:hAnsi="Cambria Math"/>
          </w:rPr>
          <m:t xml:space="preserve">=n∙</m:t>
        </m:r>
        <m:box>
          <m:boxPr>
            <m:opEmu m:val="1"/>
            <m:ctrlPr>
              <w:rPr>
                <w:rFonts w:ascii="Cambria Math" w:cs="Cambria Math" w:eastAsia="Cambria Math" w:hAnsi="Cambria Math"/>
              </w:rPr>
            </m:ctrlPr>
          </m:boxPr>
          <m:e>
            <m:r>
              <w:rPr>
                <w:rFonts w:ascii="Cambria Math" w:cs="Cambria Math" w:eastAsia="Cambria Math" w:hAnsi="Cambria Math"/>
              </w:rPr>
              <m:t>log</m:t>
            </m:r>
          </m:e>
        </m:box>
        <m:r>
          <w:rPr>
            <w:rFonts w:ascii="Cambria Math" w:cs="Cambria Math" w:eastAsia="Cambria Math" w:hAnsi="Cambria Math"/>
          </w:rPr>
          <m:t xml:space="preserve">log</m:t>
        </m:r>
        <m:r>
          <w:rPr/>
          <m:t xml:space="preserve"> </m:t>
        </m:r>
        <m:d>
          <m:dPr>
            <m:begChr m:val="("/>
            <m:endChr m:val=")"/>
            <m:ctrlPr>
              <w:rPr/>
            </m:ctrlPr>
          </m:dPr>
          <m:e>
            <m:sSubSup>
              <m:sSubSupPr>
                <m:ctrlPr>
                  <w:rPr>
                    <w:rFonts w:ascii="Cambria Math" w:cs="Cambria Math" w:eastAsia="Cambria Math" w:hAnsi="Cambria Math"/>
                  </w:rPr>
                </m:ctrlPr>
              </m:sSubSupPr>
              <m:e>
                <m:r>
                  <w:rPr/>
                  <m:t>σ</m:t>
                </m:r>
              </m:e>
              <m:sub>
                <m:r>
                  <w:rPr>
                    <w:rFonts w:ascii="Cambria Math" w:cs="Cambria Math" w:eastAsia="Cambria Math" w:hAnsi="Cambria Math"/>
                  </w:rPr>
                  <m:t xml:space="preserve">p</m:t>
                </m:r>
              </m:sub>
              <m:sup>
                <m:r>
                  <w:rPr>
                    <w:rFonts w:ascii="Cambria Math" w:cs="Cambria Math" w:eastAsia="Cambria Math" w:hAnsi="Cambria Math"/>
                  </w:rPr>
                  <m:t xml:space="preserve">2</m:t>
                </m:r>
              </m:sup>
            </m:sSubSup>
          </m:e>
        </m:d>
        <m:r>
          <w:rPr/>
          <m:t xml:space="preserve"> </m:t>
        </m:r>
        <m:r>
          <w:rPr>
            <w:rFonts w:ascii="Cambria Math" w:cs="Cambria Math" w:eastAsia="Cambria Math" w:hAnsi="Cambria Math"/>
          </w:rPr>
          <m:t xml:space="preserve">+</m:t>
        </m:r>
        <m:f>
          <m:fPr>
            <m:ctrlPr>
              <w:rPr>
                <w:rFonts w:ascii="Cambria Math" w:cs="Cambria Math" w:eastAsia="Cambria Math" w:hAnsi="Cambria Math"/>
              </w:rPr>
            </m:ctrlPr>
          </m:fPr>
          <m:num>
            <m:r>
              <w:rPr>
                <w:rFonts w:ascii="Cambria Math" w:cs="Cambria Math" w:eastAsia="Cambria Math" w:hAnsi="Cambria Math"/>
              </w:rPr>
              <m:t xml:space="preserve">p∙log(T-n)</m:t>
            </m:r>
          </m:num>
          <m:den>
            <m:r>
              <w:rPr>
                <w:rFonts w:ascii="Cambria Math" w:cs="Cambria Math" w:eastAsia="Cambria Math" w:hAnsi="Cambria Math"/>
              </w:rPr>
              <m:t xml:space="preserve">T-n</m:t>
            </m:r>
          </m:den>
        </m:f>
      </m:oMath>
      <w:r w:rsidDel="00000000" w:rsidR="00000000" w:rsidRPr="00000000">
        <w:rPr>
          <w:rtl w:val="0"/>
        </w:rPr>
        <w:t xml:space="preserve">,</w:t>
      </w:r>
    </w:p>
    <w:p w:rsidR="00000000" w:rsidDel="00000000" w:rsidP="00000000" w:rsidRDefault="00000000" w:rsidRPr="00000000" w14:paraId="00000181">
      <w:pPr>
        <w:spacing w:line="360" w:lineRule="auto"/>
        <w:rPr/>
      </w:pPr>
      <w:r w:rsidDel="00000000" w:rsidR="00000000" w:rsidRPr="00000000">
        <w:rPr>
          <w:rtl w:val="0"/>
        </w:rPr>
        <w:t xml:space="preserve">де p – глибина запізнень; </w:t>
      </w:r>
      <m:oMath>
        <m:sSubSup>
          <m:sSubSupPr>
            <m:ctrlPr>
              <w:rPr>
                <w:rFonts w:ascii="Cambria Math" w:cs="Cambria Math" w:eastAsia="Cambria Math" w:hAnsi="Cambria Math"/>
              </w:rPr>
            </m:ctrlPr>
          </m:sSubSupPr>
          <m:e>
            <m:r>
              <m:t>σ</m:t>
            </m:r>
          </m:e>
          <m:sub>
            <m:r>
              <w:rPr>
                <w:rFonts w:ascii="Cambria Math" w:cs="Cambria Math" w:eastAsia="Cambria Math" w:hAnsi="Cambria Math"/>
              </w:rPr>
              <m:t xml:space="preserve">p</m:t>
            </m:r>
          </m:sub>
          <m:sup>
            <m:r>
              <w:rPr>
                <w:rFonts w:ascii="Cambria Math" w:cs="Cambria Math" w:eastAsia="Cambria Math" w:hAnsi="Cambria Math"/>
              </w:rPr>
              <m:t xml:space="preserve">2</m:t>
            </m:r>
          </m:sup>
        </m:sSubSup>
      </m:oMath>
      <w:r w:rsidDel="00000000" w:rsidR="00000000" w:rsidRPr="00000000">
        <w:rPr>
          <w:rtl w:val="0"/>
        </w:rPr>
        <w:t xml:space="preserve"> – дисперсія залишків, що відповідає середньому значенню помилки передбачення, заснованій на квадратичній втраті, n – номер вибірки, </w:t>
      </w:r>
      <m:oMath>
        <m:r>
          <w:rPr>
            <w:rFonts w:ascii="Cambria Math" w:cs="Cambria Math" w:eastAsia="Cambria Math" w:hAnsi="Cambria Math"/>
          </w:rPr>
          <m:t xml:space="preserve">T-n</m:t>
        </m:r>
      </m:oMath>
      <w:r w:rsidDel="00000000" w:rsidR="00000000" w:rsidRPr="00000000">
        <w:rPr>
          <w:rtl w:val="0"/>
        </w:rPr>
        <w:t xml:space="preserve"> це оцінка моделі по кількості спостережень. </w:t>
      </w:r>
    </w:p>
    <w:p w:rsidR="00000000" w:rsidDel="00000000" w:rsidP="00000000" w:rsidRDefault="00000000" w:rsidRPr="00000000" w14:paraId="00000182">
      <w:pPr>
        <w:spacing w:line="360" w:lineRule="auto"/>
        <w:rPr/>
      </w:pPr>
      <w:r w:rsidDel="00000000" w:rsidR="00000000" w:rsidRPr="00000000">
        <w:rPr>
          <w:rtl w:val="0"/>
        </w:rPr>
        <w:tab/>
        <w:t xml:space="preserve">Представлений підхід має автоматизований процес вибору ширини вікна і може адаптуватися до різних характеристиках часових рядів. Таблиця 3.1 показує порівняння середньої f–міри в кожній області з використанням фіксованої і оптимальної ширини вікна. </w:t>
        <w:tab/>
      </w:r>
    </w:p>
    <w:p w:rsidR="00000000" w:rsidDel="00000000" w:rsidP="00000000" w:rsidRDefault="00000000" w:rsidRPr="00000000" w14:paraId="00000183">
      <w:pPr>
        <w:spacing w:line="360" w:lineRule="auto"/>
        <w:rPr/>
      </w:pPr>
      <w:r w:rsidDel="00000000" w:rsidR="00000000" w:rsidRPr="00000000">
        <w:rPr>
          <w:rtl w:val="0"/>
        </w:rPr>
      </w:r>
    </w:p>
    <w:p w:rsidR="00000000" w:rsidDel="00000000" w:rsidP="00000000" w:rsidRDefault="00000000" w:rsidRPr="00000000" w14:paraId="00000184">
      <w:pPr>
        <w:spacing w:line="360" w:lineRule="auto"/>
        <w:rPr/>
      </w:pPr>
      <w:r w:rsidDel="00000000" w:rsidR="00000000" w:rsidRPr="00000000">
        <w:rPr>
          <w:rtl w:val="0"/>
        </w:rPr>
        <w:t xml:space="preserve">Таблиця 3.1 – Визначення ширини вікна для різних критеріїв.</w:t>
      </w:r>
    </w:p>
    <w:tbl>
      <w:tblPr>
        <w:tblStyle w:val="Table5"/>
        <w:tblW w:w="96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945"/>
        <w:gridCol w:w="1920"/>
        <w:gridCol w:w="1921"/>
        <w:gridCol w:w="1921"/>
        <w:gridCol w:w="1921"/>
        <w:tblGridChange w:id="0">
          <w:tblGrid>
            <w:gridCol w:w="1945"/>
            <w:gridCol w:w="1920"/>
            <w:gridCol w:w="1921"/>
            <w:gridCol w:w="1921"/>
            <w:gridCol w:w="1921"/>
          </w:tblGrid>
        </w:tblGridChange>
      </w:tblGrid>
      <w:tr>
        <w:tc>
          <w:tcPr/>
          <w:p w:rsidR="00000000" w:rsidDel="00000000" w:rsidP="00000000" w:rsidRDefault="00000000" w:rsidRPr="00000000" w14:paraId="00000185">
            <w:pPr>
              <w:spacing w:line="360" w:lineRule="auto"/>
              <w:jc w:val="center"/>
              <w:rPr/>
            </w:pPr>
            <w:r w:rsidDel="00000000" w:rsidR="00000000" w:rsidRPr="00000000">
              <w:rPr>
                <w:rtl w:val="0"/>
              </w:rPr>
              <w:t xml:space="preserve">Набір даних</w:t>
            </w:r>
          </w:p>
        </w:tc>
        <w:tc>
          <w:tcPr/>
          <w:p w:rsidR="00000000" w:rsidDel="00000000" w:rsidP="00000000" w:rsidRDefault="00000000" w:rsidRPr="00000000" w14:paraId="00000186">
            <w:pPr>
              <w:spacing w:line="360" w:lineRule="auto"/>
              <w:jc w:val="center"/>
              <w:rPr/>
            </w:pPr>
            <w:r w:rsidDel="00000000" w:rsidR="00000000" w:rsidRPr="00000000">
              <w:rPr>
                <w:rtl w:val="0"/>
              </w:rPr>
              <w:t xml:space="preserve">Критерій CV</w:t>
            </w:r>
          </w:p>
        </w:tc>
        <w:tc>
          <w:tcPr/>
          <w:p w:rsidR="00000000" w:rsidDel="00000000" w:rsidP="00000000" w:rsidRDefault="00000000" w:rsidRPr="00000000" w14:paraId="00000187">
            <w:pPr>
              <w:spacing w:line="360" w:lineRule="auto"/>
              <w:jc w:val="center"/>
              <w:rPr/>
            </w:pPr>
            <w:r w:rsidDel="00000000" w:rsidR="00000000" w:rsidRPr="00000000">
              <w:rPr>
                <w:rtl w:val="0"/>
              </w:rPr>
              <w:t xml:space="preserve">Критерій </w:t>
            </w:r>
          </w:p>
          <w:p w:rsidR="00000000" w:rsidDel="00000000" w:rsidP="00000000" w:rsidRDefault="00000000" w:rsidRPr="00000000" w14:paraId="00000188">
            <w:pPr>
              <w:spacing w:line="360" w:lineRule="auto"/>
              <w:jc w:val="center"/>
              <w:rPr/>
            </w:pPr>
            <w:r w:rsidDel="00000000" w:rsidR="00000000" w:rsidRPr="00000000">
              <w:rPr>
                <w:rtl w:val="0"/>
              </w:rPr>
              <w:t xml:space="preserve">T–STAT</w:t>
            </w:r>
          </w:p>
        </w:tc>
        <w:tc>
          <w:tcPr/>
          <w:p w:rsidR="00000000" w:rsidDel="00000000" w:rsidP="00000000" w:rsidRDefault="00000000" w:rsidRPr="00000000" w14:paraId="00000189">
            <w:pPr>
              <w:spacing w:line="360" w:lineRule="auto"/>
              <w:jc w:val="center"/>
              <w:rPr/>
            </w:pPr>
            <w:r w:rsidDel="00000000" w:rsidR="00000000" w:rsidRPr="00000000">
              <w:rPr>
                <w:rtl w:val="0"/>
              </w:rPr>
              <w:t xml:space="preserve">Критерій AIC</w:t>
            </w:r>
          </w:p>
        </w:tc>
        <w:tc>
          <w:tcPr/>
          <w:p w:rsidR="00000000" w:rsidDel="00000000" w:rsidP="00000000" w:rsidRDefault="00000000" w:rsidRPr="00000000" w14:paraId="0000018A">
            <w:pPr>
              <w:spacing w:line="360" w:lineRule="auto"/>
              <w:jc w:val="center"/>
              <w:rPr/>
            </w:pPr>
            <w:r w:rsidDel="00000000" w:rsidR="00000000" w:rsidRPr="00000000">
              <w:rPr>
                <w:rtl w:val="0"/>
              </w:rPr>
              <w:t xml:space="preserve">Критерій BIC</w:t>
            </w:r>
          </w:p>
        </w:tc>
      </w:tr>
      <w:tr>
        <w:tc>
          <w:tcPr/>
          <w:p w:rsidR="00000000" w:rsidDel="00000000" w:rsidP="00000000" w:rsidRDefault="00000000" w:rsidRPr="00000000" w14:paraId="0000018B">
            <w:pPr>
              <w:spacing w:line="360" w:lineRule="auto"/>
              <w:jc w:val="center"/>
              <w:rPr/>
            </w:pPr>
            <w:r w:rsidDel="00000000" w:rsidR="00000000" w:rsidRPr="00000000">
              <w:rPr>
                <w:rtl w:val="0"/>
              </w:rPr>
              <w:t xml:space="preserve">NYC taxi</w:t>
            </w:r>
          </w:p>
        </w:tc>
        <w:tc>
          <w:tcPr/>
          <w:p w:rsidR="00000000" w:rsidDel="00000000" w:rsidP="00000000" w:rsidRDefault="00000000" w:rsidRPr="00000000" w14:paraId="0000018C">
            <w:pPr>
              <w:spacing w:line="360" w:lineRule="auto"/>
              <w:jc w:val="center"/>
              <w:rPr/>
            </w:pPr>
            <w:r w:rsidDel="00000000" w:rsidR="00000000" w:rsidRPr="00000000">
              <w:rPr>
                <w:rtl w:val="0"/>
              </w:rPr>
              <w:t xml:space="preserve">19</w:t>
            </w:r>
          </w:p>
        </w:tc>
        <w:tc>
          <w:tcPr/>
          <w:p w:rsidR="00000000" w:rsidDel="00000000" w:rsidP="00000000" w:rsidRDefault="00000000" w:rsidRPr="00000000" w14:paraId="0000018D">
            <w:pPr>
              <w:spacing w:line="360" w:lineRule="auto"/>
              <w:jc w:val="center"/>
              <w:rPr/>
            </w:pPr>
            <w:r w:rsidDel="00000000" w:rsidR="00000000" w:rsidRPr="00000000">
              <w:rPr>
                <w:rtl w:val="0"/>
              </w:rPr>
              <w:t xml:space="preserve">27</w:t>
            </w:r>
          </w:p>
        </w:tc>
        <w:tc>
          <w:tcPr/>
          <w:p w:rsidR="00000000" w:rsidDel="00000000" w:rsidP="00000000" w:rsidRDefault="00000000" w:rsidRPr="00000000" w14:paraId="0000018E">
            <w:pPr>
              <w:spacing w:line="360" w:lineRule="auto"/>
              <w:jc w:val="center"/>
              <w:rPr/>
            </w:pPr>
            <w:r w:rsidDel="00000000" w:rsidR="00000000" w:rsidRPr="00000000">
              <w:rPr>
                <w:rtl w:val="0"/>
              </w:rPr>
              <w:t xml:space="preserve">21</w:t>
            </w:r>
          </w:p>
        </w:tc>
        <w:tc>
          <w:tcPr/>
          <w:p w:rsidR="00000000" w:rsidDel="00000000" w:rsidP="00000000" w:rsidRDefault="00000000" w:rsidRPr="00000000" w14:paraId="0000018F">
            <w:pPr>
              <w:spacing w:line="360" w:lineRule="auto"/>
              <w:jc w:val="center"/>
              <w:rPr/>
            </w:pPr>
            <w:r w:rsidDel="00000000" w:rsidR="00000000" w:rsidRPr="00000000">
              <w:rPr>
                <w:rtl w:val="0"/>
              </w:rPr>
              <w:t xml:space="preserve">23</w:t>
            </w:r>
          </w:p>
        </w:tc>
      </w:tr>
      <w:tr>
        <w:tc>
          <w:tcPr/>
          <w:p w:rsidR="00000000" w:rsidDel="00000000" w:rsidP="00000000" w:rsidRDefault="00000000" w:rsidRPr="00000000" w14:paraId="00000190">
            <w:pPr>
              <w:spacing w:line="360" w:lineRule="auto"/>
              <w:jc w:val="center"/>
              <w:rPr/>
            </w:pPr>
            <w:r w:rsidDel="00000000" w:rsidR="00000000" w:rsidRPr="00000000">
              <w:rPr>
                <w:rtl w:val="0"/>
              </w:rPr>
              <w:t xml:space="preserve">mylcross</w:t>
            </w:r>
          </w:p>
        </w:tc>
        <w:tc>
          <w:tcPr/>
          <w:p w:rsidR="00000000" w:rsidDel="00000000" w:rsidP="00000000" w:rsidRDefault="00000000" w:rsidRPr="00000000" w14:paraId="00000191">
            <w:pPr>
              <w:spacing w:line="360" w:lineRule="auto"/>
              <w:jc w:val="center"/>
              <w:rPr/>
            </w:pPr>
            <w:r w:rsidDel="00000000" w:rsidR="00000000" w:rsidRPr="00000000">
              <w:rPr>
                <w:rtl w:val="0"/>
              </w:rPr>
              <w:t xml:space="preserve">18</w:t>
            </w:r>
          </w:p>
        </w:tc>
        <w:tc>
          <w:tcPr/>
          <w:p w:rsidR="00000000" w:rsidDel="00000000" w:rsidP="00000000" w:rsidRDefault="00000000" w:rsidRPr="00000000" w14:paraId="00000192">
            <w:pPr>
              <w:spacing w:line="360" w:lineRule="auto"/>
              <w:jc w:val="center"/>
              <w:rPr/>
            </w:pPr>
            <w:r w:rsidDel="00000000" w:rsidR="00000000" w:rsidRPr="00000000">
              <w:rPr>
                <w:rtl w:val="0"/>
              </w:rPr>
              <w:t xml:space="preserve">32</w:t>
            </w:r>
          </w:p>
        </w:tc>
        <w:tc>
          <w:tcPr/>
          <w:p w:rsidR="00000000" w:rsidDel="00000000" w:rsidP="00000000" w:rsidRDefault="00000000" w:rsidRPr="00000000" w14:paraId="00000193">
            <w:pPr>
              <w:spacing w:line="360" w:lineRule="auto"/>
              <w:jc w:val="center"/>
              <w:rPr/>
            </w:pPr>
            <w:r w:rsidDel="00000000" w:rsidR="00000000" w:rsidRPr="00000000">
              <w:rPr>
                <w:rtl w:val="0"/>
              </w:rPr>
              <w:t xml:space="preserve">21</w:t>
            </w:r>
          </w:p>
        </w:tc>
        <w:tc>
          <w:tcPr/>
          <w:p w:rsidR="00000000" w:rsidDel="00000000" w:rsidP="00000000" w:rsidRDefault="00000000" w:rsidRPr="00000000" w14:paraId="00000194">
            <w:pPr>
              <w:spacing w:line="360" w:lineRule="auto"/>
              <w:jc w:val="center"/>
              <w:rPr/>
            </w:pPr>
            <w:r w:rsidDel="00000000" w:rsidR="00000000" w:rsidRPr="00000000">
              <w:rPr>
                <w:rtl w:val="0"/>
              </w:rPr>
              <w:t xml:space="preserve">25</w:t>
            </w:r>
          </w:p>
        </w:tc>
      </w:tr>
      <w:tr>
        <w:tc>
          <w:tcPr/>
          <w:p w:rsidR="00000000" w:rsidDel="00000000" w:rsidP="00000000" w:rsidRDefault="00000000" w:rsidRPr="00000000" w14:paraId="00000195">
            <w:pPr>
              <w:spacing w:line="360" w:lineRule="auto"/>
              <w:jc w:val="center"/>
              <w:rPr/>
            </w:pPr>
            <w:hyperlink r:id="rId23">
              <w:r w:rsidDel="00000000" w:rsidR="00000000" w:rsidRPr="00000000">
                <w:rPr>
                  <w:rtl w:val="0"/>
                </w:rPr>
                <w:t xml:space="preserve">shuttle</w:t>
              </w:r>
            </w:hyperlink>
            <w:r w:rsidDel="00000000" w:rsidR="00000000" w:rsidRPr="00000000">
              <w:rPr>
                <w:rtl w:val="0"/>
              </w:rPr>
            </w:r>
          </w:p>
        </w:tc>
        <w:tc>
          <w:tcPr/>
          <w:p w:rsidR="00000000" w:rsidDel="00000000" w:rsidP="00000000" w:rsidRDefault="00000000" w:rsidRPr="00000000" w14:paraId="00000196">
            <w:pPr>
              <w:spacing w:line="360" w:lineRule="auto"/>
              <w:jc w:val="center"/>
              <w:rPr/>
            </w:pPr>
            <w:r w:rsidDel="00000000" w:rsidR="00000000" w:rsidRPr="00000000">
              <w:rPr>
                <w:rtl w:val="0"/>
              </w:rPr>
              <w:t xml:space="preserve">22</w:t>
            </w:r>
          </w:p>
        </w:tc>
        <w:tc>
          <w:tcPr/>
          <w:p w:rsidR="00000000" w:rsidDel="00000000" w:rsidP="00000000" w:rsidRDefault="00000000" w:rsidRPr="00000000" w14:paraId="00000197">
            <w:pPr>
              <w:spacing w:line="360" w:lineRule="auto"/>
              <w:jc w:val="center"/>
              <w:rPr/>
            </w:pPr>
            <w:r w:rsidDel="00000000" w:rsidR="00000000" w:rsidRPr="00000000">
              <w:rPr>
                <w:rtl w:val="0"/>
              </w:rPr>
              <w:t xml:space="preserve">20</w:t>
            </w:r>
          </w:p>
        </w:tc>
        <w:tc>
          <w:tcPr/>
          <w:p w:rsidR="00000000" w:rsidDel="00000000" w:rsidP="00000000" w:rsidRDefault="00000000" w:rsidRPr="00000000" w14:paraId="00000198">
            <w:pPr>
              <w:spacing w:line="360" w:lineRule="auto"/>
              <w:jc w:val="center"/>
              <w:rPr/>
            </w:pPr>
            <w:r w:rsidDel="00000000" w:rsidR="00000000" w:rsidRPr="00000000">
              <w:rPr>
                <w:rtl w:val="0"/>
              </w:rPr>
              <w:t xml:space="preserve">20</w:t>
            </w:r>
          </w:p>
        </w:tc>
        <w:tc>
          <w:tcPr/>
          <w:p w:rsidR="00000000" w:rsidDel="00000000" w:rsidP="00000000" w:rsidRDefault="00000000" w:rsidRPr="00000000" w14:paraId="00000199">
            <w:pPr>
              <w:spacing w:line="360" w:lineRule="auto"/>
              <w:jc w:val="center"/>
              <w:rPr/>
            </w:pPr>
            <w:r w:rsidDel="00000000" w:rsidR="00000000" w:rsidRPr="00000000">
              <w:rPr>
                <w:rtl w:val="0"/>
              </w:rPr>
              <w:t xml:space="preserve">18</w:t>
            </w:r>
          </w:p>
        </w:tc>
      </w:tr>
      <w:tr>
        <w:tc>
          <w:tcPr/>
          <w:p w:rsidR="00000000" w:rsidDel="00000000" w:rsidP="00000000" w:rsidRDefault="00000000" w:rsidRPr="00000000" w14:paraId="0000019A">
            <w:pPr>
              <w:spacing w:line="360" w:lineRule="auto"/>
              <w:jc w:val="center"/>
              <w:rPr/>
            </w:pPr>
            <w:r w:rsidDel="00000000" w:rsidR="00000000" w:rsidRPr="00000000">
              <w:rPr>
                <w:rtl w:val="0"/>
              </w:rPr>
              <w:t xml:space="preserve">KDDCUP99</w:t>
            </w:r>
          </w:p>
        </w:tc>
        <w:tc>
          <w:tcPr/>
          <w:p w:rsidR="00000000" w:rsidDel="00000000" w:rsidP="00000000" w:rsidRDefault="00000000" w:rsidRPr="00000000" w14:paraId="0000019B">
            <w:pPr>
              <w:spacing w:line="360" w:lineRule="auto"/>
              <w:jc w:val="center"/>
              <w:rPr/>
            </w:pPr>
            <w:r w:rsidDel="00000000" w:rsidR="00000000" w:rsidRPr="00000000">
              <w:rPr>
                <w:rtl w:val="0"/>
              </w:rPr>
              <w:t xml:space="preserve">21</w:t>
            </w:r>
          </w:p>
        </w:tc>
        <w:tc>
          <w:tcPr/>
          <w:p w:rsidR="00000000" w:rsidDel="00000000" w:rsidP="00000000" w:rsidRDefault="00000000" w:rsidRPr="00000000" w14:paraId="0000019C">
            <w:pPr>
              <w:spacing w:line="360" w:lineRule="auto"/>
              <w:jc w:val="center"/>
              <w:rPr/>
            </w:pPr>
            <w:r w:rsidDel="00000000" w:rsidR="00000000" w:rsidRPr="00000000">
              <w:rPr>
                <w:rtl w:val="0"/>
              </w:rPr>
              <w:t xml:space="preserve">28</w:t>
            </w:r>
          </w:p>
        </w:tc>
        <w:tc>
          <w:tcPr/>
          <w:p w:rsidR="00000000" w:rsidDel="00000000" w:rsidP="00000000" w:rsidRDefault="00000000" w:rsidRPr="00000000" w14:paraId="0000019D">
            <w:pPr>
              <w:spacing w:line="360" w:lineRule="auto"/>
              <w:jc w:val="center"/>
              <w:rPr/>
            </w:pPr>
            <w:r w:rsidDel="00000000" w:rsidR="00000000" w:rsidRPr="00000000">
              <w:rPr>
                <w:rtl w:val="0"/>
              </w:rPr>
              <w:t xml:space="preserve">23</w:t>
            </w:r>
          </w:p>
        </w:tc>
        <w:tc>
          <w:tcPr/>
          <w:p w:rsidR="00000000" w:rsidDel="00000000" w:rsidP="00000000" w:rsidRDefault="00000000" w:rsidRPr="00000000" w14:paraId="0000019E">
            <w:pPr>
              <w:spacing w:line="360" w:lineRule="auto"/>
              <w:jc w:val="center"/>
              <w:rPr/>
            </w:pPr>
            <w:r w:rsidDel="00000000" w:rsidR="00000000" w:rsidRPr="00000000">
              <w:rPr>
                <w:rtl w:val="0"/>
              </w:rPr>
              <w:t xml:space="preserve">24</w:t>
            </w:r>
          </w:p>
        </w:tc>
      </w:tr>
      <w:tr>
        <w:tc>
          <w:tcPr/>
          <w:p w:rsidR="00000000" w:rsidDel="00000000" w:rsidP="00000000" w:rsidRDefault="00000000" w:rsidRPr="00000000" w14:paraId="0000019F">
            <w:pPr>
              <w:spacing w:line="360" w:lineRule="auto"/>
              <w:jc w:val="center"/>
              <w:rPr/>
            </w:pPr>
            <w:r w:rsidDel="00000000" w:rsidR="00000000" w:rsidRPr="00000000">
              <w:rPr>
                <w:rtl w:val="0"/>
              </w:rPr>
              <w:t xml:space="preserve">A1</w:t>
            </w:r>
          </w:p>
        </w:tc>
        <w:tc>
          <w:tcPr/>
          <w:p w:rsidR="00000000" w:rsidDel="00000000" w:rsidP="00000000" w:rsidRDefault="00000000" w:rsidRPr="00000000" w14:paraId="000001A0">
            <w:pPr>
              <w:spacing w:line="360" w:lineRule="auto"/>
              <w:jc w:val="center"/>
              <w:rPr/>
            </w:pPr>
            <w:r w:rsidDel="00000000" w:rsidR="00000000" w:rsidRPr="00000000">
              <w:rPr>
                <w:rtl w:val="0"/>
              </w:rPr>
              <w:t xml:space="preserve">21</w:t>
            </w:r>
          </w:p>
        </w:tc>
        <w:tc>
          <w:tcPr/>
          <w:p w:rsidR="00000000" w:rsidDel="00000000" w:rsidP="00000000" w:rsidRDefault="00000000" w:rsidRPr="00000000" w14:paraId="000001A1">
            <w:pPr>
              <w:spacing w:line="360" w:lineRule="auto"/>
              <w:jc w:val="center"/>
              <w:rPr/>
            </w:pPr>
            <w:r w:rsidDel="00000000" w:rsidR="00000000" w:rsidRPr="00000000">
              <w:rPr>
                <w:rtl w:val="0"/>
              </w:rPr>
              <w:t xml:space="preserve">31</w:t>
            </w:r>
          </w:p>
        </w:tc>
        <w:tc>
          <w:tcPr/>
          <w:p w:rsidR="00000000" w:rsidDel="00000000" w:rsidP="00000000" w:rsidRDefault="00000000" w:rsidRPr="00000000" w14:paraId="000001A2">
            <w:pPr>
              <w:spacing w:line="360" w:lineRule="auto"/>
              <w:jc w:val="center"/>
              <w:rPr/>
            </w:pPr>
            <w:r w:rsidDel="00000000" w:rsidR="00000000" w:rsidRPr="00000000">
              <w:rPr>
                <w:rtl w:val="0"/>
              </w:rPr>
              <w:t xml:space="preserve">26</w:t>
            </w:r>
          </w:p>
        </w:tc>
        <w:tc>
          <w:tcPr/>
          <w:p w:rsidR="00000000" w:rsidDel="00000000" w:rsidP="00000000" w:rsidRDefault="00000000" w:rsidRPr="00000000" w14:paraId="000001A3">
            <w:pPr>
              <w:spacing w:line="360" w:lineRule="auto"/>
              <w:jc w:val="center"/>
              <w:rPr/>
            </w:pPr>
            <w:r w:rsidDel="00000000" w:rsidR="00000000" w:rsidRPr="00000000">
              <w:rPr>
                <w:rtl w:val="0"/>
              </w:rPr>
              <w:t xml:space="preserve">17</w:t>
            </w:r>
          </w:p>
        </w:tc>
      </w:tr>
    </w:tbl>
    <w:p w:rsidR="00000000" w:rsidDel="00000000" w:rsidP="00000000" w:rsidRDefault="00000000" w:rsidRPr="00000000" w14:paraId="000001A4">
      <w:pPr>
        <w:spacing w:line="360" w:lineRule="auto"/>
        <w:rPr/>
      </w:pPr>
      <w:r w:rsidDel="00000000" w:rsidR="00000000" w:rsidRPr="00000000">
        <w:rPr>
          <w:rtl w:val="0"/>
        </w:rPr>
      </w:r>
    </w:p>
    <w:p w:rsidR="00000000" w:rsidDel="00000000" w:rsidP="00000000" w:rsidRDefault="00000000" w:rsidRPr="00000000" w14:paraId="000001A5">
      <w:pPr>
        <w:spacing w:line="360" w:lineRule="auto"/>
        <w:ind w:firstLine="420"/>
        <w:rPr/>
      </w:pPr>
      <w:r w:rsidDel="00000000" w:rsidR="00000000" w:rsidRPr="00000000">
        <w:rPr>
          <w:rtl w:val="0"/>
        </w:rPr>
        <w:t xml:space="preserve">Підготовлені підпослідовності були реконструйовані за допомогою моделі глибокого автоенкодера для відновлення помилки реконструкції.</w:t>
      </w:r>
    </w:p>
    <w:p w:rsidR="00000000" w:rsidDel="00000000" w:rsidP="00000000" w:rsidRDefault="00000000" w:rsidRPr="00000000" w14:paraId="000001A6">
      <w:pPr>
        <w:spacing w:line="360" w:lineRule="auto"/>
        <w:ind w:firstLine="420"/>
        <w:rPr/>
      </w:pPr>
      <w:r w:rsidDel="00000000" w:rsidR="00000000" w:rsidRPr="00000000">
        <w:rPr>
          <w:rtl w:val="0"/>
        </w:rPr>
        <w:t xml:space="preserve"> Автоенкодер – це алгоритм навчання без учителя, призначений для навчання копіювання свого входу (x1 ... xn) в свій вихід (y1 ... yn) якомога ближче (xi = yi) за рахунок зменшення різниці між входами і виходами [37, 40] . Архітектура автоенкодера складається з частин кодера і декодера; обидва містять кілька шарів з нейронами. Кожен нейрон отримує вихідний сигнал функції активації, яка перетворює зважене підсумовування нейронів в попередньому шарі. Автоенкодер вчиться, змінюючи ваги кожного нейрона, щоб зменшити різницю між входом і його відновленим виходом. Частина кодувальника приймає вхідний вектор x і проєктує його в стислий уявлення h, зване прихованим простором. Після того, приховане шар генерується назад в відновлений вектор x’ в частині декодера. Наступне рівняння описує автоенкодер:</w:t>
      </w:r>
    </w:p>
    <w:p w:rsidR="00000000" w:rsidDel="00000000" w:rsidP="00000000" w:rsidRDefault="00000000" w:rsidRPr="00000000" w14:paraId="000001A7">
      <w:pPr>
        <w:spacing w:line="360" w:lineRule="auto"/>
        <w:jc w:val="center"/>
        <w:rPr/>
      </w:pPr>
      <m:oMath>
        <m:r>
          <w:rPr>
            <w:rFonts w:ascii="Cambria Math" w:cs="Cambria Math" w:eastAsia="Cambria Math" w:hAnsi="Cambria Math"/>
          </w:rPr>
          <m:t xml:space="preserve">h=a</m:t>
        </m:r>
        <m:d>
          <m:dPr>
            <m:begChr m:val="("/>
            <m:endChr m:val=")"/>
            <m:ctrlPr>
              <w:rPr>
                <w:rFonts w:ascii="Cambria Math" w:cs="Cambria Math" w:eastAsia="Cambria Math" w:hAnsi="Cambria Math"/>
              </w:rPr>
            </m:ctrlPr>
          </m:dPr>
          <m:e>
            <m:r>
              <w:rPr>
                <w:rFonts w:ascii="Cambria Math" w:cs="Cambria Math" w:eastAsia="Cambria Math" w:hAnsi="Cambria Math"/>
              </w:rPr>
              <m:t xml:space="preserve">wx+b</m:t>
            </m:r>
          </m:e>
        </m:d>
      </m:oMath>
      <w:r w:rsidDel="00000000" w:rsidR="00000000" w:rsidRPr="00000000">
        <w:rPr>
          <w:rtl w:val="0"/>
        </w:rPr>
        <w:t xml:space="preserve">,</w:t>
      </w:r>
    </w:p>
    <w:p w:rsidR="00000000" w:rsidDel="00000000" w:rsidP="00000000" w:rsidRDefault="00000000" w:rsidRPr="00000000" w14:paraId="000001A8">
      <w:pPr>
        <w:spacing w:line="360" w:lineRule="auto"/>
        <w:jc w:val="center"/>
        <w:rPr>
          <w:i w:val="1"/>
        </w:rPr>
      </w:pPr>
      <m:oMath>
        <m:sSup>
          <m:sSupPr>
            <m:ctrlPr>
              <w:rPr>
                <w:rFonts w:ascii="Cambria Math" w:cs="Cambria Math" w:eastAsia="Cambria Math" w:hAnsi="Cambria Math"/>
              </w:rPr>
            </m:ctrlPr>
          </m:sSupPr>
          <m:e>
            <m:r>
              <w:rPr>
                <w:rFonts w:ascii="Cambria Math" w:cs="Cambria Math" w:eastAsia="Cambria Math" w:hAnsi="Cambria Math"/>
              </w:rPr>
              <m:t xml:space="preserve">x</m:t>
            </m:r>
          </m:e>
          <m:sup>
            <m:r>
              <w:rPr>
                <w:rFonts w:ascii="Cambria Math" w:cs="Cambria Math" w:eastAsia="Cambria Math" w:hAnsi="Cambria Math"/>
              </w:rPr>
              <m:t xml:space="preserve">'</m:t>
            </m:r>
          </m:sup>
        </m:sSup>
        <m:r>
          <w:rPr>
            <w:rFonts w:ascii="Cambria Math" w:cs="Cambria Math" w:eastAsia="Cambria Math" w:hAnsi="Cambria Math"/>
          </w:rPr>
          <m:t xml:space="preserve">=a'(</m:t>
        </m:r>
        <m:sSup>
          <m:sSupPr>
            <m:ctrlPr>
              <w:rPr>
                <w:rFonts w:ascii="Cambria Math" w:cs="Cambria Math" w:eastAsia="Cambria Math" w:hAnsi="Cambria Math"/>
              </w:rPr>
            </m:ctrlPr>
          </m:sSupPr>
          <m:e>
            <m:r>
              <w:rPr>
                <w:rFonts w:ascii="Cambria Math" w:cs="Cambria Math" w:eastAsia="Cambria Math" w:hAnsi="Cambria Math"/>
              </w:rPr>
              <m:t xml:space="preserve">w</m:t>
            </m:r>
          </m:e>
          <m:sup>
            <m:r>
              <w:rPr>
                <w:rFonts w:ascii="Cambria Math" w:cs="Cambria Math" w:eastAsia="Cambria Math" w:hAnsi="Cambria Math"/>
              </w:rPr>
              <m:t xml:space="preserve">'</m:t>
            </m:r>
          </m:sup>
        </m:sSup>
        <m:r>
          <w:rPr>
            <w:rFonts w:ascii="Cambria Math" w:cs="Cambria Math" w:eastAsia="Cambria Math" w:hAnsi="Cambria Math"/>
          </w:rPr>
          <m:t xml:space="preserve">h+</m:t>
        </m:r>
        <m:sSup>
          <m:sSupPr>
            <m:ctrlPr>
              <w:rPr>
                <w:rFonts w:ascii="Cambria Math" w:cs="Cambria Math" w:eastAsia="Cambria Math" w:hAnsi="Cambria Math"/>
              </w:rPr>
            </m:ctrlPr>
          </m:sSupPr>
          <m:e>
            <m:r>
              <w:rPr>
                <w:rFonts w:ascii="Cambria Math" w:cs="Cambria Math" w:eastAsia="Cambria Math" w:hAnsi="Cambria Math"/>
              </w:rPr>
              <m:t xml:space="preserve">b</m:t>
            </m:r>
          </m:e>
          <m:sup>
            <m:r>
              <w:rPr>
                <w:rFonts w:ascii="Cambria Math" w:cs="Cambria Math" w:eastAsia="Cambria Math" w:hAnsi="Cambria Math"/>
              </w:rPr>
              <m:t xml:space="preserve">'</m:t>
            </m:r>
          </m:sup>
        </m:sSup>
        <m:r>
          <w:rPr>
            <w:rFonts w:ascii="Cambria Math" w:cs="Cambria Math" w:eastAsia="Cambria Math" w:hAnsi="Cambria Math"/>
          </w:rPr>
          <m:t xml:space="preserve">)</m:t>
        </m:r>
      </m:oMath>
      <w:r w:rsidDel="00000000" w:rsidR="00000000" w:rsidRPr="00000000">
        <w:rPr>
          <w:i w:val="1"/>
          <w:rtl w:val="0"/>
        </w:rPr>
        <w:t xml:space="preserve">,</w:t>
      </w:r>
    </w:p>
    <w:p w:rsidR="00000000" w:rsidDel="00000000" w:rsidP="00000000" w:rsidRDefault="00000000" w:rsidRPr="00000000" w14:paraId="000001A9">
      <w:pPr>
        <w:spacing w:line="360" w:lineRule="auto"/>
        <w:rPr/>
      </w:pPr>
      <w:r w:rsidDel="00000000" w:rsidR="00000000" w:rsidRPr="00000000">
        <w:rPr>
          <w:rtl w:val="0"/>
        </w:rPr>
        <w:t xml:space="preserve">де a і a' – функції активації; w і w' – вагові матриці; а b і b' – вектори зсуву.</w:t>
      </w:r>
    </w:p>
    <w:p w:rsidR="00000000" w:rsidDel="00000000" w:rsidP="00000000" w:rsidRDefault="00000000" w:rsidRPr="00000000" w14:paraId="000001AA">
      <w:pPr>
        <w:spacing w:line="360" w:lineRule="auto"/>
        <w:rPr/>
      </w:pPr>
      <w:r w:rsidDel="00000000" w:rsidR="00000000" w:rsidRPr="00000000">
        <w:rPr>
          <w:rtl w:val="0"/>
        </w:rPr>
        <w:tab/>
        <w:t xml:space="preserve">Модель глибокого автоенкодера в даному алгоритмі складається з вхідного шару, трьох прихованих шарів і вихідного шару. Кількість нейронів у вхідному і вихідному шарах визначається обраною шириною вікна, а нейрони прихованих шарів будуть відрізнятися для кожного набору даних часового ряду в залежності від кількості нейронів у вхідному шарі. Якщо вхідний шар має n нейронів, три приховані прошарки складаються з n/2, 1 і n/2 нейронів відповідно. Модель автоенкодера зменшує розмірність з n об'єктів до 1, і вона відновлюється назад на вихід. Шари частини енкодера використовують сигмовидну функцію активації [39], а рівні декодуючої частини використовують функцію активації гіперболічного тангенсу th [40]. Вихідні дані глибокої моделі автоенкодера можна записати в векторизованому вигляді [41]:</w:t>
      </w:r>
    </w:p>
    <w:p w:rsidR="00000000" w:rsidDel="00000000" w:rsidP="00000000" w:rsidRDefault="00000000" w:rsidRPr="00000000" w14:paraId="000001AB">
      <w:pPr>
        <w:jc w:val="center"/>
        <w:rPr>
          <w:rFonts w:ascii="Cambria Math" w:cs="Cambria Math" w:eastAsia="Cambria Math" w:hAnsi="Cambria Math"/>
        </w:rPr>
      </w:pPr>
      <m:oMath>
        <m:sSup>
          <m:sSupPr>
            <m:ctrlPr>
              <w:rPr>
                <w:rFonts w:ascii="Cambria Math" w:cs="Cambria Math" w:eastAsia="Cambria Math" w:hAnsi="Cambria Math"/>
              </w:rPr>
            </m:ctrlPr>
          </m:sSupPr>
          <m:e>
            <m:r>
              <w:rPr>
                <w:rFonts w:ascii="Cambria Math" w:cs="Cambria Math" w:eastAsia="Cambria Math" w:hAnsi="Cambria Math"/>
              </w:rPr>
              <m:t xml:space="preserve">x</m:t>
            </m:r>
          </m:e>
          <m:sup>
            <m:r>
              <w:rPr>
                <w:rFonts w:ascii="Cambria Math" w:cs="Cambria Math" w:eastAsia="Cambria Math" w:hAnsi="Cambria Math"/>
              </w:rPr>
              <m:t xml:space="preserve">'</m:t>
            </m:r>
          </m:sup>
        </m:sSup>
        <m:r>
          <w:rPr>
            <w:rFonts w:ascii="Cambria Math" w:cs="Cambria Math" w:eastAsia="Cambria Math" w:hAnsi="Cambria Math"/>
          </w:rPr>
          <m:t xml:space="preserve">=tg h(</m:t>
        </m:r>
        <m:sSup>
          <m:sSupPr>
            <m:ctrlPr>
              <w:rPr>
                <w:rFonts w:ascii="Cambria Math" w:cs="Cambria Math" w:eastAsia="Cambria Math" w:hAnsi="Cambria Math"/>
              </w:rPr>
            </m:ctrlPr>
          </m:sSupPr>
          <m:e>
            <m:r>
              <w:rPr>
                <w:rFonts w:ascii="Cambria Math" w:cs="Cambria Math" w:eastAsia="Cambria Math" w:hAnsi="Cambria Math"/>
              </w:rPr>
              <m:t xml:space="preserve">w</m:t>
            </m:r>
          </m:e>
          <m:sup>
            <m:r>
              <w:rPr>
                <w:rFonts w:ascii="Cambria Math" w:cs="Cambria Math" w:eastAsia="Cambria Math" w:hAnsi="Cambria Math"/>
              </w:rPr>
              <m:t xml:space="preserve">4</m:t>
            </m:r>
          </m:sup>
        </m:sSup>
        <m:r>
          <w:rPr>
            <w:rFonts w:ascii="Cambria Math" w:cs="Cambria Math" w:eastAsia="Cambria Math" w:hAnsi="Cambria Math"/>
          </w:rPr>
          <m:t xml:space="preserve">tg h</m:t>
        </m:r>
        <m:d>
          <m:dPr>
            <m:begChr m:val="("/>
            <m:endChr m:val=")"/>
            <m:ctrlPr>
              <w:rPr>
                <w:rFonts w:ascii="Cambria Math" w:cs="Cambria Math" w:eastAsia="Cambria Math" w:hAnsi="Cambria Math"/>
              </w:rPr>
            </m:ctrlPr>
          </m:dPr>
          <m:e>
            <m:sSup>
              <m:sSupPr>
                <m:ctrlPr>
                  <w:rPr>
                    <w:rFonts w:ascii="Cambria Math" w:cs="Cambria Math" w:eastAsia="Cambria Math" w:hAnsi="Cambria Math"/>
                  </w:rPr>
                </m:ctrlPr>
              </m:sSupPr>
              <m:e>
                <m:r>
                  <w:rPr>
                    <w:rFonts w:ascii="Cambria Math" w:cs="Cambria Math" w:eastAsia="Cambria Math" w:hAnsi="Cambria Math"/>
                  </w:rPr>
                  <m:t xml:space="preserve">w</m:t>
                </m:r>
              </m:e>
              <m:sup>
                <m:r>
                  <w:rPr>
                    <w:rFonts w:ascii="Cambria Math" w:cs="Cambria Math" w:eastAsia="Cambria Math" w:hAnsi="Cambria Math"/>
                  </w:rPr>
                  <m:t xml:space="preserve">3</m:t>
                </m:r>
              </m:sup>
            </m:sSup>
            <m:r>
              <w:rPr>
                <w:rFonts w:ascii="Cambria Math" w:cs="Cambria Math" w:eastAsia="Cambria Math" w:hAnsi="Cambria Math"/>
              </w:rPr>
              <m:t xml:space="preserve">th</m:t>
            </m:r>
            <m:d>
              <m:dPr>
                <m:begChr m:val="("/>
                <m:endChr m:val=")"/>
                <m:ctrlPr>
                  <w:rPr>
                    <w:rFonts w:ascii="Cambria Math" w:cs="Cambria Math" w:eastAsia="Cambria Math" w:hAnsi="Cambria Math"/>
                  </w:rPr>
                </m:ctrlPr>
              </m:dPr>
              <m:e>
                <m:sSup>
                  <m:sSupPr>
                    <m:ctrlPr>
                      <w:rPr>
                        <w:rFonts w:ascii="Cambria Math" w:cs="Cambria Math" w:eastAsia="Cambria Math" w:hAnsi="Cambria Math"/>
                      </w:rPr>
                    </m:ctrlPr>
                  </m:sSupPr>
                  <m:e>
                    <m:r>
                      <w:rPr>
                        <w:rFonts w:ascii="Cambria Math" w:cs="Cambria Math" w:eastAsia="Cambria Math" w:hAnsi="Cambria Math"/>
                      </w:rPr>
                      <m:t xml:space="preserve">w</m:t>
                    </m:r>
                  </m:e>
                  <m:sup>
                    <m:r>
                      <w:rPr>
                        <w:rFonts w:ascii="Cambria Math" w:cs="Cambria Math" w:eastAsia="Cambria Math" w:hAnsi="Cambria Math"/>
                      </w:rPr>
                      <m:t xml:space="preserve">2</m:t>
                    </m:r>
                  </m:sup>
                </m:sSup>
                <m:r>
                  <w:rPr>
                    <w:rFonts w:ascii="Cambria Math" w:cs="Cambria Math" w:eastAsia="Cambria Math" w:hAnsi="Cambria Math"/>
                  </w:rPr>
                  <m:t xml:space="preserve">th</m:t>
                </m:r>
                <m:d>
                  <m:dPr>
                    <m:begChr m:val="("/>
                    <m:endChr m:val=")"/>
                    <m:ctrlPr>
                      <w:rPr>
                        <w:rFonts w:ascii="Cambria Math" w:cs="Cambria Math" w:eastAsia="Cambria Math" w:hAnsi="Cambria Math"/>
                      </w:rPr>
                    </m:ctrlPr>
                  </m:dPr>
                  <m:e>
                    <m:r>
                      <w:rPr>
                        <w:rFonts w:ascii="Cambria Math" w:cs="Cambria Math" w:eastAsia="Cambria Math" w:hAnsi="Cambria Math"/>
                      </w:rPr>
                      <m:t xml:space="preserve">wx+b</m:t>
                    </m:r>
                  </m:e>
                </m:d>
                <m:r>
                  <w:rPr>
                    <w:rFonts w:ascii="Cambria Math" w:cs="Cambria Math" w:eastAsia="Cambria Math" w:hAnsi="Cambria Math"/>
                  </w:rPr>
                  <m:t xml:space="preserve">+</m:t>
                </m:r>
                <m:sSup>
                  <m:sSupPr>
                    <m:ctrlPr>
                      <w:rPr>
                        <w:rFonts w:ascii="Cambria Math" w:cs="Cambria Math" w:eastAsia="Cambria Math" w:hAnsi="Cambria Math"/>
                      </w:rPr>
                    </m:ctrlPr>
                  </m:sSupPr>
                  <m:e>
                    <m:r>
                      <w:rPr>
                        <w:rFonts w:ascii="Cambria Math" w:cs="Cambria Math" w:eastAsia="Cambria Math" w:hAnsi="Cambria Math"/>
                      </w:rPr>
                      <m:t xml:space="preserve">b</m:t>
                    </m:r>
                  </m:e>
                  <m:sup>
                    <m:r>
                      <w:rPr>
                        <w:rFonts w:ascii="Cambria Math" w:cs="Cambria Math" w:eastAsia="Cambria Math" w:hAnsi="Cambria Math"/>
                      </w:rPr>
                      <m:t xml:space="preserve">2</m:t>
                    </m:r>
                  </m:sup>
                </m:sSup>
              </m:e>
            </m:d>
            <m:r>
              <w:rPr>
                <w:rFonts w:ascii="Cambria Math" w:cs="Cambria Math" w:eastAsia="Cambria Math" w:hAnsi="Cambria Math"/>
              </w:rPr>
              <m:t xml:space="preserve">+</m:t>
            </m:r>
            <m:sSup>
              <m:sSupPr>
                <m:ctrlPr>
                  <w:rPr>
                    <w:rFonts w:ascii="Cambria Math" w:cs="Cambria Math" w:eastAsia="Cambria Math" w:hAnsi="Cambria Math"/>
                  </w:rPr>
                </m:ctrlPr>
              </m:sSupPr>
              <m:e>
                <m:r>
                  <w:rPr>
                    <w:rFonts w:ascii="Cambria Math" w:cs="Cambria Math" w:eastAsia="Cambria Math" w:hAnsi="Cambria Math"/>
                  </w:rPr>
                  <m:t xml:space="preserve">b</m:t>
                </m:r>
              </m:e>
              <m:sup>
                <m:r>
                  <w:rPr>
                    <w:rFonts w:ascii="Cambria Math" w:cs="Cambria Math" w:eastAsia="Cambria Math" w:hAnsi="Cambria Math"/>
                  </w:rPr>
                  <m:t xml:space="preserve">3</m:t>
                </m:r>
              </m:sup>
            </m:sSup>
          </m:e>
        </m:d>
        <m:r>
          <w:rPr>
            <w:rFonts w:ascii="Cambria Math" w:cs="Cambria Math" w:eastAsia="Cambria Math" w:hAnsi="Cambria Math"/>
          </w:rPr>
          <m:t xml:space="preserve">+</m:t>
        </m:r>
        <m:sSup>
          <m:sSupPr>
            <m:ctrlPr>
              <w:rPr>
                <w:rFonts w:ascii="Cambria Math" w:cs="Cambria Math" w:eastAsia="Cambria Math" w:hAnsi="Cambria Math"/>
              </w:rPr>
            </m:ctrlPr>
          </m:sSupPr>
          <m:e>
            <m:r>
              <w:rPr>
                <w:rFonts w:ascii="Cambria Math" w:cs="Cambria Math" w:eastAsia="Cambria Math" w:hAnsi="Cambria Math"/>
              </w:rPr>
              <m:t xml:space="preserve">b</m:t>
            </m:r>
          </m:e>
          <m:sup>
            <m:r>
              <w:rPr>
                <w:rFonts w:ascii="Cambria Math" w:cs="Cambria Math" w:eastAsia="Cambria Math" w:hAnsi="Cambria Math"/>
              </w:rPr>
              <m:t xml:space="preserve">4</m:t>
            </m:r>
          </m:sup>
        </m:sSup>
        <m:r>
          <w:rPr>
            <w:rFonts w:ascii="Cambria Math" w:cs="Cambria Math" w:eastAsia="Cambria Math" w:hAnsi="Cambria Math"/>
          </w:rPr>
          <m:t xml:space="preserve">)</m:t>
        </m:r>
      </m:oMath>
      <w:r w:rsidDel="00000000" w:rsidR="00000000" w:rsidRPr="00000000">
        <w:rPr>
          <w:rtl w:val="0"/>
        </w:rPr>
      </w:r>
    </w:p>
    <w:p w:rsidR="00000000" w:rsidDel="00000000" w:rsidP="00000000" w:rsidRDefault="00000000" w:rsidRPr="00000000" w14:paraId="000001AC">
      <w:pPr>
        <w:spacing w:line="360" w:lineRule="auto"/>
        <w:rPr/>
      </w:pPr>
      <w:r w:rsidDel="00000000" w:rsidR="00000000" w:rsidRPr="00000000">
        <w:rPr>
          <w:rtl w:val="0"/>
        </w:rPr>
        <w:t xml:space="preserve">де tg і th – функції активації; w і b – матриці ваг і вектор зміщення для кожного шару відповідно; а x – вхідний вектор.</w:t>
      </w:r>
    </w:p>
    <w:p w:rsidR="00000000" w:rsidDel="00000000" w:rsidP="00000000" w:rsidRDefault="00000000" w:rsidRPr="00000000" w14:paraId="000001AD">
      <w:pPr>
        <w:spacing w:line="360" w:lineRule="auto"/>
        <w:rPr/>
      </w:pPr>
      <w:r w:rsidDel="00000000" w:rsidR="00000000" w:rsidRPr="00000000">
        <w:rPr>
          <w:rtl w:val="0"/>
        </w:rPr>
        <w:tab/>
        <w:t xml:space="preserve">Як правило, автоенкодер використовується для зменшення розмірності або зменшення шуму даних. При використанні автоенкодера для зменшення розмірності використовується частина кодера, а частина декодера використовується для відновлення будь–яких перекручених або зашумлених вхідних сигналів. В нашому методі нова ознака витягується з використанням помилки реконструкції, яка виникає при відновленні підпослідовності на глибокій моделі автоенкодера. Відновлення помилки може використовуватися для виявлення аномалій, тому що деякі дані, які відрізняються від більшості даних, дають більш високі помилки відновлення, ніж звичайні дані. Відновлення помилки розраховується як середнє значення квадрата різниці між вхідними і відновленими об'єктами:</w:t>
      </w:r>
    </w:p>
    <w:p w:rsidR="00000000" w:rsidDel="00000000" w:rsidP="00000000" w:rsidRDefault="00000000" w:rsidRPr="00000000" w14:paraId="000001AE">
      <w:pPr>
        <w:jc w:val="center"/>
        <w:rPr>
          <w:rFonts w:ascii="Cambria Math" w:cs="Cambria Math" w:eastAsia="Cambria Math" w:hAnsi="Cambria Math"/>
        </w:rPr>
      </w:pPr>
      <m:oMath>
        <m:r>
          <w:rPr>
            <w:rFonts w:ascii="Cambria Math" w:cs="Cambria Math" w:eastAsia="Cambria Math" w:hAnsi="Cambria Math"/>
          </w:rPr>
          <m:t xml:space="preserve">DBSCANa=</m:t>
        </m:r>
        <m:f>
          <m:fPr>
            <m:ctrlPr>
              <w:rPr>
                <w:rFonts w:ascii="Cambria Math" w:cs="Cambria Math" w:eastAsia="Cambria Math" w:hAnsi="Cambria Math"/>
              </w:rPr>
            </m:ctrlPr>
          </m:fPr>
          <m:num>
            <m:r>
              <w:rPr>
                <w:rFonts w:ascii="Cambria Math" w:cs="Cambria Math" w:eastAsia="Cambria Math" w:hAnsi="Cambria Math"/>
              </w:rPr>
              <m:t xml:space="preserve">1</m:t>
            </m:r>
          </m:num>
          <m:den>
            <m:r>
              <w:rPr>
                <w:rFonts w:ascii="Cambria Math" w:cs="Cambria Math" w:eastAsia="Cambria Math" w:hAnsi="Cambria Math"/>
              </w:rPr>
              <m:t xml:space="preserve">n</m:t>
            </m:r>
          </m:den>
        </m:f>
        <m:nary>
          <m:naryPr>
            <m:chr m:val="∑"/>
            <m:ctrlPr>
              <w:rPr>
                <w:rFonts w:ascii="Cambria Math" w:cs="Cambria Math" w:eastAsia="Cambria Math" w:hAnsi="Cambria Math"/>
              </w:rPr>
            </m:ctrlPr>
          </m:naryPr>
          <m:sub>
            <m:r>
              <w:rPr>
                <w:rFonts w:ascii="Cambria Math" w:cs="Cambria Math" w:eastAsia="Cambria Math" w:hAnsi="Cambria Math"/>
              </w:rPr>
              <m:t xml:space="preserve">i=1</m:t>
            </m:r>
          </m:sub>
          <m:sup>
            <m:r>
              <w:rPr>
                <w:rFonts w:ascii="Cambria Math" w:cs="Cambria Math" w:eastAsia="Cambria Math" w:hAnsi="Cambria Math"/>
              </w:rPr>
              <m:t xml:space="preserve">n</m:t>
            </m:r>
          </m:sup>
        </m:nary>
        <m:r>
          <w:rPr>
            <w:rFonts w:ascii="Cambria Math" w:cs="Cambria Math" w:eastAsia="Cambria Math" w:hAnsi="Cambria Math"/>
          </w:rPr>
          <m:t xml:space="preserve">|</m:t>
        </m:r>
        <m:d>
          <m:dPr>
            <m:begChr m:val="|"/>
            <m:endChr m:val="|"/>
            <m:ctrlPr>
              <w:rPr>
                <w:rFonts w:ascii="Cambria Math" w:cs="Cambria Math" w:eastAsia="Cambria Math" w:hAnsi="Cambria Math"/>
              </w:rPr>
            </m:ctrlPr>
          </m:dPr>
          <m:e>
            <m:sSub>
              <m:sSubPr>
                <m:ctrlPr>
                  <w:rPr>
                    <w:rFonts w:ascii="Cambria Math" w:cs="Cambria Math" w:eastAsia="Cambria Math" w:hAnsi="Cambria Math"/>
                  </w:rPr>
                </m:ctrlPr>
              </m:sSubPr>
              <m:e>
                <m:r>
                  <w:rPr>
                    <w:rFonts w:ascii="Cambria Math" w:cs="Cambria Math" w:eastAsia="Cambria Math" w:hAnsi="Cambria Math"/>
                  </w:rPr>
                  <m:t xml:space="preserve">x</m:t>
                </m:r>
              </m:e>
              <m:sub>
                <m:r>
                  <w:rPr>
                    <w:rFonts w:ascii="Cambria Math" w:cs="Cambria Math" w:eastAsia="Cambria Math" w:hAnsi="Cambria Math"/>
                  </w:rPr>
                  <m:t xml:space="preserve">i</m:t>
                </m:r>
              </m:sub>
            </m:sSub>
            <m:r>
              <w:rPr>
                <w:rFonts w:ascii="Cambria Math" w:cs="Cambria Math" w:eastAsia="Cambria Math" w:hAnsi="Cambria Math"/>
              </w:rPr>
              <m:t xml:space="preserve">-</m:t>
            </m:r>
            <m:sSubSup>
              <m:sSubSupPr>
                <m:ctrlPr>
                  <w:rPr>
                    <w:rFonts w:ascii="Cambria Math" w:cs="Cambria Math" w:eastAsia="Cambria Math" w:hAnsi="Cambria Math"/>
                  </w:rPr>
                </m:ctrlPr>
              </m:sSubSupPr>
              <m:e>
                <m:r>
                  <w:rPr>
                    <w:rFonts w:ascii="Cambria Math" w:cs="Cambria Math" w:eastAsia="Cambria Math" w:hAnsi="Cambria Math"/>
                  </w:rPr>
                  <m:t xml:space="preserve">x</m:t>
                </m:r>
              </m:e>
              <m:sub>
                <m:r>
                  <w:rPr>
                    <w:rFonts w:ascii="Cambria Math" w:cs="Cambria Math" w:eastAsia="Cambria Math" w:hAnsi="Cambria Math"/>
                  </w:rPr>
                  <m:t xml:space="preserve">i</m:t>
                </m:r>
              </m:sub>
              <m:sup>
                <m:r>
                  <w:rPr>
                    <w:rFonts w:ascii="Cambria Math" w:cs="Cambria Math" w:eastAsia="Cambria Math" w:hAnsi="Cambria Math"/>
                  </w:rPr>
                  <m:t xml:space="preserve">'</m:t>
                </m:r>
              </m:sup>
            </m:sSubSup>
          </m:e>
        </m:d>
        <m:sSup>
          <m:sSupPr>
            <m:ctrlPr>
              <w:rPr>
                <w:rFonts w:ascii="Cambria Math" w:cs="Cambria Math" w:eastAsia="Cambria Math" w:hAnsi="Cambria Math"/>
              </w:rPr>
            </m:ctrlPr>
          </m:sSupPr>
          <m:e>
            <m:r>
              <w:rPr>
                <w:rFonts w:ascii="Cambria Math" w:cs="Cambria Math" w:eastAsia="Cambria Math" w:hAnsi="Cambria Math"/>
              </w:rPr>
              <m:t xml:space="preserve">|</m:t>
            </m:r>
          </m:e>
          <m:sup>
            <m:r>
              <w:rPr>
                <w:rFonts w:ascii="Cambria Math" w:cs="Cambria Math" w:eastAsia="Cambria Math" w:hAnsi="Cambria Math"/>
              </w:rPr>
              <m:t xml:space="preserve">2</m:t>
            </m:r>
          </m:sup>
        </m:sSup>
      </m:oMath>
      <w:r w:rsidDel="00000000" w:rsidR="00000000" w:rsidRPr="00000000">
        <w:rPr>
          <w:rtl w:val="0"/>
        </w:rPr>
      </w:r>
    </w:p>
    <w:p w:rsidR="00000000" w:rsidDel="00000000" w:rsidP="00000000" w:rsidRDefault="00000000" w:rsidRPr="00000000" w14:paraId="000001AF">
      <w:pPr>
        <w:spacing w:line="360" w:lineRule="auto"/>
        <w:rPr/>
      </w:pPr>
      <w:r w:rsidDel="00000000" w:rsidR="00000000" w:rsidRPr="00000000">
        <w:rPr>
          <w:rtl w:val="0"/>
        </w:rPr>
        <w:t xml:space="preserve">де n – кількість вхідних параметрів; </w:t>
      </w:r>
      <m:oMath>
        <m:sSub>
          <m:sSubPr>
            <m:ctrlPr>
              <w:rPr>
                <w:rFonts w:ascii="Cambria Math" w:cs="Cambria Math" w:eastAsia="Cambria Math" w:hAnsi="Cambria Math"/>
              </w:rPr>
            </m:ctrlPr>
          </m:sSubPr>
          <m:e>
            <m:r>
              <w:rPr>
                <w:rFonts w:ascii="Cambria Math" w:cs="Cambria Math" w:eastAsia="Cambria Math" w:hAnsi="Cambria Math"/>
              </w:rPr>
              <m:t xml:space="preserve">x</m:t>
            </m:r>
          </m:e>
          <m:sub>
            <m:r>
              <w:rPr>
                <w:rFonts w:ascii="Cambria Math" w:cs="Cambria Math" w:eastAsia="Cambria Math" w:hAnsi="Cambria Math"/>
              </w:rPr>
              <m:t xml:space="preserve">i</m:t>
            </m:r>
          </m:sub>
        </m:sSub>
      </m:oMath>
      <w:r w:rsidDel="00000000" w:rsidR="00000000" w:rsidRPr="00000000">
        <w:rPr>
          <w:rtl w:val="0"/>
        </w:rPr>
        <w:t xml:space="preserve"> – i–та характеристика; а xi' – відновлення i–го об'єкта. В результаті використання модуля відновлювача часових рядів з підпослідовностей з використанням глибинної моделі автоенкодера генеруються два види даних, а помилки відновлення і стислі уявлення підпослідовностей передаються в модуль виявлення аномалій для подальшого аналізу.</w:t>
      </w:r>
    </w:p>
    <w:p w:rsidR="00000000" w:rsidDel="00000000" w:rsidP="00000000" w:rsidRDefault="00000000" w:rsidRPr="00000000" w14:paraId="000001B0">
      <w:pPr>
        <w:spacing w:line="360" w:lineRule="auto"/>
        <w:ind w:firstLine="420"/>
        <w:rPr/>
      </w:pPr>
      <w:r w:rsidDel="00000000" w:rsidR="00000000" w:rsidRPr="00000000">
        <w:rPr>
          <w:rtl w:val="0"/>
        </w:rPr>
        <w:t xml:space="preserve">Було використано метод кластеризації DBSCAN–a з порогом аномалії на основі відновлення помилок для пакетного виявлення аномалій. Перед процесом кластеризації ми зменшили розмір підпослідовностей до прихованого простору, використовуючи модель автоенкодера. Приховане простір – це стисле уявлення підпослідовності. Потім було додано ще одну функцію на основі відновлення помилок. При кластеризації було використано лише прихований простір і відновлення помилок окремо. Окремо вище перелічених методів було недостатньо для використання в кластеризації. Тому їх було об’єднано в запропонованому способі.</w:t>
      </w:r>
    </w:p>
    <w:p w:rsidR="00000000" w:rsidDel="00000000" w:rsidP="00000000" w:rsidRDefault="00000000" w:rsidRPr="00000000" w14:paraId="000001B1">
      <w:pPr>
        <w:spacing w:line="360" w:lineRule="auto"/>
        <w:ind w:firstLine="420"/>
        <w:rPr/>
      </w:pPr>
      <w:r w:rsidDel="00000000" w:rsidR="00000000" w:rsidRPr="00000000">
        <w:rPr>
          <w:rtl w:val="0"/>
        </w:rPr>
        <w:t xml:space="preserve">Основна перевага DBSCAN–a полягає в тому, що він може знаходити групи довільної форми, не вимагаючи вказівки кількості кластерів. Для немаркованого набору даних інформація про кількість груп недоступна. Більш того, відносно невеликий відсоток всіх даних є аномальним, і може бути розкиданим по різних місцях. DBSCAN–a ефективно працює з кластерами довільної форми. Він має два параметри: eps, який визначає максимальний радіус околиці, і minPts, який визначає мінімальну кількість точок в зазначеному радіусі eps. Щоб знайти оптимальне значення параметра eps, було застосовано функцію k–dist [42]. Вона обчислює відстані від кожної точки до k–го найближчого сусіда і сортує ці відстані. Потім вибирається значення, яке є першою точкою різкого зменшення. Для запропонованого методу ми налаштували параметр eps значенням індексу 0.98 відсортованого списку. Крім того, DBSCAN–a не надає оцінку аномалій, так як вважає некластеризовані точки аномаліями [34]. Навпаки, наш метод створює групу некластеризованих точок і використовує порогове значення на основі відновлення помилок, отримане з моделі глибокого автоенкодера, для виявлення аномалій. Зазвичай використовується метод визначення граничних значень Otsu [43], що використовується для оцінки порога аномалії по помилках відновлення підпослідовностей в моделі глибокого автоенкодера, який знаходить оптимальне значення з гістограми розподілу точок даних.</w:t>
      </w:r>
    </w:p>
    <w:p w:rsidR="00000000" w:rsidDel="00000000" w:rsidP="00000000" w:rsidRDefault="00000000" w:rsidRPr="00000000" w14:paraId="000001B2">
      <w:pPr>
        <w:spacing w:line="360" w:lineRule="auto"/>
        <w:ind w:firstLine="420"/>
        <w:rPr/>
      </w:pPr>
      <w:r w:rsidDel="00000000" w:rsidR="00000000" w:rsidRPr="00000000">
        <w:rPr>
          <w:rtl w:val="0"/>
        </w:rPr>
        <w:t xml:space="preserve">Після процесу кластеризації кожна група перевіряється, чи є вона аномальною або нормальною. Якщо відновлення помилок більшості примірників перевищує поріг аномалії, всі елементи в кластері ідентифікуються як аномалії. Для виявлення аномалій в реальному часі використовується лише ліміт відновлення помилок на основі кожної підпослідовності не групуючи їх за допомогою DBSCAN–a.</w:t>
      </w:r>
    </w:p>
    <w:p w:rsidR="00000000" w:rsidDel="00000000" w:rsidP="00000000" w:rsidRDefault="00000000" w:rsidRPr="00000000" w14:paraId="000001B3">
      <w:pPr>
        <w:spacing w:line="360" w:lineRule="auto"/>
        <w:ind w:firstLine="420"/>
        <w:rPr/>
      </w:pPr>
      <w:r w:rsidDel="00000000" w:rsidR="00000000" w:rsidRPr="00000000">
        <w:rPr>
          <w:rtl w:val="0"/>
        </w:rPr>
        <w:t xml:space="preserve">Приклад пошуку аномалій за допомогою конструктора Elastic можна побачити на рисунку 3.2. </w:t>
      </w:r>
    </w:p>
    <w:p w:rsidR="00000000" w:rsidDel="00000000" w:rsidP="00000000" w:rsidRDefault="00000000" w:rsidRPr="00000000" w14:paraId="000001B4">
      <w:pPr>
        <w:spacing w:line="360" w:lineRule="auto"/>
        <w:jc w:val="center"/>
        <w:rPr/>
      </w:pPr>
      <w:r w:rsidDel="00000000" w:rsidR="00000000" w:rsidRPr="00000000">
        <w:rPr/>
        <w:drawing>
          <wp:inline distB="0" distT="0" distL="0" distR="0">
            <wp:extent cx="6120130" cy="2792730"/>
            <wp:effectExtent b="0" l="0" r="0" t="0"/>
            <wp:docPr id="35" name="image4.png"/>
            <a:graphic>
              <a:graphicData uri="http://schemas.openxmlformats.org/drawingml/2006/picture">
                <pic:pic>
                  <pic:nvPicPr>
                    <pic:cNvPr id="0" name="image4.png"/>
                    <pic:cNvPicPr preferRelativeResize="0"/>
                  </pic:nvPicPr>
                  <pic:blipFill>
                    <a:blip r:embed="rId24"/>
                    <a:srcRect b="0" l="0" r="0" t="0"/>
                    <a:stretch>
                      <a:fillRect/>
                    </a:stretch>
                  </pic:blipFill>
                  <pic:spPr>
                    <a:xfrm>
                      <a:off x="0" y="0"/>
                      <a:ext cx="6120130" cy="2792730"/>
                    </a:xfrm>
                    <a:prstGeom prst="rect"/>
                    <a:ln/>
                  </pic:spPr>
                </pic:pic>
              </a:graphicData>
            </a:graphic>
          </wp:inline>
        </w:drawing>
      </w:r>
      <w:r w:rsidDel="00000000" w:rsidR="00000000" w:rsidRPr="00000000">
        <w:rPr>
          <w:rtl w:val="0"/>
        </w:rPr>
      </w:r>
    </w:p>
    <w:p w:rsidR="00000000" w:rsidDel="00000000" w:rsidP="00000000" w:rsidRDefault="00000000" w:rsidRPr="00000000" w14:paraId="000001B5">
      <w:pPr>
        <w:spacing w:line="360" w:lineRule="auto"/>
        <w:jc w:val="center"/>
        <w:rPr>
          <w:sz w:val="24"/>
          <w:szCs w:val="24"/>
        </w:rPr>
      </w:pPr>
      <w:r w:rsidDel="00000000" w:rsidR="00000000" w:rsidRPr="00000000">
        <w:rPr>
          <w:sz w:val="24"/>
          <w:szCs w:val="24"/>
          <w:rtl w:val="0"/>
        </w:rPr>
        <w:t xml:space="preserve">Рисунок 3.2 – Приклад роботи алгоритму пошуку аномалій.</w:t>
      </w:r>
    </w:p>
    <w:p w:rsidR="00000000" w:rsidDel="00000000" w:rsidP="00000000" w:rsidRDefault="00000000" w:rsidRPr="00000000" w14:paraId="000001B6">
      <w:pPr>
        <w:spacing w:line="360" w:lineRule="auto"/>
        <w:jc w:val="center"/>
        <w:rPr>
          <w:sz w:val="24"/>
          <w:szCs w:val="24"/>
        </w:rPr>
      </w:pPr>
      <w:r w:rsidDel="00000000" w:rsidR="00000000" w:rsidRPr="00000000">
        <w:rPr>
          <w:rtl w:val="0"/>
        </w:rPr>
      </w:r>
    </w:p>
    <w:p w:rsidR="00000000" w:rsidDel="00000000" w:rsidP="00000000" w:rsidRDefault="00000000" w:rsidRPr="00000000" w14:paraId="000001B7">
      <w:pPr>
        <w:spacing w:line="360" w:lineRule="auto"/>
        <w:ind w:firstLine="420"/>
        <w:rPr/>
      </w:pPr>
      <w:r w:rsidDel="00000000" w:rsidR="00000000" w:rsidRPr="00000000">
        <w:rPr>
          <w:rtl w:val="0"/>
        </w:rPr>
        <w:t xml:space="preserve">При тестуванні використовувалися реальні дані, навчальні вибірки засновані на реальних даних. Також використовувалися тестові дані для відображення працездатності в межах дипломного проєкту. </w:t>
      </w:r>
    </w:p>
    <w:p w:rsidR="00000000" w:rsidDel="00000000" w:rsidP="00000000" w:rsidRDefault="00000000" w:rsidRPr="00000000" w14:paraId="000001B8">
      <w:pPr>
        <w:spacing w:line="360" w:lineRule="auto"/>
        <w:ind w:firstLine="420"/>
        <w:rPr/>
      </w:pPr>
      <w:r w:rsidDel="00000000" w:rsidR="00000000" w:rsidRPr="00000000">
        <w:rPr>
          <w:rtl w:val="0"/>
        </w:rPr>
        <w:t xml:space="preserve">Матриця неточностей використовується для оцінки продуктивності моделей прогнозування, коли доступні мітки даних. Вона являє собою загальну кількість правильних і неправильних прогнозів, і більшість показників оцінки виводяться з матриці. Точність – це частка правильних класифікацій серед усіх класифікацій, яка зазвичай використовується для огляду моделей класифікації. Однак це не вірний вимір продуктивності, при умові що дані незбалансовані. Для завдання виявлення аномалій невелика частина загального набору даних є аномалією, що призводить до проблеми дисбалансу класів. Тому використовувалася оцінка нашого методу і інших порівнюваних методів по точності, відклику, F–вимірюванню і площі під кривою робочих характеристик приймача (AUC) [44]. </w:t>
      </w:r>
    </w:p>
    <w:p w:rsidR="00000000" w:rsidDel="00000000" w:rsidP="00000000" w:rsidRDefault="00000000" w:rsidRPr="00000000" w14:paraId="000001B9">
      <w:pPr>
        <w:spacing w:line="360" w:lineRule="auto"/>
        <w:ind w:firstLine="420"/>
        <w:rPr/>
      </w:pPr>
      <w:r w:rsidDel="00000000" w:rsidR="00000000" w:rsidRPr="00000000">
        <w:rPr>
          <w:rtl w:val="0"/>
        </w:rPr>
        <w:t xml:space="preserve">AUC показує, наскільки модель здатна розрізняти класи, а високий AUC вказує на хороший результат. Крива робочої характеристики приймача (ROC) створюється шляхом побудови графіка залежності істинно позитивної частоти (TPR) від частоти помилкових позитивних результатів (FPR). Оцінка AUC – це область кривої ROC, яка представляє ймовірність того, що випадково обраний позитивний екземпляр отримає вищий бал, ніж випадково обраний негативний екземпляр [44].</w:t>
      </w:r>
    </w:p>
    <w:p w:rsidR="00000000" w:rsidDel="00000000" w:rsidP="00000000" w:rsidRDefault="00000000" w:rsidRPr="00000000" w14:paraId="000001BA">
      <w:pPr>
        <w:spacing w:line="360" w:lineRule="auto"/>
        <w:ind w:firstLine="420"/>
        <w:rPr/>
      </w:pPr>
      <w:r w:rsidDel="00000000" w:rsidR="00000000" w:rsidRPr="00000000">
        <w:rPr>
          <w:rtl w:val="0"/>
        </w:rPr>
        <w:t xml:space="preserve">Перед тим як перейти до перегляду результатів випробувань потрібно уточнити значення характеристик на які ми будемо посилатися, а саме точність і відклик. </w:t>
      </w:r>
    </w:p>
    <w:p w:rsidR="00000000" w:rsidDel="00000000" w:rsidP="00000000" w:rsidRDefault="00000000" w:rsidRPr="00000000" w14:paraId="000001BB">
      <w:pPr>
        <w:spacing w:line="360" w:lineRule="auto"/>
        <w:ind w:firstLine="420"/>
        <w:rPr/>
      </w:pPr>
      <w:r w:rsidDel="00000000" w:rsidR="00000000" w:rsidRPr="00000000">
        <w:rPr>
          <w:rtl w:val="0"/>
        </w:rPr>
        <w:t xml:space="preserve">Точність вимірює, наскільки добре наш алгоритм визначає лише аномалії. Це відсоток або ставка. Нехай, алгоритм повертає набір S(t) передбачуваних аномалій для деякого порогу t. Деякі з них справжні, а інші – ні. Точність – це відсоток реальних аномалій у S(t). </w:t>
      </w:r>
    </w:p>
    <w:p w:rsidR="00000000" w:rsidDel="00000000" w:rsidP="00000000" w:rsidRDefault="00000000" w:rsidRPr="00000000" w14:paraId="000001BC">
      <w:pPr>
        <w:spacing w:line="360" w:lineRule="auto"/>
        <w:ind w:firstLine="420"/>
        <w:rPr/>
      </w:pPr>
      <w:r w:rsidDel="00000000" w:rsidR="00000000" w:rsidRPr="00000000">
        <w:rPr>
          <w:rtl w:val="0"/>
        </w:rPr>
        <w:t xml:space="preserve">Відклик вимірює, наскільки добре ми виявляємо всі аномалії. Знову таки це відсоток. Ідея тут полягає в тому, що для певного набору даних деякі точки даних є аномаліями, а деякі – ні. Наш алгоритм ідентифікує набір S(t) аномалій. S(t) фіксує деякий відсоток від повного набору аномалій, і цей відсоток є відкликанням.</w:t>
      </w:r>
    </w:p>
    <w:p w:rsidR="00000000" w:rsidDel="00000000" w:rsidP="00000000" w:rsidRDefault="00000000" w:rsidRPr="00000000" w14:paraId="000001BD">
      <w:pPr>
        <w:spacing w:line="360" w:lineRule="auto"/>
        <w:ind w:firstLine="420"/>
        <w:rPr/>
      </w:pPr>
      <w:r w:rsidDel="00000000" w:rsidR="00000000" w:rsidRPr="00000000">
        <w:rPr>
          <w:rtl w:val="0"/>
        </w:rPr>
        <w:t xml:space="preserve">Далі наведені результати випробувань для різних наборів реальних даних для оцінки f–міри та AUC (рисунки 3.3–3.5). </w:t>
      </w:r>
    </w:p>
    <w:p w:rsidR="00000000" w:rsidDel="00000000" w:rsidP="00000000" w:rsidRDefault="00000000" w:rsidRPr="00000000" w14:paraId="000001BE">
      <w:pPr>
        <w:spacing w:line="360" w:lineRule="auto"/>
        <w:ind w:firstLine="420"/>
        <w:rPr/>
      </w:pPr>
      <w:r w:rsidDel="00000000" w:rsidR="00000000" w:rsidRPr="00000000">
        <w:rPr>
          <w:rtl w:val="0"/>
        </w:rPr>
      </w:r>
    </w:p>
    <w:p w:rsidR="00000000" w:rsidDel="00000000" w:rsidP="00000000" w:rsidRDefault="00000000" w:rsidRPr="00000000" w14:paraId="000001BF">
      <w:pPr>
        <w:spacing w:line="360" w:lineRule="auto"/>
        <w:jc w:val="center"/>
        <w:rPr/>
      </w:pPr>
      <w:r w:rsidDel="00000000" w:rsidR="00000000" w:rsidRPr="00000000">
        <w:rPr/>
        <w:drawing>
          <wp:inline distB="0" distT="0" distL="0" distR="0">
            <wp:extent cx="4921134" cy="3095798"/>
            <wp:docPr id="19" name=""/>
            <a:graphic>
              <a:graphicData uri="http://schemas.openxmlformats.org/drawingml/2006/chart">
                <c:chart r:id="rId25"/>
              </a:graphicData>
            </a:graphic>
          </wp:inline>
        </w:drawing>
      </w:r>
      <w:r w:rsidDel="00000000" w:rsidR="00000000" w:rsidRPr="00000000">
        <w:rPr>
          <w:rtl w:val="0"/>
        </w:rPr>
      </w:r>
    </w:p>
    <w:p w:rsidR="00000000" w:rsidDel="00000000" w:rsidP="00000000" w:rsidRDefault="00000000" w:rsidRPr="00000000" w14:paraId="000001C0">
      <w:pPr>
        <w:spacing w:line="360" w:lineRule="auto"/>
        <w:ind w:firstLine="420"/>
        <w:jc w:val="center"/>
        <w:rPr>
          <w:sz w:val="24"/>
          <w:szCs w:val="24"/>
        </w:rPr>
      </w:pPr>
      <w:r w:rsidDel="00000000" w:rsidR="00000000" w:rsidRPr="00000000">
        <w:rPr>
          <w:sz w:val="24"/>
          <w:szCs w:val="24"/>
          <w:rtl w:val="0"/>
        </w:rPr>
        <w:t xml:space="preserve">Рисунок 3.3 – Результати роботи алгоритму при різних критеріях для набору даних Olob</w:t>
      </w:r>
    </w:p>
    <w:p w:rsidR="00000000" w:rsidDel="00000000" w:rsidP="00000000" w:rsidRDefault="00000000" w:rsidRPr="00000000" w14:paraId="000001C1">
      <w:pPr>
        <w:spacing w:line="360" w:lineRule="auto"/>
        <w:jc w:val="center"/>
        <w:rPr/>
      </w:pPr>
      <w:r w:rsidDel="00000000" w:rsidR="00000000" w:rsidRPr="00000000">
        <w:rPr/>
        <w:drawing>
          <wp:inline distB="0" distT="0" distL="0" distR="0">
            <wp:extent cx="4962698" cy="2903912"/>
            <wp:docPr id="20" name=""/>
            <a:graphic>
              <a:graphicData uri="http://schemas.openxmlformats.org/drawingml/2006/chart">
                <c:chart r:id="rId26"/>
              </a:graphicData>
            </a:graphic>
          </wp:inline>
        </w:drawing>
      </w:r>
      <w:r w:rsidDel="00000000" w:rsidR="00000000" w:rsidRPr="00000000">
        <w:rPr>
          <w:rtl w:val="0"/>
        </w:rPr>
      </w:r>
    </w:p>
    <w:p w:rsidR="00000000" w:rsidDel="00000000" w:rsidP="00000000" w:rsidRDefault="00000000" w:rsidRPr="00000000" w14:paraId="000001C2">
      <w:pPr>
        <w:spacing w:line="360" w:lineRule="auto"/>
        <w:ind w:firstLine="420"/>
        <w:jc w:val="center"/>
        <w:rPr>
          <w:sz w:val="24"/>
          <w:szCs w:val="24"/>
        </w:rPr>
      </w:pPr>
      <w:r w:rsidDel="00000000" w:rsidR="00000000" w:rsidRPr="00000000">
        <w:rPr>
          <w:sz w:val="24"/>
          <w:szCs w:val="24"/>
          <w:rtl w:val="0"/>
        </w:rPr>
        <w:t xml:space="preserve">Рисунок 3.4 – Результати роботи алгоритму при різних критеріях для набору даних Olo_MC</w:t>
      </w:r>
    </w:p>
    <w:p w:rsidR="00000000" w:rsidDel="00000000" w:rsidP="00000000" w:rsidRDefault="00000000" w:rsidRPr="00000000" w14:paraId="000001C3">
      <w:pPr>
        <w:spacing w:line="360" w:lineRule="auto"/>
        <w:ind w:firstLine="420"/>
        <w:jc w:val="center"/>
        <w:rPr>
          <w:sz w:val="24"/>
          <w:szCs w:val="24"/>
        </w:rPr>
      </w:pPr>
      <w:r w:rsidDel="00000000" w:rsidR="00000000" w:rsidRPr="00000000">
        <w:rPr>
          <w:rtl w:val="0"/>
        </w:rPr>
      </w:r>
    </w:p>
    <w:p w:rsidR="00000000" w:rsidDel="00000000" w:rsidP="00000000" w:rsidRDefault="00000000" w:rsidRPr="00000000" w14:paraId="000001C4">
      <w:pPr>
        <w:spacing w:line="360" w:lineRule="auto"/>
        <w:jc w:val="center"/>
        <w:rPr/>
      </w:pPr>
      <w:r w:rsidDel="00000000" w:rsidR="00000000" w:rsidRPr="00000000">
        <w:rPr/>
        <w:drawing>
          <wp:inline distB="0" distT="0" distL="0" distR="0">
            <wp:extent cx="5471160" cy="3284220"/>
            <wp:docPr id="21" name=""/>
            <a:graphic>
              <a:graphicData uri="http://schemas.openxmlformats.org/drawingml/2006/chart">
                <c:chart r:id="rId27"/>
              </a:graphicData>
            </a:graphic>
          </wp:inline>
        </w:drawing>
      </w:r>
      <w:r w:rsidDel="00000000" w:rsidR="00000000" w:rsidRPr="00000000">
        <w:rPr>
          <w:rtl w:val="0"/>
        </w:rPr>
      </w:r>
    </w:p>
    <w:p w:rsidR="00000000" w:rsidDel="00000000" w:rsidP="00000000" w:rsidRDefault="00000000" w:rsidRPr="00000000" w14:paraId="000001C5">
      <w:pPr>
        <w:spacing w:line="360" w:lineRule="auto"/>
        <w:ind w:firstLine="420"/>
        <w:jc w:val="center"/>
        <w:rPr>
          <w:sz w:val="24"/>
          <w:szCs w:val="24"/>
        </w:rPr>
      </w:pPr>
      <w:r w:rsidDel="00000000" w:rsidR="00000000" w:rsidRPr="00000000">
        <w:rPr>
          <w:sz w:val="24"/>
          <w:szCs w:val="24"/>
          <w:rtl w:val="0"/>
        </w:rPr>
        <w:t xml:space="preserve">Рисунок 3.5 – Результати роботи алгоритму при різних критеріях для набору даних Olo_V</w:t>
      </w:r>
    </w:p>
    <w:p w:rsidR="00000000" w:rsidDel="00000000" w:rsidP="00000000" w:rsidRDefault="00000000" w:rsidRPr="00000000" w14:paraId="000001C6">
      <w:pPr>
        <w:spacing w:line="360" w:lineRule="auto"/>
        <w:rPr/>
      </w:pPr>
      <w:r w:rsidDel="00000000" w:rsidR="00000000" w:rsidRPr="00000000">
        <w:rPr>
          <w:rtl w:val="0"/>
        </w:rPr>
        <w:tab/>
      </w:r>
    </w:p>
    <w:p w:rsidR="00000000" w:rsidDel="00000000" w:rsidP="00000000" w:rsidRDefault="00000000" w:rsidRPr="00000000" w14:paraId="000001C7">
      <w:pPr>
        <w:spacing w:line="360" w:lineRule="auto"/>
        <w:ind w:firstLine="420"/>
        <w:rPr/>
      </w:pPr>
      <w:r w:rsidDel="00000000" w:rsidR="00000000" w:rsidRPr="00000000">
        <w:rPr>
          <w:rtl w:val="0"/>
        </w:rPr>
        <w:t xml:space="preserve">Також наведемо табличне порівняння для оцінки f–міри алгоритму для різних критеріїв (табл. 3.2).</w:t>
      </w:r>
    </w:p>
    <w:p w:rsidR="00000000" w:rsidDel="00000000" w:rsidP="00000000" w:rsidRDefault="00000000" w:rsidRPr="00000000" w14:paraId="000001C8">
      <w:pPr>
        <w:spacing w:line="360" w:lineRule="auto"/>
        <w:jc w:val="left"/>
        <w:rPr/>
      </w:pPr>
      <w:r w:rsidDel="00000000" w:rsidR="00000000" w:rsidRPr="00000000">
        <w:rPr>
          <w:rtl w:val="0"/>
        </w:rPr>
        <w:t xml:space="preserve"> Таблиця 3.2 – значення f–міри для даних критеріїв на різних наборах даних </w:t>
      </w:r>
    </w:p>
    <w:tbl>
      <w:tblPr>
        <w:tblStyle w:val="Table6"/>
        <w:tblW w:w="96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956"/>
        <w:gridCol w:w="1917"/>
        <w:gridCol w:w="1921"/>
        <w:gridCol w:w="1917"/>
        <w:gridCol w:w="1917"/>
        <w:tblGridChange w:id="0">
          <w:tblGrid>
            <w:gridCol w:w="1956"/>
            <w:gridCol w:w="1917"/>
            <w:gridCol w:w="1921"/>
            <w:gridCol w:w="1917"/>
            <w:gridCol w:w="1917"/>
          </w:tblGrid>
        </w:tblGridChange>
      </w:tblGrid>
      <w:tr>
        <w:tc>
          <w:tcPr/>
          <w:p w:rsidR="00000000" w:rsidDel="00000000" w:rsidP="00000000" w:rsidRDefault="00000000" w:rsidRPr="00000000" w14:paraId="000001C9">
            <w:pPr>
              <w:spacing w:line="360" w:lineRule="auto"/>
              <w:jc w:val="center"/>
              <w:rPr/>
            </w:pPr>
            <w:r w:rsidDel="00000000" w:rsidR="00000000" w:rsidRPr="00000000">
              <w:rPr>
                <w:rtl w:val="0"/>
              </w:rPr>
              <w:t xml:space="preserve">Набір даних</w:t>
            </w:r>
          </w:p>
        </w:tc>
        <w:tc>
          <w:tcPr/>
          <w:p w:rsidR="00000000" w:rsidDel="00000000" w:rsidP="00000000" w:rsidRDefault="00000000" w:rsidRPr="00000000" w14:paraId="000001CA">
            <w:pPr>
              <w:spacing w:line="360" w:lineRule="auto"/>
              <w:jc w:val="center"/>
              <w:rPr/>
            </w:pPr>
            <w:r w:rsidDel="00000000" w:rsidR="00000000" w:rsidRPr="00000000">
              <w:rPr>
                <w:rtl w:val="0"/>
              </w:rPr>
              <w:t xml:space="preserve">CV</w:t>
            </w:r>
          </w:p>
        </w:tc>
        <w:tc>
          <w:tcPr/>
          <w:p w:rsidR="00000000" w:rsidDel="00000000" w:rsidP="00000000" w:rsidRDefault="00000000" w:rsidRPr="00000000" w14:paraId="000001CB">
            <w:pPr>
              <w:spacing w:line="360" w:lineRule="auto"/>
              <w:jc w:val="center"/>
              <w:rPr/>
            </w:pPr>
            <w:r w:rsidDel="00000000" w:rsidR="00000000" w:rsidRPr="00000000">
              <w:rPr>
                <w:rtl w:val="0"/>
              </w:rPr>
              <w:t xml:space="preserve">T–STAT</w:t>
            </w:r>
          </w:p>
        </w:tc>
        <w:tc>
          <w:tcPr/>
          <w:p w:rsidR="00000000" w:rsidDel="00000000" w:rsidP="00000000" w:rsidRDefault="00000000" w:rsidRPr="00000000" w14:paraId="000001CC">
            <w:pPr>
              <w:spacing w:line="360" w:lineRule="auto"/>
              <w:jc w:val="center"/>
              <w:rPr/>
            </w:pPr>
            <w:r w:rsidDel="00000000" w:rsidR="00000000" w:rsidRPr="00000000">
              <w:rPr>
                <w:rtl w:val="0"/>
              </w:rPr>
              <w:t xml:space="preserve">AIC</w:t>
            </w:r>
          </w:p>
        </w:tc>
        <w:tc>
          <w:tcPr/>
          <w:p w:rsidR="00000000" w:rsidDel="00000000" w:rsidP="00000000" w:rsidRDefault="00000000" w:rsidRPr="00000000" w14:paraId="000001CD">
            <w:pPr>
              <w:spacing w:line="360" w:lineRule="auto"/>
              <w:jc w:val="center"/>
              <w:rPr/>
            </w:pPr>
            <w:r w:rsidDel="00000000" w:rsidR="00000000" w:rsidRPr="00000000">
              <w:rPr>
                <w:rtl w:val="0"/>
              </w:rPr>
              <w:t xml:space="preserve">BIC</w:t>
            </w:r>
          </w:p>
        </w:tc>
      </w:tr>
      <w:tr>
        <w:tc>
          <w:tcPr/>
          <w:p w:rsidR="00000000" w:rsidDel="00000000" w:rsidP="00000000" w:rsidRDefault="00000000" w:rsidRPr="00000000" w14:paraId="000001CE">
            <w:pPr>
              <w:spacing w:line="360" w:lineRule="auto"/>
              <w:jc w:val="center"/>
              <w:rPr/>
            </w:pPr>
            <w:r w:rsidDel="00000000" w:rsidR="00000000" w:rsidRPr="00000000">
              <w:rPr>
                <w:rtl w:val="0"/>
              </w:rPr>
              <w:t xml:space="preserve">KDDCUP99</w:t>
            </w:r>
          </w:p>
        </w:tc>
        <w:tc>
          <w:tcPr/>
          <w:p w:rsidR="00000000" w:rsidDel="00000000" w:rsidP="00000000" w:rsidRDefault="00000000" w:rsidRPr="00000000" w14:paraId="000001CF">
            <w:pPr>
              <w:spacing w:line="360" w:lineRule="auto"/>
              <w:jc w:val="center"/>
              <w:rPr/>
            </w:pPr>
            <w:r w:rsidDel="00000000" w:rsidR="00000000" w:rsidRPr="00000000">
              <w:rPr>
                <w:rtl w:val="0"/>
              </w:rPr>
              <w:t xml:space="preserve">0.195</w:t>
            </w:r>
          </w:p>
        </w:tc>
        <w:tc>
          <w:tcPr/>
          <w:p w:rsidR="00000000" w:rsidDel="00000000" w:rsidP="00000000" w:rsidRDefault="00000000" w:rsidRPr="00000000" w14:paraId="000001D0">
            <w:pPr>
              <w:spacing w:line="360" w:lineRule="auto"/>
              <w:jc w:val="center"/>
              <w:rPr>
                <w:b w:val="1"/>
              </w:rPr>
            </w:pPr>
            <w:r w:rsidDel="00000000" w:rsidR="00000000" w:rsidRPr="00000000">
              <w:rPr>
                <w:b w:val="1"/>
                <w:rtl w:val="0"/>
              </w:rPr>
              <w:t xml:space="preserve">0.231</w:t>
            </w:r>
          </w:p>
        </w:tc>
        <w:tc>
          <w:tcPr/>
          <w:p w:rsidR="00000000" w:rsidDel="00000000" w:rsidP="00000000" w:rsidRDefault="00000000" w:rsidRPr="00000000" w14:paraId="000001D1">
            <w:pPr>
              <w:spacing w:line="360" w:lineRule="auto"/>
              <w:jc w:val="center"/>
              <w:rPr/>
            </w:pPr>
            <w:r w:rsidDel="00000000" w:rsidR="00000000" w:rsidRPr="00000000">
              <w:rPr>
                <w:rtl w:val="0"/>
              </w:rPr>
              <w:t xml:space="preserve">0.144</w:t>
            </w:r>
          </w:p>
        </w:tc>
        <w:tc>
          <w:tcPr/>
          <w:p w:rsidR="00000000" w:rsidDel="00000000" w:rsidP="00000000" w:rsidRDefault="00000000" w:rsidRPr="00000000" w14:paraId="000001D2">
            <w:pPr>
              <w:spacing w:line="360" w:lineRule="auto"/>
              <w:jc w:val="center"/>
              <w:rPr/>
            </w:pPr>
            <w:r w:rsidDel="00000000" w:rsidR="00000000" w:rsidRPr="00000000">
              <w:rPr>
                <w:rtl w:val="0"/>
              </w:rPr>
              <w:t xml:space="preserve">0.147</w:t>
            </w:r>
          </w:p>
        </w:tc>
      </w:tr>
      <w:tr>
        <w:tc>
          <w:tcPr/>
          <w:p w:rsidR="00000000" w:rsidDel="00000000" w:rsidP="00000000" w:rsidRDefault="00000000" w:rsidRPr="00000000" w14:paraId="000001D3">
            <w:pPr>
              <w:spacing w:line="360" w:lineRule="auto"/>
              <w:jc w:val="center"/>
              <w:rPr/>
            </w:pPr>
            <w:r w:rsidDel="00000000" w:rsidR="00000000" w:rsidRPr="00000000">
              <w:rPr>
                <w:rtl w:val="0"/>
              </w:rPr>
              <w:t xml:space="preserve">Olob</w:t>
            </w:r>
          </w:p>
        </w:tc>
        <w:tc>
          <w:tcPr/>
          <w:p w:rsidR="00000000" w:rsidDel="00000000" w:rsidP="00000000" w:rsidRDefault="00000000" w:rsidRPr="00000000" w14:paraId="000001D4">
            <w:pPr>
              <w:spacing w:line="360" w:lineRule="auto"/>
              <w:jc w:val="center"/>
              <w:rPr/>
            </w:pPr>
            <w:r w:rsidDel="00000000" w:rsidR="00000000" w:rsidRPr="00000000">
              <w:rPr>
                <w:rtl w:val="0"/>
              </w:rPr>
              <w:t xml:space="preserve">0.352</w:t>
            </w:r>
          </w:p>
        </w:tc>
        <w:tc>
          <w:tcPr/>
          <w:p w:rsidR="00000000" w:rsidDel="00000000" w:rsidP="00000000" w:rsidRDefault="00000000" w:rsidRPr="00000000" w14:paraId="000001D5">
            <w:pPr>
              <w:spacing w:line="360" w:lineRule="auto"/>
              <w:jc w:val="center"/>
              <w:rPr>
                <w:b w:val="1"/>
              </w:rPr>
            </w:pPr>
            <w:r w:rsidDel="00000000" w:rsidR="00000000" w:rsidRPr="00000000">
              <w:rPr>
                <w:b w:val="1"/>
                <w:rtl w:val="0"/>
              </w:rPr>
              <w:t xml:space="preserve">0.358</w:t>
            </w:r>
          </w:p>
        </w:tc>
        <w:tc>
          <w:tcPr/>
          <w:p w:rsidR="00000000" w:rsidDel="00000000" w:rsidP="00000000" w:rsidRDefault="00000000" w:rsidRPr="00000000" w14:paraId="000001D6">
            <w:pPr>
              <w:spacing w:line="360" w:lineRule="auto"/>
              <w:jc w:val="center"/>
              <w:rPr/>
            </w:pPr>
            <w:r w:rsidDel="00000000" w:rsidR="00000000" w:rsidRPr="00000000">
              <w:rPr>
                <w:rtl w:val="0"/>
              </w:rPr>
              <w:t xml:space="preserve">0.316</w:t>
            </w:r>
          </w:p>
        </w:tc>
        <w:tc>
          <w:tcPr/>
          <w:p w:rsidR="00000000" w:rsidDel="00000000" w:rsidP="00000000" w:rsidRDefault="00000000" w:rsidRPr="00000000" w14:paraId="000001D7">
            <w:pPr>
              <w:spacing w:line="360" w:lineRule="auto"/>
              <w:jc w:val="center"/>
              <w:rPr/>
            </w:pPr>
            <w:r w:rsidDel="00000000" w:rsidR="00000000" w:rsidRPr="00000000">
              <w:rPr>
                <w:rtl w:val="0"/>
              </w:rPr>
              <w:t xml:space="preserve">0.290</w:t>
            </w:r>
          </w:p>
        </w:tc>
      </w:tr>
      <w:tr>
        <w:tc>
          <w:tcPr/>
          <w:p w:rsidR="00000000" w:rsidDel="00000000" w:rsidP="00000000" w:rsidRDefault="00000000" w:rsidRPr="00000000" w14:paraId="000001D8">
            <w:pPr>
              <w:spacing w:line="360" w:lineRule="auto"/>
              <w:jc w:val="center"/>
              <w:rPr/>
            </w:pPr>
            <w:r w:rsidDel="00000000" w:rsidR="00000000" w:rsidRPr="00000000">
              <w:rPr>
                <w:rtl w:val="0"/>
              </w:rPr>
              <w:t xml:space="preserve">Olo_MC</w:t>
            </w:r>
          </w:p>
        </w:tc>
        <w:tc>
          <w:tcPr/>
          <w:p w:rsidR="00000000" w:rsidDel="00000000" w:rsidP="00000000" w:rsidRDefault="00000000" w:rsidRPr="00000000" w14:paraId="000001D9">
            <w:pPr>
              <w:spacing w:line="360" w:lineRule="auto"/>
              <w:jc w:val="center"/>
              <w:rPr/>
            </w:pPr>
            <w:r w:rsidDel="00000000" w:rsidR="00000000" w:rsidRPr="00000000">
              <w:rPr>
                <w:rtl w:val="0"/>
              </w:rPr>
              <w:t xml:space="preserve">0.272</w:t>
            </w:r>
          </w:p>
        </w:tc>
        <w:tc>
          <w:tcPr/>
          <w:p w:rsidR="00000000" w:rsidDel="00000000" w:rsidP="00000000" w:rsidRDefault="00000000" w:rsidRPr="00000000" w14:paraId="000001DA">
            <w:pPr>
              <w:spacing w:line="360" w:lineRule="auto"/>
              <w:jc w:val="center"/>
              <w:rPr>
                <w:b w:val="1"/>
              </w:rPr>
            </w:pPr>
            <w:r w:rsidDel="00000000" w:rsidR="00000000" w:rsidRPr="00000000">
              <w:rPr>
                <w:b w:val="1"/>
                <w:rtl w:val="0"/>
              </w:rPr>
              <w:t xml:space="preserve">0.370</w:t>
            </w:r>
          </w:p>
        </w:tc>
        <w:tc>
          <w:tcPr/>
          <w:p w:rsidR="00000000" w:rsidDel="00000000" w:rsidP="00000000" w:rsidRDefault="00000000" w:rsidRPr="00000000" w14:paraId="000001DB">
            <w:pPr>
              <w:spacing w:line="360" w:lineRule="auto"/>
              <w:jc w:val="center"/>
              <w:rPr/>
            </w:pPr>
            <w:r w:rsidDel="00000000" w:rsidR="00000000" w:rsidRPr="00000000">
              <w:rPr>
                <w:rtl w:val="0"/>
              </w:rPr>
              <w:t xml:space="preserve">0.294</w:t>
            </w:r>
          </w:p>
        </w:tc>
        <w:tc>
          <w:tcPr/>
          <w:p w:rsidR="00000000" w:rsidDel="00000000" w:rsidP="00000000" w:rsidRDefault="00000000" w:rsidRPr="00000000" w14:paraId="000001DC">
            <w:pPr>
              <w:spacing w:line="360" w:lineRule="auto"/>
              <w:jc w:val="center"/>
              <w:rPr/>
            </w:pPr>
            <w:r w:rsidDel="00000000" w:rsidR="00000000" w:rsidRPr="00000000">
              <w:rPr>
                <w:rtl w:val="0"/>
              </w:rPr>
              <w:t xml:space="preserve">0.320</w:t>
            </w:r>
          </w:p>
        </w:tc>
      </w:tr>
      <w:tr>
        <w:tc>
          <w:tcPr/>
          <w:p w:rsidR="00000000" w:rsidDel="00000000" w:rsidP="00000000" w:rsidRDefault="00000000" w:rsidRPr="00000000" w14:paraId="000001DD">
            <w:pPr>
              <w:spacing w:line="360" w:lineRule="auto"/>
              <w:jc w:val="center"/>
              <w:rPr/>
            </w:pPr>
            <w:r w:rsidDel="00000000" w:rsidR="00000000" w:rsidRPr="00000000">
              <w:rPr>
                <w:rtl w:val="0"/>
              </w:rPr>
              <w:t xml:space="preserve">Olo_V</w:t>
            </w:r>
          </w:p>
        </w:tc>
        <w:tc>
          <w:tcPr/>
          <w:p w:rsidR="00000000" w:rsidDel="00000000" w:rsidP="00000000" w:rsidRDefault="00000000" w:rsidRPr="00000000" w14:paraId="000001DE">
            <w:pPr>
              <w:spacing w:line="360" w:lineRule="auto"/>
              <w:jc w:val="center"/>
              <w:rPr/>
            </w:pPr>
            <w:r w:rsidDel="00000000" w:rsidR="00000000" w:rsidRPr="00000000">
              <w:rPr>
                <w:rtl w:val="0"/>
              </w:rPr>
              <w:t xml:space="preserve">0.249</w:t>
            </w:r>
          </w:p>
        </w:tc>
        <w:tc>
          <w:tcPr/>
          <w:p w:rsidR="00000000" w:rsidDel="00000000" w:rsidP="00000000" w:rsidRDefault="00000000" w:rsidRPr="00000000" w14:paraId="000001DF">
            <w:pPr>
              <w:spacing w:line="360" w:lineRule="auto"/>
              <w:jc w:val="center"/>
              <w:rPr>
                <w:b w:val="1"/>
              </w:rPr>
            </w:pPr>
            <w:r w:rsidDel="00000000" w:rsidR="00000000" w:rsidRPr="00000000">
              <w:rPr>
                <w:b w:val="1"/>
                <w:rtl w:val="0"/>
              </w:rPr>
              <w:t xml:space="preserve">0.368</w:t>
            </w:r>
          </w:p>
        </w:tc>
        <w:tc>
          <w:tcPr/>
          <w:p w:rsidR="00000000" w:rsidDel="00000000" w:rsidP="00000000" w:rsidRDefault="00000000" w:rsidRPr="00000000" w14:paraId="000001E0">
            <w:pPr>
              <w:spacing w:line="360" w:lineRule="auto"/>
              <w:jc w:val="center"/>
              <w:rPr/>
            </w:pPr>
            <w:r w:rsidDel="00000000" w:rsidR="00000000" w:rsidRPr="00000000">
              <w:rPr>
                <w:rtl w:val="0"/>
              </w:rPr>
              <w:t xml:space="preserve">0.265</w:t>
            </w:r>
          </w:p>
        </w:tc>
        <w:tc>
          <w:tcPr/>
          <w:p w:rsidR="00000000" w:rsidDel="00000000" w:rsidP="00000000" w:rsidRDefault="00000000" w:rsidRPr="00000000" w14:paraId="000001E1">
            <w:pPr>
              <w:spacing w:line="360" w:lineRule="auto"/>
              <w:jc w:val="center"/>
              <w:rPr/>
            </w:pPr>
            <w:r w:rsidDel="00000000" w:rsidR="00000000" w:rsidRPr="00000000">
              <w:rPr>
                <w:rtl w:val="0"/>
              </w:rPr>
              <w:t xml:space="preserve">0.278</w:t>
            </w:r>
          </w:p>
        </w:tc>
      </w:tr>
    </w:tbl>
    <w:p w:rsidR="00000000" w:rsidDel="00000000" w:rsidP="00000000" w:rsidRDefault="00000000" w:rsidRPr="00000000" w14:paraId="000001E2">
      <w:pPr>
        <w:spacing w:line="360" w:lineRule="auto"/>
        <w:rPr/>
      </w:pPr>
      <w:r w:rsidDel="00000000" w:rsidR="00000000" w:rsidRPr="00000000">
        <w:rPr>
          <w:rtl w:val="0"/>
        </w:rPr>
      </w:r>
    </w:p>
    <w:p w:rsidR="00000000" w:rsidDel="00000000" w:rsidP="00000000" w:rsidRDefault="00000000" w:rsidRPr="00000000" w14:paraId="000001E3">
      <w:pPr>
        <w:spacing w:line="360" w:lineRule="auto"/>
        <w:rPr/>
      </w:pPr>
      <w:r w:rsidDel="00000000" w:rsidR="00000000" w:rsidRPr="00000000">
        <w:rPr>
          <w:rtl w:val="0"/>
        </w:rPr>
        <w:t xml:space="preserve">Відповідно до результатів випробувань і тестувань можна зробити висновок, що найкраще з поставленою задачею на наведених наборах даних справляється саме алгоритм у якому використовується критерій T–STAT.</w:t>
      </w:r>
    </w:p>
    <w:p w:rsidR="00000000" w:rsidDel="00000000" w:rsidP="00000000" w:rsidRDefault="00000000" w:rsidRPr="00000000" w14:paraId="000001E4">
      <w:pPr>
        <w:spacing w:line="360" w:lineRule="auto"/>
        <w:rPr/>
      </w:pPr>
      <w:r w:rsidDel="00000000" w:rsidR="00000000" w:rsidRPr="00000000">
        <w:rPr>
          <w:rtl w:val="0"/>
        </w:rPr>
        <w:tab/>
        <w:t xml:space="preserve">Після того як ми визначилися який алгоритм з запропонованих нами має найкращі показники, маємо змогу провести його порівняння аналогічним чином з деякими іншими алгоритмами описаними в огляді існуючих рішень (див. рисунки 3.6–3.8). Для простоти наш алгоритм позначимо як TADA–T(transaction anomaly detection algorithm and T–STAT).</w:t>
      </w:r>
    </w:p>
    <w:p w:rsidR="00000000" w:rsidDel="00000000" w:rsidP="00000000" w:rsidRDefault="00000000" w:rsidRPr="00000000" w14:paraId="000001E5">
      <w:pPr>
        <w:spacing w:line="360" w:lineRule="auto"/>
        <w:rPr/>
      </w:pPr>
      <w:r w:rsidDel="00000000" w:rsidR="00000000" w:rsidRPr="00000000">
        <w:rPr>
          <w:rtl w:val="0"/>
        </w:rPr>
      </w:r>
    </w:p>
    <w:p w:rsidR="00000000" w:rsidDel="00000000" w:rsidP="00000000" w:rsidRDefault="00000000" w:rsidRPr="00000000" w14:paraId="000001E6">
      <w:pPr>
        <w:spacing w:line="360" w:lineRule="auto"/>
        <w:jc w:val="center"/>
        <w:rPr/>
      </w:pPr>
      <w:r w:rsidDel="00000000" w:rsidR="00000000" w:rsidRPr="00000000">
        <w:rPr/>
        <w:drawing>
          <wp:inline distB="0" distT="0" distL="0" distR="0">
            <wp:extent cx="5547360" cy="3421380"/>
            <wp:docPr id="22" name=""/>
            <a:graphic>
              <a:graphicData uri="http://schemas.openxmlformats.org/drawingml/2006/chart">
                <c:chart r:id="rId28"/>
              </a:graphicData>
            </a:graphic>
          </wp:inline>
        </w:drawing>
      </w:r>
      <w:r w:rsidDel="00000000" w:rsidR="00000000" w:rsidRPr="00000000">
        <w:rPr>
          <w:rtl w:val="0"/>
        </w:rPr>
      </w:r>
    </w:p>
    <w:p w:rsidR="00000000" w:rsidDel="00000000" w:rsidP="00000000" w:rsidRDefault="00000000" w:rsidRPr="00000000" w14:paraId="000001E7">
      <w:pPr>
        <w:spacing w:line="360" w:lineRule="auto"/>
        <w:ind w:firstLine="420"/>
        <w:jc w:val="center"/>
        <w:rPr>
          <w:sz w:val="24"/>
          <w:szCs w:val="24"/>
        </w:rPr>
      </w:pPr>
      <w:r w:rsidDel="00000000" w:rsidR="00000000" w:rsidRPr="00000000">
        <w:rPr>
          <w:sz w:val="24"/>
          <w:szCs w:val="24"/>
          <w:rtl w:val="0"/>
        </w:rPr>
        <w:t xml:space="preserve">Рисунок 3.6 – Результати роботи різних алгоритмів для набору даних Olob</w:t>
      </w:r>
    </w:p>
    <w:p w:rsidR="00000000" w:rsidDel="00000000" w:rsidP="00000000" w:rsidRDefault="00000000" w:rsidRPr="00000000" w14:paraId="000001E8">
      <w:pPr>
        <w:spacing w:line="360" w:lineRule="auto"/>
        <w:jc w:val="center"/>
        <w:rPr/>
      </w:pPr>
      <w:r w:rsidDel="00000000" w:rsidR="00000000" w:rsidRPr="00000000">
        <w:rPr>
          <w:rtl w:val="0"/>
        </w:rPr>
      </w:r>
    </w:p>
    <w:p w:rsidR="00000000" w:rsidDel="00000000" w:rsidP="00000000" w:rsidRDefault="00000000" w:rsidRPr="00000000" w14:paraId="000001E9">
      <w:pPr>
        <w:spacing w:line="360" w:lineRule="auto"/>
        <w:ind w:firstLine="420"/>
        <w:rPr/>
      </w:pPr>
      <w:r w:rsidDel="00000000" w:rsidR="00000000" w:rsidRPr="00000000">
        <w:rPr/>
        <w:drawing>
          <wp:inline distB="0" distT="0" distL="0" distR="0">
            <wp:extent cx="5547360" cy="3421380"/>
            <wp:docPr id="23" name=""/>
            <a:graphic>
              <a:graphicData uri="http://schemas.openxmlformats.org/drawingml/2006/chart">
                <c:chart r:id="rId29"/>
              </a:graphicData>
            </a:graphic>
          </wp:inline>
        </w:drawing>
      </w:r>
      <w:r w:rsidDel="00000000" w:rsidR="00000000" w:rsidRPr="00000000">
        <w:rPr>
          <w:rtl w:val="0"/>
        </w:rPr>
      </w:r>
    </w:p>
    <w:p w:rsidR="00000000" w:rsidDel="00000000" w:rsidP="00000000" w:rsidRDefault="00000000" w:rsidRPr="00000000" w14:paraId="000001EA">
      <w:pPr>
        <w:spacing w:line="360" w:lineRule="auto"/>
        <w:ind w:firstLine="420"/>
        <w:jc w:val="center"/>
        <w:rPr>
          <w:sz w:val="24"/>
          <w:szCs w:val="24"/>
        </w:rPr>
      </w:pPr>
      <w:r w:rsidDel="00000000" w:rsidR="00000000" w:rsidRPr="00000000">
        <w:rPr>
          <w:sz w:val="24"/>
          <w:szCs w:val="24"/>
          <w:rtl w:val="0"/>
        </w:rPr>
        <w:t xml:space="preserve">Рисунок 3.7 – Результати роботи різних алгоритмів для набору даних Olo_MC</w:t>
      </w:r>
    </w:p>
    <w:p w:rsidR="00000000" w:rsidDel="00000000" w:rsidP="00000000" w:rsidRDefault="00000000" w:rsidRPr="00000000" w14:paraId="000001EB">
      <w:pPr>
        <w:spacing w:line="360" w:lineRule="auto"/>
        <w:ind w:firstLine="420"/>
        <w:rPr/>
      </w:pPr>
      <w:r w:rsidDel="00000000" w:rsidR="00000000" w:rsidRPr="00000000">
        <w:rPr>
          <w:rtl w:val="0"/>
        </w:rPr>
      </w:r>
    </w:p>
    <w:p w:rsidR="00000000" w:rsidDel="00000000" w:rsidP="00000000" w:rsidRDefault="00000000" w:rsidRPr="00000000" w14:paraId="000001EC">
      <w:pPr>
        <w:spacing w:line="360" w:lineRule="auto"/>
        <w:ind w:firstLine="420"/>
        <w:rPr/>
      </w:pPr>
      <w:r w:rsidDel="00000000" w:rsidR="00000000" w:rsidRPr="00000000">
        <w:rPr/>
        <w:drawing>
          <wp:inline distB="0" distT="0" distL="0" distR="0">
            <wp:extent cx="5547360" cy="3421380"/>
            <wp:docPr id="24" name=""/>
            <a:graphic>
              <a:graphicData uri="http://schemas.openxmlformats.org/drawingml/2006/chart">
                <c:chart r:id="rId30"/>
              </a:graphicData>
            </a:graphic>
          </wp:inline>
        </w:drawing>
      </w:r>
      <w:r w:rsidDel="00000000" w:rsidR="00000000" w:rsidRPr="00000000">
        <w:rPr>
          <w:rtl w:val="0"/>
        </w:rPr>
      </w:r>
    </w:p>
    <w:p w:rsidR="00000000" w:rsidDel="00000000" w:rsidP="00000000" w:rsidRDefault="00000000" w:rsidRPr="00000000" w14:paraId="000001ED">
      <w:pPr>
        <w:spacing w:line="360" w:lineRule="auto"/>
        <w:ind w:firstLine="420"/>
        <w:jc w:val="center"/>
        <w:rPr>
          <w:sz w:val="24"/>
          <w:szCs w:val="24"/>
        </w:rPr>
      </w:pPr>
      <w:r w:rsidDel="00000000" w:rsidR="00000000" w:rsidRPr="00000000">
        <w:rPr>
          <w:sz w:val="24"/>
          <w:szCs w:val="24"/>
          <w:rtl w:val="0"/>
        </w:rPr>
        <w:t xml:space="preserve">Рисунок 3.8 – Результати роботи різних алгоритмів для набору даних Olo_V</w:t>
      </w:r>
    </w:p>
    <w:p w:rsidR="00000000" w:rsidDel="00000000" w:rsidP="00000000" w:rsidRDefault="00000000" w:rsidRPr="00000000" w14:paraId="000001EE">
      <w:pPr>
        <w:spacing w:line="360" w:lineRule="auto"/>
        <w:rPr/>
      </w:pPr>
      <w:r w:rsidDel="00000000" w:rsidR="00000000" w:rsidRPr="00000000">
        <w:rPr>
          <w:rtl w:val="0"/>
        </w:rPr>
      </w:r>
    </w:p>
    <w:p w:rsidR="00000000" w:rsidDel="00000000" w:rsidP="00000000" w:rsidRDefault="00000000" w:rsidRPr="00000000" w14:paraId="000001EF">
      <w:pPr>
        <w:spacing w:line="360" w:lineRule="auto"/>
        <w:rPr/>
      </w:pPr>
      <w:r w:rsidDel="00000000" w:rsidR="00000000" w:rsidRPr="00000000">
        <w:rPr>
          <w:rtl w:val="0"/>
        </w:rPr>
        <w:tab/>
        <w:t xml:space="preserve">Також наведемо табличне порівняння для оцінки f–міри запропонованих  алгоритмів (табл. 3.3).</w:t>
      </w:r>
    </w:p>
    <w:p w:rsidR="00000000" w:rsidDel="00000000" w:rsidP="00000000" w:rsidRDefault="00000000" w:rsidRPr="00000000" w14:paraId="000001F0">
      <w:pPr>
        <w:spacing w:line="360" w:lineRule="auto"/>
        <w:rPr/>
      </w:pPr>
      <w:r w:rsidDel="00000000" w:rsidR="00000000" w:rsidRPr="00000000">
        <w:rPr>
          <w:rtl w:val="0"/>
        </w:rPr>
        <w:tab/>
      </w:r>
    </w:p>
    <w:p w:rsidR="00000000" w:rsidDel="00000000" w:rsidP="00000000" w:rsidRDefault="00000000" w:rsidRPr="00000000" w14:paraId="000001F1">
      <w:pPr>
        <w:spacing w:line="360" w:lineRule="auto"/>
        <w:rPr/>
      </w:pPr>
      <w:r w:rsidDel="00000000" w:rsidR="00000000" w:rsidRPr="00000000">
        <w:rPr>
          <w:rtl w:val="0"/>
        </w:rPr>
        <w:tab/>
        <w:t xml:space="preserve">Таблиця 3.3 – значення f–міри для алгоритмів на різних наборах даних</w:t>
      </w:r>
    </w:p>
    <w:tbl>
      <w:tblPr>
        <w:tblStyle w:val="Table7"/>
        <w:tblW w:w="96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648"/>
        <w:gridCol w:w="1584"/>
        <w:gridCol w:w="1605"/>
        <w:gridCol w:w="1641"/>
        <w:gridCol w:w="1565"/>
        <w:gridCol w:w="1585"/>
        <w:tblGridChange w:id="0">
          <w:tblGrid>
            <w:gridCol w:w="1648"/>
            <w:gridCol w:w="1584"/>
            <w:gridCol w:w="1605"/>
            <w:gridCol w:w="1641"/>
            <w:gridCol w:w="1565"/>
            <w:gridCol w:w="1585"/>
          </w:tblGrid>
        </w:tblGridChange>
      </w:tblGrid>
      <w:tr>
        <w:tc>
          <w:tcPr/>
          <w:p w:rsidR="00000000" w:rsidDel="00000000" w:rsidP="00000000" w:rsidRDefault="00000000" w:rsidRPr="00000000" w14:paraId="000001F2">
            <w:pPr>
              <w:spacing w:line="360" w:lineRule="auto"/>
              <w:jc w:val="center"/>
              <w:rPr/>
            </w:pPr>
            <w:r w:rsidDel="00000000" w:rsidR="00000000" w:rsidRPr="00000000">
              <w:rPr>
                <w:rtl w:val="0"/>
              </w:rPr>
              <w:t xml:space="preserve">Набір даних</w:t>
            </w:r>
          </w:p>
        </w:tc>
        <w:tc>
          <w:tcPr/>
          <w:p w:rsidR="00000000" w:rsidDel="00000000" w:rsidP="00000000" w:rsidRDefault="00000000" w:rsidRPr="00000000" w14:paraId="000001F3">
            <w:pPr>
              <w:spacing w:line="360" w:lineRule="auto"/>
              <w:jc w:val="center"/>
              <w:rPr/>
            </w:pPr>
            <w:r w:rsidDel="00000000" w:rsidR="00000000" w:rsidRPr="00000000">
              <w:rPr>
                <w:rtl w:val="0"/>
              </w:rPr>
              <w:t xml:space="preserve">EGADS</w:t>
            </w:r>
          </w:p>
        </w:tc>
        <w:tc>
          <w:tcPr/>
          <w:p w:rsidR="00000000" w:rsidDel="00000000" w:rsidP="00000000" w:rsidRDefault="00000000" w:rsidRPr="00000000" w14:paraId="000001F4">
            <w:pPr>
              <w:spacing w:line="360" w:lineRule="auto"/>
              <w:jc w:val="center"/>
              <w:rPr/>
            </w:pPr>
            <w:r w:rsidDel="00000000" w:rsidR="00000000" w:rsidRPr="00000000">
              <w:rPr>
                <w:rtl w:val="0"/>
              </w:rPr>
              <w:t xml:space="preserve">DeepAnT</w:t>
            </w:r>
          </w:p>
        </w:tc>
        <w:tc>
          <w:tcPr/>
          <w:p w:rsidR="00000000" w:rsidDel="00000000" w:rsidP="00000000" w:rsidRDefault="00000000" w:rsidRPr="00000000" w14:paraId="000001F5">
            <w:pPr>
              <w:spacing w:line="360" w:lineRule="auto"/>
              <w:jc w:val="center"/>
              <w:rPr/>
            </w:pPr>
            <w:r w:rsidDel="00000000" w:rsidR="00000000" w:rsidRPr="00000000">
              <w:rPr>
                <w:rtl w:val="0"/>
              </w:rPr>
              <w:t xml:space="preserve">ContextOSE</w:t>
            </w:r>
          </w:p>
        </w:tc>
        <w:tc>
          <w:tcPr/>
          <w:p w:rsidR="00000000" w:rsidDel="00000000" w:rsidP="00000000" w:rsidRDefault="00000000" w:rsidRPr="00000000" w14:paraId="000001F6">
            <w:pPr>
              <w:spacing w:line="360" w:lineRule="auto"/>
              <w:jc w:val="center"/>
              <w:rPr/>
            </w:pPr>
            <w:r w:rsidDel="00000000" w:rsidR="00000000" w:rsidRPr="00000000">
              <w:rPr>
                <w:rtl w:val="0"/>
              </w:rPr>
              <w:t xml:space="preserve">Twiter AD</w:t>
            </w:r>
          </w:p>
        </w:tc>
        <w:tc>
          <w:tcPr/>
          <w:p w:rsidR="00000000" w:rsidDel="00000000" w:rsidP="00000000" w:rsidRDefault="00000000" w:rsidRPr="00000000" w14:paraId="000001F7">
            <w:pPr>
              <w:spacing w:line="360" w:lineRule="auto"/>
              <w:jc w:val="center"/>
              <w:rPr/>
            </w:pPr>
            <w:r w:rsidDel="00000000" w:rsidR="00000000" w:rsidRPr="00000000">
              <w:rPr>
                <w:rtl w:val="0"/>
              </w:rPr>
              <w:t xml:space="preserve">TADA–T</w:t>
            </w:r>
          </w:p>
        </w:tc>
      </w:tr>
      <w:tr>
        <w:tc>
          <w:tcPr/>
          <w:p w:rsidR="00000000" w:rsidDel="00000000" w:rsidP="00000000" w:rsidRDefault="00000000" w:rsidRPr="00000000" w14:paraId="000001F8">
            <w:pPr>
              <w:spacing w:line="360" w:lineRule="auto"/>
              <w:jc w:val="center"/>
              <w:rPr/>
            </w:pPr>
            <w:r w:rsidDel="00000000" w:rsidR="00000000" w:rsidRPr="00000000">
              <w:rPr>
                <w:rtl w:val="0"/>
              </w:rPr>
              <w:t xml:space="preserve">KDDCUP99</w:t>
            </w:r>
          </w:p>
        </w:tc>
        <w:tc>
          <w:tcPr/>
          <w:p w:rsidR="00000000" w:rsidDel="00000000" w:rsidP="00000000" w:rsidRDefault="00000000" w:rsidRPr="00000000" w14:paraId="000001F9">
            <w:pPr>
              <w:spacing w:line="360" w:lineRule="auto"/>
              <w:jc w:val="center"/>
              <w:rPr/>
            </w:pPr>
            <w:r w:rsidDel="00000000" w:rsidR="00000000" w:rsidRPr="00000000">
              <w:rPr>
                <w:rtl w:val="0"/>
              </w:rPr>
              <w:t xml:space="preserve">0.042</w:t>
            </w:r>
          </w:p>
        </w:tc>
        <w:tc>
          <w:tcPr/>
          <w:p w:rsidR="00000000" w:rsidDel="00000000" w:rsidP="00000000" w:rsidRDefault="00000000" w:rsidRPr="00000000" w14:paraId="000001FA">
            <w:pPr>
              <w:spacing w:line="360" w:lineRule="auto"/>
              <w:jc w:val="center"/>
              <w:rPr/>
            </w:pPr>
            <w:r w:rsidDel="00000000" w:rsidR="00000000" w:rsidRPr="00000000">
              <w:rPr>
                <w:rtl w:val="0"/>
              </w:rPr>
              <w:t xml:space="preserve">0.169</w:t>
            </w:r>
          </w:p>
        </w:tc>
        <w:tc>
          <w:tcPr/>
          <w:p w:rsidR="00000000" w:rsidDel="00000000" w:rsidP="00000000" w:rsidRDefault="00000000" w:rsidRPr="00000000" w14:paraId="000001FB">
            <w:pPr>
              <w:spacing w:line="360" w:lineRule="auto"/>
              <w:jc w:val="center"/>
              <w:rPr/>
            </w:pPr>
            <w:r w:rsidDel="00000000" w:rsidR="00000000" w:rsidRPr="00000000">
              <w:rPr>
                <w:rtl w:val="0"/>
              </w:rPr>
              <w:t xml:space="preserve">0.181</w:t>
            </w:r>
          </w:p>
        </w:tc>
        <w:tc>
          <w:tcPr/>
          <w:p w:rsidR="00000000" w:rsidDel="00000000" w:rsidP="00000000" w:rsidRDefault="00000000" w:rsidRPr="00000000" w14:paraId="000001FC">
            <w:pPr>
              <w:spacing w:line="360" w:lineRule="auto"/>
              <w:jc w:val="center"/>
              <w:rPr>
                <w:b w:val="1"/>
              </w:rPr>
            </w:pPr>
            <w:r w:rsidDel="00000000" w:rsidR="00000000" w:rsidRPr="00000000">
              <w:rPr>
                <w:b w:val="1"/>
                <w:rtl w:val="0"/>
              </w:rPr>
              <w:t xml:space="preserve">0.244</w:t>
            </w:r>
          </w:p>
        </w:tc>
        <w:tc>
          <w:tcPr/>
          <w:p w:rsidR="00000000" w:rsidDel="00000000" w:rsidP="00000000" w:rsidRDefault="00000000" w:rsidRPr="00000000" w14:paraId="000001FD">
            <w:pPr>
              <w:spacing w:line="360" w:lineRule="auto"/>
              <w:jc w:val="center"/>
              <w:rPr/>
            </w:pPr>
            <w:r w:rsidDel="00000000" w:rsidR="00000000" w:rsidRPr="00000000">
              <w:rPr>
                <w:rtl w:val="0"/>
              </w:rPr>
              <w:t xml:space="preserve">0.231</w:t>
            </w:r>
          </w:p>
        </w:tc>
      </w:tr>
      <w:tr>
        <w:tc>
          <w:tcPr/>
          <w:p w:rsidR="00000000" w:rsidDel="00000000" w:rsidP="00000000" w:rsidRDefault="00000000" w:rsidRPr="00000000" w14:paraId="000001FE">
            <w:pPr>
              <w:spacing w:line="360" w:lineRule="auto"/>
              <w:jc w:val="center"/>
              <w:rPr/>
            </w:pPr>
            <w:r w:rsidDel="00000000" w:rsidR="00000000" w:rsidRPr="00000000">
              <w:rPr>
                <w:rtl w:val="0"/>
              </w:rPr>
              <w:t xml:space="preserve">Olob</w:t>
            </w:r>
          </w:p>
        </w:tc>
        <w:tc>
          <w:tcPr/>
          <w:p w:rsidR="00000000" w:rsidDel="00000000" w:rsidP="00000000" w:rsidRDefault="00000000" w:rsidRPr="00000000" w14:paraId="000001FF">
            <w:pPr>
              <w:spacing w:line="360" w:lineRule="auto"/>
              <w:jc w:val="center"/>
              <w:rPr/>
            </w:pPr>
            <w:r w:rsidDel="00000000" w:rsidR="00000000" w:rsidRPr="00000000">
              <w:rPr>
                <w:rtl w:val="0"/>
              </w:rPr>
              <w:t xml:space="preserve">0.096</w:t>
            </w:r>
          </w:p>
        </w:tc>
        <w:tc>
          <w:tcPr/>
          <w:p w:rsidR="00000000" w:rsidDel="00000000" w:rsidP="00000000" w:rsidRDefault="00000000" w:rsidRPr="00000000" w14:paraId="00000200">
            <w:pPr>
              <w:spacing w:line="360" w:lineRule="auto"/>
              <w:jc w:val="center"/>
              <w:rPr/>
            </w:pPr>
            <w:r w:rsidDel="00000000" w:rsidR="00000000" w:rsidRPr="00000000">
              <w:rPr>
                <w:rtl w:val="0"/>
              </w:rPr>
              <w:t xml:space="preserve">0.238</w:t>
            </w:r>
          </w:p>
        </w:tc>
        <w:tc>
          <w:tcPr/>
          <w:p w:rsidR="00000000" w:rsidDel="00000000" w:rsidP="00000000" w:rsidRDefault="00000000" w:rsidRPr="00000000" w14:paraId="00000201">
            <w:pPr>
              <w:spacing w:line="360" w:lineRule="auto"/>
              <w:jc w:val="center"/>
              <w:rPr/>
            </w:pPr>
            <w:r w:rsidDel="00000000" w:rsidR="00000000" w:rsidRPr="00000000">
              <w:rPr>
                <w:rtl w:val="0"/>
              </w:rPr>
              <w:t xml:space="preserve">0.177</w:t>
            </w:r>
          </w:p>
        </w:tc>
        <w:tc>
          <w:tcPr/>
          <w:p w:rsidR="00000000" w:rsidDel="00000000" w:rsidP="00000000" w:rsidRDefault="00000000" w:rsidRPr="00000000" w14:paraId="00000202">
            <w:pPr>
              <w:spacing w:line="360" w:lineRule="auto"/>
              <w:jc w:val="center"/>
              <w:rPr/>
            </w:pPr>
            <w:r w:rsidDel="00000000" w:rsidR="00000000" w:rsidRPr="00000000">
              <w:rPr>
                <w:rtl w:val="0"/>
              </w:rPr>
              <w:t xml:space="preserve">0.252</w:t>
            </w:r>
          </w:p>
        </w:tc>
        <w:tc>
          <w:tcPr/>
          <w:p w:rsidR="00000000" w:rsidDel="00000000" w:rsidP="00000000" w:rsidRDefault="00000000" w:rsidRPr="00000000" w14:paraId="00000203">
            <w:pPr>
              <w:spacing w:line="360" w:lineRule="auto"/>
              <w:jc w:val="center"/>
              <w:rPr>
                <w:b w:val="1"/>
              </w:rPr>
            </w:pPr>
            <w:r w:rsidDel="00000000" w:rsidR="00000000" w:rsidRPr="00000000">
              <w:rPr>
                <w:b w:val="1"/>
                <w:rtl w:val="0"/>
              </w:rPr>
              <w:t xml:space="preserve">0.358</w:t>
            </w:r>
          </w:p>
        </w:tc>
      </w:tr>
      <w:tr>
        <w:tc>
          <w:tcPr/>
          <w:p w:rsidR="00000000" w:rsidDel="00000000" w:rsidP="00000000" w:rsidRDefault="00000000" w:rsidRPr="00000000" w14:paraId="00000204">
            <w:pPr>
              <w:spacing w:line="360" w:lineRule="auto"/>
              <w:jc w:val="center"/>
              <w:rPr/>
            </w:pPr>
            <w:r w:rsidDel="00000000" w:rsidR="00000000" w:rsidRPr="00000000">
              <w:rPr>
                <w:rtl w:val="0"/>
              </w:rPr>
              <w:t xml:space="preserve">Olo_MC</w:t>
            </w:r>
          </w:p>
        </w:tc>
        <w:tc>
          <w:tcPr/>
          <w:p w:rsidR="00000000" w:rsidDel="00000000" w:rsidP="00000000" w:rsidRDefault="00000000" w:rsidRPr="00000000" w14:paraId="00000205">
            <w:pPr>
              <w:spacing w:line="360" w:lineRule="auto"/>
              <w:jc w:val="center"/>
              <w:rPr/>
            </w:pPr>
            <w:r w:rsidDel="00000000" w:rsidR="00000000" w:rsidRPr="00000000">
              <w:rPr>
                <w:rtl w:val="0"/>
              </w:rPr>
              <w:t xml:space="preserve">0.069</w:t>
            </w:r>
          </w:p>
        </w:tc>
        <w:tc>
          <w:tcPr/>
          <w:p w:rsidR="00000000" w:rsidDel="00000000" w:rsidP="00000000" w:rsidRDefault="00000000" w:rsidRPr="00000000" w14:paraId="00000206">
            <w:pPr>
              <w:spacing w:line="360" w:lineRule="auto"/>
              <w:jc w:val="center"/>
              <w:rPr/>
            </w:pPr>
            <w:r w:rsidDel="00000000" w:rsidR="00000000" w:rsidRPr="00000000">
              <w:rPr>
                <w:rtl w:val="0"/>
              </w:rPr>
              <w:t xml:space="preserve">0.049</w:t>
            </w:r>
          </w:p>
        </w:tc>
        <w:tc>
          <w:tcPr/>
          <w:p w:rsidR="00000000" w:rsidDel="00000000" w:rsidP="00000000" w:rsidRDefault="00000000" w:rsidRPr="00000000" w14:paraId="00000207">
            <w:pPr>
              <w:spacing w:line="360" w:lineRule="auto"/>
              <w:jc w:val="center"/>
              <w:rPr/>
            </w:pPr>
            <w:r w:rsidDel="00000000" w:rsidR="00000000" w:rsidRPr="00000000">
              <w:rPr>
                <w:rtl w:val="0"/>
              </w:rPr>
              <w:t xml:space="preserve">0.04</w:t>
            </w:r>
          </w:p>
        </w:tc>
        <w:tc>
          <w:tcPr/>
          <w:p w:rsidR="00000000" w:rsidDel="00000000" w:rsidP="00000000" w:rsidRDefault="00000000" w:rsidRPr="00000000" w14:paraId="00000208">
            <w:pPr>
              <w:spacing w:line="360" w:lineRule="auto"/>
              <w:jc w:val="center"/>
              <w:rPr/>
            </w:pPr>
            <w:r w:rsidDel="00000000" w:rsidR="00000000" w:rsidRPr="00000000">
              <w:rPr>
                <w:rtl w:val="0"/>
              </w:rPr>
              <w:t xml:space="preserve">0.235</w:t>
            </w:r>
          </w:p>
        </w:tc>
        <w:tc>
          <w:tcPr/>
          <w:p w:rsidR="00000000" w:rsidDel="00000000" w:rsidP="00000000" w:rsidRDefault="00000000" w:rsidRPr="00000000" w14:paraId="00000209">
            <w:pPr>
              <w:spacing w:line="360" w:lineRule="auto"/>
              <w:jc w:val="center"/>
              <w:rPr>
                <w:b w:val="1"/>
              </w:rPr>
            </w:pPr>
            <w:r w:rsidDel="00000000" w:rsidR="00000000" w:rsidRPr="00000000">
              <w:rPr>
                <w:b w:val="1"/>
                <w:rtl w:val="0"/>
              </w:rPr>
              <w:t xml:space="preserve">0.370</w:t>
            </w:r>
          </w:p>
        </w:tc>
      </w:tr>
      <w:tr>
        <w:tc>
          <w:tcPr/>
          <w:p w:rsidR="00000000" w:rsidDel="00000000" w:rsidP="00000000" w:rsidRDefault="00000000" w:rsidRPr="00000000" w14:paraId="0000020A">
            <w:pPr>
              <w:spacing w:line="360" w:lineRule="auto"/>
              <w:jc w:val="center"/>
              <w:rPr/>
            </w:pPr>
            <w:r w:rsidDel="00000000" w:rsidR="00000000" w:rsidRPr="00000000">
              <w:rPr>
                <w:rtl w:val="0"/>
              </w:rPr>
              <w:t xml:space="preserve">Olo_V</w:t>
            </w:r>
          </w:p>
        </w:tc>
        <w:tc>
          <w:tcPr/>
          <w:p w:rsidR="00000000" w:rsidDel="00000000" w:rsidP="00000000" w:rsidRDefault="00000000" w:rsidRPr="00000000" w14:paraId="0000020B">
            <w:pPr>
              <w:spacing w:line="360" w:lineRule="auto"/>
              <w:jc w:val="center"/>
              <w:rPr/>
            </w:pPr>
            <w:r w:rsidDel="00000000" w:rsidR="00000000" w:rsidRPr="00000000">
              <w:rPr>
                <w:rtl w:val="0"/>
              </w:rPr>
              <w:t xml:space="preserve">0.026</w:t>
            </w:r>
          </w:p>
        </w:tc>
        <w:tc>
          <w:tcPr/>
          <w:p w:rsidR="00000000" w:rsidDel="00000000" w:rsidP="00000000" w:rsidRDefault="00000000" w:rsidRPr="00000000" w14:paraId="0000020C">
            <w:pPr>
              <w:spacing w:line="360" w:lineRule="auto"/>
              <w:jc w:val="center"/>
              <w:rPr/>
            </w:pPr>
            <w:r w:rsidDel="00000000" w:rsidR="00000000" w:rsidRPr="00000000">
              <w:rPr>
                <w:rtl w:val="0"/>
              </w:rPr>
              <w:t xml:space="preserve">0.077</w:t>
            </w:r>
          </w:p>
        </w:tc>
        <w:tc>
          <w:tcPr/>
          <w:p w:rsidR="00000000" w:rsidDel="00000000" w:rsidP="00000000" w:rsidRDefault="00000000" w:rsidRPr="00000000" w14:paraId="0000020D">
            <w:pPr>
              <w:spacing w:line="360" w:lineRule="auto"/>
              <w:jc w:val="center"/>
              <w:rPr/>
            </w:pPr>
            <w:r w:rsidDel="00000000" w:rsidR="00000000" w:rsidRPr="00000000">
              <w:rPr>
                <w:rtl w:val="0"/>
              </w:rPr>
              <w:t xml:space="preserve">0.066</w:t>
            </w:r>
          </w:p>
        </w:tc>
        <w:tc>
          <w:tcPr/>
          <w:p w:rsidR="00000000" w:rsidDel="00000000" w:rsidP="00000000" w:rsidRDefault="00000000" w:rsidRPr="00000000" w14:paraId="0000020E">
            <w:pPr>
              <w:spacing w:line="360" w:lineRule="auto"/>
              <w:jc w:val="center"/>
              <w:rPr/>
            </w:pPr>
            <w:r w:rsidDel="00000000" w:rsidR="00000000" w:rsidRPr="00000000">
              <w:rPr>
                <w:rtl w:val="0"/>
              </w:rPr>
              <w:t xml:space="preserve">0.177</w:t>
            </w:r>
          </w:p>
        </w:tc>
        <w:tc>
          <w:tcPr/>
          <w:p w:rsidR="00000000" w:rsidDel="00000000" w:rsidP="00000000" w:rsidRDefault="00000000" w:rsidRPr="00000000" w14:paraId="0000020F">
            <w:pPr>
              <w:spacing w:line="360" w:lineRule="auto"/>
              <w:jc w:val="center"/>
              <w:rPr>
                <w:b w:val="1"/>
              </w:rPr>
            </w:pPr>
            <w:r w:rsidDel="00000000" w:rsidR="00000000" w:rsidRPr="00000000">
              <w:rPr>
                <w:b w:val="1"/>
                <w:rtl w:val="0"/>
              </w:rPr>
              <w:t xml:space="preserve">0.368</w:t>
            </w:r>
          </w:p>
        </w:tc>
      </w:tr>
    </w:tbl>
    <w:p w:rsidR="00000000" w:rsidDel="00000000" w:rsidP="00000000" w:rsidRDefault="00000000" w:rsidRPr="00000000" w14:paraId="00000210">
      <w:pPr>
        <w:spacing w:line="360" w:lineRule="auto"/>
        <w:rPr/>
      </w:pPr>
      <w:r w:rsidDel="00000000" w:rsidR="00000000" w:rsidRPr="00000000">
        <w:rPr>
          <w:rtl w:val="0"/>
        </w:rPr>
      </w:r>
    </w:p>
    <w:p w:rsidR="00000000" w:rsidDel="00000000" w:rsidP="00000000" w:rsidRDefault="00000000" w:rsidRPr="00000000" w14:paraId="00000211">
      <w:pPr>
        <w:spacing w:line="360" w:lineRule="auto"/>
        <w:ind w:firstLine="420"/>
        <w:rPr/>
      </w:pPr>
      <w:r w:rsidDel="00000000" w:rsidR="00000000" w:rsidRPr="00000000">
        <w:rPr>
          <w:rtl w:val="0"/>
        </w:rPr>
        <w:t xml:space="preserve">У даному розділі було наведено реалізацію алгоритму пошуку аномалій у транзакціях банків. Запропоновано декілька варіацій алгоритму та проведено ряд тестувань. За допомогою тестувань вдалося визначити, що алгоритм за критерієм T–STAT – найкращий серед подібних. Після чого було проведено додаткову серію випробувань для порівняння обраного алгоритму з деякими доступними і наразі існуючими реалізаціями. В ході випробувань зі статистичної сторони відносно показників точності роботи системи запропонований алгоритм показав найкращі результати для наданих наборів даних.  </w:t>
      </w:r>
    </w:p>
    <w:p w:rsidR="00000000" w:rsidDel="00000000" w:rsidP="00000000" w:rsidRDefault="00000000" w:rsidRPr="00000000" w14:paraId="00000212">
      <w:pPr>
        <w:pStyle w:val="Heading2"/>
        <w:rPr/>
      </w:pPr>
      <w:bookmarkStart w:colFirst="0" w:colLast="0" w:name="_heading=h.4d34og8" w:id="8"/>
      <w:bookmarkEnd w:id="8"/>
      <w:r w:rsidDel="00000000" w:rsidR="00000000" w:rsidRPr="00000000">
        <w:rPr>
          <w:rtl w:val="0"/>
        </w:rPr>
        <w:t xml:space="preserve">Висновки</w:t>
      </w:r>
    </w:p>
    <w:p w:rsidR="00000000" w:rsidDel="00000000" w:rsidP="00000000" w:rsidRDefault="00000000" w:rsidRPr="00000000" w14:paraId="00000213">
      <w:pPr>
        <w:spacing w:line="360" w:lineRule="auto"/>
        <w:rPr/>
      </w:pPr>
      <w:r w:rsidDel="00000000" w:rsidR="00000000" w:rsidRPr="00000000">
        <w:rPr>
          <w:rtl w:val="0"/>
        </w:rPr>
        <w:tab/>
        <w:t xml:space="preserve">У даному розділі було проведено декомпозицію задачі виявлення аномалій в транзакціях банків так як проведення транзакцій це складний технічний процес, який включає в себе взаємодію декількох учасників, крім того до аномалії в транзакціях можу бути причетні в тому числі і технічне забезпечення (сервери, комунікатори, канали зв’язку, криптосервери і т.д.) тому варто враховувати і даний факт. Було описано який інструментарій було застосовано для створення алгоритму, описано розроблений алгоритм «TADA–T», його математичну частину. Запропоновано декілька варіантів його реалізації та на основі випробувань обрано найкращий варіант. Після чого алгоритм тестувався і порівнювався з іншими алгоритмами як на тестових так і на реальних даних. На основі проведених тестів можна зробити висновок, що алгоритм TADA–T для заданих наборів даних (використовувалися як набори з різних галузей, такі набори з банківськими операціями) виявився кращим ніж його конкуренти і тому можна вважати магістерську дисертацію виконану в повному обсязі.</w:t>
      </w:r>
    </w:p>
    <w:p w:rsidR="00000000" w:rsidDel="00000000" w:rsidP="00000000" w:rsidRDefault="00000000" w:rsidRPr="00000000" w14:paraId="00000214">
      <w:pPr>
        <w:jc w:val="left"/>
        <w:rPr>
          <w:b w:val="1"/>
        </w:rPr>
      </w:pPr>
      <w:r w:rsidDel="00000000" w:rsidR="00000000" w:rsidRPr="00000000">
        <w:rPr>
          <w:rtl w:val="0"/>
        </w:rPr>
      </w:r>
    </w:p>
    <w:p w:rsidR="00000000" w:rsidDel="00000000" w:rsidP="00000000" w:rsidRDefault="00000000" w:rsidRPr="00000000" w14:paraId="00000215">
      <w:pPr>
        <w:jc w:val="left"/>
        <w:rPr>
          <w:b w:val="1"/>
        </w:rPr>
      </w:pPr>
      <w:r w:rsidDel="00000000" w:rsidR="00000000" w:rsidRPr="00000000">
        <w:br w:type="page"/>
      </w:r>
      <w:r w:rsidDel="00000000" w:rsidR="00000000" w:rsidRPr="00000000">
        <w:rPr>
          <w:rtl w:val="0"/>
        </w:rPr>
      </w:r>
    </w:p>
    <w:p w:rsidR="00000000" w:rsidDel="00000000" w:rsidP="00000000" w:rsidRDefault="00000000" w:rsidRPr="00000000" w14:paraId="00000216">
      <w:pPr>
        <w:pStyle w:val="Heading1"/>
        <w:jc w:val="center"/>
        <w:rPr/>
      </w:pPr>
      <w:bookmarkStart w:colFirst="0" w:colLast="0" w:name="_heading=h.2s8eyo1" w:id="9"/>
      <w:bookmarkEnd w:id="9"/>
      <w:r w:rsidDel="00000000" w:rsidR="00000000" w:rsidRPr="00000000">
        <w:rPr>
          <w:rtl w:val="0"/>
        </w:rPr>
        <w:t xml:space="preserve">4 РОЗРОБКА СТАРТАП–ПРОЄКТУ</w:t>
      </w:r>
    </w:p>
    <w:p w:rsidR="00000000" w:rsidDel="00000000" w:rsidP="00000000" w:rsidRDefault="00000000" w:rsidRPr="00000000" w14:paraId="00000217">
      <w:pPr>
        <w:pStyle w:val="Heading2"/>
        <w:rPr/>
      </w:pPr>
      <w:bookmarkStart w:colFirst="0" w:colLast="0" w:name="_heading=h.17dp8vu" w:id="10"/>
      <w:bookmarkEnd w:id="10"/>
      <w:r w:rsidDel="00000000" w:rsidR="00000000" w:rsidRPr="00000000">
        <w:rPr>
          <w:rtl w:val="0"/>
        </w:rPr>
        <w:t xml:space="preserve">4.1 Опис ідеї проєкту</w:t>
      </w:r>
    </w:p>
    <w:p w:rsidR="00000000" w:rsidDel="00000000" w:rsidP="00000000" w:rsidRDefault="00000000" w:rsidRPr="00000000" w14:paraId="00000218">
      <w:pPr>
        <w:spacing w:line="360" w:lineRule="auto"/>
        <w:ind w:firstLine="420"/>
        <w:rPr/>
      </w:pPr>
      <w:r w:rsidDel="00000000" w:rsidR="00000000" w:rsidRPr="00000000">
        <w:rPr>
          <w:rtl w:val="0"/>
        </w:rPr>
        <w:t xml:space="preserve">Банківські транзакції – це сутність, що постійно і дуже стрімко розвивається, удосконалюється а темпи розвитку  та потреби учасників даного процесу сильно різняться. Тому часто, на фоні постійних змін, виникають ті чи інші проблеми та аномалії у роботі систем. Частковий опис стартап–проєкту “Застосування засобів машинного навчання для пошуку аномалій в транзакціях банків” наведено у таблиці 4.1.</w:t>
      </w:r>
    </w:p>
    <w:p w:rsidR="00000000" w:rsidDel="00000000" w:rsidP="00000000" w:rsidRDefault="00000000" w:rsidRPr="00000000" w14:paraId="00000219">
      <w:pPr>
        <w:spacing w:line="360" w:lineRule="auto"/>
        <w:rPr/>
      </w:pPr>
      <w:r w:rsidDel="00000000" w:rsidR="00000000" w:rsidRPr="00000000">
        <w:rPr>
          <w:rtl w:val="0"/>
        </w:rPr>
      </w:r>
    </w:p>
    <w:p w:rsidR="00000000" w:rsidDel="00000000" w:rsidP="00000000" w:rsidRDefault="00000000" w:rsidRPr="00000000" w14:paraId="0000021A">
      <w:pPr>
        <w:spacing w:line="360" w:lineRule="auto"/>
        <w:rPr/>
      </w:pPr>
      <w:r w:rsidDel="00000000" w:rsidR="00000000" w:rsidRPr="00000000">
        <w:rPr>
          <w:rtl w:val="0"/>
        </w:rPr>
        <w:t xml:space="preserve">Таблиця 4.1 – Опис ідеї стартап проєкту</w:t>
      </w:r>
    </w:p>
    <w:tbl>
      <w:tblPr>
        <w:tblStyle w:val="Table8"/>
        <w:tblW w:w="8522.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840"/>
        <w:gridCol w:w="2841"/>
        <w:gridCol w:w="2841"/>
        <w:tblGridChange w:id="0">
          <w:tblGrid>
            <w:gridCol w:w="2840"/>
            <w:gridCol w:w="2841"/>
            <w:gridCol w:w="2841"/>
          </w:tblGrid>
        </w:tblGridChange>
      </w:tblGrid>
      <w:tr>
        <w:tc>
          <w:tcPr/>
          <w:p w:rsidR="00000000" w:rsidDel="00000000" w:rsidP="00000000" w:rsidRDefault="00000000" w:rsidRPr="00000000" w14:paraId="0000021B">
            <w:pPr>
              <w:spacing w:line="360" w:lineRule="auto"/>
              <w:jc w:val="center"/>
              <w:rPr>
                <w:i w:val="1"/>
              </w:rPr>
            </w:pPr>
            <w:r w:rsidDel="00000000" w:rsidR="00000000" w:rsidRPr="00000000">
              <w:rPr>
                <w:i w:val="1"/>
                <w:rtl w:val="0"/>
              </w:rPr>
              <w:t xml:space="preserve">Зміст ідеї</w:t>
            </w:r>
          </w:p>
        </w:tc>
        <w:tc>
          <w:tcPr/>
          <w:p w:rsidR="00000000" w:rsidDel="00000000" w:rsidP="00000000" w:rsidRDefault="00000000" w:rsidRPr="00000000" w14:paraId="0000021C">
            <w:pPr>
              <w:spacing w:line="360" w:lineRule="auto"/>
              <w:jc w:val="center"/>
              <w:rPr>
                <w:i w:val="1"/>
              </w:rPr>
            </w:pPr>
            <w:r w:rsidDel="00000000" w:rsidR="00000000" w:rsidRPr="00000000">
              <w:rPr>
                <w:i w:val="1"/>
                <w:rtl w:val="0"/>
              </w:rPr>
              <w:t xml:space="preserve">Напрямки застосування</w:t>
            </w:r>
          </w:p>
        </w:tc>
        <w:tc>
          <w:tcPr/>
          <w:p w:rsidR="00000000" w:rsidDel="00000000" w:rsidP="00000000" w:rsidRDefault="00000000" w:rsidRPr="00000000" w14:paraId="0000021D">
            <w:pPr>
              <w:spacing w:line="360" w:lineRule="auto"/>
              <w:rPr>
                <w:i w:val="1"/>
              </w:rPr>
            </w:pPr>
            <w:r w:rsidDel="00000000" w:rsidR="00000000" w:rsidRPr="00000000">
              <w:rPr>
                <w:i w:val="1"/>
                <w:rtl w:val="0"/>
              </w:rPr>
              <w:t xml:space="preserve"> Вигоди для користувача</w:t>
            </w:r>
          </w:p>
        </w:tc>
      </w:tr>
      <w:tr>
        <w:tc>
          <w:tcPr/>
          <w:p w:rsidR="00000000" w:rsidDel="00000000" w:rsidP="00000000" w:rsidRDefault="00000000" w:rsidRPr="00000000" w14:paraId="0000021E">
            <w:pPr>
              <w:spacing w:line="360" w:lineRule="auto"/>
              <w:rPr/>
            </w:pPr>
            <w:r w:rsidDel="00000000" w:rsidR="00000000" w:rsidRPr="00000000">
              <w:rPr>
                <w:rtl w:val="0"/>
              </w:rPr>
              <w:t xml:space="preserve">Ідея стартапу полягає в продажі легкого в користуванні та готового до використання інструменту для комплексного аналізу та пошуку аномалій в транзакціях банків. </w:t>
            </w:r>
          </w:p>
        </w:tc>
        <w:tc>
          <w:tcPr/>
          <w:p w:rsidR="00000000" w:rsidDel="00000000" w:rsidP="00000000" w:rsidRDefault="00000000" w:rsidRPr="00000000" w14:paraId="0000021F">
            <w:pPr>
              <w:spacing w:line="360" w:lineRule="auto"/>
              <w:rPr/>
            </w:pPr>
            <w:r w:rsidDel="00000000" w:rsidR="00000000" w:rsidRPr="00000000">
              <w:rPr>
                <w:rtl w:val="0"/>
              </w:rPr>
              <w:t xml:space="preserve">Технічні відділення банків, Процесингові центри, продавці, Вендори банківського програмного забезпечення</w:t>
            </w:r>
          </w:p>
        </w:tc>
        <w:tc>
          <w:tcPr/>
          <w:p w:rsidR="00000000" w:rsidDel="00000000" w:rsidP="00000000" w:rsidRDefault="00000000" w:rsidRPr="00000000" w14:paraId="00000220">
            <w:pPr>
              <w:spacing w:line="360" w:lineRule="auto"/>
              <w:rPr/>
            </w:pPr>
            <w:r w:rsidDel="00000000" w:rsidR="00000000" w:rsidRPr="00000000">
              <w:rPr>
                <w:rtl w:val="0"/>
              </w:rPr>
              <w:t xml:space="preserve">Користувач зможе використовувати наданий інструмент для автоматичного пошуку слабких місць чи збоїв у працездатності своєї системи при роботі з транзакція</w:t>
            </w:r>
          </w:p>
        </w:tc>
      </w:tr>
    </w:tbl>
    <w:p w:rsidR="00000000" w:rsidDel="00000000" w:rsidP="00000000" w:rsidRDefault="00000000" w:rsidRPr="00000000" w14:paraId="00000221">
      <w:pPr>
        <w:spacing w:line="360" w:lineRule="auto"/>
        <w:rPr/>
      </w:pPr>
      <w:r w:rsidDel="00000000" w:rsidR="00000000" w:rsidRPr="00000000">
        <w:rPr>
          <w:rtl w:val="0"/>
        </w:rPr>
      </w:r>
    </w:p>
    <w:p w:rsidR="00000000" w:rsidDel="00000000" w:rsidP="00000000" w:rsidRDefault="00000000" w:rsidRPr="00000000" w14:paraId="00000222">
      <w:pPr>
        <w:spacing w:line="360" w:lineRule="auto"/>
        <w:ind w:firstLine="420"/>
        <w:rPr/>
      </w:pPr>
      <w:r w:rsidDel="00000000" w:rsidR="00000000" w:rsidRPr="00000000">
        <w:rPr>
          <w:rtl w:val="0"/>
        </w:rPr>
        <w:t xml:space="preserve">Користувач не може завжди бути впевненим коли саме, що, на якому етапі зміниться і як це вплине на нього. Враховуючи що у банківській сфері постійно крутяться величезні суми грошей і кожна секунда простою у роботі, кожна помилка, що виникає у будь–який момент часу призводить фінансову установу до значних збитків, як фінансових так і репутаційних. Проєкт буде цікавий для клієнтів ще й з тієї причини, що швидкість роботи і якість інструменту з часом буде збільшуватися, що дозволяє нашому стартапу розраховувати на тривале існування, за умови його розвитку та технічного супроводу. </w:t>
      </w:r>
    </w:p>
    <w:p w:rsidR="00000000" w:rsidDel="00000000" w:rsidP="00000000" w:rsidRDefault="00000000" w:rsidRPr="00000000" w14:paraId="00000223">
      <w:pPr>
        <w:spacing w:line="360" w:lineRule="auto"/>
        <w:rPr/>
      </w:pPr>
      <w:r w:rsidDel="00000000" w:rsidR="00000000" w:rsidRPr="00000000">
        <w:rPr>
          <w:rtl w:val="0"/>
        </w:rPr>
      </w:r>
    </w:p>
    <w:p w:rsidR="00000000" w:rsidDel="00000000" w:rsidP="00000000" w:rsidRDefault="00000000" w:rsidRPr="00000000" w14:paraId="00000224">
      <w:pPr>
        <w:spacing w:line="360" w:lineRule="auto"/>
        <w:rPr/>
      </w:pPr>
      <w:r w:rsidDel="00000000" w:rsidR="00000000" w:rsidRPr="00000000">
        <w:rPr>
          <w:rtl w:val="0"/>
        </w:rPr>
        <w:t xml:space="preserve">Таблиця 4.2 – Визначення сильних, слабких та нейтральних характеристик ідеї проєкту</w:t>
      </w:r>
    </w:p>
    <w:tbl>
      <w:tblPr>
        <w:tblStyle w:val="Table9"/>
        <w:tblW w:w="9747.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38"/>
        <w:gridCol w:w="1980"/>
        <w:gridCol w:w="1559"/>
        <w:gridCol w:w="1560"/>
        <w:gridCol w:w="1559"/>
        <w:gridCol w:w="850"/>
        <w:gridCol w:w="851"/>
        <w:gridCol w:w="850"/>
        <w:tblGridChange w:id="0">
          <w:tblGrid>
            <w:gridCol w:w="538"/>
            <w:gridCol w:w="1980"/>
            <w:gridCol w:w="1559"/>
            <w:gridCol w:w="1560"/>
            <w:gridCol w:w="1559"/>
            <w:gridCol w:w="850"/>
            <w:gridCol w:w="851"/>
            <w:gridCol w:w="850"/>
          </w:tblGrid>
        </w:tblGridChange>
      </w:tblGrid>
      <w:tr>
        <w:tc>
          <w:tcPr>
            <w:vMerge w:val="restart"/>
          </w:tcPr>
          <w:p w:rsidR="00000000" w:rsidDel="00000000" w:rsidP="00000000" w:rsidRDefault="00000000" w:rsidRPr="00000000" w14:paraId="00000225">
            <w:pPr>
              <w:spacing w:line="360" w:lineRule="auto"/>
              <w:jc w:val="center"/>
              <w:rPr>
                <w:i w:val="1"/>
              </w:rPr>
            </w:pPr>
            <w:r w:rsidDel="00000000" w:rsidR="00000000" w:rsidRPr="00000000">
              <w:rPr>
                <w:i w:val="1"/>
                <w:rtl w:val="0"/>
              </w:rPr>
              <w:t xml:space="preserve">№ </w:t>
              <w:br w:type="textWrapping"/>
              <w:t xml:space="preserve">п/п</w:t>
            </w:r>
          </w:p>
        </w:tc>
        <w:tc>
          <w:tcPr>
            <w:vMerge w:val="restart"/>
          </w:tcPr>
          <w:p w:rsidR="00000000" w:rsidDel="00000000" w:rsidP="00000000" w:rsidRDefault="00000000" w:rsidRPr="00000000" w14:paraId="00000226">
            <w:pPr>
              <w:spacing w:line="360" w:lineRule="auto"/>
              <w:jc w:val="center"/>
              <w:rPr>
                <w:i w:val="1"/>
              </w:rPr>
            </w:pPr>
            <w:r w:rsidDel="00000000" w:rsidR="00000000" w:rsidRPr="00000000">
              <w:rPr>
                <w:i w:val="1"/>
                <w:rtl w:val="0"/>
              </w:rPr>
              <w:t xml:space="preserve">Техніко–економічні характеристики ідеї</w:t>
            </w:r>
          </w:p>
        </w:tc>
        <w:tc>
          <w:tcPr>
            <w:gridSpan w:val="3"/>
          </w:tcPr>
          <w:p w:rsidR="00000000" w:rsidDel="00000000" w:rsidP="00000000" w:rsidRDefault="00000000" w:rsidRPr="00000000" w14:paraId="00000227">
            <w:pPr>
              <w:spacing w:line="360" w:lineRule="auto"/>
              <w:jc w:val="center"/>
              <w:rPr>
                <w:i w:val="1"/>
              </w:rPr>
            </w:pPr>
            <w:r w:rsidDel="00000000" w:rsidR="00000000" w:rsidRPr="00000000">
              <w:rPr>
                <w:i w:val="1"/>
                <w:rtl w:val="0"/>
              </w:rPr>
              <w:t xml:space="preserve">(Потенційні) товари/концепції</w:t>
            </w:r>
          </w:p>
          <w:p w:rsidR="00000000" w:rsidDel="00000000" w:rsidP="00000000" w:rsidRDefault="00000000" w:rsidRPr="00000000" w14:paraId="00000228">
            <w:pPr>
              <w:spacing w:line="360" w:lineRule="auto"/>
              <w:jc w:val="center"/>
              <w:rPr>
                <w:i w:val="1"/>
              </w:rPr>
            </w:pPr>
            <w:r w:rsidDel="00000000" w:rsidR="00000000" w:rsidRPr="00000000">
              <w:rPr>
                <w:i w:val="1"/>
                <w:rtl w:val="0"/>
              </w:rPr>
              <w:t xml:space="preserve">конкурентів</w:t>
            </w:r>
          </w:p>
        </w:tc>
        <w:tc>
          <w:tcPr>
            <w:vMerge w:val="restart"/>
          </w:tcPr>
          <w:p w:rsidR="00000000" w:rsidDel="00000000" w:rsidP="00000000" w:rsidRDefault="00000000" w:rsidRPr="00000000" w14:paraId="0000022B">
            <w:pPr>
              <w:spacing w:line="360" w:lineRule="auto"/>
              <w:jc w:val="center"/>
              <w:rPr>
                <w:i w:val="1"/>
              </w:rPr>
            </w:pPr>
            <w:r w:rsidDel="00000000" w:rsidR="00000000" w:rsidRPr="00000000">
              <w:rPr>
                <w:i w:val="1"/>
                <w:rtl w:val="0"/>
              </w:rPr>
              <w:t xml:space="preserve">W</w:t>
            </w:r>
          </w:p>
          <w:p w:rsidR="00000000" w:rsidDel="00000000" w:rsidP="00000000" w:rsidRDefault="00000000" w:rsidRPr="00000000" w14:paraId="0000022C">
            <w:pPr>
              <w:spacing w:line="360" w:lineRule="auto"/>
              <w:jc w:val="center"/>
              <w:rPr>
                <w:i w:val="1"/>
              </w:rPr>
            </w:pPr>
            <w:r w:rsidDel="00000000" w:rsidR="00000000" w:rsidRPr="00000000">
              <w:rPr>
                <w:i w:val="1"/>
                <w:rtl w:val="0"/>
              </w:rPr>
              <w:t xml:space="preserve">(слабка стор она)</w:t>
            </w:r>
          </w:p>
        </w:tc>
        <w:tc>
          <w:tcPr>
            <w:vMerge w:val="restart"/>
          </w:tcPr>
          <w:p w:rsidR="00000000" w:rsidDel="00000000" w:rsidP="00000000" w:rsidRDefault="00000000" w:rsidRPr="00000000" w14:paraId="0000022D">
            <w:pPr>
              <w:spacing w:line="360" w:lineRule="auto"/>
              <w:jc w:val="center"/>
              <w:rPr>
                <w:i w:val="1"/>
              </w:rPr>
            </w:pPr>
            <w:r w:rsidDel="00000000" w:rsidR="00000000" w:rsidRPr="00000000">
              <w:rPr>
                <w:i w:val="1"/>
                <w:rtl w:val="0"/>
              </w:rPr>
              <w:t xml:space="preserve">N</w:t>
            </w:r>
          </w:p>
          <w:p w:rsidR="00000000" w:rsidDel="00000000" w:rsidP="00000000" w:rsidRDefault="00000000" w:rsidRPr="00000000" w14:paraId="0000022E">
            <w:pPr>
              <w:spacing w:line="360" w:lineRule="auto"/>
              <w:jc w:val="center"/>
              <w:rPr>
                <w:i w:val="1"/>
              </w:rPr>
            </w:pPr>
            <w:r w:rsidDel="00000000" w:rsidR="00000000" w:rsidRPr="00000000">
              <w:rPr>
                <w:i w:val="1"/>
                <w:rtl w:val="0"/>
              </w:rPr>
              <w:t xml:space="preserve">(ней</w:t>
            </w:r>
          </w:p>
          <w:p w:rsidR="00000000" w:rsidDel="00000000" w:rsidP="00000000" w:rsidRDefault="00000000" w:rsidRPr="00000000" w14:paraId="0000022F">
            <w:pPr>
              <w:spacing w:line="360" w:lineRule="auto"/>
              <w:jc w:val="center"/>
              <w:rPr>
                <w:i w:val="1"/>
              </w:rPr>
            </w:pPr>
            <w:r w:rsidDel="00000000" w:rsidR="00000000" w:rsidRPr="00000000">
              <w:rPr>
                <w:i w:val="1"/>
                <w:rtl w:val="0"/>
              </w:rPr>
              <w:t xml:space="preserve">тральна сторона)</w:t>
            </w:r>
          </w:p>
        </w:tc>
        <w:tc>
          <w:tcPr>
            <w:vMerge w:val="restart"/>
          </w:tcPr>
          <w:p w:rsidR="00000000" w:rsidDel="00000000" w:rsidP="00000000" w:rsidRDefault="00000000" w:rsidRPr="00000000" w14:paraId="00000230">
            <w:pPr>
              <w:spacing w:line="360" w:lineRule="auto"/>
              <w:jc w:val="center"/>
              <w:rPr>
                <w:i w:val="1"/>
              </w:rPr>
            </w:pPr>
            <w:r w:rsidDel="00000000" w:rsidR="00000000" w:rsidRPr="00000000">
              <w:rPr>
                <w:i w:val="1"/>
                <w:rtl w:val="0"/>
              </w:rPr>
              <w:t xml:space="preserve">S</w:t>
            </w:r>
          </w:p>
          <w:p w:rsidR="00000000" w:rsidDel="00000000" w:rsidP="00000000" w:rsidRDefault="00000000" w:rsidRPr="00000000" w14:paraId="00000231">
            <w:pPr>
              <w:spacing w:line="360" w:lineRule="auto"/>
              <w:jc w:val="center"/>
              <w:rPr>
                <w:i w:val="1"/>
              </w:rPr>
            </w:pPr>
            <w:r w:rsidDel="00000000" w:rsidR="00000000" w:rsidRPr="00000000">
              <w:rPr>
                <w:i w:val="1"/>
                <w:rtl w:val="0"/>
              </w:rPr>
              <w:t xml:space="preserve">(силь на сторона)</w:t>
            </w:r>
          </w:p>
        </w:tc>
      </w:tr>
      <w:tr>
        <w:tc>
          <w:tcPr>
            <w:vMerge w:val="continue"/>
          </w:tcPr>
          <w:p w:rsidR="00000000" w:rsidDel="00000000" w:rsidP="00000000" w:rsidRDefault="00000000" w:rsidRPr="00000000" w14:paraId="00000232">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i w:val="1"/>
              </w:rPr>
            </w:pPr>
            <w:r w:rsidDel="00000000" w:rsidR="00000000" w:rsidRPr="00000000">
              <w:rPr>
                <w:rtl w:val="0"/>
              </w:rPr>
            </w:r>
          </w:p>
        </w:tc>
        <w:tc>
          <w:tcPr>
            <w:vMerge w:val="continue"/>
          </w:tcPr>
          <w:p w:rsidR="00000000" w:rsidDel="00000000" w:rsidP="00000000" w:rsidRDefault="00000000" w:rsidRPr="00000000" w14:paraId="0000023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i w:val="1"/>
              </w:rPr>
            </w:pPr>
            <w:r w:rsidDel="00000000" w:rsidR="00000000" w:rsidRPr="00000000">
              <w:rPr>
                <w:rtl w:val="0"/>
              </w:rPr>
            </w:r>
          </w:p>
        </w:tc>
        <w:tc>
          <w:tcPr/>
          <w:p w:rsidR="00000000" w:rsidDel="00000000" w:rsidP="00000000" w:rsidRDefault="00000000" w:rsidRPr="00000000" w14:paraId="00000234">
            <w:pPr>
              <w:spacing w:line="360" w:lineRule="auto"/>
              <w:jc w:val="center"/>
              <w:rPr>
                <w:i w:val="1"/>
              </w:rPr>
            </w:pPr>
            <w:r w:rsidDel="00000000" w:rsidR="00000000" w:rsidRPr="00000000">
              <w:rPr>
                <w:i w:val="1"/>
                <w:rtl w:val="0"/>
              </w:rPr>
              <w:t xml:space="preserve">Мій проєкт</w:t>
            </w:r>
          </w:p>
        </w:tc>
        <w:tc>
          <w:tcPr/>
          <w:p w:rsidR="00000000" w:rsidDel="00000000" w:rsidP="00000000" w:rsidRDefault="00000000" w:rsidRPr="00000000" w14:paraId="00000235">
            <w:pPr>
              <w:spacing w:line="360" w:lineRule="auto"/>
              <w:jc w:val="center"/>
              <w:rPr>
                <w:i w:val="1"/>
              </w:rPr>
            </w:pPr>
            <w:r w:rsidDel="00000000" w:rsidR="00000000" w:rsidRPr="00000000">
              <w:rPr>
                <w:i w:val="1"/>
                <w:rtl w:val="0"/>
              </w:rPr>
              <w:t xml:space="preserve">Кон–</w:t>
            </w:r>
          </w:p>
          <w:p w:rsidR="00000000" w:rsidDel="00000000" w:rsidP="00000000" w:rsidRDefault="00000000" w:rsidRPr="00000000" w14:paraId="00000236">
            <w:pPr>
              <w:spacing w:line="360" w:lineRule="auto"/>
              <w:jc w:val="center"/>
              <w:rPr>
                <w:i w:val="1"/>
              </w:rPr>
            </w:pPr>
            <w:r w:rsidDel="00000000" w:rsidR="00000000" w:rsidRPr="00000000">
              <w:rPr>
                <w:i w:val="1"/>
                <w:rtl w:val="0"/>
              </w:rPr>
              <w:t xml:space="preserve">курент 1</w:t>
            </w:r>
          </w:p>
        </w:tc>
        <w:tc>
          <w:tcPr/>
          <w:p w:rsidR="00000000" w:rsidDel="00000000" w:rsidP="00000000" w:rsidRDefault="00000000" w:rsidRPr="00000000" w14:paraId="00000237">
            <w:pPr>
              <w:spacing w:line="360" w:lineRule="auto"/>
              <w:jc w:val="center"/>
              <w:rPr>
                <w:i w:val="1"/>
              </w:rPr>
            </w:pPr>
            <w:r w:rsidDel="00000000" w:rsidR="00000000" w:rsidRPr="00000000">
              <w:rPr>
                <w:i w:val="1"/>
                <w:rtl w:val="0"/>
              </w:rPr>
              <w:t xml:space="preserve">Кон–</w:t>
            </w:r>
          </w:p>
          <w:p w:rsidR="00000000" w:rsidDel="00000000" w:rsidP="00000000" w:rsidRDefault="00000000" w:rsidRPr="00000000" w14:paraId="00000238">
            <w:pPr>
              <w:spacing w:line="360" w:lineRule="auto"/>
              <w:jc w:val="center"/>
              <w:rPr>
                <w:i w:val="1"/>
              </w:rPr>
            </w:pPr>
            <w:r w:rsidDel="00000000" w:rsidR="00000000" w:rsidRPr="00000000">
              <w:rPr>
                <w:i w:val="1"/>
                <w:rtl w:val="0"/>
              </w:rPr>
              <w:t xml:space="preserve">курент 2</w:t>
            </w:r>
          </w:p>
        </w:tc>
        <w:tc>
          <w:tcPr>
            <w:vMerge w:val="continue"/>
          </w:tcPr>
          <w:p w:rsidR="00000000" w:rsidDel="00000000" w:rsidP="00000000" w:rsidRDefault="00000000" w:rsidRPr="00000000" w14:paraId="00000239">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i w:val="1"/>
              </w:rPr>
            </w:pPr>
            <w:r w:rsidDel="00000000" w:rsidR="00000000" w:rsidRPr="00000000">
              <w:rPr>
                <w:rtl w:val="0"/>
              </w:rPr>
            </w:r>
          </w:p>
        </w:tc>
        <w:tc>
          <w:tcPr>
            <w:vMerge w:val="continue"/>
          </w:tcPr>
          <w:p w:rsidR="00000000" w:rsidDel="00000000" w:rsidP="00000000" w:rsidRDefault="00000000" w:rsidRPr="00000000" w14:paraId="0000023A">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i w:val="1"/>
              </w:rPr>
            </w:pPr>
            <w:r w:rsidDel="00000000" w:rsidR="00000000" w:rsidRPr="00000000">
              <w:rPr>
                <w:rtl w:val="0"/>
              </w:rPr>
            </w:r>
          </w:p>
        </w:tc>
        <w:tc>
          <w:tcPr>
            <w:vMerge w:val="continue"/>
          </w:tcPr>
          <w:p w:rsidR="00000000" w:rsidDel="00000000" w:rsidP="00000000" w:rsidRDefault="00000000" w:rsidRPr="00000000" w14:paraId="0000023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i w:val="1"/>
              </w:rPr>
            </w:pPr>
            <w:r w:rsidDel="00000000" w:rsidR="00000000" w:rsidRPr="00000000">
              <w:rPr>
                <w:rtl w:val="0"/>
              </w:rPr>
            </w:r>
          </w:p>
        </w:tc>
      </w:tr>
      <w:tr>
        <w:tc>
          <w:tcPr/>
          <w:p w:rsidR="00000000" w:rsidDel="00000000" w:rsidP="00000000" w:rsidRDefault="00000000" w:rsidRPr="00000000" w14:paraId="0000023C">
            <w:pPr>
              <w:spacing w:line="360" w:lineRule="auto"/>
              <w:rPr/>
            </w:pPr>
            <w:r w:rsidDel="00000000" w:rsidR="00000000" w:rsidRPr="00000000">
              <w:rPr>
                <w:rtl w:val="0"/>
              </w:rPr>
              <w:t xml:space="preserve">1.</w:t>
            </w:r>
          </w:p>
        </w:tc>
        <w:tc>
          <w:tcPr/>
          <w:p w:rsidR="00000000" w:rsidDel="00000000" w:rsidP="00000000" w:rsidRDefault="00000000" w:rsidRPr="00000000" w14:paraId="0000023D">
            <w:pPr>
              <w:spacing w:line="360" w:lineRule="auto"/>
              <w:rPr/>
            </w:pPr>
            <w:r w:rsidDel="00000000" w:rsidR="00000000" w:rsidRPr="00000000">
              <w:rPr>
                <w:rtl w:val="0"/>
              </w:rPr>
              <w:t xml:space="preserve">Собівартість</w:t>
            </w:r>
          </w:p>
        </w:tc>
        <w:tc>
          <w:tcPr/>
          <w:p w:rsidR="00000000" w:rsidDel="00000000" w:rsidP="00000000" w:rsidRDefault="00000000" w:rsidRPr="00000000" w14:paraId="0000023E">
            <w:pPr>
              <w:spacing w:line="360" w:lineRule="auto"/>
              <w:jc w:val="center"/>
              <w:rPr/>
            </w:pPr>
            <w:r w:rsidDel="00000000" w:rsidR="00000000" w:rsidRPr="00000000">
              <w:rPr>
                <w:rtl w:val="0"/>
              </w:rPr>
              <w:t xml:space="preserve">Середня</w:t>
            </w:r>
          </w:p>
        </w:tc>
        <w:tc>
          <w:tcPr/>
          <w:p w:rsidR="00000000" w:rsidDel="00000000" w:rsidP="00000000" w:rsidRDefault="00000000" w:rsidRPr="00000000" w14:paraId="0000023F">
            <w:pPr>
              <w:spacing w:line="360" w:lineRule="auto"/>
              <w:jc w:val="center"/>
              <w:rPr/>
            </w:pPr>
            <w:r w:rsidDel="00000000" w:rsidR="00000000" w:rsidRPr="00000000">
              <w:rPr>
                <w:rtl w:val="0"/>
              </w:rPr>
              <w:t xml:space="preserve">Висока</w:t>
            </w:r>
          </w:p>
        </w:tc>
        <w:tc>
          <w:tcPr/>
          <w:p w:rsidR="00000000" w:rsidDel="00000000" w:rsidP="00000000" w:rsidRDefault="00000000" w:rsidRPr="00000000" w14:paraId="00000240">
            <w:pPr>
              <w:spacing w:line="360" w:lineRule="auto"/>
              <w:jc w:val="center"/>
              <w:rPr/>
            </w:pPr>
            <w:r w:rsidDel="00000000" w:rsidR="00000000" w:rsidRPr="00000000">
              <w:rPr>
                <w:rtl w:val="0"/>
              </w:rPr>
              <w:t xml:space="preserve">Середня</w:t>
            </w:r>
          </w:p>
        </w:tc>
        <w:tc>
          <w:tcPr/>
          <w:p w:rsidR="00000000" w:rsidDel="00000000" w:rsidP="00000000" w:rsidRDefault="00000000" w:rsidRPr="00000000" w14:paraId="00000241">
            <w:pPr>
              <w:spacing w:line="360" w:lineRule="auto"/>
              <w:rPr/>
            </w:pPr>
            <w:r w:rsidDel="00000000" w:rsidR="00000000" w:rsidRPr="00000000">
              <w:rPr>
                <w:rtl w:val="0"/>
              </w:rPr>
            </w:r>
          </w:p>
        </w:tc>
        <w:tc>
          <w:tcPr/>
          <w:p w:rsidR="00000000" w:rsidDel="00000000" w:rsidP="00000000" w:rsidRDefault="00000000" w:rsidRPr="00000000" w14:paraId="00000242">
            <w:pPr>
              <w:spacing w:line="360" w:lineRule="auto"/>
              <w:jc w:val="center"/>
              <w:rPr/>
            </w:pPr>
            <w:r w:rsidDel="00000000" w:rsidR="00000000" w:rsidRPr="00000000">
              <w:rPr>
                <w:rtl w:val="0"/>
              </w:rPr>
              <w:t xml:space="preserve">+</w:t>
            </w:r>
          </w:p>
        </w:tc>
        <w:tc>
          <w:tcPr/>
          <w:p w:rsidR="00000000" w:rsidDel="00000000" w:rsidP="00000000" w:rsidRDefault="00000000" w:rsidRPr="00000000" w14:paraId="00000243">
            <w:pPr>
              <w:spacing w:line="360" w:lineRule="auto"/>
              <w:jc w:val="center"/>
              <w:rPr/>
            </w:pPr>
            <w:r w:rsidDel="00000000" w:rsidR="00000000" w:rsidRPr="00000000">
              <w:rPr>
                <w:rtl w:val="0"/>
              </w:rPr>
            </w:r>
          </w:p>
        </w:tc>
      </w:tr>
      <w:tr>
        <w:tc>
          <w:tcPr/>
          <w:p w:rsidR="00000000" w:rsidDel="00000000" w:rsidP="00000000" w:rsidRDefault="00000000" w:rsidRPr="00000000" w14:paraId="00000244">
            <w:pPr>
              <w:spacing w:line="360" w:lineRule="auto"/>
              <w:rPr/>
            </w:pPr>
            <w:r w:rsidDel="00000000" w:rsidR="00000000" w:rsidRPr="00000000">
              <w:rPr>
                <w:rtl w:val="0"/>
              </w:rPr>
              <w:t xml:space="preserve">2.</w:t>
            </w:r>
          </w:p>
        </w:tc>
        <w:tc>
          <w:tcPr/>
          <w:p w:rsidR="00000000" w:rsidDel="00000000" w:rsidP="00000000" w:rsidRDefault="00000000" w:rsidRPr="00000000" w14:paraId="00000245">
            <w:pPr>
              <w:spacing w:line="360" w:lineRule="auto"/>
              <w:rPr/>
            </w:pPr>
            <w:r w:rsidDel="00000000" w:rsidR="00000000" w:rsidRPr="00000000">
              <w:rPr>
                <w:rtl w:val="0"/>
              </w:rPr>
              <w:t xml:space="preserve">Швидкість навчання</w:t>
            </w:r>
          </w:p>
        </w:tc>
        <w:tc>
          <w:tcPr/>
          <w:p w:rsidR="00000000" w:rsidDel="00000000" w:rsidP="00000000" w:rsidRDefault="00000000" w:rsidRPr="00000000" w14:paraId="00000246">
            <w:pPr>
              <w:spacing w:line="360" w:lineRule="auto"/>
              <w:jc w:val="center"/>
              <w:rPr/>
            </w:pPr>
            <w:r w:rsidDel="00000000" w:rsidR="00000000" w:rsidRPr="00000000">
              <w:rPr>
                <w:rtl w:val="0"/>
              </w:rPr>
              <w:t xml:space="preserve">Висока</w:t>
            </w:r>
          </w:p>
        </w:tc>
        <w:tc>
          <w:tcPr/>
          <w:p w:rsidR="00000000" w:rsidDel="00000000" w:rsidP="00000000" w:rsidRDefault="00000000" w:rsidRPr="00000000" w14:paraId="00000247">
            <w:pPr>
              <w:spacing w:line="360" w:lineRule="auto"/>
              <w:jc w:val="center"/>
              <w:rPr/>
            </w:pPr>
            <w:r w:rsidDel="00000000" w:rsidR="00000000" w:rsidRPr="00000000">
              <w:rPr>
                <w:rtl w:val="0"/>
              </w:rPr>
              <w:t xml:space="preserve">Середня</w:t>
            </w:r>
          </w:p>
        </w:tc>
        <w:tc>
          <w:tcPr/>
          <w:p w:rsidR="00000000" w:rsidDel="00000000" w:rsidP="00000000" w:rsidRDefault="00000000" w:rsidRPr="00000000" w14:paraId="00000248">
            <w:pPr>
              <w:spacing w:line="360" w:lineRule="auto"/>
              <w:jc w:val="center"/>
              <w:rPr/>
            </w:pPr>
            <w:r w:rsidDel="00000000" w:rsidR="00000000" w:rsidRPr="00000000">
              <w:rPr>
                <w:rtl w:val="0"/>
              </w:rPr>
              <w:t xml:space="preserve">Висока</w:t>
            </w:r>
          </w:p>
        </w:tc>
        <w:tc>
          <w:tcPr/>
          <w:p w:rsidR="00000000" w:rsidDel="00000000" w:rsidP="00000000" w:rsidRDefault="00000000" w:rsidRPr="00000000" w14:paraId="00000249">
            <w:pPr>
              <w:spacing w:line="360" w:lineRule="auto"/>
              <w:jc w:val="center"/>
              <w:rPr/>
            </w:pPr>
            <w:r w:rsidDel="00000000" w:rsidR="00000000" w:rsidRPr="00000000">
              <w:rPr>
                <w:rtl w:val="0"/>
              </w:rPr>
            </w:r>
          </w:p>
        </w:tc>
        <w:tc>
          <w:tcPr/>
          <w:p w:rsidR="00000000" w:rsidDel="00000000" w:rsidP="00000000" w:rsidRDefault="00000000" w:rsidRPr="00000000" w14:paraId="0000024A">
            <w:pPr>
              <w:spacing w:line="360" w:lineRule="auto"/>
              <w:jc w:val="center"/>
              <w:rPr/>
            </w:pPr>
            <w:r w:rsidDel="00000000" w:rsidR="00000000" w:rsidRPr="00000000">
              <w:rPr>
                <w:rtl w:val="0"/>
              </w:rPr>
              <w:t xml:space="preserve">+</w:t>
            </w:r>
          </w:p>
        </w:tc>
        <w:tc>
          <w:tcPr/>
          <w:p w:rsidR="00000000" w:rsidDel="00000000" w:rsidP="00000000" w:rsidRDefault="00000000" w:rsidRPr="00000000" w14:paraId="0000024B">
            <w:pPr>
              <w:spacing w:line="360" w:lineRule="auto"/>
              <w:jc w:val="center"/>
              <w:rPr/>
            </w:pPr>
            <w:r w:rsidDel="00000000" w:rsidR="00000000" w:rsidRPr="00000000">
              <w:rPr>
                <w:rtl w:val="0"/>
              </w:rPr>
            </w:r>
          </w:p>
        </w:tc>
      </w:tr>
      <w:tr>
        <w:tc>
          <w:tcPr/>
          <w:p w:rsidR="00000000" w:rsidDel="00000000" w:rsidP="00000000" w:rsidRDefault="00000000" w:rsidRPr="00000000" w14:paraId="0000024C">
            <w:pPr>
              <w:spacing w:line="360" w:lineRule="auto"/>
              <w:rPr/>
            </w:pPr>
            <w:r w:rsidDel="00000000" w:rsidR="00000000" w:rsidRPr="00000000">
              <w:rPr>
                <w:rtl w:val="0"/>
              </w:rPr>
              <w:t xml:space="preserve">3.</w:t>
            </w:r>
          </w:p>
        </w:tc>
        <w:tc>
          <w:tcPr/>
          <w:p w:rsidR="00000000" w:rsidDel="00000000" w:rsidP="00000000" w:rsidRDefault="00000000" w:rsidRPr="00000000" w14:paraId="0000024D">
            <w:pPr>
              <w:spacing w:line="360" w:lineRule="auto"/>
              <w:rPr/>
            </w:pPr>
            <w:r w:rsidDel="00000000" w:rsidR="00000000" w:rsidRPr="00000000">
              <w:rPr>
                <w:rtl w:val="0"/>
              </w:rPr>
              <w:t xml:space="preserve">Довговічність</w:t>
            </w:r>
          </w:p>
        </w:tc>
        <w:tc>
          <w:tcPr/>
          <w:p w:rsidR="00000000" w:rsidDel="00000000" w:rsidP="00000000" w:rsidRDefault="00000000" w:rsidRPr="00000000" w14:paraId="0000024E">
            <w:pPr>
              <w:spacing w:line="360" w:lineRule="auto"/>
              <w:jc w:val="center"/>
              <w:rPr/>
            </w:pPr>
            <w:r w:rsidDel="00000000" w:rsidR="00000000" w:rsidRPr="00000000">
              <w:rPr>
                <w:rtl w:val="0"/>
              </w:rPr>
              <w:t xml:space="preserve">Висока</w:t>
            </w:r>
          </w:p>
        </w:tc>
        <w:tc>
          <w:tcPr/>
          <w:p w:rsidR="00000000" w:rsidDel="00000000" w:rsidP="00000000" w:rsidRDefault="00000000" w:rsidRPr="00000000" w14:paraId="0000024F">
            <w:pPr>
              <w:spacing w:line="360" w:lineRule="auto"/>
              <w:jc w:val="center"/>
              <w:rPr/>
            </w:pPr>
            <w:r w:rsidDel="00000000" w:rsidR="00000000" w:rsidRPr="00000000">
              <w:rPr>
                <w:rtl w:val="0"/>
              </w:rPr>
              <w:t xml:space="preserve">Висока</w:t>
            </w:r>
          </w:p>
        </w:tc>
        <w:tc>
          <w:tcPr/>
          <w:p w:rsidR="00000000" w:rsidDel="00000000" w:rsidP="00000000" w:rsidRDefault="00000000" w:rsidRPr="00000000" w14:paraId="00000250">
            <w:pPr>
              <w:spacing w:line="360" w:lineRule="auto"/>
              <w:jc w:val="center"/>
              <w:rPr/>
            </w:pPr>
            <w:r w:rsidDel="00000000" w:rsidR="00000000" w:rsidRPr="00000000">
              <w:rPr>
                <w:rtl w:val="0"/>
              </w:rPr>
              <w:t xml:space="preserve">Висока</w:t>
            </w:r>
          </w:p>
        </w:tc>
        <w:tc>
          <w:tcPr/>
          <w:p w:rsidR="00000000" w:rsidDel="00000000" w:rsidP="00000000" w:rsidRDefault="00000000" w:rsidRPr="00000000" w14:paraId="00000251">
            <w:pPr>
              <w:spacing w:line="360" w:lineRule="auto"/>
              <w:jc w:val="center"/>
              <w:rPr/>
            </w:pPr>
            <w:r w:rsidDel="00000000" w:rsidR="00000000" w:rsidRPr="00000000">
              <w:rPr>
                <w:rtl w:val="0"/>
              </w:rPr>
            </w:r>
          </w:p>
        </w:tc>
        <w:tc>
          <w:tcPr/>
          <w:p w:rsidR="00000000" w:rsidDel="00000000" w:rsidP="00000000" w:rsidRDefault="00000000" w:rsidRPr="00000000" w14:paraId="00000252">
            <w:pPr>
              <w:spacing w:line="360" w:lineRule="auto"/>
              <w:jc w:val="center"/>
              <w:rPr/>
            </w:pPr>
            <w:r w:rsidDel="00000000" w:rsidR="00000000" w:rsidRPr="00000000">
              <w:rPr>
                <w:rtl w:val="0"/>
              </w:rPr>
              <w:t xml:space="preserve">+</w:t>
            </w:r>
          </w:p>
        </w:tc>
        <w:tc>
          <w:tcPr/>
          <w:p w:rsidR="00000000" w:rsidDel="00000000" w:rsidP="00000000" w:rsidRDefault="00000000" w:rsidRPr="00000000" w14:paraId="00000253">
            <w:pPr>
              <w:spacing w:line="360" w:lineRule="auto"/>
              <w:jc w:val="center"/>
              <w:rPr/>
            </w:pPr>
            <w:r w:rsidDel="00000000" w:rsidR="00000000" w:rsidRPr="00000000">
              <w:rPr>
                <w:rtl w:val="0"/>
              </w:rPr>
            </w:r>
          </w:p>
        </w:tc>
      </w:tr>
      <w:tr>
        <w:tc>
          <w:tcPr/>
          <w:p w:rsidR="00000000" w:rsidDel="00000000" w:rsidP="00000000" w:rsidRDefault="00000000" w:rsidRPr="00000000" w14:paraId="00000254">
            <w:pPr>
              <w:spacing w:line="360" w:lineRule="auto"/>
              <w:rPr/>
            </w:pPr>
            <w:r w:rsidDel="00000000" w:rsidR="00000000" w:rsidRPr="00000000">
              <w:rPr>
                <w:rtl w:val="0"/>
              </w:rPr>
              <w:t xml:space="preserve">4.</w:t>
            </w:r>
          </w:p>
        </w:tc>
        <w:tc>
          <w:tcPr/>
          <w:p w:rsidR="00000000" w:rsidDel="00000000" w:rsidP="00000000" w:rsidRDefault="00000000" w:rsidRPr="00000000" w14:paraId="00000255">
            <w:pPr>
              <w:spacing w:line="360" w:lineRule="auto"/>
              <w:rPr/>
            </w:pPr>
            <w:r w:rsidDel="00000000" w:rsidR="00000000" w:rsidRPr="00000000">
              <w:rPr>
                <w:rtl w:val="0"/>
              </w:rPr>
              <w:t xml:space="preserve">Необхідність в системних ресурсах</w:t>
            </w:r>
          </w:p>
        </w:tc>
        <w:tc>
          <w:tcPr/>
          <w:p w:rsidR="00000000" w:rsidDel="00000000" w:rsidP="00000000" w:rsidRDefault="00000000" w:rsidRPr="00000000" w14:paraId="00000256">
            <w:pPr>
              <w:spacing w:line="360" w:lineRule="auto"/>
              <w:jc w:val="center"/>
              <w:rPr/>
            </w:pPr>
            <w:r w:rsidDel="00000000" w:rsidR="00000000" w:rsidRPr="00000000">
              <w:rPr>
                <w:rtl w:val="0"/>
              </w:rPr>
            </w:r>
          </w:p>
          <w:p w:rsidR="00000000" w:rsidDel="00000000" w:rsidP="00000000" w:rsidRDefault="00000000" w:rsidRPr="00000000" w14:paraId="00000257">
            <w:pPr>
              <w:spacing w:line="360" w:lineRule="auto"/>
              <w:jc w:val="center"/>
              <w:rPr/>
            </w:pPr>
            <w:r w:rsidDel="00000000" w:rsidR="00000000" w:rsidRPr="00000000">
              <w:rPr>
                <w:rtl w:val="0"/>
              </w:rPr>
              <w:t xml:space="preserve">Середня</w:t>
            </w:r>
          </w:p>
        </w:tc>
        <w:tc>
          <w:tcPr/>
          <w:p w:rsidR="00000000" w:rsidDel="00000000" w:rsidP="00000000" w:rsidRDefault="00000000" w:rsidRPr="00000000" w14:paraId="00000258">
            <w:pPr>
              <w:spacing w:line="360" w:lineRule="auto"/>
              <w:jc w:val="center"/>
              <w:rPr/>
            </w:pPr>
            <w:r w:rsidDel="00000000" w:rsidR="00000000" w:rsidRPr="00000000">
              <w:rPr>
                <w:rtl w:val="0"/>
              </w:rPr>
            </w:r>
          </w:p>
          <w:p w:rsidR="00000000" w:rsidDel="00000000" w:rsidP="00000000" w:rsidRDefault="00000000" w:rsidRPr="00000000" w14:paraId="00000259">
            <w:pPr>
              <w:spacing w:line="360" w:lineRule="auto"/>
              <w:jc w:val="center"/>
              <w:rPr/>
            </w:pPr>
            <w:r w:rsidDel="00000000" w:rsidR="00000000" w:rsidRPr="00000000">
              <w:rPr>
                <w:rtl w:val="0"/>
              </w:rPr>
              <w:t xml:space="preserve">Середня</w:t>
            </w:r>
          </w:p>
        </w:tc>
        <w:tc>
          <w:tcPr/>
          <w:p w:rsidR="00000000" w:rsidDel="00000000" w:rsidP="00000000" w:rsidRDefault="00000000" w:rsidRPr="00000000" w14:paraId="0000025A">
            <w:pPr>
              <w:spacing w:line="360" w:lineRule="auto"/>
              <w:jc w:val="center"/>
              <w:rPr/>
            </w:pPr>
            <w:r w:rsidDel="00000000" w:rsidR="00000000" w:rsidRPr="00000000">
              <w:rPr>
                <w:rtl w:val="0"/>
              </w:rPr>
            </w:r>
          </w:p>
          <w:p w:rsidR="00000000" w:rsidDel="00000000" w:rsidP="00000000" w:rsidRDefault="00000000" w:rsidRPr="00000000" w14:paraId="0000025B">
            <w:pPr>
              <w:spacing w:line="360" w:lineRule="auto"/>
              <w:jc w:val="center"/>
              <w:rPr/>
            </w:pPr>
            <w:r w:rsidDel="00000000" w:rsidR="00000000" w:rsidRPr="00000000">
              <w:rPr>
                <w:rtl w:val="0"/>
              </w:rPr>
              <w:t xml:space="preserve">Висока</w:t>
            </w:r>
          </w:p>
        </w:tc>
        <w:tc>
          <w:tcPr/>
          <w:p w:rsidR="00000000" w:rsidDel="00000000" w:rsidP="00000000" w:rsidRDefault="00000000" w:rsidRPr="00000000" w14:paraId="0000025C">
            <w:pPr>
              <w:spacing w:line="360" w:lineRule="auto"/>
              <w:jc w:val="center"/>
              <w:rPr/>
            </w:pPr>
            <w:r w:rsidDel="00000000" w:rsidR="00000000" w:rsidRPr="00000000">
              <w:rPr>
                <w:rtl w:val="0"/>
              </w:rPr>
            </w:r>
          </w:p>
        </w:tc>
        <w:tc>
          <w:tcPr/>
          <w:p w:rsidR="00000000" w:rsidDel="00000000" w:rsidP="00000000" w:rsidRDefault="00000000" w:rsidRPr="00000000" w14:paraId="0000025D">
            <w:pPr>
              <w:spacing w:line="360" w:lineRule="auto"/>
              <w:jc w:val="center"/>
              <w:rPr/>
            </w:pPr>
            <w:r w:rsidDel="00000000" w:rsidR="00000000" w:rsidRPr="00000000">
              <w:rPr>
                <w:rtl w:val="0"/>
              </w:rPr>
            </w:r>
          </w:p>
          <w:p w:rsidR="00000000" w:rsidDel="00000000" w:rsidP="00000000" w:rsidRDefault="00000000" w:rsidRPr="00000000" w14:paraId="0000025E">
            <w:pPr>
              <w:spacing w:line="360" w:lineRule="auto"/>
              <w:jc w:val="center"/>
              <w:rPr/>
            </w:pPr>
            <w:r w:rsidDel="00000000" w:rsidR="00000000" w:rsidRPr="00000000">
              <w:rPr>
                <w:rtl w:val="0"/>
              </w:rPr>
              <w:t xml:space="preserve">+</w:t>
            </w:r>
          </w:p>
        </w:tc>
        <w:tc>
          <w:tcPr/>
          <w:p w:rsidR="00000000" w:rsidDel="00000000" w:rsidP="00000000" w:rsidRDefault="00000000" w:rsidRPr="00000000" w14:paraId="0000025F">
            <w:pPr>
              <w:spacing w:line="360" w:lineRule="auto"/>
              <w:jc w:val="center"/>
              <w:rPr/>
            </w:pPr>
            <w:r w:rsidDel="00000000" w:rsidR="00000000" w:rsidRPr="00000000">
              <w:rPr>
                <w:rtl w:val="0"/>
              </w:rPr>
            </w:r>
          </w:p>
        </w:tc>
      </w:tr>
      <w:tr>
        <w:tc>
          <w:tcPr/>
          <w:p w:rsidR="00000000" w:rsidDel="00000000" w:rsidP="00000000" w:rsidRDefault="00000000" w:rsidRPr="00000000" w14:paraId="00000260">
            <w:pPr>
              <w:spacing w:line="360" w:lineRule="auto"/>
              <w:rPr/>
            </w:pPr>
            <w:r w:rsidDel="00000000" w:rsidR="00000000" w:rsidRPr="00000000">
              <w:rPr>
                <w:rtl w:val="0"/>
              </w:rPr>
              <w:t xml:space="preserve">5.</w:t>
            </w:r>
          </w:p>
        </w:tc>
        <w:tc>
          <w:tcPr/>
          <w:p w:rsidR="00000000" w:rsidDel="00000000" w:rsidP="00000000" w:rsidRDefault="00000000" w:rsidRPr="00000000" w14:paraId="00000261">
            <w:pPr>
              <w:spacing w:line="360" w:lineRule="auto"/>
              <w:rPr/>
            </w:pPr>
            <w:r w:rsidDel="00000000" w:rsidR="00000000" w:rsidRPr="00000000">
              <w:rPr>
                <w:rtl w:val="0"/>
              </w:rPr>
              <w:t xml:space="preserve">Досвід використання</w:t>
            </w:r>
          </w:p>
        </w:tc>
        <w:tc>
          <w:tcPr/>
          <w:p w:rsidR="00000000" w:rsidDel="00000000" w:rsidP="00000000" w:rsidRDefault="00000000" w:rsidRPr="00000000" w14:paraId="00000262">
            <w:pPr>
              <w:spacing w:line="360" w:lineRule="auto"/>
              <w:jc w:val="center"/>
              <w:rPr/>
            </w:pPr>
            <w:r w:rsidDel="00000000" w:rsidR="00000000" w:rsidRPr="00000000">
              <w:rPr>
                <w:rtl w:val="0"/>
              </w:rPr>
              <w:t xml:space="preserve">Низький</w:t>
            </w:r>
          </w:p>
        </w:tc>
        <w:tc>
          <w:tcPr/>
          <w:p w:rsidR="00000000" w:rsidDel="00000000" w:rsidP="00000000" w:rsidRDefault="00000000" w:rsidRPr="00000000" w14:paraId="00000263">
            <w:pPr>
              <w:spacing w:line="360" w:lineRule="auto"/>
              <w:jc w:val="center"/>
              <w:rPr/>
            </w:pPr>
            <w:r w:rsidDel="00000000" w:rsidR="00000000" w:rsidRPr="00000000">
              <w:rPr>
                <w:rtl w:val="0"/>
              </w:rPr>
              <w:t xml:space="preserve">Середній</w:t>
            </w:r>
          </w:p>
        </w:tc>
        <w:tc>
          <w:tcPr/>
          <w:p w:rsidR="00000000" w:rsidDel="00000000" w:rsidP="00000000" w:rsidRDefault="00000000" w:rsidRPr="00000000" w14:paraId="00000264">
            <w:pPr>
              <w:spacing w:line="360" w:lineRule="auto"/>
              <w:jc w:val="center"/>
              <w:rPr/>
            </w:pPr>
            <w:r w:rsidDel="00000000" w:rsidR="00000000" w:rsidRPr="00000000">
              <w:rPr>
                <w:rtl w:val="0"/>
              </w:rPr>
              <w:t xml:space="preserve">Середній</w:t>
            </w:r>
          </w:p>
        </w:tc>
        <w:tc>
          <w:tcPr/>
          <w:p w:rsidR="00000000" w:rsidDel="00000000" w:rsidP="00000000" w:rsidRDefault="00000000" w:rsidRPr="00000000" w14:paraId="00000265">
            <w:pPr>
              <w:spacing w:line="360" w:lineRule="auto"/>
              <w:jc w:val="center"/>
              <w:rPr/>
            </w:pPr>
            <w:r w:rsidDel="00000000" w:rsidR="00000000" w:rsidRPr="00000000">
              <w:rPr>
                <w:rtl w:val="0"/>
              </w:rPr>
              <w:t xml:space="preserve">+</w:t>
            </w:r>
          </w:p>
        </w:tc>
        <w:tc>
          <w:tcPr/>
          <w:p w:rsidR="00000000" w:rsidDel="00000000" w:rsidP="00000000" w:rsidRDefault="00000000" w:rsidRPr="00000000" w14:paraId="00000266">
            <w:pPr>
              <w:spacing w:line="360" w:lineRule="auto"/>
              <w:jc w:val="center"/>
              <w:rPr/>
            </w:pPr>
            <w:r w:rsidDel="00000000" w:rsidR="00000000" w:rsidRPr="00000000">
              <w:rPr>
                <w:rtl w:val="0"/>
              </w:rPr>
            </w:r>
          </w:p>
        </w:tc>
        <w:tc>
          <w:tcPr/>
          <w:p w:rsidR="00000000" w:rsidDel="00000000" w:rsidP="00000000" w:rsidRDefault="00000000" w:rsidRPr="00000000" w14:paraId="00000267">
            <w:pPr>
              <w:spacing w:line="360" w:lineRule="auto"/>
              <w:jc w:val="center"/>
              <w:rPr/>
            </w:pPr>
            <w:r w:rsidDel="00000000" w:rsidR="00000000" w:rsidRPr="00000000">
              <w:rPr>
                <w:rtl w:val="0"/>
              </w:rPr>
            </w:r>
          </w:p>
        </w:tc>
      </w:tr>
      <w:tr>
        <w:tc>
          <w:tcPr/>
          <w:p w:rsidR="00000000" w:rsidDel="00000000" w:rsidP="00000000" w:rsidRDefault="00000000" w:rsidRPr="00000000" w14:paraId="00000268">
            <w:pPr>
              <w:spacing w:line="360" w:lineRule="auto"/>
              <w:rPr/>
            </w:pPr>
            <w:r w:rsidDel="00000000" w:rsidR="00000000" w:rsidRPr="00000000">
              <w:rPr>
                <w:rtl w:val="0"/>
              </w:rPr>
              <w:t xml:space="preserve">6.</w:t>
            </w:r>
          </w:p>
        </w:tc>
        <w:tc>
          <w:tcPr/>
          <w:p w:rsidR="00000000" w:rsidDel="00000000" w:rsidP="00000000" w:rsidRDefault="00000000" w:rsidRPr="00000000" w14:paraId="00000269">
            <w:pPr>
              <w:spacing w:line="360" w:lineRule="auto"/>
              <w:rPr/>
            </w:pPr>
            <w:r w:rsidDel="00000000" w:rsidR="00000000" w:rsidRPr="00000000">
              <w:rPr>
                <w:rtl w:val="0"/>
              </w:rPr>
              <w:t xml:space="preserve">Різнонаправ–</w:t>
            </w:r>
          </w:p>
          <w:p w:rsidR="00000000" w:rsidDel="00000000" w:rsidP="00000000" w:rsidRDefault="00000000" w:rsidRPr="00000000" w14:paraId="0000026A">
            <w:pPr>
              <w:spacing w:line="360" w:lineRule="auto"/>
              <w:rPr/>
            </w:pPr>
            <w:r w:rsidDel="00000000" w:rsidR="00000000" w:rsidRPr="00000000">
              <w:rPr>
                <w:rtl w:val="0"/>
              </w:rPr>
              <w:t xml:space="preserve">леність</w:t>
            </w:r>
          </w:p>
        </w:tc>
        <w:tc>
          <w:tcPr/>
          <w:p w:rsidR="00000000" w:rsidDel="00000000" w:rsidP="00000000" w:rsidRDefault="00000000" w:rsidRPr="00000000" w14:paraId="0000026B">
            <w:pPr>
              <w:spacing w:line="360" w:lineRule="auto"/>
              <w:jc w:val="center"/>
              <w:rPr/>
            </w:pPr>
            <w:r w:rsidDel="00000000" w:rsidR="00000000" w:rsidRPr="00000000">
              <w:rPr>
                <w:rtl w:val="0"/>
              </w:rPr>
              <w:t xml:space="preserve">Висока</w:t>
            </w:r>
          </w:p>
        </w:tc>
        <w:tc>
          <w:tcPr/>
          <w:p w:rsidR="00000000" w:rsidDel="00000000" w:rsidP="00000000" w:rsidRDefault="00000000" w:rsidRPr="00000000" w14:paraId="0000026C">
            <w:pPr>
              <w:spacing w:line="360" w:lineRule="auto"/>
              <w:jc w:val="center"/>
              <w:rPr/>
            </w:pPr>
            <w:r w:rsidDel="00000000" w:rsidR="00000000" w:rsidRPr="00000000">
              <w:rPr>
                <w:rtl w:val="0"/>
              </w:rPr>
              <w:t xml:space="preserve">Висока</w:t>
            </w:r>
          </w:p>
          <w:p w:rsidR="00000000" w:rsidDel="00000000" w:rsidP="00000000" w:rsidRDefault="00000000" w:rsidRPr="00000000" w14:paraId="0000026D">
            <w:pPr>
              <w:jc w:val="center"/>
              <w:rPr/>
            </w:pPr>
            <w:r w:rsidDel="00000000" w:rsidR="00000000" w:rsidRPr="00000000">
              <w:rPr>
                <w:rtl w:val="0"/>
              </w:rPr>
            </w:r>
          </w:p>
        </w:tc>
        <w:tc>
          <w:tcPr/>
          <w:p w:rsidR="00000000" w:rsidDel="00000000" w:rsidP="00000000" w:rsidRDefault="00000000" w:rsidRPr="00000000" w14:paraId="0000026E">
            <w:pPr>
              <w:spacing w:line="360" w:lineRule="auto"/>
              <w:jc w:val="center"/>
              <w:rPr/>
            </w:pPr>
            <w:r w:rsidDel="00000000" w:rsidR="00000000" w:rsidRPr="00000000">
              <w:rPr>
                <w:rtl w:val="0"/>
              </w:rPr>
              <w:t xml:space="preserve">Середній</w:t>
            </w:r>
          </w:p>
        </w:tc>
        <w:tc>
          <w:tcPr/>
          <w:p w:rsidR="00000000" w:rsidDel="00000000" w:rsidP="00000000" w:rsidRDefault="00000000" w:rsidRPr="00000000" w14:paraId="0000026F">
            <w:pPr>
              <w:spacing w:line="360" w:lineRule="auto"/>
              <w:jc w:val="center"/>
              <w:rPr/>
            </w:pPr>
            <w:r w:rsidDel="00000000" w:rsidR="00000000" w:rsidRPr="00000000">
              <w:rPr>
                <w:rtl w:val="0"/>
              </w:rPr>
            </w:r>
          </w:p>
        </w:tc>
        <w:tc>
          <w:tcPr/>
          <w:p w:rsidR="00000000" w:rsidDel="00000000" w:rsidP="00000000" w:rsidRDefault="00000000" w:rsidRPr="00000000" w14:paraId="00000270">
            <w:pPr>
              <w:spacing w:line="360" w:lineRule="auto"/>
              <w:jc w:val="center"/>
              <w:rPr/>
            </w:pPr>
            <w:r w:rsidDel="00000000" w:rsidR="00000000" w:rsidRPr="00000000">
              <w:rPr>
                <w:rtl w:val="0"/>
              </w:rPr>
              <w:t xml:space="preserve">+</w:t>
            </w:r>
          </w:p>
        </w:tc>
        <w:tc>
          <w:tcPr/>
          <w:p w:rsidR="00000000" w:rsidDel="00000000" w:rsidP="00000000" w:rsidRDefault="00000000" w:rsidRPr="00000000" w14:paraId="00000271">
            <w:pPr>
              <w:spacing w:line="360" w:lineRule="auto"/>
              <w:jc w:val="center"/>
              <w:rPr/>
            </w:pPr>
            <w:r w:rsidDel="00000000" w:rsidR="00000000" w:rsidRPr="00000000">
              <w:rPr>
                <w:rtl w:val="0"/>
              </w:rPr>
            </w:r>
          </w:p>
        </w:tc>
      </w:tr>
      <w:tr>
        <w:tc>
          <w:tcPr/>
          <w:p w:rsidR="00000000" w:rsidDel="00000000" w:rsidP="00000000" w:rsidRDefault="00000000" w:rsidRPr="00000000" w14:paraId="00000272">
            <w:pPr>
              <w:spacing w:line="360" w:lineRule="auto"/>
              <w:rPr/>
            </w:pPr>
            <w:r w:rsidDel="00000000" w:rsidR="00000000" w:rsidRPr="00000000">
              <w:rPr>
                <w:rtl w:val="0"/>
              </w:rPr>
              <w:t xml:space="preserve">7.</w:t>
            </w:r>
          </w:p>
        </w:tc>
        <w:tc>
          <w:tcPr/>
          <w:p w:rsidR="00000000" w:rsidDel="00000000" w:rsidP="00000000" w:rsidRDefault="00000000" w:rsidRPr="00000000" w14:paraId="00000273">
            <w:pPr>
              <w:spacing w:line="360" w:lineRule="auto"/>
              <w:rPr/>
            </w:pPr>
            <w:r w:rsidDel="00000000" w:rsidR="00000000" w:rsidRPr="00000000">
              <w:rPr>
                <w:rtl w:val="0"/>
              </w:rPr>
              <w:t xml:space="preserve">Час введення в продуктивну експлуатацію</w:t>
            </w:r>
          </w:p>
        </w:tc>
        <w:tc>
          <w:tcPr/>
          <w:p w:rsidR="00000000" w:rsidDel="00000000" w:rsidP="00000000" w:rsidRDefault="00000000" w:rsidRPr="00000000" w14:paraId="00000274">
            <w:pPr>
              <w:spacing w:line="360" w:lineRule="auto"/>
              <w:jc w:val="center"/>
              <w:rPr/>
            </w:pPr>
            <w:r w:rsidDel="00000000" w:rsidR="00000000" w:rsidRPr="00000000">
              <w:rPr>
                <w:rtl w:val="0"/>
              </w:rPr>
            </w:r>
          </w:p>
          <w:p w:rsidR="00000000" w:rsidDel="00000000" w:rsidP="00000000" w:rsidRDefault="00000000" w:rsidRPr="00000000" w14:paraId="00000275">
            <w:pPr>
              <w:spacing w:line="360" w:lineRule="auto"/>
              <w:jc w:val="center"/>
              <w:rPr/>
            </w:pPr>
            <w:r w:rsidDel="00000000" w:rsidR="00000000" w:rsidRPr="00000000">
              <w:rPr>
                <w:rtl w:val="0"/>
              </w:rPr>
              <w:t xml:space="preserve">Низький</w:t>
            </w:r>
          </w:p>
        </w:tc>
        <w:tc>
          <w:tcPr/>
          <w:p w:rsidR="00000000" w:rsidDel="00000000" w:rsidP="00000000" w:rsidRDefault="00000000" w:rsidRPr="00000000" w14:paraId="00000276">
            <w:pPr>
              <w:spacing w:line="360" w:lineRule="auto"/>
              <w:jc w:val="center"/>
              <w:rPr/>
            </w:pPr>
            <w:r w:rsidDel="00000000" w:rsidR="00000000" w:rsidRPr="00000000">
              <w:rPr>
                <w:rtl w:val="0"/>
              </w:rPr>
            </w:r>
          </w:p>
          <w:p w:rsidR="00000000" w:rsidDel="00000000" w:rsidP="00000000" w:rsidRDefault="00000000" w:rsidRPr="00000000" w14:paraId="00000277">
            <w:pPr>
              <w:spacing w:line="360" w:lineRule="auto"/>
              <w:jc w:val="center"/>
              <w:rPr/>
            </w:pPr>
            <w:r w:rsidDel="00000000" w:rsidR="00000000" w:rsidRPr="00000000">
              <w:rPr>
                <w:rtl w:val="0"/>
              </w:rPr>
              <w:t xml:space="preserve">Високий</w:t>
            </w:r>
          </w:p>
        </w:tc>
        <w:tc>
          <w:tcPr/>
          <w:p w:rsidR="00000000" w:rsidDel="00000000" w:rsidP="00000000" w:rsidRDefault="00000000" w:rsidRPr="00000000" w14:paraId="00000278">
            <w:pPr>
              <w:spacing w:line="360" w:lineRule="auto"/>
              <w:jc w:val="center"/>
              <w:rPr/>
            </w:pPr>
            <w:r w:rsidDel="00000000" w:rsidR="00000000" w:rsidRPr="00000000">
              <w:rPr>
                <w:rtl w:val="0"/>
              </w:rPr>
            </w:r>
          </w:p>
          <w:p w:rsidR="00000000" w:rsidDel="00000000" w:rsidP="00000000" w:rsidRDefault="00000000" w:rsidRPr="00000000" w14:paraId="00000279">
            <w:pPr>
              <w:spacing w:line="360" w:lineRule="auto"/>
              <w:jc w:val="center"/>
              <w:rPr/>
            </w:pPr>
            <w:r w:rsidDel="00000000" w:rsidR="00000000" w:rsidRPr="00000000">
              <w:rPr>
                <w:rtl w:val="0"/>
              </w:rPr>
              <w:t xml:space="preserve">Високий</w:t>
            </w:r>
          </w:p>
        </w:tc>
        <w:tc>
          <w:tcPr/>
          <w:p w:rsidR="00000000" w:rsidDel="00000000" w:rsidP="00000000" w:rsidRDefault="00000000" w:rsidRPr="00000000" w14:paraId="0000027A">
            <w:pPr>
              <w:spacing w:line="360" w:lineRule="auto"/>
              <w:jc w:val="center"/>
              <w:rPr/>
            </w:pPr>
            <w:r w:rsidDel="00000000" w:rsidR="00000000" w:rsidRPr="00000000">
              <w:rPr>
                <w:rtl w:val="0"/>
              </w:rPr>
            </w:r>
          </w:p>
        </w:tc>
        <w:tc>
          <w:tcPr/>
          <w:p w:rsidR="00000000" w:rsidDel="00000000" w:rsidP="00000000" w:rsidRDefault="00000000" w:rsidRPr="00000000" w14:paraId="0000027B">
            <w:pPr>
              <w:spacing w:line="360" w:lineRule="auto"/>
              <w:jc w:val="center"/>
              <w:rPr/>
            </w:pPr>
            <w:r w:rsidDel="00000000" w:rsidR="00000000" w:rsidRPr="00000000">
              <w:rPr>
                <w:rtl w:val="0"/>
              </w:rPr>
            </w:r>
          </w:p>
        </w:tc>
        <w:tc>
          <w:tcPr/>
          <w:p w:rsidR="00000000" w:rsidDel="00000000" w:rsidP="00000000" w:rsidRDefault="00000000" w:rsidRPr="00000000" w14:paraId="0000027C">
            <w:pPr>
              <w:spacing w:line="360" w:lineRule="auto"/>
              <w:jc w:val="center"/>
              <w:rPr/>
            </w:pPr>
            <w:r w:rsidDel="00000000" w:rsidR="00000000" w:rsidRPr="00000000">
              <w:rPr>
                <w:rtl w:val="0"/>
              </w:rPr>
            </w:r>
          </w:p>
          <w:p w:rsidR="00000000" w:rsidDel="00000000" w:rsidP="00000000" w:rsidRDefault="00000000" w:rsidRPr="00000000" w14:paraId="0000027D">
            <w:pPr>
              <w:spacing w:line="360" w:lineRule="auto"/>
              <w:jc w:val="center"/>
              <w:rPr/>
            </w:pPr>
            <w:r w:rsidDel="00000000" w:rsidR="00000000" w:rsidRPr="00000000">
              <w:rPr>
                <w:rtl w:val="0"/>
              </w:rPr>
              <w:t xml:space="preserve">+</w:t>
            </w:r>
          </w:p>
        </w:tc>
      </w:tr>
      <w:tr>
        <w:tc>
          <w:tcPr/>
          <w:p w:rsidR="00000000" w:rsidDel="00000000" w:rsidP="00000000" w:rsidRDefault="00000000" w:rsidRPr="00000000" w14:paraId="0000027E">
            <w:pPr>
              <w:spacing w:line="360" w:lineRule="auto"/>
              <w:rPr/>
            </w:pPr>
            <w:r w:rsidDel="00000000" w:rsidR="00000000" w:rsidRPr="00000000">
              <w:rPr>
                <w:rtl w:val="0"/>
              </w:rPr>
              <w:t xml:space="preserve">8.</w:t>
            </w:r>
          </w:p>
        </w:tc>
        <w:tc>
          <w:tcPr/>
          <w:p w:rsidR="00000000" w:rsidDel="00000000" w:rsidP="00000000" w:rsidRDefault="00000000" w:rsidRPr="00000000" w14:paraId="0000027F">
            <w:pPr>
              <w:spacing w:line="360" w:lineRule="auto"/>
              <w:rPr/>
            </w:pPr>
            <w:r w:rsidDel="00000000" w:rsidR="00000000" w:rsidRPr="00000000">
              <w:rPr>
                <w:rtl w:val="0"/>
              </w:rPr>
              <w:t xml:space="preserve">Потреба в якісному навчальному датасеті</w:t>
            </w:r>
          </w:p>
        </w:tc>
        <w:tc>
          <w:tcPr/>
          <w:p w:rsidR="00000000" w:rsidDel="00000000" w:rsidP="00000000" w:rsidRDefault="00000000" w:rsidRPr="00000000" w14:paraId="00000280">
            <w:pPr>
              <w:spacing w:line="360" w:lineRule="auto"/>
              <w:jc w:val="center"/>
              <w:rPr/>
            </w:pPr>
            <w:r w:rsidDel="00000000" w:rsidR="00000000" w:rsidRPr="00000000">
              <w:rPr>
                <w:rtl w:val="0"/>
              </w:rPr>
            </w:r>
          </w:p>
          <w:p w:rsidR="00000000" w:rsidDel="00000000" w:rsidP="00000000" w:rsidRDefault="00000000" w:rsidRPr="00000000" w14:paraId="00000281">
            <w:pPr>
              <w:spacing w:line="360" w:lineRule="auto"/>
              <w:jc w:val="center"/>
              <w:rPr/>
            </w:pPr>
            <w:r w:rsidDel="00000000" w:rsidR="00000000" w:rsidRPr="00000000">
              <w:rPr>
                <w:rtl w:val="0"/>
              </w:rPr>
              <w:t xml:space="preserve">Середня</w:t>
            </w:r>
          </w:p>
        </w:tc>
        <w:tc>
          <w:tcPr/>
          <w:p w:rsidR="00000000" w:rsidDel="00000000" w:rsidP="00000000" w:rsidRDefault="00000000" w:rsidRPr="00000000" w14:paraId="00000282">
            <w:pPr>
              <w:spacing w:line="360" w:lineRule="auto"/>
              <w:jc w:val="center"/>
              <w:rPr/>
            </w:pPr>
            <w:r w:rsidDel="00000000" w:rsidR="00000000" w:rsidRPr="00000000">
              <w:rPr>
                <w:rtl w:val="0"/>
              </w:rPr>
            </w:r>
          </w:p>
          <w:p w:rsidR="00000000" w:rsidDel="00000000" w:rsidP="00000000" w:rsidRDefault="00000000" w:rsidRPr="00000000" w14:paraId="00000283">
            <w:pPr>
              <w:spacing w:line="360" w:lineRule="auto"/>
              <w:jc w:val="center"/>
              <w:rPr/>
            </w:pPr>
            <w:r w:rsidDel="00000000" w:rsidR="00000000" w:rsidRPr="00000000">
              <w:rPr>
                <w:rtl w:val="0"/>
              </w:rPr>
              <w:t xml:space="preserve">Середня</w:t>
            </w:r>
          </w:p>
        </w:tc>
        <w:tc>
          <w:tcPr/>
          <w:p w:rsidR="00000000" w:rsidDel="00000000" w:rsidP="00000000" w:rsidRDefault="00000000" w:rsidRPr="00000000" w14:paraId="00000284">
            <w:pPr>
              <w:spacing w:line="360" w:lineRule="auto"/>
              <w:jc w:val="center"/>
              <w:rPr/>
            </w:pPr>
            <w:r w:rsidDel="00000000" w:rsidR="00000000" w:rsidRPr="00000000">
              <w:rPr>
                <w:rtl w:val="0"/>
              </w:rPr>
            </w:r>
          </w:p>
          <w:p w:rsidR="00000000" w:rsidDel="00000000" w:rsidP="00000000" w:rsidRDefault="00000000" w:rsidRPr="00000000" w14:paraId="00000285">
            <w:pPr>
              <w:spacing w:line="360" w:lineRule="auto"/>
              <w:jc w:val="center"/>
              <w:rPr/>
            </w:pPr>
            <w:r w:rsidDel="00000000" w:rsidR="00000000" w:rsidRPr="00000000">
              <w:rPr>
                <w:rtl w:val="0"/>
              </w:rPr>
              <w:t xml:space="preserve">Висока</w:t>
            </w:r>
          </w:p>
        </w:tc>
        <w:tc>
          <w:tcPr/>
          <w:p w:rsidR="00000000" w:rsidDel="00000000" w:rsidP="00000000" w:rsidRDefault="00000000" w:rsidRPr="00000000" w14:paraId="00000286">
            <w:pPr>
              <w:spacing w:line="360" w:lineRule="auto"/>
              <w:jc w:val="center"/>
              <w:rPr/>
            </w:pPr>
            <w:r w:rsidDel="00000000" w:rsidR="00000000" w:rsidRPr="00000000">
              <w:rPr>
                <w:rtl w:val="0"/>
              </w:rPr>
            </w:r>
          </w:p>
          <w:p w:rsidR="00000000" w:rsidDel="00000000" w:rsidP="00000000" w:rsidRDefault="00000000" w:rsidRPr="00000000" w14:paraId="00000287">
            <w:pPr>
              <w:spacing w:line="360" w:lineRule="auto"/>
              <w:jc w:val="center"/>
              <w:rPr/>
            </w:pPr>
            <w:r w:rsidDel="00000000" w:rsidR="00000000" w:rsidRPr="00000000">
              <w:rPr>
                <w:rtl w:val="0"/>
              </w:rPr>
            </w:r>
          </w:p>
        </w:tc>
        <w:tc>
          <w:tcPr/>
          <w:p w:rsidR="00000000" w:rsidDel="00000000" w:rsidP="00000000" w:rsidRDefault="00000000" w:rsidRPr="00000000" w14:paraId="00000288">
            <w:pPr>
              <w:spacing w:line="360" w:lineRule="auto"/>
              <w:jc w:val="center"/>
              <w:rPr/>
            </w:pPr>
            <w:r w:rsidDel="00000000" w:rsidR="00000000" w:rsidRPr="00000000">
              <w:rPr>
                <w:rtl w:val="0"/>
              </w:rPr>
            </w:r>
          </w:p>
          <w:p w:rsidR="00000000" w:rsidDel="00000000" w:rsidP="00000000" w:rsidRDefault="00000000" w:rsidRPr="00000000" w14:paraId="00000289">
            <w:pPr>
              <w:spacing w:line="360" w:lineRule="auto"/>
              <w:jc w:val="center"/>
              <w:rPr/>
            </w:pPr>
            <w:r w:rsidDel="00000000" w:rsidR="00000000" w:rsidRPr="00000000">
              <w:rPr>
                <w:rtl w:val="0"/>
              </w:rPr>
              <w:t xml:space="preserve">+</w:t>
            </w:r>
          </w:p>
        </w:tc>
        <w:tc>
          <w:tcPr/>
          <w:p w:rsidR="00000000" w:rsidDel="00000000" w:rsidP="00000000" w:rsidRDefault="00000000" w:rsidRPr="00000000" w14:paraId="0000028A">
            <w:pPr>
              <w:spacing w:line="360" w:lineRule="auto"/>
              <w:jc w:val="center"/>
              <w:rPr/>
            </w:pPr>
            <w:r w:rsidDel="00000000" w:rsidR="00000000" w:rsidRPr="00000000">
              <w:rPr>
                <w:rtl w:val="0"/>
              </w:rPr>
            </w:r>
          </w:p>
        </w:tc>
      </w:tr>
    </w:tbl>
    <w:p w:rsidR="00000000" w:rsidDel="00000000" w:rsidP="00000000" w:rsidRDefault="00000000" w:rsidRPr="00000000" w14:paraId="0000028B">
      <w:pPr>
        <w:spacing w:line="360" w:lineRule="auto"/>
        <w:rPr/>
      </w:pPr>
      <w:r w:rsidDel="00000000" w:rsidR="00000000" w:rsidRPr="00000000">
        <w:rPr>
          <w:rtl w:val="0"/>
        </w:rPr>
        <w:tab/>
        <w:t xml:space="preserve">Було проведено огляд стартап–продукту, визначено та перелічено сильні, нейтральні та слабкі сторони проєкту. До слабких сторін можна віднести досвід роботи з клієнтами, так як система, поки, не відома в широкому колі. До переваг можна віднести швидкість введення в експлуатацію, та можливість використання, завдяки своїй невибагливості та розвиненій системі, для невеликих, за транзакційних обсягом, користувачів. </w:t>
      </w:r>
    </w:p>
    <w:p w:rsidR="00000000" w:rsidDel="00000000" w:rsidP="00000000" w:rsidRDefault="00000000" w:rsidRPr="00000000" w14:paraId="0000028C">
      <w:pPr>
        <w:pStyle w:val="Heading2"/>
        <w:rPr/>
      </w:pPr>
      <w:bookmarkStart w:colFirst="0" w:colLast="0" w:name="_heading=h.3rdcrjn" w:id="11"/>
      <w:bookmarkEnd w:id="11"/>
      <w:r w:rsidDel="00000000" w:rsidR="00000000" w:rsidRPr="00000000">
        <w:rPr>
          <w:rtl w:val="0"/>
        </w:rPr>
        <w:t xml:space="preserve">4.2 Технологічний аудит ідеї проєкту</w:t>
      </w:r>
    </w:p>
    <w:p w:rsidR="00000000" w:rsidDel="00000000" w:rsidP="00000000" w:rsidRDefault="00000000" w:rsidRPr="00000000" w14:paraId="0000028D">
      <w:pPr>
        <w:spacing w:line="360" w:lineRule="auto"/>
        <w:rPr/>
      </w:pPr>
      <w:r w:rsidDel="00000000" w:rsidR="00000000" w:rsidRPr="00000000">
        <w:rPr>
          <w:rtl w:val="0"/>
        </w:rPr>
        <w:tab/>
        <w:t xml:space="preserve">Для розробки нашого інструменту, котрий ми зможемо надавати нашим користувачам, необхідно визначитися з технологією за допомогою якої матимемо можливість ефективно реалізувати усі заплановані ідеї. </w:t>
      </w:r>
    </w:p>
    <w:p w:rsidR="00000000" w:rsidDel="00000000" w:rsidP="00000000" w:rsidRDefault="00000000" w:rsidRPr="00000000" w14:paraId="0000028E">
      <w:pPr>
        <w:keepNext w:val="1"/>
        <w:keepLines w:val="0"/>
        <w:widowControl w:val="1"/>
        <w:pBdr>
          <w:top w:space="0" w:sz="0" w:val="nil"/>
          <w:left w:space="0" w:sz="0" w:val="nil"/>
          <w:bottom w:space="0" w:sz="0" w:val="nil"/>
          <w:right w:space="0" w:sz="0" w:val="nil"/>
          <w:between w:space="0" w:sz="0" w:val="nil"/>
        </w:pBdr>
        <w:shd w:fill="auto" w:val="clear"/>
        <w:spacing w:after="120" w:before="240" w:line="264" w:lineRule="auto"/>
        <w:ind w:left="1843" w:right="0" w:hanging="127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4.3 – Технологічна здійсненність ідеї проєкту</w:t>
      </w:r>
    </w:p>
    <w:tbl>
      <w:tblPr>
        <w:tblStyle w:val="Table10"/>
        <w:tblW w:w="96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780"/>
        <w:gridCol w:w="2573"/>
        <w:gridCol w:w="2233"/>
        <w:gridCol w:w="2167"/>
        <w:gridCol w:w="1875"/>
        <w:tblGridChange w:id="0">
          <w:tblGrid>
            <w:gridCol w:w="780"/>
            <w:gridCol w:w="2573"/>
            <w:gridCol w:w="2233"/>
            <w:gridCol w:w="2167"/>
            <w:gridCol w:w="1875"/>
          </w:tblGrid>
        </w:tblGridChange>
      </w:tblGrid>
      <w:tr>
        <w:tc>
          <w:tcPr/>
          <w:p w:rsidR="00000000" w:rsidDel="00000000" w:rsidP="00000000" w:rsidRDefault="00000000" w:rsidRPr="00000000" w14:paraId="0000028F">
            <w:pPr>
              <w:spacing w:line="360" w:lineRule="auto"/>
              <w:rPr>
                <w:i w:val="1"/>
              </w:rPr>
            </w:pPr>
            <w:r w:rsidDel="00000000" w:rsidR="00000000" w:rsidRPr="00000000">
              <w:rPr>
                <w:i w:val="1"/>
                <w:rtl w:val="0"/>
              </w:rPr>
              <w:t xml:space="preserve">№ </w:t>
              <w:br w:type="textWrapping"/>
              <w:t xml:space="preserve">п/п</w:t>
            </w:r>
          </w:p>
        </w:tc>
        <w:tc>
          <w:tcPr/>
          <w:p w:rsidR="00000000" w:rsidDel="00000000" w:rsidP="00000000" w:rsidRDefault="00000000" w:rsidRPr="00000000" w14:paraId="00000290">
            <w:pPr>
              <w:spacing w:line="360" w:lineRule="auto"/>
              <w:rPr>
                <w:i w:val="1"/>
              </w:rPr>
            </w:pPr>
            <w:r w:rsidDel="00000000" w:rsidR="00000000" w:rsidRPr="00000000">
              <w:rPr>
                <w:i w:val="1"/>
                <w:rtl w:val="0"/>
              </w:rPr>
              <w:t xml:space="preserve">Ідея проєкту</w:t>
            </w:r>
          </w:p>
        </w:tc>
        <w:tc>
          <w:tcPr/>
          <w:p w:rsidR="00000000" w:rsidDel="00000000" w:rsidP="00000000" w:rsidRDefault="00000000" w:rsidRPr="00000000" w14:paraId="00000291">
            <w:pPr>
              <w:spacing w:line="360" w:lineRule="auto"/>
              <w:rPr>
                <w:i w:val="1"/>
              </w:rPr>
            </w:pPr>
            <w:r w:rsidDel="00000000" w:rsidR="00000000" w:rsidRPr="00000000">
              <w:rPr>
                <w:i w:val="1"/>
                <w:rtl w:val="0"/>
              </w:rPr>
              <w:t xml:space="preserve">Технології її реалізації</w:t>
            </w:r>
          </w:p>
        </w:tc>
        <w:tc>
          <w:tcPr/>
          <w:p w:rsidR="00000000" w:rsidDel="00000000" w:rsidP="00000000" w:rsidRDefault="00000000" w:rsidRPr="00000000" w14:paraId="00000292">
            <w:pPr>
              <w:spacing w:line="360" w:lineRule="auto"/>
              <w:rPr>
                <w:i w:val="1"/>
              </w:rPr>
            </w:pPr>
            <w:r w:rsidDel="00000000" w:rsidR="00000000" w:rsidRPr="00000000">
              <w:rPr>
                <w:i w:val="1"/>
                <w:rtl w:val="0"/>
              </w:rPr>
              <w:t xml:space="preserve">Наявність технології</w:t>
            </w:r>
          </w:p>
        </w:tc>
        <w:tc>
          <w:tcPr/>
          <w:p w:rsidR="00000000" w:rsidDel="00000000" w:rsidP="00000000" w:rsidRDefault="00000000" w:rsidRPr="00000000" w14:paraId="00000293">
            <w:pPr>
              <w:spacing w:line="360" w:lineRule="auto"/>
              <w:rPr>
                <w:i w:val="1"/>
              </w:rPr>
            </w:pPr>
            <w:r w:rsidDel="00000000" w:rsidR="00000000" w:rsidRPr="00000000">
              <w:rPr>
                <w:i w:val="1"/>
                <w:rtl w:val="0"/>
              </w:rPr>
              <w:t xml:space="preserve">Доступність технології</w:t>
            </w:r>
          </w:p>
        </w:tc>
      </w:tr>
      <w:tr>
        <w:tc>
          <w:tcPr/>
          <w:p w:rsidR="00000000" w:rsidDel="00000000" w:rsidP="00000000" w:rsidRDefault="00000000" w:rsidRPr="00000000" w14:paraId="00000294">
            <w:pPr>
              <w:spacing w:line="360" w:lineRule="auto"/>
              <w:rPr/>
            </w:pPr>
            <w:r w:rsidDel="00000000" w:rsidR="00000000" w:rsidRPr="00000000">
              <w:rPr>
                <w:rtl w:val="0"/>
              </w:rPr>
              <w:t xml:space="preserve">1.</w:t>
            </w:r>
          </w:p>
        </w:tc>
        <w:tc>
          <w:tcPr>
            <w:vMerge w:val="restart"/>
          </w:tcPr>
          <w:p w:rsidR="00000000" w:rsidDel="00000000" w:rsidP="00000000" w:rsidRDefault="00000000" w:rsidRPr="00000000" w14:paraId="00000295">
            <w:pPr>
              <w:spacing w:line="360" w:lineRule="auto"/>
              <w:jc w:val="center"/>
              <w:rPr/>
            </w:pPr>
            <w:r w:rsidDel="00000000" w:rsidR="00000000" w:rsidRPr="00000000">
              <w:rPr>
                <w:rtl w:val="0"/>
              </w:rPr>
            </w:r>
          </w:p>
          <w:p w:rsidR="00000000" w:rsidDel="00000000" w:rsidP="00000000" w:rsidRDefault="00000000" w:rsidRPr="00000000" w14:paraId="00000296">
            <w:pPr>
              <w:spacing w:line="360" w:lineRule="auto"/>
              <w:jc w:val="center"/>
              <w:rPr/>
            </w:pPr>
            <w:r w:rsidDel="00000000" w:rsidR="00000000" w:rsidRPr="00000000">
              <w:rPr>
                <w:rtl w:val="0"/>
              </w:rPr>
              <w:t xml:space="preserve">Реалізація інструменту для комплексного аналізу та пошуку аномалій в транзакціях банків.</w:t>
            </w:r>
          </w:p>
        </w:tc>
        <w:tc>
          <w:tcPr/>
          <w:p w:rsidR="00000000" w:rsidDel="00000000" w:rsidP="00000000" w:rsidRDefault="00000000" w:rsidRPr="00000000" w14:paraId="00000297">
            <w:pPr>
              <w:spacing w:line="360" w:lineRule="auto"/>
              <w:rPr/>
            </w:pPr>
            <w:r w:rsidDel="00000000" w:rsidR="00000000" w:rsidRPr="00000000">
              <w:rPr>
                <w:rtl w:val="0"/>
              </w:rPr>
              <w:t xml:space="preserve">Використання модулю Elastic</w:t>
            </w:r>
          </w:p>
        </w:tc>
        <w:tc>
          <w:tcPr/>
          <w:p w:rsidR="00000000" w:rsidDel="00000000" w:rsidP="00000000" w:rsidRDefault="00000000" w:rsidRPr="00000000" w14:paraId="00000298">
            <w:pPr>
              <w:spacing w:line="360" w:lineRule="auto"/>
              <w:rPr/>
            </w:pPr>
            <w:r w:rsidDel="00000000" w:rsidR="00000000" w:rsidRPr="00000000">
              <w:rPr>
                <w:rtl w:val="0"/>
              </w:rPr>
              <w:t xml:space="preserve">Наявна, необхідне доопрацювання</w:t>
            </w:r>
          </w:p>
        </w:tc>
        <w:tc>
          <w:tcPr/>
          <w:p w:rsidR="00000000" w:rsidDel="00000000" w:rsidP="00000000" w:rsidRDefault="00000000" w:rsidRPr="00000000" w14:paraId="00000299">
            <w:pPr>
              <w:spacing w:line="360" w:lineRule="auto"/>
              <w:rPr/>
            </w:pPr>
            <w:r w:rsidDel="00000000" w:rsidR="00000000" w:rsidRPr="00000000">
              <w:rPr>
                <w:rtl w:val="0"/>
              </w:rPr>
              <w:t xml:space="preserve">Доступна</w:t>
            </w:r>
          </w:p>
        </w:tc>
      </w:tr>
      <w:tr>
        <w:tc>
          <w:tcPr/>
          <w:p w:rsidR="00000000" w:rsidDel="00000000" w:rsidP="00000000" w:rsidRDefault="00000000" w:rsidRPr="00000000" w14:paraId="0000029A">
            <w:pPr>
              <w:spacing w:line="360" w:lineRule="auto"/>
              <w:rPr/>
            </w:pPr>
            <w:r w:rsidDel="00000000" w:rsidR="00000000" w:rsidRPr="00000000">
              <w:rPr>
                <w:rtl w:val="0"/>
              </w:rPr>
              <w:t xml:space="preserve">2.</w:t>
            </w:r>
          </w:p>
        </w:tc>
        <w:tc>
          <w:tcPr>
            <w:vMerge w:val="continue"/>
          </w:tcPr>
          <w:p w:rsidR="00000000" w:rsidDel="00000000" w:rsidP="00000000" w:rsidRDefault="00000000" w:rsidRPr="00000000" w14:paraId="0000029B">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29C">
            <w:pPr>
              <w:spacing w:line="360" w:lineRule="auto"/>
              <w:rPr/>
            </w:pPr>
            <w:r w:rsidDel="00000000" w:rsidR="00000000" w:rsidRPr="00000000">
              <w:rPr>
                <w:rtl w:val="0"/>
              </w:rPr>
              <w:t xml:space="preserve">Використання мови Python та її можливостей для машинного навчання </w:t>
            </w:r>
          </w:p>
          <w:p w:rsidR="00000000" w:rsidDel="00000000" w:rsidP="00000000" w:rsidRDefault="00000000" w:rsidRPr="00000000" w14:paraId="0000029D">
            <w:pPr>
              <w:spacing w:line="360" w:lineRule="auto"/>
              <w:rPr/>
            </w:pPr>
            <w:r w:rsidDel="00000000" w:rsidR="00000000" w:rsidRPr="00000000">
              <w:rPr>
                <w:rtl w:val="0"/>
              </w:rPr>
            </w:r>
          </w:p>
        </w:tc>
        <w:tc>
          <w:tcPr/>
          <w:p w:rsidR="00000000" w:rsidDel="00000000" w:rsidP="00000000" w:rsidRDefault="00000000" w:rsidRPr="00000000" w14:paraId="0000029E">
            <w:pPr>
              <w:spacing w:line="360" w:lineRule="auto"/>
              <w:rPr/>
            </w:pPr>
            <w:r w:rsidDel="00000000" w:rsidR="00000000" w:rsidRPr="00000000">
              <w:rPr>
                <w:rtl w:val="0"/>
              </w:rPr>
              <w:t xml:space="preserve">Наявна, необхідне доопрацювання.</w:t>
            </w:r>
          </w:p>
        </w:tc>
        <w:tc>
          <w:tcPr/>
          <w:p w:rsidR="00000000" w:rsidDel="00000000" w:rsidP="00000000" w:rsidRDefault="00000000" w:rsidRPr="00000000" w14:paraId="0000029F">
            <w:pPr>
              <w:spacing w:line="360" w:lineRule="auto"/>
              <w:rPr/>
            </w:pPr>
            <w:r w:rsidDel="00000000" w:rsidR="00000000" w:rsidRPr="00000000">
              <w:rPr>
                <w:rtl w:val="0"/>
              </w:rPr>
              <w:t xml:space="preserve">Доступна</w:t>
            </w:r>
          </w:p>
        </w:tc>
      </w:tr>
      <w:tr>
        <w:tc>
          <w:tcPr/>
          <w:p w:rsidR="00000000" w:rsidDel="00000000" w:rsidP="00000000" w:rsidRDefault="00000000" w:rsidRPr="00000000" w14:paraId="000002A0">
            <w:pPr>
              <w:spacing w:line="360" w:lineRule="auto"/>
              <w:rPr/>
            </w:pPr>
            <w:r w:rsidDel="00000000" w:rsidR="00000000" w:rsidRPr="00000000">
              <w:rPr>
                <w:rtl w:val="0"/>
              </w:rPr>
              <w:t xml:space="preserve">3.</w:t>
            </w:r>
          </w:p>
        </w:tc>
        <w:tc>
          <w:tcPr>
            <w:vMerge w:val="continue"/>
          </w:tcPr>
          <w:p w:rsidR="00000000" w:rsidDel="00000000" w:rsidP="00000000" w:rsidRDefault="00000000" w:rsidRPr="00000000" w14:paraId="000002A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p w:rsidR="00000000" w:rsidDel="00000000" w:rsidP="00000000" w:rsidRDefault="00000000" w:rsidRPr="00000000" w14:paraId="000002A2">
            <w:pPr>
              <w:rPr/>
            </w:pPr>
            <w:bookmarkStart w:colFirst="0" w:colLast="0" w:name="_heading=h.26in1rg" w:id="12"/>
            <w:bookmarkEnd w:id="12"/>
            <w:r w:rsidDel="00000000" w:rsidR="00000000" w:rsidRPr="00000000">
              <w:rPr>
                <w:rtl w:val="0"/>
              </w:rPr>
              <w:t xml:space="preserve"> Використання модулю Cloudera</w:t>
            </w:r>
          </w:p>
          <w:p w:rsidR="00000000" w:rsidDel="00000000" w:rsidP="00000000" w:rsidRDefault="00000000" w:rsidRPr="00000000" w14:paraId="000002A3">
            <w:pPr>
              <w:spacing w:line="360" w:lineRule="auto"/>
              <w:rPr/>
            </w:pPr>
            <w:r w:rsidDel="00000000" w:rsidR="00000000" w:rsidRPr="00000000">
              <w:rPr>
                <w:rtl w:val="0"/>
              </w:rPr>
            </w:r>
          </w:p>
        </w:tc>
        <w:tc>
          <w:tcPr/>
          <w:p w:rsidR="00000000" w:rsidDel="00000000" w:rsidP="00000000" w:rsidRDefault="00000000" w:rsidRPr="00000000" w14:paraId="000002A4">
            <w:pPr>
              <w:spacing w:line="360" w:lineRule="auto"/>
              <w:rPr/>
            </w:pPr>
            <w:r w:rsidDel="00000000" w:rsidR="00000000" w:rsidRPr="00000000">
              <w:rPr>
                <w:rtl w:val="0"/>
              </w:rPr>
              <w:t xml:space="preserve">Наявна,</w:t>
            </w:r>
          </w:p>
          <w:p w:rsidR="00000000" w:rsidDel="00000000" w:rsidP="00000000" w:rsidRDefault="00000000" w:rsidRPr="00000000" w14:paraId="000002A5">
            <w:pPr>
              <w:spacing w:line="360" w:lineRule="auto"/>
              <w:rPr/>
            </w:pPr>
            <w:r w:rsidDel="00000000" w:rsidR="00000000" w:rsidRPr="00000000">
              <w:rPr>
                <w:rtl w:val="0"/>
              </w:rPr>
              <w:t xml:space="preserve">необхідне доопрацювання.</w:t>
            </w:r>
          </w:p>
        </w:tc>
        <w:tc>
          <w:tcPr/>
          <w:p w:rsidR="00000000" w:rsidDel="00000000" w:rsidP="00000000" w:rsidRDefault="00000000" w:rsidRPr="00000000" w14:paraId="000002A6">
            <w:pPr>
              <w:spacing w:line="360" w:lineRule="auto"/>
              <w:rPr/>
            </w:pPr>
            <w:r w:rsidDel="00000000" w:rsidR="00000000" w:rsidRPr="00000000">
              <w:rPr>
                <w:rtl w:val="0"/>
              </w:rPr>
              <w:t xml:space="preserve">Доступна</w:t>
            </w:r>
          </w:p>
        </w:tc>
      </w:tr>
    </w:tbl>
    <w:p w:rsidR="00000000" w:rsidDel="00000000" w:rsidP="00000000" w:rsidRDefault="00000000" w:rsidRPr="00000000" w14:paraId="000002A7">
      <w:pPr>
        <w:spacing w:line="360" w:lineRule="auto"/>
        <w:rPr/>
      </w:pPr>
      <w:r w:rsidDel="00000000" w:rsidR="00000000" w:rsidRPr="00000000">
        <w:rPr>
          <w:rtl w:val="0"/>
        </w:rPr>
        <w:tab/>
      </w:r>
    </w:p>
    <w:p w:rsidR="00000000" w:rsidDel="00000000" w:rsidP="00000000" w:rsidRDefault="00000000" w:rsidRPr="00000000" w14:paraId="000002A8">
      <w:pPr>
        <w:spacing w:line="360" w:lineRule="auto"/>
        <w:rPr/>
      </w:pPr>
      <w:r w:rsidDel="00000000" w:rsidR="00000000" w:rsidRPr="00000000">
        <w:rPr>
          <w:rtl w:val="0"/>
        </w:rPr>
        <w:tab/>
        <w:t xml:space="preserve">Для реалізації проєкту було обрано модуль Elastic. Вибір базується на декількох міркуваннях. Python хоча і являє собою дуже гнучкий та потужний інструмент, але використання його як конструктора з можливістю тонкого налаштування займає більше часу, зусиль та додаткових програмних застосувань для доведення створюваного до задовільного стану, як зі сторони технічних можливостей, так і зі сторони маркетингу та привабливості для користувачів. Обираючи між модулями Elastic та Cloudera порівняння проводилося між наявними інструментами, можливістю самостійного їх доопрацювання та складністю реалізації при компонуванні окремих блоків в готовий продукт. Кращим у цьому плані виявився саме Elastic.</w:t>
      </w:r>
    </w:p>
    <w:p w:rsidR="00000000" w:rsidDel="00000000" w:rsidP="00000000" w:rsidRDefault="00000000" w:rsidRPr="00000000" w14:paraId="000002A9">
      <w:pPr>
        <w:pStyle w:val="Heading2"/>
        <w:rPr>
          <w:b w:val="1"/>
          <w:i w:val="0"/>
          <w:color w:val="000000"/>
        </w:rPr>
      </w:pPr>
      <w:bookmarkStart w:colFirst="0" w:colLast="0" w:name="_heading=h.lnxbz9" w:id="13"/>
      <w:bookmarkEnd w:id="13"/>
      <w:r w:rsidDel="00000000" w:rsidR="00000000" w:rsidRPr="00000000">
        <w:rPr>
          <w:rtl w:val="0"/>
        </w:rPr>
        <w:t xml:space="preserve">4.3 </w:t>
      </w:r>
      <w:r w:rsidDel="00000000" w:rsidR="00000000" w:rsidRPr="00000000">
        <w:rPr>
          <w:b w:val="1"/>
          <w:i w:val="0"/>
          <w:color w:val="000000"/>
          <w:rtl w:val="0"/>
        </w:rPr>
        <w:t xml:space="preserve">Аналіз ринкових можливостей запуску стартап–проєкту</w:t>
      </w:r>
    </w:p>
    <w:p w:rsidR="00000000" w:rsidDel="00000000" w:rsidP="00000000" w:rsidRDefault="00000000" w:rsidRPr="00000000" w14:paraId="000002AA">
      <w:pPr>
        <w:spacing w:line="360" w:lineRule="auto"/>
        <w:ind w:firstLine="420"/>
        <w:rPr/>
      </w:pPr>
      <w:r w:rsidDel="00000000" w:rsidR="00000000" w:rsidRPr="00000000">
        <w:rPr>
          <w:rtl w:val="0"/>
        </w:rPr>
        <w:t xml:space="preserve">Визначення ринкових можливостей, які можна використати під час ринкового впровадження проєкту, та ринкових загроз, які можуть перешкодити реалізації проєкту, дозволяє спланувати напрями розвитку проєкту із урахуванням стану ринкового середовища, потреб потенційних клієнтів та пропозицій проєктів–конкурентів.</w:t>
      </w:r>
    </w:p>
    <w:p w:rsidR="00000000" w:rsidDel="00000000" w:rsidP="00000000" w:rsidRDefault="00000000" w:rsidRPr="00000000" w14:paraId="000002AB">
      <w:pPr>
        <w:spacing w:line="360" w:lineRule="auto"/>
        <w:rPr/>
      </w:pPr>
      <w:r w:rsidDel="00000000" w:rsidR="00000000" w:rsidRPr="00000000">
        <w:rPr>
          <w:rtl w:val="0"/>
        </w:rPr>
        <w:tab/>
        <w:t xml:space="preserve">Визначаємо потенційні групи клієнтів, їх характеристики та формуємо орієнтовний перелік вимог до рекупераційних систем, як товару для кожної групи (табл. 4.4). У даній сфері основна проблема у наявності великої кількості даних якісних. Більшість розробників не мають доступу до великих за обсягом даних і вимушені проводити навчання на власних даних або даних з вільних джерел. </w:t>
      </w:r>
    </w:p>
    <w:p w:rsidR="00000000" w:rsidDel="00000000" w:rsidP="00000000" w:rsidRDefault="00000000" w:rsidRPr="00000000" w14:paraId="000002AC">
      <w:pPr>
        <w:spacing w:line="360" w:lineRule="auto"/>
        <w:rPr/>
      </w:pPr>
      <w:r w:rsidDel="00000000" w:rsidR="00000000" w:rsidRPr="00000000">
        <w:rPr>
          <w:rtl w:val="0"/>
        </w:rPr>
      </w:r>
    </w:p>
    <w:p w:rsidR="00000000" w:rsidDel="00000000" w:rsidP="00000000" w:rsidRDefault="00000000" w:rsidRPr="00000000" w14:paraId="000002AD">
      <w:pPr>
        <w:spacing w:line="360" w:lineRule="auto"/>
        <w:ind w:firstLine="420"/>
        <w:rPr/>
      </w:pPr>
      <w:r w:rsidDel="00000000" w:rsidR="00000000" w:rsidRPr="00000000">
        <w:rPr>
          <w:rtl w:val="0"/>
        </w:rPr>
        <w:t xml:space="preserve">Таблиця 4.4. – Визначення сильних, слабких та нейтральних характеристик проєкту</w:t>
      </w:r>
    </w:p>
    <w:tbl>
      <w:tblPr>
        <w:tblStyle w:val="Table11"/>
        <w:tblW w:w="9854.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75"/>
        <w:gridCol w:w="2410"/>
        <w:gridCol w:w="6769"/>
        <w:tblGridChange w:id="0">
          <w:tblGrid>
            <w:gridCol w:w="675"/>
            <w:gridCol w:w="2410"/>
            <w:gridCol w:w="6769"/>
          </w:tblGrid>
        </w:tblGridChange>
      </w:tblGrid>
      <w:tr>
        <w:tc>
          <w:tcPr/>
          <w:p w:rsidR="00000000" w:rsidDel="00000000" w:rsidP="00000000" w:rsidRDefault="00000000" w:rsidRPr="00000000" w14:paraId="000002AE">
            <w:pPr>
              <w:spacing w:line="360" w:lineRule="auto"/>
              <w:rPr>
                <w:i w:val="1"/>
              </w:rPr>
            </w:pPr>
            <w:r w:rsidDel="00000000" w:rsidR="00000000" w:rsidRPr="00000000">
              <w:rPr>
                <w:i w:val="1"/>
                <w:rtl w:val="0"/>
              </w:rPr>
              <w:t xml:space="preserve">№ </w:t>
              <w:br w:type="textWrapping"/>
              <w:t xml:space="preserve">п/п</w:t>
            </w:r>
          </w:p>
        </w:tc>
        <w:tc>
          <w:tcPr/>
          <w:p w:rsidR="00000000" w:rsidDel="00000000" w:rsidP="00000000" w:rsidRDefault="00000000" w:rsidRPr="00000000" w14:paraId="000002AF">
            <w:pPr>
              <w:spacing w:line="360" w:lineRule="auto"/>
              <w:jc w:val="center"/>
              <w:rPr>
                <w:i w:val="1"/>
              </w:rPr>
            </w:pPr>
            <w:r w:rsidDel="00000000" w:rsidR="00000000" w:rsidRPr="00000000">
              <w:rPr>
                <w:i w:val="1"/>
                <w:rtl w:val="0"/>
              </w:rPr>
              <w:t xml:space="preserve">Показники стану ринку (найменування)</w:t>
            </w:r>
          </w:p>
        </w:tc>
        <w:tc>
          <w:tcPr/>
          <w:p w:rsidR="00000000" w:rsidDel="00000000" w:rsidP="00000000" w:rsidRDefault="00000000" w:rsidRPr="00000000" w14:paraId="000002B0">
            <w:pPr>
              <w:spacing w:line="360" w:lineRule="auto"/>
              <w:jc w:val="center"/>
              <w:rPr>
                <w:i w:val="1"/>
              </w:rPr>
            </w:pPr>
            <w:r w:rsidDel="00000000" w:rsidR="00000000" w:rsidRPr="00000000">
              <w:rPr>
                <w:i w:val="1"/>
                <w:rtl w:val="0"/>
              </w:rPr>
              <w:t xml:space="preserve">Характеристика</w:t>
            </w:r>
          </w:p>
        </w:tc>
      </w:tr>
      <w:tr>
        <w:tc>
          <w:tcPr/>
          <w:p w:rsidR="00000000" w:rsidDel="00000000" w:rsidP="00000000" w:rsidRDefault="00000000" w:rsidRPr="00000000" w14:paraId="000002B1">
            <w:pPr>
              <w:spacing w:line="360" w:lineRule="auto"/>
              <w:rPr/>
            </w:pPr>
            <w:r w:rsidDel="00000000" w:rsidR="00000000" w:rsidRPr="00000000">
              <w:rPr>
                <w:rtl w:val="0"/>
              </w:rPr>
              <w:t xml:space="preserve">1.</w:t>
            </w:r>
          </w:p>
        </w:tc>
        <w:tc>
          <w:tcPr/>
          <w:p w:rsidR="00000000" w:rsidDel="00000000" w:rsidP="00000000" w:rsidRDefault="00000000" w:rsidRPr="00000000" w14:paraId="000002B2">
            <w:pPr>
              <w:spacing w:line="360" w:lineRule="auto"/>
              <w:rPr/>
            </w:pPr>
            <w:r w:rsidDel="00000000" w:rsidR="00000000" w:rsidRPr="00000000">
              <w:rPr>
                <w:rtl w:val="0"/>
              </w:rPr>
              <w:t xml:space="preserve">Кількість головних гравців, од</w:t>
            </w:r>
          </w:p>
        </w:tc>
        <w:tc>
          <w:tcPr/>
          <w:p w:rsidR="00000000" w:rsidDel="00000000" w:rsidP="00000000" w:rsidRDefault="00000000" w:rsidRPr="00000000" w14:paraId="000002B3">
            <w:pPr>
              <w:jc w:val="left"/>
              <w:rPr/>
            </w:pPr>
            <w:r w:rsidDel="00000000" w:rsidR="00000000" w:rsidRPr="00000000">
              <w:rPr>
                <w:rtl w:val="0"/>
              </w:rPr>
              <w:t xml:space="preserve">Багато великих компаній серед яких IBM, Apple, Persado, </w:t>
            </w:r>
            <w:r w:rsidDel="00000000" w:rsidR="00000000" w:rsidRPr="00000000">
              <w:fldChar w:fldCharType="begin"/>
              <w:instrText xml:space="preserve"> HYPERLINK "https://artellence.com/" </w:instrText>
              <w:fldChar w:fldCharType="separate"/>
            </w:r>
            <w:r w:rsidDel="00000000" w:rsidR="00000000" w:rsidRPr="00000000">
              <w:rPr>
                <w:rtl w:val="0"/>
              </w:rPr>
              <w:t xml:space="preserve">Artellence; близько 150 невеликих стартапів</w:t>
            </w:r>
          </w:p>
          <w:p w:rsidR="00000000" w:rsidDel="00000000" w:rsidP="00000000" w:rsidRDefault="00000000" w:rsidRPr="00000000" w14:paraId="000002B4">
            <w:pPr>
              <w:spacing w:line="360" w:lineRule="auto"/>
              <w:rPr/>
            </w:pPr>
            <w:r w:rsidDel="00000000" w:rsidR="00000000" w:rsidRPr="00000000">
              <w:rPr>
                <w:rtl w:val="0"/>
              </w:rPr>
            </w:r>
            <w:r w:rsidDel="00000000" w:rsidR="00000000" w:rsidRPr="00000000">
              <w:fldChar w:fldCharType="end"/>
            </w:r>
          </w:p>
        </w:tc>
      </w:tr>
      <w:tr>
        <w:tc>
          <w:tcPr/>
          <w:p w:rsidR="00000000" w:rsidDel="00000000" w:rsidP="00000000" w:rsidRDefault="00000000" w:rsidRPr="00000000" w14:paraId="000002B6">
            <w:pPr>
              <w:spacing w:line="360" w:lineRule="auto"/>
              <w:rPr/>
            </w:pPr>
            <w:r w:rsidDel="00000000" w:rsidR="00000000" w:rsidRPr="00000000">
              <w:rPr>
                <w:rtl w:val="0"/>
              </w:rPr>
              <w:t xml:space="preserve">2.</w:t>
            </w:r>
          </w:p>
        </w:tc>
        <w:tc>
          <w:tcPr/>
          <w:p w:rsidR="00000000" w:rsidDel="00000000" w:rsidP="00000000" w:rsidRDefault="00000000" w:rsidRPr="00000000" w14:paraId="000002B7">
            <w:pPr>
              <w:spacing w:line="360" w:lineRule="auto"/>
              <w:rPr/>
            </w:pPr>
            <w:r w:rsidDel="00000000" w:rsidR="00000000" w:rsidRPr="00000000">
              <w:rPr>
                <w:rtl w:val="0"/>
              </w:rPr>
              <w:t xml:space="preserve">Загальний обсяг продаж, грн/ум.од</w:t>
            </w:r>
          </w:p>
        </w:tc>
        <w:tc>
          <w:tcPr/>
          <w:p w:rsidR="00000000" w:rsidDel="00000000" w:rsidP="00000000" w:rsidRDefault="00000000" w:rsidRPr="00000000" w14:paraId="000002B8">
            <w:pPr>
              <w:spacing w:line="360" w:lineRule="auto"/>
              <w:rPr/>
            </w:pPr>
            <w:r w:rsidDel="00000000" w:rsidR="00000000" w:rsidRPr="00000000">
              <w:rPr>
                <w:rtl w:val="0"/>
              </w:rPr>
              <w:t xml:space="preserve">Ринок ML складає близько 12.4 млрд. $ станом на 2020 рік (за даними https://www.statista.com/topics/3104/artificial–intelligence–ai–worldwide/)</w:t>
            </w:r>
          </w:p>
        </w:tc>
      </w:tr>
      <w:tr>
        <w:tc>
          <w:tcPr/>
          <w:p w:rsidR="00000000" w:rsidDel="00000000" w:rsidP="00000000" w:rsidRDefault="00000000" w:rsidRPr="00000000" w14:paraId="000002B9">
            <w:pPr>
              <w:spacing w:line="360" w:lineRule="auto"/>
              <w:rPr/>
            </w:pPr>
            <w:r w:rsidDel="00000000" w:rsidR="00000000" w:rsidRPr="00000000">
              <w:rPr>
                <w:rtl w:val="0"/>
              </w:rPr>
              <w:t xml:space="preserve">3.</w:t>
            </w:r>
          </w:p>
        </w:tc>
        <w:tc>
          <w:tcPr/>
          <w:p w:rsidR="00000000" w:rsidDel="00000000" w:rsidP="00000000" w:rsidRDefault="00000000" w:rsidRPr="00000000" w14:paraId="000002BA">
            <w:pPr>
              <w:spacing w:line="360" w:lineRule="auto"/>
              <w:rPr/>
            </w:pPr>
            <w:r w:rsidDel="00000000" w:rsidR="00000000" w:rsidRPr="00000000">
              <w:rPr>
                <w:rtl w:val="0"/>
              </w:rPr>
              <w:t xml:space="preserve">Динаміка ринку (якісна оцінка)</w:t>
            </w:r>
          </w:p>
        </w:tc>
        <w:tc>
          <w:tcPr/>
          <w:p w:rsidR="00000000" w:rsidDel="00000000" w:rsidP="00000000" w:rsidRDefault="00000000" w:rsidRPr="00000000" w14:paraId="000002BB">
            <w:pPr>
              <w:spacing w:line="360" w:lineRule="auto"/>
              <w:rPr/>
            </w:pPr>
            <w:r w:rsidDel="00000000" w:rsidR="00000000" w:rsidRPr="00000000">
              <w:rPr>
                <w:rtl w:val="0"/>
              </w:rPr>
              <w:t xml:space="preserve">Стрімко зростає (~75% на рік)</w:t>
            </w:r>
          </w:p>
        </w:tc>
      </w:tr>
      <w:tr>
        <w:tc>
          <w:tcPr/>
          <w:p w:rsidR="00000000" w:rsidDel="00000000" w:rsidP="00000000" w:rsidRDefault="00000000" w:rsidRPr="00000000" w14:paraId="000002BC">
            <w:pPr>
              <w:spacing w:line="360" w:lineRule="auto"/>
              <w:rPr/>
            </w:pPr>
            <w:r w:rsidDel="00000000" w:rsidR="00000000" w:rsidRPr="00000000">
              <w:rPr>
                <w:rtl w:val="0"/>
              </w:rPr>
              <w:t xml:space="preserve">4.</w:t>
            </w:r>
          </w:p>
        </w:tc>
        <w:tc>
          <w:tcPr/>
          <w:p w:rsidR="00000000" w:rsidDel="00000000" w:rsidP="00000000" w:rsidRDefault="00000000" w:rsidRPr="00000000" w14:paraId="000002BD">
            <w:pPr>
              <w:spacing w:line="360" w:lineRule="auto"/>
              <w:rPr/>
            </w:pPr>
            <w:r w:rsidDel="00000000" w:rsidR="00000000" w:rsidRPr="00000000">
              <w:rPr>
                <w:rtl w:val="0"/>
              </w:rPr>
              <w:t xml:space="preserve">Наявність обмежень для входу (вказати характер обмежень)</w:t>
            </w:r>
          </w:p>
        </w:tc>
        <w:tc>
          <w:tcPr/>
          <w:p w:rsidR="00000000" w:rsidDel="00000000" w:rsidP="00000000" w:rsidRDefault="00000000" w:rsidRPr="00000000" w14:paraId="000002BE">
            <w:pPr>
              <w:spacing w:line="360" w:lineRule="auto"/>
              <w:rPr/>
            </w:pPr>
            <w:r w:rsidDel="00000000" w:rsidR="00000000" w:rsidRPr="00000000">
              <w:rPr>
                <w:rtl w:val="0"/>
              </w:rPr>
              <w:t xml:space="preserve">Наукоємність, обчислювальні ресурси, закритість ринку (використовуються перевіренні рішення від провідних компаній)</w:t>
            </w:r>
          </w:p>
        </w:tc>
      </w:tr>
      <w:tr>
        <w:tc>
          <w:tcPr/>
          <w:p w:rsidR="00000000" w:rsidDel="00000000" w:rsidP="00000000" w:rsidRDefault="00000000" w:rsidRPr="00000000" w14:paraId="000002BF">
            <w:pPr>
              <w:spacing w:line="360" w:lineRule="auto"/>
              <w:rPr/>
            </w:pPr>
            <w:r w:rsidDel="00000000" w:rsidR="00000000" w:rsidRPr="00000000">
              <w:rPr>
                <w:rtl w:val="0"/>
              </w:rPr>
              <w:t xml:space="preserve">5.</w:t>
            </w:r>
          </w:p>
        </w:tc>
        <w:tc>
          <w:tcPr/>
          <w:p w:rsidR="00000000" w:rsidDel="00000000" w:rsidP="00000000" w:rsidRDefault="00000000" w:rsidRPr="00000000" w14:paraId="000002C0">
            <w:pPr>
              <w:spacing w:line="360" w:lineRule="auto"/>
              <w:rPr/>
            </w:pPr>
            <w:r w:rsidDel="00000000" w:rsidR="00000000" w:rsidRPr="00000000">
              <w:rPr>
                <w:rtl w:val="0"/>
              </w:rPr>
              <w:t xml:space="preserve">Специфічні вимоги до стандартизації та сертифікації</w:t>
            </w:r>
          </w:p>
        </w:tc>
        <w:tc>
          <w:tcPr/>
          <w:p w:rsidR="00000000" w:rsidDel="00000000" w:rsidP="00000000" w:rsidRDefault="00000000" w:rsidRPr="00000000" w14:paraId="000002C1">
            <w:pPr>
              <w:spacing w:line="360" w:lineRule="auto"/>
              <w:rPr/>
            </w:pPr>
            <w:r w:rsidDel="00000000" w:rsidR="00000000" w:rsidRPr="00000000">
              <w:rPr>
                <w:rtl w:val="0"/>
              </w:rPr>
              <w:t xml:space="preserve">Вимоги до комерційної таємниці, захисту даних</w:t>
            </w:r>
          </w:p>
        </w:tc>
      </w:tr>
      <w:tr>
        <w:tc>
          <w:tcPr/>
          <w:p w:rsidR="00000000" w:rsidDel="00000000" w:rsidP="00000000" w:rsidRDefault="00000000" w:rsidRPr="00000000" w14:paraId="000002C2">
            <w:pPr>
              <w:spacing w:line="360" w:lineRule="auto"/>
              <w:rPr/>
            </w:pPr>
            <w:r w:rsidDel="00000000" w:rsidR="00000000" w:rsidRPr="00000000">
              <w:rPr>
                <w:rtl w:val="0"/>
              </w:rPr>
              <w:t xml:space="preserve">6.</w:t>
            </w:r>
          </w:p>
        </w:tc>
        <w:tc>
          <w:tcPr/>
          <w:p w:rsidR="00000000" w:rsidDel="00000000" w:rsidP="00000000" w:rsidRDefault="00000000" w:rsidRPr="00000000" w14:paraId="000002C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Середня норма рентабельності в галузі (або по ринку), %</w:t>
            </w:r>
          </w:p>
          <w:p w:rsidR="00000000" w:rsidDel="00000000" w:rsidP="00000000" w:rsidRDefault="00000000" w:rsidRPr="00000000" w14:paraId="000002C4">
            <w:pPr>
              <w:spacing w:line="360" w:lineRule="auto"/>
              <w:rPr/>
            </w:pPr>
            <w:r w:rsidDel="00000000" w:rsidR="00000000" w:rsidRPr="00000000">
              <w:rPr>
                <w:rtl w:val="0"/>
              </w:rPr>
            </w:r>
          </w:p>
        </w:tc>
        <w:tc>
          <w:tcPr/>
          <w:p w:rsidR="00000000" w:rsidDel="00000000" w:rsidP="00000000" w:rsidRDefault="00000000" w:rsidRPr="00000000" w14:paraId="000002C5">
            <w:pPr>
              <w:spacing w:line="360" w:lineRule="auto"/>
              <w:rPr/>
            </w:pPr>
            <w:r w:rsidDel="00000000" w:rsidR="00000000" w:rsidRPr="00000000">
              <w:rPr>
                <w:rtl w:val="0"/>
              </w:rPr>
              <w:t xml:space="preserve">15–20% для компаній з великим обігом транзакцій</w:t>
            </w:r>
          </w:p>
        </w:tc>
      </w:tr>
    </w:tbl>
    <w:p w:rsidR="00000000" w:rsidDel="00000000" w:rsidP="00000000" w:rsidRDefault="00000000" w:rsidRPr="00000000" w14:paraId="000002C6">
      <w:pPr>
        <w:spacing w:line="360" w:lineRule="auto"/>
        <w:ind w:firstLine="420"/>
        <w:rPr/>
      </w:pPr>
      <w:r w:rsidDel="00000000" w:rsidR="00000000" w:rsidRPr="00000000">
        <w:rPr>
          <w:rtl w:val="0"/>
        </w:rPr>
      </w:r>
    </w:p>
    <w:p w:rsidR="00000000" w:rsidDel="00000000" w:rsidP="00000000" w:rsidRDefault="00000000" w:rsidRPr="00000000" w14:paraId="000002C7">
      <w:pPr>
        <w:spacing w:line="360" w:lineRule="auto"/>
        <w:ind w:firstLine="420"/>
        <w:rPr/>
      </w:pPr>
      <w:r w:rsidDel="00000000" w:rsidR="00000000" w:rsidRPr="00000000">
        <w:rPr>
          <w:rtl w:val="0"/>
        </w:rPr>
        <w:t xml:space="preserve">У більшості випадків провідні компанії розробляють модулі та інструменти за допомогою яких користувач має можливість розробити власний продукт з необхідними можливостями, або провідні компанії створюють продукти виключно для власного використання і не складають конкуренції на ринку, адже якісніший сервіс, що підвищує надійність проведення операцій заробляє популярність фірмі та приводить нових клієнтів. Розробки намагаються триматися в таємниці. За попереднім оцінюванням ринок є не зовсім привабливим. Але у нас як у розробників є можливість здобути свою репутацію за рахунок реалізації нашого інструменту в престижній та відомій у міжнародному колі організації.</w:t>
      </w:r>
    </w:p>
    <w:p w:rsidR="00000000" w:rsidDel="00000000" w:rsidP="00000000" w:rsidRDefault="00000000" w:rsidRPr="00000000" w14:paraId="000002C8">
      <w:pPr>
        <w:spacing w:line="360" w:lineRule="auto"/>
        <w:ind w:firstLine="420"/>
        <w:rPr/>
      </w:pPr>
      <w:r w:rsidDel="00000000" w:rsidR="00000000" w:rsidRPr="00000000">
        <w:rPr>
          <w:rtl w:val="0"/>
        </w:rPr>
        <w:t xml:space="preserve">Тепер, коли ми переконалися у теоретичній рентабельності розробки необхідно визначити потенційні групи клієнтів, їх характеристики, та сформувати орієнтовний перелік вимог до товару для кожної групи (табл. 4.5).</w:t>
      </w:r>
    </w:p>
    <w:p w:rsidR="00000000" w:rsidDel="00000000" w:rsidP="00000000" w:rsidRDefault="00000000" w:rsidRPr="00000000" w14:paraId="000002C9">
      <w:pPr>
        <w:keepNext w:val="1"/>
        <w:keepLines w:val="0"/>
        <w:widowControl w:val="1"/>
        <w:pBdr>
          <w:top w:space="0" w:sz="0" w:val="nil"/>
          <w:left w:space="0" w:sz="0" w:val="nil"/>
          <w:bottom w:space="0" w:sz="0" w:val="nil"/>
          <w:right w:space="0" w:sz="0" w:val="nil"/>
          <w:between w:space="0" w:sz="0" w:val="nil"/>
        </w:pBdr>
        <w:shd w:fill="auto" w:val="clear"/>
        <w:spacing w:after="120" w:before="240" w:line="264" w:lineRule="auto"/>
        <w:ind w:left="1843" w:right="0" w:hanging="127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4.1</w:t>
        <w:tab/>
      </w:r>
      <w:r w:rsidDel="00000000" w:rsidR="00000000" w:rsidRPr="00000000">
        <w:rPr>
          <w:rFonts w:ascii="Times New Roman" w:cs="Times New Roman" w:eastAsia="Times New Roman" w:hAnsi="Times New Roman"/>
          <w:b w:val="1"/>
          <w:i w:val="1"/>
          <w:smallCaps w:val="0"/>
          <w:strike w:val="0"/>
          <w:color w:val="1f497d"/>
          <w:sz w:val="26"/>
          <w:szCs w:val="26"/>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Характеристика потенційних клієнтів стартап–проєкту</w:t>
      </w:r>
    </w:p>
    <w:tbl>
      <w:tblPr>
        <w:tblStyle w:val="Table12"/>
        <w:tblW w:w="9628.000000000002"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91"/>
        <w:gridCol w:w="2408"/>
        <w:gridCol w:w="2335"/>
        <w:gridCol w:w="2327"/>
        <w:gridCol w:w="1967"/>
        <w:tblGridChange w:id="0">
          <w:tblGrid>
            <w:gridCol w:w="591"/>
            <w:gridCol w:w="2408"/>
            <w:gridCol w:w="2335"/>
            <w:gridCol w:w="2327"/>
            <w:gridCol w:w="1967"/>
          </w:tblGrid>
        </w:tblGridChange>
      </w:tblGrid>
      <w:tr>
        <w:tc>
          <w:tcPr/>
          <w:p w:rsidR="00000000" w:rsidDel="00000000" w:rsidP="00000000" w:rsidRDefault="00000000" w:rsidRPr="00000000" w14:paraId="000002CA">
            <w:pPr>
              <w:spacing w:line="360" w:lineRule="auto"/>
              <w:rPr>
                <w:i w:val="1"/>
              </w:rPr>
            </w:pPr>
            <w:r w:rsidDel="00000000" w:rsidR="00000000" w:rsidRPr="00000000">
              <w:rPr>
                <w:i w:val="1"/>
                <w:rtl w:val="0"/>
              </w:rPr>
              <w:t xml:space="preserve">№ </w:t>
              <w:br w:type="textWrapping"/>
              <w:t xml:space="preserve">п/п</w:t>
            </w:r>
          </w:p>
        </w:tc>
        <w:tc>
          <w:tcPr/>
          <w:p w:rsidR="00000000" w:rsidDel="00000000" w:rsidP="00000000" w:rsidRDefault="00000000" w:rsidRPr="00000000" w14:paraId="000002CB">
            <w:pPr>
              <w:spacing w:line="360" w:lineRule="auto"/>
              <w:jc w:val="center"/>
              <w:rPr>
                <w:i w:val="1"/>
              </w:rPr>
            </w:pPr>
            <w:r w:rsidDel="00000000" w:rsidR="00000000" w:rsidRPr="00000000">
              <w:rPr>
                <w:i w:val="1"/>
                <w:rtl w:val="0"/>
              </w:rPr>
              <w:t xml:space="preserve">Потреба, що формує ринок</w:t>
            </w:r>
          </w:p>
        </w:tc>
        <w:tc>
          <w:tcPr/>
          <w:p w:rsidR="00000000" w:rsidDel="00000000" w:rsidP="00000000" w:rsidRDefault="00000000" w:rsidRPr="00000000" w14:paraId="000002CC">
            <w:pPr>
              <w:spacing w:line="360" w:lineRule="auto"/>
              <w:jc w:val="center"/>
              <w:rPr>
                <w:i w:val="1"/>
              </w:rPr>
            </w:pPr>
            <w:r w:rsidDel="00000000" w:rsidR="00000000" w:rsidRPr="00000000">
              <w:rPr>
                <w:i w:val="1"/>
                <w:rtl w:val="0"/>
              </w:rPr>
              <w:t xml:space="preserve">Цільова аудиторія (цільові сегменти ринку)</w:t>
            </w:r>
          </w:p>
        </w:tc>
        <w:tc>
          <w:tcPr/>
          <w:p w:rsidR="00000000" w:rsidDel="00000000" w:rsidP="00000000" w:rsidRDefault="00000000" w:rsidRPr="00000000" w14:paraId="000002CD">
            <w:pPr>
              <w:spacing w:line="360" w:lineRule="auto"/>
              <w:jc w:val="center"/>
              <w:rPr>
                <w:i w:val="1"/>
              </w:rPr>
            </w:pPr>
            <w:r w:rsidDel="00000000" w:rsidR="00000000" w:rsidRPr="00000000">
              <w:rPr>
                <w:i w:val="1"/>
                <w:rtl w:val="0"/>
              </w:rPr>
              <w:t xml:space="preserve">Відмінності у поведінці різних потенційних цільових груп клієнтів</w:t>
            </w:r>
          </w:p>
        </w:tc>
        <w:tc>
          <w:tcPr/>
          <w:p w:rsidR="00000000" w:rsidDel="00000000" w:rsidP="00000000" w:rsidRDefault="00000000" w:rsidRPr="00000000" w14:paraId="000002CE">
            <w:pPr>
              <w:spacing w:line="360" w:lineRule="auto"/>
              <w:jc w:val="center"/>
              <w:rPr>
                <w:i w:val="1"/>
              </w:rPr>
            </w:pPr>
            <w:r w:rsidDel="00000000" w:rsidR="00000000" w:rsidRPr="00000000">
              <w:rPr>
                <w:i w:val="1"/>
                <w:rtl w:val="0"/>
              </w:rPr>
              <w:t xml:space="preserve">Вимоги споживачів до товару</w:t>
            </w:r>
          </w:p>
        </w:tc>
      </w:tr>
      <w:tr>
        <w:tc>
          <w:tcPr/>
          <w:p w:rsidR="00000000" w:rsidDel="00000000" w:rsidP="00000000" w:rsidRDefault="00000000" w:rsidRPr="00000000" w14:paraId="000002CF">
            <w:pPr>
              <w:spacing w:line="360" w:lineRule="auto"/>
              <w:rPr/>
            </w:pPr>
            <w:r w:rsidDel="00000000" w:rsidR="00000000" w:rsidRPr="00000000">
              <w:rPr>
                <w:rtl w:val="0"/>
              </w:rPr>
            </w:r>
          </w:p>
        </w:tc>
        <w:tc>
          <w:tcPr/>
          <w:p w:rsidR="00000000" w:rsidDel="00000000" w:rsidP="00000000" w:rsidRDefault="00000000" w:rsidRPr="00000000" w14:paraId="000002D0">
            <w:pPr>
              <w:spacing w:line="360" w:lineRule="auto"/>
              <w:rPr/>
            </w:pPr>
            <w:r w:rsidDel="00000000" w:rsidR="00000000" w:rsidRPr="00000000">
              <w:rPr>
                <w:rtl w:val="0"/>
              </w:rPr>
              <w:t xml:space="preserve">Необхідність в проведені комплексного аналізу транзакцій банків на основі наявних датасетів та виявлені в них аномалій. </w:t>
            </w:r>
          </w:p>
        </w:tc>
        <w:tc>
          <w:tcPr/>
          <w:p w:rsidR="00000000" w:rsidDel="00000000" w:rsidP="00000000" w:rsidRDefault="00000000" w:rsidRPr="00000000" w14:paraId="000002D1">
            <w:pPr>
              <w:spacing w:line="360" w:lineRule="auto"/>
              <w:rPr/>
            </w:pPr>
            <w:r w:rsidDel="00000000" w:rsidR="00000000" w:rsidRPr="00000000">
              <w:rPr>
                <w:rtl w:val="0"/>
              </w:rPr>
              <w:t xml:space="preserve">Аудиторія:</w:t>
            </w:r>
          </w:p>
          <w:p w:rsidR="00000000" w:rsidDel="00000000" w:rsidP="00000000" w:rsidRDefault="00000000" w:rsidRPr="00000000" w14:paraId="000002D2">
            <w:pPr>
              <w:spacing w:line="360" w:lineRule="auto"/>
              <w:rPr/>
            </w:pPr>
            <w:r w:rsidDel="00000000" w:rsidR="00000000" w:rsidRPr="00000000">
              <w:rPr>
                <w:rtl w:val="0"/>
              </w:rPr>
              <w:t xml:space="preserve">технічні відділення банків, процесингові центри, продавці, вендори банківського програмного забезпечення.</w:t>
            </w:r>
          </w:p>
          <w:p w:rsidR="00000000" w:rsidDel="00000000" w:rsidP="00000000" w:rsidRDefault="00000000" w:rsidRPr="00000000" w14:paraId="000002D3">
            <w:pPr>
              <w:spacing w:line="360" w:lineRule="auto"/>
              <w:rPr/>
            </w:pPr>
            <w:r w:rsidDel="00000000" w:rsidR="00000000" w:rsidRPr="00000000">
              <w:rPr>
                <w:rtl w:val="0"/>
              </w:rPr>
              <w:t xml:space="preserve">Сегменти:</w:t>
            </w:r>
          </w:p>
          <w:p w:rsidR="00000000" w:rsidDel="00000000" w:rsidP="00000000" w:rsidRDefault="00000000" w:rsidRPr="00000000" w14:paraId="000002D4">
            <w:pPr>
              <w:spacing w:line="360" w:lineRule="auto"/>
              <w:rPr/>
            </w:pPr>
            <w:r w:rsidDel="00000000" w:rsidR="00000000" w:rsidRPr="00000000">
              <w:rPr>
                <w:rtl w:val="0"/>
              </w:rPr>
              <w:t xml:space="preserve">1. Продавці з невеликим обігом транзакцій </w:t>
            </w:r>
          </w:p>
          <w:p w:rsidR="00000000" w:rsidDel="00000000" w:rsidP="00000000" w:rsidRDefault="00000000" w:rsidRPr="00000000" w14:paraId="000002D5">
            <w:pPr>
              <w:spacing w:line="360" w:lineRule="auto"/>
              <w:rPr/>
            </w:pPr>
            <w:r w:rsidDel="00000000" w:rsidR="00000000" w:rsidRPr="00000000">
              <w:rPr>
                <w:rtl w:val="0"/>
              </w:rPr>
              <w:t xml:space="preserve">2. Фінансові установи будь–якого розміру.</w:t>
            </w:r>
          </w:p>
        </w:tc>
        <w:tc>
          <w:tcPr/>
          <w:p w:rsidR="00000000" w:rsidDel="00000000" w:rsidP="00000000" w:rsidRDefault="00000000" w:rsidRPr="00000000" w14:paraId="000002D6">
            <w:pPr>
              <w:spacing w:line="360" w:lineRule="auto"/>
              <w:rPr/>
            </w:pPr>
            <w:r w:rsidDel="00000000" w:rsidR="00000000" w:rsidRPr="00000000">
              <w:rPr>
                <w:rtl w:val="0"/>
              </w:rPr>
              <w:t xml:space="preserve">1. Для даного сегменту користувачів необхідно надати готовий продукт без необхідності в його налаштуванні.</w:t>
            </w:r>
          </w:p>
          <w:p w:rsidR="00000000" w:rsidDel="00000000" w:rsidP="00000000" w:rsidRDefault="00000000" w:rsidRPr="00000000" w14:paraId="000002D7">
            <w:pPr>
              <w:spacing w:line="360" w:lineRule="auto"/>
              <w:rPr/>
            </w:pPr>
            <w:r w:rsidDel="00000000" w:rsidR="00000000" w:rsidRPr="00000000">
              <w:rPr>
                <w:rtl w:val="0"/>
              </w:rPr>
              <w:t xml:space="preserve">2. Тут можливі додаткові налаштування або розробка додаткових рішень під вимоги клієнта. </w:t>
            </w:r>
          </w:p>
        </w:tc>
        <w:tc>
          <w:tcPr/>
          <w:p w:rsidR="00000000" w:rsidDel="00000000" w:rsidP="00000000" w:rsidRDefault="00000000" w:rsidRPr="00000000" w14:paraId="000002D8">
            <w:pPr>
              <w:spacing w:line="360" w:lineRule="auto"/>
              <w:rPr/>
            </w:pPr>
            <w:r w:rsidDel="00000000" w:rsidR="00000000" w:rsidRPr="00000000">
              <w:rPr>
                <w:rtl w:val="0"/>
              </w:rPr>
              <w:t xml:space="preserve">Необхідний аналіз транзакцій на усіх, доступних для клієнта етапах з розумінням специфіки та правил функціювання системи та пошуку цих даних аномалій, для можливості їх усунення.</w:t>
            </w:r>
          </w:p>
        </w:tc>
      </w:tr>
    </w:tbl>
    <w:p w:rsidR="00000000" w:rsidDel="00000000" w:rsidP="00000000" w:rsidRDefault="00000000" w:rsidRPr="00000000" w14:paraId="000002D9">
      <w:pPr>
        <w:spacing w:line="360" w:lineRule="auto"/>
        <w:ind w:firstLine="420"/>
        <w:rPr/>
      </w:pPr>
      <w:r w:rsidDel="00000000" w:rsidR="00000000" w:rsidRPr="00000000">
        <w:rPr>
          <w:rtl w:val="0"/>
        </w:rPr>
      </w:r>
    </w:p>
    <w:p w:rsidR="00000000" w:rsidDel="00000000" w:rsidP="00000000" w:rsidRDefault="00000000" w:rsidRPr="00000000" w14:paraId="000002DA">
      <w:pPr>
        <w:spacing w:line="360" w:lineRule="auto"/>
        <w:ind w:firstLine="420"/>
        <w:rPr/>
      </w:pPr>
      <w:r w:rsidDel="00000000" w:rsidR="00000000" w:rsidRPr="00000000">
        <w:rPr>
          <w:rtl w:val="0"/>
        </w:rPr>
        <w:t xml:space="preserve">Згідно до проведеного аналізу характеристики потенційних клієнтів стартапу випливає, що на ринку є затребуваним програмне забезпечення, що надає можливість клієнту без попередньої тривалої підготовки розпочати пошук аномалій по готовим шаблонам та в процесі адаптуватися під систему клієнта та виконувати пошук аномалій, що можуть бути притаманні кожній індивідуальній системі.</w:t>
      </w:r>
    </w:p>
    <w:p w:rsidR="00000000" w:rsidDel="00000000" w:rsidP="00000000" w:rsidRDefault="00000000" w:rsidRPr="00000000" w14:paraId="000002DB">
      <w:pPr>
        <w:spacing w:line="360" w:lineRule="auto"/>
        <w:rPr/>
      </w:pPr>
      <w:r w:rsidDel="00000000" w:rsidR="00000000" w:rsidRPr="00000000">
        <w:rPr>
          <w:rtl w:val="0"/>
        </w:rPr>
        <w:t xml:space="preserve">Після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проєкту, та факторів, що йому перешкоджають (табл. № 4.6 –4.7).</w:t>
      </w:r>
    </w:p>
    <w:p w:rsidR="00000000" w:rsidDel="00000000" w:rsidP="00000000" w:rsidRDefault="00000000" w:rsidRPr="00000000" w14:paraId="000002DC">
      <w:pPr>
        <w:keepNext w:val="1"/>
        <w:keepLines w:val="0"/>
        <w:widowControl w:val="1"/>
        <w:pBdr>
          <w:top w:space="0" w:sz="0" w:val="nil"/>
          <w:left w:space="0" w:sz="0" w:val="nil"/>
          <w:bottom w:space="0" w:sz="0" w:val="nil"/>
          <w:right w:space="0" w:sz="0" w:val="nil"/>
          <w:between w:space="0" w:sz="0" w:val="nil"/>
        </w:pBdr>
        <w:shd w:fill="auto" w:val="clear"/>
        <w:spacing w:after="120" w:before="240" w:line="264" w:lineRule="auto"/>
        <w:ind w:left="1843" w:right="0" w:hanging="127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4.2</w:t>
        <w:tab/>
        <w:t xml:space="preserve">Фактори загроз</w:t>
      </w:r>
    </w:p>
    <w:tbl>
      <w:tblPr>
        <w:tblStyle w:val="Table13"/>
        <w:tblW w:w="8740.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94"/>
        <w:gridCol w:w="2066"/>
        <w:gridCol w:w="2835"/>
        <w:gridCol w:w="3245"/>
        <w:tblGridChange w:id="0">
          <w:tblGrid>
            <w:gridCol w:w="594"/>
            <w:gridCol w:w="2066"/>
            <w:gridCol w:w="2835"/>
            <w:gridCol w:w="3245"/>
          </w:tblGrid>
        </w:tblGridChange>
      </w:tblGrid>
      <w:tr>
        <w:tc>
          <w:tcPr/>
          <w:p w:rsidR="00000000" w:rsidDel="00000000" w:rsidP="00000000" w:rsidRDefault="00000000" w:rsidRPr="00000000" w14:paraId="000002DD">
            <w:pPr>
              <w:jc w:val="center"/>
              <w:rPr>
                <w:i w:val="1"/>
              </w:rPr>
            </w:pPr>
            <w:r w:rsidDel="00000000" w:rsidR="00000000" w:rsidRPr="00000000">
              <w:rPr>
                <w:i w:val="1"/>
                <w:rtl w:val="0"/>
              </w:rPr>
              <w:t xml:space="preserve">№ </w:t>
              <w:br w:type="textWrapping"/>
              <w:t xml:space="preserve">п/п</w:t>
            </w:r>
          </w:p>
        </w:tc>
        <w:tc>
          <w:tcPr/>
          <w:p w:rsidR="00000000" w:rsidDel="00000000" w:rsidP="00000000" w:rsidRDefault="00000000" w:rsidRPr="00000000" w14:paraId="000002DE">
            <w:pPr>
              <w:jc w:val="center"/>
              <w:rPr>
                <w:i w:val="1"/>
              </w:rPr>
            </w:pPr>
            <w:r w:rsidDel="00000000" w:rsidR="00000000" w:rsidRPr="00000000">
              <w:rPr>
                <w:i w:val="1"/>
                <w:rtl w:val="0"/>
              </w:rPr>
              <w:t xml:space="preserve">Фактор</w:t>
            </w:r>
          </w:p>
        </w:tc>
        <w:tc>
          <w:tcPr/>
          <w:p w:rsidR="00000000" w:rsidDel="00000000" w:rsidP="00000000" w:rsidRDefault="00000000" w:rsidRPr="00000000" w14:paraId="000002DF">
            <w:pPr>
              <w:jc w:val="center"/>
              <w:rPr>
                <w:i w:val="1"/>
              </w:rPr>
            </w:pPr>
            <w:r w:rsidDel="00000000" w:rsidR="00000000" w:rsidRPr="00000000">
              <w:rPr>
                <w:i w:val="1"/>
                <w:rtl w:val="0"/>
              </w:rPr>
              <w:t xml:space="preserve">Зміст загрози</w:t>
            </w:r>
          </w:p>
        </w:tc>
        <w:tc>
          <w:tcPr/>
          <w:p w:rsidR="00000000" w:rsidDel="00000000" w:rsidP="00000000" w:rsidRDefault="00000000" w:rsidRPr="00000000" w14:paraId="000002E0">
            <w:pPr>
              <w:jc w:val="center"/>
              <w:rPr>
                <w:i w:val="1"/>
              </w:rPr>
            </w:pPr>
            <w:r w:rsidDel="00000000" w:rsidR="00000000" w:rsidRPr="00000000">
              <w:rPr>
                <w:i w:val="1"/>
                <w:rtl w:val="0"/>
              </w:rPr>
              <w:t xml:space="preserve">Можлива реакція компанії</w:t>
            </w:r>
          </w:p>
        </w:tc>
      </w:tr>
      <w:tr>
        <w:tc>
          <w:tcPr/>
          <w:p w:rsidR="00000000" w:rsidDel="00000000" w:rsidP="00000000" w:rsidRDefault="00000000" w:rsidRPr="00000000" w14:paraId="000002E1">
            <w:pPr>
              <w:rPr/>
            </w:pPr>
            <w:r w:rsidDel="00000000" w:rsidR="00000000" w:rsidRPr="00000000">
              <w:rPr>
                <w:rtl w:val="0"/>
              </w:rPr>
              <w:t xml:space="preserve">1.</w:t>
            </w:r>
          </w:p>
        </w:tc>
        <w:tc>
          <w:tcPr/>
          <w:p w:rsidR="00000000" w:rsidDel="00000000" w:rsidP="00000000" w:rsidRDefault="00000000" w:rsidRPr="00000000" w14:paraId="000002E2">
            <w:pPr>
              <w:rPr/>
            </w:pPr>
            <w:r w:rsidDel="00000000" w:rsidR="00000000" w:rsidRPr="00000000">
              <w:rPr>
                <w:rtl w:val="0"/>
              </w:rPr>
              <w:t xml:space="preserve">Закритість наукових та технічних розробок на дану тему</w:t>
            </w:r>
          </w:p>
        </w:tc>
        <w:tc>
          <w:tcPr/>
          <w:p w:rsidR="00000000" w:rsidDel="00000000" w:rsidP="00000000" w:rsidRDefault="00000000" w:rsidRPr="00000000" w14:paraId="000002E3">
            <w:pPr>
              <w:rPr/>
            </w:pPr>
            <w:r w:rsidDel="00000000" w:rsidR="00000000" w:rsidRPr="00000000">
              <w:rPr>
                <w:rtl w:val="0"/>
              </w:rPr>
              <w:t xml:space="preserve">Провідні компанії не розголошують свої досягнення в даній сфері, тому орієнтуватися наскільки вдалим вийшов продукт важко.</w:t>
            </w:r>
          </w:p>
        </w:tc>
        <w:tc>
          <w:tcPr/>
          <w:p w:rsidR="00000000" w:rsidDel="00000000" w:rsidP="00000000" w:rsidRDefault="00000000" w:rsidRPr="00000000" w14:paraId="000002E4">
            <w:pPr>
              <w:rPr/>
            </w:pPr>
            <w:r w:rsidDel="00000000" w:rsidR="00000000" w:rsidRPr="00000000">
              <w:rPr>
                <w:rtl w:val="0"/>
              </w:rPr>
              <w:t xml:space="preserve">Розвивати створений продукт, шукати можливі шляхи для його покращення як в технічному плані так і в плані зручності використання.</w:t>
            </w:r>
          </w:p>
        </w:tc>
      </w:tr>
      <w:tr>
        <w:tc>
          <w:tcPr/>
          <w:p w:rsidR="00000000" w:rsidDel="00000000" w:rsidP="00000000" w:rsidRDefault="00000000" w:rsidRPr="00000000" w14:paraId="000002E5">
            <w:pPr>
              <w:rPr/>
            </w:pPr>
            <w:r w:rsidDel="00000000" w:rsidR="00000000" w:rsidRPr="00000000">
              <w:rPr>
                <w:rtl w:val="0"/>
              </w:rPr>
              <w:t xml:space="preserve">2.</w:t>
            </w:r>
          </w:p>
        </w:tc>
        <w:tc>
          <w:tcPr/>
          <w:p w:rsidR="00000000" w:rsidDel="00000000" w:rsidP="00000000" w:rsidRDefault="00000000" w:rsidRPr="00000000" w14:paraId="000002E6">
            <w:pPr>
              <w:rPr/>
            </w:pPr>
            <w:r w:rsidDel="00000000" w:rsidR="00000000" w:rsidRPr="00000000">
              <w:rPr>
                <w:rtl w:val="0"/>
              </w:rPr>
              <w:t xml:space="preserve">Наявні розробки</w:t>
            </w:r>
          </w:p>
        </w:tc>
        <w:tc>
          <w:tcPr/>
          <w:p w:rsidR="00000000" w:rsidDel="00000000" w:rsidP="00000000" w:rsidRDefault="00000000" w:rsidRPr="00000000" w14:paraId="000002E7">
            <w:pPr>
              <w:rPr/>
            </w:pPr>
            <w:r w:rsidDel="00000000" w:rsidR="00000000" w:rsidRPr="00000000">
              <w:rPr>
                <w:rtl w:val="0"/>
              </w:rPr>
              <w:t xml:space="preserve">Для вирішення подібних проблем використовують різні методи, які можуть бути не настільки ефективними але задовольнятимуть первинні потреби компанії.</w:t>
            </w:r>
          </w:p>
        </w:tc>
        <w:tc>
          <w:tcPr/>
          <w:p w:rsidR="00000000" w:rsidDel="00000000" w:rsidP="00000000" w:rsidRDefault="00000000" w:rsidRPr="00000000" w14:paraId="000002E8">
            <w:pPr>
              <w:rPr/>
            </w:pPr>
            <w:r w:rsidDel="00000000" w:rsidR="00000000" w:rsidRPr="00000000">
              <w:rPr>
                <w:rtl w:val="0"/>
              </w:rPr>
              <w:t xml:space="preserve">Необхідно крок за кроком здобувати клієнтів які зможуть рекомендувати продукт.</w:t>
            </w:r>
          </w:p>
        </w:tc>
      </w:tr>
      <w:tr>
        <w:tc>
          <w:tcPr/>
          <w:p w:rsidR="00000000" w:rsidDel="00000000" w:rsidP="00000000" w:rsidRDefault="00000000" w:rsidRPr="00000000" w14:paraId="000002E9">
            <w:pPr>
              <w:rPr/>
            </w:pPr>
            <w:r w:rsidDel="00000000" w:rsidR="00000000" w:rsidRPr="00000000">
              <w:rPr>
                <w:rtl w:val="0"/>
              </w:rPr>
              <w:t xml:space="preserve">3.</w:t>
            </w:r>
          </w:p>
        </w:tc>
        <w:tc>
          <w:tcPr/>
          <w:p w:rsidR="00000000" w:rsidDel="00000000" w:rsidP="00000000" w:rsidRDefault="00000000" w:rsidRPr="00000000" w14:paraId="000002EA">
            <w:pPr>
              <w:rPr/>
            </w:pPr>
            <w:r w:rsidDel="00000000" w:rsidR="00000000" w:rsidRPr="00000000">
              <w:rPr>
                <w:rtl w:val="0"/>
              </w:rPr>
              <w:t xml:space="preserve">Закритість ринку</w:t>
            </w:r>
          </w:p>
        </w:tc>
        <w:tc>
          <w:tcPr/>
          <w:p w:rsidR="00000000" w:rsidDel="00000000" w:rsidP="00000000" w:rsidRDefault="00000000" w:rsidRPr="00000000" w14:paraId="000002EB">
            <w:pPr>
              <w:rPr/>
            </w:pPr>
            <w:r w:rsidDel="00000000" w:rsidR="00000000" w:rsidRPr="00000000">
              <w:rPr>
                <w:rtl w:val="0"/>
              </w:rPr>
              <w:t xml:space="preserve">Необхідно мати ”Ім’я” та великий досвід в банківській сфері, щоб задовольняти міжнародним стандартам.</w:t>
            </w:r>
          </w:p>
        </w:tc>
        <w:tc>
          <w:tcPr/>
          <w:p w:rsidR="00000000" w:rsidDel="00000000" w:rsidP="00000000" w:rsidRDefault="00000000" w:rsidRPr="00000000" w14:paraId="000002EC">
            <w:pPr>
              <w:rPr/>
            </w:pPr>
            <w:r w:rsidDel="00000000" w:rsidR="00000000" w:rsidRPr="00000000">
              <w:rPr>
                <w:rtl w:val="0"/>
              </w:rPr>
              <w:t xml:space="preserve">Впровадження продукту в відому компанію і за її підтримки вивести свою репутацію на новий рівень</w:t>
            </w:r>
          </w:p>
        </w:tc>
      </w:tr>
    </w:tbl>
    <w:p w:rsidR="00000000" w:rsidDel="00000000" w:rsidP="00000000" w:rsidRDefault="00000000" w:rsidRPr="00000000" w14:paraId="000002ED">
      <w:pPr>
        <w:rPr/>
      </w:pPr>
      <w:r w:rsidDel="00000000" w:rsidR="00000000" w:rsidRPr="00000000">
        <w:rPr>
          <w:rtl w:val="0"/>
        </w:rPr>
      </w:r>
    </w:p>
    <w:p w:rsidR="00000000" w:rsidDel="00000000" w:rsidP="00000000" w:rsidRDefault="00000000" w:rsidRPr="00000000" w14:paraId="000002EE">
      <w:pPr>
        <w:spacing w:line="360" w:lineRule="auto"/>
        <w:ind w:firstLine="420"/>
        <w:rPr/>
      </w:pPr>
      <w:r w:rsidDel="00000000" w:rsidR="00000000" w:rsidRPr="00000000">
        <w:rPr>
          <w:rtl w:val="0"/>
        </w:rPr>
        <w:t xml:space="preserve">Отже, було проаналізовано фактори загроз ринкового впровадження проєкту, серед яких: конкуренція, наявні розробки установ, закритість ринку для нових клієнтів, приховування передових технології для вирішення поставлених задач. Було також запропоновано можливі реакції компанії.</w:t>
      </w:r>
    </w:p>
    <w:p w:rsidR="00000000" w:rsidDel="00000000" w:rsidP="00000000" w:rsidRDefault="00000000" w:rsidRPr="00000000" w14:paraId="000002EF">
      <w:pPr>
        <w:keepNext w:val="1"/>
        <w:keepLines w:val="0"/>
        <w:widowControl w:val="1"/>
        <w:pBdr>
          <w:top w:space="0" w:sz="0" w:val="nil"/>
          <w:left w:space="0" w:sz="0" w:val="nil"/>
          <w:bottom w:space="0" w:sz="0" w:val="nil"/>
          <w:right w:space="0" w:sz="0" w:val="nil"/>
          <w:between w:space="0" w:sz="0" w:val="nil"/>
        </w:pBdr>
        <w:shd w:fill="auto" w:val="clear"/>
        <w:spacing w:after="120" w:before="240" w:line="264" w:lineRule="auto"/>
        <w:ind w:left="1843" w:right="0" w:hanging="1276"/>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Таблиця 4.3</w:t>
        <w:tab/>
      </w:r>
      <w:r w:rsidDel="00000000" w:rsidR="00000000" w:rsidRPr="00000000">
        <w:rPr>
          <w:rFonts w:ascii="Times New Roman" w:cs="Times New Roman" w:eastAsia="Times New Roman" w:hAnsi="Times New Roman"/>
          <w:b w:val="1"/>
          <w:i w:val="1"/>
          <w:smallCaps w:val="0"/>
          <w:strike w:val="0"/>
          <w:color w:val="1f497d"/>
          <w:sz w:val="26"/>
          <w:szCs w:val="26"/>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Фактори можливостей</w:t>
      </w:r>
    </w:p>
    <w:tbl>
      <w:tblPr>
        <w:tblStyle w:val="Table14"/>
        <w:tblW w:w="96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92"/>
        <w:gridCol w:w="2060"/>
        <w:gridCol w:w="2768"/>
        <w:gridCol w:w="4208"/>
        <w:tblGridChange w:id="0">
          <w:tblGrid>
            <w:gridCol w:w="592"/>
            <w:gridCol w:w="2060"/>
            <w:gridCol w:w="2768"/>
            <w:gridCol w:w="4208"/>
          </w:tblGrid>
        </w:tblGridChange>
      </w:tblGrid>
      <w:tr>
        <w:tc>
          <w:tcPr/>
          <w:p w:rsidR="00000000" w:rsidDel="00000000" w:rsidP="00000000" w:rsidRDefault="00000000" w:rsidRPr="00000000" w14:paraId="000002F0">
            <w:pPr>
              <w:rPr>
                <w:i w:val="1"/>
              </w:rPr>
            </w:pPr>
            <w:r w:rsidDel="00000000" w:rsidR="00000000" w:rsidRPr="00000000">
              <w:rPr>
                <w:i w:val="1"/>
                <w:rtl w:val="0"/>
              </w:rPr>
              <w:t xml:space="preserve">№ </w:t>
              <w:br w:type="textWrapping"/>
              <w:t xml:space="preserve">п/п</w:t>
            </w:r>
          </w:p>
        </w:tc>
        <w:tc>
          <w:tcPr/>
          <w:p w:rsidR="00000000" w:rsidDel="00000000" w:rsidP="00000000" w:rsidRDefault="00000000" w:rsidRPr="00000000" w14:paraId="000002F1">
            <w:pPr>
              <w:jc w:val="center"/>
              <w:rPr>
                <w:i w:val="1"/>
              </w:rPr>
            </w:pPr>
            <w:r w:rsidDel="00000000" w:rsidR="00000000" w:rsidRPr="00000000">
              <w:rPr>
                <w:i w:val="1"/>
                <w:rtl w:val="0"/>
              </w:rPr>
              <w:t xml:space="preserve">Фактор</w:t>
            </w:r>
          </w:p>
        </w:tc>
        <w:tc>
          <w:tcPr/>
          <w:p w:rsidR="00000000" w:rsidDel="00000000" w:rsidP="00000000" w:rsidRDefault="00000000" w:rsidRPr="00000000" w14:paraId="000002F2">
            <w:pPr>
              <w:jc w:val="center"/>
              <w:rPr>
                <w:i w:val="1"/>
              </w:rPr>
            </w:pPr>
            <w:r w:rsidDel="00000000" w:rsidR="00000000" w:rsidRPr="00000000">
              <w:rPr>
                <w:i w:val="1"/>
                <w:rtl w:val="0"/>
              </w:rPr>
              <w:t xml:space="preserve">Зміст можливості</w:t>
            </w:r>
          </w:p>
        </w:tc>
        <w:tc>
          <w:tcPr/>
          <w:p w:rsidR="00000000" w:rsidDel="00000000" w:rsidP="00000000" w:rsidRDefault="00000000" w:rsidRPr="00000000" w14:paraId="000002F3">
            <w:pPr>
              <w:jc w:val="center"/>
              <w:rPr>
                <w:i w:val="1"/>
              </w:rPr>
            </w:pPr>
            <w:r w:rsidDel="00000000" w:rsidR="00000000" w:rsidRPr="00000000">
              <w:rPr>
                <w:i w:val="1"/>
                <w:rtl w:val="0"/>
              </w:rPr>
              <w:t xml:space="preserve">Можлива реакція компанії</w:t>
            </w:r>
          </w:p>
        </w:tc>
      </w:tr>
      <w:tr>
        <w:tc>
          <w:tcPr/>
          <w:p w:rsidR="00000000" w:rsidDel="00000000" w:rsidP="00000000" w:rsidRDefault="00000000" w:rsidRPr="00000000" w14:paraId="000002F4">
            <w:pPr>
              <w:rPr/>
            </w:pPr>
            <w:r w:rsidDel="00000000" w:rsidR="00000000" w:rsidRPr="00000000">
              <w:rPr>
                <w:rtl w:val="0"/>
              </w:rPr>
              <w:t xml:space="preserve">1.</w:t>
            </w:r>
          </w:p>
        </w:tc>
        <w:tc>
          <w:tcPr/>
          <w:p w:rsidR="00000000" w:rsidDel="00000000" w:rsidP="00000000" w:rsidRDefault="00000000" w:rsidRPr="00000000" w14:paraId="000002F5">
            <w:pPr>
              <w:rPr/>
            </w:pPr>
            <w:r w:rsidDel="00000000" w:rsidR="00000000" w:rsidRPr="00000000">
              <w:rPr>
                <w:rtl w:val="0"/>
              </w:rPr>
              <w:t xml:space="preserve">Зростання кількості нових установ які беруть участь у обігу транзакцій</w:t>
            </w:r>
          </w:p>
        </w:tc>
        <w:tc>
          <w:tcPr/>
          <w:p w:rsidR="00000000" w:rsidDel="00000000" w:rsidP="00000000" w:rsidRDefault="00000000" w:rsidRPr="00000000" w14:paraId="000002F6">
            <w:pPr>
              <w:rPr/>
            </w:pPr>
            <w:r w:rsidDel="00000000" w:rsidR="00000000" w:rsidRPr="00000000">
              <w:rPr>
                <w:rtl w:val="0"/>
              </w:rPr>
              <w:t xml:space="preserve">Кожного року створюються нові продукти. Дуже відомий та популярний в Україні приклад – Монобанк.</w:t>
            </w:r>
          </w:p>
        </w:tc>
        <w:tc>
          <w:tcPr/>
          <w:p w:rsidR="00000000" w:rsidDel="00000000" w:rsidP="00000000" w:rsidRDefault="00000000" w:rsidRPr="00000000" w14:paraId="000002F7">
            <w:pPr>
              <w:rPr/>
            </w:pPr>
            <w:r w:rsidDel="00000000" w:rsidR="00000000" w:rsidRPr="00000000">
              <w:rPr>
                <w:rtl w:val="0"/>
              </w:rPr>
              <w:t xml:space="preserve">Запропонувати новим користувачам сучасний спосіб супроводу системи в якості своїх послуг</w:t>
            </w:r>
          </w:p>
        </w:tc>
      </w:tr>
      <w:tr>
        <w:tc>
          <w:tcPr/>
          <w:p w:rsidR="00000000" w:rsidDel="00000000" w:rsidP="00000000" w:rsidRDefault="00000000" w:rsidRPr="00000000" w14:paraId="000002F8">
            <w:pPr>
              <w:rPr/>
            </w:pPr>
            <w:r w:rsidDel="00000000" w:rsidR="00000000" w:rsidRPr="00000000">
              <w:rPr>
                <w:rtl w:val="0"/>
              </w:rPr>
              <w:t xml:space="preserve">2. </w:t>
            </w:r>
          </w:p>
        </w:tc>
        <w:tc>
          <w:tcPr/>
          <w:p w:rsidR="00000000" w:rsidDel="00000000" w:rsidP="00000000" w:rsidRDefault="00000000" w:rsidRPr="00000000" w14:paraId="000002F9">
            <w:pPr>
              <w:rPr/>
            </w:pPr>
            <w:r w:rsidDel="00000000" w:rsidR="00000000" w:rsidRPr="00000000">
              <w:rPr>
                <w:rtl w:val="0"/>
              </w:rPr>
              <w:t xml:space="preserve">Розвиток нових продуктів</w:t>
            </w:r>
          </w:p>
        </w:tc>
        <w:tc>
          <w:tcPr/>
          <w:p w:rsidR="00000000" w:rsidDel="00000000" w:rsidP="00000000" w:rsidRDefault="00000000" w:rsidRPr="00000000" w14:paraId="000002FA">
            <w:pPr>
              <w:rPr/>
            </w:pPr>
            <w:r w:rsidDel="00000000" w:rsidR="00000000" w:rsidRPr="00000000">
              <w:rPr>
                <w:rtl w:val="0"/>
              </w:rPr>
              <w:t xml:space="preserve">Розвиваються різноманітні сервіси надання послуг в онлайн, які стають активними учасниками ринку.</w:t>
            </w:r>
          </w:p>
        </w:tc>
        <w:tc>
          <w:tcPr/>
          <w:p w:rsidR="00000000" w:rsidDel="00000000" w:rsidP="00000000" w:rsidRDefault="00000000" w:rsidRPr="00000000" w14:paraId="000002FB">
            <w:pPr>
              <w:rPr/>
            </w:pPr>
            <w:r w:rsidDel="00000000" w:rsidR="00000000" w:rsidRPr="00000000">
              <w:rPr>
                <w:rtl w:val="0"/>
              </w:rPr>
              <w:t xml:space="preserve">Запропонувати свої послуги</w:t>
            </w:r>
          </w:p>
        </w:tc>
      </w:tr>
      <w:tr>
        <w:tc>
          <w:tcPr/>
          <w:p w:rsidR="00000000" w:rsidDel="00000000" w:rsidP="00000000" w:rsidRDefault="00000000" w:rsidRPr="00000000" w14:paraId="000002FC">
            <w:pPr>
              <w:rPr/>
            </w:pPr>
            <w:r w:rsidDel="00000000" w:rsidR="00000000" w:rsidRPr="00000000">
              <w:rPr>
                <w:rtl w:val="0"/>
              </w:rPr>
              <w:t xml:space="preserve">3.</w:t>
            </w:r>
          </w:p>
        </w:tc>
        <w:tc>
          <w:tcPr/>
          <w:p w:rsidR="00000000" w:rsidDel="00000000" w:rsidP="00000000" w:rsidRDefault="00000000" w:rsidRPr="00000000" w14:paraId="000002FD">
            <w:pPr>
              <w:rPr/>
            </w:pPr>
            <w:r w:rsidDel="00000000" w:rsidR="00000000" w:rsidRPr="00000000">
              <w:rPr>
                <w:rtl w:val="0"/>
              </w:rPr>
              <w:t xml:space="preserve">Впровадження системи в діючій компанії відомій в своїй сфері</w:t>
            </w:r>
          </w:p>
        </w:tc>
        <w:tc>
          <w:tcPr/>
          <w:p w:rsidR="00000000" w:rsidDel="00000000" w:rsidP="00000000" w:rsidRDefault="00000000" w:rsidRPr="00000000" w14:paraId="000002FE">
            <w:pPr>
              <w:rPr/>
            </w:pPr>
            <w:r w:rsidDel="00000000" w:rsidR="00000000" w:rsidRPr="00000000">
              <w:rPr>
                <w:rtl w:val="0"/>
              </w:rPr>
              <w:t xml:space="preserve">Продукт наразі реалізується по домовленістю з компанією</w:t>
            </w:r>
          </w:p>
        </w:tc>
        <w:tc>
          <w:tcPr/>
          <w:p w:rsidR="00000000" w:rsidDel="00000000" w:rsidP="00000000" w:rsidRDefault="00000000" w:rsidRPr="00000000" w14:paraId="000002FF">
            <w:pPr>
              <w:rPr/>
            </w:pPr>
            <w:r w:rsidDel="00000000" w:rsidR="00000000" w:rsidRPr="00000000">
              <w:rPr>
                <w:rtl w:val="0"/>
              </w:rPr>
              <w:t xml:space="preserve">Реалізація продукту, щоб зарекомендувати себе у нинішній компанії та мати рекомендації на майбутнє. </w:t>
            </w:r>
          </w:p>
        </w:tc>
      </w:tr>
    </w:tbl>
    <w:p w:rsidR="00000000" w:rsidDel="00000000" w:rsidP="00000000" w:rsidRDefault="00000000" w:rsidRPr="00000000" w14:paraId="00000300">
      <w:pPr>
        <w:rPr/>
      </w:pPr>
      <w:r w:rsidDel="00000000" w:rsidR="00000000" w:rsidRPr="00000000">
        <w:rPr>
          <w:rtl w:val="0"/>
        </w:rPr>
      </w:r>
    </w:p>
    <w:p w:rsidR="00000000" w:rsidDel="00000000" w:rsidP="00000000" w:rsidRDefault="00000000" w:rsidRPr="00000000" w14:paraId="00000301">
      <w:pPr>
        <w:spacing w:line="360" w:lineRule="auto"/>
        <w:ind w:firstLine="420"/>
        <w:rPr/>
      </w:pPr>
      <w:r w:rsidDel="00000000" w:rsidR="00000000" w:rsidRPr="00000000">
        <w:rPr>
          <w:rtl w:val="0"/>
        </w:rPr>
        <w:t xml:space="preserve">У таблиці було наведено фактори можливостей ринкового проєкту доступних на даний момент, серед яких: зростання кількості нових установ які беруть участь у обігу транзакцій, розвиток нових продуктів, впровадження системи в діючій компанії відомій в своїй сфері.</w:t>
      </w:r>
    </w:p>
    <w:p w:rsidR="00000000" w:rsidDel="00000000" w:rsidP="00000000" w:rsidRDefault="00000000" w:rsidRPr="00000000" w14:paraId="00000302">
      <w:pPr>
        <w:spacing w:line="360" w:lineRule="auto"/>
        <w:ind w:firstLine="420"/>
        <w:rPr/>
      </w:pPr>
      <w:r w:rsidDel="00000000" w:rsidR="00000000" w:rsidRPr="00000000">
        <w:rPr>
          <w:rtl w:val="0"/>
        </w:rPr>
        <w:t xml:space="preserve">Надалі проводиться аналіз пропозиції: визначаються загальні риси конкуренції на ринку.</w:t>
      </w:r>
    </w:p>
    <w:p w:rsidR="00000000" w:rsidDel="00000000" w:rsidP="00000000" w:rsidRDefault="00000000" w:rsidRPr="00000000" w14:paraId="00000303">
      <w:pPr>
        <w:spacing w:line="360" w:lineRule="auto"/>
        <w:ind w:firstLine="420"/>
        <w:rPr/>
      </w:pPr>
      <w:r w:rsidDel="00000000" w:rsidR="00000000" w:rsidRPr="00000000">
        <w:rPr>
          <w:rtl w:val="0"/>
        </w:rPr>
      </w:r>
    </w:p>
    <w:p w:rsidR="00000000" w:rsidDel="00000000" w:rsidP="00000000" w:rsidRDefault="00000000" w:rsidRPr="00000000" w14:paraId="00000304">
      <w:pPr>
        <w:spacing w:line="360" w:lineRule="auto"/>
        <w:ind w:firstLine="420"/>
        <w:rPr/>
      </w:pPr>
      <w:r w:rsidDel="00000000" w:rsidR="00000000" w:rsidRPr="00000000">
        <w:rPr>
          <w:rtl w:val="0"/>
        </w:rPr>
        <w:t xml:space="preserve">Таблиця 4.8 – Ступеневий аналіз конкуренції на ринку</w:t>
      </w:r>
    </w:p>
    <w:tbl>
      <w:tblPr>
        <w:tblStyle w:val="Table15"/>
        <w:tblW w:w="96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183"/>
        <w:gridCol w:w="3125"/>
        <w:gridCol w:w="3320"/>
        <w:tblGridChange w:id="0">
          <w:tblGrid>
            <w:gridCol w:w="3183"/>
            <w:gridCol w:w="3125"/>
            <w:gridCol w:w="3320"/>
          </w:tblGrid>
        </w:tblGridChange>
      </w:tblGrid>
      <w:tr>
        <w:tc>
          <w:tcPr/>
          <w:p w:rsidR="00000000" w:rsidDel="00000000" w:rsidP="00000000" w:rsidRDefault="00000000" w:rsidRPr="00000000" w14:paraId="00000305">
            <w:pPr>
              <w:spacing w:line="360" w:lineRule="auto"/>
              <w:rPr>
                <w:i w:val="1"/>
              </w:rPr>
            </w:pPr>
            <w:r w:rsidDel="00000000" w:rsidR="00000000" w:rsidRPr="00000000">
              <w:rPr>
                <w:i w:val="1"/>
                <w:rtl w:val="0"/>
              </w:rPr>
              <w:t xml:space="preserve">Особливості конкурентного середовища</w:t>
            </w:r>
          </w:p>
        </w:tc>
        <w:tc>
          <w:tcPr/>
          <w:p w:rsidR="00000000" w:rsidDel="00000000" w:rsidP="00000000" w:rsidRDefault="00000000" w:rsidRPr="00000000" w14:paraId="00000306">
            <w:pPr>
              <w:spacing w:line="360" w:lineRule="auto"/>
              <w:rPr>
                <w:i w:val="1"/>
              </w:rPr>
            </w:pPr>
            <w:r w:rsidDel="00000000" w:rsidR="00000000" w:rsidRPr="00000000">
              <w:rPr>
                <w:i w:val="1"/>
                <w:rtl w:val="0"/>
              </w:rPr>
              <w:t xml:space="preserve">В чому проявляється дана характеристика</w:t>
            </w:r>
          </w:p>
        </w:tc>
        <w:tc>
          <w:tcPr/>
          <w:p w:rsidR="00000000" w:rsidDel="00000000" w:rsidP="00000000" w:rsidRDefault="00000000" w:rsidRPr="00000000" w14:paraId="00000307">
            <w:pPr>
              <w:spacing w:line="360" w:lineRule="auto"/>
              <w:rPr>
                <w:i w:val="1"/>
              </w:rPr>
            </w:pPr>
            <w:r w:rsidDel="00000000" w:rsidR="00000000" w:rsidRPr="00000000">
              <w:rPr>
                <w:i w:val="1"/>
                <w:rtl w:val="0"/>
              </w:rPr>
              <w:t xml:space="preserve">Вплив на діяльність підприємства (можливі дії компанії, щоб бути конкурентоспроможною)</w:t>
            </w:r>
          </w:p>
        </w:tc>
      </w:tr>
      <w:tr>
        <w:tc>
          <w:tcPr/>
          <w:p w:rsidR="00000000" w:rsidDel="00000000" w:rsidP="00000000" w:rsidRDefault="00000000" w:rsidRPr="00000000" w14:paraId="00000308">
            <w:pPr>
              <w:spacing w:line="360" w:lineRule="auto"/>
              <w:rPr/>
            </w:pPr>
            <w:r w:rsidDel="00000000" w:rsidR="00000000" w:rsidRPr="00000000">
              <w:rPr>
                <w:rtl w:val="0"/>
              </w:rPr>
              <w:t xml:space="preserve">1. Вказати тип конкуренції: чиста</w:t>
            </w:r>
          </w:p>
        </w:tc>
        <w:tc>
          <w:tcPr/>
          <w:p w:rsidR="00000000" w:rsidDel="00000000" w:rsidP="00000000" w:rsidRDefault="00000000" w:rsidRPr="00000000" w14:paraId="00000309">
            <w:pPr>
              <w:spacing w:line="360" w:lineRule="auto"/>
              <w:rPr/>
            </w:pPr>
            <w:r w:rsidDel="00000000" w:rsidR="00000000" w:rsidRPr="00000000">
              <w:rPr>
                <w:rtl w:val="0"/>
              </w:rPr>
              <w:t xml:space="preserve">Практично кожна фін. Установа чи продавець мають у своєму розпорядженні технічний відділ, котрий забезпечує систему необхідними інструментами. </w:t>
            </w:r>
          </w:p>
        </w:tc>
        <w:tc>
          <w:tcPr/>
          <w:p w:rsidR="00000000" w:rsidDel="00000000" w:rsidP="00000000" w:rsidRDefault="00000000" w:rsidRPr="00000000" w14:paraId="0000030A">
            <w:pPr>
              <w:spacing w:line="360" w:lineRule="auto"/>
              <w:rPr/>
            </w:pPr>
            <w:r w:rsidDel="00000000" w:rsidR="00000000" w:rsidRPr="00000000">
              <w:rPr>
                <w:rtl w:val="0"/>
              </w:rPr>
              <w:t xml:space="preserve">Довести на прикладі реальної компанії вигоду впровадження нашої розробки.</w:t>
            </w:r>
          </w:p>
        </w:tc>
      </w:tr>
      <w:tr>
        <w:tc>
          <w:tcPr/>
          <w:p w:rsidR="00000000" w:rsidDel="00000000" w:rsidP="00000000" w:rsidRDefault="00000000" w:rsidRPr="00000000" w14:paraId="0000030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За рівнем конкурентної боротьби: глобальний</w:t>
            </w:r>
          </w:p>
          <w:p w:rsidR="00000000" w:rsidDel="00000000" w:rsidP="00000000" w:rsidRDefault="00000000" w:rsidRPr="00000000" w14:paraId="0000030C">
            <w:pPr>
              <w:spacing w:line="360" w:lineRule="auto"/>
              <w:rPr/>
            </w:pPr>
            <w:r w:rsidDel="00000000" w:rsidR="00000000" w:rsidRPr="00000000">
              <w:rPr>
                <w:rtl w:val="0"/>
              </w:rPr>
            </w:r>
          </w:p>
        </w:tc>
        <w:tc>
          <w:tcPr/>
          <w:p w:rsidR="00000000" w:rsidDel="00000000" w:rsidP="00000000" w:rsidRDefault="00000000" w:rsidRPr="00000000" w14:paraId="0000030D">
            <w:pPr>
              <w:spacing w:line="360" w:lineRule="auto"/>
              <w:rPr/>
            </w:pPr>
            <w:r w:rsidDel="00000000" w:rsidR="00000000" w:rsidRPr="00000000">
              <w:rPr>
                <w:rtl w:val="0"/>
              </w:rPr>
              <w:t xml:space="preserve">Ринок банківських послуг не є огородженим чи локальним. Усе тримається на міжнародній співпраці та партнерстві, і інструмент який позиціонує себе як засіб аналізу транзакцій та пошуку аномалій.</w:t>
            </w:r>
          </w:p>
        </w:tc>
        <w:tc>
          <w:tcPr/>
          <w:p w:rsidR="00000000" w:rsidDel="00000000" w:rsidP="00000000" w:rsidRDefault="00000000" w:rsidRPr="00000000" w14:paraId="0000030E">
            <w:pPr>
              <w:spacing w:line="360" w:lineRule="auto"/>
              <w:rPr/>
            </w:pPr>
            <w:r w:rsidDel="00000000" w:rsidR="00000000" w:rsidRPr="00000000">
              <w:rPr>
                <w:rtl w:val="0"/>
              </w:rPr>
              <w:t xml:space="preserve">Відвідувати міжнародні зібрання, конференції для підвищення кваліфікації та ознайомлення з новими можливими рішеннями.</w:t>
            </w:r>
          </w:p>
        </w:tc>
      </w:tr>
      <w:tr>
        <w:tc>
          <w:tcPr/>
          <w:p w:rsidR="00000000" w:rsidDel="00000000" w:rsidP="00000000" w:rsidRDefault="00000000" w:rsidRPr="00000000" w14:paraId="0000030F">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За галузевою ознакою:</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внутрішньогалузева</w:t>
            </w:r>
          </w:p>
        </w:tc>
        <w:tc>
          <w:tcPr/>
          <w:p w:rsidR="00000000" w:rsidDel="00000000" w:rsidP="00000000" w:rsidRDefault="00000000" w:rsidRPr="00000000" w14:paraId="00000310">
            <w:pPr>
              <w:spacing w:line="360" w:lineRule="auto"/>
              <w:rPr/>
            </w:pPr>
            <w:r w:rsidDel="00000000" w:rsidR="00000000" w:rsidRPr="00000000">
              <w:rPr>
                <w:rtl w:val="0"/>
              </w:rPr>
              <w:t xml:space="preserve">Конкуренція відбувається всередині галузі за рахунок різних технологій, можливостей та ціновій політиці.</w:t>
            </w:r>
          </w:p>
        </w:tc>
        <w:tc>
          <w:tcPr/>
          <w:p w:rsidR="00000000" w:rsidDel="00000000" w:rsidP="00000000" w:rsidRDefault="00000000" w:rsidRPr="00000000" w14:paraId="00000311">
            <w:pPr>
              <w:spacing w:line="360" w:lineRule="auto"/>
              <w:rPr/>
            </w:pPr>
            <w:r w:rsidDel="00000000" w:rsidR="00000000" w:rsidRPr="00000000">
              <w:rPr>
                <w:rtl w:val="0"/>
              </w:rPr>
              <w:t xml:space="preserve">Використовувати не лише технічну перевагу над конкурентами але й гнучку цінову та ліцензійну політику </w:t>
            </w:r>
          </w:p>
        </w:tc>
      </w:tr>
      <w:tr>
        <w:tc>
          <w:tcPr/>
          <w:p w:rsidR="00000000" w:rsidDel="00000000" w:rsidP="00000000" w:rsidRDefault="00000000" w:rsidRPr="00000000" w14:paraId="0000031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Конкуренція за видами товарів: товарно–родова</w:t>
            </w:r>
          </w:p>
          <w:p w:rsidR="00000000" w:rsidDel="00000000" w:rsidP="00000000" w:rsidRDefault="00000000" w:rsidRPr="00000000" w14:paraId="0000031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314">
            <w:pPr>
              <w:spacing w:line="360" w:lineRule="auto"/>
              <w:rPr/>
            </w:pPr>
            <w:r w:rsidDel="00000000" w:rsidR="00000000" w:rsidRPr="00000000">
              <w:rPr>
                <w:rtl w:val="0"/>
              </w:rPr>
              <w:t xml:space="preserve">Конкуренція між товарами що виконують схожі функції при різних технологіях і підходах до процесу.</w:t>
            </w:r>
          </w:p>
        </w:tc>
        <w:tc>
          <w:tcPr/>
          <w:p w:rsidR="00000000" w:rsidDel="00000000" w:rsidP="00000000" w:rsidRDefault="00000000" w:rsidRPr="00000000" w14:paraId="00000315">
            <w:pPr>
              <w:spacing w:line="360" w:lineRule="auto"/>
              <w:rPr/>
            </w:pPr>
            <w:r w:rsidDel="00000000" w:rsidR="00000000" w:rsidRPr="00000000">
              <w:rPr>
                <w:rtl w:val="0"/>
              </w:rPr>
              <w:t xml:space="preserve">Використовувати не лише технічну перевагу над конкурентами але й гнучку цінову та ліцензійну політику </w:t>
            </w:r>
          </w:p>
        </w:tc>
      </w:tr>
      <w:tr>
        <w:tc>
          <w:tcPr/>
          <w:p w:rsidR="00000000" w:rsidDel="00000000" w:rsidP="00000000" w:rsidRDefault="00000000" w:rsidRPr="00000000" w14:paraId="00000316">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  За характером конкурентних переваг: нецінова</w:t>
            </w:r>
          </w:p>
        </w:tc>
        <w:tc>
          <w:tcPr/>
          <w:p w:rsidR="00000000" w:rsidDel="00000000" w:rsidP="00000000" w:rsidRDefault="00000000" w:rsidRPr="00000000" w14:paraId="00000317">
            <w:pPr>
              <w:spacing w:line="360" w:lineRule="auto"/>
              <w:rPr/>
            </w:pPr>
            <w:r w:rsidDel="00000000" w:rsidR="00000000" w:rsidRPr="00000000">
              <w:rPr>
                <w:rtl w:val="0"/>
              </w:rPr>
              <w:t xml:space="preserve">В основному конкуренція іде на рівні вдосконалення продукту.</w:t>
            </w:r>
          </w:p>
        </w:tc>
        <w:tc>
          <w:tcPr/>
          <w:p w:rsidR="00000000" w:rsidDel="00000000" w:rsidP="00000000" w:rsidRDefault="00000000" w:rsidRPr="00000000" w14:paraId="00000318">
            <w:pPr>
              <w:spacing w:line="360" w:lineRule="auto"/>
              <w:rPr/>
            </w:pPr>
            <w:r w:rsidDel="00000000" w:rsidR="00000000" w:rsidRPr="00000000">
              <w:rPr>
                <w:rtl w:val="0"/>
              </w:rPr>
              <w:t xml:space="preserve">Розвивати та супроводжувати власний продукт. Прислухатися до потреб різних клієнтів.</w:t>
            </w:r>
          </w:p>
        </w:tc>
      </w:tr>
      <w:tr>
        <w:tc>
          <w:tcPr/>
          <w:p w:rsidR="00000000" w:rsidDel="00000000" w:rsidP="00000000" w:rsidRDefault="00000000" w:rsidRPr="00000000" w14:paraId="00000319">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 За інтенсивністю:</w:t>
            </w:r>
          </w:p>
          <w:p w:rsidR="00000000" w:rsidDel="00000000" w:rsidP="00000000" w:rsidRDefault="00000000" w:rsidRPr="00000000" w14:paraId="0000031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марочна</w:t>
            </w:r>
          </w:p>
        </w:tc>
        <w:tc>
          <w:tcPr/>
          <w:p w:rsidR="00000000" w:rsidDel="00000000" w:rsidP="00000000" w:rsidRDefault="00000000" w:rsidRPr="00000000" w14:paraId="0000031B">
            <w:pPr>
              <w:spacing w:line="360" w:lineRule="auto"/>
              <w:rPr/>
            </w:pPr>
            <w:r w:rsidDel="00000000" w:rsidR="00000000" w:rsidRPr="00000000">
              <w:rPr>
                <w:rtl w:val="0"/>
              </w:rPr>
              <w:t xml:space="preserve">Велике значення у галузі мають відомі компанії які мають великий досвід роботи з технічною стороною питання так і з їх постійними клієнтами</w:t>
            </w:r>
          </w:p>
        </w:tc>
        <w:tc>
          <w:tcPr/>
          <w:p w:rsidR="00000000" w:rsidDel="00000000" w:rsidP="00000000" w:rsidRDefault="00000000" w:rsidRPr="00000000" w14:paraId="0000031C">
            <w:pPr>
              <w:tabs>
                <w:tab w:val="left" w:pos="667"/>
              </w:tabs>
              <w:spacing w:line="360" w:lineRule="auto"/>
              <w:rPr/>
            </w:pPr>
            <w:r w:rsidDel="00000000" w:rsidR="00000000" w:rsidRPr="00000000">
              <w:rPr>
                <w:rtl w:val="0"/>
              </w:rPr>
              <w:t xml:space="preserve">Починати впровадження продукту з невеликих компаній, яким не дуже підходить надлишковий пакет послуг великих фірм виробників.</w:t>
            </w:r>
          </w:p>
        </w:tc>
      </w:tr>
    </w:tbl>
    <w:p w:rsidR="00000000" w:rsidDel="00000000" w:rsidP="00000000" w:rsidRDefault="00000000" w:rsidRPr="00000000" w14:paraId="0000031D">
      <w:pPr>
        <w:spacing w:line="360" w:lineRule="auto"/>
        <w:ind w:firstLine="420"/>
        <w:rPr/>
      </w:pPr>
      <w:r w:rsidDel="00000000" w:rsidR="00000000" w:rsidRPr="00000000">
        <w:rPr>
          <w:rtl w:val="0"/>
        </w:rPr>
      </w:r>
    </w:p>
    <w:p w:rsidR="00000000" w:rsidDel="00000000" w:rsidP="00000000" w:rsidRDefault="00000000" w:rsidRPr="00000000" w14:paraId="0000031E">
      <w:pPr>
        <w:spacing w:line="360" w:lineRule="auto"/>
        <w:ind w:firstLine="420"/>
        <w:rPr/>
      </w:pPr>
      <w:r w:rsidDel="00000000" w:rsidR="00000000" w:rsidRPr="00000000">
        <w:rPr>
          <w:rtl w:val="0"/>
        </w:rPr>
        <w:t xml:space="preserve">У таблиці 4.8 наведено ступеневий аналіз конкуренції на ринку, де було визначено особливості конкурентного середовища та їх вплив на діяльність підприємства.</w:t>
      </w:r>
    </w:p>
    <w:p w:rsidR="00000000" w:rsidDel="00000000" w:rsidP="00000000" w:rsidRDefault="00000000" w:rsidRPr="00000000" w14:paraId="0000031F">
      <w:pPr>
        <w:spacing w:line="360" w:lineRule="auto"/>
        <w:ind w:firstLine="420"/>
        <w:rPr/>
      </w:pPr>
      <w:r w:rsidDel="00000000" w:rsidR="00000000" w:rsidRPr="00000000">
        <w:rPr>
          <w:rtl w:val="0"/>
        </w:rPr>
        <w:t xml:space="preserve">Продукт який розробляється вузько направлений і придатний для використання лише у свої галузі. Проте подальшим розвитком проєкту може стати його адаптація для інших галузей. Після аналізу конкуренції проводиться більш детальний аналіз умов конкуренції в галузі (табл. 4.9).</w:t>
      </w:r>
    </w:p>
    <w:p w:rsidR="00000000" w:rsidDel="00000000" w:rsidP="00000000" w:rsidRDefault="00000000" w:rsidRPr="00000000" w14:paraId="00000320">
      <w:pPr>
        <w:spacing w:line="360" w:lineRule="auto"/>
        <w:ind w:firstLine="420"/>
        <w:rPr/>
      </w:pPr>
      <w:r w:rsidDel="00000000" w:rsidR="00000000" w:rsidRPr="00000000">
        <w:rPr>
          <w:rtl w:val="0"/>
        </w:rPr>
      </w:r>
    </w:p>
    <w:p w:rsidR="00000000" w:rsidDel="00000000" w:rsidP="00000000" w:rsidRDefault="00000000" w:rsidRPr="00000000" w14:paraId="00000321">
      <w:pPr>
        <w:spacing w:line="360" w:lineRule="auto"/>
        <w:ind w:firstLine="420"/>
        <w:rPr/>
      </w:pPr>
      <w:r w:rsidDel="00000000" w:rsidR="00000000" w:rsidRPr="00000000">
        <w:rPr>
          <w:rtl w:val="0"/>
        </w:rPr>
        <w:t xml:space="preserve">Таблиця 4.9 – Аналіз конкуренції в галузі за М. Портером</w:t>
      </w:r>
    </w:p>
    <w:tbl>
      <w:tblPr>
        <w:tblStyle w:val="Table16"/>
        <w:tblW w:w="992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271"/>
        <w:gridCol w:w="6"/>
        <w:gridCol w:w="1837"/>
        <w:gridCol w:w="6"/>
        <w:gridCol w:w="1908"/>
        <w:gridCol w:w="6"/>
        <w:gridCol w:w="1765"/>
        <w:gridCol w:w="6"/>
        <w:gridCol w:w="1552"/>
        <w:gridCol w:w="6"/>
        <w:gridCol w:w="1555"/>
        <w:gridCol w:w="6"/>
        <w:tblGridChange w:id="0">
          <w:tblGrid>
            <w:gridCol w:w="1271"/>
            <w:gridCol w:w="6"/>
            <w:gridCol w:w="1837"/>
            <w:gridCol w:w="6"/>
            <w:gridCol w:w="1908"/>
            <w:gridCol w:w="6"/>
            <w:gridCol w:w="1765"/>
            <w:gridCol w:w="6"/>
            <w:gridCol w:w="1552"/>
            <w:gridCol w:w="6"/>
            <w:gridCol w:w="1555"/>
            <w:gridCol w:w="6"/>
          </w:tblGrid>
        </w:tblGridChange>
      </w:tblGrid>
      <w:tr>
        <w:tc>
          <w:tcPr>
            <w:gridSpan w:val="2"/>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2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Складові аналізу</w:t>
            </w:r>
          </w:p>
        </w:tc>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2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Прямі конкуренти в галузі</w:t>
            </w:r>
          </w:p>
        </w:tc>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2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Потенційні конкуренти</w:t>
            </w:r>
          </w:p>
        </w:tc>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2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Постачальники</w:t>
            </w:r>
          </w:p>
        </w:tc>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2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Клієнти</w:t>
            </w:r>
          </w:p>
        </w:tc>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2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Товари–замінники</w:t>
            </w:r>
          </w:p>
        </w:tc>
      </w:tr>
      <w:tr>
        <w:trPr>
          <w:trHeight w:val="1104" w:hRule="atLeast"/>
        </w:trPr>
        <w:tc>
          <w:tcPr>
            <w:gridSpan w:val="2"/>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2E">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3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Навести перелік прямих конкурентів</w:t>
            </w:r>
          </w:p>
        </w:tc>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3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Визначити бар’єри входження в ринок</w:t>
            </w:r>
          </w:p>
        </w:tc>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3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Визначити фактори сили постачальників</w:t>
            </w:r>
          </w:p>
        </w:tc>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3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Визначити фактори сили споживачів</w:t>
            </w:r>
          </w:p>
        </w:tc>
        <w:tc>
          <w:tcPr>
            <w:gridSpan w:val="2"/>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33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Фактори загроз з боку замінників</w:t>
            </w:r>
          </w:p>
        </w:tc>
      </w:tr>
      <w:t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Висновки:</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3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Compas+</w:t>
            </w:r>
          </w:p>
          <w:p w:rsidR="00000000" w:rsidDel="00000000" w:rsidP="00000000" w:rsidRDefault="00000000" w:rsidRPr="00000000" w14:paraId="0000033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Artellence та ін.</w:t>
            </w:r>
          </w:p>
          <w:p w:rsidR="00000000" w:rsidDel="00000000" w:rsidP="00000000" w:rsidRDefault="00000000" w:rsidRPr="00000000" w14:paraId="0000033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Існує багато сильних конкурентів зі схожими за своєю суттю інструментами але й великою кількістю додаткових можливостей, які не завжди можна виключити зі списку при покупці.</w:t>
            </w:r>
          </w:p>
          <w:p w:rsidR="00000000" w:rsidDel="00000000" w:rsidP="00000000" w:rsidRDefault="00000000" w:rsidRPr="00000000" w14:paraId="0000033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4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Можливості для виходу на ринок присутні. Наразі відбувається розробка і впровадження в компанію нашого продукту. Конкуренти є завжди і ніколи не можна бути впевненим, що суперник просто не приховує свої розробки.</w:t>
            </w:r>
          </w:p>
          <w:p w:rsidR="00000000" w:rsidDel="00000000" w:rsidP="00000000" w:rsidRDefault="00000000" w:rsidRPr="00000000" w14:paraId="0000034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4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Постачальники в першу чергу орієнтуються на великих та багатих клієнтах, співпраця з якими може принести фінансову вигоду. Тому вони являються законодавцями моди </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4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Постачальник підлаштовує свій продукт та доробляє його під вимоги та потреби найбільших своїх клієнтів.</w:t>
            </w:r>
          </w:p>
        </w:tc>
        <w:tc>
          <w:tcPr>
            <w:gridSpan w:val="2"/>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347">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Товари–замінники базуються на ручному виявленню проблем. Цей метод не завжди швидкий і точний, але набагато дешевший і для деяких підприємств цього достатньо.</w:t>
            </w:r>
          </w:p>
        </w:tc>
      </w:tr>
    </w:tbl>
    <w:p w:rsidR="00000000" w:rsidDel="00000000" w:rsidP="00000000" w:rsidRDefault="00000000" w:rsidRPr="00000000" w14:paraId="00000349">
      <w:pPr>
        <w:rPr>
          <w:rFonts w:ascii="Bookman Old Style" w:cs="Bookman Old Style" w:eastAsia="Bookman Old Style" w:hAnsi="Bookman Old Style"/>
          <w:sz w:val="26"/>
          <w:szCs w:val="26"/>
        </w:rPr>
      </w:pPr>
      <w:r w:rsidDel="00000000" w:rsidR="00000000" w:rsidRPr="00000000">
        <w:rPr>
          <w:rtl w:val="0"/>
        </w:rPr>
      </w:r>
    </w:p>
    <w:p w:rsidR="00000000" w:rsidDel="00000000" w:rsidP="00000000" w:rsidRDefault="00000000" w:rsidRPr="00000000" w14:paraId="0000034A">
      <w:pPr>
        <w:rPr>
          <w:rFonts w:ascii="Bookman Old Style" w:cs="Bookman Old Style" w:eastAsia="Bookman Old Style" w:hAnsi="Bookman Old Style"/>
          <w:sz w:val="26"/>
          <w:szCs w:val="26"/>
        </w:rPr>
      </w:pPr>
      <w:r w:rsidDel="00000000" w:rsidR="00000000" w:rsidRPr="00000000">
        <w:rPr>
          <w:rFonts w:ascii="Bookman Old Style" w:cs="Bookman Old Style" w:eastAsia="Bookman Old Style" w:hAnsi="Bookman Old Style"/>
          <w:sz w:val="26"/>
          <w:szCs w:val="26"/>
          <w:rtl w:val="0"/>
        </w:rPr>
        <w:tab/>
      </w:r>
    </w:p>
    <w:p w:rsidR="00000000" w:rsidDel="00000000" w:rsidP="00000000" w:rsidRDefault="00000000" w:rsidRPr="00000000" w14:paraId="0000034B">
      <w:pPr>
        <w:spacing w:line="360" w:lineRule="auto"/>
        <w:ind w:firstLine="420"/>
        <w:rPr/>
      </w:pPr>
      <w:r w:rsidDel="00000000" w:rsidR="00000000" w:rsidRPr="00000000">
        <w:rPr>
          <w:rtl w:val="0"/>
        </w:rPr>
        <w:t xml:space="preserve">Ситуація для входження в ринок не найкраща, проте у конкурентів є перелік слабкостей за допомогою яких можна зайняти початкову нішу і заручитися підтримкою певного кола клієнтів.</w:t>
      </w:r>
    </w:p>
    <w:p w:rsidR="00000000" w:rsidDel="00000000" w:rsidP="00000000" w:rsidRDefault="00000000" w:rsidRPr="00000000" w14:paraId="0000034C">
      <w:pPr>
        <w:spacing w:line="360" w:lineRule="auto"/>
        <w:ind w:firstLine="420"/>
        <w:rPr/>
      </w:pPr>
      <w:r w:rsidDel="00000000" w:rsidR="00000000" w:rsidRPr="00000000">
        <w:rPr>
          <w:rtl w:val="0"/>
        </w:rPr>
        <w:t xml:space="preserve">На основі аналізу конкуренції, проведеного в попередньому пункті аналізу, а також із урахуванням характеристик ідеї проєкт, вимог споживачів до товару  та факторів маркетингового середовища визначимося та обґрунтовуємо перелік факторів конкурентоспроможності. </w:t>
      </w:r>
    </w:p>
    <w:p w:rsidR="00000000" w:rsidDel="00000000" w:rsidP="00000000" w:rsidRDefault="00000000" w:rsidRPr="00000000" w14:paraId="0000034D">
      <w:pPr>
        <w:spacing w:line="360" w:lineRule="auto"/>
        <w:ind w:firstLine="420"/>
        <w:rPr/>
      </w:pPr>
      <w:r w:rsidDel="00000000" w:rsidR="00000000" w:rsidRPr="00000000">
        <w:rPr>
          <w:rtl w:val="0"/>
        </w:rPr>
      </w:r>
    </w:p>
    <w:p w:rsidR="00000000" w:rsidDel="00000000" w:rsidP="00000000" w:rsidRDefault="00000000" w:rsidRPr="00000000" w14:paraId="0000034E">
      <w:pPr>
        <w:spacing w:line="360" w:lineRule="auto"/>
        <w:ind w:firstLine="420"/>
        <w:rPr/>
      </w:pPr>
      <w:r w:rsidDel="00000000" w:rsidR="00000000" w:rsidRPr="00000000">
        <w:rPr>
          <w:rtl w:val="0"/>
        </w:rPr>
      </w:r>
    </w:p>
    <w:p w:rsidR="00000000" w:rsidDel="00000000" w:rsidP="00000000" w:rsidRDefault="00000000" w:rsidRPr="00000000" w14:paraId="0000034F">
      <w:pPr>
        <w:spacing w:line="360" w:lineRule="auto"/>
        <w:ind w:firstLine="420"/>
        <w:rPr/>
      </w:pPr>
      <w:r w:rsidDel="00000000" w:rsidR="00000000" w:rsidRPr="00000000">
        <w:rPr>
          <w:rtl w:val="0"/>
        </w:rPr>
      </w:r>
    </w:p>
    <w:p w:rsidR="00000000" w:rsidDel="00000000" w:rsidP="00000000" w:rsidRDefault="00000000" w:rsidRPr="00000000" w14:paraId="00000350">
      <w:pPr>
        <w:rPr/>
      </w:pPr>
      <w:r w:rsidDel="00000000" w:rsidR="00000000" w:rsidRPr="00000000">
        <w:rPr>
          <w:rtl w:val="0"/>
        </w:rPr>
        <w:t xml:space="preserve"> Таблиця 4.4 – Обґрунтування факторів конкурентоспроможності</w:t>
      </w:r>
    </w:p>
    <w:tbl>
      <w:tblPr>
        <w:tblStyle w:val="Table17"/>
        <w:tblW w:w="952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74"/>
        <w:gridCol w:w="3434"/>
        <w:gridCol w:w="5512"/>
        <w:tblGridChange w:id="0">
          <w:tblGrid>
            <w:gridCol w:w="574"/>
            <w:gridCol w:w="3434"/>
            <w:gridCol w:w="5512"/>
          </w:tblGrid>
        </w:tblGridChange>
      </w:tblGrid>
      <w:tr>
        <w:tc>
          <w:tcPr>
            <w:vAlign w:val="center"/>
          </w:tcPr>
          <w:p w:rsidR="00000000" w:rsidDel="00000000" w:rsidP="00000000" w:rsidRDefault="00000000" w:rsidRPr="00000000" w14:paraId="00000351">
            <w:pPr>
              <w:rPr>
                <w:i w:val="1"/>
              </w:rPr>
            </w:pPr>
            <w:r w:rsidDel="00000000" w:rsidR="00000000" w:rsidRPr="00000000">
              <w:rPr>
                <w:i w:val="1"/>
                <w:rtl w:val="0"/>
              </w:rPr>
              <w:t xml:space="preserve">№ п/п</w:t>
            </w:r>
          </w:p>
        </w:tc>
        <w:tc>
          <w:tcPr>
            <w:vAlign w:val="center"/>
          </w:tcPr>
          <w:p w:rsidR="00000000" w:rsidDel="00000000" w:rsidP="00000000" w:rsidRDefault="00000000" w:rsidRPr="00000000" w14:paraId="00000352">
            <w:pPr>
              <w:spacing w:line="360" w:lineRule="auto"/>
              <w:rPr>
                <w:i w:val="1"/>
              </w:rPr>
            </w:pPr>
            <w:r w:rsidDel="00000000" w:rsidR="00000000" w:rsidRPr="00000000">
              <w:rPr>
                <w:i w:val="1"/>
                <w:rtl w:val="0"/>
              </w:rPr>
              <w:t xml:space="preserve">Фактор конкурентоспроможності</w:t>
            </w:r>
          </w:p>
        </w:tc>
        <w:tc>
          <w:tcPr>
            <w:vAlign w:val="center"/>
          </w:tcPr>
          <w:p w:rsidR="00000000" w:rsidDel="00000000" w:rsidP="00000000" w:rsidRDefault="00000000" w:rsidRPr="00000000" w14:paraId="00000353">
            <w:pPr>
              <w:spacing w:line="360" w:lineRule="auto"/>
              <w:rPr>
                <w:i w:val="1"/>
              </w:rPr>
            </w:pPr>
            <w:r w:rsidDel="00000000" w:rsidR="00000000" w:rsidRPr="00000000">
              <w:rPr>
                <w:i w:val="1"/>
                <w:rtl w:val="0"/>
              </w:rPr>
              <w:t xml:space="preserve">Обґрунтування (наведення чинників, що роблять фактор для порівняння конкурентних проєктів значущим)</w:t>
            </w:r>
          </w:p>
        </w:tc>
      </w:tr>
      <w:tr>
        <w:tc>
          <w:tcPr/>
          <w:p w:rsidR="00000000" w:rsidDel="00000000" w:rsidP="00000000" w:rsidRDefault="00000000" w:rsidRPr="00000000" w14:paraId="00000354">
            <w:pPr>
              <w:rPr/>
            </w:pPr>
            <w:r w:rsidDel="00000000" w:rsidR="00000000" w:rsidRPr="00000000">
              <w:rPr>
                <w:rtl w:val="0"/>
              </w:rPr>
              <w:t xml:space="preserve">1.</w:t>
            </w:r>
          </w:p>
        </w:tc>
        <w:tc>
          <w:tcPr/>
          <w:p w:rsidR="00000000" w:rsidDel="00000000" w:rsidP="00000000" w:rsidRDefault="00000000" w:rsidRPr="00000000" w14:paraId="00000355">
            <w:pPr>
              <w:spacing w:line="360" w:lineRule="auto"/>
              <w:rPr/>
            </w:pPr>
            <w:r w:rsidDel="00000000" w:rsidR="00000000" w:rsidRPr="00000000">
              <w:rPr>
                <w:rtl w:val="0"/>
              </w:rPr>
              <w:t xml:space="preserve">Наявність ніші для входження</w:t>
            </w:r>
          </w:p>
        </w:tc>
        <w:tc>
          <w:tcPr/>
          <w:p w:rsidR="00000000" w:rsidDel="00000000" w:rsidP="00000000" w:rsidRDefault="00000000" w:rsidRPr="00000000" w14:paraId="00000356">
            <w:pPr>
              <w:spacing w:line="360" w:lineRule="auto"/>
              <w:rPr/>
            </w:pPr>
            <w:r w:rsidDel="00000000" w:rsidR="00000000" w:rsidRPr="00000000">
              <w:rPr>
                <w:rtl w:val="0"/>
              </w:rPr>
              <w:t xml:space="preserve">Виробники орієнтуються на великих клієнтів, не звертаючи увагу на більш дрібних. За рахунок цього з’являється можливість для нашого стартапу.</w:t>
            </w:r>
          </w:p>
        </w:tc>
      </w:tr>
      <w:tr>
        <w:tc>
          <w:tcPr/>
          <w:p w:rsidR="00000000" w:rsidDel="00000000" w:rsidP="00000000" w:rsidRDefault="00000000" w:rsidRPr="00000000" w14:paraId="00000357">
            <w:pPr>
              <w:rPr/>
            </w:pPr>
            <w:r w:rsidDel="00000000" w:rsidR="00000000" w:rsidRPr="00000000">
              <w:rPr>
                <w:rtl w:val="0"/>
              </w:rPr>
              <w:t xml:space="preserve">2.</w:t>
            </w:r>
          </w:p>
        </w:tc>
        <w:tc>
          <w:tcPr/>
          <w:p w:rsidR="00000000" w:rsidDel="00000000" w:rsidP="00000000" w:rsidRDefault="00000000" w:rsidRPr="00000000" w14:paraId="00000358">
            <w:pPr>
              <w:spacing w:line="360" w:lineRule="auto"/>
              <w:rPr/>
            </w:pPr>
            <w:r w:rsidDel="00000000" w:rsidR="00000000" w:rsidRPr="00000000">
              <w:rPr>
                <w:rtl w:val="0"/>
              </w:rPr>
              <w:t xml:space="preserve">Простота у використанні</w:t>
            </w:r>
          </w:p>
        </w:tc>
        <w:tc>
          <w:tcPr/>
          <w:p w:rsidR="00000000" w:rsidDel="00000000" w:rsidP="00000000" w:rsidRDefault="00000000" w:rsidRPr="00000000" w14:paraId="00000359">
            <w:pPr>
              <w:spacing w:line="360" w:lineRule="auto"/>
              <w:rPr/>
            </w:pPr>
            <w:r w:rsidDel="00000000" w:rsidR="00000000" w:rsidRPr="00000000">
              <w:rPr>
                <w:rtl w:val="0"/>
              </w:rPr>
              <w:t xml:space="preserve">Продукт зі зрозумілим інтерфейсом не потребує складних налаштувань і практично відразу готовий до використання.</w:t>
            </w:r>
          </w:p>
        </w:tc>
      </w:tr>
      <w:tr>
        <w:tc>
          <w:tcPr/>
          <w:p w:rsidR="00000000" w:rsidDel="00000000" w:rsidP="00000000" w:rsidRDefault="00000000" w:rsidRPr="00000000" w14:paraId="0000035A">
            <w:pPr>
              <w:rPr/>
            </w:pPr>
            <w:r w:rsidDel="00000000" w:rsidR="00000000" w:rsidRPr="00000000">
              <w:rPr>
                <w:rtl w:val="0"/>
              </w:rPr>
              <w:t xml:space="preserve">3.</w:t>
            </w:r>
          </w:p>
        </w:tc>
        <w:tc>
          <w:tcPr/>
          <w:p w:rsidR="00000000" w:rsidDel="00000000" w:rsidP="00000000" w:rsidRDefault="00000000" w:rsidRPr="00000000" w14:paraId="0000035B">
            <w:pPr>
              <w:spacing w:line="360" w:lineRule="auto"/>
              <w:rPr/>
            </w:pPr>
            <w:r w:rsidDel="00000000" w:rsidR="00000000" w:rsidRPr="00000000">
              <w:rPr>
                <w:rtl w:val="0"/>
              </w:rPr>
              <w:t xml:space="preserve">Досвід роботи</w:t>
            </w:r>
          </w:p>
        </w:tc>
        <w:tc>
          <w:tcPr/>
          <w:p w:rsidR="00000000" w:rsidDel="00000000" w:rsidP="00000000" w:rsidRDefault="00000000" w:rsidRPr="00000000" w14:paraId="0000035C">
            <w:pPr>
              <w:spacing w:line="360" w:lineRule="auto"/>
              <w:rPr/>
            </w:pPr>
            <w:r w:rsidDel="00000000" w:rsidR="00000000" w:rsidRPr="00000000">
              <w:rPr>
                <w:rtl w:val="0"/>
              </w:rPr>
              <w:t xml:space="preserve">Незважаючи на невеликий досвід роботи у банківській сфері, отриманих технічних знань і навичок набагато більше ніж у багатьох дрібних учасників процесу.</w:t>
            </w:r>
          </w:p>
        </w:tc>
      </w:tr>
      <w:tr>
        <w:tc>
          <w:tcPr/>
          <w:p w:rsidR="00000000" w:rsidDel="00000000" w:rsidP="00000000" w:rsidRDefault="00000000" w:rsidRPr="00000000" w14:paraId="0000035D">
            <w:pPr>
              <w:rPr/>
            </w:pPr>
            <w:r w:rsidDel="00000000" w:rsidR="00000000" w:rsidRPr="00000000">
              <w:rPr>
                <w:rtl w:val="0"/>
              </w:rPr>
              <w:t xml:space="preserve">4.</w:t>
            </w:r>
          </w:p>
        </w:tc>
        <w:tc>
          <w:tcPr/>
          <w:p w:rsidR="00000000" w:rsidDel="00000000" w:rsidP="00000000" w:rsidRDefault="00000000" w:rsidRPr="00000000" w14:paraId="0000035E">
            <w:pPr>
              <w:spacing w:line="360" w:lineRule="auto"/>
              <w:rPr/>
            </w:pPr>
            <w:r w:rsidDel="00000000" w:rsidR="00000000" w:rsidRPr="00000000">
              <w:rPr>
                <w:rtl w:val="0"/>
              </w:rPr>
              <w:t xml:space="preserve">Захист особистої інформації</w:t>
            </w:r>
          </w:p>
        </w:tc>
        <w:tc>
          <w:tcPr/>
          <w:p w:rsidR="00000000" w:rsidDel="00000000" w:rsidP="00000000" w:rsidRDefault="00000000" w:rsidRPr="00000000" w14:paraId="0000035F">
            <w:pPr>
              <w:spacing w:line="360" w:lineRule="auto"/>
              <w:rPr/>
            </w:pPr>
            <w:r w:rsidDel="00000000" w:rsidR="00000000" w:rsidRPr="00000000">
              <w:rPr>
                <w:rtl w:val="0"/>
              </w:rPr>
              <w:t xml:space="preserve">Програма розвивається за рахунок знаходження правил за якими мають проходити операції. Ці правила глобальні і тому немає необхідності зберігати чи передавати особисту інформацію клієнта розробнику, що не дає клієнту бути скомпрометованим.</w:t>
            </w:r>
          </w:p>
        </w:tc>
      </w:tr>
      <w:tr>
        <w:tc>
          <w:tcPr/>
          <w:p w:rsidR="00000000" w:rsidDel="00000000" w:rsidP="00000000" w:rsidRDefault="00000000" w:rsidRPr="00000000" w14:paraId="00000360">
            <w:pPr>
              <w:rPr/>
            </w:pPr>
            <w:r w:rsidDel="00000000" w:rsidR="00000000" w:rsidRPr="00000000">
              <w:rPr>
                <w:rtl w:val="0"/>
              </w:rPr>
              <w:t xml:space="preserve">5.</w:t>
            </w:r>
          </w:p>
        </w:tc>
        <w:tc>
          <w:tcPr/>
          <w:p w:rsidR="00000000" w:rsidDel="00000000" w:rsidP="00000000" w:rsidRDefault="00000000" w:rsidRPr="00000000" w14:paraId="00000361">
            <w:pPr>
              <w:spacing w:line="360" w:lineRule="auto"/>
              <w:rPr/>
            </w:pPr>
            <w:r w:rsidDel="00000000" w:rsidR="00000000" w:rsidRPr="00000000">
              <w:rPr>
                <w:rtl w:val="0"/>
              </w:rPr>
              <w:t xml:space="preserve">Впровадження машинного навчання у виробничий процес</w:t>
            </w:r>
          </w:p>
        </w:tc>
        <w:tc>
          <w:tcPr/>
          <w:p w:rsidR="00000000" w:rsidDel="00000000" w:rsidP="00000000" w:rsidRDefault="00000000" w:rsidRPr="00000000" w14:paraId="00000362">
            <w:pPr>
              <w:spacing w:line="360" w:lineRule="auto"/>
              <w:rPr/>
            </w:pPr>
            <w:r w:rsidDel="00000000" w:rsidR="00000000" w:rsidRPr="00000000">
              <w:rPr>
                <w:rtl w:val="0"/>
              </w:rPr>
              <w:t xml:space="preserve">У більшості випадків клієнти орієнтуються на звичайні алгоритми, певні функції та ручну працю. Ми ж пропонуємо технологічний підхід.</w:t>
            </w:r>
          </w:p>
        </w:tc>
      </w:tr>
    </w:tbl>
    <w:p w:rsidR="00000000" w:rsidDel="00000000" w:rsidP="00000000" w:rsidRDefault="00000000" w:rsidRPr="00000000" w14:paraId="00000363">
      <w:pPr>
        <w:rPr/>
      </w:pPr>
      <w:r w:rsidDel="00000000" w:rsidR="00000000" w:rsidRPr="00000000">
        <w:rPr>
          <w:rtl w:val="0"/>
        </w:rPr>
      </w:r>
    </w:p>
    <w:p w:rsidR="00000000" w:rsidDel="00000000" w:rsidP="00000000" w:rsidRDefault="00000000" w:rsidRPr="00000000" w14:paraId="00000364">
      <w:pPr>
        <w:spacing w:line="360" w:lineRule="auto"/>
        <w:ind w:firstLine="420"/>
        <w:rPr/>
      </w:pPr>
      <w:r w:rsidDel="00000000" w:rsidR="00000000" w:rsidRPr="00000000">
        <w:rPr>
          <w:rtl w:val="0"/>
        </w:rPr>
      </w:r>
    </w:p>
    <w:p w:rsidR="00000000" w:rsidDel="00000000" w:rsidP="00000000" w:rsidRDefault="00000000" w:rsidRPr="00000000" w14:paraId="00000365">
      <w:pPr>
        <w:spacing w:line="360" w:lineRule="auto"/>
        <w:ind w:firstLine="420"/>
        <w:rPr/>
      </w:pPr>
      <w:r w:rsidDel="00000000" w:rsidR="00000000" w:rsidRPr="00000000">
        <w:rPr>
          <w:rtl w:val="0"/>
        </w:rPr>
        <w:t xml:space="preserve">Було наведено основні фактори конкурентоспроможності, які будуть представлені на ринку, а саме: простота у використанні, досвід роботи, захист особистої інформації, технологічний підхід.</w:t>
      </w:r>
    </w:p>
    <w:p w:rsidR="00000000" w:rsidDel="00000000" w:rsidP="00000000" w:rsidRDefault="00000000" w:rsidRPr="00000000" w14:paraId="00000366">
      <w:pPr>
        <w:spacing w:line="360" w:lineRule="auto"/>
        <w:ind w:firstLine="420"/>
        <w:rPr/>
      </w:pPr>
      <w:r w:rsidDel="00000000" w:rsidR="00000000" w:rsidRPr="00000000">
        <w:rPr>
          <w:rtl w:val="0"/>
        </w:rPr>
        <w:t xml:space="preserve">За визначеними факторами конкурентоспроможності проводиться аналіз сильних та слабких сторін стартап–проєкту (табл. 4.11).</w:t>
      </w:r>
    </w:p>
    <w:p w:rsidR="00000000" w:rsidDel="00000000" w:rsidP="00000000" w:rsidRDefault="00000000" w:rsidRPr="00000000" w14:paraId="00000367">
      <w:pPr>
        <w:spacing w:line="360" w:lineRule="auto"/>
        <w:ind w:firstLine="420"/>
        <w:rPr/>
      </w:pPr>
      <w:r w:rsidDel="00000000" w:rsidR="00000000" w:rsidRPr="00000000">
        <w:rPr>
          <w:rtl w:val="0"/>
        </w:rPr>
      </w:r>
    </w:p>
    <w:p w:rsidR="00000000" w:rsidDel="00000000" w:rsidP="00000000" w:rsidRDefault="00000000" w:rsidRPr="00000000" w14:paraId="00000368">
      <w:pPr>
        <w:rPr/>
      </w:pPr>
      <w:r w:rsidDel="00000000" w:rsidR="00000000" w:rsidRPr="00000000">
        <w:rPr>
          <w:rtl w:val="0"/>
        </w:rPr>
        <w:t xml:space="preserve">Таблиця 5.</w:t>
        <w:tab/>
        <w:t xml:space="preserve">Порівняльний аналіз сильних та слабких сторін «назва проєкту»</w:t>
      </w:r>
    </w:p>
    <w:tbl>
      <w:tblPr>
        <w:tblStyle w:val="Table18"/>
        <w:tblW w:w="9923.000000000004"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67"/>
        <w:gridCol w:w="4293"/>
        <w:gridCol w:w="919"/>
        <w:gridCol w:w="592"/>
        <w:gridCol w:w="592"/>
        <w:gridCol w:w="592"/>
        <w:gridCol w:w="592"/>
        <w:gridCol w:w="592"/>
        <w:gridCol w:w="592"/>
        <w:gridCol w:w="592"/>
        <w:tblGridChange w:id="0">
          <w:tblGrid>
            <w:gridCol w:w="567"/>
            <w:gridCol w:w="4293"/>
            <w:gridCol w:w="919"/>
            <w:gridCol w:w="592"/>
            <w:gridCol w:w="592"/>
            <w:gridCol w:w="592"/>
            <w:gridCol w:w="592"/>
            <w:gridCol w:w="592"/>
            <w:gridCol w:w="592"/>
            <w:gridCol w:w="592"/>
          </w:tblGrid>
        </w:tblGridChange>
      </w:tblGrid>
      <w:tr>
        <w:tc>
          <w:tcPr>
            <w:vMerge w:val="restart"/>
            <w:vAlign w:val="center"/>
          </w:tcPr>
          <w:p w:rsidR="00000000" w:rsidDel="00000000" w:rsidP="00000000" w:rsidRDefault="00000000" w:rsidRPr="00000000" w14:paraId="0000036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п/п</w:t>
            </w:r>
          </w:p>
        </w:tc>
        <w:tc>
          <w:tcPr>
            <w:vMerge w:val="restart"/>
            <w:vAlign w:val="center"/>
          </w:tcPr>
          <w:p w:rsidR="00000000" w:rsidDel="00000000" w:rsidP="00000000" w:rsidRDefault="00000000" w:rsidRPr="00000000" w14:paraId="0000036A">
            <w:pPr>
              <w:rPr/>
            </w:pPr>
            <w:r w:rsidDel="00000000" w:rsidR="00000000" w:rsidRPr="00000000">
              <w:rPr>
                <w:rtl w:val="0"/>
              </w:rPr>
              <w:t xml:space="preserve">Фактор конкурентоспроможності</w:t>
            </w:r>
          </w:p>
        </w:tc>
        <w:tc>
          <w:tcPr>
            <w:vMerge w:val="restart"/>
            <w:vAlign w:val="center"/>
          </w:tcPr>
          <w:p w:rsidR="00000000" w:rsidDel="00000000" w:rsidP="00000000" w:rsidRDefault="00000000" w:rsidRPr="00000000" w14:paraId="0000036B">
            <w:pPr>
              <w:rPr/>
            </w:pPr>
            <w:r w:rsidDel="00000000" w:rsidR="00000000" w:rsidRPr="00000000">
              <w:rPr>
                <w:rtl w:val="0"/>
              </w:rPr>
              <w:t xml:space="preserve">Бали 1–20</w:t>
            </w:r>
          </w:p>
        </w:tc>
        <w:tc>
          <w:tcPr>
            <w:gridSpan w:val="7"/>
            <w:vAlign w:val="center"/>
          </w:tcPr>
          <w:p w:rsidR="00000000" w:rsidDel="00000000" w:rsidP="00000000" w:rsidRDefault="00000000" w:rsidRPr="00000000" w14:paraId="0000036C">
            <w:pPr>
              <w:rPr/>
            </w:pPr>
            <w:r w:rsidDel="00000000" w:rsidR="00000000" w:rsidRPr="00000000">
              <w:rPr>
                <w:rtl w:val="0"/>
              </w:rPr>
              <w:t xml:space="preserve">Рейтинг товарів–конкурентів у порівнянні з нашим підприємством</w:t>
            </w:r>
          </w:p>
        </w:tc>
      </w:tr>
      <w:tr>
        <w:tc>
          <w:tcPr>
            <w:vMerge w:val="continue"/>
            <w:vAlign w:val="center"/>
          </w:tcPr>
          <w:p w:rsidR="00000000" w:rsidDel="00000000" w:rsidP="00000000" w:rsidRDefault="00000000" w:rsidRPr="00000000" w14:paraId="00000373">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vAlign w:val="center"/>
          </w:tcPr>
          <w:p w:rsidR="00000000" w:rsidDel="00000000" w:rsidP="00000000" w:rsidRDefault="00000000" w:rsidRPr="00000000" w14:paraId="00000374">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Merge w:val="continue"/>
            <w:vAlign w:val="center"/>
          </w:tcPr>
          <w:p w:rsidR="00000000" w:rsidDel="00000000" w:rsidP="00000000" w:rsidRDefault="00000000" w:rsidRPr="00000000" w14:paraId="00000375">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c>
          <w:tcPr>
            <w:vAlign w:val="center"/>
          </w:tcPr>
          <w:p w:rsidR="00000000" w:rsidDel="00000000" w:rsidP="00000000" w:rsidRDefault="00000000" w:rsidRPr="00000000" w14:paraId="00000376">
            <w:pPr>
              <w:rPr/>
            </w:pPr>
            <w:r w:rsidDel="00000000" w:rsidR="00000000" w:rsidRPr="00000000">
              <w:rPr>
                <w:rtl w:val="0"/>
              </w:rPr>
              <w:t xml:space="preserve">–3</w:t>
            </w:r>
          </w:p>
        </w:tc>
        <w:tc>
          <w:tcPr>
            <w:vAlign w:val="center"/>
          </w:tcPr>
          <w:p w:rsidR="00000000" w:rsidDel="00000000" w:rsidP="00000000" w:rsidRDefault="00000000" w:rsidRPr="00000000" w14:paraId="00000377">
            <w:pPr>
              <w:rPr/>
            </w:pPr>
            <w:r w:rsidDel="00000000" w:rsidR="00000000" w:rsidRPr="00000000">
              <w:rPr>
                <w:rtl w:val="0"/>
              </w:rPr>
              <w:t xml:space="preserve">–2</w:t>
            </w:r>
          </w:p>
        </w:tc>
        <w:tc>
          <w:tcPr>
            <w:vAlign w:val="center"/>
          </w:tcPr>
          <w:p w:rsidR="00000000" w:rsidDel="00000000" w:rsidP="00000000" w:rsidRDefault="00000000" w:rsidRPr="00000000" w14:paraId="00000378">
            <w:pPr>
              <w:rPr/>
            </w:pPr>
            <w:r w:rsidDel="00000000" w:rsidR="00000000" w:rsidRPr="00000000">
              <w:rPr>
                <w:rtl w:val="0"/>
              </w:rPr>
              <w:t xml:space="preserve">–1</w:t>
            </w:r>
          </w:p>
        </w:tc>
        <w:tc>
          <w:tcPr>
            <w:shd w:fill="c6d9f1" w:val="clear"/>
            <w:vAlign w:val="center"/>
          </w:tcPr>
          <w:p w:rsidR="00000000" w:rsidDel="00000000" w:rsidP="00000000" w:rsidRDefault="00000000" w:rsidRPr="00000000" w14:paraId="00000379">
            <w:pPr>
              <w:rPr/>
            </w:pPr>
            <w:r w:rsidDel="00000000" w:rsidR="00000000" w:rsidRPr="00000000">
              <w:rPr>
                <w:rtl w:val="0"/>
              </w:rPr>
              <w:t xml:space="preserve">0</w:t>
            </w:r>
          </w:p>
        </w:tc>
        <w:tc>
          <w:tcPr>
            <w:vAlign w:val="center"/>
          </w:tcPr>
          <w:p w:rsidR="00000000" w:rsidDel="00000000" w:rsidP="00000000" w:rsidRDefault="00000000" w:rsidRPr="00000000" w14:paraId="0000037A">
            <w:pPr>
              <w:rPr/>
            </w:pPr>
            <w:r w:rsidDel="00000000" w:rsidR="00000000" w:rsidRPr="00000000">
              <w:rPr>
                <w:rtl w:val="0"/>
              </w:rPr>
              <w:t xml:space="preserve">+1</w:t>
            </w:r>
          </w:p>
        </w:tc>
        <w:tc>
          <w:tcPr>
            <w:vAlign w:val="center"/>
          </w:tcPr>
          <w:p w:rsidR="00000000" w:rsidDel="00000000" w:rsidP="00000000" w:rsidRDefault="00000000" w:rsidRPr="00000000" w14:paraId="0000037B">
            <w:pPr>
              <w:rPr/>
            </w:pPr>
            <w:r w:rsidDel="00000000" w:rsidR="00000000" w:rsidRPr="00000000">
              <w:rPr>
                <w:rtl w:val="0"/>
              </w:rPr>
              <w:t xml:space="preserve">+2</w:t>
            </w:r>
          </w:p>
        </w:tc>
        <w:tc>
          <w:tcPr>
            <w:vAlign w:val="center"/>
          </w:tcPr>
          <w:p w:rsidR="00000000" w:rsidDel="00000000" w:rsidP="00000000" w:rsidRDefault="00000000" w:rsidRPr="00000000" w14:paraId="0000037C">
            <w:pPr>
              <w:rPr/>
            </w:pPr>
            <w:r w:rsidDel="00000000" w:rsidR="00000000" w:rsidRPr="00000000">
              <w:rPr>
                <w:rtl w:val="0"/>
              </w:rPr>
              <w:t xml:space="preserve">+3</w:t>
            </w:r>
          </w:p>
        </w:tc>
      </w:tr>
      <w:tr>
        <w:tc>
          <w:tcPr/>
          <w:p w:rsidR="00000000" w:rsidDel="00000000" w:rsidP="00000000" w:rsidRDefault="00000000" w:rsidRPr="00000000" w14:paraId="0000037D">
            <w:pPr>
              <w:rPr/>
            </w:pPr>
            <w:r w:rsidDel="00000000" w:rsidR="00000000" w:rsidRPr="00000000">
              <w:rPr>
                <w:rtl w:val="0"/>
              </w:rPr>
              <w:t xml:space="preserve">1</w:t>
            </w:r>
          </w:p>
        </w:tc>
        <w:tc>
          <w:tcPr/>
          <w:p w:rsidR="00000000" w:rsidDel="00000000" w:rsidP="00000000" w:rsidRDefault="00000000" w:rsidRPr="00000000" w14:paraId="0000037E">
            <w:pPr>
              <w:rPr/>
            </w:pPr>
            <w:r w:rsidDel="00000000" w:rsidR="00000000" w:rsidRPr="00000000">
              <w:rPr>
                <w:rtl w:val="0"/>
              </w:rPr>
              <w:t xml:space="preserve">Досвід роботи</w:t>
            </w:r>
          </w:p>
        </w:tc>
        <w:tc>
          <w:tcPr/>
          <w:p w:rsidR="00000000" w:rsidDel="00000000" w:rsidP="00000000" w:rsidRDefault="00000000" w:rsidRPr="00000000" w14:paraId="0000037F">
            <w:pPr>
              <w:rPr/>
            </w:pPr>
            <w:r w:rsidDel="00000000" w:rsidR="00000000" w:rsidRPr="00000000">
              <w:rPr>
                <w:rtl w:val="0"/>
              </w:rPr>
              <w:t xml:space="preserve">10</w:t>
            </w:r>
          </w:p>
        </w:tc>
        <w:tc>
          <w:tcPr/>
          <w:p w:rsidR="00000000" w:rsidDel="00000000" w:rsidP="00000000" w:rsidRDefault="00000000" w:rsidRPr="00000000" w14:paraId="00000380">
            <w:pPr>
              <w:rPr/>
            </w:pPr>
            <w:r w:rsidDel="00000000" w:rsidR="00000000" w:rsidRPr="00000000">
              <w:rPr>
                <w:rtl w:val="0"/>
              </w:rPr>
            </w:r>
          </w:p>
        </w:tc>
        <w:tc>
          <w:tcPr/>
          <w:p w:rsidR="00000000" w:rsidDel="00000000" w:rsidP="00000000" w:rsidRDefault="00000000" w:rsidRPr="00000000" w14:paraId="00000381">
            <w:pPr>
              <w:rPr/>
            </w:pPr>
            <w:r w:rsidDel="00000000" w:rsidR="00000000" w:rsidRPr="00000000">
              <w:rPr>
                <w:rtl w:val="0"/>
              </w:rPr>
            </w:r>
          </w:p>
        </w:tc>
        <w:tc>
          <w:tcPr/>
          <w:p w:rsidR="00000000" w:rsidDel="00000000" w:rsidP="00000000" w:rsidRDefault="00000000" w:rsidRPr="00000000" w14:paraId="00000382">
            <w:pPr>
              <w:rPr/>
            </w:pPr>
            <w:r w:rsidDel="00000000" w:rsidR="00000000" w:rsidRPr="00000000">
              <w:rPr>
                <w:rtl w:val="0"/>
              </w:rPr>
            </w:r>
          </w:p>
        </w:tc>
        <w:tc>
          <w:tcPr>
            <w:shd w:fill="c6d9f1" w:val="clear"/>
          </w:tcPr>
          <w:p w:rsidR="00000000" w:rsidDel="00000000" w:rsidP="00000000" w:rsidRDefault="00000000" w:rsidRPr="00000000" w14:paraId="00000383">
            <w:pPr>
              <w:rPr/>
            </w:pPr>
            <w:r w:rsidDel="00000000" w:rsidR="00000000" w:rsidRPr="00000000">
              <w:rPr>
                <w:rtl w:val="0"/>
              </w:rPr>
            </w:r>
          </w:p>
        </w:tc>
        <w:tc>
          <w:tcPr/>
          <w:p w:rsidR="00000000" w:rsidDel="00000000" w:rsidP="00000000" w:rsidRDefault="00000000" w:rsidRPr="00000000" w14:paraId="00000384">
            <w:pPr>
              <w:rPr/>
            </w:pPr>
            <w:r w:rsidDel="00000000" w:rsidR="00000000" w:rsidRPr="00000000">
              <w:rPr>
                <w:rtl w:val="0"/>
              </w:rPr>
            </w:r>
          </w:p>
        </w:tc>
        <w:tc>
          <w:tcPr/>
          <w:p w:rsidR="00000000" w:rsidDel="00000000" w:rsidP="00000000" w:rsidRDefault="00000000" w:rsidRPr="00000000" w14:paraId="00000385">
            <w:pPr>
              <w:rPr/>
            </w:pPr>
            <w:r w:rsidDel="00000000" w:rsidR="00000000" w:rsidRPr="00000000">
              <w:rPr>
                <w:rtl w:val="0"/>
              </w:rPr>
              <w:t xml:space="preserve">+</w:t>
            </w:r>
          </w:p>
        </w:tc>
        <w:tc>
          <w:tcPr/>
          <w:p w:rsidR="00000000" w:rsidDel="00000000" w:rsidP="00000000" w:rsidRDefault="00000000" w:rsidRPr="00000000" w14:paraId="00000386">
            <w:pPr>
              <w:rPr/>
            </w:pPr>
            <w:r w:rsidDel="00000000" w:rsidR="00000000" w:rsidRPr="00000000">
              <w:rPr>
                <w:rtl w:val="0"/>
              </w:rPr>
            </w:r>
          </w:p>
        </w:tc>
      </w:tr>
      <w:tr>
        <w:tc>
          <w:tcPr/>
          <w:p w:rsidR="00000000" w:rsidDel="00000000" w:rsidP="00000000" w:rsidRDefault="00000000" w:rsidRPr="00000000" w14:paraId="00000387">
            <w:pPr>
              <w:rPr/>
            </w:pPr>
            <w:r w:rsidDel="00000000" w:rsidR="00000000" w:rsidRPr="00000000">
              <w:rPr>
                <w:rtl w:val="0"/>
              </w:rPr>
              <w:t xml:space="preserve">2</w:t>
            </w:r>
          </w:p>
        </w:tc>
        <w:tc>
          <w:tcPr/>
          <w:p w:rsidR="00000000" w:rsidDel="00000000" w:rsidP="00000000" w:rsidRDefault="00000000" w:rsidRPr="00000000" w14:paraId="00000388">
            <w:pPr>
              <w:rPr/>
            </w:pPr>
            <w:r w:rsidDel="00000000" w:rsidR="00000000" w:rsidRPr="00000000">
              <w:rPr>
                <w:rtl w:val="0"/>
              </w:rPr>
              <w:t xml:space="preserve">Ніша “дрібних” клієнтів</w:t>
            </w:r>
          </w:p>
        </w:tc>
        <w:tc>
          <w:tcPr/>
          <w:p w:rsidR="00000000" w:rsidDel="00000000" w:rsidP="00000000" w:rsidRDefault="00000000" w:rsidRPr="00000000" w14:paraId="00000389">
            <w:pPr>
              <w:rPr/>
            </w:pPr>
            <w:r w:rsidDel="00000000" w:rsidR="00000000" w:rsidRPr="00000000">
              <w:rPr>
                <w:rtl w:val="0"/>
              </w:rPr>
              <w:t xml:space="preserve">17</w:t>
            </w:r>
          </w:p>
        </w:tc>
        <w:tc>
          <w:tcPr/>
          <w:p w:rsidR="00000000" w:rsidDel="00000000" w:rsidP="00000000" w:rsidRDefault="00000000" w:rsidRPr="00000000" w14:paraId="0000038A">
            <w:pPr>
              <w:rPr/>
            </w:pPr>
            <w:r w:rsidDel="00000000" w:rsidR="00000000" w:rsidRPr="00000000">
              <w:rPr>
                <w:rtl w:val="0"/>
              </w:rPr>
            </w:r>
          </w:p>
        </w:tc>
        <w:tc>
          <w:tcPr/>
          <w:p w:rsidR="00000000" w:rsidDel="00000000" w:rsidP="00000000" w:rsidRDefault="00000000" w:rsidRPr="00000000" w14:paraId="0000038B">
            <w:pPr>
              <w:rPr/>
            </w:pPr>
            <w:r w:rsidDel="00000000" w:rsidR="00000000" w:rsidRPr="00000000">
              <w:rPr>
                <w:rtl w:val="0"/>
              </w:rPr>
              <w:t xml:space="preserve">+</w:t>
            </w:r>
          </w:p>
        </w:tc>
        <w:tc>
          <w:tcPr/>
          <w:p w:rsidR="00000000" w:rsidDel="00000000" w:rsidP="00000000" w:rsidRDefault="00000000" w:rsidRPr="00000000" w14:paraId="0000038C">
            <w:pPr>
              <w:rPr/>
            </w:pPr>
            <w:r w:rsidDel="00000000" w:rsidR="00000000" w:rsidRPr="00000000">
              <w:rPr>
                <w:rtl w:val="0"/>
              </w:rPr>
            </w:r>
          </w:p>
        </w:tc>
        <w:tc>
          <w:tcPr>
            <w:shd w:fill="c6d9f1" w:val="clear"/>
          </w:tcPr>
          <w:p w:rsidR="00000000" w:rsidDel="00000000" w:rsidP="00000000" w:rsidRDefault="00000000" w:rsidRPr="00000000" w14:paraId="0000038D">
            <w:pPr>
              <w:rPr/>
            </w:pPr>
            <w:r w:rsidDel="00000000" w:rsidR="00000000" w:rsidRPr="00000000">
              <w:rPr>
                <w:rtl w:val="0"/>
              </w:rPr>
            </w:r>
          </w:p>
        </w:tc>
        <w:tc>
          <w:tcPr/>
          <w:p w:rsidR="00000000" w:rsidDel="00000000" w:rsidP="00000000" w:rsidRDefault="00000000" w:rsidRPr="00000000" w14:paraId="0000038E">
            <w:pPr>
              <w:rPr/>
            </w:pPr>
            <w:r w:rsidDel="00000000" w:rsidR="00000000" w:rsidRPr="00000000">
              <w:rPr>
                <w:rtl w:val="0"/>
              </w:rPr>
            </w:r>
          </w:p>
        </w:tc>
        <w:tc>
          <w:tcPr/>
          <w:p w:rsidR="00000000" w:rsidDel="00000000" w:rsidP="00000000" w:rsidRDefault="00000000" w:rsidRPr="00000000" w14:paraId="0000038F">
            <w:pPr>
              <w:rPr/>
            </w:pPr>
            <w:r w:rsidDel="00000000" w:rsidR="00000000" w:rsidRPr="00000000">
              <w:rPr>
                <w:rtl w:val="0"/>
              </w:rPr>
            </w:r>
          </w:p>
        </w:tc>
        <w:tc>
          <w:tcPr/>
          <w:p w:rsidR="00000000" w:rsidDel="00000000" w:rsidP="00000000" w:rsidRDefault="00000000" w:rsidRPr="00000000" w14:paraId="00000390">
            <w:pPr>
              <w:rPr/>
            </w:pPr>
            <w:r w:rsidDel="00000000" w:rsidR="00000000" w:rsidRPr="00000000">
              <w:rPr>
                <w:rtl w:val="0"/>
              </w:rPr>
            </w:r>
          </w:p>
        </w:tc>
      </w:tr>
      <w:tr>
        <w:tc>
          <w:tcPr/>
          <w:p w:rsidR="00000000" w:rsidDel="00000000" w:rsidP="00000000" w:rsidRDefault="00000000" w:rsidRPr="00000000" w14:paraId="00000391">
            <w:pPr>
              <w:rPr/>
            </w:pPr>
            <w:r w:rsidDel="00000000" w:rsidR="00000000" w:rsidRPr="00000000">
              <w:rPr>
                <w:rtl w:val="0"/>
              </w:rPr>
              <w:t xml:space="preserve">3</w:t>
            </w:r>
          </w:p>
        </w:tc>
        <w:tc>
          <w:tcPr/>
          <w:p w:rsidR="00000000" w:rsidDel="00000000" w:rsidP="00000000" w:rsidRDefault="00000000" w:rsidRPr="00000000" w14:paraId="00000392">
            <w:pPr>
              <w:rPr/>
            </w:pPr>
            <w:r w:rsidDel="00000000" w:rsidR="00000000" w:rsidRPr="00000000">
              <w:rPr>
                <w:rtl w:val="0"/>
              </w:rPr>
              <w:t xml:space="preserve">Простота у використанні</w:t>
            </w:r>
          </w:p>
        </w:tc>
        <w:tc>
          <w:tcPr/>
          <w:p w:rsidR="00000000" w:rsidDel="00000000" w:rsidP="00000000" w:rsidRDefault="00000000" w:rsidRPr="00000000" w14:paraId="00000393">
            <w:pPr>
              <w:rPr/>
            </w:pPr>
            <w:r w:rsidDel="00000000" w:rsidR="00000000" w:rsidRPr="00000000">
              <w:rPr>
                <w:rtl w:val="0"/>
              </w:rPr>
              <w:t xml:space="preserve">17</w:t>
            </w:r>
          </w:p>
        </w:tc>
        <w:tc>
          <w:tcPr/>
          <w:p w:rsidR="00000000" w:rsidDel="00000000" w:rsidP="00000000" w:rsidRDefault="00000000" w:rsidRPr="00000000" w14:paraId="00000394">
            <w:pPr>
              <w:rPr/>
            </w:pPr>
            <w:r w:rsidDel="00000000" w:rsidR="00000000" w:rsidRPr="00000000">
              <w:rPr>
                <w:rtl w:val="0"/>
              </w:rPr>
            </w:r>
          </w:p>
        </w:tc>
        <w:tc>
          <w:tcPr/>
          <w:p w:rsidR="00000000" w:rsidDel="00000000" w:rsidP="00000000" w:rsidRDefault="00000000" w:rsidRPr="00000000" w14:paraId="00000395">
            <w:pPr>
              <w:rPr/>
            </w:pPr>
            <w:r w:rsidDel="00000000" w:rsidR="00000000" w:rsidRPr="00000000">
              <w:rPr>
                <w:rtl w:val="0"/>
              </w:rPr>
              <w:t xml:space="preserve">+</w:t>
            </w:r>
          </w:p>
        </w:tc>
        <w:tc>
          <w:tcPr/>
          <w:p w:rsidR="00000000" w:rsidDel="00000000" w:rsidP="00000000" w:rsidRDefault="00000000" w:rsidRPr="00000000" w14:paraId="00000396">
            <w:pPr>
              <w:rPr/>
            </w:pPr>
            <w:r w:rsidDel="00000000" w:rsidR="00000000" w:rsidRPr="00000000">
              <w:rPr>
                <w:rtl w:val="0"/>
              </w:rPr>
            </w:r>
          </w:p>
        </w:tc>
        <w:tc>
          <w:tcPr>
            <w:shd w:fill="c6d9f1" w:val="clear"/>
          </w:tcPr>
          <w:p w:rsidR="00000000" w:rsidDel="00000000" w:rsidP="00000000" w:rsidRDefault="00000000" w:rsidRPr="00000000" w14:paraId="00000397">
            <w:pPr>
              <w:rPr/>
            </w:pPr>
            <w:r w:rsidDel="00000000" w:rsidR="00000000" w:rsidRPr="00000000">
              <w:rPr>
                <w:rtl w:val="0"/>
              </w:rPr>
            </w:r>
          </w:p>
        </w:tc>
        <w:tc>
          <w:tcPr/>
          <w:p w:rsidR="00000000" w:rsidDel="00000000" w:rsidP="00000000" w:rsidRDefault="00000000" w:rsidRPr="00000000" w14:paraId="00000398">
            <w:pPr>
              <w:rPr/>
            </w:pPr>
            <w:r w:rsidDel="00000000" w:rsidR="00000000" w:rsidRPr="00000000">
              <w:rPr>
                <w:rtl w:val="0"/>
              </w:rPr>
            </w:r>
          </w:p>
        </w:tc>
        <w:tc>
          <w:tcPr/>
          <w:p w:rsidR="00000000" w:rsidDel="00000000" w:rsidP="00000000" w:rsidRDefault="00000000" w:rsidRPr="00000000" w14:paraId="00000399">
            <w:pPr>
              <w:rPr/>
            </w:pPr>
            <w:r w:rsidDel="00000000" w:rsidR="00000000" w:rsidRPr="00000000">
              <w:rPr>
                <w:rtl w:val="0"/>
              </w:rPr>
            </w:r>
          </w:p>
        </w:tc>
        <w:tc>
          <w:tcPr/>
          <w:p w:rsidR="00000000" w:rsidDel="00000000" w:rsidP="00000000" w:rsidRDefault="00000000" w:rsidRPr="00000000" w14:paraId="0000039A">
            <w:pPr>
              <w:rPr/>
            </w:pPr>
            <w:r w:rsidDel="00000000" w:rsidR="00000000" w:rsidRPr="00000000">
              <w:rPr>
                <w:rtl w:val="0"/>
              </w:rPr>
            </w:r>
          </w:p>
        </w:tc>
      </w:tr>
      <w:tr>
        <w:tc>
          <w:tcPr/>
          <w:p w:rsidR="00000000" w:rsidDel="00000000" w:rsidP="00000000" w:rsidRDefault="00000000" w:rsidRPr="00000000" w14:paraId="0000039B">
            <w:pPr>
              <w:rPr/>
            </w:pPr>
            <w:r w:rsidDel="00000000" w:rsidR="00000000" w:rsidRPr="00000000">
              <w:rPr>
                <w:rtl w:val="0"/>
              </w:rPr>
              <w:t xml:space="preserve">4</w:t>
            </w:r>
          </w:p>
        </w:tc>
        <w:tc>
          <w:tcPr/>
          <w:p w:rsidR="00000000" w:rsidDel="00000000" w:rsidP="00000000" w:rsidRDefault="00000000" w:rsidRPr="00000000" w14:paraId="0000039C">
            <w:pPr>
              <w:rPr/>
            </w:pPr>
            <w:r w:rsidDel="00000000" w:rsidR="00000000" w:rsidRPr="00000000">
              <w:rPr>
                <w:rtl w:val="0"/>
              </w:rPr>
              <w:t xml:space="preserve">Захист особистої інформації</w:t>
            </w:r>
          </w:p>
        </w:tc>
        <w:tc>
          <w:tcPr/>
          <w:p w:rsidR="00000000" w:rsidDel="00000000" w:rsidP="00000000" w:rsidRDefault="00000000" w:rsidRPr="00000000" w14:paraId="0000039D">
            <w:pPr>
              <w:rPr/>
            </w:pPr>
            <w:r w:rsidDel="00000000" w:rsidR="00000000" w:rsidRPr="00000000">
              <w:rPr>
                <w:rtl w:val="0"/>
              </w:rPr>
              <w:t xml:space="preserve">15</w:t>
            </w:r>
          </w:p>
        </w:tc>
        <w:tc>
          <w:tcPr/>
          <w:p w:rsidR="00000000" w:rsidDel="00000000" w:rsidP="00000000" w:rsidRDefault="00000000" w:rsidRPr="00000000" w14:paraId="0000039E">
            <w:pPr>
              <w:rPr/>
            </w:pPr>
            <w:r w:rsidDel="00000000" w:rsidR="00000000" w:rsidRPr="00000000">
              <w:rPr>
                <w:rtl w:val="0"/>
              </w:rPr>
            </w:r>
          </w:p>
        </w:tc>
        <w:tc>
          <w:tcPr/>
          <w:p w:rsidR="00000000" w:rsidDel="00000000" w:rsidP="00000000" w:rsidRDefault="00000000" w:rsidRPr="00000000" w14:paraId="0000039F">
            <w:pPr>
              <w:rPr/>
            </w:pPr>
            <w:r w:rsidDel="00000000" w:rsidR="00000000" w:rsidRPr="00000000">
              <w:rPr>
                <w:rtl w:val="0"/>
              </w:rPr>
            </w:r>
          </w:p>
        </w:tc>
        <w:tc>
          <w:tcPr/>
          <w:p w:rsidR="00000000" w:rsidDel="00000000" w:rsidP="00000000" w:rsidRDefault="00000000" w:rsidRPr="00000000" w14:paraId="000003A0">
            <w:pPr>
              <w:rPr/>
            </w:pPr>
            <w:r w:rsidDel="00000000" w:rsidR="00000000" w:rsidRPr="00000000">
              <w:rPr>
                <w:rtl w:val="0"/>
              </w:rPr>
            </w:r>
          </w:p>
        </w:tc>
        <w:tc>
          <w:tcPr>
            <w:shd w:fill="c6d9f1" w:val="clear"/>
          </w:tcPr>
          <w:p w:rsidR="00000000" w:rsidDel="00000000" w:rsidP="00000000" w:rsidRDefault="00000000" w:rsidRPr="00000000" w14:paraId="000003A1">
            <w:pPr>
              <w:rPr/>
            </w:pPr>
            <w:r w:rsidDel="00000000" w:rsidR="00000000" w:rsidRPr="00000000">
              <w:rPr>
                <w:rtl w:val="0"/>
              </w:rPr>
            </w:r>
          </w:p>
        </w:tc>
        <w:tc>
          <w:tcPr/>
          <w:p w:rsidR="00000000" w:rsidDel="00000000" w:rsidP="00000000" w:rsidRDefault="00000000" w:rsidRPr="00000000" w14:paraId="000003A2">
            <w:pPr>
              <w:rPr/>
            </w:pPr>
            <w:r w:rsidDel="00000000" w:rsidR="00000000" w:rsidRPr="00000000">
              <w:rPr>
                <w:rtl w:val="0"/>
              </w:rPr>
              <w:t xml:space="preserve">+</w:t>
            </w:r>
          </w:p>
        </w:tc>
        <w:tc>
          <w:tcPr/>
          <w:p w:rsidR="00000000" w:rsidDel="00000000" w:rsidP="00000000" w:rsidRDefault="00000000" w:rsidRPr="00000000" w14:paraId="000003A3">
            <w:pPr>
              <w:rPr/>
            </w:pPr>
            <w:r w:rsidDel="00000000" w:rsidR="00000000" w:rsidRPr="00000000">
              <w:rPr>
                <w:rtl w:val="0"/>
              </w:rPr>
            </w:r>
          </w:p>
        </w:tc>
        <w:tc>
          <w:tcPr/>
          <w:p w:rsidR="00000000" w:rsidDel="00000000" w:rsidP="00000000" w:rsidRDefault="00000000" w:rsidRPr="00000000" w14:paraId="000003A4">
            <w:pPr>
              <w:rPr/>
            </w:pPr>
            <w:r w:rsidDel="00000000" w:rsidR="00000000" w:rsidRPr="00000000">
              <w:rPr>
                <w:rtl w:val="0"/>
              </w:rPr>
            </w:r>
          </w:p>
        </w:tc>
      </w:tr>
    </w:tbl>
    <w:p w:rsidR="00000000" w:rsidDel="00000000" w:rsidP="00000000" w:rsidRDefault="00000000" w:rsidRPr="00000000" w14:paraId="000003A5">
      <w:pPr>
        <w:spacing w:line="360" w:lineRule="auto"/>
        <w:ind w:firstLine="420"/>
        <w:rPr/>
      </w:pPr>
      <w:r w:rsidDel="00000000" w:rsidR="00000000" w:rsidRPr="00000000">
        <w:rPr>
          <w:rtl w:val="0"/>
        </w:rPr>
      </w:r>
    </w:p>
    <w:p w:rsidR="00000000" w:rsidDel="00000000" w:rsidP="00000000" w:rsidRDefault="00000000" w:rsidRPr="00000000" w14:paraId="000003A6">
      <w:pPr>
        <w:spacing w:line="360" w:lineRule="auto"/>
        <w:ind w:firstLine="420"/>
        <w:rPr/>
      </w:pPr>
      <w:r w:rsidDel="00000000" w:rsidR="00000000" w:rsidRPr="00000000">
        <w:rPr>
          <w:rtl w:val="0"/>
        </w:rPr>
      </w:r>
    </w:p>
    <w:p w:rsidR="00000000" w:rsidDel="00000000" w:rsidP="00000000" w:rsidRDefault="00000000" w:rsidRPr="00000000" w14:paraId="000003A7">
      <w:pPr>
        <w:spacing w:line="360" w:lineRule="auto"/>
        <w:ind w:firstLine="420"/>
        <w:rPr/>
      </w:pPr>
      <w:r w:rsidDel="00000000" w:rsidR="00000000" w:rsidRPr="00000000">
        <w:rPr>
          <w:rtl w:val="0"/>
        </w:rPr>
        <w:t xml:space="preserve">Було наведено порівняльний аналіз сильних сторін проєкту товарів–конкурентів і нашого підприємства. Найбільше балів набрано для таких факторів конкурентоспроможності як ніша “дрібних” клієнтів та Простота у використанні, найменше – досвід роботи. </w:t>
      </w:r>
    </w:p>
    <w:p w:rsidR="00000000" w:rsidDel="00000000" w:rsidP="00000000" w:rsidRDefault="00000000" w:rsidRPr="00000000" w14:paraId="000003A8">
      <w:pPr>
        <w:spacing w:line="360" w:lineRule="auto"/>
        <w:ind w:firstLine="420"/>
        <w:rPr/>
      </w:pPr>
      <w:r w:rsidDel="00000000" w:rsidR="00000000" w:rsidRPr="00000000">
        <w:rPr>
          <w:rtl w:val="0"/>
        </w:rPr>
        <w:t xml:space="preserve">Далі складаємо SWOT–аналіз (табл. 4.12)</w:t>
      </w:r>
    </w:p>
    <w:p w:rsidR="00000000" w:rsidDel="00000000" w:rsidP="00000000" w:rsidRDefault="00000000" w:rsidRPr="00000000" w14:paraId="000003A9">
      <w:pPr>
        <w:spacing w:line="360" w:lineRule="auto"/>
        <w:ind w:firstLine="420"/>
        <w:rPr/>
      </w:pPr>
      <w:r w:rsidDel="00000000" w:rsidR="00000000" w:rsidRPr="00000000">
        <w:rPr>
          <w:rtl w:val="0"/>
        </w:rPr>
      </w:r>
    </w:p>
    <w:p w:rsidR="00000000" w:rsidDel="00000000" w:rsidP="00000000" w:rsidRDefault="00000000" w:rsidRPr="00000000" w14:paraId="000003AA">
      <w:pPr>
        <w:spacing w:line="360" w:lineRule="auto"/>
        <w:ind w:firstLine="420"/>
        <w:rPr/>
      </w:pPr>
      <w:r w:rsidDel="00000000" w:rsidR="00000000" w:rsidRPr="00000000">
        <w:rPr>
          <w:rtl w:val="0"/>
        </w:rPr>
        <w:t xml:space="preserve">Таблиця 4.12 – SWOT–аналіз стартап–проєкту</w:t>
      </w:r>
    </w:p>
    <w:tbl>
      <w:tblPr>
        <w:tblStyle w:val="Table19"/>
        <w:tblW w:w="952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980"/>
        <w:gridCol w:w="4540"/>
        <w:tblGridChange w:id="0">
          <w:tblGrid>
            <w:gridCol w:w="4980"/>
            <w:gridCol w:w="4540"/>
          </w:tblGrid>
        </w:tblGridChange>
      </w:tblGrid>
      <w:tr>
        <w:trPr>
          <w:trHeight w:val="660" w:hRule="atLeast"/>
        </w:trPr>
        <w:tc>
          <w:tcPr/>
          <w:p w:rsidR="00000000" w:rsidDel="00000000" w:rsidP="00000000" w:rsidRDefault="00000000" w:rsidRPr="00000000" w14:paraId="000003AB">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Сильні сторони: простота у використанні, захист інформації, орієнтація на будь–яких клієнтів.</w:t>
            </w:r>
          </w:p>
        </w:tc>
        <w:tc>
          <w:tcPr/>
          <w:p w:rsidR="00000000" w:rsidDel="00000000" w:rsidP="00000000" w:rsidRDefault="00000000" w:rsidRPr="00000000" w14:paraId="000003AC">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Слабкі сторони: досвід роботи, відсутність зв’язків в банківських колах.</w:t>
            </w:r>
          </w:p>
        </w:tc>
      </w:tr>
      <w:tr>
        <w:trPr>
          <w:trHeight w:val="574" w:hRule="atLeast"/>
        </w:trPr>
        <w:tc>
          <w:tcPr/>
          <w:p w:rsidR="00000000" w:rsidDel="00000000" w:rsidP="00000000" w:rsidRDefault="00000000" w:rsidRPr="00000000" w14:paraId="000003AD">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Можливості: конкуренти загострені під роботу з багатими клієнтами. Можливість реалізації проєкту у великій компанії, що надасть можливість протестувати проєкт в бойових умовах.</w:t>
            </w:r>
          </w:p>
        </w:tc>
        <w:tc>
          <w:tcPr/>
          <w:p w:rsidR="00000000" w:rsidDel="00000000" w:rsidP="00000000" w:rsidRDefault="00000000" w:rsidRPr="00000000" w14:paraId="000003AE">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Загрози: переключення уваги конкурентів на менш прибуткові ніші, поява конкурентів.</w:t>
            </w:r>
          </w:p>
        </w:tc>
      </w:tr>
    </w:tbl>
    <w:p w:rsidR="00000000" w:rsidDel="00000000" w:rsidP="00000000" w:rsidRDefault="00000000" w:rsidRPr="00000000" w14:paraId="000003AF">
      <w:pPr>
        <w:spacing w:line="360" w:lineRule="auto"/>
        <w:rPr/>
      </w:pPr>
      <w:r w:rsidDel="00000000" w:rsidR="00000000" w:rsidRPr="00000000">
        <w:rPr>
          <w:rtl w:val="0"/>
        </w:rPr>
      </w:r>
    </w:p>
    <w:p w:rsidR="00000000" w:rsidDel="00000000" w:rsidP="00000000" w:rsidRDefault="00000000" w:rsidRPr="00000000" w14:paraId="000003B0">
      <w:pPr>
        <w:spacing w:line="360" w:lineRule="auto"/>
        <w:rPr/>
      </w:pPr>
      <w:r w:rsidDel="00000000" w:rsidR="00000000" w:rsidRPr="00000000">
        <w:rPr>
          <w:rtl w:val="0"/>
        </w:rPr>
        <w:tab/>
        <w:t xml:space="preserve">На основі SWOT–аналізу розробляються альтернативи ринкової поведінки (перелік заходів) для виведення стартап–проєкту на ринок та орієнтовний оптимальний час їх ринкової реалізації з огляду на потенційні проєкти конкурентів, що можуть бути виведені на ринок. Визначені альтернативи аналізуються з точки зору строків та ймовірності отримання ресурсів.</w:t>
      </w:r>
    </w:p>
    <w:p w:rsidR="00000000" w:rsidDel="00000000" w:rsidP="00000000" w:rsidRDefault="00000000" w:rsidRPr="00000000" w14:paraId="000003B1">
      <w:pPr>
        <w:spacing w:line="360" w:lineRule="auto"/>
        <w:rPr/>
      </w:pPr>
      <w:r w:rsidDel="00000000" w:rsidR="00000000" w:rsidRPr="00000000">
        <w:rPr>
          <w:rtl w:val="0"/>
        </w:rPr>
      </w:r>
    </w:p>
    <w:p w:rsidR="00000000" w:rsidDel="00000000" w:rsidP="00000000" w:rsidRDefault="00000000" w:rsidRPr="00000000" w14:paraId="000003B2">
      <w:pPr>
        <w:spacing w:line="360" w:lineRule="auto"/>
        <w:ind w:firstLine="420"/>
        <w:rPr/>
      </w:pPr>
      <w:r w:rsidDel="00000000" w:rsidR="00000000" w:rsidRPr="00000000">
        <w:rPr>
          <w:rtl w:val="0"/>
        </w:rPr>
        <w:t xml:space="preserve">Таблиця 4.13 – Альтернативи ринкового впровадження стартап проєкту</w:t>
      </w:r>
    </w:p>
    <w:tbl>
      <w:tblPr>
        <w:tblStyle w:val="Table20"/>
        <w:tblW w:w="9628.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68"/>
        <w:gridCol w:w="4093"/>
        <w:gridCol w:w="2414"/>
        <w:gridCol w:w="2453"/>
        <w:tblGridChange w:id="0">
          <w:tblGrid>
            <w:gridCol w:w="668"/>
            <w:gridCol w:w="4093"/>
            <w:gridCol w:w="2414"/>
            <w:gridCol w:w="2453"/>
          </w:tblGrid>
        </w:tblGridChange>
      </w:tblGrid>
      <w:tr>
        <w:tc>
          <w:tcPr/>
          <w:p w:rsidR="00000000" w:rsidDel="00000000" w:rsidP="00000000" w:rsidRDefault="00000000" w:rsidRPr="00000000" w14:paraId="000003B3">
            <w:pPr>
              <w:spacing w:line="360" w:lineRule="auto"/>
              <w:rPr>
                <w:i w:val="1"/>
              </w:rPr>
            </w:pPr>
            <w:r w:rsidDel="00000000" w:rsidR="00000000" w:rsidRPr="00000000">
              <w:rPr>
                <w:i w:val="1"/>
                <w:rtl w:val="0"/>
              </w:rPr>
              <w:t xml:space="preserve">№ п/п</w:t>
            </w:r>
          </w:p>
        </w:tc>
        <w:tc>
          <w:tcPr/>
          <w:p w:rsidR="00000000" w:rsidDel="00000000" w:rsidP="00000000" w:rsidRDefault="00000000" w:rsidRPr="00000000" w14:paraId="000003B4">
            <w:pPr>
              <w:spacing w:line="360" w:lineRule="auto"/>
              <w:jc w:val="center"/>
              <w:rPr>
                <w:i w:val="1"/>
              </w:rPr>
            </w:pPr>
            <w:r w:rsidDel="00000000" w:rsidR="00000000" w:rsidRPr="00000000">
              <w:rPr>
                <w:i w:val="1"/>
                <w:rtl w:val="0"/>
              </w:rPr>
              <w:t xml:space="preserve">Альтернатива (орієнтовний комплекс заходів) ринкової поведінки</w:t>
            </w:r>
          </w:p>
        </w:tc>
        <w:tc>
          <w:tcPr/>
          <w:p w:rsidR="00000000" w:rsidDel="00000000" w:rsidP="00000000" w:rsidRDefault="00000000" w:rsidRPr="00000000" w14:paraId="000003B5">
            <w:pPr>
              <w:spacing w:line="360" w:lineRule="auto"/>
              <w:jc w:val="center"/>
              <w:rPr>
                <w:i w:val="1"/>
              </w:rPr>
            </w:pPr>
            <w:r w:rsidDel="00000000" w:rsidR="00000000" w:rsidRPr="00000000">
              <w:rPr>
                <w:i w:val="1"/>
                <w:rtl w:val="0"/>
              </w:rPr>
              <w:t xml:space="preserve">Ймовірність отримання ресурсів</w:t>
            </w:r>
          </w:p>
        </w:tc>
        <w:tc>
          <w:tcPr/>
          <w:p w:rsidR="00000000" w:rsidDel="00000000" w:rsidP="00000000" w:rsidRDefault="00000000" w:rsidRPr="00000000" w14:paraId="000003B6">
            <w:pPr>
              <w:spacing w:line="360" w:lineRule="auto"/>
              <w:jc w:val="center"/>
              <w:rPr>
                <w:i w:val="1"/>
              </w:rPr>
            </w:pPr>
            <w:r w:rsidDel="00000000" w:rsidR="00000000" w:rsidRPr="00000000">
              <w:rPr>
                <w:i w:val="1"/>
                <w:rtl w:val="0"/>
              </w:rPr>
              <w:t xml:space="preserve">Строки</w:t>
            </w:r>
          </w:p>
          <w:p w:rsidR="00000000" w:rsidDel="00000000" w:rsidP="00000000" w:rsidRDefault="00000000" w:rsidRPr="00000000" w14:paraId="000003B7">
            <w:pPr>
              <w:spacing w:line="360" w:lineRule="auto"/>
              <w:jc w:val="center"/>
              <w:rPr>
                <w:i w:val="1"/>
              </w:rPr>
            </w:pPr>
            <w:r w:rsidDel="00000000" w:rsidR="00000000" w:rsidRPr="00000000">
              <w:rPr>
                <w:i w:val="1"/>
                <w:rtl w:val="0"/>
              </w:rPr>
              <w:t xml:space="preserve">реалізації</w:t>
            </w:r>
          </w:p>
        </w:tc>
      </w:tr>
      <w:tr>
        <w:tc>
          <w:tcPr/>
          <w:p w:rsidR="00000000" w:rsidDel="00000000" w:rsidP="00000000" w:rsidRDefault="00000000" w:rsidRPr="00000000" w14:paraId="000003B8">
            <w:pPr>
              <w:spacing w:line="360" w:lineRule="auto"/>
              <w:rPr/>
            </w:pPr>
            <w:r w:rsidDel="00000000" w:rsidR="00000000" w:rsidRPr="00000000">
              <w:rPr>
                <w:rtl w:val="0"/>
              </w:rPr>
              <w:t xml:space="preserve">1.</w:t>
            </w:r>
          </w:p>
        </w:tc>
        <w:tc>
          <w:tcPr/>
          <w:p w:rsidR="00000000" w:rsidDel="00000000" w:rsidP="00000000" w:rsidRDefault="00000000" w:rsidRPr="00000000" w14:paraId="000003B9">
            <w:pPr>
              <w:spacing w:line="360" w:lineRule="auto"/>
              <w:rPr/>
            </w:pPr>
            <w:r w:rsidDel="00000000" w:rsidR="00000000" w:rsidRPr="00000000">
              <w:rPr>
                <w:rtl w:val="0"/>
              </w:rPr>
              <w:t xml:space="preserve">Зміна галузі використання.</w:t>
            </w:r>
          </w:p>
        </w:tc>
        <w:tc>
          <w:tcPr/>
          <w:p w:rsidR="00000000" w:rsidDel="00000000" w:rsidP="00000000" w:rsidRDefault="00000000" w:rsidRPr="00000000" w14:paraId="000003BA">
            <w:pPr>
              <w:spacing w:line="360" w:lineRule="auto"/>
              <w:rPr/>
            </w:pPr>
            <w:r w:rsidDel="00000000" w:rsidR="00000000" w:rsidRPr="00000000">
              <w:rPr>
                <w:rtl w:val="0"/>
              </w:rPr>
              <w:t xml:space="preserve">Залежить від клієнтів та потреб галузі. 80%</w:t>
            </w:r>
          </w:p>
        </w:tc>
        <w:tc>
          <w:tcPr/>
          <w:p w:rsidR="00000000" w:rsidDel="00000000" w:rsidP="00000000" w:rsidRDefault="00000000" w:rsidRPr="00000000" w14:paraId="000003BB">
            <w:pPr>
              <w:spacing w:line="360" w:lineRule="auto"/>
              <w:rPr/>
            </w:pPr>
            <w:r w:rsidDel="00000000" w:rsidR="00000000" w:rsidRPr="00000000">
              <w:rPr>
                <w:rtl w:val="0"/>
              </w:rPr>
              <w:t xml:space="preserve">Залежить від багатьох факторів. Але в цілому алгоритм гнучкий і тому можна його переналаштувати під нову галузь. 1–2 місяці</w:t>
            </w:r>
          </w:p>
        </w:tc>
      </w:tr>
      <w:tr>
        <w:tc>
          <w:tcPr/>
          <w:p w:rsidR="00000000" w:rsidDel="00000000" w:rsidP="00000000" w:rsidRDefault="00000000" w:rsidRPr="00000000" w14:paraId="000003BC">
            <w:pPr>
              <w:spacing w:line="360" w:lineRule="auto"/>
              <w:rPr/>
            </w:pPr>
            <w:r w:rsidDel="00000000" w:rsidR="00000000" w:rsidRPr="00000000">
              <w:rPr>
                <w:rtl w:val="0"/>
              </w:rPr>
              <w:t xml:space="preserve">2.</w:t>
            </w:r>
          </w:p>
        </w:tc>
        <w:tc>
          <w:tcPr/>
          <w:p w:rsidR="00000000" w:rsidDel="00000000" w:rsidP="00000000" w:rsidRDefault="00000000" w:rsidRPr="00000000" w14:paraId="000003BD">
            <w:pPr>
              <w:spacing w:line="360" w:lineRule="auto"/>
              <w:rPr/>
            </w:pPr>
            <w:r w:rsidDel="00000000" w:rsidR="00000000" w:rsidRPr="00000000">
              <w:rPr>
                <w:rtl w:val="0"/>
              </w:rPr>
              <w:t xml:space="preserve">Зміна середовища на продукт власного виробництва</w:t>
            </w:r>
          </w:p>
        </w:tc>
        <w:tc>
          <w:tcPr/>
          <w:p w:rsidR="00000000" w:rsidDel="00000000" w:rsidP="00000000" w:rsidRDefault="00000000" w:rsidRPr="00000000" w14:paraId="000003BE">
            <w:pPr>
              <w:spacing w:line="360" w:lineRule="auto"/>
              <w:rPr/>
            </w:pPr>
            <w:r w:rsidDel="00000000" w:rsidR="00000000" w:rsidRPr="00000000">
              <w:rPr>
                <w:rtl w:val="0"/>
              </w:rPr>
              <w:t xml:space="preserve">75%</w:t>
            </w:r>
          </w:p>
        </w:tc>
        <w:tc>
          <w:tcPr/>
          <w:p w:rsidR="00000000" w:rsidDel="00000000" w:rsidP="00000000" w:rsidRDefault="00000000" w:rsidRPr="00000000" w14:paraId="000003BF">
            <w:pPr>
              <w:spacing w:line="360" w:lineRule="auto"/>
              <w:rPr/>
            </w:pPr>
            <w:r w:rsidDel="00000000" w:rsidR="00000000" w:rsidRPr="00000000">
              <w:rPr>
                <w:rtl w:val="0"/>
              </w:rPr>
              <w:t xml:space="preserve">6–12 місяців</w:t>
            </w:r>
          </w:p>
        </w:tc>
      </w:tr>
    </w:tbl>
    <w:p w:rsidR="00000000" w:rsidDel="00000000" w:rsidP="00000000" w:rsidRDefault="00000000" w:rsidRPr="00000000" w14:paraId="000003C0">
      <w:pPr>
        <w:spacing w:line="360" w:lineRule="auto"/>
        <w:ind w:firstLine="420"/>
        <w:rPr/>
      </w:pPr>
      <w:r w:rsidDel="00000000" w:rsidR="00000000" w:rsidRPr="00000000">
        <w:rPr>
          <w:rtl w:val="0"/>
        </w:rPr>
      </w:r>
    </w:p>
    <w:p w:rsidR="00000000" w:rsidDel="00000000" w:rsidP="00000000" w:rsidRDefault="00000000" w:rsidRPr="00000000" w14:paraId="000003C1">
      <w:pPr>
        <w:spacing w:line="360" w:lineRule="auto"/>
        <w:ind w:firstLine="420"/>
        <w:rPr/>
      </w:pPr>
      <w:r w:rsidDel="00000000" w:rsidR="00000000" w:rsidRPr="00000000">
        <w:rPr>
          <w:rtl w:val="0"/>
        </w:rPr>
        <w:t xml:space="preserve">З означених альтернатив обирається та, для якої: а) отримання ресурсів є більш простим та ймовірним; б) строки реалізації – більш стислими.</w:t>
      </w:r>
    </w:p>
    <w:p w:rsidR="00000000" w:rsidDel="00000000" w:rsidP="00000000" w:rsidRDefault="00000000" w:rsidRPr="00000000" w14:paraId="000003C2">
      <w:pPr>
        <w:pStyle w:val="Heading2"/>
        <w:rPr/>
      </w:pPr>
      <w:bookmarkStart w:colFirst="0" w:colLast="0" w:name="_heading=h.35nkun2" w:id="14"/>
      <w:bookmarkEnd w:id="14"/>
      <w:r w:rsidDel="00000000" w:rsidR="00000000" w:rsidRPr="00000000">
        <w:rPr>
          <w:rtl w:val="0"/>
        </w:rPr>
        <w:t xml:space="preserve">4.4 Розробка ринкової стратегії стартап проєкту</w:t>
      </w:r>
    </w:p>
    <w:p w:rsidR="00000000" w:rsidDel="00000000" w:rsidP="00000000" w:rsidRDefault="00000000" w:rsidRPr="00000000" w14:paraId="000003C3">
      <w:pPr>
        <w:spacing w:line="360" w:lineRule="auto"/>
        <w:ind w:firstLine="420"/>
        <w:rPr/>
      </w:pPr>
      <w:r w:rsidDel="00000000" w:rsidR="00000000" w:rsidRPr="00000000">
        <w:rPr>
          <w:rtl w:val="0"/>
        </w:rPr>
        <w:t xml:space="preserve">Розроблення ринкової стратегії першим кроком передбачає визначення стратегії охоплення ринку: опис цільових груп потенційних споживачів. Розроблення ринкової стратегії першим кроком передбачає визначення стратегії охоплення ринку: опис цільових груп потенційних споживачів.</w:t>
      </w:r>
    </w:p>
    <w:p w:rsidR="00000000" w:rsidDel="00000000" w:rsidP="00000000" w:rsidRDefault="00000000" w:rsidRPr="00000000" w14:paraId="000003C4">
      <w:pPr>
        <w:spacing w:line="360" w:lineRule="auto"/>
        <w:ind w:firstLine="420"/>
        <w:rPr/>
      </w:pPr>
      <w:r w:rsidDel="00000000" w:rsidR="00000000" w:rsidRPr="00000000">
        <w:rPr>
          <w:rtl w:val="0"/>
        </w:rPr>
        <w:t xml:space="preserve">Таблиця 4.14 – Вибір цільових груп потенційних споживачів</w:t>
      </w:r>
    </w:p>
    <w:tbl>
      <w:tblPr>
        <w:tblStyle w:val="Table21"/>
        <w:tblW w:w="952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84"/>
        <w:gridCol w:w="1802"/>
        <w:gridCol w:w="1726"/>
        <w:gridCol w:w="1812"/>
        <w:gridCol w:w="1970"/>
        <w:gridCol w:w="1626"/>
        <w:tblGridChange w:id="0">
          <w:tblGrid>
            <w:gridCol w:w="584"/>
            <w:gridCol w:w="1802"/>
            <w:gridCol w:w="1726"/>
            <w:gridCol w:w="1812"/>
            <w:gridCol w:w="1970"/>
            <w:gridCol w:w="1626"/>
          </w:tblGrid>
        </w:tblGridChange>
      </w:tblGrid>
      <w:tr>
        <w:tc>
          <w:tcPr>
            <w:vAlign w:val="center"/>
          </w:tcPr>
          <w:p w:rsidR="00000000" w:rsidDel="00000000" w:rsidP="00000000" w:rsidRDefault="00000000" w:rsidRPr="00000000" w14:paraId="000003C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п/п</w:t>
            </w:r>
          </w:p>
        </w:tc>
        <w:tc>
          <w:tcPr>
            <w:vAlign w:val="center"/>
          </w:tcPr>
          <w:p w:rsidR="00000000" w:rsidDel="00000000" w:rsidP="00000000" w:rsidRDefault="00000000" w:rsidRPr="00000000" w14:paraId="000003C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Опис профілю цільової групи потенційних клієнтів</w:t>
            </w:r>
          </w:p>
        </w:tc>
        <w:tc>
          <w:tcPr>
            <w:vAlign w:val="center"/>
          </w:tcPr>
          <w:p w:rsidR="00000000" w:rsidDel="00000000" w:rsidP="00000000" w:rsidRDefault="00000000" w:rsidRPr="00000000" w14:paraId="000003C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Готовність споживачів сприйняти продукт</w:t>
            </w:r>
          </w:p>
        </w:tc>
        <w:tc>
          <w:tcPr>
            <w:vAlign w:val="center"/>
          </w:tcPr>
          <w:p w:rsidR="00000000" w:rsidDel="00000000" w:rsidP="00000000" w:rsidRDefault="00000000" w:rsidRPr="00000000" w14:paraId="000003C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Орієнтовний попит в межах цільової групи (сегменту)</w:t>
            </w:r>
          </w:p>
        </w:tc>
        <w:tc>
          <w:tcPr>
            <w:vAlign w:val="center"/>
          </w:tcPr>
          <w:p w:rsidR="00000000" w:rsidDel="00000000" w:rsidP="00000000" w:rsidRDefault="00000000" w:rsidRPr="00000000" w14:paraId="000003C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Інтенсивність конкуренції в сегменті</w:t>
            </w:r>
          </w:p>
        </w:tc>
        <w:tc>
          <w:tcPr>
            <w:vAlign w:val="center"/>
          </w:tcPr>
          <w:p w:rsidR="00000000" w:rsidDel="00000000" w:rsidP="00000000" w:rsidRDefault="00000000" w:rsidRPr="00000000" w14:paraId="000003C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Простота входу у сегмент</w:t>
            </w:r>
          </w:p>
        </w:tc>
      </w:tr>
      <w:tr>
        <w:trPr>
          <w:trHeight w:val="378" w:hRule="atLeast"/>
        </w:trPr>
        <w:tc>
          <w:tcPr/>
          <w:p w:rsidR="00000000" w:rsidDel="00000000" w:rsidP="00000000" w:rsidRDefault="00000000" w:rsidRPr="00000000" w14:paraId="000003C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3C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Банки</w:t>
            </w:r>
          </w:p>
        </w:tc>
        <w:tc>
          <w:tcPr/>
          <w:p w:rsidR="00000000" w:rsidDel="00000000" w:rsidP="00000000" w:rsidRDefault="00000000" w:rsidRPr="00000000" w14:paraId="000003C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Висока</w:t>
            </w:r>
          </w:p>
        </w:tc>
        <w:tc>
          <w:tcPr/>
          <w:p w:rsidR="00000000" w:rsidDel="00000000" w:rsidP="00000000" w:rsidRDefault="00000000" w:rsidRPr="00000000" w14:paraId="000003C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Великий</w:t>
            </w:r>
          </w:p>
        </w:tc>
        <w:tc>
          <w:tcPr/>
          <w:p w:rsidR="00000000" w:rsidDel="00000000" w:rsidP="00000000" w:rsidRDefault="00000000" w:rsidRPr="00000000" w14:paraId="000003C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інтенсивна</w:t>
            </w:r>
          </w:p>
        </w:tc>
        <w:tc>
          <w:tcPr/>
          <w:p w:rsidR="00000000" w:rsidDel="00000000" w:rsidP="00000000" w:rsidRDefault="00000000" w:rsidRPr="00000000" w14:paraId="000003D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Середня складність</w:t>
            </w:r>
          </w:p>
        </w:tc>
      </w:tr>
      <w:tr>
        <w:tc>
          <w:tcPr/>
          <w:p w:rsidR="00000000" w:rsidDel="00000000" w:rsidP="00000000" w:rsidRDefault="00000000" w:rsidRPr="00000000" w14:paraId="000003D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p w:rsidR="00000000" w:rsidDel="00000000" w:rsidP="00000000" w:rsidRDefault="00000000" w:rsidRPr="00000000" w14:paraId="000003D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ПЦ</w:t>
            </w:r>
          </w:p>
        </w:tc>
        <w:tc>
          <w:tcPr/>
          <w:p w:rsidR="00000000" w:rsidDel="00000000" w:rsidP="00000000" w:rsidRDefault="00000000" w:rsidRPr="00000000" w14:paraId="000003D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Висока</w:t>
            </w:r>
          </w:p>
        </w:tc>
        <w:tc>
          <w:tcPr/>
          <w:p w:rsidR="00000000" w:rsidDel="00000000" w:rsidP="00000000" w:rsidRDefault="00000000" w:rsidRPr="00000000" w14:paraId="000003D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Великий</w:t>
            </w:r>
          </w:p>
        </w:tc>
        <w:tc>
          <w:tcPr/>
          <w:p w:rsidR="00000000" w:rsidDel="00000000" w:rsidP="00000000" w:rsidRDefault="00000000" w:rsidRPr="00000000" w14:paraId="000003D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інтенсивна</w:t>
            </w:r>
          </w:p>
        </w:tc>
        <w:tc>
          <w:tcPr/>
          <w:p w:rsidR="00000000" w:rsidDel="00000000" w:rsidP="00000000" w:rsidRDefault="00000000" w:rsidRPr="00000000" w14:paraId="000003D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Середня складність</w:t>
            </w:r>
          </w:p>
        </w:tc>
      </w:tr>
      <w:tr>
        <w:tc>
          <w:tcPr/>
          <w:p w:rsidR="00000000" w:rsidDel="00000000" w:rsidP="00000000" w:rsidRDefault="00000000" w:rsidRPr="00000000" w14:paraId="000003D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p w:rsidR="00000000" w:rsidDel="00000000" w:rsidP="00000000" w:rsidRDefault="00000000" w:rsidRPr="00000000" w14:paraId="000003D8">
            <w:pPr>
              <w:spacing w:line="360" w:lineRule="auto"/>
              <w:rPr/>
            </w:pPr>
            <w:r w:rsidDel="00000000" w:rsidR="00000000" w:rsidRPr="00000000">
              <w:rPr>
                <w:rtl w:val="0"/>
              </w:rPr>
              <w:t xml:space="preserve">Компанії продавці</w:t>
            </w:r>
          </w:p>
          <w:p w:rsidR="00000000" w:rsidDel="00000000" w:rsidP="00000000" w:rsidRDefault="00000000" w:rsidRPr="00000000" w14:paraId="000003D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3D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Середня</w:t>
            </w:r>
          </w:p>
        </w:tc>
        <w:tc>
          <w:tcPr/>
          <w:p w:rsidR="00000000" w:rsidDel="00000000" w:rsidP="00000000" w:rsidRDefault="00000000" w:rsidRPr="00000000" w14:paraId="000003D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Середній</w:t>
            </w:r>
          </w:p>
        </w:tc>
        <w:tc>
          <w:tcPr/>
          <w:p w:rsidR="00000000" w:rsidDel="00000000" w:rsidP="00000000" w:rsidRDefault="00000000" w:rsidRPr="00000000" w14:paraId="000003D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 інтенсивна</w:t>
            </w:r>
          </w:p>
        </w:tc>
        <w:tc>
          <w:tcPr/>
          <w:p w:rsidR="00000000" w:rsidDel="00000000" w:rsidP="00000000" w:rsidRDefault="00000000" w:rsidRPr="00000000" w14:paraId="000003D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Низька складність</w:t>
            </w:r>
          </w:p>
        </w:tc>
      </w:tr>
      <w:tr>
        <w:tc>
          <w:tcPr/>
          <w:p w:rsidR="00000000" w:rsidDel="00000000" w:rsidP="00000000" w:rsidRDefault="00000000" w:rsidRPr="00000000" w14:paraId="000003D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r>
          </w:p>
        </w:tc>
        <w:tc>
          <w:tcPr/>
          <w:p w:rsidR="00000000" w:rsidDel="00000000" w:rsidP="00000000" w:rsidRDefault="00000000" w:rsidRPr="00000000" w14:paraId="000003DF">
            <w:pPr>
              <w:spacing w:line="360" w:lineRule="auto"/>
              <w:rPr/>
            </w:pPr>
            <w:r w:rsidDel="00000000" w:rsidR="00000000" w:rsidRPr="00000000">
              <w:rPr>
                <w:rtl w:val="0"/>
              </w:rPr>
              <w:t xml:space="preserve">Вендори банківського ПО</w:t>
            </w:r>
          </w:p>
        </w:tc>
        <w:tc>
          <w:tcPr/>
          <w:p w:rsidR="00000000" w:rsidDel="00000000" w:rsidP="00000000" w:rsidRDefault="00000000" w:rsidRPr="00000000" w14:paraId="000003E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Низька</w:t>
            </w:r>
          </w:p>
        </w:tc>
        <w:tc>
          <w:tcPr/>
          <w:p w:rsidR="00000000" w:rsidDel="00000000" w:rsidP="00000000" w:rsidRDefault="00000000" w:rsidRPr="00000000" w14:paraId="000003E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Середній</w:t>
            </w:r>
          </w:p>
        </w:tc>
        <w:tc>
          <w:tcPr/>
          <w:p w:rsidR="00000000" w:rsidDel="00000000" w:rsidP="00000000" w:rsidRDefault="00000000" w:rsidRPr="00000000" w14:paraId="000003E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Інтенсивна</w:t>
            </w:r>
          </w:p>
        </w:tc>
        <w:tc>
          <w:tcPr/>
          <w:p w:rsidR="00000000" w:rsidDel="00000000" w:rsidP="00000000" w:rsidRDefault="00000000" w:rsidRPr="00000000" w14:paraId="000003E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Висока складність</w:t>
            </w:r>
          </w:p>
        </w:tc>
      </w:tr>
      <w:tr>
        <w:tc>
          <w:tcPr>
            <w:gridSpan w:val="6"/>
          </w:tcPr>
          <w:p w:rsidR="00000000" w:rsidDel="00000000" w:rsidP="00000000" w:rsidRDefault="00000000" w:rsidRPr="00000000" w14:paraId="000003E4">
            <w:pPr>
              <w:spacing w:line="360" w:lineRule="auto"/>
              <w:rPr/>
            </w:pPr>
            <w:r w:rsidDel="00000000" w:rsidR="00000000" w:rsidRPr="00000000">
              <w:rPr>
                <w:rtl w:val="0"/>
              </w:rPr>
              <w:t xml:space="preserve">Які цільові групи обрано: Банки, ПЦ, Компанії продавці.</w:t>
            </w:r>
          </w:p>
          <w:p w:rsidR="00000000" w:rsidDel="00000000" w:rsidP="00000000" w:rsidRDefault="00000000" w:rsidRPr="00000000" w14:paraId="000003E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3EB">
      <w:pPr>
        <w:spacing w:line="360" w:lineRule="auto"/>
        <w:ind w:firstLine="420"/>
        <w:rPr/>
      </w:pPr>
      <w:r w:rsidDel="00000000" w:rsidR="00000000" w:rsidRPr="00000000">
        <w:rPr>
          <w:rtl w:val="0"/>
        </w:rPr>
      </w:r>
    </w:p>
    <w:p w:rsidR="00000000" w:rsidDel="00000000" w:rsidP="00000000" w:rsidRDefault="00000000" w:rsidRPr="00000000" w14:paraId="000003EC">
      <w:pPr>
        <w:spacing w:line="360" w:lineRule="auto"/>
        <w:ind w:firstLine="420"/>
        <w:rPr/>
      </w:pPr>
      <w:r w:rsidDel="00000000" w:rsidR="00000000" w:rsidRPr="00000000">
        <w:rPr>
          <w:rtl w:val="0"/>
        </w:rPr>
        <w:t xml:space="preserve">За результатами аналізу потенційних груп споживачів (сегментів) було обрано наступні цільові групи: Банки, ПЦ, Компанії продавці. Для даних груп буде пропонуватися товар, та визначатися стратегія охоплення ринку. Для роботи в обраних сегментах ринку необхідно сформувати базову стратегію розвитку. За М. Портером, існують три базові стратегії розвитку, що відрізняються за ступенем охоплення цільового ринку та типом конкурентної переваги, що має бути реалізована на ринку (за витратами або визначними якостями товару). Отже, проілюструвати базову стратегію розвитку можна у вигляді таблиці 4.15.</w:t>
      </w:r>
    </w:p>
    <w:p w:rsidR="00000000" w:rsidDel="00000000" w:rsidP="00000000" w:rsidRDefault="00000000" w:rsidRPr="00000000" w14:paraId="000003ED">
      <w:pPr>
        <w:spacing w:line="360" w:lineRule="auto"/>
        <w:ind w:firstLine="420"/>
        <w:rPr/>
      </w:pPr>
      <w:r w:rsidDel="00000000" w:rsidR="00000000" w:rsidRPr="00000000">
        <w:rPr>
          <w:rtl w:val="0"/>
        </w:rPr>
      </w:r>
    </w:p>
    <w:p w:rsidR="00000000" w:rsidDel="00000000" w:rsidP="00000000" w:rsidRDefault="00000000" w:rsidRPr="00000000" w14:paraId="000003EE">
      <w:pPr>
        <w:spacing w:line="360" w:lineRule="auto"/>
        <w:ind w:firstLine="420"/>
        <w:rPr/>
      </w:pPr>
      <w:r w:rsidDel="00000000" w:rsidR="00000000" w:rsidRPr="00000000">
        <w:rPr>
          <w:rtl w:val="0"/>
        </w:rPr>
        <w:t xml:space="preserve">Таблиця 4.15 – Визначення базової стратегії розвитку</w:t>
      </w:r>
    </w:p>
    <w:tbl>
      <w:tblPr>
        <w:tblStyle w:val="Table22"/>
        <w:tblW w:w="9923.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67"/>
        <w:gridCol w:w="2339"/>
        <w:gridCol w:w="2056"/>
        <w:gridCol w:w="2622"/>
        <w:gridCol w:w="2339"/>
        <w:tblGridChange w:id="0">
          <w:tblGrid>
            <w:gridCol w:w="567"/>
            <w:gridCol w:w="2339"/>
            <w:gridCol w:w="2056"/>
            <w:gridCol w:w="2622"/>
            <w:gridCol w:w="2339"/>
          </w:tblGrid>
        </w:tblGridChange>
      </w:tblGrid>
      <w:tr>
        <w:tc>
          <w:tcPr>
            <w:vAlign w:val="center"/>
          </w:tcPr>
          <w:p w:rsidR="00000000" w:rsidDel="00000000" w:rsidP="00000000" w:rsidRDefault="00000000" w:rsidRPr="00000000" w14:paraId="000003E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п/п</w:t>
            </w:r>
          </w:p>
        </w:tc>
        <w:tc>
          <w:tcPr>
            <w:vAlign w:val="center"/>
          </w:tcPr>
          <w:p w:rsidR="00000000" w:rsidDel="00000000" w:rsidP="00000000" w:rsidRDefault="00000000" w:rsidRPr="00000000" w14:paraId="000003F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Обрана альтернатива розвитку проєкту</w:t>
            </w:r>
          </w:p>
        </w:tc>
        <w:tc>
          <w:tcPr>
            <w:vAlign w:val="center"/>
          </w:tcPr>
          <w:p w:rsidR="00000000" w:rsidDel="00000000" w:rsidP="00000000" w:rsidRDefault="00000000" w:rsidRPr="00000000" w14:paraId="000003F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Стратегія охоплення ринку</w:t>
            </w:r>
          </w:p>
        </w:tc>
        <w:tc>
          <w:tcPr>
            <w:vAlign w:val="center"/>
          </w:tcPr>
          <w:p w:rsidR="00000000" w:rsidDel="00000000" w:rsidP="00000000" w:rsidRDefault="00000000" w:rsidRPr="00000000" w14:paraId="000003F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Ключові конкурентоспроможні позиції відповідно до обраної альтернативи</w:t>
            </w:r>
          </w:p>
        </w:tc>
        <w:tc>
          <w:tcPr>
            <w:vAlign w:val="center"/>
          </w:tcPr>
          <w:p w:rsidR="00000000" w:rsidDel="00000000" w:rsidP="00000000" w:rsidRDefault="00000000" w:rsidRPr="00000000" w14:paraId="000003F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Базова стратегія розвитку</w:t>
            </w:r>
          </w:p>
        </w:tc>
      </w:tr>
      <w:tr>
        <w:tc>
          <w:tcPr/>
          <w:p w:rsidR="00000000" w:rsidDel="00000000" w:rsidP="00000000" w:rsidRDefault="00000000" w:rsidRPr="00000000" w14:paraId="000003F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3F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Зміна галузі використання</w:t>
            </w:r>
          </w:p>
        </w:tc>
        <w:tc>
          <w:tcPr/>
          <w:p w:rsidR="00000000" w:rsidDel="00000000" w:rsidP="00000000" w:rsidRDefault="00000000" w:rsidRPr="00000000" w14:paraId="000003F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
                <w:szCs w:val="27"/>
                <w:u w:val="none"/>
                <w:shd w:fill="auto" w:val="clear"/>
                <w:vertAlign w:val="baseline"/>
                <w:rtl w:val="0"/>
              </w:rPr>
              <w:t xml:space="preserve">Висока якість обслуговування та швидке підлаштування під зміни у галузі</w:t>
            </w:r>
            <w:r w:rsidDel="00000000" w:rsidR="00000000" w:rsidRPr="00000000">
              <w:rPr>
                <w:rtl w:val="0"/>
              </w:rPr>
            </w:r>
          </w:p>
        </w:tc>
        <w:tc>
          <w:tcPr/>
          <w:p w:rsidR="00000000" w:rsidDel="00000000" w:rsidP="00000000" w:rsidRDefault="00000000" w:rsidRPr="00000000" w14:paraId="000003F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7"/>
                <w:szCs w:val="27"/>
                <w:u w:val="none"/>
                <w:shd w:fill="auto" w:val="clear"/>
                <w:vertAlign w:val="baseline"/>
                <w:rtl w:val="0"/>
              </w:rPr>
              <w:t xml:space="preserve">Підвищення точності та швидкості, за рахунок покращеної математичної моделі.</w:t>
            </w:r>
            <w:r w:rsidDel="00000000" w:rsidR="00000000" w:rsidRPr="00000000">
              <w:rPr>
                <w:rtl w:val="0"/>
              </w:rPr>
            </w:r>
          </w:p>
        </w:tc>
        <w:tc>
          <w:tcPr/>
          <w:p w:rsidR="00000000" w:rsidDel="00000000" w:rsidP="00000000" w:rsidRDefault="00000000" w:rsidRPr="00000000" w14:paraId="000003F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Стратегія диференціації</w:t>
            </w:r>
          </w:p>
        </w:tc>
      </w:tr>
    </w:tbl>
    <w:p w:rsidR="00000000" w:rsidDel="00000000" w:rsidP="00000000" w:rsidRDefault="00000000" w:rsidRPr="00000000" w14:paraId="000003F9">
      <w:pPr>
        <w:spacing w:line="360" w:lineRule="auto"/>
        <w:ind w:firstLine="420"/>
        <w:rPr/>
      </w:pPr>
      <w:r w:rsidDel="00000000" w:rsidR="00000000" w:rsidRPr="00000000">
        <w:rPr>
          <w:rtl w:val="0"/>
        </w:rPr>
      </w:r>
    </w:p>
    <w:p w:rsidR="00000000" w:rsidDel="00000000" w:rsidP="00000000" w:rsidRDefault="00000000" w:rsidRPr="00000000" w14:paraId="000003FA">
      <w:pPr>
        <w:spacing w:line="360" w:lineRule="auto"/>
        <w:ind w:firstLine="420"/>
        <w:rPr/>
      </w:pPr>
      <w:r w:rsidDel="00000000" w:rsidR="00000000" w:rsidRPr="00000000">
        <w:rPr>
          <w:rtl w:val="0"/>
        </w:rPr>
        <w:t xml:space="preserve">Було обрано таку альтернативу розвитку проєкту: Зміна галузі використання.</w:t>
      </w:r>
    </w:p>
    <w:p w:rsidR="00000000" w:rsidDel="00000000" w:rsidP="00000000" w:rsidRDefault="00000000" w:rsidRPr="00000000" w14:paraId="000003FB">
      <w:pPr>
        <w:spacing w:line="360" w:lineRule="auto"/>
        <w:ind w:firstLine="420"/>
        <w:rPr/>
      </w:pPr>
      <w:r w:rsidDel="00000000" w:rsidR="00000000" w:rsidRPr="00000000">
        <w:rPr>
          <w:rtl w:val="0"/>
        </w:rPr>
        <w:t xml:space="preserve">Наступним кроком є вибір стратегії конкурентної поведінки, що зображена у таблиці 4.16</w:t>
      </w:r>
    </w:p>
    <w:p w:rsidR="00000000" w:rsidDel="00000000" w:rsidP="00000000" w:rsidRDefault="00000000" w:rsidRPr="00000000" w14:paraId="000003FC">
      <w:pPr>
        <w:spacing w:line="360" w:lineRule="auto"/>
        <w:ind w:firstLine="420"/>
        <w:rPr/>
      </w:pPr>
      <w:r w:rsidDel="00000000" w:rsidR="00000000" w:rsidRPr="00000000">
        <w:rPr>
          <w:rtl w:val="0"/>
        </w:rPr>
      </w:r>
    </w:p>
    <w:p w:rsidR="00000000" w:rsidDel="00000000" w:rsidP="00000000" w:rsidRDefault="00000000" w:rsidRPr="00000000" w14:paraId="000003FD">
      <w:pPr>
        <w:spacing w:line="360" w:lineRule="auto"/>
        <w:ind w:firstLine="420"/>
        <w:rPr/>
      </w:pPr>
      <w:r w:rsidDel="00000000" w:rsidR="00000000" w:rsidRPr="00000000">
        <w:rPr>
          <w:rtl w:val="0"/>
        </w:rPr>
        <w:t xml:space="preserve">Таблиця 4.16 – Визначення базової стратегії конкурентної поведінки</w:t>
      </w:r>
    </w:p>
    <w:tbl>
      <w:tblPr>
        <w:tblStyle w:val="Table23"/>
        <w:tblW w:w="9520.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74"/>
        <w:gridCol w:w="2459"/>
        <w:gridCol w:w="2094"/>
        <w:gridCol w:w="2290"/>
        <w:gridCol w:w="2103"/>
        <w:tblGridChange w:id="0">
          <w:tblGrid>
            <w:gridCol w:w="574"/>
            <w:gridCol w:w="2459"/>
            <w:gridCol w:w="2094"/>
            <w:gridCol w:w="2290"/>
            <w:gridCol w:w="2103"/>
          </w:tblGrid>
        </w:tblGridChange>
      </w:tblGrid>
      <w:tr>
        <w:tc>
          <w:tcPr>
            <w:vAlign w:val="center"/>
          </w:tcPr>
          <w:p w:rsidR="00000000" w:rsidDel="00000000" w:rsidP="00000000" w:rsidRDefault="00000000" w:rsidRPr="00000000" w14:paraId="000003F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п/п</w:t>
            </w:r>
          </w:p>
        </w:tc>
        <w:tc>
          <w:tcPr>
            <w:vAlign w:val="center"/>
          </w:tcPr>
          <w:p w:rsidR="00000000" w:rsidDel="00000000" w:rsidP="00000000" w:rsidRDefault="00000000" w:rsidRPr="00000000" w14:paraId="000003F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Чи є проєкт «першопрохідцем» на ринку?</w:t>
            </w:r>
          </w:p>
        </w:tc>
        <w:tc>
          <w:tcPr>
            <w:vAlign w:val="center"/>
          </w:tcPr>
          <w:p w:rsidR="00000000" w:rsidDel="00000000" w:rsidP="00000000" w:rsidRDefault="00000000" w:rsidRPr="00000000" w14:paraId="0000040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Чи буде компанія шукати нових споживачів, або забирати існуючих у конкурентів?</w:t>
            </w:r>
          </w:p>
        </w:tc>
        <w:tc>
          <w:tcPr>
            <w:vAlign w:val="center"/>
          </w:tcPr>
          <w:p w:rsidR="00000000" w:rsidDel="00000000" w:rsidP="00000000" w:rsidRDefault="00000000" w:rsidRPr="00000000" w14:paraId="0000040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Чи буде компанія копіювати основні характеристики товару конкурента, і які?</w:t>
            </w:r>
          </w:p>
        </w:tc>
        <w:tc>
          <w:tcPr>
            <w:vAlign w:val="center"/>
          </w:tcPr>
          <w:p w:rsidR="00000000" w:rsidDel="00000000" w:rsidP="00000000" w:rsidRDefault="00000000" w:rsidRPr="00000000" w14:paraId="0000040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Стратегія конкурентної поведінки</w:t>
            </w:r>
          </w:p>
        </w:tc>
      </w:tr>
      <w:tr>
        <w:tc>
          <w:tcPr/>
          <w:p w:rsidR="00000000" w:rsidDel="00000000" w:rsidP="00000000" w:rsidRDefault="00000000" w:rsidRPr="00000000" w14:paraId="0000040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40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Ні. На даний момент існує багато компаній, що успішно надають подібні можливості у різних галузях.</w:t>
            </w:r>
          </w:p>
        </w:tc>
        <w:tc>
          <w:tcPr/>
          <w:p w:rsidR="00000000" w:rsidDel="00000000" w:rsidP="00000000" w:rsidRDefault="00000000" w:rsidRPr="00000000" w14:paraId="0000040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Забирати існуючих клієнтів у фірм конкурентів та шукати нових споживачів</w:t>
            </w:r>
          </w:p>
        </w:tc>
        <w:tc>
          <w:tcPr/>
          <w:p w:rsidR="00000000" w:rsidDel="00000000" w:rsidP="00000000" w:rsidRDefault="00000000" w:rsidRPr="00000000" w14:paraId="0000040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 будуть також вводитися подібний та зрозумілий інтерфейс та схожі інтеграції з іншими системами та товарами.</w:t>
            </w:r>
          </w:p>
        </w:tc>
        <w:tc>
          <w:tcPr/>
          <w:p w:rsidR="00000000" w:rsidDel="00000000" w:rsidP="00000000" w:rsidRDefault="00000000" w:rsidRPr="00000000" w14:paraId="0000040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Заняття конкурентної ніші</w:t>
            </w:r>
          </w:p>
        </w:tc>
      </w:tr>
    </w:tbl>
    <w:p w:rsidR="00000000" w:rsidDel="00000000" w:rsidP="00000000" w:rsidRDefault="00000000" w:rsidRPr="00000000" w14:paraId="00000408">
      <w:pPr>
        <w:spacing w:line="360" w:lineRule="auto"/>
        <w:ind w:firstLine="420"/>
        <w:rPr/>
      </w:pPr>
      <w:r w:rsidDel="00000000" w:rsidR="00000000" w:rsidRPr="00000000">
        <w:rPr>
          <w:rtl w:val="0"/>
        </w:rPr>
      </w:r>
    </w:p>
    <w:p w:rsidR="00000000" w:rsidDel="00000000" w:rsidP="00000000" w:rsidRDefault="00000000" w:rsidRPr="00000000" w14:paraId="00000409">
      <w:pPr>
        <w:spacing w:line="360" w:lineRule="auto"/>
        <w:ind w:firstLine="420"/>
        <w:rPr/>
      </w:pPr>
      <w:r w:rsidDel="00000000" w:rsidR="00000000" w:rsidRPr="00000000">
        <w:rPr>
          <w:rtl w:val="0"/>
        </w:rPr>
        <w:t xml:space="preserve">У зв’язку з тим, що розмір ринкового сегменту являється не великим, при цьому являється досить прибутковим, стратегією конкурентної поведінки обрано «заняття конкурентної ніші». Цьому сприяє високий поріг для входження в даний сегмент ринку, що забезпечує захищеність від появи великої кількості конкурентів. Основною стратегією при цьому компанії повинно буде обрати турботу та завоювання прихильності споживача. Це можна зробити за рахунок підвищення точності пошуку аномалій та високої якості обслуговування.</w:t>
      </w:r>
    </w:p>
    <w:p w:rsidR="00000000" w:rsidDel="00000000" w:rsidP="00000000" w:rsidRDefault="00000000" w:rsidRPr="00000000" w14:paraId="0000040A">
      <w:pPr>
        <w:spacing w:line="360" w:lineRule="auto"/>
        <w:ind w:firstLine="420"/>
        <w:rPr/>
      </w:pPr>
      <w:r w:rsidDel="00000000" w:rsidR="00000000" w:rsidRPr="00000000">
        <w:rPr>
          <w:rtl w:val="0"/>
        </w:rPr>
        <w:t xml:space="preserve">На основі вимог споживачів з обраних сегментів до постачальника та до продукту, а також в залежності від обраної базової стратегії розвитку та стратегії конкурентної поведінки розробимо стратегію позиціонування (табл. 4.17). Простота інтерфейсу, швидкодія, точність результатів</w:t>
      </w:r>
    </w:p>
    <w:p w:rsidR="00000000" w:rsidDel="00000000" w:rsidP="00000000" w:rsidRDefault="00000000" w:rsidRPr="00000000" w14:paraId="0000040B">
      <w:pPr>
        <w:spacing w:line="360" w:lineRule="auto"/>
        <w:ind w:firstLine="420"/>
        <w:rPr/>
      </w:pPr>
      <w:r w:rsidDel="00000000" w:rsidR="00000000" w:rsidRPr="00000000">
        <w:rPr>
          <w:rtl w:val="0"/>
        </w:rPr>
      </w:r>
    </w:p>
    <w:p w:rsidR="00000000" w:rsidDel="00000000" w:rsidP="00000000" w:rsidRDefault="00000000" w:rsidRPr="00000000" w14:paraId="0000040C">
      <w:pPr>
        <w:spacing w:line="360" w:lineRule="auto"/>
        <w:ind w:firstLine="420"/>
        <w:rPr/>
      </w:pPr>
      <w:r w:rsidDel="00000000" w:rsidR="00000000" w:rsidRPr="00000000">
        <w:rPr>
          <w:rtl w:val="0"/>
        </w:rPr>
        <w:t xml:space="preserve">Таблиця 4.17 – Визначення стратегії позиціонування</w:t>
      </w:r>
    </w:p>
    <w:tbl>
      <w:tblPr>
        <w:tblStyle w:val="Table24"/>
        <w:tblW w:w="9923.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59"/>
        <w:gridCol w:w="1709"/>
        <w:gridCol w:w="1418"/>
        <w:gridCol w:w="2551"/>
        <w:gridCol w:w="3686"/>
        <w:tblGridChange w:id="0">
          <w:tblGrid>
            <w:gridCol w:w="559"/>
            <w:gridCol w:w="1709"/>
            <w:gridCol w:w="1418"/>
            <w:gridCol w:w="2551"/>
            <w:gridCol w:w="3686"/>
          </w:tblGrid>
        </w:tblGridChange>
      </w:tblGrid>
      <w:tr>
        <w:tc>
          <w:tcPr>
            <w:vAlign w:val="center"/>
          </w:tcPr>
          <w:p w:rsidR="00000000" w:rsidDel="00000000" w:rsidP="00000000" w:rsidRDefault="00000000" w:rsidRPr="00000000" w14:paraId="0000040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п/п</w:t>
            </w:r>
          </w:p>
        </w:tc>
        <w:tc>
          <w:tcPr>
            <w:vAlign w:val="center"/>
          </w:tcPr>
          <w:p w:rsidR="00000000" w:rsidDel="00000000" w:rsidP="00000000" w:rsidRDefault="00000000" w:rsidRPr="00000000" w14:paraId="0000040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Вимоги до товару цільової аудиторії</w:t>
            </w:r>
          </w:p>
        </w:tc>
        <w:tc>
          <w:tcPr>
            <w:vAlign w:val="center"/>
          </w:tcPr>
          <w:p w:rsidR="00000000" w:rsidDel="00000000" w:rsidP="00000000" w:rsidRDefault="00000000" w:rsidRPr="00000000" w14:paraId="0000040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Базова стратегія розвитку</w:t>
            </w:r>
          </w:p>
        </w:tc>
        <w:tc>
          <w:tcPr>
            <w:vAlign w:val="center"/>
          </w:tcPr>
          <w:p w:rsidR="00000000" w:rsidDel="00000000" w:rsidP="00000000" w:rsidRDefault="00000000" w:rsidRPr="00000000" w14:paraId="0000041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Ключові конкурентоспроможні позиції власного стартап–проєкту</w:t>
            </w:r>
          </w:p>
        </w:tc>
        <w:tc>
          <w:tcPr>
            <w:vAlign w:val="center"/>
          </w:tcPr>
          <w:p w:rsidR="00000000" w:rsidDel="00000000" w:rsidP="00000000" w:rsidRDefault="00000000" w:rsidRPr="00000000" w14:paraId="0000041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Вибір асоціацій, які мають сформувати комплексну позицію власного проєкту (три ключових)</w:t>
            </w:r>
          </w:p>
        </w:tc>
      </w:tr>
      <w:tr>
        <w:tc>
          <w:tcPr/>
          <w:p w:rsidR="00000000" w:rsidDel="00000000" w:rsidP="00000000" w:rsidRDefault="00000000" w:rsidRPr="00000000" w14:paraId="0000041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tc>
        <w:tc>
          <w:tcPr/>
          <w:p w:rsidR="00000000" w:rsidDel="00000000" w:rsidP="00000000" w:rsidRDefault="00000000" w:rsidRPr="00000000" w14:paraId="0000041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Простота у використанні, швидкодія та висока (у порівнянні з конкурентами) точність результатів</w:t>
            </w:r>
          </w:p>
        </w:tc>
        <w:tc>
          <w:tcPr/>
          <w:p w:rsidR="00000000" w:rsidDel="00000000" w:rsidP="00000000" w:rsidRDefault="00000000" w:rsidRPr="00000000" w14:paraId="0000041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Стратегія диференціації</w:t>
            </w:r>
            <w:r w:rsidDel="00000000" w:rsidR="00000000" w:rsidRPr="00000000">
              <w:rPr>
                <w:rtl w:val="0"/>
              </w:rPr>
            </w:r>
          </w:p>
        </w:tc>
        <w:tc>
          <w:tcPr/>
          <w:p w:rsidR="00000000" w:rsidDel="00000000" w:rsidP="00000000" w:rsidRDefault="00000000" w:rsidRPr="00000000" w14:paraId="0000041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Вища ніж у конкурентів точність виявлення аномалій, простота у використанні.</w:t>
            </w:r>
          </w:p>
        </w:tc>
        <w:tc>
          <w:tcPr/>
          <w:p w:rsidR="00000000" w:rsidDel="00000000" w:rsidP="00000000" w:rsidRDefault="00000000" w:rsidRPr="00000000" w14:paraId="0000041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Простота,</w:t>
            </w:r>
          </w:p>
          <w:p w:rsidR="00000000" w:rsidDel="00000000" w:rsidP="00000000" w:rsidRDefault="00000000" w:rsidRPr="00000000" w14:paraId="0000041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Точність,</w:t>
            </w:r>
          </w:p>
          <w:p w:rsidR="00000000" w:rsidDel="00000000" w:rsidP="00000000" w:rsidRDefault="00000000" w:rsidRPr="00000000" w14:paraId="0000041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Постійне покращення.</w:t>
            </w:r>
            <w:r w:rsidDel="00000000" w:rsidR="00000000" w:rsidRPr="00000000">
              <w:rPr>
                <w:rtl w:val="0"/>
              </w:rPr>
            </w:r>
          </w:p>
        </w:tc>
      </w:tr>
    </w:tbl>
    <w:p w:rsidR="00000000" w:rsidDel="00000000" w:rsidP="00000000" w:rsidRDefault="00000000" w:rsidRPr="00000000" w14:paraId="00000419">
      <w:pPr>
        <w:spacing w:line="360" w:lineRule="auto"/>
        <w:ind w:firstLine="420"/>
        <w:rPr/>
      </w:pPr>
      <w:r w:rsidDel="00000000" w:rsidR="00000000" w:rsidRPr="00000000">
        <w:rPr>
          <w:rtl w:val="0"/>
        </w:rPr>
      </w:r>
    </w:p>
    <w:p w:rsidR="00000000" w:rsidDel="00000000" w:rsidP="00000000" w:rsidRDefault="00000000" w:rsidRPr="00000000" w14:paraId="0000041A">
      <w:pPr>
        <w:spacing w:line="360" w:lineRule="auto"/>
        <w:ind w:firstLine="420"/>
        <w:rPr/>
      </w:pPr>
      <w:r w:rsidDel="00000000" w:rsidR="00000000" w:rsidRPr="00000000">
        <w:rPr>
          <w:rtl w:val="0"/>
        </w:rPr>
        <w:t xml:space="preserve">Отже, було вибрано такі асоціації, які мають сформувати комплексну позицію власного проєкту [45]</w:t>
      </w:r>
    </w:p>
    <w:p w:rsidR="00000000" w:rsidDel="00000000" w:rsidP="00000000" w:rsidRDefault="00000000" w:rsidRPr="00000000" w14:paraId="0000041B">
      <w:pPr>
        <w:pStyle w:val="Heading2"/>
        <w:rPr/>
      </w:pPr>
      <w:bookmarkStart w:colFirst="0" w:colLast="0" w:name="_heading=h.1ksv4uv" w:id="15"/>
      <w:bookmarkEnd w:id="15"/>
      <w:r w:rsidDel="00000000" w:rsidR="00000000" w:rsidRPr="00000000">
        <w:rPr>
          <w:rtl w:val="0"/>
        </w:rPr>
        <w:t xml:space="preserve">4.5 Розробка маркетингової програми</w:t>
      </w:r>
    </w:p>
    <w:p w:rsidR="00000000" w:rsidDel="00000000" w:rsidP="00000000" w:rsidRDefault="00000000" w:rsidRPr="00000000" w14:paraId="0000041C">
      <w:pPr>
        <w:spacing w:line="360" w:lineRule="auto"/>
        <w:rPr/>
      </w:pPr>
      <w:r w:rsidDel="00000000" w:rsidR="00000000" w:rsidRPr="00000000">
        <w:rPr>
          <w:rtl w:val="0"/>
        </w:rPr>
        <w:tab/>
        <w:t xml:space="preserve">Першим кроком є формування маркетингової концепції товару, який отримає споживач. Для цього у табл. 4.18 наведено підсумок результатів попереднього аналізу конкурентоспроможності товару.</w:t>
      </w:r>
    </w:p>
    <w:p w:rsidR="00000000" w:rsidDel="00000000" w:rsidP="00000000" w:rsidRDefault="00000000" w:rsidRPr="00000000" w14:paraId="0000041D">
      <w:pPr>
        <w:spacing w:line="360" w:lineRule="auto"/>
        <w:rPr/>
      </w:pPr>
      <w:r w:rsidDel="00000000" w:rsidR="00000000" w:rsidRPr="00000000">
        <w:rPr>
          <w:rtl w:val="0"/>
        </w:rPr>
      </w:r>
    </w:p>
    <w:p w:rsidR="00000000" w:rsidDel="00000000" w:rsidP="00000000" w:rsidRDefault="00000000" w:rsidRPr="00000000" w14:paraId="0000041E">
      <w:pPr>
        <w:spacing w:line="360" w:lineRule="auto"/>
        <w:rPr/>
      </w:pPr>
      <w:r w:rsidDel="00000000" w:rsidR="00000000" w:rsidRPr="00000000">
        <w:rPr>
          <w:rtl w:val="0"/>
        </w:rPr>
      </w:r>
    </w:p>
    <w:p w:rsidR="00000000" w:rsidDel="00000000" w:rsidP="00000000" w:rsidRDefault="00000000" w:rsidRPr="00000000" w14:paraId="0000041F">
      <w:pPr>
        <w:spacing w:line="360" w:lineRule="auto"/>
        <w:rPr/>
      </w:pPr>
      <w:r w:rsidDel="00000000" w:rsidR="00000000" w:rsidRPr="00000000">
        <w:rPr>
          <w:rtl w:val="0"/>
        </w:rPr>
        <w:tab/>
        <w:t xml:space="preserve">Таблиця 4.18 – Визначення ключових переваг концепції потенційного товару</w:t>
      </w:r>
    </w:p>
    <w:tbl>
      <w:tblPr>
        <w:tblStyle w:val="Table25"/>
        <w:tblW w:w="9923.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74"/>
        <w:gridCol w:w="2390"/>
        <w:gridCol w:w="2035"/>
        <w:gridCol w:w="4924"/>
        <w:tblGridChange w:id="0">
          <w:tblGrid>
            <w:gridCol w:w="574"/>
            <w:gridCol w:w="2390"/>
            <w:gridCol w:w="2035"/>
            <w:gridCol w:w="4924"/>
          </w:tblGrid>
        </w:tblGridChange>
      </w:tblGrid>
      <w:tr>
        <w:tc>
          <w:tcPr>
            <w:vAlign w:val="center"/>
          </w:tcPr>
          <w:p w:rsidR="00000000" w:rsidDel="00000000" w:rsidP="00000000" w:rsidRDefault="00000000" w:rsidRPr="00000000" w14:paraId="0000042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п/п</w:t>
            </w:r>
          </w:p>
        </w:tc>
        <w:tc>
          <w:tcPr>
            <w:vAlign w:val="center"/>
          </w:tcPr>
          <w:p w:rsidR="00000000" w:rsidDel="00000000" w:rsidP="00000000" w:rsidRDefault="00000000" w:rsidRPr="00000000" w14:paraId="0000042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Потреба</w:t>
            </w:r>
          </w:p>
        </w:tc>
        <w:tc>
          <w:tcPr>
            <w:vAlign w:val="center"/>
          </w:tcPr>
          <w:p w:rsidR="00000000" w:rsidDel="00000000" w:rsidP="00000000" w:rsidRDefault="00000000" w:rsidRPr="00000000" w14:paraId="0000042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Вигода, яку пропонує товар</w:t>
            </w:r>
          </w:p>
        </w:tc>
        <w:tc>
          <w:tcPr>
            <w:vAlign w:val="center"/>
          </w:tcPr>
          <w:p w:rsidR="00000000" w:rsidDel="00000000" w:rsidP="00000000" w:rsidRDefault="00000000" w:rsidRPr="00000000" w14:paraId="0000042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Ключові переваги перед конкурентами (існуючі або такі, що потрібно створити</w:t>
            </w:r>
          </w:p>
        </w:tc>
      </w:tr>
      <w:tr>
        <w:tc>
          <w:tcPr/>
          <w:p w:rsidR="00000000" w:rsidDel="00000000" w:rsidP="00000000" w:rsidRDefault="00000000" w:rsidRPr="00000000" w14:paraId="0000042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42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Точність</w:t>
            </w:r>
          </w:p>
        </w:tc>
        <w:tc>
          <w:tcPr/>
          <w:p w:rsidR="00000000" w:rsidDel="00000000" w:rsidP="00000000" w:rsidRDefault="00000000" w:rsidRPr="00000000" w14:paraId="0000042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Відносна висока точність виявлення аномалій</w:t>
            </w:r>
          </w:p>
        </w:tc>
        <w:tc>
          <w:tcPr/>
          <w:p w:rsidR="00000000" w:rsidDel="00000000" w:rsidP="00000000" w:rsidRDefault="00000000" w:rsidRPr="00000000" w14:paraId="0000042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Вища точність роботи алгоритму на однакових наборах даних.</w:t>
            </w:r>
          </w:p>
        </w:tc>
      </w:tr>
      <w:tr>
        <w:tc>
          <w:tcPr/>
          <w:p w:rsidR="00000000" w:rsidDel="00000000" w:rsidP="00000000" w:rsidRDefault="00000000" w:rsidRPr="00000000" w14:paraId="0000042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r>
          </w:p>
        </w:tc>
        <w:tc>
          <w:tcPr/>
          <w:p w:rsidR="00000000" w:rsidDel="00000000" w:rsidP="00000000" w:rsidRDefault="00000000" w:rsidRPr="00000000" w14:paraId="0000042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Мультизадачність</w:t>
            </w:r>
          </w:p>
        </w:tc>
        <w:tc>
          <w:tcPr/>
          <w:p w:rsidR="00000000" w:rsidDel="00000000" w:rsidP="00000000" w:rsidRDefault="00000000" w:rsidRPr="00000000" w14:paraId="0000042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Пошук як в режимі реального часу так і пост обробка логів.</w:t>
            </w:r>
          </w:p>
        </w:tc>
        <w:tc>
          <w:tcPr/>
          <w:p w:rsidR="00000000" w:rsidDel="00000000" w:rsidP="00000000" w:rsidRDefault="00000000" w:rsidRPr="00000000" w14:paraId="0000042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Один продукт працює у двох режимах.</w:t>
            </w:r>
          </w:p>
        </w:tc>
      </w:tr>
      <w:tr>
        <w:tc>
          <w:tcPr/>
          <w:p w:rsidR="00000000" w:rsidDel="00000000" w:rsidP="00000000" w:rsidRDefault="00000000" w:rsidRPr="00000000" w14:paraId="0000042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r>
          </w:p>
        </w:tc>
        <w:tc>
          <w:tcPr/>
          <w:p w:rsidR="00000000" w:rsidDel="00000000" w:rsidP="00000000" w:rsidRDefault="00000000" w:rsidRPr="00000000" w14:paraId="0000042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Швидкість</w:t>
            </w:r>
          </w:p>
        </w:tc>
        <w:tc>
          <w:tcPr/>
          <w:p w:rsidR="00000000" w:rsidDel="00000000" w:rsidP="00000000" w:rsidRDefault="00000000" w:rsidRPr="00000000" w14:paraId="0000042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Висока швидкість обробки даних.</w:t>
            </w:r>
          </w:p>
        </w:tc>
        <w:tc>
          <w:tcPr/>
          <w:p w:rsidR="00000000" w:rsidDel="00000000" w:rsidP="00000000" w:rsidRDefault="00000000" w:rsidRPr="00000000" w14:paraId="0000042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Швидкодія на рівні, а в деяких моментах вища, ніж у конкурентів.</w:t>
            </w:r>
          </w:p>
        </w:tc>
      </w:tr>
    </w:tbl>
    <w:p w:rsidR="00000000" w:rsidDel="00000000" w:rsidP="00000000" w:rsidRDefault="00000000" w:rsidRPr="00000000" w14:paraId="00000430">
      <w:pPr>
        <w:spacing w:line="360" w:lineRule="auto"/>
        <w:ind w:firstLine="420"/>
        <w:rPr/>
      </w:pPr>
      <w:r w:rsidDel="00000000" w:rsidR="00000000" w:rsidRPr="00000000">
        <w:rPr>
          <w:rtl w:val="0"/>
        </w:rPr>
      </w:r>
    </w:p>
    <w:p w:rsidR="00000000" w:rsidDel="00000000" w:rsidP="00000000" w:rsidRDefault="00000000" w:rsidRPr="00000000" w14:paraId="00000431">
      <w:pPr>
        <w:spacing w:line="360" w:lineRule="auto"/>
        <w:ind w:firstLine="420"/>
        <w:rPr/>
      </w:pPr>
      <w:r w:rsidDel="00000000" w:rsidR="00000000" w:rsidRPr="00000000">
        <w:rPr>
          <w:rtl w:val="0"/>
        </w:rPr>
        <w:t xml:space="preserve">Проєкт має ключові переваги перед конкурентами, які повністю відповідають потребам цільової аудиторії.</w:t>
      </w:r>
    </w:p>
    <w:p w:rsidR="00000000" w:rsidDel="00000000" w:rsidP="00000000" w:rsidRDefault="00000000" w:rsidRPr="00000000" w14:paraId="00000432">
      <w:pPr>
        <w:spacing w:line="360" w:lineRule="auto"/>
        <w:ind w:firstLine="420"/>
        <w:rPr/>
      </w:pPr>
      <w:r w:rsidDel="00000000" w:rsidR="00000000" w:rsidRPr="00000000">
        <w:rPr>
          <w:rtl w:val="0"/>
        </w:rPr>
        <w:t xml:space="preserve">Надалі розробляється трирівнева маркетингова модель товару: уточнюється ідея продукту та/або послуги, його фізичні складові, особливості процесу його надання (табл. 4.19).</w:t>
      </w:r>
    </w:p>
    <w:p w:rsidR="00000000" w:rsidDel="00000000" w:rsidP="00000000" w:rsidRDefault="00000000" w:rsidRPr="00000000" w14:paraId="00000433">
      <w:pPr>
        <w:spacing w:line="360" w:lineRule="auto"/>
        <w:ind w:firstLine="420"/>
        <w:rPr/>
      </w:pPr>
      <w:r w:rsidDel="00000000" w:rsidR="00000000" w:rsidRPr="00000000">
        <w:rPr>
          <w:rtl w:val="0"/>
        </w:rPr>
      </w:r>
    </w:p>
    <w:p w:rsidR="00000000" w:rsidDel="00000000" w:rsidP="00000000" w:rsidRDefault="00000000" w:rsidRPr="00000000" w14:paraId="00000434">
      <w:pPr>
        <w:spacing w:line="360" w:lineRule="auto"/>
        <w:ind w:firstLine="420"/>
        <w:rPr/>
      </w:pPr>
      <w:r w:rsidDel="00000000" w:rsidR="00000000" w:rsidRPr="00000000">
        <w:rPr>
          <w:rtl w:val="0"/>
        </w:rPr>
        <w:t xml:space="preserve">Таблиця 4.19 – Опис трьох рівнів моделі товару</w:t>
      </w:r>
    </w:p>
    <w:tbl>
      <w:tblPr>
        <w:tblStyle w:val="Table26"/>
        <w:tblW w:w="9923.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127"/>
        <w:gridCol w:w="3958"/>
        <w:gridCol w:w="1430"/>
        <w:gridCol w:w="2408"/>
        <w:tblGridChange w:id="0">
          <w:tblGrid>
            <w:gridCol w:w="2127"/>
            <w:gridCol w:w="3958"/>
            <w:gridCol w:w="1430"/>
            <w:gridCol w:w="2408"/>
          </w:tblGrid>
        </w:tblGridChange>
      </w:tblGrid>
      <w:tr>
        <w:tc>
          <w:tcPr>
            <w:vAlign w:val="center"/>
          </w:tcPr>
          <w:p w:rsidR="00000000" w:rsidDel="00000000" w:rsidP="00000000" w:rsidRDefault="00000000" w:rsidRPr="00000000" w14:paraId="0000043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Рівні товару</w:t>
            </w:r>
          </w:p>
        </w:tc>
        <w:tc>
          <w:tcPr>
            <w:gridSpan w:val="3"/>
            <w:vAlign w:val="center"/>
          </w:tcPr>
          <w:p w:rsidR="00000000" w:rsidDel="00000000" w:rsidP="00000000" w:rsidRDefault="00000000" w:rsidRPr="00000000" w14:paraId="0000043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Сутність та складові</w:t>
            </w:r>
          </w:p>
        </w:tc>
      </w:tr>
      <w:tr>
        <w:tc>
          <w:tcPr/>
          <w:p w:rsidR="00000000" w:rsidDel="00000000" w:rsidP="00000000" w:rsidRDefault="00000000" w:rsidRPr="00000000" w14:paraId="0000043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 Товар за задумом</w:t>
            </w:r>
          </w:p>
        </w:tc>
        <w:tc>
          <w:tcPr>
            <w:gridSpan w:val="3"/>
          </w:tcPr>
          <w:p w:rsidR="00000000" w:rsidDel="00000000" w:rsidP="00000000" w:rsidRDefault="00000000" w:rsidRPr="00000000" w14:paraId="0000043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Виявлення аномалій в транзакціях банків.</w:t>
            </w:r>
          </w:p>
        </w:tc>
      </w:tr>
      <w:tr>
        <w:tc>
          <w:tcPr>
            <w:vMerge w:val="restart"/>
          </w:tcPr>
          <w:p w:rsidR="00000000" w:rsidDel="00000000" w:rsidP="00000000" w:rsidRDefault="00000000" w:rsidRPr="00000000" w14:paraId="0000043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ІІ. Товар у реальному виконанні</w:t>
            </w:r>
          </w:p>
        </w:tc>
        <w:tc>
          <w:tcPr/>
          <w:p w:rsidR="00000000" w:rsidDel="00000000" w:rsidP="00000000" w:rsidRDefault="00000000" w:rsidRPr="00000000" w14:paraId="0000043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Властивості/характеристики</w:t>
            </w:r>
          </w:p>
        </w:tc>
        <w:tc>
          <w:tcPr/>
          <w:p w:rsidR="00000000" w:rsidDel="00000000" w:rsidP="00000000" w:rsidRDefault="00000000" w:rsidRPr="00000000" w14:paraId="0000043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М/Нм</w:t>
            </w:r>
          </w:p>
        </w:tc>
        <w:tc>
          <w:tcPr/>
          <w:p w:rsidR="00000000" w:rsidDel="00000000" w:rsidP="00000000" w:rsidRDefault="00000000" w:rsidRPr="00000000" w14:paraId="0000044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Вр/Тх /Тл/Е/Ор</w:t>
            </w:r>
          </w:p>
        </w:tc>
      </w:tr>
      <w:tr>
        <w:tc>
          <w:tcPr>
            <w:vMerge w:val="continue"/>
          </w:tcPr>
          <w:p w:rsidR="00000000" w:rsidDel="00000000" w:rsidP="00000000" w:rsidRDefault="00000000" w:rsidRPr="00000000" w14:paraId="00000441">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44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Зручність та простота користувацького інтерфейсу</w:t>
            </w:r>
          </w:p>
          <w:p w:rsidR="00000000" w:rsidDel="00000000" w:rsidP="00000000" w:rsidRDefault="00000000" w:rsidRPr="00000000" w14:paraId="0000044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Швидкість роботи </w:t>
            </w:r>
          </w:p>
          <w:p w:rsidR="00000000" w:rsidDel="00000000" w:rsidP="00000000" w:rsidRDefault="00000000" w:rsidRPr="00000000" w14:paraId="0000044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Точність результатів </w:t>
            </w:r>
          </w:p>
          <w:p w:rsidR="00000000" w:rsidDel="00000000" w:rsidP="00000000" w:rsidRDefault="00000000" w:rsidRPr="00000000" w14:paraId="0000044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 Безпека згідно до світових стандартів</w:t>
            </w:r>
          </w:p>
        </w:tc>
        <w:tc>
          <w:tcPr/>
          <w:p w:rsidR="00000000" w:rsidDel="00000000" w:rsidP="00000000" w:rsidRDefault="00000000" w:rsidRPr="00000000" w14:paraId="0000044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Нм</w:t>
            </w:r>
          </w:p>
        </w:tc>
        <w:tc>
          <w:tcPr/>
          <w:p w:rsidR="00000000" w:rsidDel="00000000" w:rsidP="00000000" w:rsidRDefault="00000000" w:rsidRPr="00000000" w14:paraId="0000044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Тх</w:t>
            </w:r>
          </w:p>
        </w:tc>
      </w:tr>
      <w:tr>
        <w:tc>
          <w:tcPr>
            <w:vMerge w:val="continue"/>
          </w:tcPr>
          <w:p w:rsidR="00000000" w:rsidDel="00000000" w:rsidP="00000000" w:rsidRDefault="00000000" w:rsidRPr="00000000" w14:paraId="0000044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gridSpan w:val="3"/>
          </w:tcPr>
          <w:p w:rsidR="00000000" w:rsidDel="00000000" w:rsidP="00000000" w:rsidRDefault="00000000" w:rsidRPr="00000000" w14:paraId="0000044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Якість: </w:t>
            </w:r>
            <w:r w:rsidDel="00000000" w:rsidR="00000000" w:rsidRPr="00000000">
              <w:rPr>
                <w:rFonts w:ascii="Arial" w:cs="Arial" w:eastAsia="Arial" w:hAnsi="Arial"/>
                <w:b w:val="0"/>
                <w:i w:val="0"/>
                <w:smallCaps w:val="0"/>
                <w:strike w:val="0"/>
                <w:color w:val="4d5156"/>
                <w:sz w:val="21"/>
                <w:szCs w:val="21"/>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ISO/IEC 27001:2013</w:t>
            </w:r>
          </w:p>
        </w:tc>
      </w:tr>
      <w:tr>
        <w:tc>
          <w:tcPr>
            <w:vMerge w:val="continue"/>
          </w:tcPr>
          <w:p w:rsidR="00000000" w:rsidDel="00000000" w:rsidP="00000000" w:rsidRDefault="00000000" w:rsidRPr="00000000" w14:paraId="0000044C">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gridSpan w:val="3"/>
          </w:tcPr>
          <w:p w:rsidR="00000000" w:rsidDel="00000000" w:rsidP="00000000" w:rsidRDefault="00000000" w:rsidRPr="00000000" w14:paraId="0000044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Маркування відсутнє</w:t>
            </w:r>
          </w:p>
        </w:tc>
      </w:tr>
      <w:tr>
        <w:tc>
          <w:tcPr>
            <w:vMerge w:val="continue"/>
          </w:tcPr>
          <w:p w:rsidR="00000000" w:rsidDel="00000000" w:rsidP="00000000" w:rsidRDefault="00000000" w:rsidRPr="00000000" w14:paraId="00000450">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gridSpan w:val="3"/>
          </w:tcPr>
          <w:p w:rsidR="00000000" w:rsidDel="00000000" w:rsidP="00000000" w:rsidRDefault="00000000" w:rsidRPr="00000000" w14:paraId="0000045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Компанія «DLiAD»</w:t>
            </w:r>
          </w:p>
        </w:tc>
      </w:tr>
      <w:tr>
        <w:tc>
          <w:tcPr>
            <w:vMerge w:val="restart"/>
          </w:tcPr>
          <w:p w:rsidR="00000000" w:rsidDel="00000000" w:rsidP="00000000" w:rsidRDefault="00000000" w:rsidRPr="00000000" w14:paraId="0000045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ІІІ. Товар із підкріпленням</w:t>
            </w:r>
          </w:p>
        </w:tc>
        <w:tc>
          <w:tcPr>
            <w:gridSpan w:val="3"/>
          </w:tcPr>
          <w:p w:rsidR="00000000" w:rsidDel="00000000" w:rsidP="00000000" w:rsidRDefault="00000000" w:rsidRPr="00000000" w14:paraId="0000045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7–денна пробна безкоштовна версія, допомога у встановленні.</w:t>
            </w:r>
          </w:p>
        </w:tc>
      </w:tr>
      <w:tr>
        <w:tc>
          <w:tcPr>
            <w:vMerge w:val="continue"/>
          </w:tcPr>
          <w:p w:rsidR="00000000" w:rsidDel="00000000" w:rsidP="00000000" w:rsidRDefault="00000000" w:rsidRPr="00000000" w14:paraId="00000458">
            <w:pPr>
              <w:keepNext w:val="0"/>
              <w:keepLines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gridSpan w:val="3"/>
          </w:tcPr>
          <w:p w:rsidR="00000000" w:rsidDel="00000000" w:rsidP="00000000" w:rsidRDefault="00000000" w:rsidRPr="00000000" w14:paraId="0000045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Підтримка для користувачів в межах проплаченого періоду.</w:t>
            </w:r>
          </w:p>
        </w:tc>
      </w:tr>
      <w:tr>
        <w:tc>
          <w:tcPr>
            <w:gridSpan w:val="4"/>
          </w:tcPr>
          <w:p w:rsidR="00000000" w:rsidDel="00000000" w:rsidP="00000000" w:rsidRDefault="00000000" w:rsidRPr="00000000" w14:paraId="0000045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рахунок чого потенційний товар буде захищено від копіювання: патент.</w:t>
            </w:r>
          </w:p>
          <w:p w:rsidR="00000000" w:rsidDel="00000000" w:rsidP="00000000" w:rsidRDefault="00000000" w:rsidRPr="00000000" w14:paraId="0000045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r>
    </w:tbl>
    <w:p w:rsidR="00000000" w:rsidDel="00000000" w:rsidP="00000000" w:rsidRDefault="00000000" w:rsidRPr="00000000" w14:paraId="00000461">
      <w:pPr>
        <w:spacing w:line="360" w:lineRule="auto"/>
        <w:ind w:firstLine="420"/>
        <w:rPr/>
      </w:pPr>
      <w:r w:rsidDel="00000000" w:rsidR="00000000" w:rsidRPr="00000000">
        <w:rPr>
          <w:rtl w:val="0"/>
        </w:rPr>
      </w:r>
    </w:p>
    <w:p w:rsidR="00000000" w:rsidDel="00000000" w:rsidP="00000000" w:rsidRDefault="00000000" w:rsidRPr="00000000" w14:paraId="00000462">
      <w:pPr>
        <w:spacing w:line="360" w:lineRule="auto"/>
        <w:ind w:firstLine="420"/>
        <w:rPr/>
      </w:pPr>
      <w:r w:rsidDel="00000000" w:rsidR="00000000" w:rsidRPr="00000000">
        <w:rPr>
          <w:rtl w:val="0"/>
        </w:rPr>
        <w:t xml:space="preserve">Було описано три рівні моделі товару. Якість буде відповідати міжнародним стандартам. Головними перевагами продукту буде його простота, точність, швидкодія та безпека. Захищений продукт буде за рахунок захисту інтелектуальної власності.</w:t>
      </w:r>
    </w:p>
    <w:p w:rsidR="00000000" w:rsidDel="00000000" w:rsidP="00000000" w:rsidRDefault="00000000" w:rsidRPr="00000000" w14:paraId="00000463">
      <w:pPr>
        <w:spacing w:line="360" w:lineRule="auto"/>
        <w:ind w:firstLine="420"/>
        <w:rPr/>
      </w:pPr>
      <w:r w:rsidDel="00000000" w:rsidR="00000000" w:rsidRPr="00000000">
        <w:rPr>
          <w:rtl w:val="0"/>
        </w:rPr>
        <w:t xml:space="preserve">Наступним кроком є визначення цінових меж, якими необхідно керуватись при встановленні ціни на потенційний товар (остаточне визначення ціни відбувається під час фінансово–економічного аналізу проекту), яке передбачає аналіз ціни на товари–аналоги або товари субститути, а також аналіз рівня доходів цільової групи споживачів (табл. 20). Аналіз проводиться експертним методом.</w:t>
      </w:r>
    </w:p>
    <w:p w:rsidR="00000000" w:rsidDel="00000000" w:rsidP="00000000" w:rsidRDefault="00000000" w:rsidRPr="00000000" w14:paraId="00000464">
      <w:pPr>
        <w:spacing w:line="360" w:lineRule="auto"/>
        <w:ind w:firstLine="420"/>
        <w:rPr/>
      </w:pPr>
      <w:r w:rsidDel="00000000" w:rsidR="00000000" w:rsidRPr="00000000">
        <w:rPr>
          <w:rtl w:val="0"/>
        </w:rPr>
      </w:r>
    </w:p>
    <w:p w:rsidR="00000000" w:rsidDel="00000000" w:rsidP="00000000" w:rsidRDefault="00000000" w:rsidRPr="00000000" w14:paraId="00000465">
      <w:pPr>
        <w:spacing w:line="360" w:lineRule="auto"/>
        <w:ind w:firstLine="420"/>
        <w:rPr/>
      </w:pPr>
      <w:r w:rsidDel="00000000" w:rsidR="00000000" w:rsidRPr="00000000">
        <w:rPr>
          <w:rtl w:val="0"/>
        </w:rPr>
        <w:t xml:space="preserve">Таблиця 4.20 – Визначення меж встановлення ціни</w:t>
      </w:r>
    </w:p>
    <w:tbl>
      <w:tblPr>
        <w:tblStyle w:val="Table27"/>
        <w:tblW w:w="9923.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74"/>
        <w:gridCol w:w="2388"/>
        <w:gridCol w:w="2124"/>
        <w:gridCol w:w="2147"/>
        <w:gridCol w:w="2690"/>
        <w:tblGridChange w:id="0">
          <w:tblGrid>
            <w:gridCol w:w="574"/>
            <w:gridCol w:w="2388"/>
            <w:gridCol w:w="2124"/>
            <w:gridCol w:w="2147"/>
            <w:gridCol w:w="2690"/>
          </w:tblGrid>
        </w:tblGridChange>
      </w:tblGrid>
      <w:tr>
        <w:tc>
          <w:tcPr>
            <w:vAlign w:val="center"/>
          </w:tcPr>
          <w:p w:rsidR="00000000" w:rsidDel="00000000" w:rsidP="00000000" w:rsidRDefault="00000000" w:rsidRPr="00000000" w14:paraId="0000046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п/п</w:t>
            </w:r>
          </w:p>
        </w:tc>
        <w:tc>
          <w:tcPr>
            <w:vAlign w:val="center"/>
          </w:tcPr>
          <w:p w:rsidR="00000000" w:rsidDel="00000000" w:rsidP="00000000" w:rsidRDefault="00000000" w:rsidRPr="00000000" w14:paraId="0000046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Рівень цін на товари–замінники</w:t>
            </w:r>
          </w:p>
        </w:tc>
        <w:tc>
          <w:tcPr>
            <w:vAlign w:val="center"/>
          </w:tcPr>
          <w:p w:rsidR="00000000" w:rsidDel="00000000" w:rsidP="00000000" w:rsidRDefault="00000000" w:rsidRPr="00000000" w14:paraId="0000046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Рівень цін на товари–аналоги</w:t>
            </w:r>
          </w:p>
        </w:tc>
        <w:tc>
          <w:tcPr>
            <w:vAlign w:val="center"/>
          </w:tcPr>
          <w:p w:rsidR="00000000" w:rsidDel="00000000" w:rsidP="00000000" w:rsidRDefault="00000000" w:rsidRPr="00000000" w14:paraId="0000046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Рівень доходів цільової групи споживачів</w:t>
            </w:r>
          </w:p>
        </w:tc>
        <w:tc>
          <w:tcPr>
            <w:vAlign w:val="center"/>
          </w:tcPr>
          <w:p w:rsidR="00000000" w:rsidDel="00000000" w:rsidP="00000000" w:rsidRDefault="00000000" w:rsidRPr="00000000" w14:paraId="0000046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Верхня та нижня межі встановлення ціни на товар/послугу</w:t>
            </w:r>
          </w:p>
        </w:tc>
      </w:tr>
      <w:tr>
        <w:tc>
          <w:tcPr/>
          <w:p w:rsidR="00000000" w:rsidDel="00000000" w:rsidP="00000000" w:rsidRDefault="00000000" w:rsidRPr="00000000" w14:paraId="0000046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46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900$</w:t>
            </w:r>
          </w:p>
        </w:tc>
        <w:tc>
          <w:tcPr/>
          <w:p w:rsidR="00000000" w:rsidDel="00000000" w:rsidP="00000000" w:rsidRDefault="00000000" w:rsidRPr="00000000" w14:paraId="0000046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600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1500$</w:t>
            </w:r>
          </w:p>
        </w:tc>
        <w:tc>
          <w:tcPr/>
          <w:p w:rsidR="00000000" w:rsidDel="00000000" w:rsidP="00000000" w:rsidRDefault="00000000" w:rsidRPr="00000000" w14:paraId="0000046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8500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50000$</w:t>
            </w:r>
          </w:p>
        </w:tc>
        <w:tc>
          <w:tcPr/>
          <w:p w:rsidR="00000000" w:rsidDel="00000000" w:rsidP="00000000" w:rsidRDefault="00000000" w:rsidRPr="00000000" w14:paraId="0000046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1400</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420$</w:t>
            </w:r>
          </w:p>
        </w:tc>
      </w:tr>
    </w:tbl>
    <w:p w:rsidR="00000000" w:rsidDel="00000000" w:rsidP="00000000" w:rsidRDefault="00000000" w:rsidRPr="00000000" w14:paraId="00000470">
      <w:pPr>
        <w:spacing w:line="360" w:lineRule="auto"/>
        <w:ind w:firstLine="420"/>
        <w:rPr/>
      </w:pPr>
      <w:r w:rsidDel="00000000" w:rsidR="00000000" w:rsidRPr="00000000">
        <w:rPr>
          <w:rtl w:val="0"/>
        </w:rPr>
      </w:r>
    </w:p>
    <w:p w:rsidR="00000000" w:rsidDel="00000000" w:rsidP="00000000" w:rsidRDefault="00000000" w:rsidRPr="00000000" w14:paraId="00000471">
      <w:pPr>
        <w:spacing w:line="360" w:lineRule="auto"/>
        <w:ind w:firstLine="420"/>
        <w:rPr/>
      </w:pPr>
      <w:r w:rsidDel="00000000" w:rsidR="00000000" w:rsidRPr="00000000">
        <w:rPr>
          <w:rtl w:val="0"/>
        </w:rPr>
        <w:t xml:space="preserve">Визначено межі встановлення ціни на мобільний додаток, а саме рівень цін на товари–замінники – 500–900 $, рівень цін на товари–аналоги 1000–1500 $, рівень доходів цільової групи споживачів – 8500–50000$, верхня та нижня межі встановлення ціни на товар – 1400–420$. Аналіз був проведений експертним методом.</w:t>
      </w:r>
    </w:p>
    <w:p w:rsidR="00000000" w:rsidDel="00000000" w:rsidP="00000000" w:rsidRDefault="00000000" w:rsidRPr="00000000" w14:paraId="00000472">
      <w:pPr>
        <w:spacing w:line="360" w:lineRule="auto"/>
        <w:ind w:firstLine="420"/>
        <w:rPr/>
      </w:pPr>
      <w:r w:rsidDel="00000000" w:rsidR="00000000" w:rsidRPr="00000000">
        <w:rPr>
          <w:rtl w:val="0"/>
        </w:rPr>
        <w:t xml:space="preserve">Наступним кроком є визначення оптимальної системи збуту, в межах якого приймається рішення (табл. 4.21).</w:t>
      </w:r>
    </w:p>
    <w:p w:rsidR="00000000" w:rsidDel="00000000" w:rsidP="00000000" w:rsidRDefault="00000000" w:rsidRPr="00000000" w14:paraId="00000473">
      <w:pPr>
        <w:spacing w:line="360" w:lineRule="auto"/>
        <w:ind w:firstLine="420"/>
        <w:rPr/>
      </w:pPr>
      <w:r w:rsidDel="00000000" w:rsidR="00000000" w:rsidRPr="00000000">
        <w:rPr>
          <w:rtl w:val="0"/>
        </w:rPr>
      </w:r>
    </w:p>
    <w:p w:rsidR="00000000" w:rsidDel="00000000" w:rsidP="00000000" w:rsidRDefault="00000000" w:rsidRPr="00000000" w14:paraId="00000474">
      <w:pPr>
        <w:spacing w:line="360" w:lineRule="auto"/>
        <w:ind w:firstLine="420"/>
        <w:rPr/>
      </w:pPr>
      <w:r w:rsidDel="00000000" w:rsidR="00000000" w:rsidRPr="00000000">
        <w:rPr>
          <w:rtl w:val="0"/>
        </w:rPr>
      </w:r>
    </w:p>
    <w:p w:rsidR="00000000" w:rsidDel="00000000" w:rsidP="00000000" w:rsidRDefault="00000000" w:rsidRPr="00000000" w14:paraId="00000475">
      <w:pPr>
        <w:spacing w:line="360" w:lineRule="auto"/>
        <w:ind w:firstLine="420"/>
        <w:rPr/>
      </w:pPr>
      <w:r w:rsidDel="00000000" w:rsidR="00000000" w:rsidRPr="00000000">
        <w:rPr>
          <w:rtl w:val="0"/>
        </w:rPr>
        <w:t xml:space="preserve">Таблиця 4.21 – Формування системи збуту</w:t>
      </w:r>
    </w:p>
    <w:tbl>
      <w:tblPr>
        <w:tblStyle w:val="Table28"/>
        <w:tblW w:w="9923.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74"/>
        <w:gridCol w:w="2833"/>
        <w:gridCol w:w="2834"/>
        <w:gridCol w:w="1840"/>
        <w:gridCol w:w="1842"/>
        <w:tblGridChange w:id="0">
          <w:tblGrid>
            <w:gridCol w:w="574"/>
            <w:gridCol w:w="2833"/>
            <w:gridCol w:w="2834"/>
            <w:gridCol w:w="1840"/>
            <w:gridCol w:w="1842"/>
          </w:tblGrid>
        </w:tblGridChange>
      </w:tblGrid>
      <w:tr>
        <w:tc>
          <w:tcPr>
            <w:vAlign w:val="center"/>
          </w:tcPr>
          <w:p w:rsidR="00000000" w:rsidDel="00000000" w:rsidP="00000000" w:rsidRDefault="00000000" w:rsidRPr="00000000" w14:paraId="0000047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п/п</w:t>
            </w:r>
          </w:p>
        </w:tc>
        <w:tc>
          <w:tcPr>
            <w:vAlign w:val="center"/>
          </w:tcPr>
          <w:p w:rsidR="00000000" w:rsidDel="00000000" w:rsidP="00000000" w:rsidRDefault="00000000" w:rsidRPr="00000000" w14:paraId="0000047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Специфіка закупівельної поведінки цільових клієнтів</w:t>
            </w:r>
          </w:p>
        </w:tc>
        <w:tc>
          <w:tcPr>
            <w:vAlign w:val="center"/>
          </w:tcPr>
          <w:p w:rsidR="00000000" w:rsidDel="00000000" w:rsidP="00000000" w:rsidRDefault="00000000" w:rsidRPr="00000000" w14:paraId="0000047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Функції збуту, які має виконувати постачальник товару</w:t>
            </w:r>
          </w:p>
        </w:tc>
        <w:tc>
          <w:tcPr>
            <w:vAlign w:val="center"/>
          </w:tcPr>
          <w:p w:rsidR="00000000" w:rsidDel="00000000" w:rsidP="00000000" w:rsidRDefault="00000000" w:rsidRPr="00000000" w14:paraId="0000047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Глибина каналу збуту</w:t>
            </w:r>
          </w:p>
        </w:tc>
        <w:tc>
          <w:tcPr>
            <w:vAlign w:val="center"/>
          </w:tcPr>
          <w:p w:rsidR="00000000" w:rsidDel="00000000" w:rsidP="00000000" w:rsidRDefault="00000000" w:rsidRPr="00000000" w14:paraId="0000047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Оптимальна система збуту</w:t>
            </w:r>
          </w:p>
        </w:tc>
      </w:tr>
      <w:tr>
        <w:tc>
          <w:tcPr/>
          <w:p w:rsidR="00000000" w:rsidDel="00000000" w:rsidP="00000000" w:rsidRDefault="00000000" w:rsidRPr="00000000" w14:paraId="0000047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47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Покупка ліцензії на термін від 3 до 12 місяців</w:t>
            </w:r>
          </w:p>
        </w:tc>
        <w:tc>
          <w:tcPr/>
          <w:p w:rsidR="00000000" w:rsidDel="00000000" w:rsidP="00000000" w:rsidRDefault="00000000" w:rsidRPr="00000000" w14:paraId="0000047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Продаж</w:t>
            </w:r>
          </w:p>
        </w:tc>
        <w:tc>
          <w:tcPr/>
          <w:p w:rsidR="00000000" w:rsidDel="00000000" w:rsidP="00000000" w:rsidRDefault="00000000" w:rsidRPr="00000000" w14:paraId="0000047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0, напряму</w:t>
            </w:r>
          </w:p>
        </w:tc>
        <w:tc>
          <w:tcPr/>
          <w:p w:rsidR="00000000" w:rsidDel="00000000" w:rsidP="00000000" w:rsidRDefault="00000000" w:rsidRPr="00000000" w14:paraId="0000047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Напряму.</w:t>
            </w:r>
          </w:p>
        </w:tc>
      </w:tr>
    </w:tbl>
    <w:p w:rsidR="00000000" w:rsidDel="00000000" w:rsidP="00000000" w:rsidRDefault="00000000" w:rsidRPr="00000000" w14:paraId="00000480">
      <w:pPr>
        <w:spacing w:line="360" w:lineRule="auto"/>
        <w:ind w:firstLine="420"/>
        <w:rPr/>
      </w:pPr>
      <w:r w:rsidDel="00000000" w:rsidR="00000000" w:rsidRPr="00000000">
        <w:rPr>
          <w:rtl w:val="0"/>
        </w:rPr>
      </w:r>
    </w:p>
    <w:p w:rsidR="00000000" w:rsidDel="00000000" w:rsidP="00000000" w:rsidRDefault="00000000" w:rsidRPr="00000000" w14:paraId="00000481">
      <w:pPr>
        <w:spacing w:line="360" w:lineRule="auto"/>
        <w:ind w:firstLine="420"/>
        <w:rPr/>
      </w:pPr>
      <w:r w:rsidDel="00000000" w:rsidR="00000000" w:rsidRPr="00000000">
        <w:rPr>
          <w:rtl w:val="0"/>
        </w:rPr>
        <w:t xml:space="preserve">Отже, система приноситиме прибуток завдяки внескам для подовження ліцензії та придбанням підписок, продаж буде виконуватись напряму.</w:t>
      </w:r>
    </w:p>
    <w:p w:rsidR="00000000" w:rsidDel="00000000" w:rsidP="00000000" w:rsidRDefault="00000000" w:rsidRPr="00000000" w14:paraId="00000482">
      <w:pPr>
        <w:spacing w:line="360" w:lineRule="auto"/>
        <w:ind w:firstLine="420"/>
        <w:rPr/>
      </w:pPr>
      <w:r w:rsidDel="00000000" w:rsidR="00000000" w:rsidRPr="00000000">
        <w:rPr>
          <w:rtl w:val="0"/>
        </w:rPr>
        <w:t xml:space="preserve">Останньою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 (табл. 4.22).</w:t>
      </w:r>
    </w:p>
    <w:p w:rsidR="00000000" w:rsidDel="00000000" w:rsidP="00000000" w:rsidRDefault="00000000" w:rsidRPr="00000000" w14:paraId="00000483">
      <w:pPr>
        <w:spacing w:line="360" w:lineRule="auto"/>
        <w:ind w:firstLine="420"/>
        <w:rPr/>
      </w:pPr>
      <w:r w:rsidDel="00000000" w:rsidR="00000000" w:rsidRPr="00000000">
        <w:rPr>
          <w:rtl w:val="0"/>
        </w:rPr>
      </w:r>
    </w:p>
    <w:p w:rsidR="00000000" w:rsidDel="00000000" w:rsidP="00000000" w:rsidRDefault="00000000" w:rsidRPr="00000000" w14:paraId="00000484">
      <w:pPr>
        <w:spacing w:line="360" w:lineRule="auto"/>
        <w:ind w:firstLine="420"/>
        <w:rPr/>
      </w:pPr>
      <w:r w:rsidDel="00000000" w:rsidR="00000000" w:rsidRPr="00000000">
        <w:rPr>
          <w:rtl w:val="0"/>
        </w:rPr>
        <w:t xml:space="preserve">Таблиця 4.22 – Концепція маркетингових комунікацій</w:t>
      </w:r>
    </w:p>
    <w:tbl>
      <w:tblPr>
        <w:tblStyle w:val="Table29"/>
        <w:tblW w:w="11393.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74"/>
        <w:gridCol w:w="1970"/>
        <w:gridCol w:w="2000"/>
        <w:gridCol w:w="2234"/>
        <w:gridCol w:w="1976"/>
        <w:gridCol w:w="2639"/>
        <w:tblGridChange w:id="0">
          <w:tblGrid>
            <w:gridCol w:w="574"/>
            <w:gridCol w:w="1970"/>
            <w:gridCol w:w="2000"/>
            <w:gridCol w:w="2234"/>
            <w:gridCol w:w="1976"/>
            <w:gridCol w:w="2639"/>
          </w:tblGrid>
        </w:tblGridChange>
      </w:tblGrid>
      <w:tr>
        <w:tc>
          <w:tcPr>
            <w:vAlign w:val="center"/>
          </w:tcPr>
          <w:p w:rsidR="00000000" w:rsidDel="00000000" w:rsidP="00000000" w:rsidRDefault="00000000" w:rsidRPr="00000000" w14:paraId="0000048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 п/п</w:t>
            </w:r>
          </w:p>
        </w:tc>
        <w:tc>
          <w:tcPr>
            <w:vAlign w:val="center"/>
          </w:tcPr>
          <w:p w:rsidR="00000000" w:rsidDel="00000000" w:rsidP="00000000" w:rsidRDefault="00000000" w:rsidRPr="00000000" w14:paraId="0000048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Специфіка поведінки цільових клієнтів</w:t>
            </w:r>
          </w:p>
        </w:tc>
        <w:tc>
          <w:tcPr>
            <w:vAlign w:val="center"/>
          </w:tcPr>
          <w:p w:rsidR="00000000" w:rsidDel="00000000" w:rsidP="00000000" w:rsidRDefault="00000000" w:rsidRPr="00000000" w14:paraId="0000048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Канали комунікацій, якими користуються цільові клієнти</w:t>
            </w:r>
          </w:p>
        </w:tc>
        <w:tc>
          <w:tcPr>
            <w:vAlign w:val="center"/>
          </w:tcPr>
          <w:p w:rsidR="00000000" w:rsidDel="00000000" w:rsidP="00000000" w:rsidRDefault="00000000" w:rsidRPr="00000000" w14:paraId="0000048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Ключові позиції, обрані для позиціонування</w:t>
            </w:r>
          </w:p>
        </w:tc>
        <w:tc>
          <w:tcPr>
            <w:vAlign w:val="center"/>
          </w:tcPr>
          <w:p w:rsidR="00000000" w:rsidDel="00000000" w:rsidP="00000000" w:rsidRDefault="00000000" w:rsidRPr="00000000" w14:paraId="0000048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Завдання рекламного повідомлення</w:t>
            </w:r>
          </w:p>
        </w:tc>
        <w:tc>
          <w:tcPr>
            <w:vAlign w:val="center"/>
          </w:tcPr>
          <w:p w:rsidR="00000000" w:rsidDel="00000000" w:rsidP="00000000" w:rsidRDefault="00000000" w:rsidRPr="00000000" w14:paraId="0000048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302" w:firstLine="0"/>
              <w:jc w:val="center"/>
              <w:rPr>
                <w:rFonts w:ascii="Times New Roman" w:cs="Times New Roman" w:eastAsia="Times New Roman" w:hAnsi="Times New Roman"/>
                <w:b w:val="0"/>
                <w:i w:val="1"/>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Концепція рекламного звернення</w:t>
            </w:r>
          </w:p>
        </w:tc>
      </w:tr>
      <w:tr>
        <w:tc>
          <w:tcPr/>
          <w:p w:rsidR="00000000" w:rsidDel="00000000" w:rsidP="00000000" w:rsidRDefault="00000000" w:rsidRPr="00000000" w14:paraId="0000048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r>
          </w:p>
        </w:tc>
        <w:tc>
          <w:tcPr/>
          <w:p w:rsidR="00000000" w:rsidDel="00000000" w:rsidP="00000000" w:rsidRDefault="00000000" w:rsidRPr="00000000" w14:paraId="0000048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Замовлення через сайт постачальника послуги</w:t>
            </w:r>
          </w:p>
        </w:tc>
        <w:tc>
          <w:tcPr/>
          <w:p w:rsidR="00000000" w:rsidDel="00000000" w:rsidP="00000000" w:rsidRDefault="00000000" w:rsidRPr="00000000" w14:paraId="0000048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Інтернет</w:t>
            </w:r>
          </w:p>
        </w:tc>
        <w:tc>
          <w:tcPr/>
          <w:p w:rsidR="00000000" w:rsidDel="00000000" w:rsidP="00000000" w:rsidRDefault="00000000" w:rsidRPr="00000000" w14:paraId="0000048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Зручність та простота користувацького інтерфейсу</w:t>
            </w:r>
          </w:p>
          <w:p w:rsidR="00000000" w:rsidDel="00000000" w:rsidP="00000000" w:rsidRDefault="00000000" w:rsidRPr="00000000" w14:paraId="0000048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 Швидкість роботи </w:t>
            </w:r>
          </w:p>
          <w:p w:rsidR="00000000" w:rsidDel="00000000" w:rsidP="00000000" w:rsidRDefault="00000000" w:rsidRPr="00000000" w14:paraId="0000049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 Точність результатів </w:t>
            </w:r>
          </w:p>
          <w:p w:rsidR="00000000" w:rsidDel="00000000" w:rsidP="00000000" w:rsidRDefault="00000000" w:rsidRPr="00000000" w14:paraId="0000049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tc>
        <w:tc>
          <w:tcPr/>
          <w:p w:rsidR="00000000" w:rsidDel="00000000" w:rsidP="00000000" w:rsidRDefault="00000000" w:rsidRPr="00000000" w14:paraId="0000049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Показати переваги сервісу над конкурентами.</w:t>
            </w:r>
          </w:p>
        </w:tc>
        <w:tc>
          <w:tcPr/>
          <w:p w:rsidR="00000000" w:rsidDel="00000000" w:rsidP="00000000" w:rsidRDefault="00000000" w:rsidRPr="00000000" w14:paraId="0000049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302" w:firstLine="0"/>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Демонстраційний ролик</w:t>
            </w:r>
          </w:p>
        </w:tc>
      </w:tr>
    </w:tbl>
    <w:p w:rsidR="00000000" w:rsidDel="00000000" w:rsidP="00000000" w:rsidRDefault="00000000" w:rsidRPr="00000000" w14:paraId="00000494">
      <w:pPr>
        <w:spacing w:line="360" w:lineRule="auto"/>
        <w:ind w:firstLine="420"/>
        <w:rPr/>
      </w:pPr>
      <w:r w:rsidDel="00000000" w:rsidR="00000000" w:rsidRPr="00000000">
        <w:rPr>
          <w:rtl w:val="0"/>
        </w:rPr>
      </w:r>
    </w:p>
    <w:p w:rsidR="00000000" w:rsidDel="00000000" w:rsidP="00000000" w:rsidRDefault="00000000" w:rsidRPr="00000000" w14:paraId="00000495">
      <w:pPr>
        <w:spacing w:line="360" w:lineRule="auto"/>
        <w:ind w:firstLine="420"/>
        <w:rPr/>
      </w:pPr>
      <w:r w:rsidDel="00000000" w:rsidR="00000000" w:rsidRPr="00000000">
        <w:rPr>
          <w:rtl w:val="0"/>
        </w:rPr>
        <w:t xml:space="preserve">Отже, в Таблиці 4.22 наведено концепцію маркетингових комунікацій, було визначено, що придбання ліцензії на користування буде здійснюватися в мережі Інтернет, необхідним буде продовження ліцензійного терміну користування.</w:t>
      </w:r>
    </w:p>
    <w:p w:rsidR="00000000" w:rsidDel="00000000" w:rsidP="00000000" w:rsidRDefault="00000000" w:rsidRPr="00000000" w14:paraId="00000496">
      <w:pPr>
        <w:pStyle w:val="Heading2"/>
        <w:rPr/>
      </w:pPr>
      <w:bookmarkStart w:colFirst="0" w:colLast="0" w:name="_heading=h.44sinio" w:id="16"/>
      <w:bookmarkEnd w:id="16"/>
      <w:r w:rsidDel="00000000" w:rsidR="00000000" w:rsidRPr="00000000">
        <w:rPr>
          <w:rtl w:val="0"/>
        </w:rPr>
        <w:t xml:space="preserve">4.6 Висновки</w:t>
      </w:r>
    </w:p>
    <w:p w:rsidR="00000000" w:rsidDel="00000000" w:rsidP="00000000" w:rsidRDefault="00000000" w:rsidRPr="00000000" w14:paraId="00000497">
      <w:pPr>
        <w:spacing w:line="360" w:lineRule="auto"/>
        <w:ind w:firstLine="420"/>
        <w:rPr/>
      </w:pPr>
      <w:r w:rsidDel="00000000" w:rsidR="00000000" w:rsidRPr="00000000">
        <w:rPr>
          <w:rtl w:val="0"/>
        </w:rPr>
        <w:t xml:space="preserve">Згідно до проведених досліджень існує можливість ринкової комерціалізації проекту. Проведений ступеневий аналіз конкуренції на ринку, SWOT аналіз та обґрунтовані фактори конкурентоспроможності; проведений менеджмент потенційних ризиків. Отже відповідно до проведених досліджень існує можливість ринкової комерціалізації проекту. Також існують перспективи впровадження з огляду на потенційні групи клієнтів, бар‘єри входження є високими, а проект має деякі переваги перед конкурентами. Для успішного виконання проекту необхідно реалізувати програму із використанням засобів Elastic та розробленого алгоритму. В рамках даного дослідження були розраховані основні фінансово–економічні показники проекту, а також проведений менеджмент потенційних ризиків. Проаналізувавши отримані результати, можна зробити висновок, що подальша імплементація є доцільною. Було визначено такі сильні сторони: висока відносна точність, собівартість. Наявні такі фактори загроз: Закритість наукових та технічних розробок на дану тему, надходження на ринок альтернативних продуктів, наявність нових розробок з кращими характеристиками. У розділі наявне економічне обґрунтування реалізації стартап проєкту на тему “ Застосування засобів машинного навчання для детекції аномалій в транзакціях банків. ”.</w:t>
      </w:r>
    </w:p>
    <w:p w:rsidR="00000000" w:rsidDel="00000000" w:rsidP="00000000" w:rsidRDefault="00000000" w:rsidRPr="00000000" w14:paraId="00000498">
      <w:pPr>
        <w:rPr/>
      </w:pPr>
      <w:r w:rsidDel="00000000" w:rsidR="00000000" w:rsidRPr="00000000">
        <w:br w:type="page"/>
      </w:r>
      <w:r w:rsidDel="00000000" w:rsidR="00000000" w:rsidRPr="00000000">
        <w:rPr>
          <w:rtl w:val="0"/>
        </w:rPr>
      </w:r>
    </w:p>
    <w:p w:rsidR="00000000" w:rsidDel="00000000" w:rsidP="00000000" w:rsidRDefault="00000000" w:rsidRPr="00000000" w14:paraId="00000499">
      <w:pPr>
        <w:pStyle w:val="Heading1"/>
        <w:jc w:val="center"/>
        <w:rPr/>
      </w:pPr>
      <w:bookmarkStart w:colFirst="0" w:colLast="0" w:name="_heading=h.2jxsxqh" w:id="17"/>
      <w:bookmarkEnd w:id="17"/>
      <w:r w:rsidDel="00000000" w:rsidR="00000000" w:rsidRPr="00000000">
        <w:rPr>
          <w:rtl w:val="0"/>
        </w:rPr>
        <w:t xml:space="preserve">ВИСНОВКИ</w:t>
      </w:r>
    </w:p>
    <w:p w:rsidR="00000000" w:rsidDel="00000000" w:rsidP="00000000" w:rsidRDefault="00000000" w:rsidRPr="00000000" w14:paraId="0000049A">
      <w:pPr>
        <w:rPr/>
      </w:pPr>
      <w:r w:rsidDel="00000000" w:rsidR="00000000" w:rsidRPr="00000000">
        <w:rPr>
          <w:rtl w:val="0"/>
        </w:rPr>
      </w:r>
    </w:p>
    <w:p w:rsidR="00000000" w:rsidDel="00000000" w:rsidP="00000000" w:rsidRDefault="00000000" w:rsidRPr="00000000" w14:paraId="0000049B">
      <w:pPr>
        <w:spacing w:line="360" w:lineRule="auto"/>
        <w:ind w:firstLine="420"/>
        <w:rPr/>
      </w:pPr>
      <w:r w:rsidDel="00000000" w:rsidR="00000000" w:rsidRPr="00000000">
        <w:rPr>
          <w:rtl w:val="0"/>
        </w:rPr>
        <w:t xml:space="preserve">В даній роботі було розглянуто предметну область електронної комерції та засобів машинного навчання було зосереджено увагу на тому, що таке банківські транзакції та як відбувається процес їх обміном між різними учасниками процесу здійснення банківських транзакцій (операцій). Було описано актуальність виконання роботи та основні поняття. Було звернуто увагу на можливі глобальні способи вирішення проблеми, а саме на використання інструменту машинного навчання. Проведено огляд основних методів, можливостей, застосувань. На основі огляду та задач, котрі були поставленні для виконання дисертації, зроблено висновки про можливі інструменти які доцільно використовувати при розробці алгоритму для пошуку аномалій в транзакціях банків. </w:t>
      </w:r>
    </w:p>
    <w:p w:rsidR="00000000" w:rsidDel="00000000" w:rsidP="00000000" w:rsidRDefault="00000000" w:rsidRPr="00000000" w14:paraId="0000049C">
      <w:pPr>
        <w:spacing w:line="360" w:lineRule="auto"/>
        <w:ind w:firstLine="420"/>
        <w:rPr/>
      </w:pPr>
      <w:r w:rsidDel="00000000" w:rsidR="00000000" w:rsidRPr="00000000">
        <w:rPr>
          <w:rtl w:val="0"/>
        </w:rPr>
        <w:t xml:space="preserve">Також було проведено огляд можливих засобів реалізації та існуючих рішень, які будуть виступати у ролі конкурентів для нашого конкретного розробленого алгоритму. Було проведено огляд та короткий опис деяких найкращих  доступних конкурентів.</w:t>
      </w:r>
    </w:p>
    <w:p w:rsidR="00000000" w:rsidDel="00000000" w:rsidP="00000000" w:rsidRDefault="00000000" w:rsidRPr="00000000" w14:paraId="0000049D">
      <w:pPr>
        <w:spacing w:line="360" w:lineRule="auto"/>
        <w:ind w:firstLine="420"/>
        <w:rPr/>
      </w:pPr>
      <w:r w:rsidDel="00000000" w:rsidR="00000000" w:rsidRPr="00000000">
        <w:rPr>
          <w:rtl w:val="0"/>
        </w:rPr>
        <w:t xml:space="preserve">Також було виконано огляд порівняння існуючих методів кластеризації на основі публікацій в міжнародних конференціях. Виходячи з результатів їх порівняння для використання у власному алгоритму було обрано метод кластеризації DBSCAN–a, який показав сукупно найкращий результат.</w:t>
      </w:r>
    </w:p>
    <w:p w:rsidR="00000000" w:rsidDel="00000000" w:rsidP="00000000" w:rsidRDefault="00000000" w:rsidRPr="00000000" w14:paraId="0000049E">
      <w:pPr>
        <w:spacing w:line="360" w:lineRule="auto"/>
        <w:ind w:firstLine="420"/>
        <w:rPr/>
      </w:pPr>
      <w:r w:rsidDel="00000000" w:rsidR="00000000" w:rsidRPr="00000000">
        <w:rPr>
          <w:rtl w:val="0"/>
        </w:rPr>
        <w:t xml:space="preserve"> При розробці алгоритму було проведено декомпозицію задачі виявлення аномалій в транзакціях банків так як проведення транзакцій це складний технічний процес, який включає в себе взаємодію декількох учасників. Було описано який інструментарій було застосовано для створення алгоритму, описано сам розроблений алгоритм «TADA–T», його математичну частину. Запропоновано декілька варіантів його реалізації та на основі тестування обрано найкращий варіант. Після чого алгоритм тестувався і порівнювався з іншими алгоритмами як на тестових так і на реальних даних. На основі проведених тестів можна зробити висновок, що алгоритм TADA–T для заданих наборів даних (використовувалися як набори з різних галузей, такі набори з банківськими операціями) виявився кращим ніж його конкуренти. </w:t>
      </w:r>
    </w:p>
    <w:p w:rsidR="00000000" w:rsidDel="00000000" w:rsidP="00000000" w:rsidRDefault="00000000" w:rsidRPr="00000000" w14:paraId="0000049F">
      <w:pPr>
        <w:spacing w:line="360" w:lineRule="auto"/>
        <w:ind w:firstLine="420"/>
        <w:rPr/>
      </w:pPr>
      <w:r w:rsidDel="00000000" w:rsidR="00000000" w:rsidRPr="00000000">
        <w:rPr>
          <w:rtl w:val="0"/>
        </w:rPr>
        <w:t xml:space="preserve">Також було розроблено стартап проєкт який базується на розробленому алгоритмі. Згідно до проведених досліджень існує можливість ринкової комерціалізації проекту. Проведений ступеневий аналіз конкуренції на ринку, SWOT аналіз та обґрунтовані фактори конкурентоспроможності; проведений менеджмент потенційних ризиків. В рамках даного дослідження були розраховані основні фінансово–економічні показники проекту, а також проведений менеджмент потенційних ризиків. Можна зробити висновок, що подальша імплементація є доцільною. Було визначено такі сильні сторони продукту, його переваги над конкурентами. Проведено економічне обґрунтування реалізації стартап проєкту.</w:t>
      </w:r>
    </w:p>
    <w:p w:rsidR="00000000" w:rsidDel="00000000" w:rsidP="00000000" w:rsidRDefault="00000000" w:rsidRPr="00000000" w14:paraId="000004A0">
      <w:pPr>
        <w:jc w:val="left"/>
        <w:rPr/>
      </w:pPr>
      <w:r w:rsidDel="00000000" w:rsidR="00000000" w:rsidRPr="00000000">
        <w:br w:type="page"/>
      </w:r>
      <w:r w:rsidDel="00000000" w:rsidR="00000000" w:rsidRPr="00000000">
        <w:rPr>
          <w:rtl w:val="0"/>
        </w:rPr>
      </w:r>
    </w:p>
    <w:p w:rsidR="00000000" w:rsidDel="00000000" w:rsidP="00000000" w:rsidRDefault="00000000" w:rsidRPr="00000000" w14:paraId="000004A1">
      <w:pPr>
        <w:pStyle w:val="Heading1"/>
        <w:jc w:val="center"/>
        <w:rPr/>
      </w:pPr>
      <w:bookmarkStart w:colFirst="0" w:colLast="0" w:name="_heading=h.z337ya" w:id="18"/>
      <w:bookmarkEnd w:id="18"/>
      <w:r w:rsidDel="00000000" w:rsidR="00000000" w:rsidRPr="00000000">
        <w:rPr>
          <w:rtl w:val="0"/>
        </w:rPr>
        <w:t xml:space="preserve">ПЕРЕЛІК ПОСИЛАНЬ</w:t>
      </w:r>
    </w:p>
    <w:p w:rsidR="00000000" w:rsidDel="00000000" w:rsidP="00000000" w:rsidRDefault="00000000" w:rsidRPr="00000000" w14:paraId="000004A2">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Авторские обзоры банковских продуктов [Електронний ресурс]. Режим доступу до ресурсу: </w:t>
      </w:r>
      <w:hyperlink r:id="rId31">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https://privatbankrf.ru/karty/tranzatskiya–po–bankovskoy–karte–chto–eto–takoe–prostyimi–slovami.html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01.09.2020</w:t>
      </w:r>
    </w:p>
    <w:p w:rsidR="00000000" w:rsidDel="00000000" w:rsidP="00000000" w:rsidRDefault="00000000" w:rsidRPr="00000000" w14:paraId="000004A3">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hyperlink r:id="rId32">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Steve Blank</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r:id="rId33">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Bob Dorf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The Startup Owner's Manual: The Step–By–Step Guide for Building a Great Company, 2nd Edition // John Wiley &amp; Sons, Inc., Hoboken, New Jersey, 2020 – 557 </w:t>
      </w:r>
    </w:p>
    <w:p w:rsidR="00000000" w:rsidDel="00000000" w:rsidP="00000000" w:rsidRDefault="00000000" w:rsidRPr="00000000" w14:paraId="000004A4">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Процессинговый центр [Електронний ресурс]. Режим доступу до ресурсу: https://platon.ua/faq/proczessingovyj–czentr – Дата доступу – 03.09.2020</w:t>
      </w:r>
    </w:p>
    <w:p w:rsidR="00000000" w:rsidDel="00000000" w:rsidP="00000000" w:rsidRDefault="00000000" w:rsidRPr="00000000" w14:paraId="000004A5">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Банк–эмитент [Електронний ресурс]. Режим доступу до ресурсу: </w:t>
      </w:r>
      <w:hyperlink r:id="rId34">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https://platon.ua/faq/emitent–karty</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03.09.2020</w:t>
      </w:r>
    </w:p>
    <w:p w:rsidR="00000000" w:rsidDel="00000000" w:rsidP="00000000" w:rsidRDefault="00000000" w:rsidRPr="00000000" w14:paraId="000004A6">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Банк–эквайер [Електронний ресурс]. Режим доступу до ресурсу: https://platon.ua/faq/chto–takoe–bank–ekvajer – Дата доступу – 03.09.2020</w:t>
      </w:r>
    </w:p>
    <w:p w:rsidR="00000000" w:rsidDel="00000000" w:rsidP="00000000" w:rsidRDefault="00000000" w:rsidRPr="00000000" w14:paraId="000004A7">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Number of non–cash transactions worldwide [Електронний ресурс]. Режим доступу до ресурсу: </w:t>
      </w:r>
      <w:hyperlink r:id="rId35">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https://www.statista.com/statistics/265767/number–of–cashless–transactions–worldwide–by–region/</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10.09.2020</w:t>
      </w:r>
    </w:p>
    <w:p w:rsidR="00000000" w:rsidDel="00000000" w:rsidP="00000000" w:rsidRDefault="00000000" w:rsidRPr="00000000" w14:paraId="000004A8">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hyperlink r:id="rId36">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Bitcoin Is Not (Yet) Technically Compatible With Mass Adoption</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[Електронний ресурс]. Режим доступу до ресурсу: </w:t>
      </w:r>
      <w:hyperlink r:id="rId3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https://www.blockchaincompany.info/post/8579965/bitcoin–is–not–yet–technically–compatible–with–mass–adoption–dec</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10.09.2020</w:t>
      </w:r>
    </w:p>
    <w:p w:rsidR="00000000" w:rsidDel="00000000" w:rsidP="00000000" w:rsidRDefault="00000000" w:rsidRPr="00000000" w14:paraId="000004A9">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Rebala, G. An Introduction to Machine Learning / Rebala Gopinath, Ravi Ajay, Churiwala Sanjay // Springer International Publishing, 2019 – 263</w:t>
      </w:r>
    </w:p>
    <w:p w:rsidR="00000000" w:rsidDel="00000000" w:rsidP="00000000" w:rsidRDefault="00000000" w:rsidRPr="00000000" w14:paraId="000004AA">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Machine Learning – Машинное обучение [Електронний ресурс]. Режим доступу до ресурсу: </w:t>
      </w:r>
      <w:hyperlink r:id="rId3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https://www.it.ua/ru/knowledge–base/technology–innovation/machine–learning</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15.09.2020</w:t>
      </w:r>
    </w:p>
    <w:p w:rsidR="00000000" w:rsidDel="00000000" w:rsidP="00000000" w:rsidRDefault="00000000" w:rsidRPr="00000000" w14:paraId="000004AB">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Введение в машинное обучение [Електронний ресурс]. Режим доступу до ресурсу: </w:t>
      </w:r>
      <w:hyperlink r:id="rId3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https://ru.coursera.org/learn/vvedenie–mashinnoe–obuchenie</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25.09.2020</w:t>
      </w:r>
    </w:p>
    <w:p w:rsidR="00000000" w:rsidDel="00000000" w:rsidP="00000000" w:rsidRDefault="00000000" w:rsidRPr="00000000" w14:paraId="000004AC">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hyperlink r:id="rId4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Charu C. Aggarwal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Neural Networks and Deep Learning // Springer International Publishing, 2018 – 496</w:t>
      </w:r>
    </w:p>
    <w:p w:rsidR="00000000" w:rsidDel="00000000" w:rsidP="00000000" w:rsidRDefault="00000000" w:rsidRPr="00000000" w14:paraId="000004AD">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Announcing the Open Source of EGADS: A Scalable, Configurable, and Novel Anomaly Detection System [Електронний ресурс]. Режим доступу до ресурсу: </w:t>
      </w:r>
      <w:hyperlink r:id="rId4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https://research.yahoo.com/news/announcing–open–source–egads–scalable–configurable–and–novel–anomaly–detection–system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05.10.2020</w:t>
      </w:r>
    </w:p>
    <w:p w:rsidR="00000000" w:rsidDel="00000000" w:rsidP="00000000" w:rsidRDefault="00000000" w:rsidRPr="00000000" w14:paraId="000004AE">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Rebala, G. An Introduction to Machine Learning / Rebala Gopinath, Ravi Ajay, Churiwala Sanjay // Springer International Publishing, 2019 – 263</w:t>
      </w:r>
    </w:p>
    <w:p w:rsidR="00000000" w:rsidDel="00000000" w:rsidP="00000000" w:rsidRDefault="00000000" w:rsidRPr="00000000" w14:paraId="000004AF">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Jordan H. Automatic Anomaly Detection / Jordan Hochenbaum, Owen S. Vallis, Arun Kejariwal [Електронний ресурс]. Режим доступу до ресурсу: </w:t>
      </w:r>
      <w:hyperlink r:id="rId4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https://arxiv.org/pdf/1704.07706.pdf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13.10.2020</w:t>
      </w:r>
    </w:p>
    <w:p w:rsidR="00000000" w:rsidDel="00000000" w:rsidP="00000000" w:rsidRDefault="00000000" w:rsidRPr="00000000" w14:paraId="000004B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Ahmad S. Unsupervised real–time anomaly detection for streaming data / S. Ahmad, A. Lavin, S. Purdy, and Z. Agha // Neurocomputing, vol. 262, 2017 –pp. 130 – 145, online Real–Time Learning Strategies for Data Streams.</w:t>
      </w:r>
    </w:p>
    <w:p w:rsidR="00000000" w:rsidDel="00000000" w:rsidP="00000000" w:rsidRDefault="00000000" w:rsidRPr="00000000" w14:paraId="000004B1">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Skyline [Електронний ресурс]. Режим доступу до ресурсу: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https://github. com/etsy/skyline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18.10.2020</w:t>
      </w:r>
    </w:p>
    <w:p w:rsidR="00000000" w:rsidDel="00000000" w:rsidP="00000000" w:rsidRDefault="00000000" w:rsidRPr="00000000" w14:paraId="000004B2">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Introducing practical and robust anomaly detection in a time series [Електронний ресурс]. Режим доступу до ресурсу: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https://blog.twitter.com/engineering/en_us/a/2015/introducing–practical–and–robust–anomaly–detection–in–a–time–series. html</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08.08.2020</w:t>
      </w:r>
    </w:p>
    <w:p w:rsidR="00000000" w:rsidDel="00000000" w:rsidP="00000000" w:rsidRDefault="00000000" w:rsidRPr="00000000" w14:paraId="000004B3">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M. Munir, S. A. Siddiqui, A. Dengel, and S. Ahmed, Deepant: A deep learning approach for unsupervised anomaly detection in time series/ M. Munir, S. A. Siddiqui, A. Dengel, and S. Ahmed // IEEE Access, 2019 – pp. 1991–2005 </w:t>
      </w:r>
    </w:p>
    <w:p w:rsidR="00000000" w:rsidDel="00000000" w:rsidP="00000000" w:rsidRDefault="00000000" w:rsidRPr="00000000" w14:paraId="000004B4">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В.М. Горбачук. Оптимізаційні питання оцінювання щільності на реальних даних / В.М. Горбачук, М.С. Дунаєвський, А.А. Сирку, С.–Б. Сулейманов // Штучний інтелект, 2017, ст. 3–4, ISSN 1561–5359 </w:t>
      </w:r>
    </w:p>
    <w:p w:rsidR="00000000" w:rsidDel="00000000" w:rsidP="00000000" w:rsidRDefault="00000000" w:rsidRPr="00000000" w14:paraId="000004B5">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Bayesian online change point detection [Електронний ресурс]. Режим доступу до ресурсу: </w:t>
      </w:r>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https://medium.com/scientya/bayesian–online–change–point–detection–an–intuitive–understanding–b2d2b9dc165b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доступу – 15.08.2020</w:t>
      </w:r>
    </w:p>
    <w:p w:rsidR="00000000" w:rsidDel="00000000" w:rsidP="00000000" w:rsidRDefault="00000000" w:rsidRPr="00000000" w14:paraId="000004B6">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Contextual anomaly detector [Електронний ресурс]. Режим доступу до ресурсу: </w:t>
      </w:r>
      <w:hyperlink r:id="rId4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https://github.com/smirmik/CAD</w:t>
        </w:r>
      </w:hyperlink>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доступу – 19.08.2020</w:t>
      </w:r>
    </w:p>
    <w:p w:rsidR="00000000" w:rsidDel="00000000" w:rsidP="00000000" w:rsidRDefault="00000000" w:rsidRPr="00000000" w14:paraId="000004B7">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EXPOSE</w:t>
      </w:r>
      <w:r w:rsidDel="00000000" w:rsidR="00000000" w:rsidRPr="00000000">
        <w:rPr>
          <w:rFonts w:ascii="Georgia" w:cs="Georgia" w:eastAsia="Georgia" w:hAnsi="Georgia"/>
          <w:b w:val="0"/>
          <w:i w:val="0"/>
          <w:smallCaps w:val="1"/>
          <w:strike w:val="0"/>
          <w:color w:val="333333"/>
          <w:sz w:val="22"/>
          <w:szCs w:val="22"/>
          <w:u w:val="none"/>
          <w:shd w:fill="fcfcfc"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[Електронний ресурс]. Режим доступу до ресурсу: </w:t>
      </w:r>
      <w:hyperlink r:id="rId4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https://link.springer.com/article/10.1007/s10994–016–5567–7</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22.08.2020</w:t>
      </w:r>
    </w:p>
    <w:p w:rsidR="00000000" w:rsidDel="00000000" w:rsidP="00000000" w:rsidRDefault="00000000" w:rsidRPr="00000000" w14:paraId="000004B8">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Georgia" w:cs="Georgia" w:eastAsia="Georgia" w:hAnsi="Georgia"/>
          <w:b w:val="0"/>
          <w:i w:val="0"/>
          <w:smallCaps w:val="1"/>
          <w:strike w:val="0"/>
          <w:color w:val="333333"/>
          <w:sz w:val="22"/>
          <w:szCs w:val="22"/>
          <w:u w:val="none"/>
          <w:shd w:fill="fcfcfc"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KNN–CAD</w:t>
      </w:r>
      <w:r w:rsidDel="00000000" w:rsidR="00000000" w:rsidRPr="00000000">
        <w:rPr>
          <w:rFonts w:ascii="Georgia" w:cs="Georgia" w:eastAsia="Georgia" w:hAnsi="Georgia"/>
          <w:b w:val="0"/>
          <w:i w:val="0"/>
          <w:smallCaps w:val="1"/>
          <w:strike w:val="0"/>
          <w:color w:val="333333"/>
          <w:sz w:val="22"/>
          <w:szCs w:val="22"/>
          <w:u w:val="none"/>
          <w:shd w:fill="fcfcfc"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[Електронний ресурс]. Режим доступу до ресурсу: </w:t>
      </w:r>
      <w:hyperlink r:id="rId4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https://github.com/numenta/NAB/tree/master/nab/detectors/knncad</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24.08.2020</w:t>
      </w:r>
    </w:p>
    <w:p w:rsidR="00000000" w:rsidDel="00000000" w:rsidP="00000000" w:rsidRDefault="00000000" w:rsidRPr="00000000" w14:paraId="000004B9">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DBSCAN [Електронний ресурс]. Режим доступу до ресурсу: </w:t>
      </w:r>
      <w:hyperlink r:id="rId4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https://xzz201920.medium.com/dbscan–e1e50128074c</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12.09.2020</w:t>
      </w:r>
    </w:p>
    <w:p w:rsidR="00000000" w:rsidDel="00000000" w:rsidP="00000000" w:rsidRDefault="00000000" w:rsidRPr="00000000" w14:paraId="000004BA">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Алгоритм DBSCAN: полное руководство и приложение с Python Scikit–Learn [Електронний ресурс]. Режим доступу до ресурсу: </w:t>
      </w:r>
      <w:hyperlink r:id="rId4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https://www.machinelearningmastery.ru/dbscan–algorithm–complete–guide–and–application–with–python–scikit–learn–d690cbae4c5d/</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12.09.2020</w:t>
      </w:r>
    </w:p>
    <w:p w:rsidR="00000000" w:rsidDel="00000000" w:rsidP="00000000" w:rsidRDefault="00000000" w:rsidRPr="00000000" w14:paraId="000004BB">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Vapnik, V. The nature of statistical learning theory. Springer science &amp; business media, 2nd Edition // Springer International Publishing, 2013 – pp. 334 </w:t>
      </w:r>
    </w:p>
    <w:p w:rsidR="00000000" w:rsidDel="00000000" w:rsidP="00000000" w:rsidRDefault="00000000" w:rsidRPr="00000000" w14:paraId="000004BC">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Fei Tony Liu, Kai Ming Ting, Zhi–Hua Zhou. Isolation Forest [Електронний ресурс]. Режим доступу до ресурсу: </w:t>
      </w:r>
      <w:hyperlink r:id="rId4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https://cs.nju.edu.cn/zhouzh/zhouzh.files/publication/icdm08b.pdf?q=isolation–forest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13.10.2020</w:t>
      </w:r>
    </w:p>
    <w:p w:rsidR="00000000" w:rsidDel="00000000" w:rsidP="00000000" w:rsidRDefault="00000000" w:rsidRPr="00000000" w14:paraId="000004BD">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One–Class Support Measure Machines for Group Anomaly Detection [Електронний ресурс]. Режим доступу до ресурсу: </w:t>
      </w:r>
      <w:hyperlink r:id="rId4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https://www.arxiv–vanity.com/papers/1303.0309/</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15.10.2020</w:t>
      </w:r>
    </w:p>
    <w:p w:rsidR="00000000" w:rsidDel="00000000" w:rsidP="00000000" w:rsidRDefault="00000000" w:rsidRPr="00000000" w14:paraId="000004BE">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How to use isolation forests for anomaly detection [Електронний ресурс]. Режим доступу до ресурсу: </w:t>
      </w:r>
      <w:hyperlink r:id="rId5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http://www.inetservicescloud.com/how–to–use–isolation–forests–for–anomaly–detection/</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15.10.2020</w:t>
      </w:r>
    </w:p>
    <w:p w:rsidR="00000000" w:rsidDel="00000000" w:rsidP="00000000" w:rsidRDefault="00000000" w:rsidRPr="00000000" w14:paraId="000004BF">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C. Leys. Detecting outliers: Do not use standard deviation around the mean, use absolute deviation around the median / Christophe Leys, Christophe Ley, Olivier Klein, Philippe Bernard, Laurent Licata // Journal of Experimental Social Psychology, 2013 – pp. 3–4</w:t>
      </w:r>
    </w:p>
    <w:p w:rsidR="00000000" w:rsidDel="00000000" w:rsidP="00000000" w:rsidRDefault="00000000" w:rsidRPr="00000000" w14:paraId="000004C0">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Anomaly Detection with Median Absolute Deviation [Електронний ресурс]. Режим доступу до ресурсу: </w:t>
      </w:r>
      <w:hyperlink r:id="rId51">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https://www.influxdata.com/blog/anomaly–detection–with–median–absolute–deviation/</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07.09.2020</w:t>
      </w:r>
    </w:p>
    <w:p w:rsidR="00000000" w:rsidDel="00000000" w:rsidP="00000000" w:rsidRDefault="00000000" w:rsidRPr="00000000" w14:paraId="000004C1">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Georgia" w:cs="Georgia" w:eastAsia="Georgia" w:hAnsi="Georgia"/>
          <w:b w:val="0"/>
          <w:i w:val="0"/>
          <w:smallCaps w:val="0"/>
          <w:strike w:val="0"/>
          <w:color w:val="292929"/>
          <w:sz w:val="32"/>
          <w:szCs w:val="32"/>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Breunig, M. M., LOF: identifying density–based local outliers. / Breunig, M. M., Kriegel, H. P., Ng, R. T., and Sander, J. // In ACM sigmod record, Vol. 29, №2, pp. 93–104</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4C2">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Georgia" w:cs="Georgia" w:eastAsia="Georgia" w:hAnsi="Georgia"/>
          <w:b w:val="0"/>
          <w:i w:val="0"/>
          <w:smallCaps w:val="0"/>
          <w:strike w:val="0"/>
          <w:color w:val="292929"/>
          <w:sz w:val="32"/>
          <w:szCs w:val="32"/>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Outlier detection with several methods [Електронний ресурс]. Режим доступу до ресурсу: </w:t>
      </w:r>
      <w:hyperlink r:id="rId52">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https://sklearn.org/auto_examples/covariance/plot_outlier_detection.html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09.09.2020</w:t>
      </w:r>
    </w:p>
    <w:p w:rsidR="00000000" w:rsidDel="00000000" w:rsidP="00000000" w:rsidRDefault="00000000" w:rsidRPr="00000000" w14:paraId="000004C3">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М.Ю. Чесноков. Поиск аномалий во временных рядах на основе ансамблей алгоритмов DBSCAN // Искусственный интеллект и принятие решений, том 1, 2018, ст. 98–106</w:t>
      </w:r>
    </w:p>
    <w:p w:rsidR="00000000" w:rsidDel="00000000" w:rsidP="00000000" w:rsidRDefault="00000000" w:rsidRPr="00000000" w14:paraId="000004C4">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Стохастичні моделі дискретних лінійних динамічних систем з зосередженими параметрами на основі часових рядів</w:t>
      </w: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[Електронний ресурс]. Режим доступу до ресурсу: </w:t>
      </w:r>
      <w:hyperlink r:id="rId53">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https://web.posibnyky.vntu.edu.ua/feeem/1mokin_matmetody_identifikaciyi_dinamsystem/5–3.html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18.09.2020</w:t>
      </w:r>
    </w:p>
    <w:p w:rsidR="00000000" w:rsidDel="00000000" w:rsidP="00000000" w:rsidRDefault="00000000" w:rsidRPr="00000000" w14:paraId="000004C5">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Скроботов А. Обзор методов выбора модели на основе информационных критериев // Москва, 2020 – 30 c.</w:t>
      </w:r>
    </w:p>
    <w:p w:rsidR="00000000" w:rsidDel="00000000" w:rsidP="00000000" w:rsidRDefault="00000000" w:rsidRPr="00000000" w14:paraId="000004C6">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Информационные критерии [Електронний ресурс]. Режим доступу до ресурсу: </w:t>
      </w:r>
      <w:hyperlink r:id="rId5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https://ru.coursera.org/lecture/obobshchennye–linejnye–modeli/informatsionnyie–kritierii–LJNqj</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19.09.2020</w:t>
      </w:r>
    </w:p>
    <w:p w:rsidR="00000000" w:rsidDel="00000000" w:rsidP="00000000" w:rsidRDefault="00000000" w:rsidRPr="00000000" w14:paraId="000004C7">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Arial" w:cs="Arial" w:eastAsia="Arial" w:hAnsi="Arial"/>
          <w:b w:val="0"/>
          <w:i w:val="0"/>
          <w:smallCaps w:val="0"/>
          <w:strike w:val="0"/>
          <w:color w:val="000000"/>
          <w:sz w:val="27"/>
          <w:szCs w:val="27"/>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Різниця між AIC та BIC</w:t>
      </w:r>
      <w:r w:rsidDel="00000000" w:rsidR="00000000" w:rsidRPr="00000000">
        <w:rPr>
          <w:rFonts w:ascii="Arial" w:cs="Arial" w:eastAsia="Arial" w:hAnsi="Arial"/>
          <w:b w:val="0"/>
          <w:i w:val="0"/>
          <w:smallCaps w:val="0"/>
          <w:strike w:val="0"/>
          <w:color w:val="000000"/>
          <w:sz w:val="27"/>
          <w:szCs w:val="27"/>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[Електронний ресурс]. Режим доступу до ресурсу: </w:t>
      </w:r>
      <w:hyperlink r:id="rId5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https://uk.classicfoxvalley.com/collate/difference–between–aic–and–bic–a0119b/</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19.09.2020</w:t>
      </w:r>
    </w:p>
    <w:p w:rsidR="00000000" w:rsidDel="00000000" w:rsidP="00000000" w:rsidRDefault="00000000" w:rsidRPr="00000000" w14:paraId="000004C8">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Нейронные сети — математический аппарат [Електронний ресурс]. Режим доступу до ресурсу: </w:t>
      </w:r>
      <w:hyperlink r:id="rId5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https://basegroup.ru/community/articles/math</w:t>
        </w:r>
      </w:hyperlink>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доступу – 21.09.2020</w:t>
      </w:r>
    </w:p>
    <w:p w:rsidR="00000000" w:rsidDel="00000000" w:rsidP="00000000" w:rsidRDefault="00000000" w:rsidRPr="00000000" w14:paraId="000004C9">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Функции активации в нейронных сетях [Електронний ресурс]. Режим доступу до ресурсу: </w:t>
      </w:r>
      <w:hyperlink r:id="rId57">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http://www.aiportal.ru/articles/neural–networks/activation–function.html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21.09.2020</w:t>
      </w:r>
    </w:p>
    <w:p w:rsidR="00000000" w:rsidDel="00000000" w:rsidP="00000000" w:rsidRDefault="00000000" w:rsidRPr="00000000" w14:paraId="000004CA">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Volodymyr Turchenko, Eric Chalmers, Artur Luczak. A Deep Convolutional Auto–Encoder with Pooling – Unpooling Layers in Caffe [Електронний ресурс]. Режим доступу до ресурсу: </w:t>
      </w:r>
      <w:hyperlink r:id="rId58">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https://arxiv.org/ftp/arxiv/papers/1701/1701.04949.pdf</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22.09.2020</w:t>
      </w:r>
    </w:p>
    <w:p w:rsidR="00000000" w:rsidDel="00000000" w:rsidP="00000000" w:rsidRDefault="00000000" w:rsidRPr="00000000" w14:paraId="000004CB">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Kdist [Електронний ресурс]. Режим доступу до ресурсу: </w:t>
      </w:r>
      <w:hyperlink r:id="rId59">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https://www.rdocumentation.org/packages/ade4/versions/1.7–15/topics/kdist</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22.09.2020</w:t>
      </w:r>
    </w:p>
    <w:p w:rsidR="00000000" w:rsidDel="00000000" w:rsidP="00000000" w:rsidRDefault="00000000" w:rsidRPr="00000000" w14:paraId="000004CC">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Otsu, N. A Threshold Selection Method from Gray–Level Histograms // IEEE Access, vol. smc–9, 1979 – pp. 62 – 66 </w:t>
      </w:r>
    </w:p>
    <w:p w:rsidR="00000000" w:rsidDel="00000000" w:rsidP="00000000" w:rsidRDefault="00000000" w:rsidRPr="00000000" w14:paraId="000004CD">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AUC ROC (площадь под кривой ошибок) Електронний ресурс]. Режим доступу до ресурсу: </w:t>
      </w:r>
      <w:hyperlink r:id="rId60">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https://dyakonov.org/2017/07/28/auc–roc–%D0%BF%D0%BB%D0%BE%D1%89%D0%B0%D0%B4%D1%8C–%D0%BF%D0%BE%D0%B4–%D0%BA%D1%80%D0%B8%D0%B2%D0%BE%D0%B9–%D0%BE%D1%88%D0%B8%D0%B1%D0%BE%D0%BA/</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 Дата доступу – 23.09.2020</w:t>
      </w:r>
    </w:p>
    <w:p w:rsidR="00000000" w:rsidDel="00000000" w:rsidP="00000000" w:rsidRDefault="00000000" w:rsidRPr="00000000" w14:paraId="000004CE">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160" w:before="0" w:line="360" w:lineRule="auto"/>
        <w:ind w:left="720" w:right="0" w:firstLine="420"/>
        <w:jc w:val="left"/>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Розроблення стартап–проекту : Методичні рекомендації до виконання розділу магістерських дисертацій для студентів інженерних спеціальностей / За заг. ред. О.А. Гавриша. – Київ : НТУУ «КПІ» , 2016. – 28 с.</w:t>
      </w:r>
    </w:p>
    <w:sectPr>
      <w:headerReference r:id="rId61" w:type="default"/>
      <w:pgSz w:h="16838" w:w="11906" w:orient="portrait"/>
      <w:pgMar w:bottom="1134" w:top="1134" w:left="1701" w:right="567" w:header="720" w:footer="72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Georgia"/>
  <w:font w:name="Times New Roman"/>
  <w:font w:name="Calibri"/>
  <w:font w:name="Arial"/>
  <w:font w:name="Gungsuh"/>
  <w:font w:name="Bookman Old Style"/>
  <w:font w:name="Noto Sans Symbols"/>
  <w:font w:name="Cambria Math">
    <w:embedRegular w:fontKey="{00000000-0000-0000-0000-000000000000}" r:id="rId1" w:subsetted="0"/>
  </w:font>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4CF">
      <w:pPr>
        <w:keepNext w:val="0"/>
        <w:keepLines w:val="0"/>
        <w:widowControl w:val="1"/>
        <w:pBdr>
          <w:top w:space="0" w:sz="0" w:val="nil"/>
          <w:left w:space="0" w:sz="0" w:val="nil"/>
          <w:bottom w:space="0" w:sz="0" w:val="nil"/>
          <w:right w:space="0" w:sz="0" w:val="nil"/>
          <w:between w:space="0" w:sz="0" w:val="nil"/>
        </w:pBdr>
        <w:shd w:fill="auto" w:val="clear"/>
        <w:spacing w:after="0" w:before="0" w:line="264" w:lineRule="auto"/>
        <w:ind w:left="0" w:right="0" w:firstLine="357"/>
        <w:jc w:val="both"/>
        <w:rPr>
          <w:rFonts w:ascii="Times New Roman" w:cs="Times New Roman" w:eastAsia="Times New Roman" w:hAnsi="Times New Roman"/>
          <w:b w:val="0"/>
          <w:i w:val="0"/>
          <w:smallCaps w:val="0"/>
          <w:strike w:val="0"/>
          <w:color w:val="00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Noto Sans Symbols" w:cs="Noto Sans Symbols" w:eastAsia="Noto Sans Symbols" w:hAnsi="Noto Sans Symbols"/>
          <w:b w:val="0"/>
          <w:i w:val="0"/>
          <w:smallCaps w:val="0"/>
          <w:strike w:val="0"/>
          <w:color w:val="000000"/>
          <w:sz w:val="20"/>
          <w:szCs w:val="20"/>
          <w:u w:val="none"/>
          <w:shd w:fill="auto" w:val="clear"/>
          <w:vertAlign w:val="superscript"/>
          <w:rtl w:val="0"/>
        </w:rPr>
        <w:t xml:space="preserve">*</w:t>
      </w:r>
      <w:r w:rsidDel="00000000" w:rsidR="00000000" w:rsidRPr="00000000">
        <w:rPr>
          <w:rFonts w:ascii="Times New Roman" w:cs="Times New Roman" w:eastAsia="Times New Roman" w:hAnsi="Times New Roman"/>
          <w:b w:val="0"/>
          <w:i w:val="0"/>
          <w:smallCaps w:val="0"/>
          <w:strike w:val="0"/>
          <w:color w:val="000000"/>
          <w:sz w:val="20"/>
          <w:szCs w:val="20"/>
          <w:u w:val="none"/>
          <w:shd w:fill="auto" w:val="clear"/>
          <w:vertAlign w:val="baseline"/>
          <w:rtl w:val="0"/>
        </w:rPr>
        <w:t xml:space="preserve"> Консультантом не може бути зазначено наукового керівника</w:t>
      </w:r>
    </w:p>
  </w:footnote>
</w:footnote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4D0">
    <w:pPr>
      <w:keepNext w:val="0"/>
      <w:keepLines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4D1">
    <w:pPr>
      <w:keepNext w:val="0"/>
      <w:keepLines w:val="0"/>
      <w:widowControl w:val="1"/>
      <w:pBdr>
        <w:top w:space="0" w:sz="0" w:val="nil"/>
        <w:left w:space="0" w:sz="0" w:val="nil"/>
        <w:bottom w:space="0" w:sz="0" w:val="nil"/>
        <w:right w:space="0" w:sz="0" w:val="nil"/>
        <w:between w:space="0" w:sz="0" w:val="nil"/>
      </w:pBdr>
      <w:shd w:fill="auto" w:val="clear"/>
      <w:tabs>
        <w:tab w:val="center" w:pos="4680"/>
        <w:tab w:val="right" w:pos="9360"/>
      </w:tabs>
      <w:spacing w:after="0" w:before="0" w:line="240" w:lineRule="auto"/>
      <w:ind w:left="0" w:right="0" w:firstLine="0"/>
      <w:jc w:val="righ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bullet"/>
      <w:lvlText w:val="−"/>
      <w:lvlJc w:val="left"/>
      <w:pPr>
        <w:ind w:left="418" w:hanging="418"/>
      </w:pPr>
      <w:rPr>
        <w:rFonts w:ascii="Arial" w:cs="Arial" w:eastAsia="Arial" w:hAnsi="Arial"/>
      </w:rPr>
    </w:lvl>
    <w:lvl w:ilvl="1">
      <w:start w:val="1"/>
      <w:numFmt w:val="bullet"/>
      <w:lvlText w:val="■"/>
      <w:lvlJc w:val="left"/>
      <w:pPr>
        <w:ind w:left="840" w:hanging="420"/>
      </w:pPr>
      <w:rPr>
        <w:rFonts w:ascii="Noto Sans Symbols" w:cs="Noto Sans Symbols" w:eastAsia="Noto Sans Symbols" w:hAnsi="Noto Sans Symbols"/>
      </w:rPr>
    </w:lvl>
    <w:lvl w:ilvl="2">
      <w:start w:val="1"/>
      <w:numFmt w:val="bullet"/>
      <w:lvlText w:val="◆"/>
      <w:lvlJc w:val="left"/>
      <w:pPr>
        <w:ind w:left="1260" w:hanging="420"/>
      </w:pPr>
      <w:rPr>
        <w:rFonts w:ascii="Noto Sans Symbols" w:cs="Noto Sans Symbols" w:eastAsia="Noto Sans Symbols" w:hAnsi="Noto Sans Symbols"/>
      </w:rPr>
    </w:lvl>
    <w:lvl w:ilvl="3">
      <w:start w:val="1"/>
      <w:numFmt w:val="bullet"/>
      <w:lvlText w:val="●"/>
      <w:lvlJc w:val="left"/>
      <w:pPr>
        <w:ind w:left="1680" w:hanging="420"/>
      </w:pPr>
      <w:rPr>
        <w:rFonts w:ascii="Noto Sans Symbols" w:cs="Noto Sans Symbols" w:eastAsia="Noto Sans Symbols" w:hAnsi="Noto Sans Symbols"/>
      </w:rPr>
    </w:lvl>
    <w:lvl w:ilvl="4">
      <w:start w:val="1"/>
      <w:numFmt w:val="bullet"/>
      <w:lvlText w:val="■"/>
      <w:lvlJc w:val="left"/>
      <w:pPr>
        <w:ind w:left="2100" w:hanging="420"/>
      </w:pPr>
      <w:rPr>
        <w:rFonts w:ascii="Noto Sans Symbols" w:cs="Noto Sans Symbols" w:eastAsia="Noto Sans Symbols" w:hAnsi="Noto Sans Symbols"/>
      </w:rPr>
    </w:lvl>
    <w:lvl w:ilvl="5">
      <w:start w:val="1"/>
      <w:numFmt w:val="bullet"/>
      <w:lvlText w:val="◆"/>
      <w:lvlJc w:val="left"/>
      <w:pPr>
        <w:ind w:left="2520" w:hanging="420"/>
      </w:pPr>
      <w:rPr>
        <w:rFonts w:ascii="Noto Sans Symbols" w:cs="Noto Sans Symbols" w:eastAsia="Noto Sans Symbols" w:hAnsi="Noto Sans Symbols"/>
      </w:rPr>
    </w:lvl>
    <w:lvl w:ilvl="6">
      <w:start w:val="1"/>
      <w:numFmt w:val="bullet"/>
      <w:lvlText w:val="●"/>
      <w:lvlJc w:val="left"/>
      <w:pPr>
        <w:ind w:left="2940" w:hanging="420"/>
      </w:pPr>
      <w:rPr>
        <w:rFonts w:ascii="Noto Sans Symbols" w:cs="Noto Sans Symbols" w:eastAsia="Noto Sans Symbols" w:hAnsi="Noto Sans Symbols"/>
      </w:rPr>
    </w:lvl>
    <w:lvl w:ilvl="7">
      <w:start w:val="1"/>
      <w:numFmt w:val="bullet"/>
      <w:lvlText w:val="■"/>
      <w:lvlJc w:val="left"/>
      <w:pPr>
        <w:ind w:left="3360" w:hanging="420"/>
      </w:pPr>
      <w:rPr>
        <w:rFonts w:ascii="Noto Sans Symbols" w:cs="Noto Sans Symbols" w:eastAsia="Noto Sans Symbols" w:hAnsi="Noto Sans Symbols"/>
      </w:rPr>
    </w:lvl>
    <w:lvl w:ilvl="8">
      <w:start w:val="1"/>
      <w:numFmt w:val="bullet"/>
      <w:lvlText w:val="◆"/>
      <w:lvlJc w:val="left"/>
      <w:pPr>
        <w:ind w:left="3780" w:hanging="420"/>
      </w:pPr>
      <w:rPr>
        <w:rFonts w:ascii="Noto Sans Symbols" w:cs="Noto Sans Symbols" w:eastAsia="Noto Sans Symbols" w:hAnsi="Noto Sans Symbols"/>
      </w:rPr>
    </w:lvl>
  </w:abstractNum>
  <w:abstractNum w:abstractNumId="4">
    <w:lvl w:ilvl="0">
      <w:start w:val="1"/>
      <w:numFmt w:val="bullet"/>
      <w:lvlText w:val="−"/>
      <w:lvlJc w:val="left"/>
      <w:pPr>
        <w:ind w:left="418" w:hanging="418"/>
      </w:pPr>
      <w:rPr>
        <w:rFonts w:ascii="Arial" w:cs="Arial" w:eastAsia="Arial" w:hAnsi="Arial"/>
      </w:rPr>
    </w:lvl>
    <w:lvl w:ilvl="1">
      <w:start w:val="1"/>
      <w:numFmt w:val="bullet"/>
      <w:lvlText w:val="■"/>
      <w:lvlJc w:val="left"/>
      <w:pPr>
        <w:ind w:left="840" w:hanging="420"/>
      </w:pPr>
      <w:rPr>
        <w:rFonts w:ascii="Noto Sans Symbols" w:cs="Noto Sans Symbols" w:eastAsia="Noto Sans Symbols" w:hAnsi="Noto Sans Symbols"/>
      </w:rPr>
    </w:lvl>
    <w:lvl w:ilvl="2">
      <w:start w:val="1"/>
      <w:numFmt w:val="bullet"/>
      <w:lvlText w:val="◆"/>
      <w:lvlJc w:val="left"/>
      <w:pPr>
        <w:ind w:left="1260" w:hanging="420"/>
      </w:pPr>
      <w:rPr>
        <w:rFonts w:ascii="Noto Sans Symbols" w:cs="Noto Sans Symbols" w:eastAsia="Noto Sans Symbols" w:hAnsi="Noto Sans Symbols"/>
      </w:rPr>
    </w:lvl>
    <w:lvl w:ilvl="3">
      <w:start w:val="1"/>
      <w:numFmt w:val="bullet"/>
      <w:lvlText w:val="●"/>
      <w:lvlJc w:val="left"/>
      <w:pPr>
        <w:ind w:left="1680" w:hanging="420"/>
      </w:pPr>
      <w:rPr>
        <w:rFonts w:ascii="Noto Sans Symbols" w:cs="Noto Sans Symbols" w:eastAsia="Noto Sans Symbols" w:hAnsi="Noto Sans Symbols"/>
      </w:rPr>
    </w:lvl>
    <w:lvl w:ilvl="4">
      <w:start w:val="1"/>
      <w:numFmt w:val="bullet"/>
      <w:lvlText w:val="■"/>
      <w:lvlJc w:val="left"/>
      <w:pPr>
        <w:ind w:left="2100" w:hanging="420"/>
      </w:pPr>
      <w:rPr>
        <w:rFonts w:ascii="Noto Sans Symbols" w:cs="Noto Sans Symbols" w:eastAsia="Noto Sans Symbols" w:hAnsi="Noto Sans Symbols"/>
      </w:rPr>
    </w:lvl>
    <w:lvl w:ilvl="5">
      <w:start w:val="1"/>
      <w:numFmt w:val="bullet"/>
      <w:lvlText w:val="◆"/>
      <w:lvlJc w:val="left"/>
      <w:pPr>
        <w:ind w:left="2520" w:hanging="420"/>
      </w:pPr>
      <w:rPr>
        <w:rFonts w:ascii="Noto Sans Symbols" w:cs="Noto Sans Symbols" w:eastAsia="Noto Sans Symbols" w:hAnsi="Noto Sans Symbols"/>
      </w:rPr>
    </w:lvl>
    <w:lvl w:ilvl="6">
      <w:start w:val="1"/>
      <w:numFmt w:val="bullet"/>
      <w:lvlText w:val="●"/>
      <w:lvlJc w:val="left"/>
      <w:pPr>
        <w:ind w:left="2940" w:hanging="420"/>
      </w:pPr>
      <w:rPr>
        <w:rFonts w:ascii="Noto Sans Symbols" w:cs="Noto Sans Symbols" w:eastAsia="Noto Sans Symbols" w:hAnsi="Noto Sans Symbols"/>
      </w:rPr>
    </w:lvl>
    <w:lvl w:ilvl="7">
      <w:start w:val="1"/>
      <w:numFmt w:val="bullet"/>
      <w:lvlText w:val="■"/>
      <w:lvlJc w:val="left"/>
      <w:pPr>
        <w:ind w:left="3360" w:hanging="420"/>
      </w:pPr>
      <w:rPr>
        <w:rFonts w:ascii="Noto Sans Symbols" w:cs="Noto Sans Symbols" w:eastAsia="Noto Sans Symbols" w:hAnsi="Noto Sans Symbols"/>
      </w:rPr>
    </w:lvl>
    <w:lvl w:ilvl="8">
      <w:start w:val="1"/>
      <w:numFmt w:val="bullet"/>
      <w:lvlText w:val="◆"/>
      <w:lvlJc w:val="left"/>
      <w:pPr>
        <w:ind w:left="3780" w:hanging="420"/>
      </w:pPr>
      <w:rPr>
        <w:rFonts w:ascii="Noto Sans Symbols" w:cs="Noto Sans Symbols" w:eastAsia="Noto Sans Symbols" w:hAnsi="Noto Sans Symbols"/>
      </w:rPr>
    </w:lvl>
  </w:abstractNum>
  <w:abstractNum w:abstractNumId="5">
    <w:lvl w:ilvl="0">
      <w:start w:val="1"/>
      <w:numFmt w:val="bullet"/>
      <w:lvlText w:val="−"/>
      <w:lvlJc w:val="left"/>
      <w:pPr>
        <w:ind w:left="418" w:hanging="418"/>
      </w:pPr>
      <w:rPr>
        <w:rFonts w:ascii="Arial" w:cs="Arial" w:eastAsia="Arial" w:hAnsi="Arial"/>
      </w:rPr>
    </w:lvl>
    <w:lvl w:ilvl="1">
      <w:start w:val="1"/>
      <w:numFmt w:val="bullet"/>
      <w:lvlText w:val="■"/>
      <w:lvlJc w:val="left"/>
      <w:pPr>
        <w:ind w:left="840" w:hanging="420"/>
      </w:pPr>
      <w:rPr>
        <w:rFonts w:ascii="Noto Sans Symbols" w:cs="Noto Sans Symbols" w:eastAsia="Noto Sans Symbols" w:hAnsi="Noto Sans Symbols"/>
      </w:rPr>
    </w:lvl>
    <w:lvl w:ilvl="2">
      <w:start w:val="1"/>
      <w:numFmt w:val="bullet"/>
      <w:lvlText w:val="◆"/>
      <w:lvlJc w:val="left"/>
      <w:pPr>
        <w:ind w:left="1260" w:hanging="420"/>
      </w:pPr>
      <w:rPr>
        <w:rFonts w:ascii="Noto Sans Symbols" w:cs="Noto Sans Symbols" w:eastAsia="Noto Sans Symbols" w:hAnsi="Noto Sans Symbols"/>
      </w:rPr>
    </w:lvl>
    <w:lvl w:ilvl="3">
      <w:start w:val="1"/>
      <w:numFmt w:val="bullet"/>
      <w:lvlText w:val="●"/>
      <w:lvlJc w:val="left"/>
      <w:pPr>
        <w:ind w:left="1680" w:hanging="420"/>
      </w:pPr>
      <w:rPr>
        <w:rFonts w:ascii="Noto Sans Symbols" w:cs="Noto Sans Symbols" w:eastAsia="Noto Sans Symbols" w:hAnsi="Noto Sans Symbols"/>
      </w:rPr>
    </w:lvl>
    <w:lvl w:ilvl="4">
      <w:start w:val="1"/>
      <w:numFmt w:val="bullet"/>
      <w:lvlText w:val="■"/>
      <w:lvlJc w:val="left"/>
      <w:pPr>
        <w:ind w:left="2100" w:hanging="420"/>
      </w:pPr>
      <w:rPr>
        <w:rFonts w:ascii="Noto Sans Symbols" w:cs="Noto Sans Symbols" w:eastAsia="Noto Sans Symbols" w:hAnsi="Noto Sans Symbols"/>
      </w:rPr>
    </w:lvl>
    <w:lvl w:ilvl="5">
      <w:start w:val="1"/>
      <w:numFmt w:val="bullet"/>
      <w:lvlText w:val="◆"/>
      <w:lvlJc w:val="left"/>
      <w:pPr>
        <w:ind w:left="2520" w:hanging="420"/>
      </w:pPr>
      <w:rPr>
        <w:rFonts w:ascii="Noto Sans Symbols" w:cs="Noto Sans Symbols" w:eastAsia="Noto Sans Symbols" w:hAnsi="Noto Sans Symbols"/>
      </w:rPr>
    </w:lvl>
    <w:lvl w:ilvl="6">
      <w:start w:val="1"/>
      <w:numFmt w:val="bullet"/>
      <w:lvlText w:val="●"/>
      <w:lvlJc w:val="left"/>
      <w:pPr>
        <w:ind w:left="2940" w:hanging="420"/>
      </w:pPr>
      <w:rPr>
        <w:rFonts w:ascii="Noto Sans Symbols" w:cs="Noto Sans Symbols" w:eastAsia="Noto Sans Symbols" w:hAnsi="Noto Sans Symbols"/>
      </w:rPr>
    </w:lvl>
    <w:lvl w:ilvl="7">
      <w:start w:val="1"/>
      <w:numFmt w:val="bullet"/>
      <w:lvlText w:val="■"/>
      <w:lvlJc w:val="left"/>
      <w:pPr>
        <w:ind w:left="3360" w:hanging="420"/>
      </w:pPr>
      <w:rPr>
        <w:rFonts w:ascii="Noto Sans Symbols" w:cs="Noto Sans Symbols" w:eastAsia="Noto Sans Symbols" w:hAnsi="Noto Sans Symbols"/>
      </w:rPr>
    </w:lvl>
    <w:lvl w:ilvl="8">
      <w:start w:val="1"/>
      <w:numFmt w:val="bullet"/>
      <w:lvlText w:val="◆"/>
      <w:lvlJc w:val="left"/>
      <w:pPr>
        <w:ind w:left="3780" w:hanging="42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8"/>
        <w:szCs w:val="28"/>
        <w:lang w:val="uk-UA"/>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120" w:lineRule="auto"/>
    </w:pPr>
    <w:rPr>
      <w:b w:val="1"/>
    </w:rPr>
  </w:style>
  <w:style w:type="paragraph" w:styleId="Heading2">
    <w:name w:val="heading 2"/>
    <w:basedOn w:val="Normal"/>
    <w:next w:val="Normal"/>
    <w:pPr>
      <w:keepNext w:val="1"/>
      <w:keepLines w:val="1"/>
      <w:spacing w:after="240" w:before="240" w:lineRule="auto"/>
    </w:pPr>
    <w:rPr>
      <w:b w:val="1"/>
    </w:rPr>
  </w:style>
  <w:style w:type="paragraph" w:styleId="Heading3">
    <w:name w:val="heading 3"/>
    <w:basedOn w:val="Normal"/>
    <w:next w:val="Normal"/>
    <w:pPr>
      <w:keepNext w:val="1"/>
      <w:keepLines w:val="1"/>
      <w:spacing w:after="260" w:before="260" w:line="416" w:lineRule="auto"/>
    </w:pPr>
    <w:rPr>
      <w:b w:val="1"/>
    </w:rPr>
  </w:style>
  <w:style w:type="paragraph" w:styleId="Heading4">
    <w:name w:val="heading 4"/>
    <w:basedOn w:val="Normal"/>
    <w:next w:val="Normal"/>
    <w:pPr>
      <w:keepNext w:val="1"/>
      <w:keepLines w:val="1"/>
      <w:spacing w:after="290" w:before="280" w:line="376" w:lineRule="auto"/>
    </w:pPr>
    <w:rPr>
      <w:b w:val="1"/>
    </w:rPr>
  </w:style>
  <w:style w:type="paragraph" w:styleId="Heading5">
    <w:name w:val="heading 5"/>
    <w:basedOn w:val="Normal"/>
    <w:next w:val="Normal"/>
    <w:pPr>
      <w:keepNext w:val="1"/>
      <w:keepLines w:val="1"/>
      <w:spacing w:after="290" w:before="280" w:line="376" w:lineRule="auto"/>
    </w:pPr>
    <w:rPr>
      <w:b w:val="1"/>
    </w:rPr>
  </w:style>
  <w:style w:type="paragraph" w:styleId="Heading6">
    <w:name w:val="heading 6"/>
    <w:basedOn w:val="Normal"/>
    <w:next w:val="Normal"/>
    <w:pPr>
      <w:keepNext w:val="1"/>
      <w:keepLines w:val="1"/>
      <w:spacing w:after="64" w:before="240" w:line="320" w:lineRule="auto"/>
    </w:pPr>
    <w:rPr>
      <w:b w:val="1"/>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pPr>
      <w:jc w:val="both"/>
    </w:pPr>
    <w:rPr>
      <w:rFonts w:cstheme="minorBidi" w:eastAsiaTheme="minorEastAsia"/>
      <w:sz w:val="28"/>
      <w:lang w:eastAsia="zh-CN" w:val="uk-UA"/>
    </w:rPr>
  </w:style>
  <w:style w:type="paragraph" w:styleId="1">
    <w:name w:val="heading 1"/>
    <w:basedOn w:val="a"/>
    <w:next w:val="a"/>
    <w:qFormat w:val="1"/>
    <w:rsid w:val="00B86D4C"/>
    <w:pPr>
      <w:keepNext w:val="1"/>
      <w:keepLines w:val="1"/>
      <w:spacing w:after="120" w:before="120"/>
      <w:outlineLvl w:val="0"/>
    </w:pPr>
    <w:rPr>
      <w:b w:val="1"/>
      <w:bCs w:val="1"/>
      <w:kern w:val="44"/>
      <w:szCs w:val="44"/>
    </w:rPr>
  </w:style>
  <w:style w:type="paragraph" w:styleId="2">
    <w:name w:val="heading 2"/>
    <w:basedOn w:val="a"/>
    <w:next w:val="a"/>
    <w:unhideWhenUsed w:val="1"/>
    <w:qFormat w:val="1"/>
    <w:rsid w:val="00B86D4C"/>
    <w:pPr>
      <w:keepNext w:val="1"/>
      <w:keepLines w:val="1"/>
      <w:spacing w:after="240" w:before="240"/>
      <w:outlineLvl w:val="1"/>
    </w:pPr>
    <w:rPr>
      <w:b w:val="1"/>
      <w:bCs w:val="1"/>
      <w:szCs w:val="32"/>
    </w:rPr>
  </w:style>
  <w:style w:type="paragraph" w:styleId="3">
    <w:name w:val="heading 3"/>
    <w:basedOn w:val="a"/>
    <w:next w:val="a"/>
    <w:unhideWhenUsed w:val="1"/>
    <w:qFormat w:val="1"/>
    <w:pPr>
      <w:keepNext w:val="1"/>
      <w:keepLines w:val="1"/>
      <w:spacing w:after="260" w:before="260" w:line="416" w:lineRule="auto"/>
      <w:outlineLvl w:val="2"/>
    </w:pPr>
    <w:rPr>
      <w:b w:val="1"/>
      <w:bCs w:val="1"/>
      <w:szCs w:val="32"/>
    </w:rPr>
  </w:style>
  <w:style w:type="paragraph" w:styleId="4">
    <w:name w:val="heading 4"/>
    <w:basedOn w:val="a"/>
    <w:next w:val="a"/>
    <w:unhideWhenUsed w:val="1"/>
    <w:qFormat w:val="1"/>
    <w:pPr>
      <w:keepNext w:val="1"/>
      <w:keepLines w:val="1"/>
      <w:spacing w:after="290" w:before="280" w:line="376" w:lineRule="auto"/>
      <w:outlineLvl w:val="3"/>
    </w:pPr>
    <w:rPr>
      <w:b w:val="1"/>
      <w:bCs w:val="1"/>
      <w:szCs w:val="28"/>
    </w:rPr>
  </w:style>
  <w:style w:type="paragraph" w:styleId="5">
    <w:name w:val="heading 5"/>
    <w:basedOn w:val="a"/>
    <w:next w:val="a"/>
    <w:unhideWhenUsed w:val="1"/>
    <w:qFormat w:val="1"/>
    <w:pPr>
      <w:keepNext w:val="1"/>
      <w:keepLines w:val="1"/>
      <w:spacing w:after="290" w:before="280" w:line="376" w:lineRule="auto"/>
      <w:outlineLvl w:val="4"/>
    </w:pPr>
    <w:rPr>
      <w:b w:val="1"/>
      <w:bCs w:val="1"/>
      <w:szCs w:val="28"/>
    </w:rPr>
  </w:style>
  <w:style w:type="paragraph" w:styleId="6">
    <w:name w:val="heading 6"/>
    <w:basedOn w:val="a"/>
    <w:next w:val="a"/>
    <w:semiHidden w:val="1"/>
    <w:unhideWhenUsed w:val="1"/>
    <w:qFormat w:val="1"/>
    <w:pPr>
      <w:keepNext w:val="1"/>
      <w:keepLines w:val="1"/>
      <w:spacing w:after="64" w:before="240" w:line="320" w:lineRule="auto"/>
      <w:outlineLvl w:val="5"/>
    </w:pPr>
    <w:rPr>
      <w:b w:val="1"/>
      <w:bCs w:val="1"/>
      <w:szCs w:val="24"/>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header"/>
    <w:basedOn w:val="a"/>
    <w:link w:val="a4"/>
    <w:uiPriority w:val="99"/>
    <w:rsid w:val="00C9310C"/>
    <w:pPr>
      <w:tabs>
        <w:tab w:val="center" w:pos="4680"/>
        <w:tab w:val="right" w:pos="9360"/>
      </w:tabs>
    </w:pPr>
  </w:style>
  <w:style w:type="character" w:styleId="a4" w:customStyle="1">
    <w:name w:val="Верхний колонтитул Знак"/>
    <w:basedOn w:val="a0"/>
    <w:link w:val="a3"/>
    <w:uiPriority w:val="99"/>
    <w:rsid w:val="00C9310C"/>
    <w:rPr>
      <w:rFonts w:cstheme="minorBidi" w:eastAsiaTheme="minorEastAsia"/>
      <w:sz w:val="28"/>
      <w:lang w:eastAsia="zh-CN"/>
    </w:rPr>
  </w:style>
  <w:style w:type="paragraph" w:styleId="a5">
    <w:name w:val="footer"/>
    <w:basedOn w:val="a"/>
    <w:link w:val="a6"/>
    <w:rsid w:val="00C9310C"/>
    <w:pPr>
      <w:tabs>
        <w:tab w:val="center" w:pos="4680"/>
        <w:tab w:val="right" w:pos="9360"/>
      </w:tabs>
    </w:pPr>
  </w:style>
  <w:style w:type="character" w:styleId="a6" w:customStyle="1">
    <w:name w:val="Нижний колонтитул Знак"/>
    <w:basedOn w:val="a0"/>
    <w:link w:val="a5"/>
    <w:rsid w:val="00C9310C"/>
    <w:rPr>
      <w:rFonts w:cstheme="minorBidi" w:eastAsiaTheme="minorEastAsia"/>
      <w:sz w:val="28"/>
      <w:lang w:eastAsia="zh-CN"/>
    </w:rPr>
  </w:style>
  <w:style w:type="paragraph" w:styleId="a7">
    <w:name w:val="Balloon Text"/>
    <w:basedOn w:val="a"/>
    <w:link w:val="a8"/>
    <w:rsid w:val="00A32D9E"/>
    <w:rPr>
      <w:rFonts w:ascii="Tahoma" w:cs="Tahoma" w:hAnsi="Tahoma"/>
      <w:sz w:val="16"/>
      <w:szCs w:val="16"/>
    </w:rPr>
  </w:style>
  <w:style w:type="character" w:styleId="a8" w:customStyle="1">
    <w:name w:val="Текст выноски Знак"/>
    <w:basedOn w:val="a0"/>
    <w:link w:val="a7"/>
    <w:rsid w:val="00A32D9E"/>
    <w:rPr>
      <w:rFonts w:ascii="Tahoma" w:cs="Tahoma" w:hAnsi="Tahoma" w:eastAsiaTheme="minorEastAsia"/>
      <w:sz w:val="16"/>
      <w:szCs w:val="16"/>
      <w:lang w:eastAsia="zh-CN"/>
    </w:rPr>
  </w:style>
  <w:style w:type="character" w:styleId="a9">
    <w:name w:val="Hyperlink"/>
    <w:basedOn w:val="a0"/>
    <w:uiPriority w:val="99"/>
    <w:unhideWhenUsed w:val="1"/>
    <w:rsid w:val="00CD4053"/>
    <w:rPr>
      <w:color w:val="0000ff"/>
      <w:u w:val="single"/>
    </w:rPr>
  </w:style>
  <w:style w:type="character" w:styleId="aa">
    <w:name w:val="Strong"/>
    <w:basedOn w:val="a0"/>
    <w:uiPriority w:val="22"/>
    <w:qFormat w:val="1"/>
    <w:rsid w:val="00B61CE1"/>
    <w:rPr>
      <w:b w:val="1"/>
      <w:bCs w:val="1"/>
    </w:rPr>
  </w:style>
  <w:style w:type="table" w:styleId="ab">
    <w:name w:val="Table Grid"/>
    <w:basedOn w:val="a1"/>
    <w:rsid w:val="00405CA4"/>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ac" w:customStyle="1">
    <w:name w:val="Название объекта Знак"/>
    <w:basedOn w:val="a0"/>
    <w:link w:val="ad"/>
    <w:locked w:val="1"/>
    <w:rsid w:val="001A7349"/>
    <w:rPr>
      <w:rFonts w:cs="Bookman Old Style" w:eastAsia="Times New Roman"/>
      <w:b w:val="1"/>
      <w:bCs w:val="1"/>
      <w:i w:val="1"/>
      <w:color w:val="1f497d"/>
      <w:sz w:val="26"/>
      <w:szCs w:val="26"/>
      <w:lang w:eastAsia="ru-RU" w:val="uk-UA"/>
    </w:rPr>
  </w:style>
  <w:style w:type="paragraph" w:styleId="ad">
    <w:name w:val="caption"/>
    <w:basedOn w:val="a"/>
    <w:next w:val="a"/>
    <w:link w:val="ac"/>
    <w:unhideWhenUsed w:val="1"/>
    <w:qFormat w:val="1"/>
    <w:rsid w:val="001A7349"/>
    <w:pPr>
      <w:keepNext w:val="1"/>
      <w:numPr>
        <w:ilvl w:val="12"/>
      </w:numPr>
      <w:spacing w:after="120" w:before="240" w:line="264" w:lineRule="auto"/>
      <w:ind w:left="1843" w:hanging="1276"/>
      <w:jc w:val="left"/>
    </w:pPr>
    <w:rPr>
      <w:rFonts w:cs="Bookman Old Style" w:eastAsia="Times New Roman"/>
      <w:b w:val="1"/>
      <w:bCs w:val="1"/>
      <w:i w:val="1"/>
      <w:color w:val="1f497d"/>
      <w:sz w:val="26"/>
      <w:szCs w:val="26"/>
      <w:lang w:eastAsia="ru-RU"/>
    </w:rPr>
  </w:style>
  <w:style w:type="character" w:styleId="ae">
    <w:name w:val="Subtle Emphasis"/>
    <w:basedOn w:val="a0"/>
    <w:uiPriority w:val="19"/>
    <w:qFormat w:val="1"/>
    <w:rsid w:val="00E11631"/>
    <w:rPr>
      <w:b w:val="1"/>
      <w:bCs w:val="0"/>
      <w:i w:val="1"/>
      <w:iCs w:val="1"/>
      <w:color w:val="1f497d"/>
    </w:rPr>
  </w:style>
  <w:style w:type="character" w:styleId="af" w:customStyle="1">
    <w:name w:val="Текст таблиці Знак"/>
    <w:basedOn w:val="a0"/>
    <w:link w:val="af0"/>
    <w:locked w:val="1"/>
    <w:rsid w:val="00F34DB3"/>
    <w:rPr>
      <w:rFonts w:cs="Bookman Old Style" w:eastAsia="Times New Roman"/>
      <w:sz w:val="24"/>
      <w:szCs w:val="24"/>
      <w:lang w:eastAsia="ru-RU" w:val="uk-UA"/>
    </w:rPr>
  </w:style>
  <w:style w:type="paragraph" w:styleId="af0" w:customStyle="1">
    <w:name w:val="Текст таблиці"/>
    <w:basedOn w:val="a"/>
    <w:link w:val="af"/>
    <w:qFormat w:val="1"/>
    <w:rsid w:val="00F34DB3"/>
    <w:pPr>
      <w:numPr>
        <w:ilvl w:val="12"/>
      </w:numPr>
      <w:jc w:val="left"/>
    </w:pPr>
    <w:rPr>
      <w:rFonts w:cs="Bookman Old Style" w:eastAsia="Times New Roman"/>
      <w:sz w:val="24"/>
      <w:szCs w:val="24"/>
      <w:lang w:eastAsia="ru-RU"/>
    </w:rPr>
  </w:style>
  <w:style w:type="paragraph" w:styleId="af1">
    <w:name w:val="List Paragraph"/>
    <w:basedOn w:val="a"/>
    <w:uiPriority w:val="34"/>
    <w:unhideWhenUsed w:val="1"/>
    <w:qFormat w:val="1"/>
    <w:rsid w:val="008049B9"/>
    <w:pPr>
      <w:ind w:left="720"/>
      <w:contextualSpacing w:val="1"/>
    </w:pPr>
  </w:style>
  <w:style w:type="character" w:styleId="af2">
    <w:name w:val="Placeholder Text"/>
    <w:basedOn w:val="a0"/>
    <w:uiPriority w:val="99"/>
    <w:unhideWhenUsed w:val="1"/>
    <w:rsid w:val="00F6073B"/>
    <w:rPr>
      <w:color w:val="808080"/>
    </w:rPr>
  </w:style>
  <w:style w:type="character" w:styleId="af3">
    <w:name w:val="annotation reference"/>
    <w:basedOn w:val="a0"/>
    <w:semiHidden w:val="1"/>
    <w:unhideWhenUsed w:val="1"/>
    <w:rsid w:val="00EC2CCC"/>
    <w:rPr>
      <w:sz w:val="16"/>
      <w:szCs w:val="16"/>
    </w:rPr>
  </w:style>
  <w:style w:type="paragraph" w:styleId="af4">
    <w:name w:val="annotation text"/>
    <w:basedOn w:val="a"/>
    <w:link w:val="af5"/>
    <w:semiHidden w:val="1"/>
    <w:unhideWhenUsed w:val="1"/>
    <w:rsid w:val="00EC2CCC"/>
    <w:rPr>
      <w:sz w:val="20"/>
    </w:rPr>
  </w:style>
  <w:style w:type="character" w:styleId="af5" w:customStyle="1">
    <w:name w:val="Текст примечания Знак"/>
    <w:basedOn w:val="a0"/>
    <w:link w:val="af4"/>
    <w:semiHidden w:val="1"/>
    <w:rsid w:val="00EC2CCC"/>
    <w:rPr>
      <w:rFonts w:cstheme="minorBidi" w:eastAsiaTheme="minorEastAsia"/>
      <w:lang w:eastAsia="zh-CN" w:val="uk-UA"/>
    </w:rPr>
  </w:style>
  <w:style w:type="paragraph" w:styleId="af6">
    <w:name w:val="annotation subject"/>
    <w:basedOn w:val="af4"/>
    <w:next w:val="af4"/>
    <w:link w:val="af7"/>
    <w:semiHidden w:val="1"/>
    <w:unhideWhenUsed w:val="1"/>
    <w:rsid w:val="00EC2CCC"/>
    <w:rPr>
      <w:b w:val="1"/>
      <w:bCs w:val="1"/>
    </w:rPr>
  </w:style>
  <w:style w:type="character" w:styleId="af7" w:customStyle="1">
    <w:name w:val="Тема примечания Знак"/>
    <w:basedOn w:val="af5"/>
    <w:link w:val="af6"/>
    <w:semiHidden w:val="1"/>
    <w:rsid w:val="00EC2CCC"/>
    <w:rPr>
      <w:rFonts w:cstheme="minorBidi" w:eastAsiaTheme="minorEastAsia"/>
      <w:b w:val="1"/>
      <w:bCs w:val="1"/>
      <w:lang w:eastAsia="zh-CN" w:val="uk-UA"/>
    </w:rPr>
  </w:style>
  <w:style w:type="paragraph" w:styleId="af8">
    <w:name w:val="TOC Heading"/>
    <w:basedOn w:val="1"/>
    <w:next w:val="a"/>
    <w:uiPriority w:val="39"/>
    <w:unhideWhenUsed w:val="1"/>
    <w:qFormat w:val="1"/>
    <w:rsid w:val="007220FE"/>
    <w:pPr>
      <w:spacing w:after="0" w:before="240" w:line="259" w:lineRule="auto"/>
      <w:jc w:val="left"/>
      <w:outlineLvl w:val="9"/>
    </w:pPr>
    <w:rPr>
      <w:rFonts w:asciiTheme="majorHAnsi" w:cstheme="majorBidi" w:eastAsiaTheme="majorEastAsia" w:hAnsiTheme="majorHAnsi"/>
      <w:b w:val="0"/>
      <w:bCs w:val="0"/>
      <w:color w:val="2e74b5" w:themeColor="accent1" w:themeShade="0000BF"/>
      <w:kern w:val="0"/>
      <w:sz w:val="32"/>
      <w:szCs w:val="32"/>
      <w:lang w:eastAsia="en-US" w:val="en-US"/>
    </w:rPr>
  </w:style>
  <w:style w:type="paragraph" w:styleId="10">
    <w:name w:val="toc 1"/>
    <w:basedOn w:val="a"/>
    <w:next w:val="a"/>
    <w:autoRedefine w:val="1"/>
    <w:uiPriority w:val="39"/>
    <w:unhideWhenUsed w:val="1"/>
    <w:rsid w:val="007220FE"/>
    <w:pPr>
      <w:spacing w:after="100"/>
    </w:pPr>
  </w:style>
  <w:style w:type="paragraph" w:styleId="20">
    <w:name w:val="toc 2"/>
    <w:basedOn w:val="a"/>
    <w:next w:val="a"/>
    <w:autoRedefine w:val="1"/>
    <w:uiPriority w:val="39"/>
    <w:unhideWhenUsed w:val="1"/>
    <w:rsid w:val="007220FE"/>
    <w:pPr>
      <w:spacing w:after="100"/>
      <w:ind w:left="280"/>
    </w:pPr>
  </w:style>
  <w:style w:type="character" w:styleId="af9">
    <w:name w:val="Emphasis"/>
    <w:basedOn w:val="a0"/>
    <w:uiPriority w:val="20"/>
    <w:qFormat w:val="1"/>
    <w:rsid w:val="007B6DD9"/>
    <w:rPr>
      <w:i w:val="1"/>
      <w:iCs w:val="1"/>
    </w:rPr>
  </w:style>
  <w:style w:type="paragraph" w:styleId="afa">
    <w:name w:val="footnote text"/>
    <w:basedOn w:val="a"/>
    <w:link w:val="afb"/>
    <w:semiHidden w:val="1"/>
    <w:rsid w:val="001937D3"/>
    <w:pPr>
      <w:spacing w:line="264" w:lineRule="auto"/>
      <w:ind w:firstLine="357"/>
    </w:pPr>
    <w:rPr>
      <w:rFonts w:cs="Times New Roman" w:eastAsia="Times New Roman"/>
      <w:sz w:val="20"/>
      <w:lang w:eastAsia="ru-RU"/>
    </w:rPr>
  </w:style>
  <w:style w:type="character" w:styleId="afb" w:customStyle="1">
    <w:name w:val="Текст сноски Знак"/>
    <w:basedOn w:val="a0"/>
    <w:link w:val="afa"/>
    <w:semiHidden w:val="1"/>
    <w:rsid w:val="001937D3"/>
    <w:rPr>
      <w:rFonts w:eastAsia="Times New Roman"/>
      <w:lang w:eastAsia="ru-RU" w:val="uk-UA"/>
    </w:rPr>
  </w:style>
  <w:style w:type="character" w:styleId="afc">
    <w:name w:val="footnote reference"/>
    <w:semiHidden w:val="1"/>
    <w:rsid w:val="001937D3"/>
    <w:rPr>
      <w:vertAlign w:val="superscript"/>
    </w:rPr>
  </w:style>
  <w:style w:type="character" w:styleId="FootnoteCharacters" w:customStyle="1">
    <w:name w:val="Footnote Characters"/>
    <w:semiHidden w:val="1"/>
    <w:qFormat w:val="1"/>
    <w:rsid w:val="000F3C81"/>
    <w:rPr>
      <w:vertAlign w:val="superscript"/>
    </w:rPr>
  </w:style>
  <w:style w:type="character" w:styleId="FootnoteAnchor" w:customStyle="1">
    <w:name w:val="Footnote Anchor"/>
    <w:rsid w:val="000F3C81"/>
    <w:rPr>
      <w:vertAlign w:val="superscript"/>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0.0" w:type="dxa"/>
        <w:left w:w="108.0" w:type="dxa"/>
        <w:bottom w:w="0.0" w:type="dxa"/>
        <w:right w:w="108.0" w:type="dxa"/>
      </w:tblCellMar>
    </w:tblPr>
  </w:style>
  <w:style w:type="table" w:styleId="Table13">
    <w:basedOn w:val="TableNormal"/>
    <w:tblPr>
      <w:tblStyleRowBandSize w:val="1"/>
      <w:tblStyleColBandSize w:val="1"/>
      <w:tblCellMar>
        <w:top w:w="0.0" w:type="dxa"/>
        <w:left w:w="108.0" w:type="dxa"/>
        <w:bottom w:w="0.0" w:type="dxa"/>
        <w:right w:w="108.0" w:type="dxa"/>
      </w:tblCellMar>
    </w:tblPr>
  </w:style>
  <w:style w:type="table" w:styleId="Table14">
    <w:basedOn w:val="TableNormal"/>
    <w:tblPr>
      <w:tblStyleRowBandSize w:val="1"/>
      <w:tblStyleColBandSize w:val="1"/>
      <w:tblCellMar>
        <w:top w:w="0.0" w:type="dxa"/>
        <w:left w:w="108.0" w:type="dxa"/>
        <w:bottom w:w="0.0" w:type="dxa"/>
        <w:right w:w="108.0" w:type="dxa"/>
      </w:tblCellMar>
    </w:tblPr>
  </w:style>
  <w:style w:type="table" w:styleId="Table15">
    <w:basedOn w:val="TableNormal"/>
    <w:tblPr>
      <w:tblStyleRowBandSize w:val="1"/>
      <w:tblStyleColBandSize w:val="1"/>
      <w:tblCellMar>
        <w:top w:w="0.0" w:type="dxa"/>
        <w:left w:w="108.0" w:type="dxa"/>
        <w:bottom w:w="0.0" w:type="dxa"/>
        <w:right w:w="108.0" w:type="dxa"/>
      </w:tblCellMar>
    </w:tblPr>
  </w:style>
  <w:style w:type="table" w:styleId="Table16">
    <w:basedOn w:val="TableNormal"/>
    <w:tblPr>
      <w:tblStyleRowBandSize w:val="1"/>
      <w:tblStyleColBandSize w:val="1"/>
      <w:tblCellMar>
        <w:top w:w="0.0" w:type="dxa"/>
        <w:left w:w="115.0" w:type="dxa"/>
        <w:bottom w:w="0.0" w:type="dxa"/>
        <w:right w:w="115.0" w:type="dxa"/>
      </w:tblCellMar>
    </w:tblPr>
  </w:style>
  <w:style w:type="table" w:styleId="Table17">
    <w:basedOn w:val="TableNormal"/>
    <w:tblPr>
      <w:tblStyleRowBandSize w:val="1"/>
      <w:tblStyleColBandSize w:val="1"/>
      <w:tblCellMar>
        <w:top w:w="0.0" w:type="dxa"/>
        <w:left w:w="115.0" w:type="dxa"/>
        <w:bottom w:w="0.0" w:type="dxa"/>
        <w:right w:w="115.0" w:type="dxa"/>
      </w:tblCellMar>
    </w:tblPr>
  </w:style>
  <w:style w:type="table" w:styleId="Table18">
    <w:basedOn w:val="TableNormal"/>
    <w:tblPr>
      <w:tblStyleRowBandSize w:val="1"/>
      <w:tblStyleColBandSize w:val="1"/>
      <w:tblCellMar>
        <w:top w:w="0.0" w:type="dxa"/>
        <w:left w:w="115.0" w:type="dxa"/>
        <w:bottom w:w="0.0" w:type="dxa"/>
        <w:right w:w="115.0" w:type="dxa"/>
      </w:tblCellMar>
    </w:tblPr>
  </w:style>
  <w:style w:type="table" w:styleId="Table19">
    <w:basedOn w:val="TableNormal"/>
    <w:tblPr>
      <w:tblStyleRowBandSize w:val="1"/>
      <w:tblStyleColBandSize w:val="1"/>
      <w:tblCellMar>
        <w:top w:w="0.0" w:type="dxa"/>
        <w:left w:w="115.0" w:type="dxa"/>
        <w:bottom w:w="0.0" w:type="dxa"/>
        <w:right w:w="115.0" w:type="dxa"/>
      </w:tblCellMar>
    </w:tblPr>
  </w:style>
  <w:style w:type="table" w:styleId="Table20">
    <w:basedOn w:val="TableNormal"/>
    <w:tblPr>
      <w:tblStyleRowBandSize w:val="1"/>
      <w:tblStyleColBandSize w:val="1"/>
      <w:tblCellMar>
        <w:top w:w="0.0" w:type="dxa"/>
        <w:left w:w="108.0" w:type="dxa"/>
        <w:bottom w:w="0.0" w:type="dxa"/>
        <w:right w:w="108.0" w:type="dxa"/>
      </w:tblCellMar>
    </w:tblPr>
  </w:style>
  <w:style w:type="table" w:styleId="Table21">
    <w:basedOn w:val="TableNormal"/>
    <w:tblPr>
      <w:tblStyleRowBandSize w:val="1"/>
      <w:tblStyleColBandSize w:val="1"/>
      <w:tblCellMar>
        <w:top w:w="0.0" w:type="dxa"/>
        <w:left w:w="115.0" w:type="dxa"/>
        <w:bottom w:w="0.0" w:type="dxa"/>
        <w:right w:w="115.0" w:type="dxa"/>
      </w:tblCellMar>
    </w:tblPr>
  </w:style>
  <w:style w:type="table" w:styleId="Table22">
    <w:basedOn w:val="TableNormal"/>
    <w:tblPr>
      <w:tblStyleRowBandSize w:val="1"/>
      <w:tblStyleColBandSize w:val="1"/>
      <w:tblCellMar>
        <w:top w:w="0.0" w:type="dxa"/>
        <w:left w:w="115.0" w:type="dxa"/>
        <w:bottom w:w="0.0" w:type="dxa"/>
        <w:right w:w="115.0" w:type="dxa"/>
      </w:tblCellMar>
    </w:tblPr>
  </w:style>
  <w:style w:type="table" w:styleId="Table23">
    <w:basedOn w:val="TableNormal"/>
    <w:tblPr>
      <w:tblStyleRowBandSize w:val="1"/>
      <w:tblStyleColBandSize w:val="1"/>
      <w:tblCellMar>
        <w:top w:w="0.0" w:type="dxa"/>
        <w:left w:w="115.0" w:type="dxa"/>
        <w:bottom w:w="0.0" w:type="dxa"/>
        <w:right w:w="115.0" w:type="dxa"/>
      </w:tblCellMar>
    </w:tblPr>
  </w:style>
  <w:style w:type="table" w:styleId="Table24">
    <w:basedOn w:val="TableNormal"/>
    <w:tblPr>
      <w:tblStyleRowBandSize w:val="1"/>
      <w:tblStyleColBandSize w:val="1"/>
      <w:tblCellMar>
        <w:top w:w="0.0" w:type="dxa"/>
        <w:left w:w="115.0" w:type="dxa"/>
        <w:bottom w:w="0.0" w:type="dxa"/>
        <w:right w:w="115.0" w:type="dxa"/>
      </w:tblCellMar>
    </w:tblPr>
  </w:style>
  <w:style w:type="table" w:styleId="Table25">
    <w:basedOn w:val="TableNormal"/>
    <w:tblPr>
      <w:tblStyleRowBandSize w:val="1"/>
      <w:tblStyleColBandSize w:val="1"/>
      <w:tblCellMar>
        <w:top w:w="0.0" w:type="dxa"/>
        <w:left w:w="115.0" w:type="dxa"/>
        <w:bottom w:w="0.0" w:type="dxa"/>
        <w:right w:w="115.0" w:type="dxa"/>
      </w:tblCellMar>
    </w:tblPr>
  </w:style>
  <w:style w:type="table" w:styleId="Table26">
    <w:basedOn w:val="TableNormal"/>
    <w:tblPr>
      <w:tblStyleRowBandSize w:val="1"/>
      <w:tblStyleColBandSize w:val="1"/>
      <w:tblCellMar>
        <w:top w:w="0.0" w:type="dxa"/>
        <w:left w:w="115.0" w:type="dxa"/>
        <w:bottom w:w="0.0" w:type="dxa"/>
        <w:right w:w="115.0" w:type="dxa"/>
      </w:tblCellMar>
    </w:tblPr>
  </w:style>
  <w:style w:type="table" w:styleId="Table27">
    <w:basedOn w:val="TableNormal"/>
    <w:tblPr>
      <w:tblStyleRowBandSize w:val="1"/>
      <w:tblStyleColBandSize w:val="1"/>
      <w:tblCellMar>
        <w:top w:w="0.0" w:type="dxa"/>
        <w:left w:w="115.0" w:type="dxa"/>
        <w:bottom w:w="0.0" w:type="dxa"/>
        <w:right w:w="115.0" w:type="dxa"/>
      </w:tblCellMar>
    </w:tblPr>
  </w:style>
  <w:style w:type="table" w:styleId="Table28">
    <w:basedOn w:val="TableNormal"/>
    <w:tblPr>
      <w:tblStyleRowBandSize w:val="1"/>
      <w:tblStyleColBandSize w:val="1"/>
      <w:tblCellMar>
        <w:top w:w="0.0" w:type="dxa"/>
        <w:left w:w="115.0" w:type="dxa"/>
        <w:bottom w:w="0.0" w:type="dxa"/>
        <w:right w:w="115.0" w:type="dxa"/>
      </w:tblCellMar>
    </w:tblPr>
  </w:style>
  <w:style w:type="table" w:styleId="Table29">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ww.amazon.com/Charu-C-Aggarwal/e/B00E6PGCPM/ref=dp_byline_cont_book_1" TargetMode="External"/><Relationship Id="rId42" Type="http://schemas.openxmlformats.org/officeDocument/2006/relationships/hyperlink" Target="https://arxiv.org/pdf/1704.07706.pdf" TargetMode="External"/><Relationship Id="rId41" Type="http://schemas.openxmlformats.org/officeDocument/2006/relationships/hyperlink" Target="https://research.yahoo.com/news/announcing-open-source-egads-scalable-configurable-and-novel-anomaly-detection-system" TargetMode="External"/><Relationship Id="rId44" Type="http://schemas.openxmlformats.org/officeDocument/2006/relationships/hyperlink" Target="https://link.springer.com/article/10.1007/s10994-016-5567-7" TargetMode="External"/><Relationship Id="rId43" Type="http://schemas.openxmlformats.org/officeDocument/2006/relationships/hyperlink" Target="https://github.com/smirmik/CAD" TargetMode="External"/><Relationship Id="rId46" Type="http://schemas.openxmlformats.org/officeDocument/2006/relationships/hyperlink" Target="https://xzz201920.medium.com/dbscan-e1e50128074c" TargetMode="External"/><Relationship Id="rId45" Type="http://schemas.openxmlformats.org/officeDocument/2006/relationships/hyperlink" Target="https://github.com/numenta/NAB/tree/master/nab/detectors/knncad"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uk.wikipedia.org/wiki/%D0%9F%D0%BB%D0%B0%D1%82%D1%96%D0%B6%D0%BD%D0%B0_%D1%81%D0%B8%D1%81%D1%82%D0%B5%D0%BC%D0%B0" TargetMode="External"/><Relationship Id="rId48" Type="http://schemas.openxmlformats.org/officeDocument/2006/relationships/hyperlink" Target="https://cs.nju.edu.cn/zhouzh/zhouzh.files/publication/icdm08b.pdf?q=isolation-forest" TargetMode="External"/><Relationship Id="rId47" Type="http://schemas.openxmlformats.org/officeDocument/2006/relationships/hyperlink" Target="https://www.machinelearningmastery.ru/dbscan-algorithm-complete-guide-and-application-with-python-scikit-learn-d690cbae4c5d/" TargetMode="External"/><Relationship Id="rId49" Type="http://schemas.openxmlformats.org/officeDocument/2006/relationships/hyperlink" Target="https://www.arxiv-vanity.com/papers/1303.0309/" TargetMode="Externa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hyperlink" Target="https://uk.wikipedia.org/wiki/%D0%9F%D0%BB%D0%B0%D1%82%D1%96%D0%B6%D0%BD%D0%B0_%D0%BA%D0%B0%D1%80%D1%82%D0%BA%D0%B0" TargetMode="External"/><Relationship Id="rId31" Type="http://schemas.openxmlformats.org/officeDocument/2006/relationships/hyperlink" Target="https://privatbankrf.ru/karty/tranzatskiya-po-bankovskoy-karte-chto-eto-takoe-prostyimi-slovami.html" TargetMode="External"/><Relationship Id="rId30" Type="http://schemas.openxmlformats.org/officeDocument/2006/relationships/chart" Target="charts/chart6.xml"/><Relationship Id="rId33" Type="http://schemas.openxmlformats.org/officeDocument/2006/relationships/hyperlink" Target="https://www.amazon.com/s/ref=dp_byline_sr_book_2?ie=UTF8&amp;field-author=Bob+Dorf&amp;text=Bob+Dorf&amp;sort=relevancerank&amp;search-alias=books" TargetMode="External"/><Relationship Id="rId32" Type="http://schemas.openxmlformats.org/officeDocument/2006/relationships/hyperlink" Target="https://www.amazon.com/Steve-Blank/e/B002IBT21M/ref=dp_byline_cont_book_1" TargetMode="External"/><Relationship Id="rId35" Type="http://schemas.openxmlformats.org/officeDocument/2006/relationships/hyperlink" Target="https://www.statista.com/statistics/265767/number-of-cashless-transactions-worldwide-by-region/" TargetMode="External"/><Relationship Id="rId34" Type="http://schemas.openxmlformats.org/officeDocument/2006/relationships/hyperlink" Target="https://platon.ua/faq/emitent-karty" TargetMode="External"/><Relationship Id="rId37" Type="http://schemas.openxmlformats.org/officeDocument/2006/relationships/hyperlink" Target="https://www.blockchaincompany.info/post/8579965/bitcoin-is-not-yet-technically-compatible-with-mass-adoption-dec" TargetMode="External"/><Relationship Id="rId36" Type="http://schemas.openxmlformats.org/officeDocument/2006/relationships/hyperlink" Target="https://decrypt.co/47913/bitcoin-is-not-yet-technically-compatible-with-mass-adoption" TargetMode="External"/><Relationship Id="rId39" Type="http://schemas.openxmlformats.org/officeDocument/2006/relationships/hyperlink" Target="https://ru.coursera.org/learn/vvedenie-mashinnoe-obuchenie" TargetMode="External"/><Relationship Id="rId38" Type="http://schemas.openxmlformats.org/officeDocument/2006/relationships/hyperlink" Target="https://www.it.ua/ru/knowledge-base/technology-innovation/machine-learning" TargetMode="External"/><Relationship Id="rId61" Type="http://schemas.openxmlformats.org/officeDocument/2006/relationships/header" Target="header1.xml"/><Relationship Id="rId20" Type="http://schemas.openxmlformats.org/officeDocument/2006/relationships/image" Target="media/image9.png"/><Relationship Id="rId22" Type="http://schemas.openxmlformats.org/officeDocument/2006/relationships/image" Target="media/image3.png"/><Relationship Id="rId21" Type="http://schemas.openxmlformats.org/officeDocument/2006/relationships/image" Target="media/image11.png"/><Relationship Id="rId24" Type="http://schemas.openxmlformats.org/officeDocument/2006/relationships/image" Target="media/image4.png"/><Relationship Id="rId23" Type="http://schemas.openxmlformats.org/officeDocument/2006/relationships/hyperlink" Target="https://ir.library.oregonstate.edu/concern/parent/47429f155/file_sets/gm80j165b" TargetMode="External"/><Relationship Id="rId60" Type="http://schemas.openxmlformats.org/officeDocument/2006/relationships/hyperlink" Target="https://dyakonov.org/2017/07/28/auc-roc-%D0%BF%D0%BB%D0%BE%D1%89%D0%B0%D0%B4%D1%8C-%D0%BF%D0%BE%D0%B4-%D0%BA%D1%80%D0%B8%D0%B2%D0%BE%D0%B9-%D0%BE%D1%88%D0%B8%D0%B1%D0%BE%D0%BA/" TargetMode="External"/><Relationship Id="rId26" Type="http://schemas.openxmlformats.org/officeDocument/2006/relationships/chart" Target="charts/chart2.xml"/><Relationship Id="rId25" Type="http://schemas.openxmlformats.org/officeDocument/2006/relationships/chart" Target="charts/chart1.xml"/><Relationship Id="rId28" Type="http://schemas.openxmlformats.org/officeDocument/2006/relationships/chart" Target="charts/chart4.xml"/><Relationship Id="rId27" Type="http://schemas.openxmlformats.org/officeDocument/2006/relationships/chart" Target="charts/chart3.xml"/><Relationship Id="rId29" Type="http://schemas.openxmlformats.org/officeDocument/2006/relationships/chart" Target="charts/chart5.xml"/><Relationship Id="rId51" Type="http://schemas.openxmlformats.org/officeDocument/2006/relationships/hyperlink" Target="https://www.influxdata.com/blog/anomaly-detection-with-median-absolute-deviation/" TargetMode="External"/><Relationship Id="rId50" Type="http://schemas.openxmlformats.org/officeDocument/2006/relationships/hyperlink" Target="http://www.inetservicescloud.com/how-to-use-isolation-forests-for-anomaly-detection/" TargetMode="External"/><Relationship Id="rId53" Type="http://schemas.openxmlformats.org/officeDocument/2006/relationships/hyperlink" Target="https://web.posibnyky.vntu.edu.ua/feeem/1mokin_matmetody_identifikaciyi_dinamsystem/5-3.html" TargetMode="External"/><Relationship Id="rId52" Type="http://schemas.openxmlformats.org/officeDocument/2006/relationships/hyperlink" Target="https://sklearn.org/auto_examples/covariance/plot_outlier_detection.html" TargetMode="External"/><Relationship Id="rId11" Type="http://schemas.openxmlformats.org/officeDocument/2006/relationships/hyperlink" Target="https://uk.wikipedia.org/wiki/%D0%91%D0%B0%D0%BD%D0%BA" TargetMode="External"/><Relationship Id="rId55" Type="http://schemas.openxmlformats.org/officeDocument/2006/relationships/hyperlink" Target="https://uk.classicfoxvalley.com/collate/difference-between-aic-and-bic-a0119b/" TargetMode="External"/><Relationship Id="rId10" Type="http://schemas.openxmlformats.org/officeDocument/2006/relationships/image" Target="media/image7.png"/><Relationship Id="rId54" Type="http://schemas.openxmlformats.org/officeDocument/2006/relationships/hyperlink" Target="https://ru.coursera.org/lecture/obobshchennye-linejnye-modeli/informatsionnyie-kritierii-LJNqj" TargetMode="External"/><Relationship Id="rId13" Type="http://schemas.openxmlformats.org/officeDocument/2006/relationships/image" Target="media/image5.png"/><Relationship Id="rId57" Type="http://schemas.openxmlformats.org/officeDocument/2006/relationships/hyperlink" Target="http://www.aiportal.ru/articles/neural-networks/activation-function.html" TargetMode="External"/><Relationship Id="rId12" Type="http://schemas.openxmlformats.org/officeDocument/2006/relationships/hyperlink" Target="https://uk.wikipedia.org/wiki/%D0%A6%D1%96%D0%BD%D0%BD%D1%96_%D0%BF%D0%B0%D0%BF%D0%B5%D1%80%D0%B8" TargetMode="External"/><Relationship Id="rId56" Type="http://schemas.openxmlformats.org/officeDocument/2006/relationships/hyperlink" Target="https://basegroup.ru/community/articles/math" TargetMode="External"/><Relationship Id="rId15" Type="http://schemas.openxmlformats.org/officeDocument/2006/relationships/image" Target="media/image1.png"/><Relationship Id="rId59" Type="http://schemas.openxmlformats.org/officeDocument/2006/relationships/hyperlink" Target="https://www.rdocumentation.org/packages/ade4/versions/1.7-15/topics/kdist" TargetMode="External"/><Relationship Id="rId14" Type="http://schemas.openxmlformats.org/officeDocument/2006/relationships/image" Target="media/image8.png"/><Relationship Id="rId58" Type="http://schemas.openxmlformats.org/officeDocument/2006/relationships/hyperlink" Target="https://arxiv.org/ftp/arxiv/papers/1701/1701.04949.pdf" TargetMode="External"/><Relationship Id="rId17" Type="http://schemas.openxmlformats.org/officeDocument/2006/relationships/image" Target="media/image12.png"/><Relationship Id="rId16" Type="http://schemas.openxmlformats.org/officeDocument/2006/relationships/image" Target="media/image2.png"/><Relationship Id="rId19" Type="http://schemas.openxmlformats.org/officeDocument/2006/relationships/image" Target="media/image6.png"/><Relationship Id="rId18" Type="http://schemas.openxmlformats.org/officeDocument/2006/relationships/image" Target="media/image10.png"/></Relationships>
</file>

<file path=word/_rels/fontTable.xml.rels><?xml version="1.0" encoding="UTF-8" standalone="yes"?><Relationships xmlns="http://schemas.openxmlformats.org/package/2006/relationships"><Relationship Id="rId1" Type="http://schemas.openxmlformats.org/officeDocument/2006/relationships/font" Target="fonts/CambriaMath-regular.ttf"/></Relationships>
</file>

<file path=word/charts/_rels/chart1.xml.rels><?xml version="1.0" encoding="UTF-8" standalone="yes"?><Relationships xmlns="http://schemas.openxmlformats.org/package/2006/relationships"><Relationship Id="rId1" Type="http://schemas.microsoft.com/office/2011/relationships/chartStyle" Target="style1.xml"/><Relationship Id="rId2" Type="http://schemas.microsoft.com/office/2011/relationships/chartColorStyle" Target="colors1.xml"/><Relationship Id="rId3" Type="http://schemas.openxmlformats.org/officeDocument/2006/relationships/package" Target="../embeddings/Microsoft_Excel_Sheet1.xlsx"/></Relationships>
</file>

<file path=word/charts/_rels/chart2.xml.rels><?xml version="1.0" encoding="UTF-8" standalone="yes"?><Relationships xmlns="http://schemas.openxmlformats.org/package/2006/relationships"><Relationship Id="rId1" Type="http://schemas.microsoft.com/office/2011/relationships/chartStyle" Target="style2.xml"/><Relationship Id="rId2" Type="http://schemas.microsoft.com/office/2011/relationships/chartColorStyle" Target="colors2.xml"/><Relationship Id="rId3" Type="http://schemas.openxmlformats.org/officeDocument/2006/relationships/package" Target="../embeddings/Microsoft_Excel_Sheet2.xlsx"/></Relationships>
</file>

<file path=word/charts/_rels/chart3.xml.rels><?xml version="1.0" encoding="UTF-8" standalone="yes"?><Relationships xmlns="http://schemas.openxmlformats.org/package/2006/relationships"><Relationship Id="rId1" Type="http://schemas.microsoft.com/office/2011/relationships/chartStyle" Target="style3.xml"/><Relationship Id="rId2" Type="http://schemas.microsoft.com/office/2011/relationships/chartColorStyle" Target="colors3.xml"/><Relationship Id="rId3" Type="http://schemas.openxmlformats.org/officeDocument/2006/relationships/package" Target="../embeddings/Microsoft_Excel_Sheet3.xlsx"/></Relationships>
</file>

<file path=word/charts/_rels/chart4.xml.rels><?xml version="1.0" encoding="UTF-8" standalone="yes"?><Relationships xmlns="http://schemas.openxmlformats.org/package/2006/relationships"><Relationship Id="rId1" Type="http://schemas.microsoft.com/office/2011/relationships/chartStyle" Target="style4.xml"/><Relationship Id="rId2" Type="http://schemas.microsoft.com/office/2011/relationships/chartColorStyle" Target="colors4.xml"/><Relationship Id="rId3" Type="http://schemas.openxmlformats.org/officeDocument/2006/relationships/package" Target="../embeddings/Microsoft_Excel_Sheet4.xlsx"/></Relationships>
</file>

<file path=word/charts/_rels/chart5.xml.rels><?xml version="1.0" encoding="UTF-8" standalone="yes"?><Relationships xmlns="http://schemas.openxmlformats.org/package/2006/relationships"><Relationship Id="rId1" Type="http://schemas.microsoft.com/office/2011/relationships/chartStyle" Target="style5.xml"/><Relationship Id="rId2" Type="http://schemas.microsoft.com/office/2011/relationships/chartColorStyle" Target="colors5.xml"/><Relationship Id="rId3" Type="http://schemas.openxmlformats.org/officeDocument/2006/relationships/package" Target="../embeddings/Microsoft_Excel_Sheet5.xlsx"/></Relationships>
</file>

<file path=word/charts/_rels/chart6.xml.rels><?xml version="1.0" encoding="UTF-8" standalone="yes"?><Relationships xmlns="http://schemas.openxmlformats.org/package/2006/relationships"><Relationship Id="rId1" Type="http://schemas.microsoft.com/office/2011/relationships/chartStyle" Target="style6.xml"/><Relationship Id="rId2" Type="http://schemas.microsoft.com/office/2011/relationships/chartColorStyle" Target="colors6.xml"/><Relationship Id="rId3" Type="http://schemas.openxmlformats.org/officeDocument/2006/relationships/package" Target="../embeddings/Microsoft_Excel_Sheet6.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Набір</a:t>
            </a:r>
            <a:r>
              <a:rPr lang="uk-UA" baseline="0"/>
              <a:t> даних </a:t>
            </a:r>
            <a:r>
              <a:rPr lang="uk-UA" sz="1400" b="0" i="0" u="none" strike="noStrike" baseline="0">
                <a:effectLst/>
              </a:rPr>
              <a:t>– </a:t>
            </a:r>
            <a:r>
              <a:rPr lang="en-US"/>
              <a:t>Olob</a:t>
            </a:r>
            <a:r>
              <a:rPr lang="en-US" baseline="0"/>
              <a:t>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Sheet1!$B$1</c:f>
              <c:strCache>
                <c:ptCount val="1"/>
                <c:pt idx="0">
                  <c:v>Точність</c:v>
                </c:pt>
              </c:strCache>
            </c:strRef>
          </c:tx>
          <c:spPr>
            <a:solidFill>
              <a:schemeClr val="accent1"/>
            </a:solidFill>
            <a:ln>
              <a:noFill/>
            </a:ln>
            <a:effectLst/>
          </c:spPr>
          <c:invertIfNegative val="0"/>
          <c:cat>
            <c:strRef>
              <c:f>Sheet1!$A$2:$A$5</c:f>
              <c:strCache>
                <c:ptCount val="4"/>
                <c:pt idx="0">
                  <c:v>CV</c:v>
                </c:pt>
                <c:pt idx="1">
                  <c:v>T-STAT</c:v>
                </c:pt>
                <c:pt idx="2">
                  <c:v>AIC</c:v>
                </c:pt>
                <c:pt idx="3">
                  <c:v>BIC</c:v>
                </c:pt>
              </c:strCache>
            </c:strRef>
          </c:cat>
          <c:val>
            <c:numRef>
              <c:f>Sheet1!$B$2:$B$5</c:f>
              <c:numCache>
                <c:formatCode>0.00%</c:formatCode>
                <c:ptCount val="4"/>
                <c:pt idx="0">
                  <c:v>0.46300000000000002</c:v>
                </c:pt>
                <c:pt idx="1">
                  <c:v>0.45500000000000002</c:v>
                </c:pt>
                <c:pt idx="2">
                  <c:v>0.435</c:v>
                </c:pt>
                <c:pt idx="3">
                  <c:v>0.38500000000000001</c:v>
                </c:pt>
              </c:numCache>
            </c:numRef>
          </c:val>
          <c:extLst>
            <c:ext xmlns:c16="http://schemas.microsoft.com/office/drawing/2014/chart" uri="{C3380CC4-5D6E-409C-BE32-E72D297353CC}">
              <c16:uniqueId val="{00000000-EBB8-4E46-82EA-2FB2919391E0}"/>
            </c:ext>
          </c:extLst>
        </c:ser>
        <c:ser>
          <c:idx val="1"/>
          <c:order val="1"/>
          <c:tx>
            <c:strRef>
              <c:f>Sheet1!$C$1</c:f>
              <c:strCache>
                <c:ptCount val="1"/>
                <c:pt idx="0">
                  <c:v>Відклик</c:v>
                </c:pt>
              </c:strCache>
            </c:strRef>
          </c:tx>
          <c:spPr>
            <a:solidFill>
              <a:schemeClr val="accent2"/>
            </a:solidFill>
            <a:ln>
              <a:noFill/>
            </a:ln>
            <a:effectLst/>
          </c:spPr>
          <c:invertIfNegative val="0"/>
          <c:cat>
            <c:strRef>
              <c:f>Sheet1!$A$2:$A$5</c:f>
              <c:strCache>
                <c:ptCount val="4"/>
                <c:pt idx="0">
                  <c:v>CV</c:v>
                </c:pt>
                <c:pt idx="1">
                  <c:v>T-STAT</c:v>
                </c:pt>
                <c:pt idx="2">
                  <c:v>AIC</c:v>
                </c:pt>
                <c:pt idx="3">
                  <c:v>BIC</c:v>
                </c:pt>
              </c:strCache>
            </c:strRef>
          </c:cat>
          <c:val>
            <c:numRef>
              <c:f>Sheet1!$C$2:$C$5</c:f>
              <c:numCache>
                <c:formatCode>0.00%</c:formatCode>
                <c:ptCount val="4"/>
                <c:pt idx="0">
                  <c:v>0.28399999999999997</c:v>
                </c:pt>
                <c:pt idx="1">
                  <c:v>0.29199999999999998</c:v>
                </c:pt>
                <c:pt idx="2">
                  <c:v>0.248</c:v>
                </c:pt>
                <c:pt idx="3">
                  <c:v>0.20699999999999999</c:v>
                </c:pt>
              </c:numCache>
            </c:numRef>
          </c:val>
          <c:extLst>
            <c:ext xmlns:c16="http://schemas.microsoft.com/office/drawing/2014/chart" uri="{C3380CC4-5D6E-409C-BE32-E72D297353CC}">
              <c16:uniqueId val="{00000001-EBB8-4E46-82EA-2FB2919391E0}"/>
            </c:ext>
          </c:extLst>
        </c:ser>
        <c:dLbls>
          <c:showLegendKey val="0"/>
          <c:showVal val="0"/>
          <c:showCatName val="0"/>
          <c:showSerName val="0"/>
          <c:showPercent val="0"/>
          <c:showBubbleSize val="0"/>
        </c:dLbls>
        <c:gapWidth val="219"/>
        <c:overlap val="-27"/>
        <c:axId val="1719818432"/>
        <c:axId val="1719822592"/>
      </c:barChart>
      <c:catAx>
        <c:axId val="1719818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19822592"/>
        <c:crosses val="autoZero"/>
        <c:auto val="1"/>
        <c:lblAlgn val="ctr"/>
        <c:lblOffset val="100"/>
        <c:noMultiLvlLbl val="0"/>
      </c:catAx>
      <c:valAx>
        <c:axId val="171982259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19818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Набір</a:t>
            </a:r>
            <a:r>
              <a:rPr lang="uk-UA" baseline="0"/>
              <a:t> даних </a:t>
            </a:r>
            <a:r>
              <a:rPr lang="uk-UA" sz="1400" b="0" i="0" u="none" strike="noStrike" baseline="0">
                <a:effectLst/>
              </a:rPr>
              <a:t>– </a:t>
            </a:r>
            <a:r>
              <a:rPr lang="en-US"/>
              <a:t>Olo_MC</a:t>
            </a:r>
            <a:r>
              <a:rPr lang="en-US" baseline="0"/>
              <a:t>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Sheet1!$B$1</c:f>
              <c:strCache>
                <c:ptCount val="1"/>
                <c:pt idx="0">
                  <c:v>Точність</c:v>
                </c:pt>
              </c:strCache>
            </c:strRef>
          </c:tx>
          <c:spPr>
            <a:solidFill>
              <a:schemeClr val="accent1"/>
            </a:solidFill>
            <a:ln>
              <a:noFill/>
            </a:ln>
            <a:effectLst/>
          </c:spPr>
          <c:invertIfNegative val="0"/>
          <c:cat>
            <c:strRef>
              <c:f>Sheet1!$A$2:$A$5</c:f>
              <c:strCache>
                <c:ptCount val="4"/>
                <c:pt idx="0">
                  <c:v>CV</c:v>
                </c:pt>
                <c:pt idx="1">
                  <c:v>T-STAT</c:v>
                </c:pt>
                <c:pt idx="2">
                  <c:v>AIC</c:v>
                </c:pt>
                <c:pt idx="3">
                  <c:v>BIC</c:v>
                </c:pt>
              </c:strCache>
            </c:strRef>
          </c:cat>
          <c:val>
            <c:numRef>
              <c:f>Sheet1!$B$2:$B$5</c:f>
              <c:numCache>
                <c:formatCode>0.00%</c:formatCode>
                <c:ptCount val="4"/>
                <c:pt idx="0">
                  <c:v>0.52300000000000002</c:v>
                </c:pt>
                <c:pt idx="1">
                  <c:v>0.45500000000000002</c:v>
                </c:pt>
                <c:pt idx="2">
                  <c:v>0.41499999999999998</c:v>
                </c:pt>
                <c:pt idx="3">
                  <c:v>0.42499999999999999</c:v>
                </c:pt>
              </c:numCache>
            </c:numRef>
          </c:val>
          <c:extLst>
            <c:ext xmlns:c16="http://schemas.microsoft.com/office/drawing/2014/chart" uri="{C3380CC4-5D6E-409C-BE32-E72D297353CC}">
              <c16:uniqueId val="{00000000-8723-4E6E-9FBB-AD3ADC3F1FF0}"/>
            </c:ext>
          </c:extLst>
        </c:ser>
        <c:ser>
          <c:idx val="1"/>
          <c:order val="1"/>
          <c:tx>
            <c:strRef>
              <c:f>Sheet1!$C$1</c:f>
              <c:strCache>
                <c:ptCount val="1"/>
                <c:pt idx="0">
                  <c:v>Відклик</c:v>
                </c:pt>
              </c:strCache>
            </c:strRef>
          </c:tx>
          <c:spPr>
            <a:solidFill>
              <a:schemeClr val="accent2"/>
            </a:solidFill>
            <a:ln>
              <a:noFill/>
            </a:ln>
            <a:effectLst/>
          </c:spPr>
          <c:invertIfNegative val="0"/>
          <c:cat>
            <c:strRef>
              <c:f>Sheet1!$A$2:$A$5</c:f>
              <c:strCache>
                <c:ptCount val="4"/>
                <c:pt idx="0">
                  <c:v>CV</c:v>
                </c:pt>
                <c:pt idx="1">
                  <c:v>T-STAT</c:v>
                </c:pt>
                <c:pt idx="2">
                  <c:v>AIC</c:v>
                </c:pt>
                <c:pt idx="3">
                  <c:v>BIC</c:v>
                </c:pt>
              </c:strCache>
            </c:strRef>
          </c:cat>
          <c:val>
            <c:numRef>
              <c:f>Sheet1!$C$2:$C$5</c:f>
              <c:numCache>
                <c:formatCode>0.00%</c:formatCode>
                <c:ptCount val="4"/>
                <c:pt idx="0">
                  <c:v>0.184</c:v>
                </c:pt>
                <c:pt idx="1">
                  <c:v>0.312</c:v>
                </c:pt>
                <c:pt idx="2">
                  <c:v>0.22800000000000001</c:v>
                </c:pt>
                <c:pt idx="3">
                  <c:v>0.25700000000000001</c:v>
                </c:pt>
              </c:numCache>
            </c:numRef>
          </c:val>
          <c:extLst>
            <c:ext xmlns:c16="http://schemas.microsoft.com/office/drawing/2014/chart" uri="{C3380CC4-5D6E-409C-BE32-E72D297353CC}">
              <c16:uniqueId val="{00000001-8723-4E6E-9FBB-AD3ADC3F1FF0}"/>
            </c:ext>
          </c:extLst>
        </c:ser>
        <c:dLbls>
          <c:showLegendKey val="0"/>
          <c:showVal val="0"/>
          <c:showCatName val="0"/>
          <c:showSerName val="0"/>
          <c:showPercent val="0"/>
          <c:showBubbleSize val="0"/>
        </c:dLbls>
        <c:gapWidth val="219"/>
        <c:overlap val="-27"/>
        <c:axId val="1719818432"/>
        <c:axId val="1719822592"/>
      </c:barChart>
      <c:catAx>
        <c:axId val="1719818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19822592"/>
        <c:crosses val="autoZero"/>
        <c:auto val="1"/>
        <c:lblAlgn val="ctr"/>
        <c:lblOffset val="100"/>
        <c:noMultiLvlLbl val="0"/>
      </c:catAx>
      <c:valAx>
        <c:axId val="171982259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19818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Набір</a:t>
            </a:r>
            <a:r>
              <a:rPr lang="uk-UA" baseline="0"/>
              <a:t> даних </a:t>
            </a:r>
            <a:r>
              <a:rPr lang="uk-UA" sz="1400" b="0" i="0" u="none" strike="noStrike" baseline="0">
                <a:effectLst/>
              </a:rPr>
              <a:t>– </a:t>
            </a:r>
            <a:r>
              <a:rPr lang="en-US"/>
              <a:t>Olo_V</a:t>
            </a:r>
            <a:r>
              <a:rPr lang="en-US" baseline="0"/>
              <a:t>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Sheet1!$B$1</c:f>
              <c:strCache>
                <c:ptCount val="1"/>
                <c:pt idx="0">
                  <c:v>Точність</c:v>
                </c:pt>
              </c:strCache>
            </c:strRef>
          </c:tx>
          <c:spPr>
            <a:solidFill>
              <a:schemeClr val="accent1"/>
            </a:solidFill>
            <a:ln>
              <a:noFill/>
            </a:ln>
            <a:effectLst/>
          </c:spPr>
          <c:invertIfNegative val="0"/>
          <c:cat>
            <c:strRef>
              <c:f>Sheet1!$A$2:$A$5</c:f>
              <c:strCache>
                <c:ptCount val="4"/>
                <c:pt idx="0">
                  <c:v>CV</c:v>
                </c:pt>
                <c:pt idx="1">
                  <c:v>T-STAT</c:v>
                </c:pt>
                <c:pt idx="2">
                  <c:v>AIC</c:v>
                </c:pt>
                <c:pt idx="3">
                  <c:v>BIC</c:v>
                </c:pt>
              </c:strCache>
            </c:strRef>
          </c:cat>
          <c:val>
            <c:numRef>
              <c:f>Sheet1!$B$2:$B$5</c:f>
              <c:numCache>
                <c:formatCode>0.00%</c:formatCode>
                <c:ptCount val="4"/>
                <c:pt idx="0">
                  <c:v>0.45300000000000001</c:v>
                </c:pt>
                <c:pt idx="1">
                  <c:v>0.46300000000000002</c:v>
                </c:pt>
                <c:pt idx="2">
                  <c:v>0.38200000000000001</c:v>
                </c:pt>
                <c:pt idx="3">
                  <c:v>0.376</c:v>
                </c:pt>
              </c:numCache>
            </c:numRef>
          </c:val>
          <c:extLst>
            <c:ext xmlns:c16="http://schemas.microsoft.com/office/drawing/2014/chart" uri="{C3380CC4-5D6E-409C-BE32-E72D297353CC}">
              <c16:uniqueId val="{00000000-9A71-4E47-9E50-04D0E98B02EC}"/>
            </c:ext>
          </c:extLst>
        </c:ser>
        <c:ser>
          <c:idx val="1"/>
          <c:order val="1"/>
          <c:tx>
            <c:strRef>
              <c:f>Sheet1!$C$1</c:f>
              <c:strCache>
                <c:ptCount val="1"/>
                <c:pt idx="0">
                  <c:v>Відклик</c:v>
                </c:pt>
              </c:strCache>
            </c:strRef>
          </c:tx>
          <c:spPr>
            <a:solidFill>
              <a:schemeClr val="accent2"/>
            </a:solidFill>
            <a:ln>
              <a:noFill/>
            </a:ln>
            <a:effectLst/>
          </c:spPr>
          <c:invertIfNegative val="0"/>
          <c:cat>
            <c:strRef>
              <c:f>Sheet1!$A$2:$A$5</c:f>
              <c:strCache>
                <c:ptCount val="4"/>
                <c:pt idx="0">
                  <c:v>CV</c:v>
                </c:pt>
                <c:pt idx="1">
                  <c:v>T-STAT</c:v>
                </c:pt>
                <c:pt idx="2">
                  <c:v>AIC</c:v>
                </c:pt>
                <c:pt idx="3">
                  <c:v>BIC</c:v>
                </c:pt>
              </c:strCache>
            </c:strRef>
          </c:cat>
          <c:val>
            <c:numRef>
              <c:f>Sheet1!$C$2:$C$5</c:f>
              <c:numCache>
                <c:formatCode>0.00%</c:formatCode>
                <c:ptCount val="4"/>
                <c:pt idx="0">
                  <c:v>0.17199999999999999</c:v>
                </c:pt>
                <c:pt idx="1">
                  <c:v>0.30499999999999999</c:v>
                </c:pt>
                <c:pt idx="2">
                  <c:v>0.20300000000000001</c:v>
                </c:pt>
                <c:pt idx="3">
                  <c:v>0.221</c:v>
                </c:pt>
              </c:numCache>
            </c:numRef>
          </c:val>
          <c:extLst>
            <c:ext xmlns:c16="http://schemas.microsoft.com/office/drawing/2014/chart" uri="{C3380CC4-5D6E-409C-BE32-E72D297353CC}">
              <c16:uniqueId val="{00000001-9A71-4E47-9E50-04D0E98B02EC}"/>
            </c:ext>
          </c:extLst>
        </c:ser>
        <c:dLbls>
          <c:showLegendKey val="0"/>
          <c:showVal val="0"/>
          <c:showCatName val="0"/>
          <c:showSerName val="0"/>
          <c:showPercent val="0"/>
          <c:showBubbleSize val="0"/>
        </c:dLbls>
        <c:gapWidth val="219"/>
        <c:overlap val="-27"/>
        <c:axId val="1719818432"/>
        <c:axId val="1719822592"/>
      </c:barChart>
      <c:catAx>
        <c:axId val="1719818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19822592"/>
        <c:crosses val="autoZero"/>
        <c:auto val="1"/>
        <c:lblAlgn val="ctr"/>
        <c:lblOffset val="100"/>
        <c:noMultiLvlLbl val="0"/>
      </c:catAx>
      <c:valAx>
        <c:axId val="171982259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7198184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baseline="0">
                <a:effectLst/>
              </a:rPr>
              <a:t>Набір даних – </a:t>
            </a:r>
            <a:r>
              <a:rPr lang="en-US" sz="1400" b="0" i="0" baseline="0">
                <a:effectLst/>
              </a:rPr>
              <a:t>Olob </a:t>
            </a:r>
            <a:endParaRPr lang="en-US" sz="14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Sheet1!$B$1</c:f>
              <c:strCache>
                <c:ptCount val="1"/>
                <c:pt idx="0">
                  <c:v>Точність</c:v>
                </c:pt>
              </c:strCache>
            </c:strRef>
          </c:tx>
          <c:spPr>
            <a:solidFill>
              <a:schemeClr val="accent1"/>
            </a:solidFill>
            <a:ln>
              <a:noFill/>
            </a:ln>
            <a:effectLst/>
          </c:spPr>
          <c:invertIfNegative val="0"/>
          <c:cat>
            <c:strRef>
              <c:f>Sheet1!$A$2:$A$6</c:f>
              <c:strCache>
                <c:ptCount val="5"/>
                <c:pt idx="0">
                  <c:v>EGADS</c:v>
                </c:pt>
                <c:pt idx="1">
                  <c:v>DeepAnT</c:v>
                </c:pt>
                <c:pt idx="2">
                  <c:v>ContextOSE </c:v>
                </c:pt>
                <c:pt idx="3">
                  <c:v>Twiter AD</c:v>
                </c:pt>
                <c:pt idx="4">
                  <c:v>TADA-T</c:v>
                </c:pt>
              </c:strCache>
            </c:strRef>
          </c:cat>
          <c:val>
            <c:numRef>
              <c:f>Sheet1!$B$2:$B$6</c:f>
              <c:numCache>
                <c:formatCode>0.00%</c:formatCode>
                <c:ptCount val="5"/>
                <c:pt idx="0">
                  <c:v>0.193</c:v>
                </c:pt>
                <c:pt idx="1">
                  <c:v>0.374</c:v>
                </c:pt>
                <c:pt idx="2">
                  <c:v>0.49199999999999999</c:v>
                </c:pt>
                <c:pt idx="3">
                  <c:v>0.48399999999999999</c:v>
                </c:pt>
                <c:pt idx="4">
                  <c:v>0.45500000000000002</c:v>
                </c:pt>
              </c:numCache>
            </c:numRef>
          </c:val>
          <c:extLst>
            <c:ext xmlns:c16="http://schemas.microsoft.com/office/drawing/2014/chart" uri="{C3380CC4-5D6E-409C-BE32-E72D297353CC}">
              <c16:uniqueId val="{00000000-F56D-4F48-807B-3A99B96065B0}"/>
            </c:ext>
          </c:extLst>
        </c:ser>
        <c:ser>
          <c:idx val="1"/>
          <c:order val="1"/>
          <c:tx>
            <c:strRef>
              <c:f>Sheet1!$C$1</c:f>
              <c:strCache>
                <c:ptCount val="1"/>
                <c:pt idx="0">
                  <c:v>Відклик</c:v>
                </c:pt>
              </c:strCache>
            </c:strRef>
          </c:tx>
          <c:spPr>
            <a:solidFill>
              <a:schemeClr val="accent2"/>
            </a:solidFill>
            <a:ln>
              <a:noFill/>
            </a:ln>
            <a:effectLst/>
          </c:spPr>
          <c:invertIfNegative val="0"/>
          <c:cat>
            <c:strRef>
              <c:f>Sheet1!$A$2:$A$6</c:f>
              <c:strCache>
                <c:ptCount val="5"/>
                <c:pt idx="0">
                  <c:v>EGADS</c:v>
                </c:pt>
                <c:pt idx="1">
                  <c:v>DeepAnT</c:v>
                </c:pt>
                <c:pt idx="2">
                  <c:v>ContextOSE </c:v>
                </c:pt>
                <c:pt idx="3">
                  <c:v>Twiter AD</c:v>
                </c:pt>
                <c:pt idx="4">
                  <c:v>TADA-T</c:v>
                </c:pt>
              </c:strCache>
            </c:strRef>
          </c:cat>
          <c:val>
            <c:numRef>
              <c:f>Sheet1!$C$2:$C$6</c:f>
              <c:numCache>
                <c:formatCode>0.00%</c:formatCode>
                <c:ptCount val="5"/>
                <c:pt idx="0">
                  <c:v>6.4000000000000001E-2</c:v>
                </c:pt>
                <c:pt idx="1">
                  <c:v>0.17399999999999999</c:v>
                </c:pt>
                <c:pt idx="2">
                  <c:v>0.108</c:v>
                </c:pt>
                <c:pt idx="3">
                  <c:v>0.17</c:v>
                </c:pt>
                <c:pt idx="4">
                  <c:v>0.29199999999999998</c:v>
                </c:pt>
              </c:numCache>
            </c:numRef>
          </c:val>
          <c:extLst>
            <c:ext xmlns:c16="http://schemas.microsoft.com/office/drawing/2014/chart" uri="{C3380CC4-5D6E-409C-BE32-E72D297353CC}">
              <c16:uniqueId val="{00000001-F56D-4F48-807B-3A99B96065B0}"/>
            </c:ext>
          </c:extLst>
        </c:ser>
        <c:dLbls>
          <c:showLegendKey val="0"/>
          <c:showVal val="0"/>
          <c:showCatName val="0"/>
          <c:showSerName val="0"/>
          <c:showPercent val="0"/>
          <c:showBubbleSize val="0"/>
        </c:dLbls>
        <c:gapWidth val="219"/>
        <c:overlap val="-27"/>
        <c:axId val="2067559440"/>
        <c:axId val="2067557360"/>
      </c:barChart>
      <c:catAx>
        <c:axId val="2067559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67557360"/>
        <c:crosses val="autoZero"/>
        <c:auto val="1"/>
        <c:lblAlgn val="ctr"/>
        <c:lblOffset val="100"/>
        <c:noMultiLvlLbl val="0"/>
      </c:catAx>
      <c:valAx>
        <c:axId val="20675573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675594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baseline="0">
                <a:effectLst/>
              </a:rPr>
              <a:t>Набір даних – </a:t>
            </a:r>
            <a:r>
              <a:rPr lang="en-US" sz="1400" b="0" i="0" baseline="0">
                <a:effectLst/>
              </a:rPr>
              <a:t>Olo_MC </a:t>
            </a:r>
            <a:endParaRPr lang="en-US" sz="14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Sheet1!$B$1</c:f>
              <c:strCache>
                <c:ptCount val="1"/>
                <c:pt idx="0">
                  <c:v>Точність</c:v>
                </c:pt>
              </c:strCache>
            </c:strRef>
          </c:tx>
          <c:spPr>
            <a:solidFill>
              <a:schemeClr val="accent1"/>
            </a:solidFill>
            <a:ln>
              <a:noFill/>
            </a:ln>
            <a:effectLst/>
          </c:spPr>
          <c:invertIfNegative val="0"/>
          <c:cat>
            <c:strRef>
              <c:f>Sheet1!$A$2:$A$6</c:f>
              <c:strCache>
                <c:ptCount val="5"/>
                <c:pt idx="0">
                  <c:v>EGADS</c:v>
                </c:pt>
                <c:pt idx="1">
                  <c:v>DeepAnT</c:v>
                </c:pt>
                <c:pt idx="2">
                  <c:v>ContextOSE </c:v>
                </c:pt>
                <c:pt idx="3">
                  <c:v>Twiter AD</c:v>
                </c:pt>
                <c:pt idx="4">
                  <c:v>TADA-T</c:v>
                </c:pt>
              </c:strCache>
            </c:strRef>
          </c:cat>
          <c:val>
            <c:numRef>
              <c:f>Sheet1!$B$2:$B$6</c:f>
              <c:numCache>
                <c:formatCode>0.00%</c:formatCode>
                <c:ptCount val="5"/>
                <c:pt idx="0">
                  <c:v>0.16300000000000001</c:v>
                </c:pt>
                <c:pt idx="1">
                  <c:v>0.434</c:v>
                </c:pt>
                <c:pt idx="2">
                  <c:v>0.442</c:v>
                </c:pt>
                <c:pt idx="3">
                  <c:v>0.41299999999999998</c:v>
                </c:pt>
                <c:pt idx="4">
                  <c:v>0.45500000000000002</c:v>
                </c:pt>
              </c:numCache>
            </c:numRef>
          </c:val>
          <c:extLst>
            <c:ext xmlns:c16="http://schemas.microsoft.com/office/drawing/2014/chart" uri="{C3380CC4-5D6E-409C-BE32-E72D297353CC}">
              <c16:uniqueId val="{00000000-1701-431B-A8AF-F664139EA523}"/>
            </c:ext>
          </c:extLst>
        </c:ser>
        <c:ser>
          <c:idx val="1"/>
          <c:order val="1"/>
          <c:tx>
            <c:strRef>
              <c:f>Sheet1!$C$1</c:f>
              <c:strCache>
                <c:ptCount val="1"/>
                <c:pt idx="0">
                  <c:v>Відклик</c:v>
                </c:pt>
              </c:strCache>
            </c:strRef>
          </c:tx>
          <c:spPr>
            <a:solidFill>
              <a:schemeClr val="accent2"/>
            </a:solidFill>
            <a:ln>
              <a:noFill/>
            </a:ln>
            <a:effectLst/>
          </c:spPr>
          <c:invertIfNegative val="0"/>
          <c:cat>
            <c:strRef>
              <c:f>Sheet1!$A$2:$A$6</c:f>
              <c:strCache>
                <c:ptCount val="5"/>
                <c:pt idx="0">
                  <c:v>EGADS</c:v>
                </c:pt>
                <c:pt idx="1">
                  <c:v>DeepAnT</c:v>
                </c:pt>
                <c:pt idx="2">
                  <c:v>ContextOSE </c:v>
                </c:pt>
                <c:pt idx="3">
                  <c:v>Twiter AD</c:v>
                </c:pt>
                <c:pt idx="4">
                  <c:v>TADA-T</c:v>
                </c:pt>
              </c:strCache>
            </c:strRef>
          </c:cat>
          <c:val>
            <c:numRef>
              <c:f>Sheet1!$C$2:$C$6</c:f>
              <c:numCache>
                <c:formatCode>0.00%</c:formatCode>
                <c:ptCount val="5"/>
                <c:pt idx="0">
                  <c:v>4.3999999999999997E-2</c:v>
                </c:pt>
                <c:pt idx="1">
                  <c:v>2.5999999999999999E-2</c:v>
                </c:pt>
                <c:pt idx="2">
                  <c:v>2.1000000000000001E-2</c:v>
                </c:pt>
                <c:pt idx="3">
                  <c:v>0.16400000000000001</c:v>
                </c:pt>
                <c:pt idx="4">
                  <c:v>0.312</c:v>
                </c:pt>
              </c:numCache>
            </c:numRef>
          </c:val>
          <c:extLst>
            <c:ext xmlns:c16="http://schemas.microsoft.com/office/drawing/2014/chart" uri="{C3380CC4-5D6E-409C-BE32-E72D297353CC}">
              <c16:uniqueId val="{00000001-1701-431B-A8AF-F664139EA523}"/>
            </c:ext>
          </c:extLst>
        </c:ser>
        <c:dLbls>
          <c:showLegendKey val="0"/>
          <c:showVal val="0"/>
          <c:showCatName val="0"/>
          <c:showSerName val="0"/>
          <c:showPercent val="0"/>
          <c:showBubbleSize val="0"/>
        </c:dLbls>
        <c:gapWidth val="219"/>
        <c:overlap val="-27"/>
        <c:axId val="2067559440"/>
        <c:axId val="2067557360"/>
      </c:barChart>
      <c:catAx>
        <c:axId val="2067559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67557360"/>
        <c:crosses val="autoZero"/>
        <c:auto val="1"/>
        <c:lblAlgn val="ctr"/>
        <c:lblOffset val="100"/>
        <c:noMultiLvlLbl val="0"/>
      </c:catAx>
      <c:valAx>
        <c:axId val="20675573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675594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baseline="0">
                <a:effectLst/>
              </a:rPr>
              <a:t>Набір даних – </a:t>
            </a:r>
            <a:r>
              <a:rPr lang="en-US" sz="1400" b="0" i="0" baseline="0">
                <a:effectLst/>
              </a:rPr>
              <a:t>Olo_V </a:t>
            </a:r>
            <a:endParaRPr lang="en-US" sz="14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plotArea>
      <c:layout/>
      <c:barChart>
        <c:barDir val="col"/>
        <c:grouping val="clustered"/>
        <c:varyColors val="0"/>
        <c:ser>
          <c:idx val="0"/>
          <c:order val="0"/>
          <c:tx>
            <c:strRef>
              <c:f>Sheet1!$B$1</c:f>
              <c:strCache>
                <c:ptCount val="1"/>
                <c:pt idx="0">
                  <c:v>Точність</c:v>
                </c:pt>
              </c:strCache>
            </c:strRef>
          </c:tx>
          <c:spPr>
            <a:solidFill>
              <a:schemeClr val="accent1"/>
            </a:solidFill>
            <a:ln>
              <a:noFill/>
            </a:ln>
            <a:effectLst/>
          </c:spPr>
          <c:invertIfNegative val="0"/>
          <c:cat>
            <c:strRef>
              <c:f>Sheet1!$A$2:$A$6</c:f>
              <c:strCache>
                <c:ptCount val="5"/>
                <c:pt idx="0">
                  <c:v>EGADS</c:v>
                </c:pt>
                <c:pt idx="1">
                  <c:v>DeepAnT</c:v>
                </c:pt>
                <c:pt idx="2">
                  <c:v>ContextOSE </c:v>
                </c:pt>
                <c:pt idx="3">
                  <c:v>Twiter AD</c:v>
                </c:pt>
                <c:pt idx="4">
                  <c:v>TADA-T</c:v>
                </c:pt>
              </c:strCache>
            </c:strRef>
          </c:cat>
          <c:val>
            <c:numRef>
              <c:f>Sheet1!$B$2:$B$6</c:f>
              <c:numCache>
                <c:formatCode>0.00%</c:formatCode>
                <c:ptCount val="5"/>
                <c:pt idx="0">
                  <c:v>0.224</c:v>
                </c:pt>
                <c:pt idx="1">
                  <c:v>0.46899999999999997</c:v>
                </c:pt>
                <c:pt idx="2">
                  <c:v>0.47099999999999997</c:v>
                </c:pt>
                <c:pt idx="3">
                  <c:v>0.41199999999999998</c:v>
                </c:pt>
                <c:pt idx="4">
                  <c:v>0.46300000000000002</c:v>
                </c:pt>
              </c:numCache>
            </c:numRef>
          </c:val>
          <c:extLst>
            <c:ext xmlns:c16="http://schemas.microsoft.com/office/drawing/2014/chart" uri="{C3380CC4-5D6E-409C-BE32-E72D297353CC}">
              <c16:uniqueId val="{00000000-DB4E-48BB-A95A-E67B9F94F835}"/>
            </c:ext>
          </c:extLst>
        </c:ser>
        <c:ser>
          <c:idx val="1"/>
          <c:order val="1"/>
          <c:tx>
            <c:strRef>
              <c:f>Sheet1!$C$1</c:f>
              <c:strCache>
                <c:ptCount val="1"/>
                <c:pt idx="0">
                  <c:v>Відклик</c:v>
                </c:pt>
              </c:strCache>
            </c:strRef>
          </c:tx>
          <c:spPr>
            <a:solidFill>
              <a:schemeClr val="accent2"/>
            </a:solidFill>
            <a:ln>
              <a:noFill/>
            </a:ln>
            <a:effectLst/>
          </c:spPr>
          <c:invertIfNegative val="0"/>
          <c:cat>
            <c:strRef>
              <c:f>Sheet1!$A$2:$A$6</c:f>
              <c:strCache>
                <c:ptCount val="5"/>
                <c:pt idx="0">
                  <c:v>EGADS</c:v>
                </c:pt>
                <c:pt idx="1">
                  <c:v>DeepAnT</c:v>
                </c:pt>
                <c:pt idx="2">
                  <c:v>ContextOSE </c:v>
                </c:pt>
                <c:pt idx="3">
                  <c:v>Twiter AD</c:v>
                </c:pt>
                <c:pt idx="4">
                  <c:v>TADA-T</c:v>
                </c:pt>
              </c:strCache>
            </c:strRef>
          </c:cat>
          <c:val>
            <c:numRef>
              <c:f>Sheet1!$C$2:$C$6</c:f>
              <c:numCache>
                <c:formatCode>0.00%</c:formatCode>
                <c:ptCount val="5"/>
                <c:pt idx="0">
                  <c:v>1.4E-2</c:v>
                </c:pt>
                <c:pt idx="1">
                  <c:v>4.2000000000000003E-2</c:v>
                </c:pt>
                <c:pt idx="2">
                  <c:v>3.5999999999999997E-2</c:v>
                </c:pt>
                <c:pt idx="3">
                  <c:v>0.113</c:v>
                </c:pt>
                <c:pt idx="4">
                  <c:v>0.30499999999999999</c:v>
                </c:pt>
              </c:numCache>
            </c:numRef>
          </c:val>
          <c:extLst>
            <c:ext xmlns:c16="http://schemas.microsoft.com/office/drawing/2014/chart" uri="{C3380CC4-5D6E-409C-BE32-E72D297353CC}">
              <c16:uniqueId val="{00000001-DB4E-48BB-A95A-E67B9F94F835}"/>
            </c:ext>
          </c:extLst>
        </c:ser>
        <c:dLbls>
          <c:showLegendKey val="0"/>
          <c:showVal val="0"/>
          <c:showCatName val="0"/>
          <c:showSerName val="0"/>
          <c:showPercent val="0"/>
          <c:showBubbleSize val="0"/>
        </c:dLbls>
        <c:gapWidth val="219"/>
        <c:overlap val="-27"/>
        <c:axId val="2067559440"/>
        <c:axId val="2067557360"/>
      </c:barChart>
      <c:catAx>
        <c:axId val="20675594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67557360"/>
        <c:crosses val="autoZero"/>
        <c:auto val="1"/>
        <c:lblAlgn val="ctr"/>
        <c:lblOffset val="100"/>
        <c:noMultiLvlLbl val="0"/>
      </c:catAx>
      <c:valAx>
        <c:axId val="206755736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0675594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vAym3Wvjh7B10HdUZsT/+IPJ1iQ==">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2020-12-16T17:02:00Z</dcterms:created>
  <dc:creator>ZharOkk</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1033-11.2.0.9684</vt:lpwstr>
  </property>
</Properties>
</file>