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0128" w:rsidRPr="00810128" w:rsidRDefault="00810128" w:rsidP="00810128">
      <w:pPr>
        <w:spacing w:line="240" w:lineRule="auto"/>
        <w:ind w:firstLine="0"/>
        <w:jc w:val="center"/>
        <w:rPr>
          <w:rFonts w:ascii="Times New Roman" w:eastAsia="Times New Roman" w:hAnsi="Times New Roman"/>
          <w:b/>
          <w:bCs/>
          <w:sz w:val="28"/>
          <w:szCs w:val="28"/>
          <w:lang w:eastAsia="ru-RU"/>
        </w:rPr>
      </w:pPr>
      <w:bookmarkStart w:id="0" w:name="_GoBack"/>
      <w:bookmarkEnd w:id="0"/>
      <w:r w:rsidRPr="00810128">
        <w:rPr>
          <w:rFonts w:ascii="Times New Roman" w:eastAsia="Times New Roman" w:hAnsi="Times New Roman"/>
          <w:b/>
          <w:bCs/>
          <w:sz w:val="28"/>
          <w:szCs w:val="28"/>
          <w:lang w:eastAsia="ru-RU"/>
        </w:rPr>
        <w:t>НАЦІОНАЛЬНИЙ ТЕХНІЧНИЙ УНІВЕРСИТЕТ УКРАЇНИ</w:t>
      </w:r>
    </w:p>
    <w:p w:rsidR="00810128" w:rsidRPr="00810128" w:rsidRDefault="00810128" w:rsidP="00810128">
      <w:pPr>
        <w:spacing w:after="0" w:line="240" w:lineRule="auto"/>
        <w:ind w:firstLine="0"/>
        <w:jc w:val="center"/>
        <w:rPr>
          <w:rFonts w:ascii="Times New Roman" w:eastAsia="Times New Roman" w:hAnsi="Times New Roman"/>
          <w:b/>
          <w:bCs/>
          <w:sz w:val="28"/>
          <w:szCs w:val="28"/>
          <w:lang w:eastAsia="ru-RU"/>
        </w:rPr>
      </w:pPr>
      <w:r w:rsidRPr="00810128">
        <w:rPr>
          <w:rFonts w:ascii="Times New Roman" w:eastAsia="Times New Roman" w:hAnsi="Times New Roman"/>
          <w:b/>
          <w:bCs/>
          <w:sz w:val="28"/>
          <w:szCs w:val="28"/>
          <w:lang w:eastAsia="ru-RU"/>
        </w:rPr>
        <w:t>«КИЇВСЬКИЙ ПОЛІТЕХНІЧНИЙ ІНСТИТУТ</w:t>
      </w:r>
      <w:r w:rsidRPr="00810128">
        <w:rPr>
          <w:rFonts w:ascii="Times New Roman" w:eastAsia="Times New Roman" w:hAnsi="Times New Roman"/>
          <w:b/>
          <w:bCs/>
          <w:sz w:val="28"/>
          <w:szCs w:val="28"/>
          <w:lang w:eastAsia="ru-RU"/>
        </w:rPr>
        <w:br/>
        <w:t>імені ІГОРЯ СІКОРСЬКОГО»</w:t>
      </w:r>
    </w:p>
    <w:p w:rsidR="00810128" w:rsidRPr="00810128" w:rsidRDefault="00810128" w:rsidP="00810128">
      <w:pPr>
        <w:tabs>
          <w:tab w:val="left" w:leader="underscore" w:pos="8931"/>
        </w:tabs>
        <w:spacing w:after="0" w:line="240" w:lineRule="auto"/>
        <w:ind w:firstLine="0"/>
        <w:jc w:val="center"/>
        <w:rPr>
          <w:rFonts w:ascii="Times New Roman" w:eastAsia="Times New Roman" w:hAnsi="Times New Roman"/>
          <w:b/>
          <w:sz w:val="28"/>
          <w:szCs w:val="24"/>
          <w:lang w:eastAsia="ru-RU"/>
        </w:rPr>
      </w:pPr>
      <w:r w:rsidRPr="00810128">
        <w:rPr>
          <w:rFonts w:ascii="Times New Roman" w:eastAsia="Times New Roman" w:hAnsi="Times New Roman"/>
          <w:b/>
          <w:sz w:val="28"/>
          <w:szCs w:val="24"/>
          <w:lang w:eastAsia="ru-RU"/>
        </w:rPr>
        <w:t>ФІЗИКО-ТЕХНІЧНИЙ ІНСТИТУТ</w:t>
      </w:r>
    </w:p>
    <w:p w:rsidR="00810128" w:rsidRPr="00810128" w:rsidRDefault="00810128" w:rsidP="00810128">
      <w:pPr>
        <w:tabs>
          <w:tab w:val="left" w:leader="underscore" w:pos="8931"/>
        </w:tabs>
        <w:spacing w:after="0" w:line="240" w:lineRule="auto"/>
        <w:ind w:firstLine="0"/>
        <w:jc w:val="center"/>
        <w:rPr>
          <w:rFonts w:ascii="Times New Roman" w:eastAsia="Times New Roman" w:hAnsi="Times New Roman"/>
          <w:b/>
          <w:sz w:val="28"/>
          <w:szCs w:val="24"/>
          <w:lang w:eastAsia="ru-RU"/>
        </w:rPr>
      </w:pPr>
      <w:r w:rsidRPr="00810128">
        <w:rPr>
          <w:rFonts w:ascii="Times New Roman" w:eastAsia="Times New Roman" w:hAnsi="Times New Roman"/>
          <w:b/>
          <w:sz w:val="28"/>
          <w:szCs w:val="24"/>
          <w:lang w:eastAsia="ru-RU"/>
        </w:rPr>
        <w:t>КАФЕДРА ФІЗИКИ ЕНЕРГЕТИЧНИХ СИСТЕМ</w:t>
      </w:r>
    </w:p>
    <w:p w:rsidR="00810128" w:rsidRPr="00810128" w:rsidRDefault="00810128" w:rsidP="00810128">
      <w:pPr>
        <w:tabs>
          <w:tab w:val="left" w:leader="underscore" w:pos="8931"/>
        </w:tabs>
        <w:spacing w:after="0" w:line="240" w:lineRule="auto"/>
        <w:ind w:firstLine="0"/>
        <w:jc w:val="center"/>
        <w:rPr>
          <w:rFonts w:ascii="Times New Roman" w:eastAsia="Times New Roman" w:hAnsi="Times New Roman"/>
          <w:b/>
          <w:sz w:val="28"/>
          <w:szCs w:val="24"/>
          <w:lang w:eastAsia="ru-RU"/>
        </w:rPr>
      </w:pPr>
    </w:p>
    <w:p w:rsidR="00810128" w:rsidRPr="00810128" w:rsidRDefault="00810128" w:rsidP="00810128">
      <w:pPr>
        <w:tabs>
          <w:tab w:val="left" w:leader="underscore" w:pos="8931"/>
        </w:tabs>
        <w:spacing w:after="0" w:line="240" w:lineRule="auto"/>
        <w:ind w:firstLine="0"/>
        <w:rPr>
          <w:rFonts w:ascii="Times New Roman" w:eastAsia="Times New Roman" w:hAnsi="Times New Roman"/>
          <w:sz w:val="28"/>
          <w:szCs w:val="24"/>
          <w:lang w:eastAsia="ru-RU"/>
        </w:rPr>
      </w:pPr>
    </w:p>
    <w:p w:rsidR="00810128" w:rsidRPr="00810128" w:rsidRDefault="00810128" w:rsidP="00810128">
      <w:pPr>
        <w:tabs>
          <w:tab w:val="left" w:leader="underscore" w:pos="8903"/>
          <w:tab w:val="left" w:leader="underscore" w:pos="9631"/>
        </w:tabs>
        <w:spacing w:after="0" w:line="240" w:lineRule="auto"/>
        <w:ind w:firstLine="0"/>
        <w:jc w:val="center"/>
        <w:rPr>
          <w:rFonts w:ascii="Times New Roman" w:eastAsia="Times New Roman" w:hAnsi="Times New Roman"/>
          <w:sz w:val="28"/>
          <w:szCs w:val="24"/>
          <w:lang w:eastAsia="ru-RU"/>
        </w:rPr>
      </w:pPr>
    </w:p>
    <w:tbl>
      <w:tblPr>
        <w:tblW w:w="0" w:type="auto"/>
        <w:tblLook w:val="04A0" w:firstRow="1" w:lastRow="0" w:firstColumn="1" w:lastColumn="0" w:noHBand="0" w:noVBand="1"/>
      </w:tblPr>
      <w:tblGrid>
        <w:gridCol w:w="5637"/>
        <w:gridCol w:w="3479"/>
      </w:tblGrid>
      <w:tr w:rsidR="00810128" w:rsidRPr="00810128" w:rsidTr="000E7861">
        <w:tc>
          <w:tcPr>
            <w:tcW w:w="5637" w:type="dxa"/>
          </w:tcPr>
          <w:p w:rsidR="00810128" w:rsidRPr="00810128" w:rsidRDefault="00810128" w:rsidP="00810128">
            <w:pPr>
              <w:tabs>
                <w:tab w:val="left" w:leader="underscore" w:pos="9631"/>
              </w:tabs>
              <w:spacing w:after="0" w:line="240" w:lineRule="auto"/>
              <w:ind w:firstLine="0"/>
              <w:rPr>
                <w:rFonts w:ascii="Times New Roman" w:eastAsia="Times New Roman" w:hAnsi="Times New Roman"/>
                <w:bCs/>
                <w:sz w:val="26"/>
                <w:szCs w:val="24"/>
                <w:lang w:eastAsia="ru-RU"/>
              </w:rPr>
            </w:pPr>
            <w:r w:rsidRPr="00810128">
              <w:rPr>
                <w:rFonts w:ascii="Times New Roman" w:eastAsia="Times New Roman" w:hAnsi="Times New Roman"/>
                <w:bCs/>
                <w:sz w:val="26"/>
                <w:szCs w:val="24"/>
                <w:lang w:eastAsia="ru-RU"/>
              </w:rPr>
              <w:t>«На правах рукопису»</w:t>
            </w:r>
          </w:p>
          <w:p w:rsidR="00810128" w:rsidRPr="00810128" w:rsidRDefault="00810128" w:rsidP="00810128">
            <w:pPr>
              <w:tabs>
                <w:tab w:val="left" w:leader="underscore" w:pos="9631"/>
              </w:tabs>
              <w:spacing w:after="0" w:line="240" w:lineRule="auto"/>
              <w:ind w:firstLine="0"/>
              <w:rPr>
                <w:rFonts w:ascii="Times New Roman" w:eastAsia="Times New Roman" w:hAnsi="Times New Roman"/>
                <w:bCs/>
                <w:sz w:val="26"/>
                <w:szCs w:val="24"/>
                <w:lang w:eastAsia="ru-RU"/>
              </w:rPr>
            </w:pPr>
            <w:r w:rsidRPr="00810128">
              <w:rPr>
                <w:rFonts w:ascii="Times New Roman" w:eastAsia="Times New Roman" w:hAnsi="Times New Roman"/>
                <w:bCs/>
                <w:sz w:val="26"/>
                <w:szCs w:val="24"/>
                <w:lang w:eastAsia="ru-RU"/>
              </w:rPr>
              <w:t xml:space="preserve">УДК </w:t>
            </w:r>
            <w:r w:rsidRPr="00810128">
              <w:rPr>
                <w:rFonts w:ascii="Times New Roman" w:eastAsia="Times New Roman" w:hAnsi="Times New Roman"/>
                <w:bCs/>
                <w:sz w:val="26"/>
                <w:szCs w:val="24"/>
                <w:u w:val="single"/>
                <w:lang w:eastAsia="ru-RU"/>
              </w:rPr>
              <w:t>__</w:t>
            </w:r>
            <w:r w:rsidRPr="00810128">
              <w:rPr>
                <w:rFonts w:ascii="Times New Roman" w:eastAsia="Times New Roman" w:hAnsi="Times New Roman"/>
                <w:sz w:val="28"/>
                <w:szCs w:val="24"/>
                <w:u w:val="single"/>
                <w:lang w:val="en-US" w:eastAsia="ru-RU"/>
              </w:rPr>
              <w:t>539.25</w:t>
            </w:r>
            <w:r w:rsidRPr="00810128">
              <w:rPr>
                <w:rFonts w:ascii="Times New Roman" w:eastAsia="Times New Roman" w:hAnsi="Times New Roman"/>
                <w:bCs/>
                <w:sz w:val="26"/>
                <w:szCs w:val="24"/>
                <w:u w:val="single"/>
                <w:lang w:eastAsia="ru-RU"/>
              </w:rPr>
              <w:t>____</w:t>
            </w:r>
          </w:p>
        </w:tc>
        <w:tc>
          <w:tcPr>
            <w:tcW w:w="3479" w:type="dxa"/>
          </w:tcPr>
          <w:p w:rsidR="00810128" w:rsidRPr="00810128" w:rsidRDefault="00810128" w:rsidP="00810128">
            <w:pPr>
              <w:spacing w:after="0"/>
              <w:ind w:firstLine="0"/>
              <w:rPr>
                <w:rFonts w:ascii="Times New Roman" w:eastAsia="Times New Roman" w:hAnsi="Times New Roman"/>
                <w:sz w:val="26"/>
                <w:szCs w:val="24"/>
                <w:lang w:eastAsia="ru-RU"/>
              </w:rPr>
            </w:pPr>
            <w:r w:rsidRPr="00810128">
              <w:rPr>
                <w:rFonts w:ascii="Times New Roman" w:eastAsia="Times New Roman" w:hAnsi="Times New Roman"/>
                <w:sz w:val="26"/>
                <w:szCs w:val="24"/>
                <w:lang w:eastAsia="ru-RU"/>
              </w:rPr>
              <w:t>«До захисту допущено»</w:t>
            </w:r>
          </w:p>
          <w:p w:rsidR="00810128" w:rsidRPr="00810128" w:rsidRDefault="00810128" w:rsidP="00810128">
            <w:pPr>
              <w:spacing w:after="0" w:line="240" w:lineRule="auto"/>
              <w:ind w:firstLine="0"/>
              <w:rPr>
                <w:rFonts w:ascii="Times New Roman" w:eastAsia="Times New Roman" w:hAnsi="Times New Roman"/>
                <w:bCs/>
                <w:sz w:val="26"/>
                <w:szCs w:val="24"/>
                <w:lang w:eastAsia="ru-RU"/>
              </w:rPr>
            </w:pPr>
            <w:r w:rsidRPr="00810128">
              <w:rPr>
                <w:rFonts w:ascii="Times New Roman" w:eastAsia="Times New Roman" w:hAnsi="Times New Roman"/>
                <w:bCs/>
                <w:sz w:val="26"/>
                <w:szCs w:val="24"/>
                <w:lang w:eastAsia="ru-RU"/>
              </w:rPr>
              <w:t>Завідувач кафедри</w:t>
            </w:r>
          </w:p>
          <w:p w:rsidR="00810128" w:rsidRPr="00810128" w:rsidRDefault="00810128" w:rsidP="00810128">
            <w:pPr>
              <w:spacing w:after="0" w:line="240" w:lineRule="auto"/>
              <w:ind w:firstLine="0"/>
              <w:rPr>
                <w:rFonts w:ascii="Times New Roman" w:eastAsia="Times New Roman" w:hAnsi="Times New Roman"/>
                <w:sz w:val="26"/>
                <w:szCs w:val="24"/>
                <w:lang w:eastAsia="ru-RU"/>
              </w:rPr>
            </w:pPr>
            <w:r w:rsidRPr="00810128">
              <w:rPr>
                <w:rFonts w:ascii="Times New Roman" w:eastAsia="Times New Roman" w:hAnsi="Times New Roman"/>
                <w:sz w:val="26"/>
                <w:szCs w:val="24"/>
                <w:lang w:eastAsia="ru-RU"/>
              </w:rPr>
              <w:t>__________  _</w:t>
            </w:r>
            <w:r w:rsidRPr="00810128">
              <w:rPr>
                <w:rFonts w:ascii="Times New Roman" w:eastAsia="Times New Roman" w:hAnsi="Times New Roman"/>
                <w:sz w:val="26"/>
                <w:szCs w:val="24"/>
                <w:u w:val="single"/>
                <w:lang w:eastAsia="ru-RU"/>
              </w:rPr>
              <w:t>Халатов А.А</w:t>
            </w:r>
            <w:r w:rsidRPr="00810128">
              <w:rPr>
                <w:rFonts w:ascii="Times New Roman" w:eastAsia="Times New Roman" w:hAnsi="Times New Roman"/>
                <w:sz w:val="26"/>
                <w:szCs w:val="24"/>
                <w:lang w:eastAsia="ru-RU"/>
              </w:rPr>
              <w:t>_</w:t>
            </w:r>
          </w:p>
          <w:p w:rsidR="00810128" w:rsidRPr="00810128" w:rsidRDefault="00810128" w:rsidP="00810128">
            <w:pPr>
              <w:spacing w:after="0" w:line="240" w:lineRule="auto"/>
              <w:ind w:firstLine="438"/>
              <w:rPr>
                <w:rFonts w:ascii="Times New Roman" w:eastAsia="Times New Roman" w:hAnsi="Times New Roman"/>
                <w:sz w:val="26"/>
                <w:szCs w:val="24"/>
                <w:vertAlign w:val="superscript"/>
                <w:lang w:eastAsia="ru-RU"/>
              </w:rPr>
            </w:pPr>
            <w:r w:rsidRPr="00810128">
              <w:rPr>
                <w:rFonts w:ascii="Times New Roman" w:eastAsia="Times New Roman" w:hAnsi="Times New Roman"/>
                <w:sz w:val="26"/>
                <w:szCs w:val="24"/>
                <w:vertAlign w:val="superscript"/>
                <w:lang w:eastAsia="ru-RU"/>
              </w:rPr>
              <w:t>(підпис)            (ініціали, прізвище)</w:t>
            </w:r>
          </w:p>
          <w:p w:rsidR="00810128" w:rsidRPr="00810128" w:rsidRDefault="00810128" w:rsidP="00810128">
            <w:pPr>
              <w:spacing w:after="0" w:line="240" w:lineRule="auto"/>
              <w:ind w:firstLine="0"/>
              <w:rPr>
                <w:rFonts w:ascii="Times New Roman" w:eastAsia="Times New Roman" w:hAnsi="Times New Roman"/>
                <w:bCs/>
                <w:caps/>
                <w:sz w:val="26"/>
                <w:szCs w:val="24"/>
                <w:lang w:eastAsia="ru-RU"/>
              </w:rPr>
            </w:pPr>
            <w:r w:rsidRPr="00810128">
              <w:rPr>
                <w:rFonts w:ascii="Times New Roman" w:eastAsia="Times New Roman" w:hAnsi="Times New Roman"/>
                <w:sz w:val="26"/>
                <w:szCs w:val="24"/>
                <w:lang w:eastAsia="ru-RU"/>
              </w:rPr>
              <w:t>“___”_____________2018 р.</w:t>
            </w:r>
          </w:p>
        </w:tc>
      </w:tr>
    </w:tbl>
    <w:p w:rsidR="00810128" w:rsidRPr="00810128" w:rsidRDefault="00810128" w:rsidP="00810128">
      <w:pPr>
        <w:tabs>
          <w:tab w:val="left" w:leader="underscore" w:pos="9631"/>
        </w:tabs>
        <w:spacing w:after="0" w:line="240" w:lineRule="auto"/>
        <w:ind w:firstLine="0"/>
        <w:rPr>
          <w:rFonts w:ascii="Times New Roman" w:eastAsia="Times New Roman" w:hAnsi="Times New Roman"/>
          <w:b/>
          <w:bCs/>
          <w:caps/>
          <w:sz w:val="26"/>
          <w:szCs w:val="24"/>
          <w:lang w:eastAsia="ru-RU"/>
        </w:rPr>
      </w:pPr>
    </w:p>
    <w:p w:rsidR="00810128" w:rsidRPr="00810128" w:rsidRDefault="00810128" w:rsidP="00810128">
      <w:pPr>
        <w:tabs>
          <w:tab w:val="right" w:leader="underscore" w:pos="8903"/>
        </w:tabs>
        <w:spacing w:after="0" w:line="240" w:lineRule="auto"/>
        <w:ind w:firstLine="0"/>
        <w:jc w:val="center"/>
        <w:rPr>
          <w:rFonts w:ascii="Times New Roman" w:eastAsia="Times New Roman" w:hAnsi="Times New Roman"/>
          <w:b/>
          <w:sz w:val="40"/>
          <w:szCs w:val="40"/>
          <w:lang w:eastAsia="ru-RU"/>
        </w:rPr>
      </w:pPr>
      <w:r w:rsidRPr="00810128">
        <w:rPr>
          <w:rFonts w:ascii="Times New Roman" w:eastAsia="Times New Roman" w:hAnsi="Times New Roman"/>
          <w:b/>
          <w:sz w:val="40"/>
          <w:szCs w:val="40"/>
          <w:lang w:eastAsia="ru-RU"/>
        </w:rPr>
        <w:t>Магістерська дисертація</w:t>
      </w:r>
    </w:p>
    <w:p w:rsidR="00810128" w:rsidRPr="00810128" w:rsidRDefault="00810128" w:rsidP="00810128">
      <w:pPr>
        <w:spacing w:before="120" w:after="120" w:line="240" w:lineRule="auto"/>
        <w:ind w:firstLine="0"/>
        <w:jc w:val="center"/>
        <w:rPr>
          <w:rFonts w:ascii="Times New Roman" w:eastAsia="Times New Roman" w:hAnsi="Times New Roman"/>
          <w:b/>
          <w:sz w:val="26"/>
          <w:szCs w:val="24"/>
          <w:lang w:eastAsia="ru-RU"/>
        </w:rPr>
      </w:pPr>
      <w:r w:rsidRPr="00810128">
        <w:rPr>
          <w:rFonts w:ascii="Times New Roman" w:eastAsia="Times New Roman" w:hAnsi="Times New Roman"/>
          <w:b/>
          <w:sz w:val="26"/>
          <w:szCs w:val="24"/>
          <w:lang w:eastAsia="ru-RU"/>
        </w:rPr>
        <w:t>на здобуття ступеня магістра</w:t>
      </w:r>
    </w:p>
    <w:p w:rsidR="00810128" w:rsidRPr="00810128" w:rsidRDefault="00810128" w:rsidP="00810128">
      <w:pPr>
        <w:tabs>
          <w:tab w:val="left" w:pos="6433"/>
          <w:tab w:val="left" w:leader="underscore" w:pos="8931"/>
        </w:tabs>
        <w:spacing w:after="0" w:line="240" w:lineRule="auto"/>
        <w:ind w:firstLine="0"/>
        <w:rPr>
          <w:rFonts w:ascii="Times New Roman" w:eastAsia="Times New Roman" w:hAnsi="Times New Roman"/>
          <w:sz w:val="26"/>
          <w:szCs w:val="24"/>
          <w:lang w:eastAsia="ru-RU"/>
        </w:rPr>
      </w:pPr>
      <w:r w:rsidRPr="00810128">
        <w:rPr>
          <w:rFonts w:ascii="Times New Roman" w:eastAsia="Times New Roman" w:hAnsi="Times New Roman"/>
          <w:sz w:val="26"/>
          <w:szCs w:val="24"/>
          <w:lang w:eastAsia="ru-RU"/>
        </w:rPr>
        <w:t>зі спеціальності ____________</w:t>
      </w:r>
      <w:r w:rsidRPr="00810128">
        <w:rPr>
          <w:rFonts w:ascii="Times New Roman" w:eastAsia="Times New Roman" w:hAnsi="Times New Roman"/>
          <w:sz w:val="26"/>
          <w:szCs w:val="24"/>
          <w:u w:val="single"/>
          <w:lang w:eastAsia="ru-RU"/>
        </w:rPr>
        <w:t>105 Прикладна фізика</w:t>
      </w:r>
      <w:r w:rsidRPr="00810128">
        <w:rPr>
          <w:rFonts w:ascii="Times New Roman" w:eastAsia="Times New Roman" w:hAnsi="Times New Roman"/>
          <w:sz w:val="26"/>
          <w:szCs w:val="24"/>
          <w:lang w:eastAsia="ru-RU"/>
        </w:rPr>
        <w:t>_____________________</w:t>
      </w:r>
      <w:r w:rsidRPr="00810128">
        <w:rPr>
          <w:rFonts w:ascii="Times New Roman" w:eastAsia="Times New Roman" w:hAnsi="Times New Roman"/>
          <w:sz w:val="26"/>
          <w:szCs w:val="24"/>
          <w:u w:val="single"/>
          <w:lang w:eastAsia="ru-RU"/>
        </w:rPr>
        <w:t>__</w:t>
      </w:r>
    </w:p>
    <w:p w:rsidR="00810128" w:rsidRPr="00810128" w:rsidRDefault="00810128" w:rsidP="00810128">
      <w:pPr>
        <w:tabs>
          <w:tab w:val="left" w:pos="4253"/>
          <w:tab w:val="left" w:leader="underscore" w:pos="9356"/>
        </w:tabs>
        <w:spacing w:after="0" w:line="240" w:lineRule="auto"/>
        <w:ind w:firstLine="1843"/>
        <w:jc w:val="center"/>
        <w:rPr>
          <w:rFonts w:ascii="Times New Roman" w:eastAsia="Times New Roman" w:hAnsi="Times New Roman"/>
          <w:sz w:val="26"/>
          <w:szCs w:val="24"/>
          <w:vertAlign w:val="superscript"/>
          <w:lang w:eastAsia="ru-RU"/>
        </w:rPr>
      </w:pPr>
      <w:r w:rsidRPr="00810128">
        <w:rPr>
          <w:rFonts w:ascii="Times New Roman" w:eastAsia="Times New Roman" w:hAnsi="Times New Roman"/>
          <w:sz w:val="26"/>
          <w:szCs w:val="24"/>
          <w:vertAlign w:val="superscript"/>
          <w:lang w:eastAsia="ru-RU"/>
        </w:rPr>
        <w:t>(код і назва)</w:t>
      </w:r>
    </w:p>
    <w:p w:rsidR="00810128" w:rsidRPr="00810128" w:rsidRDefault="00810128" w:rsidP="00810128">
      <w:pPr>
        <w:tabs>
          <w:tab w:val="left" w:leader="underscore" w:pos="8931"/>
        </w:tabs>
        <w:spacing w:before="120" w:after="0" w:line="240" w:lineRule="auto"/>
        <w:ind w:firstLine="0"/>
        <w:rPr>
          <w:rFonts w:ascii="Times New Roman" w:eastAsia="Times New Roman" w:hAnsi="Times New Roman"/>
          <w:sz w:val="26"/>
          <w:szCs w:val="24"/>
          <w:lang w:eastAsia="ru-RU"/>
        </w:rPr>
      </w:pPr>
      <w:r w:rsidRPr="00810128">
        <w:rPr>
          <w:rFonts w:ascii="Times New Roman" w:eastAsia="Times New Roman" w:hAnsi="Times New Roman"/>
          <w:sz w:val="26"/>
          <w:szCs w:val="24"/>
          <w:lang w:eastAsia="ru-RU"/>
        </w:rPr>
        <w:t xml:space="preserve">на тему:  </w:t>
      </w:r>
      <w:bookmarkStart w:id="1" w:name="OLE_LINK1"/>
      <w:bookmarkStart w:id="2" w:name="OLE_LINK2"/>
      <w:r w:rsidRPr="00810128">
        <w:rPr>
          <w:rFonts w:ascii="Times New Roman" w:eastAsia="Times New Roman" w:hAnsi="Times New Roman"/>
          <w:sz w:val="26"/>
          <w:szCs w:val="24"/>
          <w:u w:val="single"/>
          <w:lang w:eastAsia="ru-RU"/>
        </w:rPr>
        <w:t>Люмінесцентні та магнітні властивості нанокомпозиту Cu/Cu</w:t>
      </w:r>
      <w:r w:rsidRPr="00810128">
        <w:rPr>
          <w:rFonts w:ascii="Times New Roman" w:eastAsia="Times New Roman" w:hAnsi="Times New Roman"/>
          <w:sz w:val="26"/>
          <w:szCs w:val="24"/>
          <w:u w:val="single"/>
          <w:vertAlign w:val="subscript"/>
          <w:lang w:eastAsia="ru-RU"/>
        </w:rPr>
        <w:t>2</w:t>
      </w:r>
      <w:r w:rsidRPr="00810128">
        <w:rPr>
          <w:rFonts w:ascii="Times New Roman" w:eastAsia="Times New Roman" w:hAnsi="Times New Roman"/>
          <w:sz w:val="26"/>
          <w:szCs w:val="24"/>
          <w:u w:val="single"/>
          <w:lang w:eastAsia="ru-RU"/>
        </w:rPr>
        <w:t>O типу ядро-оболонка, отриманого методом електроерозійного диспергування</w:t>
      </w:r>
      <w:r w:rsidRPr="00810128">
        <w:rPr>
          <w:rFonts w:ascii="Times New Roman" w:eastAsia="Times New Roman" w:hAnsi="Times New Roman"/>
          <w:sz w:val="26"/>
          <w:szCs w:val="24"/>
          <w:lang w:eastAsia="ru-RU"/>
        </w:rPr>
        <w:t>___</w:t>
      </w:r>
      <w:bookmarkEnd w:id="1"/>
      <w:bookmarkEnd w:id="2"/>
      <w:r w:rsidRPr="00810128">
        <w:rPr>
          <w:rFonts w:ascii="Times New Roman" w:eastAsia="Times New Roman" w:hAnsi="Times New Roman"/>
          <w:sz w:val="26"/>
          <w:szCs w:val="24"/>
          <w:lang w:eastAsia="ru-RU"/>
        </w:rPr>
        <w:t>____</w:t>
      </w:r>
    </w:p>
    <w:p w:rsidR="00810128" w:rsidRPr="00810128" w:rsidRDefault="00810128" w:rsidP="00810128">
      <w:pPr>
        <w:tabs>
          <w:tab w:val="left" w:leader="underscore" w:pos="8931"/>
        </w:tabs>
        <w:spacing w:after="0" w:line="240" w:lineRule="auto"/>
        <w:ind w:firstLine="0"/>
        <w:rPr>
          <w:rFonts w:ascii="Times New Roman" w:eastAsia="Times New Roman" w:hAnsi="Times New Roman"/>
          <w:sz w:val="26"/>
          <w:szCs w:val="24"/>
          <w:lang w:eastAsia="ru-RU"/>
        </w:rPr>
      </w:pPr>
      <w:r w:rsidRPr="00810128">
        <w:rPr>
          <w:rFonts w:ascii="Times New Roman" w:eastAsia="Times New Roman" w:hAnsi="Times New Roman"/>
          <w:sz w:val="26"/>
          <w:szCs w:val="24"/>
          <w:lang w:eastAsia="ru-RU"/>
        </w:rPr>
        <w:tab/>
      </w:r>
    </w:p>
    <w:p w:rsidR="00810128" w:rsidRPr="00810128" w:rsidRDefault="00810128" w:rsidP="00810128">
      <w:pPr>
        <w:spacing w:before="240" w:after="0" w:line="240" w:lineRule="auto"/>
        <w:ind w:firstLine="0"/>
        <w:rPr>
          <w:rFonts w:ascii="Times New Roman" w:eastAsia="Times New Roman" w:hAnsi="Times New Roman"/>
          <w:bCs/>
          <w:sz w:val="26"/>
          <w:szCs w:val="24"/>
          <w:lang w:eastAsia="ru-RU"/>
        </w:rPr>
      </w:pPr>
      <w:r w:rsidRPr="00810128">
        <w:rPr>
          <w:rFonts w:ascii="Times New Roman" w:eastAsia="Times New Roman" w:hAnsi="Times New Roman"/>
          <w:bCs/>
          <w:sz w:val="26"/>
          <w:szCs w:val="24"/>
          <w:lang w:eastAsia="ru-RU"/>
        </w:rPr>
        <w:t>Виконала: студентка __</w:t>
      </w:r>
      <w:r w:rsidRPr="00810128">
        <w:rPr>
          <w:rFonts w:ascii="Times New Roman" w:eastAsia="Times New Roman" w:hAnsi="Times New Roman"/>
          <w:bCs/>
          <w:sz w:val="26"/>
          <w:szCs w:val="24"/>
          <w:u w:val="single"/>
          <w:lang w:eastAsia="ru-RU"/>
        </w:rPr>
        <w:t>6</w:t>
      </w:r>
      <w:r w:rsidRPr="00810128">
        <w:rPr>
          <w:rFonts w:ascii="Times New Roman" w:eastAsia="Times New Roman" w:hAnsi="Times New Roman"/>
          <w:bCs/>
          <w:sz w:val="26"/>
          <w:szCs w:val="24"/>
          <w:lang w:eastAsia="ru-RU"/>
        </w:rPr>
        <w:t>__ курсу, групи ______</w:t>
      </w:r>
      <w:r w:rsidRPr="00810128">
        <w:rPr>
          <w:rFonts w:ascii="Times New Roman" w:eastAsia="Times New Roman" w:hAnsi="Times New Roman"/>
          <w:bCs/>
          <w:sz w:val="26"/>
          <w:szCs w:val="24"/>
          <w:u w:val="single"/>
          <w:lang w:eastAsia="ru-RU"/>
        </w:rPr>
        <w:t>ФФ-62м</w:t>
      </w:r>
      <w:r w:rsidRPr="00810128">
        <w:rPr>
          <w:rFonts w:ascii="Times New Roman" w:eastAsia="Times New Roman" w:hAnsi="Times New Roman"/>
          <w:bCs/>
          <w:sz w:val="26"/>
          <w:szCs w:val="24"/>
          <w:lang w:eastAsia="ru-RU"/>
        </w:rPr>
        <w:t>_______</w:t>
      </w:r>
    </w:p>
    <w:p w:rsidR="00810128" w:rsidRPr="00810128" w:rsidRDefault="00810128" w:rsidP="00810128">
      <w:pPr>
        <w:spacing w:after="0" w:line="240" w:lineRule="auto"/>
        <w:ind w:left="1194" w:firstLine="4084"/>
        <w:rPr>
          <w:rFonts w:ascii="Times New Roman" w:eastAsia="Times New Roman" w:hAnsi="Times New Roman"/>
          <w:sz w:val="26"/>
          <w:szCs w:val="24"/>
          <w:vertAlign w:val="superscript"/>
          <w:lang w:eastAsia="ru-RU"/>
        </w:rPr>
      </w:pPr>
      <w:r w:rsidRPr="00810128">
        <w:rPr>
          <w:rFonts w:ascii="Times New Roman" w:eastAsia="Times New Roman" w:hAnsi="Times New Roman"/>
          <w:sz w:val="26"/>
          <w:szCs w:val="24"/>
          <w:vertAlign w:val="superscript"/>
          <w:lang w:eastAsia="ru-RU"/>
        </w:rPr>
        <w:t>(шифр групи)</w:t>
      </w:r>
    </w:p>
    <w:p w:rsidR="00810128" w:rsidRPr="00810128" w:rsidRDefault="00810128" w:rsidP="00810128">
      <w:pPr>
        <w:tabs>
          <w:tab w:val="left" w:leader="underscore" w:pos="7371"/>
          <w:tab w:val="left" w:pos="7513"/>
          <w:tab w:val="left" w:leader="underscore" w:pos="8903"/>
        </w:tabs>
        <w:spacing w:after="0" w:line="240" w:lineRule="auto"/>
        <w:ind w:firstLine="0"/>
        <w:rPr>
          <w:rFonts w:ascii="Times New Roman" w:eastAsia="Times New Roman" w:hAnsi="Times New Roman"/>
          <w:bCs/>
          <w:sz w:val="26"/>
          <w:szCs w:val="24"/>
          <w:lang w:eastAsia="ru-RU"/>
        </w:rPr>
      </w:pPr>
      <w:r w:rsidRPr="00810128">
        <w:rPr>
          <w:rFonts w:ascii="Times New Roman" w:eastAsia="Times New Roman" w:hAnsi="Times New Roman"/>
          <w:bCs/>
          <w:sz w:val="26"/>
          <w:szCs w:val="24"/>
          <w:lang w:eastAsia="ru-RU"/>
        </w:rPr>
        <w:t xml:space="preserve">_________________ </w:t>
      </w:r>
      <w:r w:rsidRPr="00810128">
        <w:rPr>
          <w:rFonts w:ascii="Times New Roman" w:eastAsia="Times New Roman" w:hAnsi="Times New Roman"/>
          <w:bCs/>
          <w:sz w:val="26"/>
          <w:szCs w:val="24"/>
          <w:u w:val="single"/>
          <w:lang w:eastAsia="ru-RU"/>
        </w:rPr>
        <w:t>Оргунова Дар'я Дмитрівна</w:t>
      </w:r>
      <w:r w:rsidRPr="00810128">
        <w:rPr>
          <w:rFonts w:ascii="Times New Roman" w:eastAsia="Times New Roman" w:hAnsi="Times New Roman"/>
          <w:bCs/>
          <w:sz w:val="26"/>
          <w:szCs w:val="24"/>
          <w:lang w:eastAsia="ru-RU"/>
        </w:rPr>
        <w:t>_________________</w:t>
      </w:r>
      <w:r w:rsidRPr="00810128">
        <w:rPr>
          <w:rFonts w:ascii="Times New Roman" w:eastAsia="Times New Roman" w:hAnsi="Times New Roman"/>
          <w:bCs/>
          <w:sz w:val="26"/>
          <w:szCs w:val="24"/>
          <w:lang w:eastAsia="ru-RU"/>
        </w:rPr>
        <w:tab/>
      </w:r>
      <w:r w:rsidRPr="00810128">
        <w:rPr>
          <w:rFonts w:ascii="Times New Roman" w:eastAsia="Times New Roman" w:hAnsi="Times New Roman"/>
          <w:bCs/>
          <w:sz w:val="26"/>
          <w:szCs w:val="24"/>
          <w:lang w:eastAsia="ru-RU"/>
        </w:rPr>
        <w:tab/>
      </w:r>
    </w:p>
    <w:p w:rsidR="00810128" w:rsidRPr="00810128" w:rsidRDefault="00810128" w:rsidP="00810128">
      <w:pPr>
        <w:tabs>
          <w:tab w:val="left" w:pos="7938"/>
        </w:tabs>
        <w:spacing w:after="0" w:line="240" w:lineRule="auto"/>
        <w:ind w:firstLine="2694"/>
        <w:rPr>
          <w:rFonts w:ascii="Times New Roman" w:eastAsia="Times New Roman" w:hAnsi="Times New Roman"/>
          <w:sz w:val="26"/>
          <w:szCs w:val="24"/>
          <w:vertAlign w:val="superscript"/>
          <w:lang w:eastAsia="ru-RU"/>
        </w:rPr>
      </w:pPr>
      <w:r w:rsidRPr="00810128">
        <w:rPr>
          <w:rFonts w:ascii="Times New Roman" w:eastAsia="Times New Roman" w:hAnsi="Times New Roman"/>
          <w:sz w:val="26"/>
          <w:szCs w:val="24"/>
          <w:vertAlign w:val="superscript"/>
          <w:lang w:eastAsia="ru-RU"/>
        </w:rPr>
        <w:t>(прізвище, ім’я, по батькові)</w:t>
      </w:r>
      <w:r w:rsidRPr="00810128">
        <w:rPr>
          <w:rFonts w:ascii="Times New Roman" w:eastAsia="Times New Roman" w:hAnsi="Times New Roman"/>
          <w:sz w:val="26"/>
          <w:szCs w:val="24"/>
          <w:vertAlign w:val="superscript"/>
          <w:lang w:eastAsia="ru-RU"/>
        </w:rPr>
        <w:tab/>
        <w:t xml:space="preserve">(підпис) </w:t>
      </w:r>
    </w:p>
    <w:p w:rsidR="00810128" w:rsidRPr="00810128" w:rsidRDefault="00810128" w:rsidP="00810128">
      <w:pPr>
        <w:tabs>
          <w:tab w:val="left" w:leader="underscore" w:pos="7371"/>
          <w:tab w:val="left" w:pos="7513"/>
          <w:tab w:val="left" w:leader="underscore" w:pos="8903"/>
        </w:tabs>
        <w:spacing w:before="120" w:after="0" w:line="240" w:lineRule="auto"/>
        <w:ind w:firstLine="0"/>
        <w:rPr>
          <w:rFonts w:ascii="Times New Roman" w:eastAsia="Times New Roman" w:hAnsi="Times New Roman"/>
          <w:bCs/>
          <w:sz w:val="26"/>
          <w:szCs w:val="24"/>
          <w:lang w:eastAsia="ru-RU"/>
        </w:rPr>
      </w:pPr>
      <w:r w:rsidRPr="00810128">
        <w:rPr>
          <w:rFonts w:ascii="Times New Roman" w:eastAsia="Times New Roman" w:hAnsi="Times New Roman"/>
          <w:bCs/>
          <w:sz w:val="26"/>
          <w:szCs w:val="24"/>
          <w:lang w:eastAsia="ru-RU"/>
        </w:rPr>
        <w:t>Науковий керівник ______</w:t>
      </w:r>
      <w:r w:rsidRPr="00810128">
        <w:rPr>
          <w:rFonts w:ascii="Times New Roman" w:eastAsia="Times New Roman" w:hAnsi="Times New Roman"/>
          <w:bCs/>
          <w:sz w:val="26"/>
          <w:szCs w:val="24"/>
          <w:u w:val="single"/>
          <w:lang w:eastAsia="ru-RU"/>
        </w:rPr>
        <w:t>ст.викл., к.ф.-м.н., Гільчук А.В.</w:t>
      </w:r>
      <w:r w:rsidRPr="00810128">
        <w:rPr>
          <w:rFonts w:ascii="Times New Roman" w:eastAsia="Times New Roman" w:hAnsi="Times New Roman"/>
          <w:bCs/>
          <w:sz w:val="26"/>
          <w:szCs w:val="24"/>
          <w:u w:val="single"/>
          <w:lang w:eastAsia="ru-RU"/>
        </w:rPr>
        <w:tab/>
      </w:r>
      <w:r w:rsidRPr="00810128">
        <w:rPr>
          <w:rFonts w:ascii="Times New Roman" w:eastAsia="Times New Roman" w:hAnsi="Times New Roman"/>
          <w:bCs/>
          <w:sz w:val="26"/>
          <w:szCs w:val="24"/>
          <w:lang w:eastAsia="ru-RU"/>
        </w:rPr>
        <w:tab/>
      </w:r>
      <w:r w:rsidRPr="00810128">
        <w:rPr>
          <w:rFonts w:ascii="Times New Roman" w:eastAsia="Times New Roman" w:hAnsi="Times New Roman"/>
          <w:bCs/>
          <w:sz w:val="26"/>
          <w:szCs w:val="24"/>
          <w:lang w:eastAsia="ru-RU"/>
        </w:rPr>
        <w:tab/>
      </w:r>
    </w:p>
    <w:p w:rsidR="00810128" w:rsidRPr="00810128" w:rsidRDefault="00810128" w:rsidP="00810128">
      <w:pPr>
        <w:tabs>
          <w:tab w:val="left" w:pos="7938"/>
        </w:tabs>
        <w:spacing w:after="0" w:line="240" w:lineRule="auto"/>
        <w:ind w:firstLine="2410"/>
        <w:rPr>
          <w:rFonts w:ascii="Times New Roman" w:eastAsia="Times New Roman" w:hAnsi="Times New Roman"/>
          <w:sz w:val="26"/>
          <w:szCs w:val="24"/>
          <w:vertAlign w:val="superscript"/>
          <w:lang w:eastAsia="ru-RU"/>
        </w:rPr>
      </w:pPr>
      <w:r w:rsidRPr="00810128">
        <w:rPr>
          <w:rFonts w:ascii="Times New Roman" w:eastAsia="Times New Roman" w:hAnsi="Times New Roman"/>
          <w:sz w:val="26"/>
          <w:szCs w:val="24"/>
          <w:vertAlign w:val="superscript"/>
          <w:lang w:eastAsia="ru-RU"/>
        </w:rPr>
        <w:t>(посада, науковий ступінь, вчене звання, прізвище та ініціали)</w:t>
      </w:r>
      <w:r w:rsidRPr="00810128">
        <w:rPr>
          <w:rFonts w:ascii="Times New Roman" w:eastAsia="Times New Roman" w:hAnsi="Times New Roman"/>
          <w:sz w:val="26"/>
          <w:szCs w:val="24"/>
          <w:vertAlign w:val="superscript"/>
          <w:lang w:eastAsia="ru-RU"/>
        </w:rPr>
        <w:tab/>
        <w:t xml:space="preserve">(підпис) </w:t>
      </w:r>
    </w:p>
    <w:p w:rsidR="00810128" w:rsidRPr="00810128" w:rsidRDefault="00810128" w:rsidP="00810128">
      <w:pPr>
        <w:tabs>
          <w:tab w:val="left" w:pos="1560"/>
          <w:tab w:val="left" w:pos="3119"/>
          <w:tab w:val="left" w:pos="3261"/>
          <w:tab w:val="left" w:leader="underscore" w:pos="7371"/>
          <w:tab w:val="left" w:pos="7513"/>
          <w:tab w:val="left" w:leader="underscore" w:pos="8903"/>
        </w:tabs>
        <w:spacing w:before="120" w:after="0" w:line="240" w:lineRule="auto"/>
        <w:ind w:firstLine="0"/>
        <w:rPr>
          <w:rFonts w:ascii="Times New Roman" w:eastAsia="Times New Roman" w:hAnsi="Times New Roman"/>
          <w:bCs/>
          <w:sz w:val="26"/>
          <w:szCs w:val="24"/>
          <w:lang w:eastAsia="ru-RU"/>
        </w:rPr>
      </w:pPr>
      <w:r w:rsidRPr="00810128">
        <w:rPr>
          <w:rFonts w:ascii="Times New Roman" w:eastAsia="Times New Roman" w:hAnsi="Times New Roman"/>
          <w:bCs/>
          <w:sz w:val="26"/>
          <w:szCs w:val="24"/>
          <w:lang w:eastAsia="ru-RU"/>
        </w:rPr>
        <w:t>Консультант</w:t>
      </w:r>
      <w:r w:rsidRPr="00810128">
        <w:rPr>
          <w:rFonts w:ascii="Times New Roman" w:eastAsia="Times New Roman" w:hAnsi="Times New Roman"/>
          <w:bCs/>
          <w:sz w:val="26"/>
          <w:szCs w:val="24"/>
          <w:lang w:eastAsia="ru-RU"/>
        </w:rPr>
        <w:tab/>
        <w:t>__</w:t>
      </w:r>
      <w:r w:rsidRPr="00810128">
        <w:rPr>
          <w:rFonts w:ascii="Times New Roman" w:eastAsia="Times New Roman" w:hAnsi="Times New Roman"/>
          <w:bCs/>
          <w:sz w:val="26"/>
          <w:szCs w:val="24"/>
          <w:u w:val="single"/>
          <w:lang w:eastAsia="ru-RU"/>
        </w:rPr>
        <w:t>1, 2, 3</w:t>
      </w:r>
      <w:r w:rsidRPr="00810128">
        <w:rPr>
          <w:rFonts w:ascii="Times New Roman" w:eastAsia="Times New Roman" w:hAnsi="Times New Roman"/>
          <w:bCs/>
          <w:sz w:val="26"/>
          <w:szCs w:val="24"/>
          <w:u w:val="single"/>
          <w:lang w:eastAsia="ru-RU"/>
        </w:rPr>
        <w:tab/>
      </w:r>
      <w:r w:rsidRPr="00810128">
        <w:rPr>
          <w:rFonts w:ascii="Times New Roman" w:eastAsia="Times New Roman" w:hAnsi="Times New Roman"/>
          <w:bCs/>
          <w:sz w:val="26"/>
          <w:szCs w:val="24"/>
          <w:lang w:eastAsia="ru-RU"/>
        </w:rPr>
        <w:tab/>
      </w:r>
      <w:r w:rsidRPr="00810128">
        <w:rPr>
          <w:rFonts w:ascii="Times New Roman" w:eastAsia="Times New Roman" w:hAnsi="Times New Roman"/>
          <w:bCs/>
          <w:sz w:val="26"/>
          <w:szCs w:val="24"/>
          <w:lang w:val="ru-RU" w:eastAsia="ru-RU"/>
        </w:rPr>
        <w:t>___</w:t>
      </w:r>
      <w:r w:rsidRPr="00810128">
        <w:rPr>
          <w:rFonts w:ascii="Times New Roman" w:eastAsia="Times New Roman" w:hAnsi="Times New Roman"/>
          <w:bCs/>
          <w:sz w:val="26"/>
          <w:szCs w:val="24"/>
          <w:u w:val="single"/>
          <w:lang w:val="ru-RU" w:eastAsia="ru-RU"/>
        </w:rPr>
        <w:t>к.ф.-м.н., с.н.с., Перекос А.О.</w:t>
      </w:r>
      <w:r w:rsidRPr="00810128">
        <w:rPr>
          <w:rFonts w:ascii="Times New Roman" w:eastAsia="Times New Roman" w:hAnsi="Times New Roman"/>
          <w:bCs/>
          <w:sz w:val="26"/>
          <w:szCs w:val="24"/>
          <w:lang w:val="ru-RU" w:eastAsia="ru-RU"/>
        </w:rPr>
        <w:t>___</w:t>
      </w:r>
      <w:r w:rsidRPr="00810128">
        <w:rPr>
          <w:rFonts w:ascii="Times New Roman" w:eastAsia="Times New Roman" w:hAnsi="Times New Roman"/>
          <w:bCs/>
          <w:sz w:val="26"/>
          <w:szCs w:val="24"/>
          <w:lang w:eastAsia="ru-RU"/>
        </w:rPr>
        <w:tab/>
      </w:r>
      <w:r w:rsidRPr="00810128">
        <w:rPr>
          <w:rFonts w:ascii="Times New Roman" w:eastAsia="Times New Roman" w:hAnsi="Times New Roman"/>
          <w:bCs/>
          <w:sz w:val="26"/>
          <w:szCs w:val="24"/>
          <w:lang w:eastAsia="ru-RU"/>
        </w:rPr>
        <w:tab/>
      </w:r>
      <w:r w:rsidRPr="00810128">
        <w:rPr>
          <w:rFonts w:ascii="Times New Roman" w:eastAsia="Times New Roman" w:hAnsi="Times New Roman"/>
          <w:bCs/>
          <w:sz w:val="26"/>
          <w:szCs w:val="24"/>
          <w:lang w:eastAsia="ru-RU"/>
        </w:rPr>
        <w:tab/>
      </w:r>
    </w:p>
    <w:p w:rsidR="00810128" w:rsidRPr="00810128" w:rsidRDefault="00810128" w:rsidP="00810128">
      <w:pPr>
        <w:tabs>
          <w:tab w:val="left" w:pos="3402"/>
          <w:tab w:val="left" w:pos="7938"/>
        </w:tabs>
        <w:spacing w:after="0" w:line="240" w:lineRule="auto"/>
        <w:ind w:firstLine="1778"/>
        <w:rPr>
          <w:rFonts w:ascii="Times New Roman" w:eastAsia="Times New Roman" w:hAnsi="Times New Roman"/>
          <w:sz w:val="26"/>
          <w:szCs w:val="24"/>
          <w:vertAlign w:val="superscript"/>
          <w:lang w:eastAsia="ru-RU"/>
        </w:rPr>
      </w:pPr>
      <w:r w:rsidRPr="00810128">
        <w:rPr>
          <w:rFonts w:ascii="Times New Roman" w:eastAsia="Times New Roman" w:hAnsi="Times New Roman"/>
          <w:sz w:val="26"/>
          <w:szCs w:val="24"/>
          <w:vertAlign w:val="superscript"/>
          <w:lang w:eastAsia="ru-RU"/>
        </w:rPr>
        <w:t>(назва розділу)</w:t>
      </w:r>
      <w:r w:rsidRPr="00810128">
        <w:rPr>
          <w:rFonts w:ascii="Times New Roman" w:eastAsia="Times New Roman" w:hAnsi="Times New Roman"/>
          <w:sz w:val="26"/>
          <w:szCs w:val="24"/>
          <w:vertAlign w:val="superscript"/>
          <w:lang w:eastAsia="ru-RU"/>
        </w:rPr>
        <w:tab/>
        <w:t>(науковий ступінь, вчене звання, , прізвище, ініціали)</w:t>
      </w:r>
      <w:r w:rsidRPr="00810128">
        <w:rPr>
          <w:rFonts w:ascii="Times New Roman" w:eastAsia="Times New Roman" w:hAnsi="Times New Roman"/>
          <w:sz w:val="26"/>
          <w:szCs w:val="24"/>
          <w:vertAlign w:val="superscript"/>
          <w:lang w:eastAsia="ru-RU"/>
        </w:rPr>
        <w:tab/>
        <w:t xml:space="preserve">(підпис) </w:t>
      </w:r>
    </w:p>
    <w:p w:rsidR="00810128" w:rsidRPr="00810128" w:rsidRDefault="00810128" w:rsidP="00810128">
      <w:pPr>
        <w:tabs>
          <w:tab w:val="left" w:leader="underscore" w:pos="7371"/>
          <w:tab w:val="left" w:pos="7513"/>
          <w:tab w:val="left" w:leader="underscore" w:pos="8903"/>
        </w:tabs>
        <w:spacing w:before="120" w:after="0" w:line="240" w:lineRule="auto"/>
        <w:ind w:firstLine="0"/>
        <w:rPr>
          <w:rFonts w:ascii="Times New Roman" w:eastAsia="Times New Roman" w:hAnsi="Times New Roman"/>
          <w:bCs/>
          <w:sz w:val="26"/>
          <w:szCs w:val="24"/>
          <w:lang w:eastAsia="ru-RU"/>
        </w:rPr>
      </w:pPr>
      <w:r w:rsidRPr="00810128">
        <w:rPr>
          <w:rFonts w:ascii="Times New Roman" w:eastAsia="Times New Roman" w:hAnsi="Times New Roman"/>
          <w:bCs/>
          <w:sz w:val="26"/>
          <w:szCs w:val="24"/>
          <w:lang w:eastAsia="ru-RU"/>
        </w:rPr>
        <w:t>Рецензент ______</w:t>
      </w:r>
      <w:r w:rsidRPr="00810128">
        <w:rPr>
          <w:rFonts w:ascii="Times New Roman" w:eastAsia="Times New Roman" w:hAnsi="Times New Roman"/>
          <w:bCs/>
          <w:sz w:val="26"/>
          <w:szCs w:val="24"/>
          <w:u w:val="single"/>
          <w:lang w:eastAsia="ru-RU"/>
        </w:rPr>
        <w:t>зав.відд., д.ф.-м.н., с.н.с., Мордюк Б.М.</w:t>
      </w:r>
      <w:r w:rsidRPr="00810128">
        <w:rPr>
          <w:rFonts w:ascii="Times New Roman" w:eastAsia="Times New Roman" w:hAnsi="Times New Roman"/>
          <w:bCs/>
          <w:sz w:val="26"/>
          <w:szCs w:val="24"/>
          <w:lang w:eastAsia="ru-RU"/>
        </w:rPr>
        <w:t>______</w:t>
      </w:r>
      <w:r w:rsidRPr="00810128">
        <w:rPr>
          <w:rFonts w:ascii="Times New Roman" w:eastAsia="Times New Roman" w:hAnsi="Times New Roman"/>
          <w:bCs/>
          <w:sz w:val="26"/>
          <w:szCs w:val="24"/>
          <w:lang w:eastAsia="ru-RU"/>
        </w:rPr>
        <w:tab/>
      </w:r>
      <w:r w:rsidRPr="00810128">
        <w:rPr>
          <w:rFonts w:ascii="Times New Roman" w:eastAsia="Times New Roman" w:hAnsi="Times New Roman"/>
          <w:bCs/>
          <w:sz w:val="26"/>
          <w:szCs w:val="24"/>
          <w:lang w:eastAsia="ru-RU"/>
        </w:rPr>
        <w:tab/>
      </w:r>
      <w:r w:rsidRPr="00810128">
        <w:rPr>
          <w:rFonts w:ascii="Times New Roman" w:eastAsia="Times New Roman" w:hAnsi="Times New Roman"/>
          <w:bCs/>
          <w:sz w:val="26"/>
          <w:szCs w:val="24"/>
          <w:lang w:eastAsia="ru-RU"/>
        </w:rPr>
        <w:tab/>
      </w:r>
    </w:p>
    <w:p w:rsidR="00810128" w:rsidRPr="00810128" w:rsidRDefault="00810128" w:rsidP="00810128">
      <w:pPr>
        <w:tabs>
          <w:tab w:val="left" w:pos="7938"/>
        </w:tabs>
        <w:spacing w:after="0" w:line="240" w:lineRule="auto"/>
        <w:ind w:firstLine="1276"/>
        <w:rPr>
          <w:rFonts w:ascii="Times New Roman" w:eastAsia="Times New Roman" w:hAnsi="Times New Roman"/>
          <w:sz w:val="26"/>
          <w:szCs w:val="24"/>
          <w:lang w:eastAsia="ru-RU"/>
        </w:rPr>
      </w:pPr>
      <w:r w:rsidRPr="00810128">
        <w:rPr>
          <w:rFonts w:ascii="Times New Roman" w:eastAsia="Times New Roman" w:hAnsi="Times New Roman"/>
          <w:sz w:val="26"/>
          <w:szCs w:val="24"/>
          <w:vertAlign w:val="superscript"/>
          <w:lang w:eastAsia="ru-RU"/>
        </w:rPr>
        <w:t xml:space="preserve">             (посада, науковий ступінь, вчене звання, прізвище та ініціали)</w:t>
      </w:r>
      <w:r w:rsidRPr="00810128">
        <w:rPr>
          <w:rFonts w:ascii="Times New Roman" w:eastAsia="Times New Roman" w:hAnsi="Times New Roman"/>
          <w:sz w:val="26"/>
          <w:szCs w:val="24"/>
          <w:vertAlign w:val="superscript"/>
          <w:lang w:eastAsia="ru-RU"/>
        </w:rPr>
        <w:tab/>
        <w:t xml:space="preserve">(підпис) </w:t>
      </w:r>
    </w:p>
    <w:p w:rsidR="00810128" w:rsidRPr="00810128" w:rsidRDefault="00810128" w:rsidP="00810128">
      <w:pPr>
        <w:tabs>
          <w:tab w:val="left" w:pos="330"/>
        </w:tabs>
        <w:spacing w:after="0" w:line="240" w:lineRule="auto"/>
        <w:ind w:left="4536" w:firstLine="0"/>
        <w:rPr>
          <w:rFonts w:ascii="Times New Roman" w:eastAsia="Times New Roman" w:hAnsi="Times New Roman"/>
          <w:sz w:val="26"/>
          <w:szCs w:val="24"/>
          <w:lang w:eastAsia="ru-RU"/>
        </w:rPr>
      </w:pPr>
    </w:p>
    <w:p w:rsidR="00810128" w:rsidRPr="00810128" w:rsidRDefault="00810128" w:rsidP="00810128">
      <w:pPr>
        <w:tabs>
          <w:tab w:val="left" w:pos="330"/>
        </w:tabs>
        <w:spacing w:after="0" w:line="240" w:lineRule="auto"/>
        <w:ind w:left="4536" w:firstLine="0"/>
        <w:rPr>
          <w:rFonts w:ascii="Times New Roman" w:eastAsia="Times New Roman" w:hAnsi="Times New Roman"/>
          <w:sz w:val="26"/>
          <w:szCs w:val="24"/>
          <w:lang w:eastAsia="ru-RU"/>
        </w:rPr>
      </w:pPr>
      <w:r w:rsidRPr="00810128">
        <w:rPr>
          <w:rFonts w:ascii="Times New Roman" w:eastAsia="Times New Roman" w:hAnsi="Times New Roman"/>
          <w:sz w:val="26"/>
          <w:szCs w:val="24"/>
          <w:lang w:eastAsia="ru-RU"/>
        </w:rPr>
        <w:t>Засвідчую, що у цій магістерській дисертації немає запозичень з праць інших авторів без відповідних посилань.</w:t>
      </w:r>
    </w:p>
    <w:p w:rsidR="00810128" w:rsidRPr="00810128" w:rsidRDefault="00810128" w:rsidP="00810128">
      <w:pPr>
        <w:tabs>
          <w:tab w:val="left" w:pos="330"/>
        </w:tabs>
        <w:spacing w:after="0" w:line="240" w:lineRule="auto"/>
        <w:ind w:left="4536" w:firstLine="0"/>
        <w:jc w:val="both"/>
        <w:rPr>
          <w:rFonts w:ascii="Times New Roman" w:eastAsia="Times New Roman" w:hAnsi="Times New Roman"/>
          <w:sz w:val="26"/>
          <w:szCs w:val="24"/>
          <w:lang w:eastAsia="ru-RU"/>
        </w:rPr>
      </w:pPr>
      <w:r w:rsidRPr="00810128">
        <w:rPr>
          <w:rFonts w:ascii="Times New Roman" w:eastAsia="Times New Roman" w:hAnsi="Times New Roman"/>
          <w:sz w:val="26"/>
          <w:szCs w:val="24"/>
          <w:lang w:eastAsia="ru-RU"/>
        </w:rPr>
        <w:t>Студент _____________</w:t>
      </w:r>
    </w:p>
    <w:p w:rsidR="00810128" w:rsidRPr="00810128" w:rsidRDefault="00810128" w:rsidP="00810128">
      <w:pPr>
        <w:tabs>
          <w:tab w:val="left" w:pos="7938"/>
        </w:tabs>
        <w:spacing w:after="0" w:line="240" w:lineRule="auto"/>
        <w:ind w:left="4536" w:firstLine="1701"/>
        <w:rPr>
          <w:rFonts w:ascii="Times New Roman" w:eastAsia="Times New Roman" w:hAnsi="Times New Roman"/>
          <w:sz w:val="26"/>
          <w:szCs w:val="24"/>
          <w:lang w:eastAsia="ru-RU"/>
        </w:rPr>
      </w:pPr>
      <w:r w:rsidRPr="00810128">
        <w:rPr>
          <w:rFonts w:ascii="Times New Roman" w:eastAsia="Times New Roman" w:hAnsi="Times New Roman"/>
          <w:sz w:val="20"/>
          <w:szCs w:val="20"/>
          <w:vertAlign w:val="superscript"/>
          <w:lang w:eastAsia="ru-RU"/>
        </w:rPr>
        <w:t>(підпис)</w:t>
      </w:r>
    </w:p>
    <w:p w:rsidR="00810128" w:rsidRPr="00810128" w:rsidRDefault="00810128" w:rsidP="00810128">
      <w:pPr>
        <w:spacing w:after="0" w:line="264" w:lineRule="auto"/>
        <w:ind w:firstLine="0"/>
        <w:jc w:val="center"/>
        <w:rPr>
          <w:rFonts w:ascii="Times New Roman" w:eastAsia="Times New Roman" w:hAnsi="Times New Roman"/>
          <w:sz w:val="26"/>
          <w:szCs w:val="24"/>
          <w:lang w:eastAsia="ru-RU"/>
        </w:rPr>
      </w:pPr>
    </w:p>
    <w:p w:rsidR="00810128" w:rsidRPr="00810128" w:rsidRDefault="00810128" w:rsidP="00810128">
      <w:pPr>
        <w:spacing w:after="0" w:line="264" w:lineRule="auto"/>
        <w:ind w:firstLine="0"/>
        <w:jc w:val="center"/>
        <w:rPr>
          <w:rFonts w:ascii="Times New Roman" w:eastAsia="Times New Roman" w:hAnsi="Times New Roman"/>
          <w:sz w:val="26"/>
          <w:szCs w:val="24"/>
          <w:lang w:eastAsia="ru-RU"/>
        </w:rPr>
      </w:pPr>
    </w:p>
    <w:p w:rsidR="00810128" w:rsidRPr="00810128" w:rsidRDefault="00810128" w:rsidP="00810128">
      <w:pPr>
        <w:spacing w:after="0" w:line="264" w:lineRule="auto"/>
        <w:ind w:firstLine="0"/>
        <w:jc w:val="center"/>
        <w:rPr>
          <w:rFonts w:ascii="Times New Roman" w:eastAsia="Times New Roman" w:hAnsi="Times New Roman"/>
          <w:sz w:val="26"/>
          <w:szCs w:val="24"/>
          <w:lang w:eastAsia="ru-RU"/>
        </w:rPr>
      </w:pPr>
      <w:r w:rsidRPr="00810128">
        <w:rPr>
          <w:rFonts w:ascii="Times New Roman" w:eastAsia="Times New Roman" w:hAnsi="Times New Roman"/>
          <w:sz w:val="26"/>
          <w:szCs w:val="24"/>
          <w:lang w:eastAsia="ru-RU"/>
        </w:rPr>
        <w:t>Київ – 2018 р</w:t>
      </w:r>
    </w:p>
    <w:p w:rsidR="00A86DB9" w:rsidRPr="00A3143C" w:rsidRDefault="000F5872" w:rsidP="000D5315">
      <w:pPr>
        <w:spacing w:after="0"/>
        <w:ind w:firstLine="0"/>
        <w:contextualSpacing/>
        <w:rPr>
          <w:rFonts w:ascii="Times New Roman" w:eastAsia="Times New Roman" w:hAnsi="Times New Roman"/>
          <w:sz w:val="28"/>
          <w:szCs w:val="28"/>
          <w:highlight w:val="yellow"/>
          <w:lang w:eastAsia="ru-RU"/>
        </w:rPr>
      </w:pPr>
      <w:r w:rsidRPr="00A3143C">
        <w:rPr>
          <w:rFonts w:ascii="Times New Roman" w:eastAsia="Times New Roman" w:hAnsi="Times New Roman"/>
          <w:sz w:val="28"/>
          <w:szCs w:val="28"/>
          <w:highlight w:val="yellow"/>
          <w:lang w:eastAsia="ru-RU"/>
        </w:rPr>
        <w:br w:type="page"/>
      </w:r>
    </w:p>
    <w:p w:rsidR="00CC2EBD" w:rsidRPr="00A3143C" w:rsidRDefault="00653C14" w:rsidP="000D5315">
      <w:pPr>
        <w:spacing w:after="0"/>
        <w:contextualSpacing/>
        <w:jc w:val="center"/>
        <w:rPr>
          <w:rFonts w:ascii="Times New Roman" w:eastAsia="Times New Roman" w:hAnsi="Times New Roman"/>
          <w:b/>
          <w:sz w:val="28"/>
          <w:szCs w:val="28"/>
          <w:lang w:eastAsia="ru-RU"/>
        </w:rPr>
      </w:pPr>
      <w:r w:rsidRPr="00A3143C">
        <w:rPr>
          <w:rFonts w:ascii="Times New Roman" w:eastAsia="Times New Roman" w:hAnsi="Times New Roman"/>
          <w:b/>
          <w:sz w:val="28"/>
          <w:szCs w:val="28"/>
          <w:lang w:eastAsia="ru-RU"/>
        </w:rPr>
        <w:lastRenderedPageBreak/>
        <w:t>РЕФЕРАТ</w:t>
      </w:r>
    </w:p>
    <w:p w:rsidR="007344E8" w:rsidRPr="00A3143C" w:rsidRDefault="007344E8" w:rsidP="000D5315">
      <w:pPr>
        <w:spacing w:after="0"/>
        <w:contextualSpacing/>
        <w:jc w:val="center"/>
        <w:rPr>
          <w:rFonts w:ascii="Times New Roman" w:eastAsia="Times New Roman" w:hAnsi="Times New Roman"/>
          <w:sz w:val="28"/>
          <w:szCs w:val="28"/>
          <w:lang w:eastAsia="ru-RU"/>
        </w:rPr>
      </w:pPr>
    </w:p>
    <w:p w:rsidR="00CC2EBD" w:rsidRPr="00A3143C" w:rsidRDefault="001F1D03" w:rsidP="000D5315">
      <w:pPr>
        <w:spacing w:after="0"/>
        <w:ind w:firstLine="567"/>
        <w:contextualSpacing/>
        <w:jc w:val="both"/>
        <w:rPr>
          <w:rFonts w:ascii="Times New Roman" w:hAnsi="Times New Roman"/>
          <w:color w:val="000000"/>
          <w:sz w:val="28"/>
          <w:szCs w:val="28"/>
        </w:rPr>
      </w:pPr>
      <w:r w:rsidRPr="00A3143C">
        <w:rPr>
          <w:rFonts w:ascii="Times New Roman" w:hAnsi="Times New Roman"/>
          <w:b/>
          <w:color w:val="000000"/>
          <w:sz w:val="28"/>
          <w:szCs w:val="28"/>
          <w:shd w:val="clear" w:color="auto" w:fill="FFFFFF"/>
        </w:rPr>
        <w:t>Об'єм та структура роботи.</w:t>
      </w:r>
      <w:r w:rsidRPr="00A3143C">
        <w:rPr>
          <w:rFonts w:ascii="Times New Roman" w:hAnsi="Times New Roman"/>
          <w:color w:val="000000"/>
          <w:sz w:val="28"/>
          <w:szCs w:val="28"/>
          <w:shd w:val="clear" w:color="auto" w:fill="FFFFFF"/>
        </w:rPr>
        <w:t xml:space="preserve"> Дисертація складається зі вступу, трьох розділів, висновків, переліку ум</w:t>
      </w:r>
      <w:r w:rsidR="00A72815" w:rsidRPr="00A3143C">
        <w:rPr>
          <w:rFonts w:ascii="Times New Roman" w:hAnsi="Times New Roman"/>
          <w:color w:val="000000"/>
          <w:sz w:val="28"/>
          <w:szCs w:val="28"/>
          <w:shd w:val="clear" w:color="auto" w:fill="FFFFFF"/>
        </w:rPr>
        <w:t>овних позначень та списку літератури. Загальний об'єм дисертації</w:t>
      </w:r>
      <w:r w:rsidR="006E78F7" w:rsidRPr="00A3143C">
        <w:rPr>
          <w:rFonts w:ascii="Times New Roman" w:hAnsi="Times New Roman"/>
          <w:color w:val="000000"/>
          <w:sz w:val="28"/>
          <w:szCs w:val="28"/>
          <w:shd w:val="clear" w:color="auto" w:fill="FFFFFF"/>
        </w:rPr>
        <w:t xml:space="preserve"> </w:t>
      </w:r>
      <w:r w:rsidR="00A72815" w:rsidRPr="00A3143C">
        <w:rPr>
          <w:rFonts w:ascii="Times New Roman" w:hAnsi="Times New Roman"/>
          <w:color w:val="000000"/>
          <w:sz w:val="28"/>
          <w:szCs w:val="28"/>
          <w:shd w:val="clear" w:color="auto" w:fill="FFFFFF"/>
        </w:rPr>
        <w:t>включає:</w:t>
      </w:r>
      <w:r w:rsidR="006E78F7" w:rsidRPr="00A3143C">
        <w:rPr>
          <w:rFonts w:ascii="Times New Roman" w:hAnsi="Times New Roman"/>
          <w:color w:val="000000"/>
          <w:sz w:val="28"/>
          <w:szCs w:val="28"/>
          <w:shd w:val="clear" w:color="auto" w:fill="FFFFFF"/>
        </w:rPr>
        <w:t xml:space="preserve"> </w:t>
      </w:r>
      <w:r w:rsidR="008E53F6" w:rsidRPr="00A3143C">
        <w:rPr>
          <w:rFonts w:ascii="Times New Roman" w:hAnsi="Times New Roman"/>
          <w:color w:val="000000"/>
          <w:sz w:val="28"/>
          <w:szCs w:val="28"/>
          <w:shd w:val="clear" w:color="auto" w:fill="FFFFFF"/>
        </w:rPr>
        <w:t>91</w:t>
      </w:r>
      <w:r w:rsidR="006239DF" w:rsidRPr="00A3143C">
        <w:rPr>
          <w:rFonts w:ascii="Times New Roman" w:hAnsi="Times New Roman"/>
          <w:color w:val="000000"/>
          <w:sz w:val="28"/>
          <w:szCs w:val="28"/>
          <w:shd w:val="clear" w:color="auto" w:fill="FFFFFF"/>
        </w:rPr>
        <w:t xml:space="preserve"> </w:t>
      </w:r>
      <w:r w:rsidR="008E53F6" w:rsidRPr="00A3143C">
        <w:rPr>
          <w:rFonts w:ascii="Times New Roman" w:hAnsi="Times New Roman"/>
          <w:color w:val="000000"/>
          <w:sz w:val="28"/>
          <w:szCs w:val="28"/>
          <w:shd w:val="clear" w:color="auto" w:fill="FFFFFF"/>
        </w:rPr>
        <w:t>сторінку</w:t>
      </w:r>
      <w:r w:rsidR="006239DF" w:rsidRPr="00A3143C">
        <w:rPr>
          <w:rFonts w:ascii="Times New Roman" w:hAnsi="Times New Roman"/>
          <w:color w:val="000000"/>
          <w:sz w:val="28"/>
          <w:szCs w:val="28"/>
          <w:shd w:val="clear" w:color="auto" w:fill="FFFFFF"/>
        </w:rPr>
        <w:t>,</w:t>
      </w:r>
      <w:r w:rsidR="001952B4">
        <w:rPr>
          <w:rFonts w:ascii="Times New Roman" w:hAnsi="Times New Roman"/>
          <w:color w:val="000000"/>
          <w:sz w:val="28"/>
          <w:szCs w:val="28"/>
          <w:shd w:val="clear" w:color="auto" w:fill="FFFFFF"/>
        </w:rPr>
        <w:t xml:space="preserve"> 2</w:t>
      </w:r>
      <w:r w:rsidR="00095BB2">
        <w:rPr>
          <w:rFonts w:ascii="Times New Roman" w:hAnsi="Times New Roman"/>
          <w:color w:val="000000"/>
          <w:sz w:val="28"/>
          <w:szCs w:val="28"/>
          <w:shd w:val="clear" w:color="auto" w:fill="FFFFFF"/>
        </w:rPr>
        <w:t>9</w:t>
      </w:r>
      <w:r w:rsidR="006239DF" w:rsidRPr="00A3143C">
        <w:rPr>
          <w:rFonts w:ascii="Times New Roman" w:hAnsi="Times New Roman"/>
          <w:color w:val="000000"/>
          <w:sz w:val="28"/>
          <w:szCs w:val="28"/>
          <w:shd w:val="clear" w:color="auto" w:fill="FFFFFF"/>
        </w:rPr>
        <w:t xml:space="preserve"> </w:t>
      </w:r>
      <w:r w:rsidR="00AE16E1" w:rsidRPr="00A3143C">
        <w:rPr>
          <w:rFonts w:ascii="Times New Roman" w:hAnsi="Times New Roman"/>
          <w:color w:val="000000"/>
          <w:sz w:val="28"/>
          <w:szCs w:val="28"/>
          <w:shd w:val="clear" w:color="auto" w:fill="FFFFFF"/>
        </w:rPr>
        <w:t xml:space="preserve"> рисунків</w:t>
      </w:r>
      <w:r w:rsidR="008E53F6" w:rsidRPr="00A3143C">
        <w:rPr>
          <w:rFonts w:ascii="Times New Roman" w:hAnsi="Times New Roman"/>
          <w:color w:val="000000"/>
          <w:sz w:val="28"/>
          <w:szCs w:val="28"/>
          <w:shd w:val="clear" w:color="auto" w:fill="FFFFFF"/>
        </w:rPr>
        <w:t>, 1 таблицю</w:t>
      </w:r>
      <w:r w:rsidR="00A72815" w:rsidRPr="00A3143C">
        <w:rPr>
          <w:rFonts w:ascii="Times New Roman" w:hAnsi="Times New Roman"/>
          <w:color w:val="000000"/>
          <w:sz w:val="28"/>
          <w:szCs w:val="28"/>
          <w:shd w:val="clear" w:color="auto" w:fill="FFFFFF"/>
        </w:rPr>
        <w:t xml:space="preserve"> </w:t>
      </w:r>
      <w:r w:rsidR="006239DF" w:rsidRPr="00A3143C">
        <w:rPr>
          <w:rFonts w:ascii="Times New Roman" w:hAnsi="Times New Roman"/>
          <w:color w:val="000000"/>
          <w:sz w:val="28"/>
          <w:szCs w:val="28"/>
          <w:shd w:val="clear" w:color="auto" w:fill="FFFFFF"/>
        </w:rPr>
        <w:t>та список джерел з</w:t>
      </w:r>
      <w:r w:rsidR="00AE16E1" w:rsidRPr="00A3143C">
        <w:rPr>
          <w:rFonts w:ascii="Times New Roman" w:hAnsi="Times New Roman"/>
          <w:color w:val="000000"/>
          <w:sz w:val="28"/>
          <w:szCs w:val="28"/>
          <w:shd w:val="clear" w:color="auto" w:fill="FFFFFF"/>
        </w:rPr>
        <w:t xml:space="preserve"> 65 найменувань</w:t>
      </w:r>
      <w:r w:rsidR="00653C14" w:rsidRPr="00A3143C">
        <w:rPr>
          <w:rFonts w:ascii="Times New Roman" w:hAnsi="Times New Roman"/>
          <w:color w:val="000000"/>
          <w:sz w:val="28"/>
          <w:szCs w:val="28"/>
          <w:shd w:val="clear" w:color="auto" w:fill="FFFFFF"/>
        </w:rPr>
        <w:t xml:space="preserve">. </w:t>
      </w:r>
    </w:p>
    <w:p w:rsidR="00AF2322" w:rsidRPr="00A3143C" w:rsidRDefault="00A72815"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b/>
          <w:color w:val="000000"/>
          <w:sz w:val="28"/>
          <w:szCs w:val="28"/>
          <w:shd w:val="clear" w:color="auto" w:fill="FFFFFF"/>
        </w:rPr>
        <w:t>Актуальність теми.</w:t>
      </w:r>
      <w:r w:rsidRPr="00A3143C">
        <w:rPr>
          <w:rFonts w:ascii="Times New Roman" w:hAnsi="Times New Roman"/>
          <w:color w:val="000000"/>
          <w:sz w:val="28"/>
          <w:szCs w:val="28"/>
          <w:shd w:val="clear" w:color="auto" w:fill="FFFFFF"/>
        </w:rPr>
        <w:t xml:space="preserve"> </w:t>
      </w:r>
      <w:r w:rsidR="004E21A9" w:rsidRPr="00A3143C">
        <w:rPr>
          <w:rFonts w:ascii="Times New Roman" w:hAnsi="Times New Roman"/>
          <w:color w:val="000000"/>
          <w:sz w:val="28"/>
          <w:szCs w:val="28"/>
          <w:shd w:val="clear" w:color="auto" w:fill="FFFFFF"/>
        </w:rPr>
        <w:t xml:space="preserve">Сучасні дослідження в ґалузі нанотехнологій зосереджені на розробці методів отримання нанокомпозитів, а зокрема, на дослідженнях, що стосуються зв'язку між структурою нанокомпозитів та властивостями, що цією структурою обумовлені. </w:t>
      </w:r>
    </w:p>
    <w:p w:rsidR="004E21A9" w:rsidRPr="00A3143C" w:rsidRDefault="004E21A9"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Особливий інтерес пригортають нанокомпозити типу ядро-оболонка. Такі системи є цікавими через багатофункціональність, вони можуть об'єднувати в собі як властивості матеріалу ядра, оболонки, так і нові властивості, якими окремо ці матеріали не наділені. </w:t>
      </w:r>
    </w:p>
    <w:p w:rsidR="004E21A9" w:rsidRPr="00A3143C" w:rsidRDefault="004E21A9"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Серед металічних наночастинок досить цікавими є наночастинки Cu, через схожість їх властивостей до властивостей наночастинок Au та Ag, але суттєво меншу вартість. Також наночастинки Cu відрізняються особливими електричними, магнітними, хімічними та оптичними властивостями. </w:t>
      </w:r>
    </w:p>
    <w:p w:rsidR="004E21A9" w:rsidRPr="00A3143C" w:rsidRDefault="004E21A9"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Поширеність матеріалу для виготовлення наночастинок та висока перспективність подальшого використання в енергетиці, біології, медицині, обумовлюють актуальність даного дослідження. </w:t>
      </w:r>
    </w:p>
    <w:p w:rsidR="004E21A9" w:rsidRPr="00A3143C" w:rsidRDefault="004E21A9" w:rsidP="006239DF">
      <w:pPr>
        <w:spacing w:after="0"/>
        <w:ind w:firstLine="567"/>
        <w:contextualSpacing/>
        <w:jc w:val="both"/>
        <w:rPr>
          <w:rFonts w:ascii="Times New Roman" w:hAnsi="Times New Roman"/>
          <w:sz w:val="28"/>
          <w:szCs w:val="28"/>
        </w:rPr>
      </w:pPr>
      <w:r w:rsidRPr="00A3143C">
        <w:rPr>
          <w:rFonts w:ascii="Times New Roman" w:hAnsi="Times New Roman"/>
          <w:b/>
          <w:sz w:val="28"/>
          <w:szCs w:val="28"/>
        </w:rPr>
        <w:t>Зв'язок роботи з науковими програмами, планами, темами.</w:t>
      </w:r>
      <w:r w:rsidRPr="00A3143C">
        <w:rPr>
          <w:rFonts w:ascii="Times New Roman" w:hAnsi="Times New Roman"/>
          <w:sz w:val="28"/>
          <w:szCs w:val="28"/>
        </w:rPr>
        <w:t xml:space="preserve"> Робота була виконана в рамках </w:t>
      </w:r>
      <w:r w:rsidR="006239DF" w:rsidRPr="00A3143C">
        <w:rPr>
          <w:rFonts w:ascii="Times New Roman" w:hAnsi="Times New Roman"/>
          <w:sz w:val="28"/>
          <w:szCs w:val="28"/>
        </w:rPr>
        <w:t>відомчої теми: "Закономірності формування твердих розчинів та інтерметалідних фаз в багатокомпонентних металічних системах в умовах дії термосилових обробок і в ре</w:t>
      </w:r>
      <w:r w:rsidR="00DD0F5D">
        <w:rPr>
          <w:rFonts w:ascii="Times New Roman" w:hAnsi="Times New Roman"/>
          <w:sz w:val="28"/>
          <w:szCs w:val="28"/>
        </w:rPr>
        <w:t>зультаті фазових перетворень (№</w:t>
      </w:r>
      <w:r w:rsidR="006239DF" w:rsidRPr="00A3143C">
        <w:rPr>
          <w:rFonts w:ascii="Times New Roman" w:hAnsi="Times New Roman"/>
          <w:sz w:val="28"/>
          <w:szCs w:val="28"/>
        </w:rPr>
        <w:t>0116 и 003050)</w:t>
      </w:r>
      <w:r w:rsidRPr="00A3143C">
        <w:rPr>
          <w:rFonts w:ascii="Times New Roman" w:hAnsi="Times New Roman"/>
          <w:sz w:val="28"/>
          <w:szCs w:val="28"/>
        </w:rPr>
        <w:t xml:space="preserve">, що виконується в </w:t>
      </w:r>
      <w:r w:rsidR="006239DF" w:rsidRPr="00A3143C">
        <w:rPr>
          <w:rFonts w:ascii="Times New Roman" w:hAnsi="Times New Roman"/>
          <w:sz w:val="28"/>
          <w:szCs w:val="28"/>
        </w:rPr>
        <w:t>ІМФ ім. Г.В. Курдюмова НАН України</w:t>
      </w:r>
      <w:r w:rsidR="0064250A" w:rsidRPr="00A3143C">
        <w:rPr>
          <w:rFonts w:ascii="Times New Roman" w:hAnsi="Times New Roman"/>
          <w:sz w:val="28"/>
          <w:szCs w:val="28"/>
        </w:rPr>
        <w:t xml:space="preserve">. </w:t>
      </w:r>
    </w:p>
    <w:p w:rsidR="00CC2EBD" w:rsidRPr="00A3143C" w:rsidRDefault="00653C14"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b/>
          <w:color w:val="000000"/>
          <w:sz w:val="28"/>
          <w:szCs w:val="28"/>
          <w:shd w:val="clear" w:color="auto" w:fill="FFFFFF"/>
        </w:rPr>
        <w:t xml:space="preserve">Метою </w:t>
      </w:r>
      <w:r w:rsidR="004E2BDD" w:rsidRPr="00A3143C">
        <w:rPr>
          <w:rFonts w:ascii="Times New Roman" w:hAnsi="Times New Roman"/>
          <w:sz w:val="28"/>
          <w:szCs w:val="28"/>
        </w:rPr>
        <w:t>роботи є дослідження фазового складу, морфології, структури, люмінесцентних та магнітних властивостей частинок Cu/Cu</w:t>
      </w:r>
      <w:r w:rsidR="004E2BDD" w:rsidRPr="00A3143C">
        <w:rPr>
          <w:rFonts w:ascii="Times New Roman" w:hAnsi="Times New Roman"/>
          <w:sz w:val="28"/>
          <w:szCs w:val="28"/>
          <w:vertAlign w:val="subscript"/>
        </w:rPr>
        <w:t>2</w:t>
      </w:r>
      <w:r w:rsidR="004E2BDD" w:rsidRPr="00A3143C">
        <w:rPr>
          <w:rFonts w:ascii="Times New Roman" w:hAnsi="Times New Roman"/>
          <w:sz w:val="28"/>
          <w:szCs w:val="28"/>
        </w:rPr>
        <w:t>O типу ядро-оболонка.</w:t>
      </w:r>
    </w:p>
    <w:p w:rsidR="00863524" w:rsidRPr="00A3143C" w:rsidRDefault="00863524"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Досягнення мети передбачає вирішення таких </w:t>
      </w:r>
      <w:r w:rsidRPr="00A3143C">
        <w:rPr>
          <w:rFonts w:ascii="Times New Roman" w:hAnsi="Times New Roman"/>
          <w:b/>
          <w:color w:val="000000"/>
          <w:sz w:val="28"/>
          <w:szCs w:val="28"/>
          <w:shd w:val="clear" w:color="auto" w:fill="FFFFFF"/>
        </w:rPr>
        <w:t>задач</w:t>
      </w:r>
      <w:r w:rsidRPr="00A3143C">
        <w:rPr>
          <w:rFonts w:ascii="Times New Roman" w:hAnsi="Times New Roman"/>
          <w:color w:val="000000"/>
          <w:sz w:val="28"/>
          <w:szCs w:val="28"/>
          <w:shd w:val="clear" w:color="auto" w:fill="FFFFFF"/>
        </w:rPr>
        <w:t xml:space="preserve">: </w:t>
      </w:r>
    </w:p>
    <w:p w:rsidR="00863524" w:rsidRPr="00A3143C" w:rsidRDefault="00863524"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lastRenderedPageBreak/>
        <w:t xml:space="preserve">1. Одержати нанокомпозит </w:t>
      </w:r>
      <w:r w:rsidR="00466A33" w:rsidRPr="00A3143C">
        <w:rPr>
          <w:rFonts w:ascii="Times New Roman" w:hAnsi="Times New Roman"/>
          <w:color w:val="000000"/>
          <w:sz w:val="28"/>
          <w:szCs w:val="28"/>
          <w:shd w:val="clear" w:color="auto" w:fill="FFFFFF"/>
        </w:rPr>
        <w:t xml:space="preserve">на основі міді </w:t>
      </w:r>
      <w:r w:rsidRPr="00A3143C">
        <w:rPr>
          <w:rFonts w:ascii="Times New Roman" w:hAnsi="Times New Roman"/>
          <w:color w:val="000000"/>
          <w:sz w:val="28"/>
          <w:szCs w:val="28"/>
          <w:shd w:val="clear" w:color="auto" w:fill="FFFFFF"/>
        </w:rPr>
        <w:t xml:space="preserve">методом електроерозійного диспегування. </w:t>
      </w:r>
    </w:p>
    <w:p w:rsidR="00863524" w:rsidRPr="00A3143C" w:rsidRDefault="00532A01"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2. </w:t>
      </w:r>
      <w:r w:rsidR="00863524" w:rsidRPr="00A3143C">
        <w:rPr>
          <w:rFonts w:ascii="Times New Roman" w:hAnsi="Times New Roman"/>
          <w:color w:val="000000"/>
          <w:sz w:val="28"/>
          <w:szCs w:val="28"/>
          <w:shd w:val="clear" w:color="auto" w:fill="FFFFFF"/>
        </w:rPr>
        <w:t xml:space="preserve">Вивчити склад отриманого нанокомпозиту методами рентгеноструктурного аналізу, СЕМ, ТЕМ. </w:t>
      </w:r>
    </w:p>
    <w:p w:rsidR="00863524" w:rsidRPr="00A3143C" w:rsidRDefault="00863524"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3. Дослідити люмінесцентні властивості отриманого наноко</w:t>
      </w:r>
      <w:r w:rsidR="000707C8" w:rsidRPr="00A3143C">
        <w:rPr>
          <w:rFonts w:ascii="Times New Roman" w:hAnsi="Times New Roman"/>
          <w:color w:val="000000"/>
          <w:sz w:val="28"/>
          <w:szCs w:val="28"/>
          <w:shd w:val="clear" w:color="auto" w:fill="FFFFFF"/>
        </w:rPr>
        <w:t>м</w:t>
      </w:r>
      <w:r w:rsidRPr="00A3143C">
        <w:rPr>
          <w:rFonts w:ascii="Times New Roman" w:hAnsi="Times New Roman"/>
          <w:color w:val="000000"/>
          <w:sz w:val="28"/>
          <w:szCs w:val="28"/>
          <w:shd w:val="clear" w:color="auto" w:fill="FFFFFF"/>
        </w:rPr>
        <w:t xml:space="preserve">позиту. </w:t>
      </w:r>
    </w:p>
    <w:p w:rsidR="00532A01" w:rsidRPr="00A3143C" w:rsidRDefault="00863524" w:rsidP="00532A01">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4. Дослідити магнітні властивості нанокомпозиту. </w:t>
      </w:r>
    </w:p>
    <w:p w:rsidR="00532A01" w:rsidRPr="00A3143C" w:rsidRDefault="00532A01" w:rsidP="00532A01">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5. Дослідити спектр ЛППР.</w:t>
      </w:r>
    </w:p>
    <w:p w:rsidR="00863524" w:rsidRPr="00A3143C" w:rsidRDefault="00863524" w:rsidP="00863524">
      <w:pPr>
        <w:spacing w:after="0"/>
        <w:ind w:firstLine="567"/>
        <w:contextualSpacing/>
        <w:jc w:val="both"/>
        <w:rPr>
          <w:rFonts w:ascii="Times New Roman" w:hAnsi="Times New Roman"/>
          <w:color w:val="000000"/>
          <w:sz w:val="28"/>
          <w:szCs w:val="28"/>
        </w:rPr>
      </w:pPr>
      <w:r w:rsidRPr="00A3143C">
        <w:rPr>
          <w:rFonts w:ascii="Times New Roman" w:hAnsi="Times New Roman"/>
          <w:b/>
          <w:color w:val="000000"/>
          <w:sz w:val="28"/>
          <w:szCs w:val="28"/>
          <w:shd w:val="clear" w:color="auto" w:fill="FFFFFF"/>
        </w:rPr>
        <w:t>Об’єктом дослідження</w:t>
      </w:r>
      <w:r w:rsidRPr="00A3143C">
        <w:rPr>
          <w:rFonts w:ascii="Times New Roman" w:hAnsi="Times New Roman"/>
          <w:color w:val="000000"/>
          <w:sz w:val="28"/>
          <w:szCs w:val="28"/>
          <w:shd w:val="clear" w:color="auto" w:fill="FFFFFF"/>
        </w:rPr>
        <w:t xml:space="preserve"> виступають наночастинки типу ядро-оболонка Cu/Cu</w:t>
      </w:r>
      <w:r w:rsidRPr="00A3143C">
        <w:rPr>
          <w:rFonts w:ascii="Times New Roman" w:hAnsi="Times New Roman"/>
          <w:color w:val="000000"/>
          <w:sz w:val="28"/>
          <w:szCs w:val="28"/>
          <w:shd w:val="clear" w:color="auto" w:fill="FFFFFF"/>
          <w:vertAlign w:val="subscript"/>
        </w:rPr>
        <w:t>2</w:t>
      </w:r>
      <w:r w:rsidRPr="00A3143C">
        <w:rPr>
          <w:rFonts w:ascii="Times New Roman" w:hAnsi="Times New Roman"/>
          <w:color w:val="000000"/>
          <w:sz w:val="28"/>
          <w:szCs w:val="28"/>
          <w:shd w:val="clear" w:color="auto" w:fill="FFFFFF"/>
        </w:rPr>
        <w:t xml:space="preserve">O, отримані методом електроіскрової ерозії. </w:t>
      </w:r>
    </w:p>
    <w:p w:rsidR="00863524" w:rsidRPr="00A3143C" w:rsidRDefault="00863524" w:rsidP="000D5315">
      <w:pPr>
        <w:spacing w:after="0"/>
        <w:ind w:firstLine="567"/>
        <w:contextualSpacing/>
        <w:jc w:val="both"/>
        <w:rPr>
          <w:rFonts w:ascii="Times New Roman" w:hAnsi="Times New Roman"/>
          <w:color w:val="000000"/>
          <w:sz w:val="28"/>
          <w:szCs w:val="28"/>
          <w:shd w:val="clear" w:color="auto" w:fill="FFFFFF"/>
          <w:lang w:eastAsia="ru-RU"/>
        </w:rPr>
      </w:pPr>
      <w:r w:rsidRPr="00A3143C">
        <w:rPr>
          <w:rFonts w:ascii="Times New Roman" w:hAnsi="Times New Roman"/>
          <w:b/>
          <w:color w:val="000000"/>
          <w:sz w:val="28"/>
          <w:szCs w:val="28"/>
          <w:shd w:val="clear" w:color="auto" w:fill="FFFFFF"/>
        </w:rPr>
        <w:t>Предметом дослідження</w:t>
      </w:r>
      <w:r w:rsidRPr="00A3143C">
        <w:rPr>
          <w:rFonts w:ascii="Times New Roman" w:hAnsi="Times New Roman"/>
          <w:color w:val="000000"/>
          <w:sz w:val="28"/>
          <w:szCs w:val="28"/>
          <w:shd w:val="clear" w:color="auto" w:fill="FFFFFF"/>
        </w:rPr>
        <w:t xml:space="preserve"> є </w:t>
      </w:r>
      <w:r w:rsidRPr="00A3143C">
        <w:rPr>
          <w:rFonts w:ascii="Times New Roman" w:eastAsiaTheme="minorEastAsia" w:hAnsi="Times New Roman"/>
          <w:color w:val="000000"/>
          <w:sz w:val="28"/>
          <w:szCs w:val="28"/>
          <w:highlight w:val="white"/>
          <w:lang w:eastAsia="ru-RU"/>
        </w:rPr>
        <w:t xml:space="preserve">структура, властивості та фазовий склад наночастинок типу ядро-оболонка </w:t>
      </w:r>
      <w:r w:rsidRPr="00A3143C">
        <w:rPr>
          <w:rFonts w:ascii="Times New Roman" w:hAnsi="Times New Roman"/>
          <w:color w:val="000000"/>
          <w:sz w:val="28"/>
          <w:szCs w:val="28"/>
          <w:shd w:val="clear" w:color="auto" w:fill="FFFFFF"/>
          <w:lang w:eastAsia="ru-RU"/>
        </w:rPr>
        <w:t xml:space="preserve"> Cu/</w:t>
      </w:r>
      <w:r w:rsidRPr="00A3143C">
        <w:rPr>
          <w:rFonts w:ascii="Times New Roman" w:hAnsi="Times New Roman"/>
          <w:color w:val="000000"/>
          <w:sz w:val="28"/>
          <w:szCs w:val="28"/>
          <w:shd w:val="clear" w:color="auto" w:fill="FFFFFF"/>
        </w:rPr>
        <w:t>Cu</w:t>
      </w:r>
      <w:r w:rsidRPr="00A3143C">
        <w:rPr>
          <w:rFonts w:ascii="Times New Roman" w:hAnsi="Times New Roman"/>
          <w:color w:val="000000"/>
          <w:sz w:val="28"/>
          <w:szCs w:val="28"/>
          <w:shd w:val="clear" w:color="auto" w:fill="FFFFFF"/>
          <w:vertAlign w:val="subscript"/>
        </w:rPr>
        <w:t>2</w:t>
      </w:r>
      <w:r w:rsidRPr="00A3143C">
        <w:rPr>
          <w:rFonts w:ascii="Times New Roman" w:hAnsi="Times New Roman"/>
          <w:color w:val="000000"/>
          <w:sz w:val="28"/>
          <w:szCs w:val="28"/>
          <w:shd w:val="clear" w:color="auto" w:fill="FFFFFF"/>
        </w:rPr>
        <w:t>O</w:t>
      </w:r>
      <w:r w:rsidRPr="00A3143C">
        <w:rPr>
          <w:rFonts w:ascii="Times New Roman" w:hAnsi="Times New Roman"/>
          <w:color w:val="000000"/>
          <w:sz w:val="28"/>
          <w:szCs w:val="28"/>
          <w:shd w:val="clear" w:color="auto" w:fill="FFFFFF"/>
          <w:lang w:eastAsia="ru-RU"/>
        </w:rPr>
        <w:t xml:space="preserve">. </w:t>
      </w:r>
    </w:p>
    <w:p w:rsidR="009862A2" w:rsidRPr="009862A2" w:rsidRDefault="00863524" w:rsidP="009862A2">
      <w:pPr>
        <w:ind w:firstLine="567"/>
        <w:contextualSpacing/>
        <w:rPr>
          <w:rFonts w:ascii="Times New Roman" w:hAnsi="Times New Roman"/>
          <w:color w:val="000000"/>
          <w:sz w:val="28"/>
          <w:szCs w:val="28"/>
          <w:shd w:val="clear" w:color="auto" w:fill="FFFFFF"/>
          <w:lang w:val="ru-RU" w:eastAsia="ru-RU"/>
        </w:rPr>
      </w:pPr>
      <w:r w:rsidRPr="00A3143C">
        <w:rPr>
          <w:rFonts w:ascii="Times New Roman" w:hAnsi="Times New Roman"/>
          <w:b/>
          <w:color w:val="000000"/>
          <w:sz w:val="28"/>
          <w:szCs w:val="28"/>
          <w:shd w:val="clear" w:color="auto" w:fill="FFFFFF"/>
          <w:lang w:eastAsia="ru-RU"/>
        </w:rPr>
        <w:t xml:space="preserve">Наукова новизна </w:t>
      </w:r>
      <w:r w:rsidRPr="00A3143C">
        <w:rPr>
          <w:rFonts w:ascii="Times New Roman" w:hAnsi="Times New Roman"/>
          <w:color w:val="000000"/>
          <w:sz w:val="28"/>
          <w:szCs w:val="28"/>
          <w:shd w:val="clear" w:color="auto" w:fill="FFFFFF"/>
          <w:lang w:eastAsia="ru-RU"/>
        </w:rPr>
        <w:t xml:space="preserve">дисертації. </w:t>
      </w:r>
      <w:r w:rsidR="009862A2" w:rsidRPr="009862A2">
        <w:rPr>
          <w:rFonts w:ascii="Times New Roman" w:hAnsi="Times New Roman"/>
          <w:bCs/>
          <w:color w:val="000000"/>
          <w:sz w:val="28"/>
          <w:szCs w:val="28"/>
          <w:shd w:val="clear" w:color="auto" w:fill="FFFFFF"/>
          <w:lang w:eastAsia="ru-RU"/>
        </w:rPr>
        <w:t>Вперше</w:t>
      </w:r>
      <w:r w:rsidR="009862A2" w:rsidRPr="009862A2">
        <w:rPr>
          <w:rFonts w:ascii="Times New Roman" w:hAnsi="Times New Roman"/>
          <w:color w:val="000000"/>
          <w:sz w:val="28"/>
          <w:szCs w:val="28"/>
          <w:shd w:val="clear" w:color="auto" w:fill="FFFFFF"/>
          <w:lang w:eastAsia="ru-RU"/>
        </w:rPr>
        <w:t xml:space="preserve"> методом електроерозійного диспергування в дистильованій воді отримано нанокомпозити на основі міді, які містять:</w:t>
      </w:r>
    </w:p>
    <w:p w:rsidR="0051317A" w:rsidRPr="009862A2" w:rsidRDefault="00617C55" w:rsidP="00617C55">
      <w:pPr>
        <w:numPr>
          <w:ilvl w:val="0"/>
          <w:numId w:val="16"/>
        </w:numPr>
        <w:spacing w:after="0"/>
        <w:contextualSpacing/>
        <w:jc w:val="both"/>
        <w:rPr>
          <w:rFonts w:ascii="Times New Roman" w:hAnsi="Times New Roman"/>
          <w:color w:val="000000"/>
          <w:sz w:val="28"/>
          <w:szCs w:val="28"/>
          <w:shd w:val="clear" w:color="auto" w:fill="FFFFFF"/>
          <w:lang w:val="ru-RU" w:eastAsia="ru-RU"/>
        </w:rPr>
      </w:pPr>
      <w:r w:rsidRPr="009862A2">
        <w:rPr>
          <w:rFonts w:ascii="Times New Roman" w:hAnsi="Times New Roman"/>
          <w:color w:val="000000"/>
          <w:sz w:val="28"/>
          <w:szCs w:val="28"/>
          <w:shd w:val="clear" w:color="auto" w:fill="FFFFFF"/>
          <w:lang w:eastAsia="ru-RU"/>
        </w:rPr>
        <w:t xml:space="preserve"> Фракцію </w:t>
      </w:r>
      <w:r w:rsidRPr="009862A2">
        <w:rPr>
          <w:rFonts w:ascii="Times New Roman" w:hAnsi="Times New Roman"/>
          <w:bCs/>
          <w:color w:val="000000"/>
          <w:sz w:val="28"/>
          <w:szCs w:val="28"/>
          <w:shd w:val="clear" w:color="auto" w:fill="FFFFFF"/>
          <w:lang w:val="en-US" w:eastAsia="ru-RU"/>
        </w:rPr>
        <w:t>Cu</w:t>
      </w:r>
      <w:r w:rsidRPr="009862A2">
        <w:rPr>
          <w:rFonts w:ascii="Times New Roman" w:hAnsi="Times New Roman"/>
          <w:bCs/>
          <w:color w:val="000000"/>
          <w:sz w:val="28"/>
          <w:szCs w:val="28"/>
          <w:shd w:val="clear" w:color="auto" w:fill="FFFFFF"/>
          <w:lang w:val="ru-RU" w:eastAsia="ru-RU"/>
        </w:rPr>
        <w:t>/</w:t>
      </w:r>
      <w:r w:rsidRPr="009862A2">
        <w:rPr>
          <w:rFonts w:ascii="Times New Roman" w:hAnsi="Times New Roman"/>
          <w:bCs/>
          <w:color w:val="000000"/>
          <w:sz w:val="28"/>
          <w:szCs w:val="28"/>
          <w:shd w:val="clear" w:color="auto" w:fill="FFFFFF"/>
          <w:lang w:val="en-US" w:eastAsia="ru-RU"/>
        </w:rPr>
        <w:t>Cu</w:t>
      </w:r>
      <w:r w:rsidRPr="0048683F">
        <w:rPr>
          <w:rFonts w:ascii="Times New Roman" w:hAnsi="Times New Roman"/>
          <w:bCs/>
          <w:color w:val="000000"/>
          <w:sz w:val="28"/>
          <w:szCs w:val="28"/>
          <w:shd w:val="clear" w:color="auto" w:fill="FFFFFF"/>
          <w:vertAlign w:val="subscript"/>
          <w:lang w:val="ru-RU" w:eastAsia="ru-RU"/>
        </w:rPr>
        <w:t>2</w:t>
      </w:r>
      <w:r w:rsidRPr="009862A2">
        <w:rPr>
          <w:rFonts w:ascii="Times New Roman" w:hAnsi="Times New Roman"/>
          <w:bCs/>
          <w:color w:val="000000"/>
          <w:sz w:val="28"/>
          <w:szCs w:val="28"/>
          <w:shd w:val="clear" w:color="auto" w:fill="FFFFFF"/>
          <w:lang w:val="en-US" w:eastAsia="ru-RU"/>
        </w:rPr>
        <w:t>O</w:t>
      </w:r>
      <w:r w:rsidRPr="009862A2">
        <w:rPr>
          <w:rFonts w:ascii="Times New Roman" w:hAnsi="Times New Roman"/>
          <w:color w:val="000000"/>
          <w:sz w:val="28"/>
          <w:szCs w:val="28"/>
          <w:shd w:val="clear" w:color="auto" w:fill="FFFFFF"/>
          <w:lang w:eastAsia="ru-RU"/>
        </w:rPr>
        <w:t xml:space="preserve"> типу </w:t>
      </w:r>
      <w:r w:rsidRPr="009862A2">
        <w:rPr>
          <w:rFonts w:ascii="Times New Roman" w:hAnsi="Times New Roman"/>
          <w:bCs/>
          <w:color w:val="000000"/>
          <w:sz w:val="28"/>
          <w:szCs w:val="28"/>
          <w:shd w:val="clear" w:color="auto" w:fill="FFFFFF"/>
          <w:lang w:eastAsia="ru-RU"/>
        </w:rPr>
        <w:t>ядро-оболонка</w:t>
      </w:r>
      <w:r w:rsidRPr="009862A2">
        <w:rPr>
          <w:rFonts w:ascii="Times New Roman" w:hAnsi="Times New Roman"/>
          <w:color w:val="000000"/>
          <w:sz w:val="28"/>
          <w:szCs w:val="28"/>
          <w:shd w:val="clear" w:color="auto" w:fill="FFFFFF"/>
          <w:lang w:eastAsia="ru-RU"/>
        </w:rPr>
        <w:t xml:space="preserve">, яка без додаткового відпалу в окислювальному середовищі демонструє </w:t>
      </w:r>
      <w:r w:rsidRPr="009862A2">
        <w:rPr>
          <w:rFonts w:ascii="Times New Roman" w:hAnsi="Times New Roman"/>
          <w:bCs/>
          <w:color w:val="000000"/>
          <w:sz w:val="28"/>
          <w:szCs w:val="28"/>
          <w:shd w:val="clear" w:color="auto" w:fill="FFFFFF"/>
          <w:lang w:eastAsia="ru-RU"/>
        </w:rPr>
        <w:t xml:space="preserve">феромагнітні властивості </w:t>
      </w:r>
      <w:r w:rsidRPr="009862A2">
        <w:rPr>
          <w:rFonts w:ascii="Times New Roman" w:hAnsi="Times New Roman"/>
          <w:color w:val="000000"/>
          <w:sz w:val="28"/>
          <w:szCs w:val="28"/>
          <w:shd w:val="clear" w:color="auto" w:fill="FFFFFF"/>
          <w:lang w:eastAsia="ru-RU"/>
        </w:rPr>
        <w:t>за кімнатної температури.</w:t>
      </w:r>
    </w:p>
    <w:p w:rsidR="00863524" w:rsidRPr="009862A2" w:rsidRDefault="00617C55" w:rsidP="00617C55">
      <w:pPr>
        <w:numPr>
          <w:ilvl w:val="0"/>
          <w:numId w:val="16"/>
        </w:numPr>
        <w:spacing w:after="0"/>
        <w:contextualSpacing/>
        <w:jc w:val="both"/>
        <w:rPr>
          <w:rFonts w:ascii="Times New Roman" w:hAnsi="Times New Roman"/>
          <w:color w:val="000000"/>
          <w:sz w:val="28"/>
          <w:szCs w:val="28"/>
          <w:shd w:val="clear" w:color="auto" w:fill="FFFFFF"/>
          <w:lang w:val="ru-RU" w:eastAsia="ru-RU"/>
        </w:rPr>
      </w:pPr>
      <w:r w:rsidRPr="009862A2">
        <w:rPr>
          <w:rFonts w:ascii="Times New Roman" w:hAnsi="Times New Roman"/>
          <w:color w:val="000000"/>
          <w:sz w:val="28"/>
          <w:szCs w:val="28"/>
          <w:shd w:val="clear" w:color="auto" w:fill="FFFFFF"/>
          <w:lang w:eastAsia="ru-RU"/>
        </w:rPr>
        <w:t xml:space="preserve">Фракцію, що складається з </w:t>
      </w:r>
      <w:r w:rsidRPr="009862A2">
        <w:rPr>
          <w:rFonts w:ascii="Times New Roman" w:hAnsi="Times New Roman"/>
          <w:bCs/>
          <w:color w:val="000000"/>
          <w:sz w:val="28"/>
          <w:szCs w:val="28"/>
          <w:shd w:val="clear" w:color="auto" w:fill="FFFFFF"/>
          <w:lang w:eastAsia="ru-RU"/>
        </w:rPr>
        <w:t xml:space="preserve">кластерів іонів </w:t>
      </w:r>
      <w:r w:rsidRPr="009862A2">
        <w:rPr>
          <w:rFonts w:ascii="Times New Roman" w:hAnsi="Times New Roman"/>
          <w:bCs/>
          <w:color w:val="000000"/>
          <w:sz w:val="28"/>
          <w:szCs w:val="28"/>
          <w:shd w:val="clear" w:color="auto" w:fill="FFFFFF"/>
          <w:lang w:val="en-US" w:eastAsia="ru-RU"/>
        </w:rPr>
        <w:t>Cu</w:t>
      </w:r>
      <w:r w:rsidRPr="009862A2">
        <w:rPr>
          <w:rFonts w:ascii="Times New Roman" w:hAnsi="Times New Roman"/>
          <w:color w:val="000000"/>
          <w:sz w:val="28"/>
          <w:szCs w:val="28"/>
          <w:shd w:val="clear" w:color="auto" w:fill="FFFFFF"/>
          <w:lang w:val="ru-RU" w:eastAsia="ru-RU"/>
        </w:rPr>
        <w:t>, що демонстру</w:t>
      </w:r>
      <w:r w:rsidRPr="009862A2">
        <w:rPr>
          <w:rFonts w:ascii="Times New Roman" w:hAnsi="Times New Roman"/>
          <w:color w:val="000000"/>
          <w:sz w:val="28"/>
          <w:szCs w:val="28"/>
          <w:shd w:val="clear" w:color="auto" w:fill="FFFFFF"/>
          <w:lang w:eastAsia="ru-RU"/>
        </w:rPr>
        <w:t xml:space="preserve">є </w:t>
      </w:r>
      <w:r w:rsidRPr="009862A2">
        <w:rPr>
          <w:rFonts w:ascii="Times New Roman" w:hAnsi="Times New Roman"/>
          <w:bCs/>
          <w:color w:val="000000"/>
          <w:sz w:val="28"/>
          <w:szCs w:val="28"/>
          <w:shd w:val="clear" w:color="auto" w:fill="FFFFFF"/>
          <w:lang w:eastAsia="ru-RU"/>
        </w:rPr>
        <w:t>суперпарамагнітні властивості</w:t>
      </w:r>
      <w:r w:rsidRPr="009862A2">
        <w:rPr>
          <w:rFonts w:ascii="Times New Roman" w:hAnsi="Times New Roman"/>
          <w:color w:val="000000"/>
          <w:sz w:val="28"/>
          <w:szCs w:val="28"/>
          <w:shd w:val="clear" w:color="auto" w:fill="FFFFFF"/>
          <w:lang w:eastAsia="ru-RU"/>
        </w:rPr>
        <w:t xml:space="preserve">. </w:t>
      </w:r>
    </w:p>
    <w:p w:rsidR="00863524" w:rsidRPr="00A3143C" w:rsidRDefault="00863524" w:rsidP="000D5315">
      <w:pPr>
        <w:spacing w:after="0"/>
        <w:ind w:firstLine="567"/>
        <w:contextualSpacing/>
        <w:jc w:val="both"/>
        <w:rPr>
          <w:rFonts w:ascii="Times New Roman" w:hAnsi="Times New Roman"/>
          <w:color w:val="000000"/>
          <w:sz w:val="28"/>
          <w:szCs w:val="28"/>
          <w:shd w:val="clear" w:color="auto" w:fill="FFFFFF"/>
          <w:lang w:eastAsia="ru-RU"/>
        </w:rPr>
      </w:pPr>
      <w:r w:rsidRPr="00A3143C">
        <w:rPr>
          <w:rFonts w:ascii="Times New Roman" w:hAnsi="Times New Roman"/>
          <w:b/>
          <w:color w:val="000000"/>
          <w:sz w:val="28"/>
          <w:szCs w:val="28"/>
          <w:shd w:val="clear" w:color="auto" w:fill="FFFFFF"/>
          <w:lang w:eastAsia="ru-RU"/>
        </w:rPr>
        <w:t xml:space="preserve">Апробація результатів роботи. </w:t>
      </w:r>
      <w:r w:rsidRPr="00A3143C">
        <w:rPr>
          <w:rFonts w:ascii="Times New Roman" w:hAnsi="Times New Roman"/>
          <w:color w:val="000000"/>
          <w:sz w:val="28"/>
          <w:szCs w:val="28"/>
          <w:shd w:val="clear" w:color="auto" w:fill="FFFFFF"/>
          <w:lang w:eastAsia="ru-RU"/>
        </w:rPr>
        <w:t xml:space="preserve">Основні положення і результати роботи доповідались і обговорювались на наступних конференціях: </w:t>
      </w:r>
    </w:p>
    <w:p w:rsidR="00863524" w:rsidRPr="00A3143C" w:rsidRDefault="00863524" w:rsidP="00617C55">
      <w:pPr>
        <w:numPr>
          <w:ilvl w:val="0"/>
          <w:numId w:val="14"/>
        </w:numPr>
        <w:spacing w:after="0"/>
        <w:contextualSpacing/>
        <w:jc w:val="both"/>
        <w:rPr>
          <w:rFonts w:ascii="Times New Roman" w:hAnsi="Times New Roman"/>
          <w:color w:val="000000"/>
          <w:sz w:val="28"/>
          <w:szCs w:val="28"/>
          <w:shd w:val="clear" w:color="auto" w:fill="FFFFFF"/>
          <w:lang w:eastAsia="ru-RU"/>
        </w:rPr>
      </w:pPr>
      <w:r w:rsidRPr="00A3143C">
        <w:rPr>
          <w:rFonts w:ascii="Times New Roman" w:hAnsi="Times New Roman"/>
          <w:color w:val="000000"/>
          <w:sz w:val="28"/>
          <w:szCs w:val="28"/>
          <w:shd w:val="clear" w:color="auto" w:fill="FFFFFF"/>
          <w:lang w:eastAsia="ru-RU"/>
        </w:rPr>
        <w:t>IEEE 37th International Conference on Electronics and Nanotechnology ELNANO-2017, Kyiv.</w:t>
      </w:r>
    </w:p>
    <w:p w:rsidR="00863524" w:rsidRPr="00A3143C" w:rsidRDefault="00863524" w:rsidP="00617C55">
      <w:pPr>
        <w:numPr>
          <w:ilvl w:val="0"/>
          <w:numId w:val="14"/>
        </w:numPr>
        <w:spacing w:after="0"/>
        <w:contextualSpacing/>
        <w:jc w:val="both"/>
        <w:rPr>
          <w:rFonts w:ascii="Times New Roman" w:hAnsi="Times New Roman"/>
          <w:color w:val="000000"/>
          <w:sz w:val="28"/>
          <w:szCs w:val="28"/>
          <w:shd w:val="clear" w:color="auto" w:fill="FFFFFF"/>
          <w:lang w:eastAsia="ru-RU"/>
        </w:rPr>
      </w:pPr>
      <w:r w:rsidRPr="00A3143C">
        <w:rPr>
          <w:rFonts w:ascii="Times New Roman" w:hAnsi="Times New Roman"/>
          <w:color w:val="000000"/>
          <w:sz w:val="28"/>
          <w:szCs w:val="28"/>
          <w:shd w:val="clear" w:color="auto" w:fill="FFFFFF"/>
          <w:lang w:eastAsia="ru-RU"/>
        </w:rPr>
        <w:t>ХV Всеукраїнська науково-практична конференція студентів, аспірантів та молодих вчених ФТІ НТУУ "КПІ</w:t>
      </w:r>
      <w:r w:rsidR="006239DF" w:rsidRPr="00A3143C">
        <w:rPr>
          <w:rFonts w:ascii="Times New Roman" w:hAnsi="Times New Roman"/>
          <w:sz w:val="28"/>
          <w:szCs w:val="28"/>
        </w:rPr>
        <w:t xml:space="preserve"> ім. Ігоря Сікорського</w:t>
      </w:r>
      <w:r w:rsidRPr="00A3143C">
        <w:rPr>
          <w:rFonts w:ascii="Times New Roman" w:hAnsi="Times New Roman"/>
          <w:color w:val="000000"/>
          <w:sz w:val="28"/>
          <w:szCs w:val="28"/>
          <w:shd w:val="clear" w:color="auto" w:fill="FFFFFF"/>
          <w:lang w:eastAsia="ru-RU"/>
        </w:rPr>
        <w:t xml:space="preserve">", 2017, Київ. </w:t>
      </w:r>
    </w:p>
    <w:p w:rsidR="00F81CE4" w:rsidRPr="00A3143C" w:rsidRDefault="00863524" w:rsidP="00617C55">
      <w:pPr>
        <w:numPr>
          <w:ilvl w:val="0"/>
          <w:numId w:val="14"/>
        </w:numPr>
        <w:spacing w:after="0"/>
        <w:contextualSpacing/>
        <w:jc w:val="both"/>
        <w:rPr>
          <w:rFonts w:ascii="Times New Roman" w:hAnsi="Times New Roman"/>
          <w:color w:val="000000"/>
          <w:sz w:val="28"/>
          <w:szCs w:val="28"/>
          <w:shd w:val="clear" w:color="auto" w:fill="FFFFFF"/>
          <w:lang w:eastAsia="ru-RU"/>
        </w:rPr>
      </w:pPr>
      <w:r w:rsidRPr="00A3143C">
        <w:rPr>
          <w:rFonts w:ascii="Times New Roman" w:hAnsi="Times New Roman"/>
          <w:color w:val="000000"/>
          <w:sz w:val="28"/>
          <w:szCs w:val="28"/>
          <w:shd w:val="clear" w:color="auto" w:fill="FFFFFF"/>
          <w:lang w:eastAsia="ru-RU"/>
        </w:rPr>
        <w:t xml:space="preserve">Nanotechnology and nanomaterials, NANO-2017, Chernivtsi.  </w:t>
      </w:r>
    </w:p>
    <w:p w:rsidR="00E76469" w:rsidRPr="00A3143C" w:rsidRDefault="00863524" w:rsidP="00E76469">
      <w:pPr>
        <w:spacing w:after="0"/>
        <w:ind w:left="360" w:firstLine="0"/>
        <w:jc w:val="both"/>
        <w:rPr>
          <w:rFonts w:ascii="Times New Roman" w:hAnsi="Times New Roman"/>
          <w:color w:val="000000"/>
          <w:sz w:val="28"/>
          <w:szCs w:val="28"/>
          <w:shd w:val="clear" w:color="auto" w:fill="FFFFFF"/>
          <w:lang w:eastAsia="ru-RU"/>
        </w:rPr>
      </w:pPr>
      <w:r w:rsidRPr="00A3143C">
        <w:rPr>
          <w:rFonts w:ascii="Times New Roman" w:hAnsi="Times New Roman"/>
          <w:b/>
          <w:color w:val="000000"/>
          <w:sz w:val="28"/>
          <w:szCs w:val="28"/>
          <w:shd w:val="clear" w:color="auto" w:fill="FFFFFF"/>
          <w:lang w:eastAsia="ru-RU"/>
        </w:rPr>
        <w:t>Публікації.</w:t>
      </w:r>
    </w:p>
    <w:p w:rsidR="00863524" w:rsidRPr="00A3143C" w:rsidRDefault="00F81CE4" w:rsidP="00617C55">
      <w:pPr>
        <w:pStyle w:val="ac"/>
        <w:numPr>
          <w:ilvl w:val="0"/>
          <w:numId w:val="15"/>
        </w:numPr>
        <w:spacing w:after="0"/>
        <w:jc w:val="both"/>
        <w:rPr>
          <w:rFonts w:ascii="Times New Roman" w:hAnsi="Times New Roman"/>
          <w:color w:val="000000"/>
          <w:sz w:val="28"/>
          <w:szCs w:val="28"/>
          <w:shd w:val="clear" w:color="auto" w:fill="FFFFFF"/>
          <w:lang w:eastAsia="ru-RU"/>
        </w:rPr>
      </w:pPr>
      <w:r w:rsidRPr="00A3143C">
        <w:rPr>
          <w:rFonts w:ascii="Times New Roman" w:hAnsi="Times New Roman"/>
          <w:color w:val="000000"/>
          <w:sz w:val="28"/>
          <w:szCs w:val="28"/>
          <w:shd w:val="clear" w:color="auto" w:fill="FFFFFF"/>
          <w:lang w:eastAsia="ru-RU"/>
        </w:rPr>
        <w:t xml:space="preserve">Orgunova D. Phase composition, structure and magnetic properties of the ultrafine Cobalt particles synthesized by spark erosion method / D. </w:t>
      </w:r>
      <w:r w:rsidRPr="00A3143C">
        <w:rPr>
          <w:rFonts w:ascii="Times New Roman" w:hAnsi="Times New Roman"/>
          <w:color w:val="000000"/>
          <w:sz w:val="28"/>
          <w:szCs w:val="28"/>
          <w:shd w:val="clear" w:color="auto" w:fill="FFFFFF"/>
          <w:lang w:eastAsia="ru-RU"/>
        </w:rPr>
        <w:lastRenderedPageBreak/>
        <w:t xml:space="preserve">Orgunova, A. Gilchuk, A. Perekos // IEEE 37th International Conference on </w:t>
      </w:r>
      <w:r w:rsidR="00AF2322" w:rsidRPr="00A3143C">
        <w:rPr>
          <w:rFonts w:ascii="Times New Roman" w:hAnsi="Times New Roman"/>
          <w:color w:val="000000"/>
          <w:sz w:val="28"/>
          <w:szCs w:val="28"/>
          <w:shd w:val="clear" w:color="auto" w:fill="FFFFFF"/>
          <w:lang w:eastAsia="ru-RU"/>
        </w:rPr>
        <w:t>Electronics and Nanotechnology</w:t>
      </w:r>
      <w:r w:rsidRPr="00A3143C">
        <w:rPr>
          <w:rFonts w:ascii="Times New Roman" w:hAnsi="Times New Roman"/>
          <w:color w:val="000000"/>
          <w:sz w:val="28"/>
          <w:szCs w:val="28"/>
          <w:shd w:val="clear" w:color="auto" w:fill="FFFFFF"/>
          <w:lang w:eastAsia="ru-RU"/>
        </w:rPr>
        <w:t xml:space="preserve"> (ELNANO)</w:t>
      </w:r>
      <w:r w:rsidR="00AF2322" w:rsidRPr="00A3143C">
        <w:rPr>
          <w:rFonts w:ascii="Times New Roman" w:hAnsi="Times New Roman"/>
          <w:color w:val="000000"/>
          <w:sz w:val="28"/>
          <w:szCs w:val="28"/>
          <w:shd w:val="clear" w:color="auto" w:fill="FFFFFF"/>
          <w:lang w:eastAsia="ru-RU"/>
        </w:rPr>
        <w:t xml:space="preserve">: conf. proc., - 2017, - Kyiv, - P. 27-31. </w:t>
      </w:r>
    </w:p>
    <w:p w:rsidR="00CC2EBD" w:rsidRPr="00A3143C" w:rsidRDefault="00AF2322" w:rsidP="00617C55">
      <w:pPr>
        <w:pStyle w:val="ac"/>
        <w:numPr>
          <w:ilvl w:val="0"/>
          <w:numId w:val="15"/>
        </w:numPr>
        <w:spacing w:after="0"/>
        <w:jc w:val="both"/>
        <w:rPr>
          <w:rFonts w:ascii="Times New Roman" w:hAnsi="Times New Roman"/>
          <w:color w:val="000000"/>
          <w:sz w:val="28"/>
          <w:szCs w:val="28"/>
        </w:rPr>
      </w:pPr>
      <w:r w:rsidRPr="00A3143C">
        <w:rPr>
          <w:rFonts w:ascii="Times New Roman" w:hAnsi="Times New Roman"/>
          <w:color w:val="000000"/>
          <w:sz w:val="28"/>
          <w:szCs w:val="28"/>
        </w:rPr>
        <w:t>Оргунова Д.Д. Одержання нанокомпозитів Cu/Cu</w:t>
      </w:r>
      <w:r w:rsidRPr="00A3143C">
        <w:rPr>
          <w:rFonts w:ascii="Times New Roman" w:hAnsi="Times New Roman"/>
          <w:color w:val="000000"/>
          <w:sz w:val="28"/>
          <w:szCs w:val="28"/>
          <w:vertAlign w:val="subscript"/>
        </w:rPr>
        <w:t>2</w:t>
      </w:r>
      <w:r w:rsidRPr="00A3143C">
        <w:rPr>
          <w:rFonts w:ascii="Times New Roman" w:hAnsi="Times New Roman"/>
          <w:color w:val="000000"/>
          <w:sz w:val="28"/>
          <w:szCs w:val="28"/>
        </w:rPr>
        <w:t>O типу ядро-оболонка методом електроерозійного диспергування / Д.Д. Оргунова, А. В. Гiльчук, А. О. Перекос, О. В. Щербина, Ю. М. Романенко // Теоретичні і прикладні проблеми фізики, метематики та інформатики: зб. тез доп. XV Всеукр. наук.-практ. конф. студентів, аспірантів та молодих вчених., 2017р. - Київ. -2017. -С.  97-99.</w:t>
      </w:r>
    </w:p>
    <w:p w:rsidR="00306401" w:rsidRPr="00A3143C" w:rsidRDefault="00E76469" w:rsidP="00617C55">
      <w:pPr>
        <w:pStyle w:val="ac"/>
        <w:numPr>
          <w:ilvl w:val="0"/>
          <w:numId w:val="15"/>
        </w:numPr>
        <w:spacing w:after="0"/>
        <w:jc w:val="both"/>
        <w:rPr>
          <w:rFonts w:ascii="Times New Roman" w:hAnsi="Times New Roman"/>
          <w:color w:val="000000"/>
          <w:sz w:val="28"/>
          <w:szCs w:val="28"/>
        </w:rPr>
      </w:pPr>
      <w:r w:rsidRPr="00A3143C">
        <w:rPr>
          <w:rFonts w:ascii="Times New Roman" w:hAnsi="Times New Roman"/>
          <w:color w:val="000000"/>
          <w:sz w:val="28"/>
          <w:szCs w:val="28"/>
        </w:rPr>
        <w:t>Shcherbyna O.V. Nanocomposites and nanomaterials Obtaining of Cu/Cu</w:t>
      </w:r>
      <w:r w:rsidRPr="00A3143C">
        <w:rPr>
          <w:rFonts w:ascii="Times New Roman" w:hAnsi="Times New Roman"/>
          <w:color w:val="000000"/>
          <w:sz w:val="28"/>
          <w:szCs w:val="28"/>
          <w:vertAlign w:val="subscript"/>
        </w:rPr>
        <w:t>2</w:t>
      </w:r>
      <w:r w:rsidRPr="00A3143C">
        <w:rPr>
          <w:rFonts w:ascii="Times New Roman" w:hAnsi="Times New Roman"/>
          <w:color w:val="000000"/>
          <w:sz w:val="28"/>
          <w:szCs w:val="28"/>
        </w:rPr>
        <w:t xml:space="preserve">O core-shell nanoparticles by spark erosion method / O. V. Shcherbyna, A. V. Gilchuk, D. D. Orgunova, Yu. M. Romanenko, A. O. Perekos, Yu. Yu. Bacherikov // </w:t>
      </w:r>
      <w:r w:rsidR="00402491" w:rsidRPr="00A3143C">
        <w:rPr>
          <w:rFonts w:ascii="Times New Roman" w:hAnsi="Times New Roman"/>
          <w:color w:val="000000"/>
          <w:sz w:val="28"/>
          <w:szCs w:val="28"/>
        </w:rPr>
        <w:t xml:space="preserve">Nanocomposites and Nanomaterials, abs.book, -2017. -Chernivtsy. -P. 279. </w:t>
      </w:r>
    </w:p>
    <w:p w:rsidR="00306401" w:rsidRPr="00A3143C" w:rsidRDefault="00306401" w:rsidP="000D5315">
      <w:pPr>
        <w:spacing w:after="0"/>
        <w:ind w:firstLine="567"/>
        <w:contextualSpacing/>
        <w:jc w:val="both"/>
        <w:rPr>
          <w:rFonts w:ascii="Times New Roman" w:hAnsi="Times New Roman"/>
          <w:color w:val="000000"/>
          <w:sz w:val="28"/>
          <w:szCs w:val="28"/>
        </w:rPr>
      </w:pPr>
    </w:p>
    <w:p w:rsidR="00CC2EBD" w:rsidRPr="00A3143C" w:rsidRDefault="00653C14" w:rsidP="000D5315">
      <w:pPr>
        <w:spacing w:after="0"/>
        <w:ind w:firstLine="567"/>
        <w:contextualSpacing/>
        <w:jc w:val="both"/>
        <w:rPr>
          <w:rFonts w:ascii="Times New Roman" w:eastAsiaTheme="minorEastAsia" w:hAnsi="Times New Roman"/>
          <w:i/>
          <w:color w:val="000000"/>
          <w:sz w:val="28"/>
          <w:szCs w:val="28"/>
          <w:lang w:eastAsia="ru-RU"/>
        </w:rPr>
      </w:pPr>
      <w:r w:rsidRPr="00A3143C">
        <w:rPr>
          <w:rFonts w:ascii="Times New Roman" w:hAnsi="Times New Roman"/>
          <w:b/>
          <w:color w:val="000000"/>
          <w:sz w:val="28"/>
          <w:szCs w:val="28"/>
          <w:shd w:val="clear" w:color="auto" w:fill="FFFFFF"/>
        </w:rPr>
        <w:t>Ключові слова</w:t>
      </w:r>
      <w:r w:rsidRPr="00A3143C">
        <w:rPr>
          <w:rFonts w:ascii="Times New Roman" w:hAnsi="Times New Roman"/>
          <w:color w:val="000000"/>
          <w:sz w:val="28"/>
          <w:szCs w:val="28"/>
          <w:shd w:val="clear" w:color="auto" w:fill="FFFFFF"/>
        </w:rPr>
        <w:t xml:space="preserve">:  </w:t>
      </w:r>
      <w:r w:rsidRPr="00A3143C">
        <w:rPr>
          <w:rFonts w:ascii="Times New Roman" w:eastAsiaTheme="minorEastAsia" w:hAnsi="Times New Roman"/>
          <w:i/>
          <w:color w:val="000000"/>
          <w:sz w:val="28"/>
          <w:szCs w:val="28"/>
          <w:highlight w:val="white"/>
          <w:lang w:eastAsia="ru-RU"/>
        </w:rPr>
        <w:t xml:space="preserve">електроерозійне диспергування, ультрадисперсні частинки, частинки типу ядро-оболонка, структура, склад. </w:t>
      </w:r>
    </w:p>
    <w:p w:rsidR="00173F57" w:rsidRPr="00A3143C" w:rsidRDefault="00173F57" w:rsidP="000D5315">
      <w:pPr>
        <w:spacing w:after="0"/>
        <w:ind w:firstLine="567"/>
        <w:contextualSpacing/>
        <w:jc w:val="both"/>
        <w:rPr>
          <w:rFonts w:ascii="Times New Roman" w:eastAsiaTheme="minorEastAsia" w:hAnsi="Times New Roman"/>
          <w:i/>
          <w:color w:val="000000"/>
          <w:sz w:val="28"/>
          <w:szCs w:val="28"/>
          <w:highlight w:val="white"/>
          <w:lang w:eastAsia="ru-RU"/>
        </w:rPr>
      </w:pPr>
    </w:p>
    <w:p w:rsidR="00173F57" w:rsidRPr="00A3143C" w:rsidRDefault="00173F57" w:rsidP="000D5315">
      <w:pPr>
        <w:spacing w:after="0"/>
        <w:ind w:firstLine="0"/>
        <w:contextualSpacing/>
        <w:rPr>
          <w:rFonts w:ascii="Times New Roman" w:eastAsiaTheme="minorEastAsia" w:hAnsi="Times New Roman"/>
          <w:i/>
          <w:color w:val="000000"/>
          <w:sz w:val="28"/>
          <w:szCs w:val="28"/>
          <w:highlight w:val="white"/>
          <w:lang w:eastAsia="ru-RU"/>
        </w:rPr>
      </w:pPr>
      <w:r w:rsidRPr="00A3143C">
        <w:rPr>
          <w:rFonts w:ascii="Times New Roman" w:eastAsiaTheme="minorEastAsia" w:hAnsi="Times New Roman"/>
          <w:i/>
          <w:color w:val="000000"/>
          <w:sz w:val="28"/>
          <w:szCs w:val="28"/>
          <w:highlight w:val="white"/>
          <w:lang w:eastAsia="ru-RU"/>
        </w:rPr>
        <w:br w:type="page"/>
      </w:r>
    </w:p>
    <w:p w:rsidR="00173F57" w:rsidRPr="00A3143C" w:rsidRDefault="00173F57" w:rsidP="000D5315">
      <w:pPr>
        <w:spacing w:after="0"/>
        <w:contextualSpacing/>
        <w:jc w:val="center"/>
        <w:rPr>
          <w:rFonts w:ascii="Times New Roman" w:eastAsia="Times New Roman" w:hAnsi="Times New Roman"/>
          <w:b/>
          <w:sz w:val="28"/>
          <w:szCs w:val="28"/>
          <w:lang w:eastAsia="ru-RU"/>
        </w:rPr>
      </w:pPr>
      <w:r w:rsidRPr="00A3143C">
        <w:rPr>
          <w:rFonts w:ascii="Times New Roman" w:eastAsia="Times New Roman" w:hAnsi="Times New Roman"/>
          <w:b/>
          <w:sz w:val="28"/>
          <w:szCs w:val="28"/>
          <w:lang w:eastAsia="ru-RU"/>
        </w:rPr>
        <w:lastRenderedPageBreak/>
        <w:t>S</w:t>
      </w:r>
      <w:r w:rsidR="0018108B" w:rsidRPr="00A3143C">
        <w:rPr>
          <w:rFonts w:ascii="Times New Roman" w:eastAsia="Times New Roman" w:hAnsi="Times New Roman"/>
          <w:b/>
          <w:sz w:val="28"/>
          <w:szCs w:val="28"/>
          <w:lang w:eastAsia="ru-RU"/>
        </w:rPr>
        <w:t>UMMARY</w:t>
      </w:r>
      <w:r w:rsidRPr="00A3143C">
        <w:rPr>
          <w:rFonts w:ascii="Times New Roman" w:eastAsia="Times New Roman" w:hAnsi="Times New Roman"/>
          <w:b/>
          <w:sz w:val="28"/>
          <w:szCs w:val="28"/>
          <w:lang w:eastAsia="ru-RU"/>
        </w:rPr>
        <w:t xml:space="preserve"> </w:t>
      </w:r>
    </w:p>
    <w:p w:rsidR="007344E8" w:rsidRPr="00A3143C" w:rsidRDefault="007344E8" w:rsidP="000D5315">
      <w:pPr>
        <w:spacing w:after="0"/>
        <w:contextualSpacing/>
        <w:jc w:val="center"/>
        <w:rPr>
          <w:rFonts w:ascii="Times New Roman" w:eastAsia="Times New Roman" w:hAnsi="Times New Roman"/>
          <w:sz w:val="28"/>
          <w:szCs w:val="28"/>
          <w:lang w:eastAsia="ru-RU"/>
        </w:rPr>
      </w:pPr>
    </w:p>
    <w:p w:rsidR="00FB7978" w:rsidRPr="00A3143C" w:rsidRDefault="00402491"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The dissertation work</w:t>
      </w:r>
      <w:r w:rsidR="005A1697" w:rsidRPr="00A3143C">
        <w:rPr>
          <w:rFonts w:ascii="Times New Roman" w:hAnsi="Times New Roman"/>
          <w:color w:val="000000"/>
          <w:sz w:val="28"/>
          <w:szCs w:val="28"/>
          <w:shd w:val="clear" w:color="auto" w:fill="FFFFFF"/>
        </w:rPr>
        <w:t xml:space="preserve"> </w:t>
      </w:r>
      <w:r w:rsidR="00FB7978" w:rsidRPr="00A3143C">
        <w:rPr>
          <w:rFonts w:ascii="Times New Roman" w:hAnsi="Times New Roman"/>
          <w:color w:val="000000"/>
          <w:sz w:val="28"/>
          <w:szCs w:val="28"/>
          <w:shd w:val="clear" w:color="auto" w:fill="FFFFFF"/>
        </w:rPr>
        <w:t xml:space="preserve">explanatory note </w:t>
      </w:r>
      <w:r w:rsidR="00637803" w:rsidRPr="00A3143C">
        <w:rPr>
          <w:rFonts w:ascii="Times New Roman" w:hAnsi="Times New Roman"/>
          <w:color w:val="000000"/>
          <w:sz w:val="28"/>
          <w:szCs w:val="28"/>
          <w:shd w:val="clear" w:color="auto" w:fill="FFFFFF"/>
        </w:rPr>
        <w:t>includes</w:t>
      </w:r>
      <w:r w:rsidR="006E78F7" w:rsidRPr="00A3143C">
        <w:rPr>
          <w:rFonts w:ascii="Times New Roman" w:hAnsi="Times New Roman"/>
          <w:color w:val="000000"/>
          <w:sz w:val="28"/>
          <w:szCs w:val="28"/>
          <w:shd w:val="clear" w:color="auto" w:fill="FFFFFF"/>
        </w:rPr>
        <w:t xml:space="preserve"> </w:t>
      </w:r>
      <w:r w:rsidR="008E53F6" w:rsidRPr="00A3143C">
        <w:rPr>
          <w:rFonts w:ascii="Times New Roman" w:hAnsi="Times New Roman"/>
          <w:color w:val="000000"/>
          <w:sz w:val="28"/>
          <w:szCs w:val="28"/>
          <w:shd w:val="clear" w:color="auto" w:fill="FFFFFF"/>
        </w:rPr>
        <w:t>91</w:t>
      </w:r>
      <w:r w:rsidRPr="00A3143C">
        <w:rPr>
          <w:rFonts w:ascii="Times New Roman" w:hAnsi="Times New Roman"/>
          <w:color w:val="000000"/>
          <w:sz w:val="28"/>
          <w:szCs w:val="28"/>
          <w:shd w:val="clear" w:color="auto" w:fill="FFFFFF"/>
        </w:rPr>
        <w:t xml:space="preserve"> pages, </w:t>
      </w:r>
      <w:r w:rsidR="001952B4">
        <w:rPr>
          <w:rFonts w:ascii="Times New Roman" w:hAnsi="Times New Roman"/>
          <w:color w:val="000000"/>
          <w:sz w:val="28"/>
          <w:szCs w:val="28"/>
          <w:shd w:val="clear" w:color="auto" w:fill="FFFFFF"/>
        </w:rPr>
        <w:t>2</w:t>
      </w:r>
      <w:r w:rsidR="00095BB2">
        <w:rPr>
          <w:rFonts w:ascii="Times New Roman" w:hAnsi="Times New Roman"/>
          <w:color w:val="000000"/>
          <w:sz w:val="28"/>
          <w:szCs w:val="28"/>
          <w:shd w:val="clear" w:color="auto" w:fill="FFFFFF"/>
        </w:rPr>
        <w:t>9</w:t>
      </w:r>
      <w:r w:rsidR="005A1697" w:rsidRPr="00A3143C">
        <w:rPr>
          <w:rFonts w:ascii="Times New Roman" w:hAnsi="Times New Roman"/>
          <w:color w:val="000000"/>
          <w:sz w:val="28"/>
          <w:szCs w:val="28"/>
          <w:shd w:val="clear" w:color="auto" w:fill="FFFFFF"/>
        </w:rPr>
        <w:t xml:space="preserve"> figures</w:t>
      </w:r>
      <w:r w:rsidR="008E53F6" w:rsidRPr="00A3143C">
        <w:rPr>
          <w:rFonts w:ascii="Times New Roman" w:hAnsi="Times New Roman"/>
          <w:color w:val="000000"/>
          <w:sz w:val="28"/>
          <w:szCs w:val="28"/>
          <w:shd w:val="clear" w:color="auto" w:fill="FFFFFF"/>
        </w:rPr>
        <w:t>, 1 table</w:t>
      </w:r>
      <w:r w:rsidR="005A1697" w:rsidRPr="00A3143C">
        <w:rPr>
          <w:rFonts w:ascii="Times New Roman" w:hAnsi="Times New Roman"/>
          <w:color w:val="000000"/>
          <w:sz w:val="28"/>
          <w:szCs w:val="28"/>
          <w:shd w:val="clear" w:color="auto" w:fill="FFFFFF"/>
        </w:rPr>
        <w:t xml:space="preserve"> </w:t>
      </w:r>
      <w:r w:rsidR="00FB7978" w:rsidRPr="00A3143C">
        <w:rPr>
          <w:rFonts w:ascii="Times New Roman" w:hAnsi="Times New Roman"/>
          <w:color w:val="000000"/>
          <w:sz w:val="28"/>
          <w:szCs w:val="28"/>
          <w:shd w:val="clear" w:color="auto" w:fill="FFFFFF"/>
        </w:rPr>
        <w:t xml:space="preserve">and a list of </w:t>
      </w:r>
      <w:r w:rsidR="001A2536" w:rsidRPr="00A3143C">
        <w:rPr>
          <w:rFonts w:ascii="Times New Roman" w:hAnsi="Times New Roman"/>
          <w:color w:val="000000"/>
          <w:sz w:val="28"/>
          <w:szCs w:val="28"/>
          <w:shd w:val="clear" w:color="auto" w:fill="FFFFFF"/>
        </w:rPr>
        <w:t>65</w:t>
      </w:r>
      <w:r w:rsidR="005A1697" w:rsidRPr="00A3143C">
        <w:rPr>
          <w:rFonts w:ascii="Times New Roman" w:hAnsi="Times New Roman"/>
          <w:color w:val="000000"/>
          <w:sz w:val="28"/>
          <w:szCs w:val="28"/>
          <w:shd w:val="clear" w:color="auto" w:fill="FFFFFF"/>
        </w:rPr>
        <w:t xml:space="preserve"> references. </w:t>
      </w:r>
    </w:p>
    <w:p w:rsidR="00402491" w:rsidRPr="00A3143C" w:rsidRDefault="00402491" w:rsidP="00402491">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b/>
          <w:color w:val="000000"/>
          <w:sz w:val="28"/>
          <w:szCs w:val="28"/>
          <w:shd w:val="clear" w:color="auto" w:fill="FFFFFF"/>
        </w:rPr>
        <w:t>The aim</w:t>
      </w:r>
      <w:r w:rsidRPr="00A3143C">
        <w:rPr>
          <w:rFonts w:ascii="Times New Roman" w:hAnsi="Times New Roman"/>
          <w:color w:val="000000"/>
          <w:sz w:val="28"/>
          <w:szCs w:val="28"/>
          <w:shd w:val="clear" w:color="auto" w:fill="FFFFFF"/>
        </w:rPr>
        <w:t xml:space="preserve"> of this work is study the phase composition, morphology, structure, luminescence and magnetic properties of the core-shell particles (Cu/Cu</w:t>
      </w:r>
      <w:r w:rsidRPr="00A3143C">
        <w:rPr>
          <w:rFonts w:ascii="Times New Roman" w:hAnsi="Times New Roman"/>
          <w:color w:val="000000"/>
          <w:sz w:val="28"/>
          <w:szCs w:val="28"/>
          <w:shd w:val="clear" w:color="auto" w:fill="FFFFFF"/>
          <w:vertAlign w:val="subscript"/>
        </w:rPr>
        <w:t>2</w:t>
      </w:r>
      <w:r w:rsidRPr="00A3143C">
        <w:rPr>
          <w:rFonts w:ascii="Times New Roman" w:hAnsi="Times New Roman"/>
          <w:color w:val="000000"/>
          <w:sz w:val="28"/>
          <w:szCs w:val="28"/>
          <w:shd w:val="clear" w:color="auto" w:fill="FFFFFF"/>
        </w:rPr>
        <w:t>O).</w:t>
      </w:r>
    </w:p>
    <w:p w:rsidR="00402491" w:rsidRPr="00A3143C" w:rsidRDefault="00402491" w:rsidP="00402491">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Achieving the goal involves solving the following </w:t>
      </w:r>
      <w:r w:rsidRPr="00A3143C">
        <w:rPr>
          <w:rFonts w:ascii="Times New Roman" w:hAnsi="Times New Roman"/>
          <w:b/>
          <w:color w:val="000000"/>
          <w:sz w:val="28"/>
          <w:szCs w:val="28"/>
          <w:shd w:val="clear" w:color="auto" w:fill="FFFFFF"/>
        </w:rPr>
        <w:t>tasks</w:t>
      </w:r>
      <w:r w:rsidRPr="00A3143C">
        <w:rPr>
          <w:rFonts w:ascii="Times New Roman" w:hAnsi="Times New Roman"/>
          <w:color w:val="000000"/>
          <w:sz w:val="28"/>
          <w:szCs w:val="28"/>
          <w:shd w:val="clear" w:color="auto" w:fill="FFFFFF"/>
        </w:rPr>
        <w:t>:</w:t>
      </w:r>
    </w:p>
    <w:p w:rsidR="00402491" w:rsidRPr="00A3143C" w:rsidRDefault="00402491" w:rsidP="00402491">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1. Obtain nanocomposite by spark erosion method.</w:t>
      </w:r>
    </w:p>
    <w:p w:rsidR="00402491" w:rsidRPr="00A3143C" w:rsidRDefault="00402491" w:rsidP="00402491">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2. Study the composition of the nanocomposite by X-ray diffraction analysis, SEM, TEM.</w:t>
      </w:r>
    </w:p>
    <w:p w:rsidR="00402491" w:rsidRPr="00A3143C" w:rsidRDefault="000707C8" w:rsidP="00402491">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3. I</w:t>
      </w:r>
      <w:r w:rsidR="00402491" w:rsidRPr="00A3143C">
        <w:rPr>
          <w:rFonts w:ascii="Times New Roman" w:hAnsi="Times New Roman"/>
          <w:color w:val="000000"/>
          <w:sz w:val="28"/>
          <w:szCs w:val="28"/>
          <w:shd w:val="clear" w:color="auto" w:fill="FFFFFF"/>
        </w:rPr>
        <w:t xml:space="preserve">nvestigate the luminescent properties of the </w:t>
      </w:r>
      <w:r w:rsidRPr="00A3143C">
        <w:rPr>
          <w:rFonts w:ascii="Times New Roman" w:hAnsi="Times New Roman"/>
          <w:color w:val="000000"/>
          <w:sz w:val="28"/>
          <w:szCs w:val="28"/>
          <w:shd w:val="clear" w:color="auto" w:fill="FFFFFF"/>
        </w:rPr>
        <w:t>nanocomposite</w:t>
      </w:r>
      <w:r w:rsidR="00402491" w:rsidRPr="00A3143C">
        <w:rPr>
          <w:rFonts w:ascii="Times New Roman" w:hAnsi="Times New Roman"/>
          <w:color w:val="000000"/>
          <w:sz w:val="28"/>
          <w:szCs w:val="28"/>
          <w:shd w:val="clear" w:color="auto" w:fill="FFFFFF"/>
        </w:rPr>
        <w:t>.</w:t>
      </w:r>
    </w:p>
    <w:p w:rsidR="00402491" w:rsidRPr="00A3143C" w:rsidRDefault="00402491" w:rsidP="00402491">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4. To study the magnetic properties of nanocomposite.</w:t>
      </w:r>
    </w:p>
    <w:p w:rsidR="00FB7978" w:rsidRPr="00A3143C" w:rsidRDefault="005A1697"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U</w:t>
      </w:r>
      <w:r w:rsidR="00FB7978" w:rsidRPr="00A3143C">
        <w:rPr>
          <w:rFonts w:ascii="Times New Roman" w:hAnsi="Times New Roman"/>
          <w:color w:val="000000"/>
          <w:sz w:val="28"/>
          <w:szCs w:val="28"/>
          <w:shd w:val="clear" w:color="auto" w:fill="FFFFFF"/>
        </w:rPr>
        <w:t xml:space="preserve">ltrafine </w:t>
      </w:r>
      <w:r w:rsidRPr="00A3143C">
        <w:rPr>
          <w:rFonts w:ascii="Times New Roman" w:hAnsi="Times New Roman"/>
          <w:color w:val="000000"/>
          <w:sz w:val="28"/>
          <w:szCs w:val="28"/>
          <w:shd w:val="clear" w:color="auto" w:fill="FFFFFF"/>
        </w:rPr>
        <w:t>Cu/Cu</w:t>
      </w:r>
      <w:r w:rsidRPr="00A3143C">
        <w:rPr>
          <w:rFonts w:ascii="Times New Roman" w:hAnsi="Times New Roman"/>
          <w:color w:val="000000"/>
          <w:sz w:val="28"/>
          <w:szCs w:val="28"/>
          <w:shd w:val="clear" w:color="auto" w:fill="FFFFFF"/>
          <w:vertAlign w:val="subscript"/>
        </w:rPr>
        <w:t>2</w:t>
      </w:r>
      <w:r w:rsidRPr="00A3143C">
        <w:rPr>
          <w:rFonts w:ascii="Times New Roman" w:hAnsi="Times New Roman"/>
          <w:color w:val="000000"/>
          <w:sz w:val="28"/>
          <w:szCs w:val="28"/>
          <w:shd w:val="clear" w:color="auto" w:fill="FFFFFF"/>
        </w:rPr>
        <w:t>O core-shell</w:t>
      </w:r>
      <w:r w:rsidR="00FB7978" w:rsidRPr="00A3143C">
        <w:rPr>
          <w:rFonts w:ascii="Times New Roman" w:hAnsi="Times New Roman"/>
          <w:color w:val="000000"/>
          <w:sz w:val="28"/>
          <w:szCs w:val="28"/>
          <w:shd w:val="clear" w:color="auto" w:fill="FFFFFF"/>
        </w:rPr>
        <w:t xml:space="preserve"> </w:t>
      </w:r>
      <w:r w:rsidRPr="00A3143C">
        <w:rPr>
          <w:rFonts w:ascii="Times New Roman" w:hAnsi="Times New Roman"/>
          <w:color w:val="000000"/>
          <w:sz w:val="28"/>
          <w:szCs w:val="28"/>
          <w:shd w:val="clear" w:color="auto" w:fill="FFFFFF"/>
        </w:rPr>
        <w:t>particles synthesized</w:t>
      </w:r>
      <w:r w:rsidR="00FB7978" w:rsidRPr="00A3143C">
        <w:rPr>
          <w:rFonts w:ascii="Times New Roman" w:hAnsi="Times New Roman"/>
          <w:color w:val="000000"/>
          <w:sz w:val="28"/>
          <w:szCs w:val="28"/>
          <w:shd w:val="clear" w:color="auto" w:fill="FFFFFF"/>
        </w:rPr>
        <w:t xml:space="preserve"> by the </w:t>
      </w:r>
      <w:r w:rsidRPr="00A3143C">
        <w:rPr>
          <w:rFonts w:ascii="Times New Roman" w:hAnsi="Times New Roman"/>
          <w:color w:val="000000"/>
          <w:sz w:val="28"/>
          <w:szCs w:val="28"/>
          <w:shd w:val="clear" w:color="auto" w:fill="FFFFFF"/>
        </w:rPr>
        <w:t xml:space="preserve">spark erosion method are the </w:t>
      </w:r>
      <w:r w:rsidRPr="00A3143C">
        <w:rPr>
          <w:rFonts w:ascii="Times New Roman" w:hAnsi="Times New Roman"/>
          <w:b/>
          <w:color w:val="000000"/>
          <w:sz w:val="28"/>
          <w:szCs w:val="28"/>
          <w:shd w:val="clear" w:color="auto" w:fill="FFFFFF"/>
        </w:rPr>
        <w:t>object of research</w:t>
      </w:r>
      <w:r w:rsidRPr="00A3143C">
        <w:rPr>
          <w:rFonts w:ascii="Times New Roman" w:hAnsi="Times New Roman"/>
          <w:color w:val="000000"/>
          <w:sz w:val="28"/>
          <w:szCs w:val="28"/>
          <w:shd w:val="clear" w:color="auto" w:fill="FFFFFF"/>
        </w:rPr>
        <w:t xml:space="preserve">. </w:t>
      </w:r>
    </w:p>
    <w:p w:rsidR="00FB7978" w:rsidRPr="00A3143C" w:rsidRDefault="005A1697"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S</w:t>
      </w:r>
      <w:r w:rsidR="00FB7978" w:rsidRPr="00A3143C">
        <w:rPr>
          <w:rFonts w:ascii="Times New Roman" w:hAnsi="Times New Roman"/>
          <w:color w:val="000000"/>
          <w:sz w:val="28"/>
          <w:szCs w:val="28"/>
          <w:shd w:val="clear" w:color="auto" w:fill="FFFFFF"/>
        </w:rPr>
        <w:t xml:space="preserve">tructure, properties and elemental composition of </w:t>
      </w:r>
      <w:r w:rsidRPr="00A3143C">
        <w:rPr>
          <w:rFonts w:ascii="Times New Roman" w:hAnsi="Times New Roman"/>
          <w:color w:val="000000"/>
          <w:sz w:val="28"/>
          <w:szCs w:val="28"/>
          <w:shd w:val="clear" w:color="auto" w:fill="FFFFFF"/>
        </w:rPr>
        <w:t>ultrafine Cu/Cu</w:t>
      </w:r>
      <w:r w:rsidRPr="00A3143C">
        <w:rPr>
          <w:rFonts w:ascii="Times New Roman" w:hAnsi="Times New Roman"/>
          <w:color w:val="000000"/>
          <w:sz w:val="28"/>
          <w:szCs w:val="28"/>
          <w:shd w:val="clear" w:color="auto" w:fill="FFFFFF"/>
          <w:vertAlign w:val="subscript"/>
        </w:rPr>
        <w:t>2</w:t>
      </w:r>
      <w:r w:rsidRPr="00A3143C">
        <w:rPr>
          <w:rFonts w:ascii="Times New Roman" w:hAnsi="Times New Roman"/>
          <w:color w:val="000000"/>
          <w:sz w:val="28"/>
          <w:szCs w:val="28"/>
          <w:shd w:val="clear" w:color="auto" w:fill="FFFFFF"/>
        </w:rPr>
        <w:t xml:space="preserve">O core-shell particles are the </w:t>
      </w:r>
      <w:r w:rsidRPr="00A3143C">
        <w:rPr>
          <w:rFonts w:ascii="Times New Roman" w:hAnsi="Times New Roman"/>
          <w:b/>
          <w:color w:val="000000"/>
          <w:sz w:val="28"/>
          <w:szCs w:val="28"/>
          <w:shd w:val="clear" w:color="auto" w:fill="FFFFFF"/>
        </w:rPr>
        <w:t>subject of research</w:t>
      </w:r>
      <w:r w:rsidRPr="00A3143C">
        <w:rPr>
          <w:rFonts w:ascii="Times New Roman" w:hAnsi="Times New Roman"/>
          <w:color w:val="000000"/>
          <w:sz w:val="28"/>
          <w:szCs w:val="28"/>
          <w:shd w:val="clear" w:color="auto" w:fill="FFFFFF"/>
        </w:rPr>
        <w:t xml:space="preserve">.  </w:t>
      </w:r>
    </w:p>
    <w:p w:rsidR="00926FBC" w:rsidRPr="00A3143C" w:rsidRDefault="00926FBC" w:rsidP="000D5315">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b/>
          <w:color w:val="000000"/>
          <w:sz w:val="28"/>
          <w:szCs w:val="28"/>
          <w:shd w:val="clear" w:color="auto" w:fill="FFFFFF"/>
        </w:rPr>
        <w:t>Scientific novelty of the dissertation.</w:t>
      </w:r>
      <w:r w:rsidRPr="00A3143C">
        <w:rPr>
          <w:rFonts w:ascii="Times New Roman" w:hAnsi="Times New Roman"/>
          <w:color w:val="000000"/>
          <w:sz w:val="28"/>
          <w:szCs w:val="28"/>
          <w:shd w:val="clear" w:color="auto" w:fill="FFFFFF"/>
        </w:rPr>
        <w:t xml:space="preserve"> For the first time, spark erosion method was used </w:t>
      </w:r>
      <w:r w:rsidR="00435A64" w:rsidRPr="00A3143C">
        <w:rPr>
          <w:rFonts w:ascii="Times New Roman" w:hAnsi="Times New Roman"/>
          <w:color w:val="000000"/>
          <w:sz w:val="28"/>
          <w:szCs w:val="28"/>
          <w:shd w:val="clear" w:color="auto" w:fill="FFFFFF"/>
        </w:rPr>
        <w:t>for obtaining</w:t>
      </w:r>
      <w:r w:rsidRPr="00A3143C">
        <w:rPr>
          <w:rFonts w:ascii="Times New Roman" w:hAnsi="Times New Roman"/>
          <w:color w:val="000000"/>
          <w:sz w:val="28"/>
          <w:szCs w:val="28"/>
          <w:shd w:val="clear" w:color="auto" w:fill="FFFFFF"/>
        </w:rPr>
        <w:t xml:space="preserve"> </w:t>
      </w:r>
      <w:r w:rsidR="00435A64" w:rsidRPr="00A3143C">
        <w:rPr>
          <w:rFonts w:ascii="Times New Roman" w:hAnsi="Times New Roman"/>
          <w:color w:val="000000"/>
          <w:sz w:val="28"/>
          <w:szCs w:val="28"/>
          <w:shd w:val="clear" w:color="auto" w:fill="FFFFFF"/>
        </w:rPr>
        <w:t>of core-shell nanocomposites (Cu/</w:t>
      </w:r>
      <w:r w:rsidRPr="00A3143C">
        <w:rPr>
          <w:rFonts w:ascii="Times New Roman" w:hAnsi="Times New Roman"/>
          <w:color w:val="000000"/>
          <w:sz w:val="28"/>
          <w:szCs w:val="28"/>
          <w:shd w:val="clear" w:color="auto" w:fill="FFFFFF"/>
        </w:rPr>
        <w:t>Cu</w:t>
      </w:r>
      <w:r w:rsidRPr="00A3143C">
        <w:rPr>
          <w:rFonts w:ascii="Times New Roman" w:hAnsi="Times New Roman"/>
          <w:color w:val="000000"/>
          <w:sz w:val="28"/>
          <w:szCs w:val="28"/>
          <w:shd w:val="clear" w:color="auto" w:fill="FFFFFF"/>
          <w:vertAlign w:val="subscript"/>
        </w:rPr>
        <w:t>2</w:t>
      </w:r>
      <w:r w:rsidRPr="00A3143C">
        <w:rPr>
          <w:rFonts w:ascii="Times New Roman" w:hAnsi="Times New Roman"/>
          <w:color w:val="000000"/>
          <w:sz w:val="28"/>
          <w:szCs w:val="28"/>
          <w:shd w:val="clear" w:color="auto" w:fill="FFFFFF"/>
        </w:rPr>
        <w:t>O</w:t>
      </w:r>
      <w:r w:rsidR="00435A64" w:rsidRPr="00A3143C">
        <w:rPr>
          <w:rFonts w:ascii="Times New Roman" w:hAnsi="Times New Roman"/>
          <w:color w:val="000000"/>
          <w:sz w:val="28"/>
          <w:szCs w:val="28"/>
          <w:shd w:val="clear" w:color="auto" w:fill="FFFFFF"/>
        </w:rPr>
        <w:t xml:space="preserve">) in distilled water. Synthesized nanocomposites </w:t>
      </w:r>
      <w:r w:rsidRPr="00A3143C">
        <w:rPr>
          <w:rFonts w:ascii="Times New Roman" w:hAnsi="Times New Roman"/>
          <w:color w:val="000000"/>
          <w:sz w:val="28"/>
          <w:szCs w:val="28"/>
          <w:shd w:val="clear" w:color="auto" w:fill="FFFFFF"/>
        </w:rPr>
        <w:t>without additional annealing in the oxidi</w:t>
      </w:r>
      <w:r w:rsidR="005A2A70" w:rsidRPr="00A3143C">
        <w:rPr>
          <w:rFonts w:ascii="Times New Roman" w:hAnsi="Times New Roman"/>
          <w:color w:val="000000"/>
          <w:sz w:val="28"/>
          <w:szCs w:val="28"/>
          <w:shd w:val="clear" w:color="auto" w:fill="FFFFFF"/>
        </w:rPr>
        <w:t>zing medium show ferromagnetic properties</w:t>
      </w:r>
      <w:r w:rsidRPr="00A3143C">
        <w:rPr>
          <w:rFonts w:ascii="Times New Roman" w:hAnsi="Times New Roman"/>
          <w:color w:val="000000"/>
          <w:sz w:val="28"/>
          <w:szCs w:val="28"/>
          <w:shd w:val="clear" w:color="auto" w:fill="FFFFFF"/>
        </w:rPr>
        <w:t xml:space="preserve"> at room temperature.</w:t>
      </w:r>
    </w:p>
    <w:p w:rsidR="00926FBC" w:rsidRPr="00A3143C" w:rsidRDefault="00926FBC" w:rsidP="000D5315">
      <w:pPr>
        <w:spacing w:after="0"/>
        <w:ind w:firstLine="567"/>
        <w:contextualSpacing/>
        <w:jc w:val="both"/>
        <w:rPr>
          <w:rFonts w:ascii="Times New Roman" w:hAnsi="Times New Roman"/>
          <w:color w:val="000000"/>
          <w:sz w:val="28"/>
          <w:szCs w:val="28"/>
          <w:shd w:val="clear" w:color="auto" w:fill="FFFFFF"/>
        </w:rPr>
      </w:pPr>
    </w:p>
    <w:p w:rsidR="00CC5D26" w:rsidRPr="00A3143C" w:rsidRDefault="00FB7978" w:rsidP="000D5315">
      <w:pPr>
        <w:spacing w:after="0"/>
        <w:contextualSpacing/>
        <w:jc w:val="both"/>
        <w:rPr>
          <w:rFonts w:ascii="Times New Roman" w:eastAsia="Times New Roman" w:hAnsi="Times New Roman"/>
          <w:sz w:val="28"/>
          <w:szCs w:val="28"/>
          <w:lang w:eastAsia="ru-RU"/>
        </w:rPr>
      </w:pPr>
      <w:r w:rsidRPr="00A3143C">
        <w:rPr>
          <w:rFonts w:ascii="Times New Roman" w:eastAsia="Times New Roman" w:hAnsi="Times New Roman"/>
          <w:b/>
          <w:sz w:val="28"/>
          <w:szCs w:val="28"/>
          <w:lang w:eastAsia="ru-RU"/>
        </w:rPr>
        <w:t>Keywords</w:t>
      </w:r>
      <w:r w:rsidRPr="00A3143C">
        <w:rPr>
          <w:rFonts w:ascii="Times New Roman" w:eastAsia="Times New Roman" w:hAnsi="Times New Roman"/>
          <w:sz w:val="28"/>
          <w:szCs w:val="28"/>
          <w:lang w:eastAsia="ru-RU"/>
        </w:rPr>
        <w:t xml:space="preserve">: </w:t>
      </w:r>
      <w:r w:rsidR="00C45B5B" w:rsidRPr="00A3143C">
        <w:rPr>
          <w:rFonts w:ascii="Times New Roman" w:eastAsiaTheme="minorEastAsia" w:hAnsi="Times New Roman"/>
          <w:i/>
          <w:color w:val="000000"/>
          <w:sz w:val="28"/>
          <w:szCs w:val="28"/>
          <w:highlight w:val="white"/>
          <w:lang w:eastAsia="ru-RU"/>
        </w:rPr>
        <w:t>spark erosion method</w:t>
      </w:r>
      <w:r w:rsidRPr="00A3143C">
        <w:rPr>
          <w:rFonts w:ascii="Times New Roman" w:eastAsiaTheme="minorEastAsia" w:hAnsi="Times New Roman"/>
          <w:i/>
          <w:color w:val="000000"/>
          <w:sz w:val="28"/>
          <w:szCs w:val="28"/>
          <w:highlight w:val="white"/>
          <w:lang w:eastAsia="ru-RU"/>
        </w:rPr>
        <w:t xml:space="preserve">, ultrafine </w:t>
      </w:r>
      <w:r w:rsidR="00C45B5B" w:rsidRPr="00A3143C">
        <w:rPr>
          <w:rFonts w:ascii="Times New Roman" w:eastAsiaTheme="minorEastAsia" w:hAnsi="Times New Roman"/>
          <w:i/>
          <w:color w:val="000000"/>
          <w:sz w:val="28"/>
          <w:szCs w:val="28"/>
          <w:highlight w:val="white"/>
          <w:lang w:eastAsia="ru-RU"/>
        </w:rPr>
        <w:t>powders</w:t>
      </w:r>
      <w:r w:rsidRPr="00A3143C">
        <w:rPr>
          <w:rFonts w:ascii="Times New Roman" w:eastAsiaTheme="minorEastAsia" w:hAnsi="Times New Roman"/>
          <w:i/>
          <w:color w:val="000000"/>
          <w:sz w:val="28"/>
          <w:szCs w:val="28"/>
          <w:highlight w:val="white"/>
          <w:lang w:eastAsia="ru-RU"/>
        </w:rPr>
        <w:t>,</w:t>
      </w:r>
      <w:r w:rsidR="00C45B5B" w:rsidRPr="00A3143C">
        <w:rPr>
          <w:rFonts w:ascii="Times New Roman" w:eastAsiaTheme="minorEastAsia" w:hAnsi="Times New Roman"/>
          <w:i/>
          <w:color w:val="000000"/>
          <w:sz w:val="28"/>
          <w:szCs w:val="28"/>
          <w:highlight w:val="white"/>
          <w:lang w:eastAsia="ru-RU"/>
        </w:rPr>
        <w:t xml:space="preserve"> ultrafine particles,  core-shell nano</w:t>
      </w:r>
      <w:r w:rsidRPr="00A3143C">
        <w:rPr>
          <w:rFonts w:ascii="Times New Roman" w:eastAsiaTheme="minorEastAsia" w:hAnsi="Times New Roman"/>
          <w:i/>
          <w:color w:val="000000"/>
          <w:sz w:val="28"/>
          <w:szCs w:val="28"/>
          <w:highlight w:val="white"/>
          <w:lang w:eastAsia="ru-RU"/>
        </w:rPr>
        <w:t>particles</w:t>
      </w:r>
      <w:r w:rsidR="00C45B5B" w:rsidRPr="00A3143C">
        <w:rPr>
          <w:rFonts w:ascii="Times New Roman" w:eastAsiaTheme="minorEastAsia" w:hAnsi="Times New Roman"/>
          <w:i/>
          <w:color w:val="000000"/>
          <w:sz w:val="28"/>
          <w:szCs w:val="28"/>
          <w:lang w:eastAsia="ru-RU"/>
        </w:rPr>
        <w:t xml:space="preserve">, ferromagnetism. </w:t>
      </w:r>
    </w:p>
    <w:p w:rsidR="008F5227" w:rsidRPr="00A3143C" w:rsidRDefault="00653C14" w:rsidP="000D5315">
      <w:pPr>
        <w:spacing w:after="0"/>
        <w:contextualSpacing/>
        <w:jc w:val="both"/>
        <w:rPr>
          <w:rFonts w:ascii="Times New Roman" w:eastAsia="Times New Roman" w:hAnsi="Times New Roman"/>
          <w:sz w:val="28"/>
        </w:rPr>
      </w:pPr>
      <w:r w:rsidRPr="00A3143C">
        <w:br w:type="page"/>
      </w:r>
    </w:p>
    <w:sdt>
      <w:sdtPr>
        <w:rPr>
          <w:rFonts w:ascii="Times New Roman" w:eastAsiaTheme="minorHAnsi" w:hAnsi="Times New Roman" w:cs="Times New Roman"/>
          <w:b w:val="0"/>
          <w:bCs w:val="0"/>
          <w:color w:val="auto"/>
          <w:sz w:val="22"/>
          <w:szCs w:val="22"/>
          <w:lang w:val="uk-UA"/>
        </w:rPr>
        <w:id w:val="677692127"/>
      </w:sdtPr>
      <w:sdtEndPr/>
      <w:sdtContent>
        <w:p w:rsidR="008F5227" w:rsidRPr="00A3143C" w:rsidRDefault="008F5227" w:rsidP="000D5315">
          <w:pPr>
            <w:pStyle w:val="af5"/>
            <w:spacing w:before="0" w:line="360" w:lineRule="auto"/>
            <w:contextualSpacing/>
            <w:jc w:val="center"/>
            <w:rPr>
              <w:rFonts w:ascii="Times New Roman" w:hAnsi="Times New Roman" w:cs="Times New Roman"/>
              <w:b w:val="0"/>
              <w:color w:val="auto"/>
              <w:lang w:val="uk-UA"/>
            </w:rPr>
          </w:pPr>
          <w:r w:rsidRPr="00A3143C">
            <w:rPr>
              <w:rFonts w:ascii="Times New Roman" w:hAnsi="Times New Roman" w:cs="Times New Roman"/>
              <w:b w:val="0"/>
              <w:color w:val="auto"/>
              <w:lang w:val="uk-UA"/>
            </w:rPr>
            <w:t>ЗМІСТ</w:t>
          </w:r>
        </w:p>
        <w:p w:rsidR="00FD4192" w:rsidRPr="00A3143C" w:rsidRDefault="00FD4192" w:rsidP="00FD4192">
          <w:pPr>
            <w:rPr>
              <w:rFonts w:ascii="Times New Roman" w:hAnsi="Times New Roman"/>
              <w:sz w:val="28"/>
              <w:szCs w:val="28"/>
            </w:rPr>
          </w:pPr>
        </w:p>
        <w:p w:rsidR="004F1DB6" w:rsidRPr="00A3143C" w:rsidRDefault="00A96921" w:rsidP="004F1DB6">
          <w:pPr>
            <w:pStyle w:val="15"/>
            <w:rPr>
              <w:rFonts w:eastAsiaTheme="minorEastAsia"/>
              <w:lang w:eastAsia="ru-RU"/>
            </w:rPr>
          </w:pPr>
          <w:r w:rsidRPr="00A3143C">
            <w:fldChar w:fldCharType="begin"/>
          </w:r>
          <w:r w:rsidR="008F5227" w:rsidRPr="00A3143C">
            <w:instrText xml:space="preserve"> TOC \o "1-4" \h \z \u </w:instrText>
          </w:r>
          <w:r w:rsidRPr="00A3143C">
            <w:fldChar w:fldCharType="separate"/>
          </w:r>
          <w:hyperlink w:anchor="_Toc514795502" w:history="1">
            <w:r w:rsidR="004F1DB6" w:rsidRPr="00A3143C">
              <w:rPr>
                <w:rStyle w:val="af0"/>
                <w:lang w:eastAsia="ru-RU"/>
              </w:rPr>
              <w:t>ПЕРЕЛІК УМОВНИХ ПОЗНАЧЕНЬ</w:t>
            </w:r>
            <w:r w:rsidR="004F1DB6" w:rsidRPr="00A3143C">
              <w:rPr>
                <w:webHidden/>
              </w:rPr>
              <w:tab/>
            </w:r>
            <w:r w:rsidRPr="00A3143C">
              <w:rPr>
                <w:webHidden/>
              </w:rPr>
              <w:fldChar w:fldCharType="begin"/>
            </w:r>
            <w:r w:rsidR="004F1DB6" w:rsidRPr="00A3143C">
              <w:rPr>
                <w:webHidden/>
              </w:rPr>
              <w:instrText xml:space="preserve"> PAGEREF _Toc514795502 \h </w:instrText>
            </w:r>
            <w:r w:rsidRPr="00A3143C">
              <w:rPr>
                <w:webHidden/>
              </w:rPr>
            </w:r>
            <w:r w:rsidRPr="00A3143C">
              <w:rPr>
                <w:webHidden/>
              </w:rPr>
              <w:fldChar w:fldCharType="separate"/>
            </w:r>
            <w:r w:rsidR="00E005E8">
              <w:rPr>
                <w:webHidden/>
              </w:rPr>
              <w:t>11</w:t>
            </w:r>
            <w:r w:rsidRPr="00A3143C">
              <w:rPr>
                <w:webHidden/>
              </w:rPr>
              <w:fldChar w:fldCharType="end"/>
            </w:r>
          </w:hyperlink>
        </w:p>
        <w:p w:rsidR="004F1DB6" w:rsidRPr="00A3143C" w:rsidRDefault="0092306C" w:rsidP="004F1DB6">
          <w:pPr>
            <w:pStyle w:val="15"/>
            <w:rPr>
              <w:rFonts w:eastAsiaTheme="minorEastAsia"/>
              <w:lang w:eastAsia="ru-RU"/>
            </w:rPr>
          </w:pPr>
          <w:hyperlink w:anchor="_Toc514795503" w:history="1">
            <w:r w:rsidR="004F1DB6" w:rsidRPr="00A3143C">
              <w:rPr>
                <w:rStyle w:val="af0"/>
                <w:lang w:eastAsia="ru-RU"/>
              </w:rPr>
              <w:t>ВСТУП</w:t>
            </w:r>
            <w:r w:rsidR="004F1DB6" w:rsidRPr="00A3143C">
              <w:rPr>
                <w:webHidden/>
              </w:rPr>
              <w:tab/>
            </w:r>
            <w:r w:rsidR="00A96921" w:rsidRPr="00A3143C">
              <w:rPr>
                <w:webHidden/>
              </w:rPr>
              <w:fldChar w:fldCharType="begin"/>
            </w:r>
            <w:r w:rsidR="004F1DB6" w:rsidRPr="00A3143C">
              <w:rPr>
                <w:webHidden/>
              </w:rPr>
              <w:instrText xml:space="preserve"> PAGEREF _Toc514795503 \h </w:instrText>
            </w:r>
            <w:r w:rsidR="00A96921" w:rsidRPr="00A3143C">
              <w:rPr>
                <w:webHidden/>
              </w:rPr>
            </w:r>
            <w:r w:rsidR="00A96921" w:rsidRPr="00A3143C">
              <w:rPr>
                <w:webHidden/>
              </w:rPr>
              <w:fldChar w:fldCharType="separate"/>
            </w:r>
            <w:r w:rsidR="00E005E8">
              <w:rPr>
                <w:webHidden/>
              </w:rPr>
              <w:t>13</w:t>
            </w:r>
            <w:r w:rsidR="00A96921" w:rsidRPr="00A3143C">
              <w:rPr>
                <w:webHidden/>
              </w:rPr>
              <w:fldChar w:fldCharType="end"/>
            </w:r>
          </w:hyperlink>
        </w:p>
        <w:p w:rsidR="004F1DB6" w:rsidRPr="00A3143C" w:rsidRDefault="004F1DB6" w:rsidP="004F1DB6">
          <w:pPr>
            <w:pStyle w:val="15"/>
            <w:rPr>
              <w:rFonts w:eastAsiaTheme="minorEastAsia"/>
              <w:lang w:eastAsia="ru-RU"/>
            </w:rPr>
          </w:pPr>
          <w:r w:rsidRPr="00A3143C">
            <w:rPr>
              <w:rStyle w:val="af0"/>
              <w:color w:val="auto"/>
              <w:u w:val="none"/>
            </w:rPr>
            <w:t xml:space="preserve">РОЗДІЛ 1. </w:t>
          </w:r>
          <w:hyperlink w:anchor="_Toc514795505" w:history="1">
            <w:r w:rsidRPr="00A3143C">
              <w:rPr>
                <w:rStyle w:val="af0"/>
                <w:color w:val="auto"/>
                <w:u w:val="none"/>
              </w:rPr>
              <w:t>ОГЛЯД ЛІТЕРАТУРИ</w:t>
            </w:r>
            <w:r w:rsidRPr="00A3143C">
              <w:rPr>
                <w:webHidden/>
              </w:rPr>
              <w:tab/>
            </w:r>
            <w:r w:rsidR="00A96921" w:rsidRPr="00A3143C">
              <w:rPr>
                <w:webHidden/>
              </w:rPr>
              <w:fldChar w:fldCharType="begin"/>
            </w:r>
            <w:r w:rsidRPr="00A3143C">
              <w:rPr>
                <w:webHidden/>
              </w:rPr>
              <w:instrText xml:space="preserve"> PAGEREF _Toc514795505 \h </w:instrText>
            </w:r>
            <w:r w:rsidR="00A96921" w:rsidRPr="00A3143C">
              <w:rPr>
                <w:webHidden/>
              </w:rPr>
            </w:r>
            <w:r w:rsidR="00A96921" w:rsidRPr="00A3143C">
              <w:rPr>
                <w:webHidden/>
              </w:rPr>
              <w:fldChar w:fldCharType="separate"/>
            </w:r>
            <w:r w:rsidR="00E005E8">
              <w:rPr>
                <w:webHidden/>
              </w:rPr>
              <w:t>16</w:t>
            </w:r>
            <w:r w:rsidR="00A96921" w:rsidRPr="00A3143C">
              <w:rPr>
                <w:webHidden/>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06" w:history="1">
            <w:r w:rsidR="004F1DB6" w:rsidRPr="00A3143C">
              <w:rPr>
                <w:rStyle w:val="af0"/>
                <w:rFonts w:ascii="Times New Roman" w:hAnsi="Times New Roman"/>
                <w:noProof/>
                <w:sz w:val="28"/>
                <w:szCs w:val="28"/>
              </w:rPr>
              <w:t>1.1 Наночастинки типу ядро-оболонка</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_Toc514795506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16</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07" w:history="1">
            <w:r w:rsidR="004F1DB6" w:rsidRPr="00A3143C">
              <w:rPr>
                <w:rStyle w:val="af0"/>
                <w:rFonts w:ascii="Times New Roman" w:hAnsi="Times New Roman"/>
                <w:noProof/>
                <w:sz w:val="28"/>
                <w:szCs w:val="28"/>
              </w:rPr>
              <w:t xml:space="preserve">1.1.1 </w:t>
            </w:r>
            <w:r w:rsidR="004F1DB6" w:rsidRPr="00A3143C">
              <w:rPr>
                <w:rStyle w:val="af0"/>
                <w:rFonts w:ascii="Times New Roman" w:eastAsia="Times New Roman" w:hAnsi="Times New Roman"/>
                <w:noProof/>
                <w:sz w:val="28"/>
                <w:szCs w:val="28"/>
              </w:rPr>
              <w:t>Класи частинок типу ядро-оболонка</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_Toc514795507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16</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08" w:history="1">
            <w:r w:rsidR="004F1DB6" w:rsidRPr="00A3143C">
              <w:rPr>
                <w:rStyle w:val="af0"/>
                <w:rFonts w:ascii="Times New Roman" w:hAnsi="Times New Roman"/>
                <w:noProof/>
                <w:sz w:val="28"/>
                <w:szCs w:val="28"/>
              </w:rPr>
              <w:t>1.1.1.1 Неорганічно-неорганічні частинки типу ядро-оболонка</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_Toc514795508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20</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09" w:history="1">
            <w:r w:rsidR="004F1DB6" w:rsidRPr="00A3143C">
              <w:rPr>
                <w:rStyle w:val="af0"/>
                <w:rFonts w:ascii="Times New Roman" w:hAnsi="Times New Roman"/>
                <w:noProof/>
                <w:sz w:val="28"/>
                <w:szCs w:val="28"/>
              </w:rPr>
              <w:t>1.1.1.2 Неорганічно-органічні частинки типу ядро-оболонка</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_Toc514795509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21</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10" w:history="1">
            <w:r w:rsidR="004F1DB6" w:rsidRPr="00A3143C">
              <w:rPr>
                <w:rStyle w:val="af0"/>
                <w:rFonts w:ascii="Times New Roman" w:hAnsi="Times New Roman"/>
                <w:noProof/>
                <w:sz w:val="28"/>
                <w:szCs w:val="28"/>
              </w:rPr>
              <w:t>1.1.1.3 Органічно/Неорганічні частинки типу ядро-оболонка</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_Toc514795510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22</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11" w:history="1">
            <w:r w:rsidR="004F1DB6" w:rsidRPr="00A3143C">
              <w:rPr>
                <w:rStyle w:val="af0"/>
                <w:rFonts w:ascii="Times New Roman" w:hAnsi="Times New Roman"/>
                <w:noProof/>
                <w:sz w:val="28"/>
                <w:szCs w:val="28"/>
              </w:rPr>
              <w:t>1.1.1.4 Органічно/Органічні частинки типу ядро-оболонка</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_Toc514795511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23</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12" w:history="1">
            <w:r w:rsidR="004F1DB6" w:rsidRPr="00A3143C">
              <w:rPr>
                <w:rStyle w:val="af0"/>
                <w:rFonts w:ascii="Times New Roman" w:hAnsi="Times New Roman"/>
                <w:noProof/>
                <w:sz w:val="28"/>
                <w:szCs w:val="28"/>
              </w:rPr>
              <w:t>1.1.2 Підходи до синтезу наночастинок типу ядро-облолонка</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_Toc514795512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23</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13" w:history="1">
            <w:r w:rsidR="004F1DB6" w:rsidRPr="00A3143C">
              <w:rPr>
                <w:rStyle w:val="af0"/>
                <w:rFonts w:ascii="Times New Roman" w:hAnsi="Times New Roman"/>
                <w:noProof/>
                <w:sz w:val="28"/>
                <w:szCs w:val="28"/>
              </w:rPr>
              <w:t>1.1.3 Застосування частинок типу ядро-оболонка</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_Toc514795513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24</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14" w:history="1">
            <w:r w:rsidR="004F1DB6" w:rsidRPr="00A3143C">
              <w:rPr>
                <w:rStyle w:val="af0"/>
                <w:rFonts w:ascii="Times New Roman" w:hAnsi="Times New Roman"/>
                <w:noProof/>
                <w:sz w:val="28"/>
                <w:szCs w:val="28"/>
              </w:rPr>
              <w:t>1.1.3.1 Біомедичне застосування</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_Toc514795514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25</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15" w:history="1">
            <w:r w:rsidR="004F1DB6" w:rsidRPr="00A3143C">
              <w:rPr>
                <w:rStyle w:val="af0"/>
                <w:rFonts w:ascii="Times New Roman" w:hAnsi="Times New Roman"/>
                <w:noProof/>
                <w:sz w:val="28"/>
                <w:szCs w:val="28"/>
              </w:rPr>
              <w:t>1.1.3.2 Каталітичні, електронні та інші застосування</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_Toc514795515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26</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16" w:history="1">
            <w:r w:rsidR="004F1DB6" w:rsidRPr="00A3143C">
              <w:rPr>
                <w:rStyle w:val="af0"/>
                <w:rFonts w:ascii="Times New Roman" w:hAnsi="Times New Roman"/>
                <w:noProof/>
                <w:sz w:val="28"/>
                <w:szCs w:val="28"/>
              </w:rPr>
              <w:t xml:space="preserve">1.2 Частинки </w:t>
            </w:r>
            <w:r w:rsidR="004F1DB6" w:rsidRPr="00A3143C">
              <w:rPr>
                <w:rStyle w:val="af0"/>
                <w:rFonts w:ascii="Times New Roman" w:eastAsia="Times New Roman" w:hAnsi="Times New Roman"/>
                <w:noProof/>
                <w:sz w:val="28"/>
                <w:szCs w:val="28"/>
              </w:rPr>
              <w:t>Cu/Cu</w:t>
            </w:r>
            <w:r w:rsidR="004F1DB6" w:rsidRPr="00A3143C">
              <w:rPr>
                <w:rStyle w:val="af0"/>
                <w:rFonts w:ascii="Times New Roman" w:eastAsia="Times New Roman" w:hAnsi="Times New Roman"/>
                <w:noProof/>
                <w:sz w:val="28"/>
                <w:szCs w:val="28"/>
                <w:vertAlign w:val="subscript"/>
              </w:rPr>
              <w:t>2</w:t>
            </w:r>
            <w:r w:rsidR="004F1DB6" w:rsidRPr="00A3143C">
              <w:rPr>
                <w:rStyle w:val="af0"/>
                <w:rFonts w:ascii="Times New Roman" w:eastAsia="Times New Roman" w:hAnsi="Times New Roman"/>
                <w:noProof/>
                <w:sz w:val="28"/>
                <w:szCs w:val="28"/>
              </w:rPr>
              <w:t>O типу ядро-оболонка</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_Toc514795516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28</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17" w:history="1">
            <w:r w:rsidR="004F1DB6" w:rsidRPr="00A3143C">
              <w:rPr>
                <w:rStyle w:val="af0"/>
                <w:rFonts w:ascii="Times New Roman" w:hAnsi="Times New Roman"/>
                <w:noProof/>
                <w:sz w:val="28"/>
                <w:szCs w:val="28"/>
              </w:rPr>
              <w:t>1.2.1 Методи синтезу наночастинок Cu/Cu</w:t>
            </w:r>
            <w:r w:rsidR="004F1DB6" w:rsidRPr="00A3143C">
              <w:rPr>
                <w:rStyle w:val="af0"/>
                <w:rFonts w:ascii="Times New Roman" w:hAnsi="Times New Roman"/>
                <w:noProof/>
                <w:sz w:val="28"/>
                <w:szCs w:val="28"/>
                <w:vertAlign w:val="subscript"/>
              </w:rPr>
              <w:t>2</w:t>
            </w:r>
            <w:r w:rsidR="004F1DB6" w:rsidRPr="00A3143C">
              <w:rPr>
                <w:rStyle w:val="af0"/>
                <w:rFonts w:ascii="Times New Roman" w:hAnsi="Times New Roman"/>
                <w:noProof/>
                <w:sz w:val="28"/>
                <w:szCs w:val="28"/>
              </w:rPr>
              <w:t>O типу                       ядро-оболонка</w:t>
            </w:r>
            <w:r w:rsidR="004F1DB6" w:rsidRPr="00A3143C">
              <w:rPr>
                <w:rFonts w:ascii="Times New Roman" w:hAnsi="Times New Roman"/>
                <w:noProof/>
                <w:webHidden/>
                <w:sz w:val="28"/>
                <w:szCs w:val="28"/>
              </w:rPr>
              <w:tab/>
              <w:t xml:space="preserve"> </w:t>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_Toc514795517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28</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18" w:history="1">
            <w:r w:rsidR="004F1DB6" w:rsidRPr="00A3143C">
              <w:rPr>
                <w:rStyle w:val="af0"/>
                <w:rFonts w:ascii="Times New Roman" w:hAnsi="Times New Roman"/>
                <w:noProof/>
                <w:sz w:val="28"/>
                <w:szCs w:val="28"/>
              </w:rPr>
              <w:t>1.2.1.1 Метод лазерної абляції</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_Toc514795518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28</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19" w:history="1">
            <w:r w:rsidR="004F1DB6" w:rsidRPr="00A3143C">
              <w:rPr>
                <w:rStyle w:val="af0"/>
                <w:rFonts w:ascii="Times New Roman" w:hAnsi="Times New Roman"/>
                <w:noProof/>
                <w:sz w:val="28"/>
                <w:szCs w:val="28"/>
              </w:rPr>
              <w:t>1.2.1.2 Золь-гель метод</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_Toc514795519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30</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20" w:history="1">
            <w:r w:rsidR="004F1DB6" w:rsidRPr="00A3143C">
              <w:rPr>
                <w:rStyle w:val="af0"/>
                <w:rFonts w:ascii="Times New Roman" w:hAnsi="Times New Roman"/>
                <w:noProof/>
                <w:sz w:val="28"/>
                <w:szCs w:val="28"/>
              </w:rPr>
              <w:t>1.2.1.3. Поліол метод</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_Toc514795520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31</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21" w:history="1">
            <w:r w:rsidR="004F1DB6" w:rsidRPr="00A3143C">
              <w:rPr>
                <w:rStyle w:val="af0"/>
                <w:rFonts w:ascii="Times New Roman" w:hAnsi="Times New Roman"/>
                <w:noProof/>
                <w:sz w:val="28"/>
                <w:szCs w:val="28"/>
              </w:rPr>
              <w:t>1.2.1.4 Осадження з газової фази</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_Toc514795521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32</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22" w:history="1">
            <w:r w:rsidR="004F1DB6" w:rsidRPr="00A3143C">
              <w:rPr>
                <w:rStyle w:val="af0"/>
                <w:rFonts w:ascii="Times New Roman" w:hAnsi="Times New Roman"/>
                <w:noProof/>
                <w:sz w:val="28"/>
                <w:szCs w:val="28"/>
              </w:rPr>
              <w:t>1.2.1.5 Метод електроіскрової ерозії</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_Toc514795522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32</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23" w:history="1">
            <w:r w:rsidR="004F1DB6" w:rsidRPr="00A3143C">
              <w:rPr>
                <w:rStyle w:val="af0"/>
                <w:rFonts w:ascii="Times New Roman" w:hAnsi="Times New Roman"/>
                <w:noProof/>
                <w:sz w:val="28"/>
                <w:szCs w:val="28"/>
              </w:rPr>
              <w:t>1.2.1.6  Інші методи</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_Toc514795523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33</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24" w:history="1">
            <w:r w:rsidR="004F1DB6" w:rsidRPr="00A3143C">
              <w:rPr>
                <w:rStyle w:val="af0"/>
                <w:rFonts w:ascii="Times New Roman" w:hAnsi="Times New Roman"/>
                <w:noProof/>
                <w:sz w:val="28"/>
                <w:szCs w:val="28"/>
              </w:rPr>
              <w:t>1.2.2 Застосування Cu/Cu</w:t>
            </w:r>
            <w:r w:rsidR="004F1DB6" w:rsidRPr="00A3143C">
              <w:rPr>
                <w:rStyle w:val="af0"/>
                <w:rFonts w:ascii="Times New Roman" w:hAnsi="Times New Roman"/>
                <w:noProof/>
                <w:sz w:val="28"/>
                <w:szCs w:val="28"/>
                <w:vertAlign w:val="subscript"/>
              </w:rPr>
              <w:t>2</w:t>
            </w:r>
            <w:r w:rsidR="004F1DB6" w:rsidRPr="00A3143C">
              <w:rPr>
                <w:rStyle w:val="af0"/>
                <w:rFonts w:ascii="Times New Roman" w:hAnsi="Times New Roman"/>
                <w:noProof/>
                <w:sz w:val="28"/>
                <w:szCs w:val="28"/>
              </w:rPr>
              <w:t>O наночастинок</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_Toc514795524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34</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25" w:history="1">
            <w:r w:rsidR="004F1DB6" w:rsidRPr="00A3143C">
              <w:rPr>
                <w:rStyle w:val="af0"/>
                <w:rFonts w:ascii="Times New Roman" w:hAnsi="Times New Roman"/>
                <w:noProof/>
                <w:sz w:val="28"/>
                <w:szCs w:val="28"/>
              </w:rPr>
              <w:t>1.2.2.1 Застосування в енергетиці</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_Toc514795525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34</w:t>
            </w:r>
            <w:r w:rsidR="00A96921" w:rsidRPr="00A3143C">
              <w:rPr>
                <w:rFonts w:ascii="Times New Roman" w:hAnsi="Times New Roman"/>
                <w:noProof/>
                <w:webHidden/>
                <w:sz w:val="28"/>
                <w:szCs w:val="28"/>
              </w:rPr>
              <w:fldChar w:fldCharType="end"/>
            </w:r>
          </w:hyperlink>
        </w:p>
        <w:p w:rsidR="004F1DB6" w:rsidRPr="00A3143C" w:rsidRDefault="0092306C">
          <w:pPr>
            <w:pStyle w:val="41"/>
            <w:tabs>
              <w:tab w:val="right" w:leader="dot" w:pos="9344"/>
            </w:tabs>
            <w:rPr>
              <w:rFonts w:ascii="Times New Roman" w:eastAsiaTheme="minorEastAsia" w:hAnsi="Times New Roman"/>
              <w:noProof/>
              <w:sz w:val="28"/>
              <w:szCs w:val="28"/>
              <w:lang w:eastAsia="ru-RU"/>
            </w:rPr>
          </w:pPr>
          <w:hyperlink w:anchor="_Toc514795526" w:history="1">
            <w:r w:rsidR="004F1DB6" w:rsidRPr="00A3143C">
              <w:rPr>
                <w:rStyle w:val="af0"/>
                <w:rFonts w:ascii="Times New Roman" w:hAnsi="Times New Roman"/>
                <w:noProof/>
                <w:sz w:val="28"/>
                <w:szCs w:val="28"/>
              </w:rPr>
              <w:t>1.2.2.2 Використання в біології</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_Toc514795526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36</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27" w:history="1">
            <w:r w:rsidR="004F1DB6" w:rsidRPr="00A3143C">
              <w:rPr>
                <w:rStyle w:val="af0"/>
                <w:rFonts w:ascii="Times New Roman" w:hAnsi="Times New Roman"/>
                <w:noProof/>
                <w:sz w:val="28"/>
                <w:szCs w:val="28"/>
              </w:rPr>
              <w:t>1.3  Висновки до розділу 1, мета і задачі дослідження</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_Toc514795527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37</w:t>
            </w:r>
            <w:r w:rsidR="00A96921" w:rsidRPr="00A3143C">
              <w:rPr>
                <w:rFonts w:ascii="Times New Roman" w:hAnsi="Times New Roman"/>
                <w:noProof/>
                <w:webHidden/>
                <w:sz w:val="28"/>
                <w:szCs w:val="28"/>
              </w:rPr>
              <w:fldChar w:fldCharType="end"/>
            </w:r>
          </w:hyperlink>
        </w:p>
        <w:p w:rsidR="004F1DB6" w:rsidRPr="00A3143C" w:rsidRDefault="004F1DB6" w:rsidP="004F1DB6">
          <w:pPr>
            <w:pStyle w:val="15"/>
            <w:rPr>
              <w:rFonts w:eastAsiaTheme="minorEastAsia"/>
              <w:lang w:eastAsia="ru-RU"/>
            </w:rPr>
          </w:pPr>
          <w:r w:rsidRPr="00A3143C">
            <w:rPr>
              <w:rStyle w:val="af0"/>
              <w:color w:val="auto"/>
              <w:u w:val="none"/>
            </w:rPr>
            <w:t xml:space="preserve">РОЗДІЛ 2. </w:t>
          </w:r>
          <w:hyperlink w:anchor="_Toc514795529" w:history="1">
            <w:r w:rsidRPr="00A3143C">
              <w:rPr>
                <w:rStyle w:val="af0"/>
                <w:rFonts w:eastAsia="Times New Roman"/>
                <w:color w:val="auto"/>
                <w:u w:val="none"/>
              </w:rPr>
              <w:t>МАТЕРІАЛИ І МЕТОДИ ДОСЛІДЖЕНЬ</w:t>
            </w:r>
            <w:r w:rsidRPr="00A3143C">
              <w:rPr>
                <w:webHidden/>
              </w:rPr>
              <w:tab/>
            </w:r>
            <w:r w:rsidR="00A96921" w:rsidRPr="00A3143C">
              <w:rPr>
                <w:webHidden/>
              </w:rPr>
              <w:fldChar w:fldCharType="begin"/>
            </w:r>
            <w:r w:rsidRPr="00A3143C">
              <w:rPr>
                <w:webHidden/>
              </w:rPr>
              <w:instrText xml:space="preserve"> PAGEREF _Toc514795529 \h </w:instrText>
            </w:r>
            <w:r w:rsidR="00A96921" w:rsidRPr="00A3143C">
              <w:rPr>
                <w:webHidden/>
              </w:rPr>
            </w:r>
            <w:r w:rsidR="00A96921" w:rsidRPr="00A3143C">
              <w:rPr>
                <w:webHidden/>
              </w:rPr>
              <w:fldChar w:fldCharType="separate"/>
            </w:r>
            <w:r w:rsidR="00E005E8">
              <w:rPr>
                <w:webHidden/>
              </w:rPr>
              <w:t>38</w:t>
            </w:r>
            <w:r w:rsidR="00A96921" w:rsidRPr="00A3143C">
              <w:rPr>
                <w:webHidden/>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30" w:history="1">
            <w:r w:rsidR="004F1DB6" w:rsidRPr="00A3143C">
              <w:rPr>
                <w:rStyle w:val="af0"/>
                <w:rFonts w:ascii="Times New Roman" w:eastAsia="Times New Roman" w:hAnsi="Times New Roman"/>
                <w:noProof/>
                <w:sz w:val="28"/>
                <w:szCs w:val="28"/>
              </w:rPr>
              <w:t>2.1 Метод електроіскрової ерозії для отримання ультрадисперсних порошків</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_Toc514795530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38</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31" w:history="1">
            <w:r w:rsidR="004F1DB6" w:rsidRPr="00A3143C">
              <w:rPr>
                <w:rStyle w:val="af0"/>
                <w:rFonts w:ascii="Times New Roman" w:eastAsia="Times New Roman" w:hAnsi="Times New Roman"/>
                <w:noProof/>
                <w:sz w:val="28"/>
                <w:szCs w:val="28"/>
              </w:rPr>
              <w:t>2.2. Методи дослідження структури, хімічного складу та властивостей</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_Toc514795531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43</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32" w:history="1">
            <w:r w:rsidR="004F1DB6" w:rsidRPr="00A3143C">
              <w:rPr>
                <w:rStyle w:val="af0"/>
                <w:rFonts w:ascii="Times New Roman" w:eastAsia="Times New Roman" w:hAnsi="Times New Roman"/>
                <w:noProof/>
                <w:sz w:val="28"/>
                <w:szCs w:val="28"/>
              </w:rPr>
              <w:t>2.2.1 Рентгеноструктурний аналіз</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_Toc514795532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43</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33" w:history="1">
            <w:r w:rsidR="004F1DB6" w:rsidRPr="00A3143C">
              <w:rPr>
                <w:rStyle w:val="af0"/>
                <w:rFonts w:ascii="Times New Roman" w:hAnsi="Times New Roman"/>
                <w:noProof/>
                <w:sz w:val="28"/>
                <w:szCs w:val="28"/>
              </w:rPr>
              <w:t>2.2.2 Скануюча електронна мікроскопія</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_Toc514795533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53</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34" w:history="1">
            <w:r w:rsidR="004F1DB6" w:rsidRPr="00A3143C">
              <w:rPr>
                <w:rStyle w:val="af0"/>
                <w:rFonts w:ascii="Times New Roman" w:hAnsi="Times New Roman"/>
                <w:noProof/>
                <w:sz w:val="28"/>
                <w:szCs w:val="28"/>
              </w:rPr>
              <w:t>2.2.3 Трансмісійна електронна мікроскопія</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_Toc514795534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55</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35" w:history="1">
            <w:r w:rsidR="004F1DB6" w:rsidRPr="00A3143C">
              <w:rPr>
                <w:rStyle w:val="af0"/>
                <w:rFonts w:ascii="Times New Roman" w:eastAsia="Times New Roman" w:hAnsi="Times New Roman"/>
                <w:noProof/>
                <w:sz w:val="28"/>
                <w:szCs w:val="28"/>
              </w:rPr>
              <w:t>2.2.4 Дослідження спектрів фотолюмінесценції</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_Toc514795535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58</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36" w:history="1">
            <w:r w:rsidR="004F1DB6" w:rsidRPr="00A3143C">
              <w:rPr>
                <w:rStyle w:val="af0"/>
                <w:rFonts w:ascii="Times New Roman" w:hAnsi="Times New Roman"/>
                <w:noProof/>
                <w:sz w:val="28"/>
                <w:szCs w:val="28"/>
              </w:rPr>
              <w:t>2.2.5 Електронний парамагнітний резонанс</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_Toc514795536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64</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37" w:history="1">
            <w:r w:rsidR="004F1DB6" w:rsidRPr="00A3143C">
              <w:rPr>
                <w:rStyle w:val="af0"/>
                <w:rFonts w:ascii="Times New Roman" w:hAnsi="Times New Roman"/>
                <w:noProof/>
                <w:sz w:val="28"/>
                <w:szCs w:val="28"/>
              </w:rPr>
              <w:t>2.2.6 Поверхневий плазмонний резонанс</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_Toc514795537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64</w:t>
            </w:r>
            <w:r w:rsidR="00A96921" w:rsidRPr="00A3143C">
              <w:rPr>
                <w:rFonts w:ascii="Times New Roman" w:hAnsi="Times New Roman"/>
                <w:noProof/>
                <w:webHidden/>
                <w:sz w:val="28"/>
                <w:szCs w:val="28"/>
              </w:rPr>
              <w:fldChar w:fldCharType="end"/>
            </w:r>
          </w:hyperlink>
        </w:p>
        <w:p w:rsidR="004F1DB6" w:rsidRPr="00A3143C" w:rsidRDefault="0092306C">
          <w:pPr>
            <w:pStyle w:val="31"/>
            <w:tabs>
              <w:tab w:val="right" w:leader="dot" w:pos="9344"/>
            </w:tabs>
            <w:rPr>
              <w:rFonts w:ascii="Times New Roman" w:eastAsiaTheme="minorEastAsia" w:hAnsi="Times New Roman"/>
              <w:noProof/>
              <w:sz w:val="28"/>
              <w:szCs w:val="28"/>
              <w:lang w:eastAsia="ru-RU"/>
            </w:rPr>
          </w:pPr>
          <w:hyperlink w:anchor="_Toc514795538" w:history="1">
            <w:r w:rsidR="004F1DB6" w:rsidRPr="00A3143C">
              <w:rPr>
                <w:rStyle w:val="af0"/>
                <w:rFonts w:ascii="Times New Roman" w:eastAsia="Times New Roman" w:hAnsi="Times New Roman"/>
                <w:noProof/>
                <w:sz w:val="28"/>
                <w:szCs w:val="28"/>
              </w:rPr>
              <w:t>2.2.7  Дослідження магнітних властивостей матеріалу за  допомогою балістичного магнітометру</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_Toc514795538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65</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39" w:history="1">
            <w:r w:rsidR="004F1DB6" w:rsidRPr="00A3143C">
              <w:rPr>
                <w:rStyle w:val="af0"/>
                <w:rFonts w:ascii="Times New Roman" w:eastAsia="Times New Roman" w:hAnsi="Times New Roman"/>
                <w:noProof/>
                <w:sz w:val="28"/>
                <w:szCs w:val="28"/>
              </w:rPr>
              <w:t>2.3 Висновки до розділу 2</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_Toc514795539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68</w:t>
            </w:r>
            <w:r w:rsidR="00A96921" w:rsidRPr="00A3143C">
              <w:rPr>
                <w:rFonts w:ascii="Times New Roman" w:hAnsi="Times New Roman"/>
                <w:noProof/>
                <w:webHidden/>
                <w:sz w:val="28"/>
                <w:szCs w:val="28"/>
              </w:rPr>
              <w:fldChar w:fldCharType="end"/>
            </w:r>
          </w:hyperlink>
        </w:p>
        <w:p w:rsidR="004F1DB6" w:rsidRPr="00A3143C" w:rsidRDefault="004F1DB6" w:rsidP="004F1DB6">
          <w:pPr>
            <w:pStyle w:val="15"/>
            <w:rPr>
              <w:rFonts w:eastAsiaTheme="minorEastAsia"/>
              <w:lang w:eastAsia="ru-RU"/>
            </w:rPr>
          </w:pPr>
          <w:r w:rsidRPr="00A3143C">
            <w:rPr>
              <w:rStyle w:val="af0"/>
              <w:color w:val="auto"/>
              <w:u w:val="none"/>
            </w:rPr>
            <w:t xml:space="preserve">РОЗДІЛ 3. </w:t>
          </w:r>
          <w:hyperlink w:anchor="_Toc514795541" w:history="1">
            <w:r w:rsidRPr="00A3143C">
              <w:rPr>
                <w:rStyle w:val="af0"/>
                <w:color w:val="auto"/>
                <w:u w:val="none"/>
              </w:rPr>
              <w:t>РЕЗУЛЬТАТИ ДОСЛІДЖЕНЬ ТА ЇХ ОБГОВОРЕННЯ</w:t>
            </w:r>
            <w:r w:rsidRPr="00A3143C">
              <w:rPr>
                <w:webHidden/>
              </w:rPr>
              <w:tab/>
            </w:r>
            <w:r w:rsidR="00A96921" w:rsidRPr="00A3143C">
              <w:rPr>
                <w:webHidden/>
              </w:rPr>
              <w:fldChar w:fldCharType="begin"/>
            </w:r>
            <w:r w:rsidRPr="00A3143C">
              <w:rPr>
                <w:webHidden/>
              </w:rPr>
              <w:instrText xml:space="preserve"> PAGEREF _Toc514795541 \h </w:instrText>
            </w:r>
            <w:r w:rsidR="00A96921" w:rsidRPr="00A3143C">
              <w:rPr>
                <w:webHidden/>
              </w:rPr>
            </w:r>
            <w:r w:rsidR="00A96921" w:rsidRPr="00A3143C">
              <w:rPr>
                <w:webHidden/>
              </w:rPr>
              <w:fldChar w:fldCharType="separate"/>
            </w:r>
            <w:r w:rsidR="00E005E8">
              <w:rPr>
                <w:webHidden/>
              </w:rPr>
              <w:t>71</w:t>
            </w:r>
            <w:r w:rsidR="00A96921" w:rsidRPr="00A3143C">
              <w:rPr>
                <w:webHidden/>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42" w:history="1">
            <w:r w:rsidR="004F1DB6" w:rsidRPr="00A3143C">
              <w:rPr>
                <w:rStyle w:val="af0"/>
                <w:rFonts w:ascii="Times New Roman" w:eastAsia="Times New Roman" w:hAnsi="Times New Roman"/>
                <w:noProof/>
                <w:sz w:val="28"/>
                <w:szCs w:val="28"/>
              </w:rPr>
              <w:t>3.1 Рентгеноструктурний аналіз</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_Toc514795542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71</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43" w:history="1">
            <w:r w:rsidR="004F1DB6" w:rsidRPr="00A3143C">
              <w:rPr>
                <w:rStyle w:val="af0"/>
                <w:rFonts w:ascii="Times New Roman" w:eastAsia="Times New Roman" w:hAnsi="Times New Roman"/>
                <w:noProof/>
                <w:sz w:val="28"/>
                <w:szCs w:val="28"/>
              </w:rPr>
              <w:t>3.2 Скануюча електронна мікроскопія</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_Toc514795543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72</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44" w:history="1">
            <w:r w:rsidR="004F1DB6" w:rsidRPr="00A3143C">
              <w:rPr>
                <w:rStyle w:val="af0"/>
                <w:rFonts w:ascii="Times New Roman" w:eastAsia="Times New Roman" w:hAnsi="Times New Roman"/>
                <w:noProof/>
                <w:sz w:val="28"/>
                <w:szCs w:val="28"/>
              </w:rPr>
              <w:t>3.2 Трансмісійна електронна мікроскопія</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_Toc514795544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73</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45" w:history="1">
            <w:r w:rsidR="004F1DB6" w:rsidRPr="00A3143C">
              <w:rPr>
                <w:rStyle w:val="af0"/>
                <w:rFonts w:ascii="Times New Roman" w:eastAsia="Times New Roman" w:hAnsi="Times New Roman"/>
                <w:noProof/>
                <w:sz w:val="28"/>
                <w:szCs w:val="28"/>
              </w:rPr>
              <w:t>3.3 Аналіз спектрів фотолюмінесценції</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_Toc514795545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75</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46" w:history="1">
            <w:r w:rsidR="004F1DB6" w:rsidRPr="00A3143C">
              <w:rPr>
                <w:rStyle w:val="af0"/>
                <w:rFonts w:ascii="Times New Roman" w:eastAsia="Times New Roman" w:hAnsi="Times New Roman"/>
                <w:noProof/>
                <w:sz w:val="28"/>
                <w:szCs w:val="28"/>
              </w:rPr>
              <w:t>3.5 Дослідження магнітних властивостей матеріалу</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_Toc514795546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77</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47" w:history="1">
            <w:r w:rsidR="004F1DB6" w:rsidRPr="00A3143C">
              <w:rPr>
                <w:rStyle w:val="af0"/>
                <w:rFonts w:ascii="Times New Roman" w:eastAsia="Times New Roman" w:hAnsi="Times New Roman"/>
                <w:noProof/>
                <w:sz w:val="28"/>
                <w:szCs w:val="28"/>
              </w:rPr>
              <w:t>3.6 Електронний парамагнітний резонанс</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_Toc514795547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78</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48" w:history="1">
            <w:r w:rsidR="004F1DB6" w:rsidRPr="00A3143C">
              <w:rPr>
                <w:rStyle w:val="af0"/>
                <w:rFonts w:ascii="Times New Roman" w:hAnsi="Times New Roman"/>
                <w:noProof/>
                <w:sz w:val="28"/>
                <w:szCs w:val="28"/>
              </w:rPr>
              <w:t>3.7 Поверхневий плазмонний резонанс</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_Toc514795548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80</w:t>
            </w:r>
            <w:r w:rsidR="00A96921" w:rsidRPr="00A3143C">
              <w:rPr>
                <w:rFonts w:ascii="Times New Roman" w:hAnsi="Times New Roman"/>
                <w:noProof/>
                <w:webHidden/>
                <w:sz w:val="28"/>
                <w:szCs w:val="28"/>
              </w:rPr>
              <w:fldChar w:fldCharType="end"/>
            </w:r>
          </w:hyperlink>
        </w:p>
        <w:p w:rsidR="004F1DB6" w:rsidRPr="00A3143C" w:rsidRDefault="0092306C">
          <w:pPr>
            <w:pStyle w:val="21"/>
            <w:tabs>
              <w:tab w:val="right" w:leader="dot" w:pos="9344"/>
            </w:tabs>
            <w:rPr>
              <w:rFonts w:ascii="Times New Roman" w:eastAsiaTheme="minorEastAsia" w:hAnsi="Times New Roman"/>
              <w:noProof/>
              <w:sz w:val="28"/>
              <w:szCs w:val="28"/>
              <w:lang w:eastAsia="ru-RU"/>
            </w:rPr>
          </w:pPr>
          <w:hyperlink w:anchor="_Toc514795549" w:history="1">
            <w:r w:rsidR="004F1DB6" w:rsidRPr="00A3143C">
              <w:rPr>
                <w:rStyle w:val="af0"/>
                <w:rFonts w:ascii="Times New Roman" w:eastAsia="Times New Roman" w:hAnsi="Times New Roman"/>
                <w:noProof/>
                <w:sz w:val="28"/>
                <w:szCs w:val="28"/>
              </w:rPr>
              <w:t>3.5 Висновки до розділу 3</w:t>
            </w:r>
            <w:r w:rsidR="004F1DB6" w:rsidRPr="00A3143C">
              <w:rPr>
                <w:rFonts w:ascii="Times New Roman" w:hAnsi="Times New Roman"/>
                <w:noProof/>
                <w:webHidden/>
                <w:sz w:val="28"/>
                <w:szCs w:val="28"/>
              </w:rPr>
              <w:tab/>
            </w:r>
            <w:r w:rsidR="00A96921" w:rsidRPr="00A3143C">
              <w:rPr>
                <w:rFonts w:ascii="Times New Roman" w:hAnsi="Times New Roman"/>
                <w:noProof/>
                <w:webHidden/>
                <w:sz w:val="28"/>
                <w:szCs w:val="28"/>
              </w:rPr>
              <w:fldChar w:fldCharType="begin"/>
            </w:r>
            <w:r w:rsidR="004F1DB6" w:rsidRPr="00A3143C">
              <w:rPr>
                <w:rFonts w:ascii="Times New Roman" w:hAnsi="Times New Roman"/>
                <w:noProof/>
                <w:webHidden/>
                <w:sz w:val="28"/>
                <w:szCs w:val="28"/>
              </w:rPr>
              <w:instrText xml:space="preserve"> PAGEREF _Toc514795549 \h </w:instrText>
            </w:r>
            <w:r w:rsidR="00A96921" w:rsidRPr="00A3143C">
              <w:rPr>
                <w:rFonts w:ascii="Times New Roman" w:hAnsi="Times New Roman"/>
                <w:noProof/>
                <w:webHidden/>
                <w:sz w:val="28"/>
                <w:szCs w:val="28"/>
              </w:rPr>
            </w:r>
            <w:r w:rsidR="00A96921" w:rsidRPr="00A3143C">
              <w:rPr>
                <w:rFonts w:ascii="Times New Roman" w:hAnsi="Times New Roman"/>
                <w:noProof/>
                <w:webHidden/>
                <w:sz w:val="28"/>
                <w:szCs w:val="28"/>
              </w:rPr>
              <w:fldChar w:fldCharType="separate"/>
            </w:r>
            <w:r w:rsidR="00E005E8">
              <w:rPr>
                <w:rFonts w:ascii="Times New Roman" w:hAnsi="Times New Roman"/>
                <w:noProof/>
                <w:webHidden/>
                <w:sz w:val="28"/>
                <w:szCs w:val="28"/>
              </w:rPr>
              <w:t>82</w:t>
            </w:r>
            <w:r w:rsidR="00A96921" w:rsidRPr="00A3143C">
              <w:rPr>
                <w:rFonts w:ascii="Times New Roman" w:hAnsi="Times New Roman"/>
                <w:noProof/>
                <w:webHidden/>
                <w:sz w:val="28"/>
                <w:szCs w:val="28"/>
              </w:rPr>
              <w:fldChar w:fldCharType="end"/>
            </w:r>
          </w:hyperlink>
        </w:p>
        <w:p w:rsidR="004F1DB6" w:rsidRPr="00A3143C" w:rsidRDefault="0092306C" w:rsidP="004F1DB6">
          <w:pPr>
            <w:pStyle w:val="15"/>
            <w:rPr>
              <w:rFonts w:eastAsiaTheme="minorEastAsia"/>
              <w:lang w:eastAsia="ru-RU"/>
            </w:rPr>
          </w:pPr>
          <w:hyperlink w:anchor="_Toc514795550" w:history="1">
            <w:r w:rsidR="004F1DB6" w:rsidRPr="00A3143C">
              <w:rPr>
                <w:rStyle w:val="af0"/>
                <w:rFonts w:eastAsia="Times New Roman"/>
              </w:rPr>
              <w:t>ВИСНОВКИ</w:t>
            </w:r>
            <w:r w:rsidR="004F1DB6" w:rsidRPr="00A3143C">
              <w:rPr>
                <w:webHidden/>
              </w:rPr>
              <w:tab/>
            </w:r>
            <w:r w:rsidR="00A96921" w:rsidRPr="00A3143C">
              <w:rPr>
                <w:webHidden/>
              </w:rPr>
              <w:fldChar w:fldCharType="begin"/>
            </w:r>
            <w:r w:rsidR="004F1DB6" w:rsidRPr="00A3143C">
              <w:rPr>
                <w:webHidden/>
              </w:rPr>
              <w:instrText xml:space="preserve"> PAGEREF _Toc514795550 \h </w:instrText>
            </w:r>
            <w:r w:rsidR="00A96921" w:rsidRPr="00A3143C">
              <w:rPr>
                <w:webHidden/>
              </w:rPr>
            </w:r>
            <w:r w:rsidR="00A96921" w:rsidRPr="00A3143C">
              <w:rPr>
                <w:webHidden/>
              </w:rPr>
              <w:fldChar w:fldCharType="separate"/>
            </w:r>
            <w:r w:rsidR="00E005E8">
              <w:rPr>
                <w:webHidden/>
              </w:rPr>
              <w:t>83</w:t>
            </w:r>
            <w:r w:rsidR="00A96921" w:rsidRPr="00A3143C">
              <w:rPr>
                <w:webHidden/>
              </w:rPr>
              <w:fldChar w:fldCharType="end"/>
            </w:r>
          </w:hyperlink>
        </w:p>
        <w:p w:rsidR="004F1DB6" w:rsidRPr="00A3143C" w:rsidRDefault="0092306C" w:rsidP="004F1DB6">
          <w:pPr>
            <w:pStyle w:val="15"/>
            <w:rPr>
              <w:rFonts w:eastAsiaTheme="minorEastAsia"/>
              <w:lang w:eastAsia="ru-RU"/>
            </w:rPr>
          </w:pPr>
          <w:hyperlink w:anchor="_Toc514795551" w:history="1">
            <w:r w:rsidR="004F1DB6" w:rsidRPr="00A3143C">
              <w:rPr>
                <w:rStyle w:val="af0"/>
                <w:lang w:eastAsia="ru-RU"/>
              </w:rPr>
              <w:t>СПИСОК ВИКОРИСТАНОЇ ЛІТЕРАТУРИ</w:t>
            </w:r>
            <w:r w:rsidR="004F1DB6" w:rsidRPr="00A3143C">
              <w:rPr>
                <w:webHidden/>
              </w:rPr>
              <w:tab/>
            </w:r>
            <w:r w:rsidR="00A96921" w:rsidRPr="00A3143C">
              <w:rPr>
                <w:webHidden/>
              </w:rPr>
              <w:fldChar w:fldCharType="begin"/>
            </w:r>
            <w:r w:rsidR="004F1DB6" w:rsidRPr="00A3143C">
              <w:rPr>
                <w:webHidden/>
              </w:rPr>
              <w:instrText xml:space="preserve"> PAGEREF _Toc514795551 \h </w:instrText>
            </w:r>
            <w:r w:rsidR="00A96921" w:rsidRPr="00A3143C">
              <w:rPr>
                <w:webHidden/>
              </w:rPr>
            </w:r>
            <w:r w:rsidR="00A96921" w:rsidRPr="00A3143C">
              <w:rPr>
                <w:webHidden/>
              </w:rPr>
              <w:fldChar w:fldCharType="separate"/>
            </w:r>
            <w:r w:rsidR="00E005E8">
              <w:rPr>
                <w:webHidden/>
              </w:rPr>
              <w:t>84</w:t>
            </w:r>
            <w:r w:rsidR="00A96921" w:rsidRPr="00A3143C">
              <w:rPr>
                <w:webHidden/>
              </w:rPr>
              <w:fldChar w:fldCharType="end"/>
            </w:r>
          </w:hyperlink>
        </w:p>
        <w:p w:rsidR="008F5227" w:rsidRPr="00A3143C" w:rsidRDefault="00A96921" w:rsidP="000D5315">
          <w:pPr>
            <w:spacing w:after="0"/>
            <w:contextualSpacing/>
            <w:rPr>
              <w:rFonts w:ascii="Times New Roman" w:hAnsi="Times New Roman"/>
              <w:sz w:val="28"/>
              <w:szCs w:val="28"/>
            </w:rPr>
          </w:pPr>
          <w:r w:rsidRPr="00A3143C">
            <w:rPr>
              <w:rFonts w:ascii="Times New Roman" w:hAnsi="Times New Roman"/>
              <w:sz w:val="28"/>
              <w:szCs w:val="28"/>
            </w:rPr>
            <w:fldChar w:fldCharType="end"/>
          </w:r>
        </w:p>
      </w:sdtContent>
    </w:sdt>
    <w:p w:rsidR="00CC2EBD" w:rsidRPr="00A3143C" w:rsidRDefault="00653C14" w:rsidP="000D5315">
      <w:pPr>
        <w:spacing w:after="0"/>
        <w:ind w:left="-1134"/>
        <w:contextualSpacing/>
        <w:jc w:val="both"/>
        <w:rPr>
          <w:rFonts w:ascii="Times New Roman" w:hAnsi="Times New Roman"/>
          <w:sz w:val="28"/>
          <w:szCs w:val="28"/>
        </w:rPr>
      </w:pPr>
      <w:r w:rsidRPr="00A3143C">
        <w:rPr>
          <w:rFonts w:ascii="Times New Roman" w:hAnsi="Times New Roman"/>
          <w:sz w:val="28"/>
          <w:szCs w:val="28"/>
        </w:rPr>
        <w:br w:type="page"/>
      </w:r>
    </w:p>
    <w:p w:rsidR="005609C6" w:rsidRPr="00A3143C" w:rsidRDefault="005609C6" w:rsidP="000D5315">
      <w:pPr>
        <w:pStyle w:val="1"/>
        <w:spacing w:before="0"/>
        <w:contextualSpacing/>
        <w:jc w:val="center"/>
        <w:rPr>
          <w:rFonts w:ascii="Times New Roman" w:eastAsiaTheme="minorEastAsia" w:hAnsi="Times New Roman"/>
          <w:color w:val="000000"/>
          <w:lang w:eastAsia="ru-RU"/>
        </w:rPr>
      </w:pPr>
      <w:bookmarkStart w:id="3" w:name="_Toc514795502"/>
      <w:r w:rsidRPr="00A3143C">
        <w:rPr>
          <w:rFonts w:ascii="Times New Roman" w:eastAsiaTheme="minorEastAsia" w:hAnsi="Times New Roman"/>
          <w:color w:val="000000"/>
          <w:lang w:eastAsia="ru-RU"/>
        </w:rPr>
        <w:lastRenderedPageBreak/>
        <w:t>ПЕРЕЛІК УМОВНИХ ПОЗНАЧЕНЬ</w:t>
      </w:r>
      <w:bookmarkEnd w:id="3"/>
    </w:p>
    <w:p w:rsidR="00EB7853" w:rsidRPr="00A3143C" w:rsidRDefault="00EB7853" w:rsidP="00EB7853">
      <w:pPr>
        <w:rPr>
          <w:lang w:eastAsia="ru-RU"/>
        </w:rPr>
      </w:pPr>
    </w:p>
    <w:p w:rsidR="003D4118" w:rsidRPr="00A3143C" w:rsidRDefault="00EB7853" w:rsidP="000D5315">
      <w:pPr>
        <w:spacing w:after="0"/>
        <w:ind w:firstLine="0"/>
        <w:contextualSpacing/>
        <w:rPr>
          <w:rFonts w:ascii="Times New Roman" w:eastAsiaTheme="minorEastAsia" w:hAnsi="Times New Roman"/>
          <w:b/>
          <w:i/>
          <w:color w:val="000000"/>
          <w:sz w:val="28"/>
          <w:szCs w:val="28"/>
          <w:highlight w:val="white"/>
          <w:lang w:eastAsia="ru-RU"/>
        </w:rPr>
      </w:pPr>
      <w:r w:rsidRPr="00A3143C">
        <w:rPr>
          <w:rFonts w:ascii="Times New Roman" w:eastAsiaTheme="minorEastAsia" w:hAnsi="Times New Roman"/>
          <w:b/>
          <w:i/>
          <w:color w:val="000000"/>
          <w:sz w:val="28"/>
          <w:szCs w:val="28"/>
          <w:highlight w:val="white"/>
          <w:lang w:eastAsia="ru-RU"/>
        </w:rPr>
        <w:t>Скорочення:</w:t>
      </w:r>
    </w:p>
    <w:p w:rsidR="00EB7853" w:rsidRPr="00A3143C" w:rsidRDefault="00EB7853" w:rsidP="000D5315">
      <w:pPr>
        <w:spacing w:after="0"/>
        <w:ind w:firstLine="0"/>
        <w:contextualSpacing/>
        <w:rPr>
          <w:rFonts w:ascii="Times New Roman" w:eastAsiaTheme="minorEastAsia" w:hAnsi="Times New Roman"/>
          <w:color w:val="000000"/>
          <w:sz w:val="28"/>
          <w:szCs w:val="28"/>
          <w:highlight w:val="white"/>
          <w:lang w:eastAsia="ru-RU"/>
        </w:rPr>
      </w:pP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 xml:space="preserve">ГУР-8 - гоніометричний пристрій </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 xml:space="preserve">ЕПТ - електронно-променева трубка </w:t>
      </w:r>
    </w:p>
    <w:p w:rsidR="00B02301" w:rsidRPr="00A3143C" w:rsidRDefault="00B0230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ЕПР - електронний парамагнітний резонанс</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 xml:space="preserve">ЕРС - електрорушійна сила </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ІЧ - інфрачервона (частина спектру)</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ККД-І - комплекс керуючий дифрактометричний</w:t>
      </w:r>
    </w:p>
    <w:p w:rsidR="00B02301" w:rsidRPr="00A3143C" w:rsidRDefault="00B0230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ЛППР - локальний поверхневий плазмонний резонанс</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ОКР - область когерентного розсіювання</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 xml:space="preserve">ПЕМ - просвічуюча електронна мікроскопія </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ТЕМ - трансмісійна електронна мікроскопія</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УФ - ультрафіолетова (частинка спектру)</w:t>
      </w:r>
    </w:p>
    <w:p w:rsidR="002B2B35" w:rsidRPr="00A3143C" w:rsidRDefault="002B2B35" w:rsidP="000D5315">
      <w:pPr>
        <w:suppressAutoHyphens/>
        <w:spacing w:after="0"/>
        <w:ind w:firstLine="0"/>
        <w:contextualSpacing/>
        <w:jc w:val="both"/>
        <w:rPr>
          <w:rFonts w:ascii="Times New Roman" w:eastAsia="Times New Roman" w:hAnsi="Times New Roman"/>
          <w:sz w:val="28"/>
        </w:rPr>
      </w:pPr>
    </w:p>
    <w:p w:rsidR="003D4118" w:rsidRPr="00A3143C" w:rsidRDefault="003D4118" w:rsidP="000D5315">
      <w:pPr>
        <w:suppressAutoHyphens/>
        <w:spacing w:after="0"/>
        <w:ind w:firstLine="0"/>
        <w:contextualSpacing/>
        <w:jc w:val="both"/>
        <w:rPr>
          <w:rFonts w:ascii="Times New Roman" w:eastAsia="Times New Roman" w:hAnsi="Times New Roman"/>
          <w:b/>
          <w:i/>
          <w:sz w:val="28"/>
        </w:rPr>
      </w:pPr>
      <w:r w:rsidRPr="00A3143C">
        <w:rPr>
          <w:rFonts w:ascii="Times New Roman" w:eastAsia="Times New Roman" w:hAnsi="Times New Roman"/>
          <w:b/>
          <w:i/>
          <w:sz w:val="28"/>
        </w:rPr>
        <w:t>Латинські символи:</w:t>
      </w:r>
    </w:p>
    <w:p w:rsidR="00567EF7" w:rsidRPr="00A3143C" w:rsidRDefault="00567EF7" w:rsidP="000D5315">
      <w:pPr>
        <w:suppressAutoHyphens/>
        <w:spacing w:after="0"/>
        <w:ind w:firstLine="0"/>
        <w:contextualSpacing/>
        <w:jc w:val="both"/>
        <w:rPr>
          <w:rFonts w:ascii="Times New Roman" w:eastAsia="Times New Roman" w:hAnsi="Times New Roman"/>
          <w:i/>
          <w:sz w:val="28"/>
        </w:rPr>
      </w:pPr>
    </w:p>
    <w:p w:rsidR="003D4118" w:rsidRPr="00A3143C" w:rsidRDefault="00567EF7" w:rsidP="000D5315">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 xml:space="preserve">А - оптична щільність </w:t>
      </w:r>
    </w:p>
    <w:p w:rsidR="00567EF7" w:rsidRPr="00A3143C" w:rsidRDefault="00567EF7" w:rsidP="000D5315">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 xml:space="preserve">С - ємність </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d - середній розмір кристалів</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d</w:t>
      </w:r>
      <w:r w:rsidRPr="00A3143C">
        <w:rPr>
          <w:rFonts w:ascii="Times New Roman" w:eastAsia="Times New Roman" w:hAnsi="Times New Roman"/>
          <w:sz w:val="28"/>
          <w:vertAlign w:val="subscript"/>
        </w:rPr>
        <w:t>hkl</w:t>
      </w:r>
      <w:r w:rsidRPr="00A3143C">
        <w:rPr>
          <w:rFonts w:ascii="Times New Roman" w:eastAsia="Times New Roman" w:hAnsi="Times New Roman"/>
          <w:sz w:val="28"/>
        </w:rPr>
        <w:t xml:space="preserve"> - значення міжплощинної відстані </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e - коефіцієнт молярного поглинання</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h, k, l - індекси Міллера</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K - безрозмірний коефіцієнт форми частинок (постійна Шеррера)</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l</w:t>
      </w:r>
      <w:r w:rsidRPr="00A3143C">
        <w:rPr>
          <w:rFonts w:ascii="Times New Roman" w:eastAsia="Times New Roman" w:hAnsi="Times New Roman"/>
          <w:sz w:val="28"/>
          <w:vertAlign w:val="subscript"/>
        </w:rPr>
        <w:t>hkl</w:t>
      </w:r>
      <w:r w:rsidRPr="00A3143C">
        <w:rPr>
          <w:rFonts w:ascii="Times New Roman" w:eastAsia="Times New Roman" w:hAnsi="Times New Roman"/>
          <w:sz w:val="28"/>
        </w:rPr>
        <w:t xml:space="preserve"> - інтенсивність ліній рентгенівського спектру </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 xml:space="preserve">n - порядок відбиття в дифрактометрі  </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R - опір</w:t>
      </w:r>
    </w:p>
    <w:p w:rsidR="00844861" w:rsidRPr="00A3143C" w:rsidRDefault="00844861" w:rsidP="00844861">
      <w:pPr>
        <w:suppressAutoHyphens/>
        <w:spacing w:after="0"/>
        <w:ind w:firstLine="0"/>
        <w:jc w:val="both"/>
        <w:rPr>
          <w:rFonts w:ascii="Times New Roman" w:eastAsia="Times New Roman" w:hAnsi="Times New Roman"/>
          <w:sz w:val="28"/>
        </w:rPr>
      </w:pPr>
      <m:oMath>
        <m:r>
          <m:rPr>
            <m:sty m:val="p"/>
          </m:rPr>
          <w:rPr>
            <w:rFonts w:ascii="Cambria Math" w:eastAsia="Times New Roman" w:hAnsi="Cambria Math"/>
            <w:sz w:val="28"/>
          </w:rPr>
          <m:t>S</m:t>
        </m:r>
      </m:oMath>
      <w:r w:rsidRPr="00A3143C">
        <w:rPr>
          <w:rFonts w:ascii="Times New Roman" w:eastAsia="Times New Roman" w:hAnsi="Times New Roman"/>
          <w:sz w:val="28"/>
        </w:rPr>
        <w:t xml:space="preserve"> - площа поперечного перерізу зразку</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Tк  - температура кипіння</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lastRenderedPageBreak/>
        <w:t xml:space="preserve">Т,% - відсоток пропускання </w:t>
      </w:r>
    </w:p>
    <w:p w:rsidR="002B2B35" w:rsidRPr="00A3143C" w:rsidRDefault="002B2B35" w:rsidP="000D5315">
      <w:pPr>
        <w:suppressAutoHyphens/>
        <w:spacing w:after="0"/>
        <w:ind w:firstLine="0"/>
        <w:contextualSpacing/>
        <w:jc w:val="both"/>
        <w:rPr>
          <w:rFonts w:ascii="Times New Roman" w:eastAsia="Times New Roman" w:hAnsi="Times New Roman"/>
          <w:sz w:val="28"/>
        </w:rPr>
      </w:pPr>
    </w:p>
    <w:p w:rsidR="002B2B35" w:rsidRPr="00A3143C" w:rsidRDefault="002B2B35" w:rsidP="000D5315">
      <w:pPr>
        <w:suppressAutoHyphens/>
        <w:spacing w:after="0"/>
        <w:ind w:firstLine="0"/>
        <w:contextualSpacing/>
        <w:jc w:val="both"/>
        <w:rPr>
          <w:rFonts w:ascii="Times New Roman" w:eastAsia="Times New Roman" w:hAnsi="Times New Roman"/>
          <w:b/>
          <w:i/>
          <w:sz w:val="28"/>
        </w:rPr>
      </w:pPr>
      <w:r w:rsidRPr="00A3143C">
        <w:rPr>
          <w:rFonts w:ascii="Times New Roman" w:eastAsia="Times New Roman" w:hAnsi="Times New Roman"/>
          <w:b/>
          <w:i/>
          <w:sz w:val="28"/>
        </w:rPr>
        <w:t>Грецькі символи:</w:t>
      </w:r>
    </w:p>
    <w:p w:rsidR="000B202E" w:rsidRPr="00A3143C" w:rsidRDefault="000B202E" w:rsidP="000D5315">
      <w:pPr>
        <w:suppressAutoHyphens/>
        <w:spacing w:after="0"/>
        <w:ind w:firstLine="0"/>
        <w:contextualSpacing/>
        <w:jc w:val="both"/>
        <w:rPr>
          <w:rFonts w:ascii="Times New Roman" w:eastAsia="Times New Roman" w:hAnsi="Times New Roman"/>
          <w:i/>
          <w:sz w:val="28"/>
        </w:rPr>
      </w:pPr>
    </w:p>
    <w:p w:rsidR="002663CE" w:rsidRPr="00A3143C" w:rsidRDefault="002663CE" w:rsidP="000D5315">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β - ширина рефлексу на напіввисоті (в радіанах, та в одиницях 2θ)</w:t>
      </w:r>
    </w:p>
    <w:p w:rsidR="002663CE" w:rsidRPr="00A3143C" w:rsidRDefault="002663CE" w:rsidP="002663CE">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2θ – кут між падаючим і відбитим променями в дифрактрометрі</w:t>
      </w:r>
    </w:p>
    <w:p w:rsidR="002663CE" w:rsidRPr="00A3143C" w:rsidRDefault="002663CE" w:rsidP="000D5315">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θ - кут дифракції (бреггівський кут)</w:t>
      </w:r>
    </w:p>
    <w:p w:rsidR="00844861" w:rsidRPr="00A3143C" w:rsidRDefault="000B202E"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λ - довжина хвилі ренгенівського випромінювання</w:t>
      </w:r>
    </w:p>
    <w:p w:rsidR="00567EF7" w:rsidRPr="00A3143C" w:rsidRDefault="00567EF7"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 xml:space="preserve">Ф - магнітний потік </w:t>
      </w:r>
    </w:p>
    <w:p w:rsidR="00844861" w:rsidRPr="00A3143C" w:rsidRDefault="00844861" w:rsidP="00844861">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t>σ</w:t>
      </w:r>
      <w:r w:rsidRPr="00A3143C">
        <w:rPr>
          <w:rFonts w:ascii="Times New Roman" w:eastAsia="Times New Roman" w:hAnsi="Times New Roman"/>
          <w:sz w:val="28"/>
          <w:vertAlign w:val="subscript"/>
        </w:rPr>
        <w:t>s</w:t>
      </w:r>
      <w:r w:rsidRPr="00A3143C">
        <w:rPr>
          <w:rFonts w:ascii="Times New Roman" w:eastAsia="Times New Roman" w:hAnsi="Times New Roman"/>
          <w:sz w:val="28"/>
        </w:rPr>
        <w:t xml:space="preserve"> – питома намагніченість</w:t>
      </w:r>
    </w:p>
    <w:p w:rsidR="002B2B35" w:rsidRPr="00A3143C" w:rsidRDefault="002B2B35" w:rsidP="000D5315">
      <w:pPr>
        <w:suppressAutoHyphens/>
        <w:spacing w:after="0"/>
        <w:ind w:firstLine="0"/>
        <w:contextualSpacing/>
        <w:jc w:val="both"/>
        <w:rPr>
          <w:rFonts w:ascii="Times New Roman" w:eastAsiaTheme="minorEastAsia" w:hAnsi="Times New Roman"/>
          <w:sz w:val="28"/>
        </w:rPr>
      </w:pPr>
    </w:p>
    <w:p w:rsidR="002B2B35" w:rsidRPr="00A3143C" w:rsidRDefault="002B2B35" w:rsidP="000D5315">
      <w:pPr>
        <w:spacing w:after="0"/>
        <w:ind w:firstLine="0"/>
        <w:contextualSpacing/>
        <w:rPr>
          <w:rFonts w:ascii="Times New Roman" w:hAnsi="Times New Roman"/>
          <w:sz w:val="28"/>
          <w:szCs w:val="28"/>
        </w:rPr>
      </w:pPr>
    </w:p>
    <w:p w:rsidR="002B2B35" w:rsidRPr="00A3143C" w:rsidRDefault="002B2B35" w:rsidP="000D5315">
      <w:pPr>
        <w:spacing w:after="0"/>
        <w:ind w:firstLine="0"/>
        <w:contextualSpacing/>
        <w:rPr>
          <w:rFonts w:ascii="Times New Roman" w:hAnsi="Times New Roman"/>
          <w:sz w:val="28"/>
          <w:szCs w:val="28"/>
        </w:rPr>
      </w:pPr>
    </w:p>
    <w:p w:rsidR="002B2B35" w:rsidRPr="00A3143C" w:rsidRDefault="002B2B35" w:rsidP="000D5315">
      <w:pPr>
        <w:spacing w:after="0"/>
        <w:ind w:firstLine="0"/>
        <w:contextualSpacing/>
        <w:rPr>
          <w:rFonts w:ascii="Times New Roman" w:eastAsiaTheme="minorEastAsia" w:hAnsi="Times New Roman"/>
          <w:color w:val="000000"/>
          <w:sz w:val="28"/>
          <w:szCs w:val="28"/>
          <w:highlight w:val="white"/>
          <w:lang w:eastAsia="ru-RU"/>
        </w:rPr>
      </w:pPr>
    </w:p>
    <w:p w:rsidR="003D4118" w:rsidRPr="00A3143C" w:rsidRDefault="003D4118" w:rsidP="000D5315">
      <w:pPr>
        <w:spacing w:after="0"/>
        <w:ind w:firstLine="0"/>
        <w:contextualSpacing/>
        <w:rPr>
          <w:rFonts w:ascii="Times New Roman" w:eastAsiaTheme="minorEastAsia" w:hAnsi="Times New Roman"/>
          <w:color w:val="000000"/>
          <w:sz w:val="28"/>
          <w:szCs w:val="28"/>
          <w:highlight w:val="white"/>
          <w:lang w:eastAsia="ru-RU"/>
        </w:rPr>
      </w:pPr>
    </w:p>
    <w:p w:rsidR="005609C6" w:rsidRPr="00A3143C" w:rsidRDefault="003D4118" w:rsidP="000D5315">
      <w:pPr>
        <w:spacing w:after="0"/>
        <w:ind w:firstLine="0"/>
        <w:contextualSpacing/>
        <w:rPr>
          <w:rFonts w:ascii="Times New Roman" w:eastAsiaTheme="minorEastAsia" w:hAnsi="Times New Roman"/>
          <w:color w:val="000000"/>
          <w:sz w:val="28"/>
          <w:szCs w:val="28"/>
          <w:highlight w:val="white"/>
          <w:lang w:eastAsia="ru-RU"/>
        </w:rPr>
      </w:pPr>
      <w:r w:rsidRPr="00A3143C">
        <w:rPr>
          <w:rFonts w:ascii="Times New Roman" w:eastAsiaTheme="minorEastAsia" w:hAnsi="Times New Roman"/>
          <w:color w:val="000000"/>
          <w:sz w:val="28"/>
          <w:szCs w:val="28"/>
          <w:highlight w:val="white"/>
          <w:lang w:eastAsia="ru-RU"/>
        </w:rPr>
        <w:br w:type="page"/>
      </w:r>
    </w:p>
    <w:p w:rsidR="00CC2EBD" w:rsidRPr="00A3143C" w:rsidRDefault="00653C14" w:rsidP="000D5315">
      <w:pPr>
        <w:pStyle w:val="1"/>
        <w:spacing w:before="0"/>
        <w:contextualSpacing/>
        <w:jc w:val="center"/>
        <w:rPr>
          <w:rFonts w:ascii="Times New Roman" w:eastAsiaTheme="minorEastAsia" w:hAnsi="Times New Roman"/>
          <w:color w:val="000000"/>
          <w:lang w:eastAsia="ru-RU"/>
        </w:rPr>
      </w:pPr>
      <w:bookmarkStart w:id="4" w:name="_Toc514795503"/>
      <w:r w:rsidRPr="00A3143C">
        <w:rPr>
          <w:rFonts w:ascii="Times New Roman" w:eastAsiaTheme="minorEastAsia" w:hAnsi="Times New Roman"/>
          <w:color w:val="000000"/>
          <w:highlight w:val="white"/>
          <w:lang w:eastAsia="ru-RU"/>
        </w:rPr>
        <w:lastRenderedPageBreak/>
        <w:t>ВСТУП</w:t>
      </w:r>
      <w:bookmarkEnd w:id="4"/>
    </w:p>
    <w:p w:rsidR="004A5D06" w:rsidRPr="00A3143C" w:rsidRDefault="004A5D06" w:rsidP="000D5315">
      <w:pPr>
        <w:spacing w:after="0"/>
        <w:contextualSpacing/>
        <w:rPr>
          <w:lang w:eastAsia="ru-RU"/>
        </w:rPr>
      </w:pPr>
    </w:p>
    <w:p w:rsidR="00CC2EBD" w:rsidRPr="00A3143C" w:rsidRDefault="00653C14"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Сучасні дослідження у ґалузі нанотехнологій зосереджені на розробці методів отримання нанокомпозитів, а також дослідженнях, що с</w:t>
      </w:r>
      <w:r w:rsidR="00DD164E" w:rsidRPr="00A3143C">
        <w:rPr>
          <w:rFonts w:ascii="Times New Roman" w:eastAsia="Times New Roman" w:hAnsi="Times New Roman"/>
          <w:sz w:val="28"/>
        </w:rPr>
        <w:t>тосуються зв’язку їх структури т</w:t>
      </w:r>
      <w:r w:rsidRPr="00A3143C">
        <w:rPr>
          <w:rFonts w:ascii="Times New Roman" w:eastAsia="Times New Roman" w:hAnsi="Times New Roman"/>
          <w:sz w:val="28"/>
        </w:rPr>
        <w:t xml:space="preserve">а фізичних властивостей. </w:t>
      </w:r>
    </w:p>
    <w:p w:rsidR="00AD2AF3" w:rsidRPr="00A3143C" w:rsidRDefault="00653C14"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Особливий інтерес для дослідників мають наночастинки типу «ядро-оболонка». Такі системи застосовуються у багатьох галузях, зокрема, в оптичних та електронних пристроях [</w:t>
      </w:r>
      <w:r w:rsidR="0092306C">
        <w:fldChar w:fldCharType="begin"/>
      </w:r>
      <w:r w:rsidR="0092306C">
        <w:instrText xml:space="preserve"> REF _Ref511152646 \r \h  \* MERGEFORMAT </w:instrText>
      </w:r>
      <w:r w:rsidR="0092306C">
        <w:fldChar w:fldCharType="separate"/>
      </w:r>
      <w:r w:rsidR="00E005E8" w:rsidRPr="00E005E8">
        <w:t>1</w:t>
      </w:r>
      <w:r w:rsidR="0092306C">
        <w:fldChar w:fldCharType="end"/>
      </w:r>
      <w:r w:rsidRPr="00A3143C">
        <w:rPr>
          <w:rFonts w:ascii="Times New Roman" w:eastAsia="Times New Roman" w:hAnsi="Times New Roman"/>
          <w:sz w:val="28"/>
        </w:rPr>
        <w:t>], також відомі методи використання таких частинок у медицині, як постачальників лікарських препаратів</w:t>
      </w:r>
      <w:r w:rsidR="00B737E1" w:rsidRPr="00A3143C">
        <w:rPr>
          <w:rFonts w:ascii="Times New Roman" w:eastAsia="Times New Roman" w:hAnsi="Times New Roman"/>
          <w:sz w:val="28"/>
        </w:rPr>
        <w:t xml:space="preserve"> [</w:t>
      </w:r>
      <w:r w:rsidR="0092306C">
        <w:fldChar w:fldCharType="begin"/>
      </w:r>
      <w:r w:rsidR="0092306C">
        <w:instrText xml:space="preserve"> REF _Ref511511325 \r \h  \* MERGEFORMAT </w:instrText>
      </w:r>
      <w:r w:rsidR="0092306C">
        <w:fldChar w:fldCharType="separate"/>
      </w:r>
      <w:r w:rsidR="00E005E8" w:rsidRPr="00E005E8">
        <w:rPr>
          <w:rFonts w:ascii="Times New Roman" w:eastAsia="Times New Roman" w:hAnsi="Times New Roman"/>
          <w:sz w:val="28"/>
        </w:rPr>
        <w:t>39</w:t>
      </w:r>
      <w:r w:rsidR="0092306C">
        <w:fldChar w:fldCharType="end"/>
      </w:r>
      <w:r w:rsidR="00B737E1" w:rsidRPr="00A3143C">
        <w:rPr>
          <w:rFonts w:ascii="Times New Roman" w:eastAsia="Times New Roman" w:hAnsi="Times New Roman"/>
          <w:sz w:val="28"/>
        </w:rPr>
        <w:t>]</w:t>
      </w:r>
      <w:r w:rsidRPr="00A3143C">
        <w:rPr>
          <w:rFonts w:ascii="Times New Roman" w:eastAsia="Times New Roman" w:hAnsi="Times New Roman"/>
          <w:sz w:val="28"/>
        </w:rPr>
        <w:t xml:space="preserve">, також для детектування ракових та пухлинних клітин у тілі людини (Au/Ag) </w:t>
      </w:r>
      <w:r w:rsidR="00B737E1" w:rsidRPr="00A3143C">
        <w:rPr>
          <w:rFonts w:ascii="Times New Roman" w:eastAsia="Times New Roman" w:hAnsi="Times New Roman"/>
          <w:sz w:val="28"/>
        </w:rPr>
        <w:t>[</w:t>
      </w:r>
      <w:r w:rsidR="0092306C">
        <w:fldChar w:fldCharType="begin"/>
      </w:r>
      <w:r w:rsidR="0092306C">
        <w:instrText xml:space="preserve"> REF _Ref511510600 \r \h  \* MERGEFORMAT </w:instrText>
      </w:r>
      <w:r w:rsidR="0092306C">
        <w:fldChar w:fldCharType="separate"/>
      </w:r>
      <w:r w:rsidR="00E005E8" w:rsidRPr="00E005E8">
        <w:rPr>
          <w:rFonts w:ascii="Times New Roman" w:eastAsia="Times New Roman" w:hAnsi="Times New Roman"/>
          <w:sz w:val="28"/>
        </w:rPr>
        <w:t>34</w:t>
      </w:r>
      <w:r w:rsidR="0092306C">
        <w:fldChar w:fldCharType="end"/>
      </w:r>
      <w:r w:rsidR="00B737E1" w:rsidRPr="00A3143C">
        <w:rPr>
          <w:rFonts w:ascii="Times New Roman" w:eastAsia="Times New Roman" w:hAnsi="Times New Roman"/>
          <w:sz w:val="28"/>
        </w:rPr>
        <w:t xml:space="preserve">]. </w:t>
      </w:r>
    </w:p>
    <w:p w:rsidR="00B737E1" w:rsidRPr="00A3143C" w:rsidRDefault="00B737E1"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Ферумовмісні частинки Fe/Fe</w:t>
      </w:r>
      <w:r w:rsidRPr="00A3143C">
        <w:rPr>
          <w:rFonts w:ascii="Times New Roman" w:eastAsia="Times New Roman" w:hAnsi="Times New Roman"/>
          <w:sz w:val="28"/>
          <w:vertAlign w:val="subscript"/>
        </w:rPr>
        <w:t>2</w:t>
      </w:r>
      <w:r w:rsidRPr="00A3143C">
        <w:rPr>
          <w:rFonts w:ascii="Times New Roman" w:eastAsia="Times New Roman" w:hAnsi="Times New Roman"/>
          <w:sz w:val="28"/>
        </w:rPr>
        <w:t>O</w:t>
      </w:r>
      <w:r w:rsidRPr="00A3143C">
        <w:rPr>
          <w:rFonts w:ascii="Times New Roman" w:eastAsia="Times New Roman" w:hAnsi="Times New Roman"/>
          <w:sz w:val="28"/>
          <w:vertAlign w:val="subscript"/>
        </w:rPr>
        <w:t>3</w:t>
      </w:r>
      <w:r w:rsidRPr="00A3143C">
        <w:rPr>
          <w:rFonts w:ascii="Times New Roman" w:eastAsia="Times New Roman" w:hAnsi="Times New Roman"/>
          <w:sz w:val="28"/>
        </w:rPr>
        <w:t xml:space="preserve">  використовувались для знаходження пошкоджених молекул ДНК. Часто визначальним для цих частинок є саме наявність додаткової поверхні - оболонки, що обумовлює властивості поверхні частинки, так як саме поверхня взаємодіє з оточуючим середовищем чи речовиною. </w:t>
      </w:r>
    </w:p>
    <w:p w:rsidR="00220C2C" w:rsidRPr="00A3143C" w:rsidRDefault="00B737E1"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 xml:space="preserve">Серед металічних наночастинок все більшу увагу привертають мідні наночастинки. </w:t>
      </w:r>
    </w:p>
    <w:p w:rsidR="00193F03" w:rsidRPr="00A3143C" w:rsidRDefault="00B737E1"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Вони відрізняються низькою вартістю (порівняно з Ag та Au), специфічними електричним</w:t>
      </w:r>
      <w:r w:rsidR="00220C2C" w:rsidRPr="00A3143C">
        <w:rPr>
          <w:rFonts w:ascii="Times New Roman" w:eastAsia="Times New Roman" w:hAnsi="Times New Roman"/>
          <w:sz w:val="28"/>
        </w:rPr>
        <w:t>и (наприклад, надпровідність) [</w:t>
      </w:r>
      <w:r w:rsidR="0092306C">
        <w:fldChar w:fldCharType="begin"/>
      </w:r>
      <w:r w:rsidR="0092306C">
        <w:instrText xml:space="preserve"> REF _Ref511511282 \r \h  \* MERGEFORMAT </w:instrText>
      </w:r>
      <w:r w:rsidR="0092306C">
        <w:fldChar w:fldCharType="separate"/>
      </w:r>
      <w:r w:rsidR="00E005E8" w:rsidRPr="00E005E8">
        <w:rPr>
          <w:rFonts w:ascii="Times New Roman" w:eastAsia="Times New Roman" w:hAnsi="Times New Roman"/>
          <w:sz w:val="28"/>
        </w:rPr>
        <w:t>27</w:t>
      </w:r>
      <w:r w:rsidR="0092306C">
        <w:fldChar w:fldCharType="end"/>
      </w:r>
      <w:r w:rsidRPr="00A3143C">
        <w:rPr>
          <w:rFonts w:ascii="Times New Roman" w:eastAsia="Times New Roman" w:hAnsi="Times New Roman"/>
          <w:sz w:val="28"/>
        </w:rPr>
        <w:t>], магнітним</w:t>
      </w:r>
      <w:r w:rsidR="00AD2AF3" w:rsidRPr="00A3143C">
        <w:rPr>
          <w:rFonts w:ascii="Times New Roman" w:eastAsia="Times New Roman" w:hAnsi="Times New Roman"/>
          <w:sz w:val="28"/>
        </w:rPr>
        <w:t>и, хімічними та оптичними [</w:t>
      </w:r>
      <w:r w:rsidR="0092306C">
        <w:fldChar w:fldCharType="begin"/>
      </w:r>
      <w:r w:rsidR="0092306C">
        <w:instrText xml:space="preserve"> REF _Ref513329627 \r \h  \* MERGEFORMAT </w:instrText>
      </w:r>
      <w:r w:rsidR="0092306C">
        <w:fldChar w:fldCharType="separate"/>
      </w:r>
      <w:r w:rsidR="00E005E8" w:rsidRPr="00E005E8">
        <w:rPr>
          <w:rFonts w:ascii="Times New Roman" w:eastAsia="Times New Roman" w:hAnsi="Times New Roman"/>
          <w:sz w:val="28"/>
        </w:rPr>
        <w:t>62</w:t>
      </w:r>
      <w:r w:rsidR="0092306C">
        <w:fldChar w:fldCharType="end"/>
      </w:r>
      <w:r w:rsidRPr="00A3143C">
        <w:rPr>
          <w:rFonts w:ascii="Times New Roman" w:eastAsia="Times New Roman" w:hAnsi="Times New Roman"/>
          <w:sz w:val="28"/>
        </w:rPr>
        <w:t>] властивостями, а також мають високу каталітичну та а</w:t>
      </w:r>
      <w:r w:rsidR="00AD2AF3" w:rsidRPr="00A3143C">
        <w:rPr>
          <w:rFonts w:ascii="Times New Roman" w:eastAsia="Times New Roman" w:hAnsi="Times New Roman"/>
          <w:sz w:val="28"/>
        </w:rPr>
        <w:t>нтибактеріальну активності [</w:t>
      </w:r>
      <w:r w:rsidR="0092306C">
        <w:fldChar w:fldCharType="begin"/>
      </w:r>
      <w:r w:rsidR="0092306C">
        <w:instrText xml:space="preserve"> REF _Ref511510600 \r \h  \* MERGEFORMAT </w:instrText>
      </w:r>
      <w:r w:rsidR="0092306C">
        <w:fldChar w:fldCharType="separate"/>
      </w:r>
      <w:r w:rsidR="00E005E8" w:rsidRPr="00E005E8">
        <w:rPr>
          <w:rFonts w:ascii="Times New Roman" w:eastAsia="Times New Roman" w:hAnsi="Times New Roman"/>
          <w:sz w:val="28"/>
        </w:rPr>
        <w:t>34</w:t>
      </w:r>
      <w:r w:rsidR="0092306C">
        <w:fldChar w:fldCharType="end"/>
      </w:r>
      <w:r w:rsidRPr="00A3143C">
        <w:rPr>
          <w:rFonts w:ascii="Times New Roman" w:eastAsia="Times New Roman" w:hAnsi="Times New Roman"/>
          <w:sz w:val="28"/>
        </w:rPr>
        <w:t>]. Спеціальні оптичні властивості, зокрема, поглинання світла з подальшим когерентним коливанням електронів, дають можливість застосовувати такі частинки в нелінійній оптиці.</w:t>
      </w:r>
    </w:p>
    <w:p w:rsidR="00EE2EA5" w:rsidRPr="00A3143C" w:rsidRDefault="00EE2EA5" w:rsidP="000D5315">
      <w:pPr>
        <w:spacing w:after="0"/>
        <w:ind w:firstLine="0"/>
        <w:contextualSpacing/>
        <w:jc w:val="both"/>
        <w:rPr>
          <w:rFonts w:ascii="Times New Roman" w:hAnsi="Times New Roman"/>
          <w:sz w:val="28"/>
          <w:szCs w:val="28"/>
        </w:rPr>
      </w:pPr>
      <w:r w:rsidRPr="00A3143C">
        <w:rPr>
          <w:rFonts w:ascii="Times New Roman" w:eastAsia="Times New Roman" w:hAnsi="Times New Roman"/>
          <w:sz w:val="28"/>
        </w:rPr>
        <w:tab/>
        <w:t xml:space="preserve">В якості досить дешевого та поширеного матеріалу, мiдь та її оксиди використовують як каталiзатор, зокрема, </w:t>
      </w:r>
      <w:r w:rsidRPr="00A3143C">
        <w:rPr>
          <w:rFonts w:ascii="Times New Roman" w:hAnsi="Times New Roman"/>
          <w:sz w:val="28"/>
          <w:szCs w:val="28"/>
        </w:rPr>
        <w:t>у реакціях окислення катехіну [</w:t>
      </w:r>
      <w:r w:rsidR="0092306C">
        <w:fldChar w:fldCharType="begin"/>
      </w:r>
      <w:r w:rsidR="0092306C">
        <w:instrText xml:space="preserve"> REF _Ref511511773 \r \h  \* MERGEFORMAT </w:instrText>
      </w:r>
      <w:r w:rsidR="0092306C">
        <w:fldChar w:fldCharType="separate"/>
      </w:r>
      <w:r w:rsidR="00E005E8" w:rsidRPr="00E005E8">
        <w:rPr>
          <w:rFonts w:ascii="Times New Roman" w:hAnsi="Times New Roman"/>
          <w:sz w:val="28"/>
          <w:szCs w:val="28"/>
        </w:rPr>
        <w:t>42</w:t>
      </w:r>
      <w:r w:rsidR="0092306C">
        <w:fldChar w:fldCharType="end"/>
      </w:r>
      <w:r w:rsidRPr="00A3143C">
        <w:rPr>
          <w:rFonts w:ascii="Times New Roman" w:hAnsi="Times New Roman"/>
          <w:sz w:val="28"/>
          <w:szCs w:val="28"/>
        </w:rPr>
        <w:t>], синтезу водню [</w:t>
      </w:r>
      <w:r w:rsidR="0092306C">
        <w:fldChar w:fldCharType="begin"/>
      </w:r>
      <w:r w:rsidR="0092306C">
        <w:instrText xml:space="preserve"> REF _Ref511510342 \r \h  \* MERGEFORMAT </w:instrText>
      </w:r>
      <w:r w:rsidR="0092306C">
        <w:fldChar w:fldCharType="separate"/>
      </w:r>
      <w:r w:rsidR="00E005E8" w:rsidRPr="00E005E8">
        <w:rPr>
          <w:rFonts w:ascii="Times New Roman" w:hAnsi="Times New Roman"/>
          <w:sz w:val="28"/>
          <w:szCs w:val="28"/>
        </w:rPr>
        <w:t>37</w:t>
      </w:r>
      <w:r w:rsidR="0092306C">
        <w:fldChar w:fldCharType="end"/>
      </w:r>
      <w:r w:rsidRPr="00A3143C">
        <w:rPr>
          <w:rFonts w:ascii="Times New Roman" w:hAnsi="Times New Roman"/>
          <w:sz w:val="28"/>
          <w:szCs w:val="28"/>
        </w:rPr>
        <w:t>] з борану амонію (Cu/Cu</w:t>
      </w:r>
      <w:r w:rsidRPr="00A3143C">
        <w:rPr>
          <w:rFonts w:ascii="Times New Roman" w:hAnsi="Times New Roman"/>
          <w:sz w:val="28"/>
          <w:szCs w:val="28"/>
          <w:vertAlign w:val="subscript"/>
        </w:rPr>
        <w:t>2</w:t>
      </w:r>
      <w:r w:rsidRPr="00A3143C">
        <w:rPr>
          <w:rFonts w:ascii="Times New Roman" w:hAnsi="Times New Roman"/>
          <w:sz w:val="28"/>
          <w:szCs w:val="28"/>
        </w:rPr>
        <w:t>O) та в реакції Соногашири [</w:t>
      </w:r>
      <w:r w:rsidR="0092306C">
        <w:fldChar w:fldCharType="begin"/>
      </w:r>
      <w:r w:rsidR="0092306C">
        <w:instrText xml:space="preserve"> REF _Ref511511885 \r \h  \* MERGEFORMAT </w:instrText>
      </w:r>
      <w:r w:rsidR="0092306C">
        <w:fldChar w:fldCharType="separate"/>
      </w:r>
      <w:r w:rsidR="00E005E8" w:rsidRPr="00E005E8">
        <w:rPr>
          <w:rFonts w:ascii="Times New Roman" w:hAnsi="Times New Roman"/>
          <w:sz w:val="28"/>
          <w:szCs w:val="28"/>
        </w:rPr>
        <w:t>43</w:t>
      </w:r>
      <w:r w:rsidR="0092306C">
        <w:fldChar w:fldCharType="end"/>
      </w:r>
      <w:r w:rsidRPr="00A3143C">
        <w:rPr>
          <w:rFonts w:ascii="Times New Roman" w:hAnsi="Times New Roman"/>
          <w:sz w:val="28"/>
          <w:szCs w:val="28"/>
        </w:rPr>
        <w:t>] (Cu</w:t>
      </w:r>
      <w:r w:rsidRPr="00A3143C">
        <w:rPr>
          <w:rFonts w:ascii="Times New Roman" w:hAnsi="Times New Roman"/>
          <w:sz w:val="28"/>
          <w:szCs w:val="28"/>
          <w:vertAlign w:val="subscript"/>
        </w:rPr>
        <w:t>2</w:t>
      </w:r>
      <w:r w:rsidRPr="00A3143C">
        <w:rPr>
          <w:rFonts w:ascii="Times New Roman" w:hAnsi="Times New Roman"/>
          <w:sz w:val="28"/>
          <w:szCs w:val="28"/>
        </w:rPr>
        <w:t>O/Cu). Також вони застосовуються для розкладу води на водень та кисень (завдяки чому можуть використовуватись у паливних елементах).</w:t>
      </w:r>
    </w:p>
    <w:p w:rsidR="00AD2AF3" w:rsidRPr="00A3143C" w:rsidRDefault="00EE2EA5"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lastRenderedPageBreak/>
        <w:t>Висока фотокаталiтична активнiсть в реакцiях деградацiї органiчних забрудникiв пiд впливом видимого свiтла свiдчить про те, що наночастинки Cu/Cu</w:t>
      </w:r>
      <w:r w:rsidRPr="00A3143C">
        <w:rPr>
          <w:rFonts w:ascii="Times New Roman" w:eastAsia="Times New Roman" w:hAnsi="Times New Roman"/>
          <w:sz w:val="28"/>
          <w:vertAlign w:val="subscript"/>
        </w:rPr>
        <w:t>2</w:t>
      </w:r>
      <w:r w:rsidRPr="00A3143C">
        <w:rPr>
          <w:rFonts w:ascii="Times New Roman" w:eastAsia="Times New Roman" w:hAnsi="Times New Roman"/>
          <w:sz w:val="28"/>
        </w:rPr>
        <w:t>O є перспективними для очищення повiтря всерединi примiщень</w:t>
      </w:r>
    </w:p>
    <w:p w:rsidR="00EE2EA5" w:rsidRPr="00A3143C" w:rsidRDefault="00EE2EA5"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 xml:space="preserve">Також перспективним є застосування мідних наночастинок в енергетиці, а саме у вигляді одновимірних структур у ґалузі перетворення та збереження енергії, наприклад як анодний матеріал в літій-іонних акумуляторах. Такі акумулятори мають підвищену провідність, ємність та високу циклічність. </w:t>
      </w:r>
    </w:p>
    <w:p w:rsidR="007A47A4" w:rsidRPr="00A3143C" w:rsidRDefault="00EE2EA5"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 xml:space="preserve">Завдяки високому коефіцієнту поглинання, такі частинки можна використовувати </w:t>
      </w:r>
      <w:r w:rsidR="007A47A4" w:rsidRPr="00A3143C">
        <w:rPr>
          <w:rFonts w:ascii="Times New Roman" w:eastAsia="Times New Roman" w:hAnsi="Times New Roman"/>
          <w:sz w:val="28"/>
        </w:rPr>
        <w:t xml:space="preserve">в фотовольтаїчних генераторах, а їх невисока вартість та доступність суттєво знижують необхідну кількість ресурсів для створення цих генераторів. </w:t>
      </w:r>
    </w:p>
    <w:p w:rsidR="00FA59F6" w:rsidRPr="00A3143C" w:rsidRDefault="007A47A4"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Як було з'ясовано, існує досить широкий спектр методів, що дозволяють створити такі наночасти</w:t>
      </w:r>
      <w:r w:rsidR="00551937" w:rsidRPr="00A3143C">
        <w:rPr>
          <w:rFonts w:ascii="Times New Roman" w:eastAsia="Times New Roman" w:hAnsi="Times New Roman"/>
          <w:sz w:val="28"/>
        </w:rPr>
        <w:t xml:space="preserve">нки. </w:t>
      </w:r>
    </w:p>
    <w:p w:rsidR="007A47A4" w:rsidRPr="00A3143C" w:rsidRDefault="00551937"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Зокрема, це розглянуті нижч</w:t>
      </w:r>
      <w:r w:rsidR="007A47A4" w:rsidRPr="00A3143C">
        <w:rPr>
          <w:rFonts w:ascii="Times New Roman" w:eastAsia="Times New Roman" w:hAnsi="Times New Roman"/>
          <w:sz w:val="28"/>
        </w:rPr>
        <w:t>е поліол метод, золь-гель метод, лазерна абляція, осадження з газової фази, термо- та електрохімічні методи, методи відновлення з рідкої фази. Окремо було розглян</w:t>
      </w:r>
      <w:r w:rsidRPr="00A3143C">
        <w:rPr>
          <w:rFonts w:ascii="Times New Roman" w:eastAsia="Times New Roman" w:hAnsi="Times New Roman"/>
          <w:sz w:val="28"/>
        </w:rPr>
        <w:t>уто метод електроіскрової ерозії</w:t>
      </w:r>
      <w:r w:rsidR="007A47A4" w:rsidRPr="00A3143C">
        <w:rPr>
          <w:rFonts w:ascii="Times New Roman" w:eastAsia="Times New Roman" w:hAnsi="Times New Roman"/>
          <w:sz w:val="28"/>
        </w:rPr>
        <w:t xml:space="preserve">, який і було використано для отримання нанокомпозитів в цій роботі. </w:t>
      </w:r>
    </w:p>
    <w:p w:rsidR="007A47A4" w:rsidRPr="00A3143C" w:rsidRDefault="007A47A4"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 xml:space="preserve">Метод електроіскрової ерозії має схожі механізми утворення частинок з методом лазерної абляції, що використовується більш широко. За допомогою цього методу можна отримувати мікро- та наночастинки сплавів та оксидів. </w:t>
      </w:r>
    </w:p>
    <w:p w:rsidR="00FA59F6" w:rsidRPr="00A3143C" w:rsidRDefault="007A47A4"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Метод електроіскрової ерозії дозволяє отримувати достатньо невеликі структури (наприклад, наночастинки Cu з розмірами 9 − 25 нм та нанокомпозити Cu/Cu</w:t>
      </w:r>
      <w:r w:rsidRPr="00A3143C">
        <w:rPr>
          <w:rFonts w:ascii="Times New Roman" w:eastAsia="Times New Roman" w:hAnsi="Times New Roman"/>
          <w:sz w:val="28"/>
          <w:vertAlign w:val="subscript"/>
        </w:rPr>
        <w:t>2</w:t>
      </w:r>
      <w:r w:rsidRPr="00A3143C">
        <w:rPr>
          <w:rFonts w:ascii="Times New Roman" w:eastAsia="Times New Roman" w:hAnsi="Times New Roman"/>
          <w:sz w:val="28"/>
        </w:rPr>
        <w:t>O типу ядро-оболонка з розмiрами 30 − 50 нм.)</w:t>
      </w:r>
    </w:p>
    <w:p w:rsidR="007A47A4" w:rsidRPr="00A3143C" w:rsidRDefault="007A47A4"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 xml:space="preserve"> Також цей метод, на відміну від майже усіх перелічених вище не вимагає від дослідників наявності складного обладнання та</w:t>
      </w:r>
      <w:r w:rsidR="00FA59F6" w:rsidRPr="00A3143C">
        <w:rPr>
          <w:rFonts w:ascii="Times New Roman" w:eastAsia="Times New Roman" w:hAnsi="Times New Roman"/>
          <w:sz w:val="28"/>
        </w:rPr>
        <w:t xml:space="preserve"> специфічних умов, є нескладним у вик</w:t>
      </w:r>
      <w:r w:rsidR="000C2AA3" w:rsidRPr="00A3143C">
        <w:rPr>
          <w:rFonts w:ascii="Times New Roman" w:eastAsia="Times New Roman" w:hAnsi="Times New Roman"/>
          <w:sz w:val="28"/>
        </w:rPr>
        <w:t>онанні</w:t>
      </w:r>
      <w:r w:rsidR="00FA59F6" w:rsidRPr="00A3143C">
        <w:rPr>
          <w:rFonts w:ascii="Times New Roman" w:eastAsia="Times New Roman" w:hAnsi="Times New Roman"/>
          <w:sz w:val="28"/>
        </w:rPr>
        <w:t xml:space="preserve">і та за останніми дослідженнями дозволяє генерувати на добу до 100 кг наночастинок. </w:t>
      </w:r>
    </w:p>
    <w:p w:rsidR="007A47A4" w:rsidRPr="00A3143C" w:rsidRDefault="007A47A4"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lastRenderedPageBreak/>
        <w:t>Через широку сферу практичного використання наночастинок Cu/Cu</w:t>
      </w:r>
      <w:r w:rsidRPr="00A3143C">
        <w:rPr>
          <w:rFonts w:ascii="Times New Roman" w:eastAsia="Times New Roman" w:hAnsi="Times New Roman"/>
          <w:sz w:val="28"/>
          <w:vertAlign w:val="subscript"/>
        </w:rPr>
        <w:t>2</w:t>
      </w:r>
      <w:r w:rsidR="00FA59F6" w:rsidRPr="00A3143C">
        <w:rPr>
          <w:rFonts w:ascii="Times New Roman" w:eastAsia="Times New Roman" w:hAnsi="Times New Roman"/>
          <w:sz w:val="28"/>
        </w:rPr>
        <w:t xml:space="preserve">O типу ядро-оболонка (енергетика, біологія, медицина, фармакологія, каталіз, тощо) </w:t>
      </w:r>
      <w:r w:rsidRPr="00A3143C">
        <w:rPr>
          <w:rFonts w:ascii="Times New Roman" w:eastAsia="Times New Roman" w:hAnsi="Times New Roman"/>
          <w:sz w:val="28"/>
        </w:rPr>
        <w:t xml:space="preserve">було вирішено отримати їх </w:t>
      </w:r>
      <w:r w:rsidR="00FA59F6" w:rsidRPr="00A3143C">
        <w:rPr>
          <w:rFonts w:ascii="Times New Roman" w:eastAsia="Times New Roman" w:hAnsi="Times New Roman"/>
          <w:sz w:val="28"/>
        </w:rPr>
        <w:t xml:space="preserve">методом електроіскрової ерозії, через його суттєві перваги над розглянутими в роботі методами. </w:t>
      </w:r>
    </w:p>
    <w:p w:rsidR="00C94671" w:rsidRPr="00A3143C" w:rsidRDefault="00C94671" w:rsidP="000D5315">
      <w:pPr>
        <w:spacing w:after="0"/>
        <w:contextualSpacing/>
        <w:jc w:val="both"/>
        <w:rPr>
          <w:rFonts w:ascii="Times New Roman" w:eastAsia="Times New Roman" w:hAnsi="Times New Roman"/>
          <w:sz w:val="28"/>
        </w:rPr>
      </w:pPr>
    </w:p>
    <w:p w:rsidR="007A47A4" w:rsidRPr="00A3143C" w:rsidRDefault="007A47A4" w:rsidP="000D5315">
      <w:pPr>
        <w:spacing w:after="0"/>
        <w:contextualSpacing/>
        <w:jc w:val="both"/>
        <w:rPr>
          <w:rFonts w:ascii="Times New Roman" w:eastAsia="Times New Roman" w:hAnsi="Times New Roman"/>
          <w:sz w:val="28"/>
        </w:rPr>
      </w:pPr>
    </w:p>
    <w:p w:rsidR="00AD2AF3" w:rsidRPr="00A3143C" w:rsidRDefault="00AD2AF3" w:rsidP="000D5315">
      <w:pPr>
        <w:spacing w:after="0"/>
        <w:contextualSpacing/>
        <w:jc w:val="both"/>
        <w:rPr>
          <w:rFonts w:ascii="Times New Roman" w:eastAsia="Times New Roman" w:hAnsi="Times New Roman"/>
          <w:sz w:val="28"/>
        </w:rPr>
      </w:pPr>
    </w:p>
    <w:p w:rsidR="00193F03" w:rsidRPr="00A3143C" w:rsidRDefault="00193F03" w:rsidP="000D5315">
      <w:pPr>
        <w:spacing w:after="0"/>
        <w:ind w:firstLine="0"/>
        <w:contextualSpacing/>
        <w:jc w:val="both"/>
        <w:rPr>
          <w:rFonts w:ascii="Times New Roman" w:hAnsi="Times New Roman"/>
          <w:sz w:val="28"/>
          <w:szCs w:val="28"/>
        </w:rPr>
      </w:pPr>
      <w:r w:rsidRPr="00A3143C">
        <w:br w:type="page"/>
      </w:r>
    </w:p>
    <w:p w:rsidR="00193F03" w:rsidRPr="00A3143C" w:rsidRDefault="00193F03" w:rsidP="000D5315">
      <w:pPr>
        <w:pStyle w:val="1"/>
        <w:spacing w:before="0"/>
        <w:contextualSpacing/>
        <w:jc w:val="center"/>
        <w:rPr>
          <w:rFonts w:ascii="Times New Roman" w:hAnsi="Times New Roman"/>
          <w:color w:val="auto"/>
        </w:rPr>
      </w:pPr>
      <w:bookmarkStart w:id="5" w:name="_Toc514779836"/>
      <w:bookmarkStart w:id="6" w:name="_Toc514795504"/>
      <w:r w:rsidRPr="00A3143C">
        <w:rPr>
          <w:rFonts w:ascii="Times New Roman" w:hAnsi="Times New Roman"/>
          <w:color w:val="auto"/>
        </w:rPr>
        <w:lastRenderedPageBreak/>
        <w:t>РОЗДІЛ 1</w:t>
      </w:r>
      <w:bookmarkEnd w:id="5"/>
      <w:bookmarkEnd w:id="6"/>
    </w:p>
    <w:p w:rsidR="00193F03" w:rsidRPr="00A3143C" w:rsidRDefault="00193F03" w:rsidP="000D5315">
      <w:pPr>
        <w:pStyle w:val="1"/>
        <w:spacing w:before="0"/>
        <w:contextualSpacing/>
        <w:jc w:val="center"/>
        <w:rPr>
          <w:rFonts w:ascii="Times New Roman" w:hAnsi="Times New Roman"/>
          <w:color w:val="auto"/>
        </w:rPr>
      </w:pPr>
      <w:bookmarkStart w:id="7" w:name="_Toc514795505"/>
      <w:r w:rsidRPr="00A3143C">
        <w:rPr>
          <w:rFonts w:ascii="Times New Roman" w:hAnsi="Times New Roman"/>
          <w:color w:val="auto"/>
        </w:rPr>
        <w:t>ОГЛЯД ЛІТЕРАТУРИ</w:t>
      </w:r>
      <w:bookmarkEnd w:id="7"/>
    </w:p>
    <w:p w:rsidR="00524403" w:rsidRPr="00A3143C" w:rsidRDefault="00524403" w:rsidP="000D5315">
      <w:pPr>
        <w:spacing w:after="0"/>
        <w:contextualSpacing/>
        <w:jc w:val="center"/>
        <w:rPr>
          <w:rFonts w:ascii="Times New Roman" w:hAnsi="Times New Roman"/>
          <w:sz w:val="28"/>
          <w:szCs w:val="28"/>
        </w:rPr>
      </w:pPr>
    </w:p>
    <w:p w:rsidR="00193F03" w:rsidRPr="00A3143C" w:rsidRDefault="00193F03" w:rsidP="000D5315">
      <w:pPr>
        <w:pStyle w:val="2"/>
        <w:spacing w:before="0"/>
        <w:contextualSpacing/>
        <w:rPr>
          <w:rFonts w:ascii="Times New Roman" w:hAnsi="Times New Roman"/>
          <w:color w:val="auto"/>
          <w:sz w:val="28"/>
          <w:szCs w:val="28"/>
        </w:rPr>
      </w:pPr>
      <w:bookmarkStart w:id="8" w:name="_Toc514795506"/>
      <w:r w:rsidRPr="00A3143C">
        <w:rPr>
          <w:rFonts w:ascii="Times New Roman" w:hAnsi="Times New Roman"/>
          <w:color w:val="auto"/>
          <w:sz w:val="28"/>
          <w:szCs w:val="28"/>
        </w:rPr>
        <w:t>1.1 Наночастинки типу ядро-оболонка</w:t>
      </w:r>
      <w:bookmarkEnd w:id="8"/>
      <w:r w:rsidRPr="00A3143C">
        <w:rPr>
          <w:rFonts w:ascii="Times New Roman" w:hAnsi="Times New Roman"/>
          <w:color w:val="auto"/>
          <w:sz w:val="28"/>
          <w:szCs w:val="28"/>
        </w:rPr>
        <w:t xml:space="preserve"> </w:t>
      </w:r>
    </w:p>
    <w:p w:rsidR="00927FAB" w:rsidRPr="00A3143C" w:rsidRDefault="00927FAB" w:rsidP="000D5315">
      <w:pPr>
        <w:spacing w:after="0"/>
        <w:contextualSpacing/>
        <w:jc w:val="both"/>
        <w:rPr>
          <w:rFonts w:ascii="Times New Roman" w:hAnsi="Times New Roman"/>
          <w:sz w:val="28"/>
          <w:szCs w:val="28"/>
        </w:rPr>
      </w:pPr>
    </w:p>
    <w:p w:rsidR="00927FAB" w:rsidRPr="00A3143C" w:rsidRDefault="00927FAB" w:rsidP="000D5315">
      <w:pPr>
        <w:spacing w:after="0"/>
        <w:contextualSpacing/>
        <w:jc w:val="both"/>
        <w:rPr>
          <w:rFonts w:ascii="Times New Roman" w:hAnsi="Times New Roman"/>
          <w:sz w:val="28"/>
          <w:szCs w:val="28"/>
        </w:rPr>
      </w:pPr>
      <w:r w:rsidRPr="00A3143C">
        <w:rPr>
          <w:rFonts w:ascii="Times New Roman" w:hAnsi="Times New Roman"/>
          <w:sz w:val="28"/>
          <w:szCs w:val="28"/>
        </w:rPr>
        <w:t xml:space="preserve">Сучасні дослідження зосереджені на </w:t>
      </w:r>
      <w:r w:rsidR="00D84D12" w:rsidRPr="00A3143C">
        <w:rPr>
          <w:rFonts w:ascii="Times New Roman" w:hAnsi="Times New Roman"/>
          <w:sz w:val="28"/>
          <w:szCs w:val="28"/>
        </w:rPr>
        <w:t>розробці</w:t>
      </w:r>
      <w:r w:rsidRPr="00A3143C">
        <w:rPr>
          <w:rFonts w:ascii="Times New Roman" w:hAnsi="Times New Roman"/>
          <w:sz w:val="28"/>
          <w:szCs w:val="28"/>
        </w:rPr>
        <w:t xml:space="preserve"> методів, що дозволяють створити новітні структури, наприклад структури типу ядро-оболонка. </w:t>
      </w:r>
      <w:r w:rsidR="00D84D12" w:rsidRPr="00A3143C">
        <w:rPr>
          <w:rFonts w:ascii="Times New Roman" w:hAnsi="Times New Roman"/>
          <w:sz w:val="28"/>
          <w:szCs w:val="28"/>
        </w:rPr>
        <w:t xml:space="preserve">Ці дослідження зазвичай спрямовані на розробку нових методів, чи вдосконалення вже існуючих задля здешевлення, модернізації, полегшення технічних вимог до створення таких структур, тощо. </w:t>
      </w:r>
    </w:p>
    <w:p w:rsidR="00927FAB" w:rsidRPr="00A3143C" w:rsidRDefault="00927FAB" w:rsidP="000D5315">
      <w:pPr>
        <w:spacing w:after="0"/>
        <w:contextualSpacing/>
        <w:jc w:val="both"/>
        <w:rPr>
          <w:rFonts w:ascii="Times New Roman" w:hAnsi="Times New Roman"/>
          <w:sz w:val="28"/>
          <w:szCs w:val="28"/>
        </w:rPr>
      </w:pPr>
    </w:p>
    <w:p w:rsidR="00011F21" w:rsidRPr="00A3143C" w:rsidRDefault="00193F03" w:rsidP="000D5315">
      <w:pPr>
        <w:pStyle w:val="3"/>
        <w:spacing w:before="0"/>
        <w:contextualSpacing/>
        <w:rPr>
          <w:rFonts w:ascii="Times New Roman" w:eastAsia="Times New Roman" w:hAnsi="Times New Roman"/>
          <w:color w:val="auto"/>
          <w:sz w:val="28"/>
        </w:rPr>
      </w:pPr>
      <w:bookmarkStart w:id="9" w:name="_Toc514795507"/>
      <w:r w:rsidRPr="00A3143C">
        <w:rPr>
          <w:rFonts w:ascii="Times New Roman" w:hAnsi="Times New Roman"/>
          <w:color w:val="auto"/>
          <w:sz w:val="28"/>
          <w:szCs w:val="28"/>
        </w:rPr>
        <w:t xml:space="preserve">1.1.1 </w:t>
      </w:r>
      <w:r w:rsidR="00011F21" w:rsidRPr="00A3143C">
        <w:rPr>
          <w:rFonts w:ascii="Times New Roman" w:eastAsia="Times New Roman" w:hAnsi="Times New Roman"/>
          <w:color w:val="auto"/>
          <w:sz w:val="28"/>
        </w:rPr>
        <w:t>Класи частинок типу ядро-оболонка</w:t>
      </w:r>
      <w:bookmarkEnd w:id="9"/>
    </w:p>
    <w:p w:rsidR="00011F21" w:rsidRPr="00A3143C" w:rsidRDefault="00011F21" w:rsidP="000D5315">
      <w:pPr>
        <w:suppressAutoHyphens/>
        <w:spacing w:after="0"/>
        <w:contextualSpacing/>
        <w:jc w:val="both"/>
        <w:rPr>
          <w:rFonts w:ascii="Times New Roman" w:eastAsia="Times New Roman" w:hAnsi="Times New Roman"/>
          <w:sz w:val="28"/>
        </w:rPr>
      </w:pPr>
    </w:p>
    <w:p w:rsidR="00011F21" w:rsidRPr="00A3143C" w:rsidRDefault="00011F21"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З розвитком нанонауки та нанотехнологій, все більше і більше досліджень зосереджено на наноструктурах типу ядро-оболонка. Аналіз статистичних даних наведено на Рис.1</w:t>
      </w:r>
      <w:r w:rsidR="00A026D9" w:rsidRPr="00A3143C">
        <w:rPr>
          <w:rFonts w:ascii="Times New Roman" w:eastAsia="Times New Roman" w:hAnsi="Times New Roman"/>
          <w:sz w:val="28"/>
        </w:rPr>
        <w:t>.1</w:t>
      </w:r>
      <w:r w:rsidRPr="00A3143C">
        <w:rPr>
          <w:rFonts w:ascii="Times New Roman" w:eastAsia="Times New Roman" w:hAnsi="Times New Roman"/>
          <w:sz w:val="28"/>
        </w:rPr>
        <w:t xml:space="preserve">, щоб продемонструвати величезне збільшення опублікованих матеріалів на тему "частинки типу ядро-оболонка". </w:t>
      </w:r>
    </w:p>
    <w:p w:rsidR="00EB5F5F" w:rsidRPr="00A3143C" w:rsidRDefault="00011F21"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Одна з причин використання структур типу ядро-оболонка</w:t>
      </w:r>
      <w:r w:rsidR="00C872CC" w:rsidRPr="00A3143C">
        <w:rPr>
          <w:rFonts w:ascii="Times New Roman" w:eastAsia="Times New Roman" w:hAnsi="Times New Roman"/>
          <w:sz w:val="28"/>
        </w:rPr>
        <w:t xml:space="preserve"> (Рис. </w:t>
      </w:r>
      <w:r w:rsidR="00A026D9" w:rsidRPr="00A3143C">
        <w:rPr>
          <w:rFonts w:ascii="Times New Roman" w:eastAsia="Times New Roman" w:hAnsi="Times New Roman"/>
          <w:sz w:val="28"/>
        </w:rPr>
        <w:t>1.</w:t>
      </w:r>
      <w:r w:rsidR="00C872CC" w:rsidRPr="00A3143C">
        <w:rPr>
          <w:rFonts w:ascii="Times New Roman" w:eastAsia="Times New Roman" w:hAnsi="Times New Roman"/>
          <w:sz w:val="28"/>
        </w:rPr>
        <w:t>2)</w:t>
      </w:r>
      <w:r w:rsidRPr="00A3143C">
        <w:rPr>
          <w:rFonts w:ascii="Times New Roman" w:eastAsia="Times New Roman" w:hAnsi="Times New Roman"/>
          <w:sz w:val="28"/>
        </w:rPr>
        <w:t xml:space="preserve"> - це </w:t>
      </w:r>
      <w:r w:rsidR="00EB5F5F" w:rsidRPr="00A3143C">
        <w:rPr>
          <w:rFonts w:ascii="Times New Roman" w:eastAsia="Times New Roman" w:hAnsi="Times New Roman"/>
          <w:sz w:val="28"/>
        </w:rPr>
        <w:t>створення</w:t>
      </w:r>
      <w:r w:rsidRPr="00A3143C">
        <w:rPr>
          <w:rFonts w:ascii="Times New Roman" w:eastAsia="Times New Roman" w:hAnsi="Times New Roman"/>
          <w:sz w:val="28"/>
        </w:rPr>
        <w:t xml:space="preserve"> баг</w:t>
      </w:r>
      <w:r w:rsidR="00EB5F5F" w:rsidRPr="00A3143C">
        <w:rPr>
          <w:rFonts w:ascii="Times New Roman" w:eastAsia="Times New Roman" w:hAnsi="Times New Roman"/>
          <w:sz w:val="28"/>
        </w:rPr>
        <w:t>атофунціонального</w:t>
      </w:r>
      <w:r w:rsidRPr="00A3143C">
        <w:rPr>
          <w:rFonts w:ascii="Times New Roman" w:eastAsia="Times New Roman" w:hAnsi="Times New Roman"/>
          <w:sz w:val="28"/>
        </w:rPr>
        <w:t xml:space="preserve"> матеріалу.</w:t>
      </w:r>
      <w:r w:rsidR="00EB5F5F" w:rsidRPr="00A3143C">
        <w:rPr>
          <w:rFonts w:ascii="Times New Roman" w:eastAsia="Times New Roman" w:hAnsi="Times New Roman"/>
          <w:sz w:val="28"/>
        </w:rPr>
        <w:t xml:space="preserve"> </w:t>
      </w:r>
      <w:r w:rsidRPr="00A3143C">
        <w:rPr>
          <w:rFonts w:ascii="Times New Roman" w:eastAsia="Times New Roman" w:hAnsi="Times New Roman"/>
          <w:sz w:val="28"/>
        </w:rPr>
        <w:t>Як правило, наночастинки мають обмежені функції через використання лише одного матеріалу для їх створення. Поєднання двох</w:t>
      </w:r>
      <w:r w:rsidR="00D511C8" w:rsidRPr="00A3143C">
        <w:rPr>
          <w:rFonts w:ascii="Times New Roman" w:eastAsia="Times New Roman" w:hAnsi="Times New Roman"/>
          <w:sz w:val="28"/>
        </w:rPr>
        <w:t xml:space="preserve"> або більше видів матеріалів в</w:t>
      </w:r>
      <w:r w:rsidR="00EB5F5F" w:rsidRPr="00A3143C">
        <w:rPr>
          <w:rFonts w:ascii="Times New Roman" w:eastAsia="Times New Roman" w:hAnsi="Times New Roman"/>
          <w:sz w:val="28"/>
        </w:rPr>
        <w:t xml:space="preserve"> одну частинку</w:t>
      </w:r>
      <w:r w:rsidRPr="00A3143C">
        <w:rPr>
          <w:rFonts w:ascii="Times New Roman" w:eastAsia="Times New Roman" w:hAnsi="Times New Roman"/>
          <w:sz w:val="28"/>
        </w:rPr>
        <w:t xml:space="preserve">, в </w:t>
      </w:r>
      <w:r w:rsidR="00D511C8" w:rsidRPr="00A3143C">
        <w:rPr>
          <w:rFonts w:ascii="Times New Roman" w:eastAsia="Times New Roman" w:hAnsi="Times New Roman"/>
          <w:sz w:val="28"/>
        </w:rPr>
        <w:t>формі структур типу ядро-оболонка</w:t>
      </w:r>
      <w:r w:rsidRPr="00A3143C">
        <w:rPr>
          <w:rFonts w:ascii="Times New Roman" w:eastAsia="Times New Roman" w:hAnsi="Times New Roman"/>
          <w:sz w:val="28"/>
        </w:rPr>
        <w:t xml:space="preserve"> є </w:t>
      </w:r>
      <w:r w:rsidR="00D511C8" w:rsidRPr="00A3143C">
        <w:rPr>
          <w:rFonts w:ascii="Times New Roman" w:eastAsia="Times New Roman" w:hAnsi="Times New Roman"/>
          <w:sz w:val="28"/>
        </w:rPr>
        <w:t>ефективним способом вирішення цієї проблеми</w:t>
      </w:r>
      <w:r w:rsidRPr="00A3143C">
        <w:rPr>
          <w:rFonts w:ascii="Times New Roman" w:eastAsia="Times New Roman" w:hAnsi="Times New Roman"/>
          <w:sz w:val="28"/>
        </w:rPr>
        <w:t xml:space="preserve">. </w:t>
      </w:r>
    </w:p>
    <w:p w:rsidR="00193F03" w:rsidRPr="00A3143C" w:rsidRDefault="00011F21"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Наприклад, магнітно-люмінесцентни</w:t>
      </w:r>
      <w:r w:rsidR="00EB5F5F" w:rsidRPr="00A3143C">
        <w:rPr>
          <w:rFonts w:ascii="Times New Roman" w:eastAsia="Times New Roman" w:hAnsi="Times New Roman"/>
          <w:sz w:val="28"/>
        </w:rPr>
        <w:t xml:space="preserve">й біфункціональний нанокомпозит може бути утворений покриттям магнітних наночастинок </w:t>
      </w:r>
      <w:r w:rsidRPr="00A3143C">
        <w:rPr>
          <w:rFonts w:ascii="Times New Roman" w:eastAsia="Times New Roman" w:hAnsi="Times New Roman"/>
          <w:sz w:val="28"/>
        </w:rPr>
        <w:t>шаром люмінесцен</w:t>
      </w:r>
      <w:r w:rsidR="00EB5F5F" w:rsidRPr="00A3143C">
        <w:rPr>
          <w:rFonts w:ascii="Times New Roman" w:eastAsia="Times New Roman" w:hAnsi="Times New Roman"/>
          <w:sz w:val="28"/>
        </w:rPr>
        <w:t>тного матеріалу як оболонки [</w:t>
      </w:r>
      <w:r w:rsidR="00A96921" w:rsidRPr="00A3143C">
        <w:rPr>
          <w:rFonts w:ascii="Times New Roman" w:eastAsia="Times New Roman" w:hAnsi="Times New Roman"/>
          <w:sz w:val="28"/>
        </w:rPr>
        <w:fldChar w:fldCharType="begin"/>
      </w:r>
      <w:r w:rsidR="00EB5F5F" w:rsidRPr="00A3143C">
        <w:rPr>
          <w:rFonts w:ascii="Times New Roman" w:eastAsia="Times New Roman" w:hAnsi="Times New Roman"/>
          <w:sz w:val="28"/>
        </w:rPr>
        <w:instrText xml:space="preserve"> REF _Ref511166120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8</w:t>
      </w:r>
      <w:r w:rsidR="00A96921" w:rsidRPr="00A3143C">
        <w:rPr>
          <w:rFonts w:ascii="Times New Roman" w:eastAsia="Times New Roman" w:hAnsi="Times New Roman"/>
          <w:sz w:val="28"/>
        </w:rPr>
        <w:fldChar w:fldCharType="end"/>
      </w:r>
      <w:r w:rsidR="00EB5F5F" w:rsidRPr="00A3143C">
        <w:rPr>
          <w:rFonts w:ascii="Times New Roman" w:eastAsia="Times New Roman" w:hAnsi="Times New Roman"/>
          <w:sz w:val="28"/>
        </w:rPr>
        <w:t>]. Так само можна отримати магнітно-каталітичні наночастинки, к</w:t>
      </w:r>
      <w:r w:rsidRPr="00A3143C">
        <w:rPr>
          <w:rFonts w:ascii="Times New Roman" w:eastAsia="Times New Roman" w:hAnsi="Times New Roman"/>
          <w:sz w:val="28"/>
        </w:rPr>
        <w:t xml:space="preserve">оли </w:t>
      </w:r>
      <w:r w:rsidR="00EB5F5F" w:rsidRPr="00A3143C">
        <w:rPr>
          <w:rFonts w:ascii="Times New Roman" w:eastAsia="Times New Roman" w:hAnsi="Times New Roman"/>
          <w:sz w:val="28"/>
        </w:rPr>
        <w:t xml:space="preserve">поверхня магнітних наночастинок модифікована </w:t>
      </w:r>
      <w:r w:rsidRPr="00A3143C">
        <w:rPr>
          <w:rFonts w:ascii="Times New Roman" w:eastAsia="Times New Roman" w:hAnsi="Times New Roman"/>
          <w:sz w:val="28"/>
        </w:rPr>
        <w:t>шаром каталітичного матеріал</w:t>
      </w:r>
      <w:r w:rsidR="00EB5F5F" w:rsidRPr="00A3143C">
        <w:rPr>
          <w:rFonts w:ascii="Times New Roman" w:eastAsia="Times New Roman" w:hAnsi="Times New Roman"/>
          <w:sz w:val="28"/>
        </w:rPr>
        <w:t>у [</w:t>
      </w:r>
      <w:r w:rsidR="00A96921" w:rsidRPr="00A3143C">
        <w:rPr>
          <w:rFonts w:ascii="Times New Roman" w:eastAsia="Times New Roman" w:hAnsi="Times New Roman"/>
          <w:sz w:val="28"/>
        </w:rPr>
        <w:fldChar w:fldCharType="begin"/>
      </w:r>
      <w:r w:rsidR="00EB5F5F" w:rsidRPr="00A3143C">
        <w:rPr>
          <w:rFonts w:ascii="Times New Roman" w:eastAsia="Times New Roman" w:hAnsi="Times New Roman"/>
          <w:sz w:val="28"/>
        </w:rPr>
        <w:instrText xml:space="preserve"> REF _Ref511166287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10</w:t>
      </w:r>
      <w:r w:rsidR="00A96921" w:rsidRPr="00A3143C">
        <w:rPr>
          <w:rFonts w:ascii="Times New Roman" w:eastAsia="Times New Roman" w:hAnsi="Times New Roman"/>
          <w:sz w:val="28"/>
        </w:rPr>
        <w:fldChar w:fldCharType="end"/>
      </w:r>
      <w:r w:rsidR="00EB5F5F" w:rsidRPr="00A3143C">
        <w:rPr>
          <w:rFonts w:ascii="Times New Roman" w:eastAsia="Times New Roman" w:hAnsi="Times New Roman"/>
          <w:sz w:val="28"/>
        </w:rPr>
        <w:t>]</w:t>
      </w:r>
    </w:p>
    <w:p w:rsidR="00193F03" w:rsidRPr="00A3143C" w:rsidRDefault="00193F03" w:rsidP="000D5315">
      <w:pPr>
        <w:spacing w:after="0"/>
        <w:ind w:firstLine="0"/>
        <w:contextualSpacing/>
        <w:rPr>
          <w:rFonts w:ascii="Times New Roman" w:hAnsi="Times New Roman"/>
          <w:sz w:val="28"/>
          <w:szCs w:val="28"/>
        </w:rPr>
      </w:pPr>
    </w:p>
    <w:p w:rsidR="00193F03" w:rsidRPr="00A3143C" w:rsidRDefault="00193F03" w:rsidP="000D5315">
      <w:pPr>
        <w:spacing w:after="0"/>
        <w:ind w:firstLine="0"/>
        <w:contextualSpacing/>
        <w:rPr>
          <w:rFonts w:ascii="Times New Roman" w:hAnsi="Times New Roman"/>
          <w:sz w:val="28"/>
          <w:szCs w:val="28"/>
        </w:rPr>
      </w:pPr>
      <w:r w:rsidRPr="00A3143C">
        <w:rPr>
          <w:noProof/>
          <w:lang w:val="ru-RU" w:eastAsia="ru-RU"/>
        </w:rPr>
        <w:lastRenderedPageBreak/>
        <w:drawing>
          <wp:inline distT="0" distB="0" distL="0" distR="0">
            <wp:extent cx="5715000" cy="4508500"/>
            <wp:effectExtent l="19050" t="0" r="0" b="0"/>
            <wp:docPr id="1" name="Рисунок 1" descr="https://www.researchgate.net/profile/Dini_Xie/publication/258399896/figure/fig5/AS:328525174329348@1455337913522/Publications-per-year-for-core-shell-NPs-during-the-period-2001-to-2012-The-data-w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researchgate.net/profile/Dini_Xie/publication/258399896/figure/fig5/AS:328525174329348@1455337913522/Publications-per-year-for-core-shell-NPs-during-the-period-2001-to-2012-The-data-was.png"/>
                    <pic:cNvPicPr>
                      <a:picLocks noChangeAspect="1" noChangeArrowheads="1"/>
                    </pic:cNvPicPr>
                  </pic:nvPicPr>
                  <pic:blipFill>
                    <a:blip r:embed="rId8"/>
                    <a:srcRect/>
                    <a:stretch>
                      <a:fillRect/>
                    </a:stretch>
                  </pic:blipFill>
                  <pic:spPr bwMode="auto">
                    <a:xfrm>
                      <a:off x="0" y="0"/>
                      <a:ext cx="5715000" cy="4508500"/>
                    </a:xfrm>
                    <a:prstGeom prst="rect">
                      <a:avLst/>
                    </a:prstGeom>
                    <a:noFill/>
                    <a:ln w="9525">
                      <a:noFill/>
                      <a:miter lim="800000"/>
                      <a:headEnd/>
                      <a:tailEnd/>
                    </a:ln>
                  </pic:spPr>
                </pic:pic>
              </a:graphicData>
            </a:graphic>
          </wp:inline>
        </w:drawing>
      </w:r>
    </w:p>
    <w:p w:rsidR="00895FCA" w:rsidRPr="00A3143C" w:rsidRDefault="00193F03" w:rsidP="000D5315">
      <w:pPr>
        <w:spacing w:after="0"/>
        <w:ind w:firstLine="0"/>
        <w:contextualSpacing/>
        <w:jc w:val="center"/>
        <w:rPr>
          <w:rFonts w:ascii="Times New Roman" w:hAnsi="Times New Roman"/>
          <w:sz w:val="28"/>
          <w:szCs w:val="28"/>
        </w:rPr>
      </w:pPr>
      <w:r w:rsidRPr="00A3143C">
        <w:rPr>
          <w:rFonts w:ascii="Times New Roman" w:hAnsi="Times New Roman"/>
          <w:sz w:val="28"/>
          <w:szCs w:val="28"/>
        </w:rPr>
        <w:t>Рис. 1</w:t>
      </w:r>
      <w:r w:rsidR="00A026D9" w:rsidRPr="00A3143C">
        <w:rPr>
          <w:rFonts w:ascii="Times New Roman" w:hAnsi="Times New Roman"/>
          <w:sz w:val="28"/>
          <w:szCs w:val="28"/>
        </w:rPr>
        <w:t>.1</w:t>
      </w:r>
      <w:r w:rsidR="008E0E30">
        <w:rPr>
          <w:rFonts w:ascii="Times New Roman" w:hAnsi="Times New Roman"/>
          <w:sz w:val="28"/>
          <w:szCs w:val="28"/>
        </w:rPr>
        <w:t>.</w:t>
      </w:r>
      <w:r w:rsidRPr="00A3143C">
        <w:rPr>
          <w:rFonts w:ascii="Times New Roman" w:hAnsi="Times New Roman"/>
          <w:sz w:val="28"/>
          <w:szCs w:val="28"/>
        </w:rPr>
        <w:t xml:space="preserve">  Публікації на рік для </w:t>
      </w:r>
      <w:r w:rsidR="00BA56DF" w:rsidRPr="00A3143C">
        <w:rPr>
          <w:rFonts w:ascii="Times New Roman" w:hAnsi="Times New Roman"/>
          <w:sz w:val="28"/>
          <w:szCs w:val="28"/>
        </w:rPr>
        <w:t>запиту "частинки типу</w:t>
      </w:r>
      <w:r w:rsidR="00F9436D">
        <w:rPr>
          <w:rFonts w:ascii="Times New Roman" w:hAnsi="Times New Roman"/>
          <w:sz w:val="28"/>
          <w:szCs w:val="28"/>
        </w:rPr>
        <w:t xml:space="preserve"> ядро-оболонка" за  період</w:t>
      </w:r>
      <w:r w:rsidR="00BA56DF" w:rsidRPr="00A3143C">
        <w:rPr>
          <w:rFonts w:ascii="Times New Roman" w:hAnsi="Times New Roman"/>
          <w:sz w:val="28"/>
          <w:szCs w:val="28"/>
        </w:rPr>
        <w:t xml:space="preserve"> </w:t>
      </w:r>
      <w:r w:rsidRPr="00A3143C">
        <w:rPr>
          <w:rFonts w:ascii="Times New Roman" w:hAnsi="Times New Roman"/>
          <w:sz w:val="28"/>
          <w:szCs w:val="28"/>
        </w:rPr>
        <w:t>2001 - 2012 рр. Дані були зібрані з веб</w:t>
      </w:r>
      <w:r w:rsidR="00BA56DF" w:rsidRPr="00A3143C">
        <w:rPr>
          <w:rFonts w:ascii="Times New Roman" w:hAnsi="Times New Roman"/>
          <w:sz w:val="28"/>
          <w:szCs w:val="28"/>
        </w:rPr>
        <w:t xml:space="preserve"> Web of Science Database, </w:t>
      </w:r>
      <w:r w:rsidRPr="00A3143C">
        <w:rPr>
          <w:rFonts w:ascii="Times New Roman" w:hAnsi="Times New Roman"/>
          <w:sz w:val="28"/>
          <w:szCs w:val="28"/>
        </w:rPr>
        <w:t>використовуючи ключове слово "</w:t>
      </w:r>
      <w:r w:rsidR="00BA56DF" w:rsidRPr="00A3143C">
        <w:rPr>
          <w:rFonts w:ascii="Times New Roman" w:hAnsi="Times New Roman"/>
          <w:sz w:val="28"/>
          <w:szCs w:val="28"/>
        </w:rPr>
        <w:t>core-shell n</w:t>
      </w:r>
      <w:r w:rsidR="00F9436D">
        <w:rPr>
          <w:rFonts w:ascii="Times New Roman" w:hAnsi="Times New Roman"/>
          <w:sz w:val="28"/>
          <w:szCs w:val="28"/>
        </w:rPr>
        <w:t>anoparticles</w:t>
      </w:r>
      <w:r w:rsidRPr="00A3143C">
        <w:rPr>
          <w:rFonts w:ascii="Times New Roman" w:hAnsi="Times New Roman"/>
          <w:sz w:val="28"/>
          <w:szCs w:val="28"/>
        </w:rPr>
        <w:t>" у темі</w:t>
      </w:r>
      <w:r w:rsidR="00BA56DF" w:rsidRPr="00A3143C">
        <w:rPr>
          <w:rFonts w:ascii="Times New Roman" w:hAnsi="Times New Roman"/>
          <w:sz w:val="28"/>
          <w:szCs w:val="28"/>
        </w:rPr>
        <w:t xml:space="preserve"> [</w:t>
      </w:r>
      <w:r w:rsidR="0092306C">
        <w:fldChar w:fldCharType="begin"/>
      </w:r>
      <w:r w:rsidR="0092306C">
        <w:instrText xml:space="preserve"> REF _Ref511164014 \r \h  \* MERGEFORMAT </w:instrText>
      </w:r>
      <w:r w:rsidR="0092306C">
        <w:fldChar w:fldCharType="separate"/>
      </w:r>
      <w:r w:rsidR="00E005E8" w:rsidRPr="00E005E8">
        <w:rPr>
          <w:rFonts w:ascii="Times New Roman" w:hAnsi="Times New Roman"/>
          <w:sz w:val="28"/>
          <w:szCs w:val="28"/>
        </w:rPr>
        <w:t>13</w:t>
      </w:r>
      <w:r w:rsidR="0092306C">
        <w:fldChar w:fldCharType="end"/>
      </w:r>
      <w:r w:rsidR="00BA56DF" w:rsidRPr="00A3143C">
        <w:rPr>
          <w:rFonts w:ascii="Times New Roman" w:hAnsi="Times New Roman"/>
          <w:sz w:val="28"/>
          <w:szCs w:val="28"/>
        </w:rPr>
        <w:t>]</w:t>
      </w:r>
      <w:r w:rsidRPr="00A3143C">
        <w:rPr>
          <w:rFonts w:ascii="Times New Roman" w:hAnsi="Times New Roman"/>
          <w:sz w:val="28"/>
          <w:szCs w:val="28"/>
        </w:rPr>
        <w:t>.</w:t>
      </w:r>
    </w:p>
    <w:p w:rsidR="00637803" w:rsidRPr="00A3143C" w:rsidRDefault="00637803" w:rsidP="000D5315">
      <w:pPr>
        <w:spacing w:after="0"/>
        <w:ind w:firstLine="0"/>
        <w:contextualSpacing/>
        <w:jc w:val="center"/>
        <w:rPr>
          <w:rFonts w:ascii="Times New Roman" w:hAnsi="Times New Roman"/>
          <w:sz w:val="28"/>
          <w:szCs w:val="28"/>
        </w:rPr>
      </w:pPr>
    </w:p>
    <w:p w:rsidR="00772610" w:rsidRPr="00A3143C" w:rsidRDefault="00772610" w:rsidP="000D5315">
      <w:pPr>
        <w:spacing w:after="0"/>
        <w:contextualSpacing/>
        <w:jc w:val="both"/>
        <w:rPr>
          <w:rFonts w:ascii="Times New Roman" w:eastAsia="Times New Roman" w:hAnsi="Times New Roman"/>
          <w:sz w:val="28"/>
        </w:rPr>
      </w:pPr>
      <w:r w:rsidRPr="00A3143C">
        <w:rPr>
          <w:rFonts w:ascii="Times New Roman" w:eastAsia="Times New Roman" w:hAnsi="Times New Roman"/>
          <w:sz w:val="28"/>
        </w:rPr>
        <w:t>Ще одна важлива причина створення таких нанокомпозитів полягає у поліпшенні властивостей частинок, наприклад, люмінесцентних. В основному це відбувається за двома напрямками: гальмування негативних чинників і сприяння позитивним. Існує багато досліджень що ефективність люмінесценції та тривалість терміну експлуатації матеріалів будуть значно зменшуватись в порівнянні з великими зразками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_Ref511166678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11</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Це зазвичай обумовлюється великою площею поверхні наноматеріалів, ненасиченими зв'язками на поверхні або високій енергії поверхні, які схильні гасити люмінесценцію на поверхні або поблизу неї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_Ref511166822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12</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xml:space="preserve">]. З огляду на це, покриття поверхні і утворення структури типу ядро-облонка може ефективно усунути ці негативні впливи на люмінесценцію наночастинок. </w:t>
      </w:r>
    </w:p>
    <w:p w:rsidR="00895FCA" w:rsidRPr="00A3143C" w:rsidRDefault="005B083E"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t xml:space="preserve">Наночастинки можна класифікувати </w:t>
      </w:r>
      <w:r w:rsidR="00895FCA" w:rsidRPr="00A3143C">
        <w:rPr>
          <w:rFonts w:ascii="Times New Roman" w:hAnsi="Times New Roman"/>
          <w:sz w:val="28"/>
          <w:szCs w:val="28"/>
        </w:rPr>
        <w:t xml:space="preserve">базуючись на використанні одного чи декількох матеріалів </w:t>
      </w:r>
      <w:r w:rsidRPr="00A3143C">
        <w:rPr>
          <w:rFonts w:ascii="Times New Roman" w:hAnsi="Times New Roman"/>
          <w:sz w:val="28"/>
          <w:szCs w:val="28"/>
        </w:rPr>
        <w:t xml:space="preserve">в прості </w:t>
      </w:r>
      <w:r w:rsidR="00895FCA" w:rsidRPr="00A3143C">
        <w:rPr>
          <w:rFonts w:ascii="Times New Roman" w:hAnsi="Times New Roman"/>
          <w:sz w:val="28"/>
          <w:szCs w:val="28"/>
        </w:rPr>
        <w:t xml:space="preserve">наночастинки </w:t>
      </w:r>
      <w:r w:rsidRPr="00A3143C">
        <w:rPr>
          <w:rFonts w:ascii="Times New Roman" w:hAnsi="Times New Roman"/>
          <w:sz w:val="28"/>
          <w:szCs w:val="28"/>
        </w:rPr>
        <w:t xml:space="preserve">та </w:t>
      </w:r>
      <w:r w:rsidR="00895FCA" w:rsidRPr="00A3143C">
        <w:rPr>
          <w:rFonts w:ascii="Times New Roman" w:hAnsi="Times New Roman"/>
          <w:sz w:val="28"/>
          <w:szCs w:val="28"/>
        </w:rPr>
        <w:t>частинки, що складаються з ядра та</w:t>
      </w:r>
      <w:r w:rsidRPr="00A3143C">
        <w:rPr>
          <w:rFonts w:ascii="Times New Roman" w:hAnsi="Times New Roman"/>
          <w:sz w:val="28"/>
          <w:szCs w:val="28"/>
        </w:rPr>
        <w:t xml:space="preserve"> оболонки або композитні наночастинки. </w:t>
      </w:r>
    </w:p>
    <w:p w:rsidR="00C872CC" w:rsidRPr="00A3143C" w:rsidRDefault="00895FCA"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5B083E" w:rsidRPr="00A3143C">
        <w:rPr>
          <w:rFonts w:ascii="Times New Roman" w:hAnsi="Times New Roman"/>
          <w:sz w:val="28"/>
          <w:szCs w:val="28"/>
        </w:rPr>
        <w:t xml:space="preserve">Загалом, прості наночастинки виготовляються з одного матеріалу; в той час як, як випливає з назви, композитні та </w:t>
      </w:r>
      <w:r w:rsidRPr="00A3143C">
        <w:rPr>
          <w:rFonts w:ascii="Times New Roman" w:hAnsi="Times New Roman"/>
          <w:sz w:val="28"/>
          <w:szCs w:val="28"/>
        </w:rPr>
        <w:t>частинки типу ядро-оболонка</w:t>
      </w:r>
      <w:r w:rsidR="005B083E" w:rsidRPr="00A3143C">
        <w:rPr>
          <w:rFonts w:ascii="Times New Roman" w:hAnsi="Times New Roman"/>
          <w:sz w:val="28"/>
          <w:szCs w:val="28"/>
        </w:rPr>
        <w:t xml:space="preserve"> складаються з двох або більше матеріалів. </w:t>
      </w:r>
      <w:r w:rsidR="00695790" w:rsidRPr="00A3143C">
        <w:rPr>
          <w:rFonts w:ascii="Times New Roman" w:hAnsi="Times New Roman"/>
          <w:sz w:val="28"/>
          <w:szCs w:val="28"/>
        </w:rPr>
        <w:t>Частинки типу ядро-оболонка можуть бути широко визначені</w:t>
      </w:r>
      <w:r w:rsidR="005B083E" w:rsidRPr="00A3143C">
        <w:rPr>
          <w:rFonts w:ascii="Times New Roman" w:hAnsi="Times New Roman"/>
          <w:sz w:val="28"/>
          <w:szCs w:val="28"/>
        </w:rPr>
        <w:t xml:space="preserve"> як та</w:t>
      </w:r>
      <w:r w:rsidR="00695790" w:rsidRPr="00A3143C">
        <w:rPr>
          <w:rFonts w:ascii="Times New Roman" w:hAnsi="Times New Roman"/>
          <w:sz w:val="28"/>
          <w:szCs w:val="28"/>
        </w:rPr>
        <w:t>кі, що містять ядро ​​(внутрішній матеріал) та</w:t>
      </w:r>
      <w:r w:rsidR="00AC7651" w:rsidRPr="00A3143C">
        <w:rPr>
          <w:rFonts w:ascii="Times New Roman" w:hAnsi="Times New Roman"/>
          <w:sz w:val="28"/>
          <w:szCs w:val="28"/>
        </w:rPr>
        <w:t xml:space="preserve"> оболонку</w:t>
      </w:r>
      <w:r w:rsidR="005B083E" w:rsidRPr="00A3143C">
        <w:rPr>
          <w:rFonts w:ascii="Times New Roman" w:hAnsi="Times New Roman"/>
          <w:sz w:val="28"/>
          <w:szCs w:val="28"/>
        </w:rPr>
        <w:t xml:space="preserve"> (матеріал зовнішнього ш</w:t>
      </w:r>
      <w:r w:rsidR="00695790" w:rsidRPr="00A3143C">
        <w:rPr>
          <w:rFonts w:ascii="Times New Roman" w:hAnsi="Times New Roman"/>
          <w:sz w:val="28"/>
          <w:szCs w:val="28"/>
        </w:rPr>
        <w:t>ару).</w:t>
      </w:r>
    </w:p>
    <w:p w:rsidR="00772610" w:rsidRPr="00A3143C" w:rsidRDefault="00772610" w:rsidP="000D5315">
      <w:pPr>
        <w:spacing w:after="0"/>
        <w:ind w:firstLine="0"/>
        <w:contextualSpacing/>
        <w:jc w:val="both"/>
        <w:rPr>
          <w:rFonts w:ascii="Times New Roman" w:hAnsi="Times New Roman"/>
          <w:sz w:val="28"/>
          <w:szCs w:val="28"/>
        </w:rPr>
      </w:pPr>
    </w:p>
    <w:p w:rsidR="00C872CC" w:rsidRPr="00A3143C" w:rsidRDefault="00C872CC" w:rsidP="000D5315">
      <w:pPr>
        <w:spacing w:after="0"/>
        <w:ind w:firstLine="0"/>
        <w:contextualSpacing/>
        <w:jc w:val="center"/>
        <w:rPr>
          <w:rFonts w:ascii="Times New Roman" w:hAnsi="Times New Roman"/>
          <w:sz w:val="28"/>
          <w:szCs w:val="28"/>
        </w:rPr>
      </w:pPr>
      <w:r w:rsidRPr="00A3143C">
        <w:rPr>
          <w:rFonts w:ascii="Times New Roman" w:hAnsi="Times New Roman"/>
          <w:noProof/>
          <w:sz w:val="28"/>
          <w:szCs w:val="28"/>
          <w:lang w:val="ru-RU" w:eastAsia="ru-RU"/>
        </w:rPr>
        <w:drawing>
          <wp:inline distT="0" distB="0" distL="0" distR="0">
            <wp:extent cx="4044950" cy="300990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b="9542"/>
                    <a:stretch>
                      <a:fillRect/>
                    </a:stretch>
                  </pic:blipFill>
                  <pic:spPr bwMode="auto">
                    <a:xfrm>
                      <a:off x="0" y="0"/>
                      <a:ext cx="4044950" cy="3009900"/>
                    </a:xfrm>
                    <a:prstGeom prst="rect">
                      <a:avLst/>
                    </a:prstGeom>
                    <a:noFill/>
                    <a:ln w="9525">
                      <a:noFill/>
                      <a:miter lim="800000"/>
                      <a:headEnd/>
                      <a:tailEnd/>
                    </a:ln>
                  </pic:spPr>
                </pic:pic>
              </a:graphicData>
            </a:graphic>
          </wp:inline>
        </w:drawing>
      </w:r>
    </w:p>
    <w:p w:rsidR="005B083E" w:rsidRPr="00A3143C" w:rsidRDefault="00C872CC" w:rsidP="000D5315">
      <w:pPr>
        <w:spacing w:after="0"/>
        <w:ind w:firstLine="0"/>
        <w:contextualSpacing/>
        <w:jc w:val="center"/>
        <w:rPr>
          <w:rFonts w:ascii="Times New Roman" w:hAnsi="Times New Roman"/>
          <w:sz w:val="28"/>
          <w:szCs w:val="28"/>
        </w:rPr>
      </w:pPr>
      <w:r w:rsidRPr="00A3143C">
        <w:rPr>
          <w:rFonts w:ascii="Times New Roman" w:hAnsi="Times New Roman"/>
          <w:sz w:val="28"/>
          <w:szCs w:val="28"/>
        </w:rPr>
        <w:t xml:space="preserve">Рис. </w:t>
      </w:r>
      <w:r w:rsidR="00A026D9" w:rsidRPr="00A3143C">
        <w:rPr>
          <w:rFonts w:ascii="Times New Roman" w:hAnsi="Times New Roman"/>
          <w:sz w:val="28"/>
          <w:szCs w:val="28"/>
        </w:rPr>
        <w:t>1.</w:t>
      </w:r>
      <w:r w:rsidR="008E0E30">
        <w:rPr>
          <w:rFonts w:ascii="Times New Roman" w:hAnsi="Times New Roman"/>
          <w:sz w:val="28"/>
          <w:szCs w:val="28"/>
        </w:rPr>
        <w:t xml:space="preserve">2. </w:t>
      </w:r>
      <w:r w:rsidRPr="00A3143C">
        <w:rPr>
          <w:rFonts w:ascii="Times New Roman" w:hAnsi="Times New Roman"/>
          <w:sz w:val="28"/>
          <w:szCs w:val="28"/>
        </w:rPr>
        <w:t>Схематичне зображення частинки типу ядро-оболонка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_Ref511252515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14</w:t>
      </w:r>
      <w:r w:rsidR="00A96921" w:rsidRPr="00A3143C">
        <w:rPr>
          <w:rFonts w:ascii="Times New Roman" w:hAnsi="Times New Roman"/>
          <w:sz w:val="28"/>
          <w:szCs w:val="28"/>
        </w:rPr>
        <w:fldChar w:fldCharType="end"/>
      </w:r>
      <w:r w:rsidRPr="00A3143C">
        <w:rPr>
          <w:rFonts w:ascii="Times New Roman" w:hAnsi="Times New Roman"/>
          <w:sz w:val="28"/>
          <w:szCs w:val="28"/>
        </w:rPr>
        <w:t>]</w:t>
      </w:r>
    </w:p>
    <w:p w:rsidR="00111263" w:rsidRPr="00A3143C" w:rsidRDefault="00111263" w:rsidP="000D5315">
      <w:pPr>
        <w:spacing w:after="0"/>
        <w:ind w:firstLine="0"/>
        <w:contextualSpacing/>
        <w:jc w:val="center"/>
        <w:rPr>
          <w:rFonts w:ascii="Times New Roman" w:hAnsi="Times New Roman"/>
          <w:sz w:val="28"/>
          <w:szCs w:val="28"/>
        </w:rPr>
      </w:pPr>
    </w:p>
    <w:p w:rsidR="006137DF" w:rsidRPr="00A3143C" w:rsidRDefault="00F32E79"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C872CC" w:rsidRPr="00A3143C">
        <w:rPr>
          <w:rFonts w:ascii="Times New Roman" w:hAnsi="Times New Roman"/>
          <w:sz w:val="28"/>
          <w:szCs w:val="28"/>
        </w:rPr>
        <w:t>На Рис.3</w:t>
      </w:r>
      <w:r w:rsidRPr="00A3143C">
        <w:rPr>
          <w:rFonts w:ascii="Times New Roman" w:hAnsi="Times New Roman"/>
          <w:sz w:val="28"/>
          <w:szCs w:val="28"/>
        </w:rPr>
        <w:t xml:space="preserve"> схематично показані різні класи наночастинок типу ядро-оболонка. Концентричні/сферичні ядра/оболонки є найбільш поширеними (Рис.</w:t>
      </w:r>
      <w:r w:rsidR="00DF00AB" w:rsidRPr="00A3143C">
        <w:rPr>
          <w:rFonts w:ascii="Times New Roman" w:hAnsi="Times New Roman"/>
          <w:sz w:val="28"/>
          <w:szCs w:val="28"/>
        </w:rPr>
        <w:t xml:space="preserve"> 1.</w:t>
      </w:r>
      <w:r w:rsidR="00C872CC" w:rsidRPr="00A3143C">
        <w:rPr>
          <w:rFonts w:ascii="Times New Roman" w:hAnsi="Times New Roman"/>
          <w:sz w:val="28"/>
          <w:szCs w:val="28"/>
        </w:rPr>
        <w:t>3</w:t>
      </w:r>
      <w:r w:rsidR="00DF00AB" w:rsidRPr="00A3143C">
        <w:rPr>
          <w:rFonts w:ascii="Times New Roman" w:hAnsi="Times New Roman"/>
          <w:sz w:val="28"/>
          <w:szCs w:val="28"/>
        </w:rPr>
        <w:t xml:space="preserve"> </w:t>
      </w:r>
      <w:r w:rsidRPr="00A3143C">
        <w:rPr>
          <w:rFonts w:ascii="Times New Roman" w:hAnsi="Times New Roman"/>
          <w:sz w:val="28"/>
          <w:szCs w:val="28"/>
        </w:rPr>
        <w:t xml:space="preserve">(а)), де просте сферичне ядро повністю покрито оболонкою іншого матеріалу. </w:t>
      </w:r>
    </w:p>
    <w:p w:rsidR="00772610" w:rsidRPr="00A3143C" w:rsidRDefault="00C0093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Також породжуються різні форми наночастинок, що викликає величезний науковий інтерес через їх різноматнітні властивості. Зазвичай наночастинки різноманітної форми утворюються, коли ядро ​​є несферичним, як показано на Рис.</w:t>
      </w:r>
      <w:r w:rsidR="00DF00AB" w:rsidRPr="00A3143C">
        <w:rPr>
          <w:rFonts w:ascii="Times New Roman" w:hAnsi="Times New Roman"/>
          <w:sz w:val="28"/>
          <w:szCs w:val="28"/>
        </w:rPr>
        <w:t xml:space="preserve"> 1.</w:t>
      </w:r>
      <w:r w:rsidRPr="00A3143C">
        <w:rPr>
          <w:rFonts w:ascii="Times New Roman" w:hAnsi="Times New Roman"/>
          <w:sz w:val="28"/>
          <w:szCs w:val="28"/>
        </w:rPr>
        <w:t>3</w:t>
      </w:r>
      <w:r w:rsidR="00EE2EA5" w:rsidRPr="00A3143C">
        <w:rPr>
          <w:rFonts w:ascii="Times New Roman" w:hAnsi="Times New Roman"/>
          <w:sz w:val="28"/>
          <w:szCs w:val="28"/>
        </w:rPr>
        <w:t xml:space="preserve"> </w:t>
      </w:r>
      <w:r w:rsidR="00DF00AB" w:rsidRPr="00A3143C">
        <w:rPr>
          <w:rFonts w:ascii="Times New Roman" w:hAnsi="Times New Roman"/>
          <w:sz w:val="28"/>
          <w:szCs w:val="28"/>
        </w:rPr>
        <w:t>(б</w:t>
      </w:r>
      <w:r w:rsidRPr="00A3143C">
        <w:rPr>
          <w:rFonts w:ascii="Times New Roman" w:hAnsi="Times New Roman"/>
          <w:sz w:val="28"/>
          <w:szCs w:val="28"/>
        </w:rPr>
        <w:t>). Багато ядер утворюються в окремій оболонці, коли ядра здатні зліпатися, як показано на Рис.</w:t>
      </w:r>
      <w:r w:rsidR="00DF00AB" w:rsidRPr="00A3143C">
        <w:rPr>
          <w:rFonts w:ascii="Times New Roman" w:hAnsi="Times New Roman"/>
          <w:sz w:val="28"/>
          <w:szCs w:val="28"/>
        </w:rPr>
        <w:t xml:space="preserve"> 1.</w:t>
      </w:r>
      <w:r w:rsidRPr="00A3143C">
        <w:rPr>
          <w:rFonts w:ascii="Times New Roman" w:hAnsi="Times New Roman"/>
          <w:sz w:val="28"/>
          <w:szCs w:val="28"/>
        </w:rPr>
        <w:t>3</w:t>
      </w:r>
      <w:r w:rsidR="00EE2EA5" w:rsidRPr="00A3143C">
        <w:rPr>
          <w:rFonts w:ascii="Times New Roman" w:hAnsi="Times New Roman"/>
          <w:sz w:val="28"/>
          <w:szCs w:val="28"/>
        </w:rPr>
        <w:t xml:space="preserve"> </w:t>
      </w:r>
      <w:r w:rsidRPr="00A3143C">
        <w:rPr>
          <w:rFonts w:ascii="Times New Roman" w:hAnsi="Times New Roman"/>
          <w:sz w:val="28"/>
          <w:szCs w:val="28"/>
        </w:rPr>
        <w:t>(c).</w:t>
      </w:r>
    </w:p>
    <w:p w:rsidR="006137DF" w:rsidRPr="00A3143C" w:rsidRDefault="006137DF" w:rsidP="000D5315">
      <w:pPr>
        <w:spacing w:after="0"/>
        <w:ind w:firstLine="0"/>
        <w:contextualSpacing/>
        <w:jc w:val="both"/>
        <w:rPr>
          <w:rFonts w:ascii="Times New Roman" w:hAnsi="Times New Roman"/>
          <w:sz w:val="28"/>
          <w:szCs w:val="28"/>
        </w:rPr>
      </w:pPr>
    </w:p>
    <w:p w:rsidR="006137DF" w:rsidRPr="00A3143C" w:rsidRDefault="00DF00AB" w:rsidP="000D5315">
      <w:pPr>
        <w:spacing w:after="0"/>
        <w:ind w:firstLine="0"/>
        <w:contextualSpacing/>
        <w:jc w:val="both"/>
        <w:rPr>
          <w:rFonts w:ascii="Times New Roman" w:hAnsi="Times New Roman"/>
          <w:sz w:val="28"/>
          <w:szCs w:val="28"/>
        </w:rPr>
      </w:pPr>
      <w:r w:rsidRPr="00A3143C">
        <w:rPr>
          <w:rFonts w:ascii="Times New Roman" w:hAnsi="Times New Roman"/>
          <w:noProof/>
          <w:sz w:val="28"/>
          <w:szCs w:val="28"/>
          <w:lang w:val="ru-RU" w:eastAsia="ru-RU"/>
        </w:rPr>
        <w:drawing>
          <wp:inline distT="0" distB="0" distL="0" distR="0">
            <wp:extent cx="5918200" cy="3035300"/>
            <wp:effectExtent l="19050" t="0" r="6350" b="0"/>
            <wp:docPr id="1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a:srcRect/>
                    <a:stretch>
                      <a:fillRect/>
                    </a:stretch>
                  </pic:blipFill>
                  <pic:spPr bwMode="auto">
                    <a:xfrm>
                      <a:off x="0" y="0"/>
                      <a:ext cx="5918200" cy="3035300"/>
                    </a:xfrm>
                    <a:prstGeom prst="rect">
                      <a:avLst/>
                    </a:prstGeom>
                    <a:noFill/>
                    <a:ln w="9525">
                      <a:noFill/>
                      <a:miter lim="800000"/>
                      <a:headEnd/>
                      <a:tailEnd/>
                    </a:ln>
                  </pic:spPr>
                </pic:pic>
              </a:graphicData>
            </a:graphic>
          </wp:inline>
        </w:drawing>
      </w:r>
    </w:p>
    <w:p w:rsidR="006137DF" w:rsidRPr="00A3143C" w:rsidRDefault="00C872CC" w:rsidP="000D5315">
      <w:pPr>
        <w:spacing w:after="0"/>
        <w:ind w:firstLine="0"/>
        <w:contextualSpacing/>
        <w:jc w:val="center"/>
        <w:rPr>
          <w:rFonts w:ascii="Times New Roman" w:hAnsi="Times New Roman"/>
          <w:sz w:val="28"/>
          <w:szCs w:val="28"/>
        </w:rPr>
      </w:pPr>
      <w:r w:rsidRPr="00A3143C">
        <w:rPr>
          <w:rFonts w:ascii="Times New Roman" w:hAnsi="Times New Roman"/>
          <w:sz w:val="28"/>
          <w:szCs w:val="28"/>
        </w:rPr>
        <w:t xml:space="preserve">Рис. </w:t>
      </w:r>
      <w:r w:rsidR="00A026D9" w:rsidRPr="00A3143C">
        <w:rPr>
          <w:rFonts w:ascii="Times New Roman" w:hAnsi="Times New Roman"/>
          <w:sz w:val="28"/>
          <w:szCs w:val="28"/>
        </w:rPr>
        <w:t>1.</w:t>
      </w:r>
      <w:r w:rsidRPr="00A3143C">
        <w:rPr>
          <w:rFonts w:ascii="Times New Roman" w:hAnsi="Times New Roman"/>
          <w:sz w:val="28"/>
          <w:szCs w:val="28"/>
        </w:rPr>
        <w:t>3</w:t>
      </w:r>
      <w:r w:rsidR="008E0E30">
        <w:rPr>
          <w:rFonts w:ascii="Times New Roman" w:hAnsi="Times New Roman"/>
          <w:sz w:val="28"/>
          <w:szCs w:val="28"/>
        </w:rPr>
        <w:t>.</w:t>
      </w:r>
      <w:r w:rsidR="006137DF" w:rsidRPr="00A3143C">
        <w:rPr>
          <w:rFonts w:ascii="Times New Roman" w:hAnsi="Times New Roman"/>
          <w:sz w:val="28"/>
          <w:szCs w:val="28"/>
        </w:rPr>
        <w:t xml:space="preserve"> Різні наночастинки типу ядро / оболонка: (а) сферичне ядро ​​/ оболонка наночастинки; (б) гексагональні ядра /  гексагональна оболонка наночастинки; (в) декілька ядер, покриті матеріалом однієї оболонки; (г) вкладені шари, на</w:t>
      </w:r>
      <w:r w:rsidR="00DF00AB" w:rsidRPr="00A3143C">
        <w:rPr>
          <w:rFonts w:ascii="Times New Roman" w:hAnsi="Times New Roman"/>
          <w:sz w:val="28"/>
          <w:szCs w:val="28"/>
        </w:rPr>
        <w:t>номатрьошка (nanomatryushka); (д</w:t>
      </w:r>
      <w:r w:rsidR="006137DF" w:rsidRPr="00A3143C">
        <w:rPr>
          <w:rFonts w:ascii="Times New Roman" w:hAnsi="Times New Roman"/>
          <w:sz w:val="28"/>
          <w:szCs w:val="28"/>
        </w:rPr>
        <w:t>) рухоме ядро ​​в порожнистому матеріалі оболонки [</w:t>
      </w:r>
      <w:r w:rsidR="00A96921" w:rsidRPr="00A3143C">
        <w:rPr>
          <w:rFonts w:ascii="Times New Roman" w:hAnsi="Times New Roman"/>
          <w:sz w:val="28"/>
          <w:szCs w:val="28"/>
        </w:rPr>
        <w:fldChar w:fldCharType="begin"/>
      </w:r>
      <w:r w:rsidR="006137DF" w:rsidRPr="00A3143C">
        <w:rPr>
          <w:rFonts w:ascii="Times New Roman" w:hAnsi="Times New Roman"/>
          <w:sz w:val="28"/>
          <w:szCs w:val="28"/>
        </w:rPr>
        <w:instrText xml:space="preserve"> REF _Ref511247078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15</w:t>
      </w:r>
      <w:r w:rsidR="00A96921" w:rsidRPr="00A3143C">
        <w:rPr>
          <w:rFonts w:ascii="Times New Roman" w:hAnsi="Times New Roman"/>
          <w:sz w:val="28"/>
          <w:szCs w:val="28"/>
        </w:rPr>
        <w:fldChar w:fldCharType="end"/>
      </w:r>
      <w:r w:rsidR="006137DF" w:rsidRPr="00A3143C">
        <w:rPr>
          <w:rFonts w:ascii="Times New Roman" w:hAnsi="Times New Roman"/>
          <w:sz w:val="28"/>
          <w:szCs w:val="28"/>
        </w:rPr>
        <w:t>].</w:t>
      </w:r>
    </w:p>
    <w:p w:rsidR="00772610" w:rsidRPr="00A3143C" w:rsidRDefault="00772610" w:rsidP="000D5315">
      <w:pPr>
        <w:spacing w:after="0"/>
        <w:ind w:firstLine="0"/>
        <w:contextualSpacing/>
        <w:jc w:val="both"/>
        <w:rPr>
          <w:rFonts w:ascii="Times New Roman" w:hAnsi="Times New Roman"/>
          <w:sz w:val="28"/>
          <w:szCs w:val="28"/>
        </w:rPr>
      </w:pPr>
    </w:p>
    <w:p w:rsidR="00772610" w:rsidRPr="00A3143C" w:rsidRDefault="0077261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Концентричні нанооболонки альтернативного покриття матеріалу діелектричного сердечника та металевої оболонки один в одній показані на Рис.</w:t>
      </w:r>
      <w:r w:rsidR="00A026D9" w:rsidRPr="00A3143C">
        <w:rPr>
          <w:rFonts w:ascii="Times New Roman" w:hAnsi="Times New Roman"/>
          <w:sz w:val="28"/>
          <w:szCs w:val="28"/>
        </w:rPr>
        <w:t xml:space="preserve"> 1.</w:t>
      </w:r>
      <w:r w:rsidRPr="00A3143C">
        <w:rPr>
          <w:rFonts w:ascii="Times New Roman" w:hAnsi="Times New Roman"/>
          <w:sz w:val="28"/>
          <w:szCs w:val="28"/>
        </w:rPr>
        <w:t>3</w:t>
      </w:r>
      <w:r w:rsidR="00DF00AB" w:rsidRPr="00A3143C">
        <w:rPr>
          <w:rFonts w:ascii="Times New Roman" w:hAnsi="Times New Roman"/>
          <w:sz w:val="28"/>
          <w:szCs w:val="28"/>
        </w:rPr>
        <w:t xml:space="preserve"> (г</w:t>
      </w:r>
      <w:r w:rsidRPr="00A3143C">
        <w:rPr>
          <w:rFonts w:ascii="Times New Roman" w:hAnsi="Times New Roman"/>
          <w:sz w:val="28"/>
          <w:szCs w:val="28"/>
        </w:rPr>
        <w:t>). Тут нанорозмірний діелектричний шар відокремлює концентричні металеві шари. Частинки також називаються багатошаровими металевими електричними наноструктурами або наноматрьошками і в основному важливі через їх плазмонні властивості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_Ref511247867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16</w:t>
      </w:r>
      <w:r w:rsidR="00A96921" w:rsidRPr="00A3143C">
        <w:rPr>
          <w:rFonts w:ascii="Times New Roman" w:hAnsi="Times New Roman"/>
          <w:sz w:val="28"/>
          <w:szCs w:val="28"/>
        </w:rPr>
        <w:fldChar w:fldCharType="end"/>
      </w:r>
      <w:r w:rsidRPr="00A3143C">
        <w:rPr>
          <w:rFonts w:ascii="Times New Roman" w:hAnsi="Times New Roman"/>
          <w:sz w:val="28"/>
          <w:szCs w:val="28"/>
        </w:rPr>
        <w:t>].</w:t>
      </w:r>
    </w:p>
    <w:p w:rsidR="004A6290" w:rsidRPr="00A3143C" w:rsidRDefault="0077261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Можна також синтезувати частинки з р</w:t>
      </w:r>
      <w:r w:rsidR="00DF00AB" w:rsidRPr="00A3143C">
        <w:rPr>
          <w:rFonts w:ascii="Times New Roman" w:hAnsi="Times New Roman"/>
          <w:sz w:val="28"/>
          <w:szCs w:val="28"/>
        </w:rPr>
        <w:t>ухомим ядром у оболонці (Рис. 1.3 (д</w:t>
      </w:r>
      <w:r w:rsidRPr="00A3143C">
        <w:rPr>
          <w:rFonts w:ascii="Times New Roman" w:hAnsi="Times New Roman"/>
          <w:sz w:val="28"/>
          <w:szCs w:val="28"/>
        </w:rPr>
        <w:t>)) після двошарового покриття основного матеріалу і просто видалення першого шару за допомогою відповідної техніки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_Ref511247078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15</w:t>
      </w:r>
      <w:r w:rsidR="00A96921" w:rsidRPr="00A3143C">
        <w:rPr>
          <w:rFonts w:ascii="Times New Roman" w:hAnsi="Times New Roman"/>
          <w:sz w:val="28"/>
          <w:szCs w:val="28"/>
        </w:rPr>
        <w:fldChar w:fldCharType="end"/>
      </w:r>
      <w:r w:rsidRPr="00A3143C">
        <w:rPr>
          <w:rFonts w:ascii="Times New Roman" w:hAnsi="Times New Roman"/>
          <w:sz w:val="28"/>
          <w:szCs w:val="28"/>
        </w:rPr>
        <w:t>].</w:t>
      </w:r>
    </w:p>
    <w:p w:rsidR="00111263" w:rsidRPr="00A3143C" w:rsidRDefault="00802D72"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Існує рі</w:t>
      </w:r>
      <w:r w:rsidR="00637803" w:rsidRPr="00A3143C">
        <w:rPr>
          <w:rFonts w:ascii="Times New Roman" w:hAnsi="Times New Roman"/>
          <w:sz w:val="28"/>
          <w:szCs w:val="28"/>
        </w:rPr>
        <w:t>з</w:t>
      </w:r>
      <w:r w:rsidRPr="00A3143C">
        <w:rPr>
          <w:rFonts w:ascii="Times New Roman" w:hAnsi="Times New Roman"/>
          <w:sz w:val="28"/>
          <w:szCs w:val="28"/>
        </w:rPr>
        <w:t xml:space="preserve">номаніття частинок типу ядро/оболонка з широким спектром застосувань. Як наслідок, класифікація всіх наявних наночастинок типу ядро/оболонка, яка залежить від </w:t>
      </w:r>
      <w:r w:rsidR="00111263" w:rsidRPr="00A3143C">
        <w:rPr>
          <w:rFonts w:ascii="Times New Roman" w:hAnsi="Times New Roman"/>
          <w:sz w:val="28"/>
          <w:szCs w:val="28"/>
        </w:rPr>
        <w:t xml:space="preserve">їх </w:t>
      </w:r>
      <w:r w:rsidR="00637803" w:rsidRPr="00A3143C">
        <w:rPr>
          <w:rFonts w:ascii="Times New Roman" w:hAnsi="Times New Roman"/>
          <w:sz w:val="28"/>
          <w:szCs w:val="28"/>
        </w:rPr>
        <w:t>промислового використання, або ґ</w:t>
      </w:r>
      <w:r w:rsidR="00111263" w:rsidRPr="00A3143C">
        <w:rPr>
          <w:rFonts w:ascii="Times New Roman" w:hAnsi="Times New Roman"/>
          <w:sz w:val="28"/>
          <w:szCs w:val="28"/>
        </w:rPr>
        <w:t>рунтується на деяких інших властивостях</w:t>
      </w:r>
      <w:r w:rsidRPr="00A3143C">
        <w:rPr>
          <w:rFonts w:ascii="Times New Roman" w:hAnsi="Times New Roman"/>
          <w:sz w:val="28"/>
          <w:szCs w:val="28"/>
        </w:rPr>
        <w:t xml:space="preserve">, є складним завданням. </w:t>
      </w:r>
    </w:p>
    <w:p w:rsidR="004A6290" w:rsidRPr="00A3143C" w:rsidRDefault="00111263"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r>
      <w:r w:rsidR="00802D72" w:rsidRPr="00A3143C">
        <w:rPr>
          <w:rFonts w:ascii="Times New Roman" w:hAnsi="Times New Roman"/>
          <w:sz w:val="28"/>
          <w:szCs w:val="28"/>
        </w:rPr>
        <w:t xml:space="preserve">У </w:t>
      </w:r>
      <w:r w:rsidRPr="00A3143C">
        <w:rPr>
          <w:rFonts w:ascii="Times New Roman" w:hAnsi="Times New Roman"/>
          <w:sz w:val="28"/>
          <w:szCs w:val="28"/>
        </w:rPr>
        <w:t>огляді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_Ref511331704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15</w:t>
      </w:r>
      <w:r w:rsidR="00A96921" w:rsidRPr="00A3143C">
        <w:rPr>
          <w:rFonts w:ascii="Times New Roman" w:hAnsi="Times New Roman"/>
          <w:sz w:val="28"/>
          <w:szCs w:val="28"/>
        </w:rPr>
        <w:fldChar w:fldCharType="end"/>
      </w:r>
      <w:r w:rsidRPr="00A3143C">
        <w:rPr>
          <w:rFonts w:ascii="Times New Roman" w:hAnsi="Times New Roman"/>
          <w:sz w:val="28"/>
          <w:szCs w:val="28"/>
        </w:rPr>
        <w:t>]</w:t>
      </w:r>
      <w:r w:rsidR="00802D72" w:rsidRPr="00A3143C">
        <w:rPr>
          <w:rFonts w:ascii="Times New Roman" w:hAnsi="Times New Roman"/>
          <w:sz w:val="28"/>
          <w:szCs w:val="28"/>
        </w:rPr>
        <w:t xml:space="preserve"> </w:t>
      </w:r>
      <w:r w:rsidRPr="00A3143C">
        <w:rPr>
          <w:rFonts w:ascii="Times New Roman" w:hAnsi="Times New Roman"/>
          <w:sz w:val="28"/>
          <w:szCs w:val="28"/>
        </w:rPr>
        <w:t>створено класифікацію частинок типу ядро-оболонка в</w:t>
      </w:r>
      <w:r w:rsidR="00802D72" w:rsidRPr="00A3143C">
        <w:rPr>
          <w:rFonts w:ascii="Times New Roman" w:hAnsi="Times New Roman"/>
          <w:sz w:val="28"/>
          <w:szCs w:val="28"/>
        </w:rPr>
        <w:t xml:space="preserve"> залежно</w:t>
      </w:r>
      <w:r w:rsidRPr="00A3143C">
        <w:rPr>
          <w:rFonts w:ascii="Times New Roman" w:hAnsi="Times New Roman"/>
          <w:sz w:val="28"/>
          <w:szCs w:val="28"/>
        </w:rPr>
        <w:t xml:space="preserve">сті від властивості матеріалу, з якого виготовлена кожна складова частинки. Вони можуть складатися з широкого спектру різних комбінацій матеріалів у тісній взаємодії, в тому числі таких, як: </w:t>
      </w:r>
    </w:p>
    <w:p w:rsidR="00111263" w:rsidRPr="00A3143C" w:rsidRDefault="00111263" w:rsidP="00617C55">
      <w:pPr>
        <w:pStyle w:val="ac"/>
        <w:numPr>
          <w:ilvl w:val="1"/>
          <w:numId w:val="2"/>
        </w:numPr>
        <w:spacing w:after="0" w:line="360" w:lineRule="auto"/>
        <w:jc w:val="both"/>
        <w:rPr>
          <w:rFonts w:ascii="Times New Roman" w:hAnsi="Times New Roman"/>
          <w:sz w:val="28"/>
          <w:szCs w:val="28"/>
        </w:rPr>
      </w:pPr>
      <w:r w:rsidRPr="00A3143C">
        <w:rPr>
          <w:rFonts w:ascii="Times New Roman" w:hAnsi="Times New Roman"/>
          <w:sz w:val="28"/>
          <w:szCs w:val="28"/>
        </w:rPr>
        <w:t>неорганічні / неорганічні</w:t>
      </w:r>
    </w:p>
    <w:p w:rsidR="00111263" w:rsidRPr="00A3143C" w:rsidRDefault="00111263" w:rsidP="00617C55">
      <w:pPr>
        <w:pStyle w:val="ac"/>
        <w:numPr>
          <w:ilvl w:val="1"/>
          <w:numId w:val="2"/>
        </w:numPr>
        <w:spacing w:after="0" w:line="360" w:lineRule="auto"/>
        <w:jc w:val="both"/>
        <w:rPr>
          <w:rFonts w:ascii="Times New Roman" w:hAnsi="Times New Roman"/>
          <w:sz w:val="28"/>
          <w:szCs w:val="28"/>
        </w:rPr>
      </w:pPr>
      <w:r w:rsidRPr="00A3143C">
        <w:rPr>
          <w:rFonts w:ascii="Times New Roman" w:hAnsi="Times New Roman"/>
          <w:sz w:val="28"/>
          <w:szCs w:val="28"/>
        </w:rPr>
        <w:t>неорганічні / органічні</w:t>
      </w:r>
    </w:p>
    <w:p w:rsidR="00111263" w:rsidRPr="00A3143C" w:rsidRDefault="00111263" w:rsidP="00617C55">
      <w:pPr>
        <w:pStyle w:val="ac"/>
        <w:numPr>
          <w:ilvl w:val="1"/>
          <w:numId w:val="2"/>
        </w:numPr>
        <w:spacing w:after="0" w:line="360" w:lineRule="auto"/>
        <w:jc w:val="both"/>
        <w:rPr>
          <w:rFonts w:ascii="Times New Roman" w:hAnsi="Times New Roman"/>
          <w:sz w:val="28"/>
          <w:szCs w:val="28"/>
        </w:rPr>
      </w:pPr>
      <w:r w:rsidRPr="00A3143C">
        <w:rPr>
          <w:rFonts w:ascii="Times New Roman" w:hAnsi="Times New Roman"/>
          <w:sz w:val="28"/>
          <w:szCs w:val="28"/>
        </w:rPr>
        <w:t>органічні / неорганічні</w:t>
      </w:r>
    </w:p>
    <w:p w:rsidR="00111263" w:rsidRPr="00A3143C" w:rsidRDefault="00111263" w:rsidP="00617C55">
      <w:pPr>
        <w:pStyle w:val="ac"/>
        <w:numPr>
          <w:ilvl w:val="1"/>
          <w:numId w:val="2"/>
        </w:numPr>
        <w:spacing w:after="0" w:line="360" w:lineRule="auto"/>
        <w:jc w:val="both"/>
        <w:rPr>
          <w:rFonts w:ascii="Times New Roman" w:hAnsi="Times New Roman"/>
          <w:sz w:val="28"/>
          <w:szCs w:val="28"/>
        </w:rPr>
      </w:pPr>
      <w:r w:rsidRPr="00A3143C">
        <w:rPr>
          <w:rFonts w:ascii="Times New Roman" w:hAnsi="Times New Roman"/>
          <w:sz w:val="28"/>
          <w:szCs w:val="28"/>
        </w:rPr>
        <w:t>органічні / органічні</w:t>
      </w:r>
    </w:p>
    <w:p w:rsidR="00111263" w:rsidRPr="00A3143C" w:rsidRDefault="00111263" w:rsidP="000D5315">
      <w:pPr>
        <w:pStyle w:val="ac"/>
        <w:spacing w:after="0" w:line="360" w:lineRule="auto"/>
        <w:ind w:left="360"/>
        <w:jc w:val="both"/>
        <w:rPr>
          <w:rFonts w:ascii="Times New Roman" w:hAnsi="Times New Roman"/>
          <w:sz w:val="28"/>
          <w:szCs w:val="28"/>
        </w:rPr>
      </w:pPr>
    </w:p>
    <w:p w:rsidR="00111263" w:rsidRPr="00A3143C" w:rsidRDefault="00111263"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Вибір матеріалу оболонки та ядра зазвичай сильно залежить від кінцевого застосування та використання частинок. </w:t>
      </w:r>
    </w:p>
    <w:p w:rsidR="00111263" w:rsidRPr="00A3143C" w:rsidRDefault="00111263" w:rsidP="000D5315">
      <w:pPr>
        <w:spacing w:after="0"/>
        <w:ind w:firstLine="0"/>
        <w:contextualSpacing/>
        <w:jc w:val="both"/>
        <w:rPr>
          <w:rFonts w:ascii="Times New Roman" w:hAnsi="Times New Roman"/>
          <w:sz w:val="28"/>
          <w:szCs w:val="28"/>
        </w:rPr>
      </w:pPr>
    </w:p>
    <w:p w:rsidR="00111263" w:rsidRPr="00A3143C" w:rsidRDefault="00111263"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10" w:name="_Toc514795508"/>
      <w:r w:rsidRPr="00A3143C">
        <w:rPr>
          <w:rFonts w:ascii="Times New Roman" w:hAnsi="Times New Roman"/>
          <w:i w:val="0"/>
          <w:color w:val="auto"/>
          <w:sz w:val="28"/>
          <w:szCs w:val="28"/>
        </w:rPr>
        <w:t>1.1.1.1 Неорганічно-неорганічні частинки типу ядро-оболонка</w:t>
      </w:r>
      <w:bookmarkEnd w:id="10"/>
    </w:p>
    <w:p w:rsidR="00111263" w:rsidRPr="00A3143C" w:rsidRDefault="00111263" w:rsidP="000D5315">
      <w:pPr>
        <w:spacing w:after="0"/>
        <w:ind w:firstLine="0"/>
        <w:contextualSpacing/>
        <w:jc w:val="both"/>
        <w:rPr>
          <w:rFonts w:ascii="Times New Roman" w:hAnsi="Times New Roman"/>
          <w:sz w:val="28"/>
          <w:szCs w:val="28"/>
        </w:rPr>
      </w:pPr>
    </w:p>
    <w:p w:rsidR="00111263" w:rsidRPr="00A3143C" w:rsidRDefault="00111263"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Найбільш важливим класом є неорганічні частинки типу ядро-оболонка. Ці типи частинок широко використовуються для поліпшення ефективність напівпровідників, зберігання інформації, як матеріали в оптоелектроніці, каталізі, квантові точки, для біологічного</w:t>
      </w:r>
      <w:r w:rsidR="009836F9" w:rsidRPr="00A3143C">
        <w:rPr>
          <w:rFonts w:ascii="Times New Roman" w:hAnsi="Times New Roman"/>
          <w:sz w:val="28"/>
          <w:szCs w:val="28"/>
        </w:rPr>
        <w:t xml:space="preserve"> маркування і т. д. Для цих типів частинок, їх назва може свідчити про те, що як ядра, так і оболонки були виготовлені з одного з цих типів матеріалів, найчастіше це метал, оксид металу, інші неорганічні сполуки або кремній.</w:t>
      </w:r>
    </w:p>
    <w:p w:rsidR="009836F9" w:rsidRPr="00A3143C" w:rsidRDefault="009836F9"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Для цього класу частинок запропонована така внутрішня класифікація: </w:t>
      </w:r>
    </w:p>
    <w:p w:rsidR="001C3F03" w:rsidRPr="00A3143C" w:rsidRDefault="001C3F03"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Неорганічно-неорганічні частинки:</w:t>
      </w:r>
    </w:p>
    <w:p w:rsidR="009836F9" w:rsidRPr="00A3143C" w:rsidRDefault="001C3F03" w:rsidP="00617C55">
      <w:pPr>
        <w:pStyle w:val="ac"/>
        <w:numPr>
          <w:ilvl w:val="1"/>
          <w:numId w:val="3"/>
        </w:numPr>
        <w:spacing w:after="0" w:line="360" w:lineRule="auto"/>
        <w:jc w:val="both"/>
        <w:rPr>
          <w:rFonts w:ascii="Times New Roman" w:hAnsi="Times New Roman"/>
          <w:sz w:val="28"/>
          <w:szCs w:val="28"/>
        </w:rPr>
      </w:pPr>
      <w:r w:rsidRPr="00A3143C">
        <w:rPr>
          <w:rFonts w:ascii="Times New Roman" w:hAnsi="Times New Roman"/>
          <w:sz w:val="28"/>
          <w:szCs w:val="28"/>
        </w:rPr>
        <w:t>Неорганічно/Неорганічні (кремнієвмісні) частинки типу ядро-облонка(</w:t>
      </w:r>
      <w:r w:rsidR="009836F9" w:rsidRPr="00A3143C">
        <w:rPr>
          <w:rFonts w:ascii="Times New Roman" w:hAnsi="Times New Roman"/>
          <w:sz w:val="28"/>
          <w:szCs w:val="28"/>
        </w:rPr>
        <w:t>Inorganic/Inorganic (Silica) Core/Shell Nanoparticles</w:t>
      </w:r>
      <w:r w:rsidRPr="00A3143C">
        <w:rPr>
          <w:rFonts w:ascii="Times New Roman" w:hAnsi="Times New Roman"/>
          <w:sz w:val="28"/>
          <w:szCs w:val="28"/>
        </w:rPr>
        <w:t>)</w:t>
      </w:r>
    </w:p>
    <w:p w:rsidR="009836F9" w:rsidRPr="00A3143C" w:rsidRDefault="001C3F03" w:rsidP="00617C55">
      <w:pPr>
        <w:pStyle w:val="ac"/>
        <w:numPr>
          <w:ilvl w:val="1"/>
          <w:numId w:val="3"/>
        </w:numPr>
        <w:spacing w:after="0" w:line="360" w:lineRule="auto"/>
        <w:jc w:val="both"/>
        <w:rPr>
          <w:rFonts w:ascii="Times New Roman" w:hAnsi="Times New Roman"/>
          <w:sz w:val="28"/>
          <w:szCs w:val="28"/>
        </w:rPr>
      </w:pPr>
      <w:r w:rsidRPr="00A3143C">
        <w:rPr>
          <w:rFonts w:ascii="Times New Roman" w:hAnsi="Times New Roman"/>
          <w:sz w:val="28"/>
          <w:szCs w:val="28"/>
        </w:rPr>
        <w:t>Неорганічно/Неорганічні (некремнівовмісні) частинки типу ядро-облонка(</w:t>
      </w:r>
      <w:r w:rsidR="009836F9" w:rsidRPr="00A3143C">
        <w:rPr>
          <w:rFonts w:ascii="Times New Roman" w:hAnsi="Times New Roman"/>
          <w:sz w:val="28"/>
          <w:szCs w:val="28"/>
        </w:rPr>
        <w:t>Inorganic/Inorganic (Nonsilica) Core/Shell Nanoparticles</w:t>
      </w:r>
      <w:r w:rsidRPr="00A3143C">
        <w:rPr>
          <w:rFonts w:ascii="Times New Roman" w:hAnsi="Times New Roman"/>
          <w:sz w:val="28"/>
          <w:szCs w:val="28"/>
        </w:rPr>
        <w:t>)</w:t>
      </w:r>
    </w:p>
    <w:p w:rsidR="001C3F03" w:rsidRPr="00A3143C" w:rsidRDefault="001C3F03" w:rsidP="00617C55">
      <w:pPr>
        <w:pStyle w:val="ac"/>
        <w:numPr>
          <w:ilvl w:val="1"/>
          <w:numId w:val="3"/>
        </w:numPr>
        <w:spacing w:after="0" w:line="360" w:lineRule="auto"/>
        <w:jc w:val="both"/>
        <w:rPr>
          <w:rFonts w:ascii="Times New Roman" w:hAnsi="Times New Roman"/>
          <w:sz w:val="28"/>
          <w:szCs w:val="28"/>
        </w:rPr>
      </w:pPr>
      <w:r w:rsidRPr="00A3143C">
        <w:rPr>
          <w:rFonts w:ascii="Times New Roman" w:hAnsi="Times New Roman"/>
          <w:sz w:val="28"/>
          <w:szCs w:val="28"/>
        </w:rPr>
        <w:t>Напівпровідникові частинки типу ядро-облонка (Semiconductor Core/Shell Nanoparticles)</w:t>
      </w:r>
    </w:p>
    <w:p w:rsidR="001C3F03" w:rsidRPr="00A3143C" w:rsidRDefault="007A60A4" w:rsidP="00617C55">
      <w:pPr>
        <w:pStyle w:val="ac"/>
        <w:numPr>
          <w:ilvl w:val="2"/>
          <w:numId w:val="3"/>
        </w:numPr>
        <w:spacing w:after="0" w:line="360" w:lineRule="auto"/>
        <w:jc w:val="both"/>
        <w:rPr>
          <w:rFonts w:ascii="Times New Roman" w:hAnsi="Times New Roman"/>
          <w:sz w:val="28"/>
          <w:szCs w:val="28"/>
        </w:rPr>
      </w:pPr>
      <w:r w:rsidRPr="00A3143C">
        <w:rPr>
          <w:rFonts w:ascii="Times New Roman" w:hAnsi="Times New Roman"/>
          <w:sz w:val="28"/>
          <w:szCs w:val="28"/>
        </w:rPr>
        <w:lastRenderedPageBreak/>
        <w:t>Напівпровідниково/ Ненапівпровідникова або Ненапівпровідниково/ Напівпровідникова частинка типу ядро-облолонка (</w:t>
      </w:r>
      <w:r w:rsidR="001C3F03" w:rsidRPr="00A3143C">
        <w:rPr>
          <w:rFonts w:ascii="Times New Roman" w:hAnsi="Times New Roman"/>
          <w:sz w:val="28"/>
          <w:szCs w:val="28"/>
        </w:rPr>
        <w:t>Semiconductor/Nonsemiconductor or Nonsemiconductor/Semiconductor Core/Shell Nanoparticles</w:t>
      </w:r>
      <w:r w:rsidRPr="00A3143C">
        <w:rPr>
          <w:rFonts w:ascii="Times New Roman" w:hAnsi="Times New Roman"/>
          <w:sz w:val="28"/>
          <w:szCs w:val="28"/>
        </w:rPr>
        <w:t>)</w:t>
      </w:r>
    </w:p>
    <w:p w:rsidR="001C3F03" w:rsidRPr="00A3143C" w:rsidRDefault="007A60A4" w:rsidP="00617C55">
      <w:pPr>
        <w:pStyle w:val="ac"/>
        <w:numPr>
          <w:ilvl w:val="2"/>
          <w:numId w:val="3"/>
        </w:numPr>
        <w:spacing w:after="0" w:line="360" w:lineRule="auto"/>
        <w:jc w:val="both"/>
        <w:rPr>
          <w:rFonts w:ascii="Times New Roman" w:hAnsi="Times New Roman"/>
          <w:sz w:val="28"/>
          <w:szCs w:val="28"/>
        </w:rPr>
      </w:pPr>
      <w:r w:rsidRPr="00A3143C">
        <w:rPr>
          <w:rFonts w:ascii="Times New Roman" w:hAnsi="Times New Roman"/>
          <w:sz w:val="28"/>
          <w:szCs w:val="28"/>
        </w:rPr>
        <w:t>Напівпровідниково/Напівпровідникова частинка типу ядро-оболонка (</w:t>
      </w:r>
      <w:r w:rsidR="001C3F03" w:rsidRPr="00A3143C">
        <w:rPr>
          <w:rFonts w:ascii="Times New Roman" w:hAnsi="Times New Roman"/>
          <w:sz w:val="28"/>
          <w:szCs w:val="28"/>
        </w:rPr>
        <w:t>Semiconductor/Semiconductor Core/Shell Nanoparticles</w:t>
      </w:r>
      <w:r w:rsidRPr="00A3143C">
        <w:rPr>
          <w:rFonts w:ascii="Times New Roman" w:hAnsi="Times New Roman"/>
          <w:sz w:val="28"/>
          <w:szCs w:val="28"/>
        </w:rPr>
        <w:t>)</w:t>
      </w:r>
    </w:p>
    <w:p w:rsidR="001C3F03" w:rsidRPr="00A3143C" w:rsidRDefault="007A60A4" w:rsidP="00617C55">
      <w:pPr>
        <w:pStyle w:val="ac"/>
        <w:numPr>
          <w:ilvl w:val="3"/>
          <w:numId w:val="3"/>
        </w:numPr>
        <w:spacing w:after="0" w:line="360" w:lineRule="auto"/>
        <w:jc w:val="both"/>
        <w:rPr>
          <w:rFonts w:ascii="Times New Roman" w:hAnsi="Times New Roman"/>
          <w:sz w:val="28"/>
          <w:szCs w:val="28"/>
        </w:rPr>
      </w:pPr>
      <w:r w:rsidRPr="00A3143C">
        <w:rPr>
          <w:rFonts w:ascii="Times New Roman" w:hAnsi="Times New Roman"/>
          <w:sz w:val="28"/>
          <w:szCs w:val="28"/>
        </w:rPr>
        <w:t>Частинки з матеріалом оболонки з великою шириною забороненої зони (</w:t>
      </w:r>
      <w:r w:rsidR="001C3F03" w:rsidRPr="00A3143C">
        <w:rPr>
          <w:rFonts w:ascii="Times New Roman" w:hAnsi="Times New Roman"/>
          <w:sz w:val="28"/>
          <w:szCs w:val="28"/>
        </w:rPr>
        <w:t>Shell Materials with Higher Band Gaps (Type I)</w:t>
      </w:r>
      <w:r w:rsidRPr="00A3143C">
        <w:rPr>
          <w:rFonts w:ascii="Times New Roman" w:hAnsi="Times New Roman"/>
          <w:sz w:val="28"/>
          <w:szCs w:val="28"/>
        </w:rPr>
        <w:t>)</w:t>
      </w:r>
    </w:p>
    <w:p w:rsidR="001C3F03" w:rsidRPr="00A3143C" w:rsidRDefault="007A60A4" w:rsidP="00617C55">
      <w:pPr>
        <w:pStyle w:val="ac"/>
        <w:numPr>
          <w:ilvl w:val="3"/>
          <w:numId w:val="3"/>
        </w:numPr>
        <w:spacing w:after="0" w:line="360" w:lineRule="auto"/>
        <w:jc w:val="both"/>
        <w:rPr>
          <w:rFonts w:ascii="Times New Roman" w:hAnsi="Times New Roman"/>
          <w:sz w:val="28"/>
          <w:szCs w:val="28"/>
        </w:rPr>
      </w:pPr>
      <w:r w:rsidRPr="00A3143C">
        <w:rPr>
          <w:rFonts w:ascii="Times New Roman" w:hAnsi="Times New Roman"/>
          <w:sz w:val="28"/>
          <w:szCs w:val="28"/>
        </w:rPr>
        <w:t>Частинки з матеріалом оболонки з малою шириною забороненої зони (</w:t>
      </w:r>
      <w:r w:rsidR="001C3F03" w:rsidRPr="00A3143C">
        <w:rPr>
          <w:rFonts w:ascii="Times New Roman" w:hAnsi="Times New Roman"/>
          <w:sz w:val="28"/>
          <w:szCs w:val="28"/>
        </w:rPr>
        <w:t>Shell Materials with Lower Band Gaps (Reverse Type I)</w:t>
      </w:r>
      <w:r w:rsidRPr="00A3143C">
        <w:rPr>
          <w:rFonts w:ascii="Times New Roman" w:hAnsi="Times New Roman"/>
          <w:sz w:val="28"/>
          <w:szCs w:val="28"/>
        </w:rPr>
        <w:t>)</w:t>
      </w:r>
    </w:p>
    <w:p w:rsidR="001C3F03" w:rsidRPr="00A3143C" w:rsidRDefault="007A60A4" w:rsidP="00617C55">
      <w:pPr>
        <w:pStyle w:val="ac"/>
        <w:numPr>
          <w:ilvl w:val="3"/>
          <w:numId w:val="3"/>
        </w:numPr>
        <w:spacing w:after="0" w:line="360" w:lineRule="auto"/>
        <w:jc w:val="both"/>
        <w:rPr>
          <w:rFonts w:ascii="Times New Roman" w:hAnsi="Times New Roman"/>
          <w:sz w:val="28"/>
          <w:szCs w:val="28"/>
        </w:rPr>
      </w:pPr>
      <w:r w:rsidRPr="00A3143C">
        <w:rPr>
          <w:rFonts w:ascii="Times New Roman" w:hAnsi="Times New Roman"/>
          <w:sz w:val="28"/>
          <w:szCs w:val="28"/>
        </w:rPr>
        <w:t>Частинки з ядром та оболонкою із сходинкоподібною зміною ширини забороненої зони (</w:t>
      </w:r>
      <w:r w:rsidR="001C3F03" w:rsidRPr="00A3143C">
        <w:rPr>
          <w:rFonts w:ascii="Times New Roman" w:hAnsi="Times New Roman"/>
          <w:sz w:val="28"/>
          <w:szCs w:val="28"/>
        </w:rPr>
        <w:t>Core, Shell Band Gap Staggered Type (Type II)</w:t>
      </w:r>
      <w:r w:rsidRPr="00A3143C">
        <w:rPr>
          <w:rFonts w:ascii="Times New Roman" w:hAnsi="Times New Roman"/>
          <w:sz w:val="28"/>
          <w:szCs w:val="28"/>
        </w:rPr>
        <w:t>)</w:t>
      </w:r>
    </w:p>
    <w:p w:rsidR="001C3F03" w:rsidRPr="00A3143C" w:rsidRDefault="007A60A4" w:rsidP="00617C55">
      <w:pPr>
        <w:pStyle w:val="ac"/>
        <w:numPr>
          <w:ilvl w:val="2"/>
          <w:numId w:val="3"/>
        </w:numPr>
        <w:spacing w:after="0" w:line="360" w:lineRule="auto"/>
        <w:jc w:val="both"/>
        <w:rPr>
          <w:rFonts w:ascii="Times New Roman" w:hAnsi="Times New Roman"/>
          <w:sz w:val="28"/>
          <w:szCs w:val="28"/>
        </w:rPr>
      </w:pPr>
      <w:r w:rsidRPr="00A3143C">
        <w:rPr>
          <w:rFonts w:ascii="Times New Roman" w:hAnsi="Times New Roman"/>
          <w:sz w:val="28"/>
          <w:szCs w:val="28"/>
        </w:rPr>
        <w:t>Частинки з ядром та багатошаровим покриттям з пнапівпровіднику (</w:t>
      </w:r>
      <w:r w:rsidR="001C3F03" w:rsidRPr="00A3143C">
        <w:rPr>
          <w:rFonts w:ascii="Times New Roman" w:hAnsi="Times New Roman"/>
          <w:sz w:val="28"/>
          <w:szCs w:val="28"/>
        </w:rPr>
        <w:t>Core/Multishell Semiconductor Nanoparticles</w:t>
      </w:r>
      <w:r w:rsidRPr="00A3143C">
        <w:rPr>
          <w:rFonts w:ascii="Times New Roman" w:hAnsi="Times New Roman"/>
          <w:sz w:val="28"/>
          <w:szCs w:val="28"/>
        </w:rPr>
        <w:t>)</w:t>
      </w:r>
    </w:p>
    <w:p w:rsidR="007A60A4" w:rsidRPr="00A3143C" w:rsidRDefault="00245BEA" w:rsidP="00245BEA">
      <w:pPr>
        <w:pStyle w:val="ac"/>
        <w:spacing w:after="0" w:line="360" w:lineRule="auto"/>
        <w:jc w:val="both"/>
        <w:rPr>
          <w:rFonts w:ascii="Times New Roman" w:hAnsi="Times New Roman"/>
          <w:sz w:val="28"/>
          <w:szCs w:val="28"/>
        </w:rPr>
      </w:pPr>
      <w:r>
        <w:rPr>
          <w:rFonts w:ascii="Times New Roman" w:hAnsi="Times New Roman"/>
          <w:sz w:val="28"/>
          <w:szCs w:val="28"/>
        </w:rPr>
        <w:t xml:space="preserve">4. </w:t>
      </w:r>
      <w:r w:rsidR="007A60A4" w:rsidRPr="00A3143C">
        <w:rPr>
          <w:rFonts w:ascii="Times New Roman" w:hAnsi="Times New Roman"/>
          <w:sz w:val="28"/>
          <w:szCs w:val="28"/>
        </w:rPr>
        <w:t>Лантаноїдні наночастинки (</w:t>
      </w:r>
      <w:r w:rsidR="001C3F03" w:rsidRPr="00A3143C">
        <w:rPr>
          <w:rFonts w:ascii="Times New Roman" w:hAnsi="Times New Roman"/>
          <w:sz w:val="28"/>
          <w:szCs w:val="28"/>
        </w:rPr>
        <w:t>Lanthanide Nanoparticles</w:t>
      </w:r>
      <w:r w:rsidR="007A60A4" w:rsidRPr="00A3143C">
        <w:rPr>
          <w:rFonts w:ascii="Times New Roman" w:hAnsi="Times New Roman"/>
          <w:sz w:val="28"/>
          <w:szCs w:val="28"/>
        </w:rPr>
        <w:t>)</w:t>
      </w:r>
    </w:p>
    <w:p w:rsidR="00772610" w:rsidRPr="00A3143C" w:rsidRDefault="00772610" w:rsidP="000D5315">
      <w:pPr>
        <w:pStyle w:val="ac"/>
        <w:spacing w:after="0" w:line="360" w:lineRule="auto"/>
        <w:jc w:val="both"/>
        <w:rPr>
          <w:rFonts w:ascii="Times New Roman" w:hAnsi="Times New Roman"/>
          <w:sz w:val="28"/>
          <w:szCs w:val="28"/>
        </w:rPr>
      </w:pPr>
    </w:p>
    <w:p w:rsidR="00C23306" w:rsidRPr="00A3143C" w:rsidRDefault="00C23306"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11" w:name="_Toc514795509"/>
      <w:r w:rsidR="00D76B02" w:rsidRPr="00A3143C">
        <w:rPr>
          <w:rFonts w:ascii="Times New Roman" w:hAnsi="Times New Roman"/>
          <w:i w:val="0"/>
          <w:color w:val="auto"/>
          <w:sz w:val="28"/>
          <w:szCs w:val="28"/>
        </w:rPr>
        <w:t>1.1.1.2</w:t>
      </w:r>
      <w:r w:rsidRPr="00A3143C">
        <w:rPr>
          <w:rFonts w:ascii="Times New Roman" w:hAnsi="Times New Roman"/>
          <w:i w:val="0"/>
          <w:color w:val="auto"/>
          <w:sz w:val="28"/>
          <w:szCs w:val="28"/>
        </w:rPr>
        <w:t xml:space="preserve"> Неорганічно-органічні частинки типу ядро-оболонка</w:t>
      </w:r>
      <w:bookmarkEnd w:id="11"/>
    </w:p>
    <w:p w:rsidR="00C23306" w:rsidRPr="00A3143C" w:rsidRDefault="00C23306" w:rsidP="000D5315">
      <w:pPr>
        <w:spacing w:after="0"/>
        <w:ind w:firstLine="0"/>
        <w:contextualSpacing/>
        <w:jc w:val="both"/>
        <w:rPr>
          <w:rFonts w:ascii="Times New Roman" w:hAnsi="Times New Roman"/>
          <w:sz w:val="28"/>
          <w:szCs w:val="28"/>
        </w:rPr>
      </w:pPr>
    </w:p>
    <w:p w:rsidR="00C3632E" w:rsidRPr="00A3143C" w:rsidRDefault="00C23306"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Неорганічно/органічні частинки виконані з </w:t>
      </w:r>
      <w:r w:rsidR="00C3632E" w:rsidRPr="00A3143C">
        <w:rPr>
          <w:rFonts w:ascii="Times New Roman" w:hAnsi="Times New Roman"/>
          <w:sz w:val="28"/>
          <w:szCs w:val="28"/>
        </w:rPr>
        <w:t>металевого</w:t>
      </w:r>
      <w:r w:rsidRPr="00A3143C">
        <w:rPr>
          <w:rFonts w:ascii="Times New Roman" w:hAnsi="Times New Roman"/>
          <w:sz w:val="28"/>
          <w:szCs w:val="28"/>
        </w:rPr>
        <w:t>, металевого сплаву, оксиду металу або кремніє</w:t>
      </w:r>
      <w:r w:rsidR="00C3632E" w:rsidRPr="00A3143C">
        <w:rPr>
          <w:rFonts w:ascii="Times New Roman" w:hAnsi="Times New Roman"/>
          <w:sz w:val="28"/>
          <w:szCs w:val="28"/>
        </w:rPr>
        <w:t>вого</w:t>
      </w:r>
      <w:r w:rsidRPr="00A3143C">
        <w:rPr>
          <w:rFonts w:ascii="Times New Roman" w:hAnsi="Times New Roman"/>
          <w:sz w:val="28"/>
          <w:szCs w:val="28"/>
        </w:rPr>
        <w:t xml:space="preserve"> ядра з полімером в якості оболонки або оболонки з будь-якого іншого органічного матеріалу з високою щільністю.</w:t>
      </w:r>
      <w:r w:rsidR="00C3632E" w:rsidRPr="00A3143C">
        <w:rPr>
          <w:rFonts w:ascii="Times New Roman" w:hAnsi="Times New Roman"/>
          <w:sz w:val="28"/>
          <w:szCs w:val="28"/>
        </w:rPr>
        <w:t xml:space="preserve"> </w:t>
      </w:r>
    </w:p>
    <w:p w:rsidR="00C3632E" w:rsidRPr="00A3143C" w:rsidRDefault="00C3632E"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Є багато переваг, що надає покриття неорганічного матеріалу органічним. Одним із прикладів такої переваги є той факт, що матеріал ядра менше окислюється за наявності додаткового шару, а в протилежному випадку поверхневі атоми металевого ядра можуть окислюватися до оксиду металу в оточуючому середовищі за нормальних умов. Крім того, такі частинки демонструють підвищену біосумісність з організмом для різних біологічних застосувань. </w:t>
      </w:r>
    </w:p>
    <w:p w:rsidR="00C3632E" w:rsidRPr="00A3143C" w:rsidRDefault="00C3632E"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t xml:space="preserve">Обгорнені в полімер наночастинки знаходять своє застосування в багатьох сферах, від каталізу до добавок, пігментів, фарб, косметики, чорнил та ін. У багатьох випадках частинки покриті, щоб стабілізувати їх в середовищі суспензії, а їх стабільність залежить від спроможності цих частинок об'єднуватись у скупчення. </w:t>
      </w:r>
    </w:p>
    <w:p w:rsidR="00C3632E" w:rsidRPr="00A3143C" w:rsidRDefault="00C3632E"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Ієрархія неорганічно/органічних наночастинок:</w:t>
      </w:r>
    </w:p>
    <w:p w:rsidR="00C3632E" w:rsidRPr="00A3143C" w:rsidRDefault="00D76B02" w:rsidP="00617C55">
      <w:pPr>
        <w:pStyle w:val="ac"/>
        <w:numPr>
          <w:ilvl w:val="1"/>
          <w:numId w:val="4"/>
        </w:numPr>
        <w:spacing w:after="0" w:line="360" w:lineRule="auto"/>
        <w:jc w:val="both"/>
        <w:rPr>
          <w:rFonts w:ascii="Times New Roman" w:hAnsi="Times New Roman"/>
          <w:sz w:val="28"/>
          <w:szCs w:val="28"/>
        </w:rPr>
      </w:pPr>
      <w:r w:rsidRPr="00A3143C">
        <w:rPr>
          <w:rFonts w:ascii="Times New Roman" w:hAnsi="Times New Roman"/>
          <w:sz w:val="28"/>
          <w:szCs w:val="28"/>
        </w:rPr>
        <w:t>Мангітно/Органічні частинки типу ядро-оболонка (</w:t>
      </w:r>
      <w:r w:rsidR="00C3632E" w:rsidRPr="00A3143C">
        <w:rPr>
          <w:rFonts w:ascii="Times New Roman" w:hAnsi="Times New Roman"/>
          <w:sz w:val="28"/>
          <w:szCs w:val="28"/>
        </w:rPr>
        <w:t>Magnetic/Organic Core/Shell Nanoparticles</w:t>
      </w:r>
      <w:r w:rsidRPr="00A3143C">
        <w:rPr>
          <w:rFonts w:ascii="Times New Roman" w:hAnsi="Times New Roman"/>
          <w:sz w:val="28"/>
          <w:szCs w:val="28"/>
        </w:rPr>
        <w:t>)</w:t>
      </w:r>
    </w:p>
    <w:p w:rsidR="001C3F03" w:rsidRPr="00A3143C" w:rsidRDefault="00D76B02" w:rsidP="00617C55">
      <w:pPr>
        <w:pStyle w:val="ac"/>
        <w:numPr>
          <w:ilvl w:val="1"/>
          <w:numId w:val="4"/>
        </w:numPr>
        <w:spacing w:after="0" w:line="360" w:lineRule="auto"/>
        <w:jc w:val="both"/>
        <w:rPr>
          <w:rFonts w:ascii="Times New Roman" w:hAnsi="Times New Roman"/>
          <w:sz w:val="28"/>
          <w:szCs w:val="28"/>
        </w:rPr>
      </w:pPr>
      <w:r w:rsidRPr="00A3143C">
        <w:rPr>
          <w:rFonts w:ascii="Times New Roman" w:hAnsi="Times New Roman"/>
          <w:sz w:val="28"/>
          <w:szCs w:val="28"/>
        </w:rPr>
        <w:t>Немагнітно/Органічні частинки типу ядро-оболонка (</w:t>
      </w:r>
      <w:r w:rsidR="00C3632E" w:rsidRPr="00A3143C">
        <w:rPr>
          <w:rFonts w:ascii="Times New Roman" w:hAnsi="Times New Roman"/>
          <w:sz w:val="28"/>
          <w:szCs w:val="28"/>
        </w:rPr>
        <w:t>Nonmagnetic/Organic Core/Shell Nanoparticles</w:t>
      </w:r>
      <w:r w:rsidRPr="00A3143C">
        <w:rPr>
          <w:rFonts w:ascii="Times New Roman" w:hAnsi="Times New Roman"/>
          <w:sz w:val="28"/>
          <w:szCs w:val="28"/>
        </w:rPr>
        <w:t>)</w:t>
      </w:r>
    </w:p>
    <w:p w:rsidR="00D76B02" w:rsidRPr="00A3143C" w:rsidRDefault="00D76B02" w:rsidP="00617C55">
      <w:pPr>
        <w:pStyle w:val="ac"/>
        <w:numPr>
          <w:ilvl w:val="2"/>
          <w:numId w:val="4"/>
        </w:numPr>
        <w:spacing w:after="0" w:line="360" w:lineRule="auto"/>
        <w:jc w:val="both"/>
        <w:rPr>
          <w:rFonts w:ascii="Times New Roman" w:hAnsi="Times New Roman"/>
          <w:sz w:val="28"/>
          <w:szCs w:val="28"/>
        </w:rPr>
      </w:pPr>
      <w:r w:rsidRPr="00A3143C">
        <w:rPr>
          <w:rFonts w:ascii="Times New Roman" w:hAnsi="Times New Roman"/>
          <w:sz w:val="28"/>
          <w:szCs w:val="28"/>
        </w:rPr>
        <w:t>Металево/Органічні (Metal/Organic Core/Shell Nanoparticles)</w:t>
      </w:r>
    </w:p>
    <w:p w:rsidR="00D76B02" w:rsidRPr="00A3143C" w:rsidRDefault="00D76B02" w:rsidP="00617C55">
      <w:pPr>
        <w:pStyle w:val="ac"/>
        <w:numPr>
          <w:ilvl w:val="2"/>
          <w:numId w:val="4"/>
        </w:numPr>
        <w:spacing w:after="0" w:line="360" w:lineRule="auto"/>
        <w:jc w:val="both"/>
        <w:rPr>
          <w:rFonts w:ascii="Times New Roman" w:hAnsi="Times New Roman"/>
          <w:sz w:val="28"/>
          <w:szCs w:val="28"/>
        </w:rPr>
      </w:pPr>
      <w:r w:rsidRPr="00A3143C">
        <w:rPr>
          <w:rFonts w:ascii="Times New Roman" w:hAnsi="Times New Roman"/>
          <w:sz w:val="28"/>
          <w:szCs w:val="28"/>
        </w:rPr>
        <w:t>Металево або металоксидно/Органічні (Metal or Metalloid Oxide/Organic Core/Shell Nanoparticles)</w:t>
      </w:r>
    </w:p>
    <w:p w:rsidR="00D76B02" w:rsidRPr="00A3143C" w:rsidRDefault="00D76B02" w:rsidP="00617C55">
      <w:pPr>
        <w:pStyle w:val="ac"/>
        <w:numPr>
          <w:ilvl w:val="2"/>
          <w:numId w:val="4"/>
        </w:numPr>
        <w:spacing w:after="0" w:line="360" w:lineRule="auto"/>
        <w:jc w:val="both"/>
        <w:rPr>
          <w:rFonts w:ascii="Times New Roman" w:hAnsi="Times New Roman"/>
          <w:sz w:val="28"/>
          <w:szCs w:val="28"/>
        </w:rPr>
      </w:pPr>
      <w:r w:rsidRPr="00A3143C">
        <w:rPr>
          <w:rFonts w:ascii="Times New Roman" w:hAnsi="Times New Roman"/>
          <w:sz w:val="28"/>
          <w:szCs w:val="28"/>
        </w:rPr>
        <w:t>Металево халькогенідні або Металево сольові/Органічні (Metal Chalcogenide or Metal Salt/Organic Core/ Shell Nanoparticles)</w:t>
      </w:r>
    </w:p>
    <w:p w:rsidR="00772610" w:rsidRPr="00A3143C" w:rsidRDefault="00772610" w:rsidP="000D5315">
      <w:pPr>
        <w:pStyle w:val="ac"/>
        <w:spacing w:after="0" w:line="360" w:lineRule="auto"/>
        <w:ind w:left="1080"/>
        <w:jc w:val="both"/>
        <w:rPr>
          <w:rFonts w:ascii="Times New Roman" w:hAnsi="Times New Roman"/>
          <w:sz w:val="28"/>
          <w:szCs w:val="28"/>
        </w:rPr>
      </w:pPr>
    </w:p>
    <w:p w:rsidR="00111263" w:rsidRPr="00A3143C" w:rsidRDefault="00B804D2"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12" w:name="_Toc514795510"/>
      <w:r w:rsidR="00D76B02" w:rsidRPr="00A3143C">
        <w:rPr>
          <w:rFonts w:ascii="Times New Roman" w:hAnsi="Times New Roman"/>
          <w:i w:val="0"/>
          <w:color w:val="auto"/>
          <w:sz w:val="28"/>
          <w:szCs w:val="28"/>
        </w:rPr>
        <w:t>1.1.1.3 Органічно/Неорганічні частинки типу ядро-оболонка</w:t>
      </w:r>
      <w:bookmarkEnd w:id="12"/>
      <w:r w:rsidR="00D76B02" w:rsidRPr="00A3143C">
        <w:rPr>
          <w:rFonts w:ascii="Times New Roman" w:hAnsi="Times New Roman"/>
          <w:i w:val="0"/>
          <w:color w:val="auto"/>
          <w:sz w:val="28"/>
          <w:szCs w:val="28"/>
        </w:rPr>
        <w:t xml:space="preserve"> </w:t>
      </w:r>
    </w:p>
    <w:p w:rsidR="00107F96" w:rsidRPr="00A3143C" w:rsidRDefault="00107F96" w:rsidP="000D5315">
      <w:pPr>
        <w:spacing w:after="0"/>
        <w:ind w:firstLine="0"/>
        <w:contextualSpacing/>
        <w:jc w:val="both"/>
        <w:rPr>
          <w:rFonts w:ascii="Times New Roman" w:hAnsi="Times New Roman"/>
          <w:sz w:val="28"/>
          <w:szCs w:val="28"/>
        </w:rPr>
      </w:pPr>
    </w:p>
    <w:p w:rsidR="00B804D2" w:rsidRPr="00A3143C" w:rsidRDefault="00B804D2"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107F96" w:rsidRPr="00A3143C">
        <w:rPr>
          <w:rFonts w:ascii="Times New Roman" w:hAnsi="Times New Roman"/>
          <w:sz w:val="28"/>
          <w:szCs w:val="28"/>
        </w:rPr>
        <w:t xml:space="preserve">Органічно/неорганічні частинки типу ядро-оболонка структурно лише зворотньо відрізняються від описаних в попередньому пункті. Ядро цього  класу наночастинок виконано найчастіше з полімеру, такого як полістирол, полі (етиленоксид), поліуретан, полі(вінілбензилхлорид), полі(вініл пірролідон), декстрози, поверхнево-активних речовин та різні сополімерів. Оболонка також може бути виготовлена з різних матеріалів, таких як метали, оксиди металів, металевих халькогенідів або кремнію. </w:t>
      </w:r>
    </w:p>
    <w:p w:rsidR="0055072F" w:rsidRPr="00A3143C" w:rsidRDefault="0055072F"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Ці типи часток, як правило, мають подвійні властивості від неорганічних та органічних матеріалів, що входять до їх складу. Неорганічні матеріали, особливо металево-оксидне покриття на органічному матеріалі, є корисним в декількох аспектах, це підвищує міцність матеріалу, стійкість до </w:t>
      </w:r>
      <w:r w:rsidRPr="00A3143C">
        <w:rPr>
          <w:rFonts w:ascii="Times New Roman" w:hAnsi="Times New Roman"/>
          <w:sz w:val="28"/>
          <w:szCs w:val="28"/>
        </w:rPr>
        <w:lastRenderedPageBreak/>
        <w:t xml:space="preserve">стирання, руйнування. Одночасно ці частинки також мають властивості полімерів, такі як </w:t>
      </w:r>
      <w:r w:rsidR="00BD5618" w:rsidRPr="00A3143C">
        <w:rPr>
          <w:rFonts w:ascii="Times New Roman" w:hAnsi="Times New Roman"/>
          <w:sz w:val="28"/>
          <w:szCs w:val="28"/>
        </w:rPr>
        <w:t>гарні</w:t>
      </w:r>
      <w:r w:rsidRPr="00A3143C">
        <w:rPr>
          <w:rFonts w:ascii="Times New Roman" w:hAnsi="Times New Roman"/>
          <w:sz w:val="28"/>
          <w:szCs w:val="28"/>
        </w:rPr>
        <w:t xml:space="preserve"> оптичні властивості,</w:t>
      </w:r>
      <w:r w:rsidR="00CC166B" w:rsidRPr="00A3143C">
        <w:rPr>
          <w:rFonts w:ascii="Times New Roman" w:hAnsi="Times New Roman"/>
          <w:sz w:val="28"/>
          <w:szCs w:val="28"/>
        </w:rPr>
        <w:t xml:space="preserve"> а також гнучкість,</w:t>
      </w:r>
      <w:r w:rsidRPr="00A3143C">
        <w:rPr>
          <w:rFonts w:ascii="Times New Roman" w:hAnsi="Times New Roman"/>
          <w:sz w:val="28"/>
          <w:szCs w:val="28"/>
        </w:rPr>
        <w:t xml:space="preserve"> в'язкість і т.д.</w:t>
      </w:r>
    </w:p>
    <w:p w:rsidR="00CF77B4" w:rsidRPr="00A3143C" w:rsidRDefault="00CF77B4" w:rsidP="000D5315">
      <w:pPr>
        <w:pStyle w:val="ac"/>
        <w:spacing w:after="0" w:line="360" w:lineRule="auto"/>
        <w:ind w:left="1080"/>
        <w:jc w:val="both"/>
        <w:rPr>
          <w:rFonts w:ascii="Times New Roman" w:hAnsi="Times New Roman"/>
          <w:sz w:val="28"/>
          <w:szCs w:val="28"/>
        </w:rPr>
      </w:pPr>
    </w:p>
    <w:p w:rsidR="00CF77B4" w:rsidRPr="00A3143C" w:rsidRDefault="00CF77B4"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13" w:name="_Toc514795511"/>
      <w:r w:rsidRPr="00A3143C">
        <w:rPr>
          <w:rFonts w:ascii="Times New Roman" w:hAnsi="Times New Roman"/>
          <w:i w:val="0"/>
          <w:color w:val="auto"/>
          <w:sz w:val="28"/>
          <w:szCs w:val="28"/>
        </w:rPr>
        <w:t>1.1.1.4 Органічно/Органічні частинки типу ядро-оболонка</w:t>
      </w:r>
      <w:bookmarkEnd w:id="13"/>
      <w:r w:rsidRPr="00A3143C">
        <w:rPr>
          <w:rFonts w:ascii="Times New Roman" w:hAnsi="Times New Roman"/>
          <w:i w:val="0"/>
          <w:color w:val="auto"/>
          <w:sz w:val="28"/>
          <w:szCs w:val="28"/>
        </w:rPr>
        <w:t xml:space="preserve"> </w:t>
      </w:r>
    </w:p>
    <w:p w:rsidR="00863150" w:rsidRPr="00A3143C" w:rsidRDefault="00863150" w:rsidP="000D5315">
      <w:pPr>
        <w:spacing w:after="0"/>
        <w:ind w:firstLine="0"/>
        <w:contextualSpacing/>
        <w:jc w:val="both"/>
        <w:rPr>
          <w:rFonts w:ascii="Times New Roman" w:hAnsi="Times New Roman"/>
          <w:sz w:val="28"/>
          <w:szCs w:val="28"/>
        </w:rPr>
      </w:pPr>
    </w:p>
    <w:p w:rsidR="0011364B" w:rsidRPr="00A3143C" w:rsidRDefault="00A35529"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У цій категорії частинок як ядра, так і оболонки виконані з  полімеру або іншого органічного матеріалу. </w:t>
      </w:r>
    </w:p>
    <w:p w:rsidR="00222649" w:rsidRPr="00A3143C" w:rsidRDefault="0011364B"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470003" w:rsidRPr="00A3143C">
        <w:rPr>
          <w:rFonts w:ascii="Times New Roman" w:hAnsi="Times New Roman"/>
          <w:sz w:val="28"/>
          <w:szCs w:val="28"/>
        </w:rPr>
        <w:t xml:space="preserve">Такий тип мають різні термочутливі наночастинки. </w:t>
      </w:r>
      <w:r w:rsidR="00A35529" w:rsidRPr="00A3143C">
        <w:rPr>
          <w:rFonts w:ascii="Times New Roman" w:hAnsi="Times New Roman"/>
          <w:sz w:val="28"/>
          <w:szCs w:val="28"/>
        </w:rPr>
        <w:t>Ці класи частинок відомі як "розумні частинки" і мають широкий діапазон застосування в різних областях, таких як</w:t>
      </w:r>
      <w:r w:rsidR="00470003" w:rsidRPr="00A3143C">
        <w:rPr>
          <w:rFonts w:ascii="Times New Roman" w:hAnsi="Times New Roman"/>
          <w:sz w:val="28"/>
          <w:szCs w:val="28"/>
        </w:rPr>
        <w:t xml:space="preserve"> таргетована</w:t>
      </w:r>
      <w:r w:rsidR="00A35529" w:rsidRPr="00A3143C">
        <w:rPr>
          <w:rFonts w:ascii="Times New Roman" w:hAnsi="Times New Roman"/>
          <w:sz w:val="28"/>
          <w:szCs w:val="28"/>
        </w:rPr>
        <w:t xml:space="preserve"> доставка ліків</w:t>
      </w:r>
      <w:r w:rsidR="00470003" w:rsidRPr="00A3143C">
        <w:rPr>
          <w:rFonts w:ascii="Times New Roman" w:hAnsi="Times New Roman"/>
          <w:sz w:val="28"/>
          <w:szCs w:val="28"/>
        </w:rPr>
        <w:t>, створення біоматеріалів, використовуються у каталізі, для модифікації лаків та фарб, для створення більш стійкого покриття і т.д.</w:t>
      </w:r>
    </w:p>
    <w:p w:rsidR="00524403" w:rsidRPr="00A3143C" w:rsidRDefault="00524403" w:rsidP="000D5315">
      <w:pPr>
        <w:spacing w:after="0"/>
        <w:ind w:firstLine="0"/>
        <w:contextualSpacing/>
        <w:jc w:val="both"/>
        <w:rPr>
          <w:rFonts w:ascii="Times New Roman" w:hAnsi="Times New Roman"/>
          <w:sz w:val="28"/>
          <w:szCs w:val="28"/>
        </w:rPr>
      </w:pPr>
    </w:p>
    <w:p w:rsidR="00F4557A" w:rsidRPr="00A3143C" w:rsidRDefault="00F4557A" w:rsidP="000D5315">
      <w:pPr>
        <w:pStyle w:val="3"/>
        <w:spacing w:before="0"/>
        <w:contextualSpacing/>
        <w:rPr>
          <w:rFonts w:ascii="Times New Roman" w:hAnsi="Times New Roman"/>
          <w:color w:val="auto"/>
          <w:sz w:val="28"/>
          <w:szCs w:val="28"/>
        </w:rPr>
      </w:pPr>
      <w:bookmarkStart w:id="14" w:name="_Toc514795512"/>
      <w:r w:rsidRPr="00A3143C">
        <w:rPr>
          <w:rFonts w:ascii="Times New Roman" w:hAnsi="Times New Roman"/>
          <w:color w:val="auto"/>
          <w:sz w:val="28"/>
          <w:szCs w:val="28"/>
        </w:rPr>
        <w:t>1.1.2 Підходи до синтезу наночастинок типу ядро-облолонка</w:t>
      </w:r>
      <w:bookmarkEnd w:id="14"/>
      <w:r w:rsidRPr="00A3143C">
        <w:rPr>
          <w:rFonts w:ascii="Times New Roman" w:hAnsi="Times New Roman"/>
          <w:color w:val="auto"/>
          <w:sz w:val="28"/>
          <w:szCs w:val="28"/>
        </w:rPr>
        <w:t xml:space="preserve"> </w:t>
      </w:r>
    </w:p>
    <w:p w:rsidR="00F4557A" w:rsidRPr="00A3143C" w:rsidRDefault="00F4557A"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p>
    <w:p w:rsidR="00F4557A" w:rsidRPr="00A3143C" w:rsidRDefault="00F4557A"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Підходи до синтезу наночастинок типу ядро-оболонка можна розділити на дві категорії: "зверху вниз" і "знизу вгору". </w:t>
      </w:r>
    </w:p>
    <w:p w:rsidR="00110F87" w:rsidRPr="00A3143C" w:rsidRDefault="00F4557A"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Підхід "зверху-вниз" часто використовує традиційну технологію отримання мікрочастинок, коли ззовні керовані інструменти використовуються для вирізання, розмолу та надання потрібної форми та розміру частинкам. </w:t>
      </w:r>
    </w:p>
    <w:p w:rsidR="006137DF" w:rsidRPr="00A3143C" w:rsidRDefault="00110F87"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F4557A" w:rsidRPr="00A3143C">
        <w:rPr>
          <w:rFonts w:ascii="Times New Roman" w:hAnsi="Times New Roman"/>
          <w:sz w:val="28"/>
          <w:szCs w:val="28"/>
        </w:rPr>
        <w:t>Наприклад, найбільш поширеними методами є літографічні методи (</w:t>
      </w:r>
      <w:r w:rsidRPr="00A3143C">
        <w:rPr>
          <w:rFonts w:ascii="Times New Roman" w:hAnsi="Times New Roman"/>
          <w:sz w:val="28"/>
          <w:szCs w:val="28"/>
        </w:rPr>
        <w:t>наприклад, виготовлення наночастинок за допомогою дії ультрафіолетового, електронного або іонного пучку, скануючого</w:t>
      </w:r>
      <w:r w:rsidR="00F4557A" w:rsidRPr="00A3143C">
        <w:rPr>
          <w:rFonts w:ascii="Times New Roman" w:hAnsi="Times New Roman"/>
          <w:sz w:val="28"/>
          <w:szCs w:val="28"/>
        </w:rPr>
        <w:t xml:space="preserve"> зонд</w:t>
      </w:r>
      <w:r w:rsidRPr="00A3143C">
        <w:rPr>
          <w:rFonts w:ascii="Times New Roman" w:hAnsi="Times New Roman"/>
          <w:sz w:val="28"/>
          <w:szCs w:val="28"/>
        </w:rPr>
        <w:t>у</w:t>
      </w:r>
      <w:r w:rsidR="00F4557A" w:rsidRPr="00A3143C">
        <w:rPr>
          <w:rFonts w:ascii="Times New Roman" w:hAnsi="Times New Roman"/>
          <w:sz w:val="28"/>
          <w:szCs w:val="28"/>
        </w:rPr>
        <w:t xml:space="preserve">, </w:t>
      </w:r>
      <w:r w:rsidRPr="00A3143C">
        <w:rPr>
          <w:rFonts w:ascii="Times New Roman" w:hAnsi="Times New Roman"/>
          <w:sz w:val="28"/>
          <w:szCs w:val="28"/>
        </w:rPr>
        <w:t>нанообробка з використанням ближніх оптичних зондів)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_Ref511249126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17</w:t>
      </w:r>
      <w:r w:rsidR="00A96921" w:rsidRPr="00A3143C">
        <w:rPr>
          <w:rFonts w:ascii="Times New Roman" w:hAnsi="Times New Roman"/>
          <w:sz w:val="28"/>
          <w:szCs w:val="28"/>
        </w:rPr>
        <w:fldChar w:fldCharType="end"/>
      </w:r>
      <w:r w:rsidRPr="00A3143C">
        <w:rPr>
          <w:rFonts w:ascii="Times New Roman" w:hAnsi="Times New Roman"/>
          <w:sz w:val="28"/>
          <w:szCs w:val="28"/>
        </w:rPr>
        <w:t>],  лазерна променева обробка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_Ref511249190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18</w:t>
      </w:r>
      <w:r w:rsidR="00A96921" w:rsidRPr="00A3143C">
        <w:rPr>
          <w:rFonts w:ascii="Times New Roman" w:hAnsi="Times New Roman"/>
          <w:sz w:val="28"/>
          <w:szCs w:val="28"/>
        </w:rPr>
        <w:fldChar w:fldCharType="end"/>
      </w:r>
      <w:r w:rsidRPr="00A3143C">
        <w:rPr>
          <w:rFonts w:ascii="Times New Roman" w:hAnsi="Times New Roman"/>
          <w:sz w:val="28"/>
          <w:szCs w:val="28"/>
        </w:rPr>
        <w:t xml:space="preserve">], </w:t>
      </w:r>
      <w:r w:rsidR="00F4557A" w:rsidRPr="00A3143C">
        <w:rPr>
          <w:rFonts w:ascii="Times New Roman" w:hAnsi="Times New Roman"/>
          <w:sz w:val="28"/>
          <w:szCs w:val="28"/>
        </w:rPr>
        <w:t xml:space="preserve">механічні </w:t>
      </w:r>
      <w:r w:rsidRPr="00A3143C">
        <w:rPr>
          <w:rFonts w:ascii="Times New Roman" w:hAnsi="Times New Roman"/>
          <w:sz w:val="28"/>
          <w:szCs w:val="28"/>
        </w:rPr>
        <w:t xml:space="preserve">методи </w:t>
      </w:r>
      <w:r w:rsidR="00F4557A" w:rsidRPr="00A3143C">
        <w:rPr>
          <w:rFonts w:ascii="Times New Roman" w:hAnsi="Times New Roman"/>
          <w:sz w:val="28"/>
          <w:szCs w:val="28"/>
        </w:rPr>
        <w:t>(наприклад, оброб</w:t>
      </w:r>
      <w:r w:rsidRPr="00A3143C">
        <w:rPr>
          <w:rFonts w:ascii="Times New Roman" w:hAnsi="Times New Roman"/>
          <w:sz w:val="28"/>
          <w:szCs w:val="28"/>
        </w:rPr>
        <w:t>ка, шліфування та полірування)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_Ref511249195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19</w:t>
      </w:r>
      <w:r w:rsidR="00A96921" w:rsidRPr="00A3143C">
        <w:rPr>
          <w:rFonts w:ascii="Times New Roman" w:hAnsi="Times New Roman"/>
          <w:sz w:val="28"/>
          <w:szCs w:val="28"/>
        </w:rPr>
        <w:fldChar w:fldCharType="end"/>
      </w:r>
      <w:r w:rsidRPr="00A3143C">
        <w:rPr>
          <w:rFonts w:ascii="Times New Roman" w:hAnsi="Times New Roman"/>
          <w:sz w:val="28"/>
          <w:szCs w:val="28"/>
        </w:rPr>
        <w:t xml:space="preserve">]. </w:t>
      </w:r>
    </w:p>
    <w:p w:rsidR="00110F87" w:rsidRPr="00A3143C" w:rsidRDefault="00110F87"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Підходи "знизу-вгору", з іншого боку, використовують хімічні властивості молекул, щоб змусити їх самостійно збиратися у конформації.  </w:t>
      </w:r>
    </w:p>
    <w:p w:rsidR="000634D9" w:rsidRPr="00A3143C" w:rsidRDefault="00110F87"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t xml:space="preserve">Найбільш поширений підхід до такого синтезу, це хімічне осадження парів, лазерна індукована агрегація частинок (наприклад, лазерне </w:t>
      </w:r>
      <w:r w:rsidR="000634D9" w:rsidRPr="00A3143C">
        <w:rPr>
          <w:rFonts w:ascii="Times New Roman" w:hAnsi="Times New Roman"/>
          <w:sz w:val="28"/>
          <w:szCs w:val="28"/>
        </w:rPr>
        <w:t>стискання (laser tapping)</w:t>
      </w:r>
      <w:r w:rsidRPr="00A3143C">
        <w:rPr>
          <w:rFonts w:ascii="Times New Roman" w:hAnsi="Times New Roman"/>
          <w:sz w:val="28"/>
          <w:szCs w:val="28"/>
        </w:rPr>
        <w:t>), само</w:t>
      </w:r>
      <w:r w:rsidR="000634D9" w:rsidRPr="00A3143C">
        <w:rPr>
          <w:rFonts w:ascii="Times New Roman" w:hAnsi="Times New Roman"/>
          <w:sz w:val="28"/>
          <w:szCs w:val="28"/>
        </w:rPr>
        <w:t>агрегація</w:t>
      </w:r>
      <w:r w:rsidRPr="00A3143C">
        <w:rPr>
          <w:rFonts w:ascii="Times New Roman" w:hAnsi="Times New Roman"/>
          <w:sz w:val="28"/>
          <w:szCs w:val="28"/>
        </w:rPr>
        <w:t>, колоїдна агр</w:t>
      </w:r>
      <w:r w:rsidR="000634D9" w:rsidRPr="00A3143C">
        <w:rPr>
          <w:rFonts w:ascii="Times New Roman" w:hAnsi="Times New Roman"/>
          <w:sz w:val="28"/>
          <w:szCs w:val="28"/>
        </w:rPr>
        <w:t>егація, осадження і рост плівок</w:t>
      </w:r>
      <w:r w:rsidRPr="00A3143C">
        <w:rPr>
          <w:rFonts w:ascii="Times New Roman" w:hAnsi="Times New Roman"/>
          <w:sz w:val="28"/>
          <w:szCs w:val="28"/>
        </w:rPr>
        <w:t xml:space="preserve"> </w:t>
      </w:r>
      <w:r w:rsidR="000634D9" w:rsidRPr="00A3143C">
        <w:rPr>
          <w:rFonts w:ascii="Times New Roman" w:hAnsi="Times New Roman"/>
          <w:sz w:val="28"/>
          <w:szCs w:val="28"/>
        </w:rPr>
        <w:t>[</w:t>
      </w:r>
      <w:r w:rsidR="00A96921" w:rsidRPr="00A3143C">
        <w:rPr>
          <w:rFonts w:ascii="Times New Roman" w:hAnsi="Times New Roman"/>
          <w:sz w:val="28"/>
          <w:szCs w:val="28"/>
        </w:rPr>
        <w:fldChar w:fldCharType="begin"/>
      </w:r>
      <w:r w:rsidR="000634D9" w:rsidRPr="00A3143C">
        <w:rPr>
          <w:rFonts w:ascii="Times New Roman" w:hAnsi="Times New Roman"/>
          <w:sz w:val="28"/>
          <w:szCs w:val="28"/>
        </w:rPr>
        <w:instrText xml:space="preserve"> REF _Ref511249590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19</w:t>
      </w:r>
      <w:r w:rsidR="00A96921" w:rsidRPr="00A3143C">
        <w:rPr>
          <w:rFonts w:ascii="Times New Roman" w:hAnsi="Times New Roman"/>
          <w:sz w:val="28"/>
          <w:szCs w:val="28"/>
        </w:rPr>
        <w:fldChar w:fldCharType="end"/>
      </w:r>
      <w:r w:rsidR="000634D9" w:rsidRPr="00A3143C">
        <w:rPr>
          <w:rFonts w:ascii="Times New Roman" w:hAnsi="Times New Roman"/>
          <w:sz w:val="28"/>
          <w:szCs w:val="28"/>
        </w:rPr>
        <w:t xml:space="preserve">] </w:t>
      </w:r>
      <w:r w:rsidRPr="00A3143C">
        <w:rPr>
          <w:rFonts w:ascii="Times New Roman" w:hAnsi="Times New Roman"/>
          <w:sz w:val="28"/>
          <w:szCs w:val="28"/>
        </w:rPr>
        <w:t xml:space="preserve">і т. д. </w:t>
      </w:r>
    </w:p>
    <w:p w:rsidR="000634D9" w:rsidRPr="00A3143C" w:rsidRDefault="000634D9"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110F87" w:rsidRPr="00A3143C">
        <w:rPr>
          <w:rFonts w:ascii="Times New Roman" w:hAnsi="Times New Roman"/>
          <w:sz w:val="28"/>
          <w:szCs w:val="28"/>
        </w:rPr>
        <w:t>В даний час</w:t>
      </w:r>
      <w:r w:rsidRPr="00A3143C">
        <w:rPr>
          <w:rFonts w:ascii="Times New Roman" w:hAnsi="Times New Roman"/>
          <w:sz w:val="28"/>
          <w:szCs w:val="28"/>
        </w:rPr>
        <w:t xml:space="preserve"> жоден з методів</w:t>
      </w:r>
      <w:r w:rsidR="00943C72" w:rsidRPr="00A3143C">
        <w:rPr>
          <w:rFonts w:ascii="Times New Roman" w:hAnsi="Times New Roman"/>
          <w:sz w:val="28"/>
          <w:szCs w:val="28"/>
        </w:rPr>
        <w:t xml:space="preserve"> не є переважаючим</w:t>
      </w:r>
      <w:r w:rsidRPr="00A3143C">
        <w:rPr>
          <w:rFonts w:ascii="Times New Roman" w:hAnsi="Times New Roman"/>
          <w:sz w:val="28"/>
          <w:szCs w:val="28"/>
        </w:rPr>
        <w:t>,</w:t>
      </w:r>
      <w:r w:rsidR="00110F87" w:rsidRPr="00A3143C">
        <w:rPr>
          <w:rFonts w:ascii="Times New Roman" w:hAnsi="Times New Roman"/>
          <w:sz w:val="28"/>
          <w:szCs w:val="28"/>
        </w:rPr>
        <w:t xml:space="preserve"> кожен має </w:t>
      </w:r>
      <w:r w:rsidRPr="00A3143C">
        <w:rPr>
          <w:rFonts w:ascii="Times New Roman" w:hAnsi="Times New Roman"/>
          <w:sz w:val="28"/>
          <w:szCs w:val="28"/>
        </w:rPr>
        <w:t xml:space="preserve">свої </w:t>
      </w:r>
      <w:r w:rsidR="00110F87" w:rsidRPr="00A3143C">
        <w:rPr>
          <w:rFonts w:ascii="Times New Roman" w:hAnsi="Times New Roman"/>
          <w:sz w:val="28"/>
          <w:szCs w:val="28"/>
        </w:rPr>
        <w:t>переваги та недоліки</w:t>
      </w:r>
      <w:r w:rsidRPr="00A3143C">
        <w:rPr>
          <w:rFonts w:ascii="Times New Roman" w:hAnsi="Times New Roman"/>
          <w:sz w:val="28"/>
          <w:szCs w:val="28"/>
        </w:rPr>
        <w:t xml:space="preserve">. Однак підхід "знизу-вгору" дозволяє отримувати набагато менші розміри частинок і має потенціал бути більш рентабельним в майбутньому через переваги за точністю отриманих розмірів, повним контролем над процесом, а також мінімальною втратою енергії в порівнянні з протилежним підходом, де синтез наночастинок </w:t>
      </w:r>
      <w:r w:rsidR="00943C72" w:rsidRPr="00A3143C">
        <w:rPr>
          <w:rFonts w:ascii="Times New Roman" w:hAnsi="Times New Roman"/>
          <w:sz w:val="28"/>
          <w:szCs w:val="28"/>
        </w:rPr>
        <w:t>типу ядро-оболонка викликає складнощі</w:t>
      </w:r>
      <w:r w:rsidRPr="00A3143C">
        <w:rPr>
          <w:rFonts w:ascii="Times New Roman" w:hAnsi="Times New Roman"/>
          <w:sz w:val="28"/>
          <w:szCs w:val="28"/>
        </w:rPr>
        <w:t xml:space="preserve">, оскільки для досягнення </w:t>
      </w:r>
      <w:r w:rsidR="00943C72" w:rsidRPr="00A3143C">
        <w:rPr>
          <w:rFonts w:ascii="Times New Roman" w:hAnsi="Times New Roman"/>
          <w:sz w:val="28"/>
          <w:szCs w:val="28"/>
        </w:rPr>
        <w:t xml:space="preserve">особливої форми та рівномірного покритяття </w:t>
      </w:r>
      <w:r w:rsidRPr="00A3143C">
        <w:rPr>
          <w:rFonts w:ascii="Times New Roman" w:hAnsi="Times New Roman"/>
          <w:sz w:val="28"/>
          <w:szCs w:val="28"/>
        </w:rPr>
        <w:t>необхідний</w:t>
      </w:r>
      <w:r w:rsidR="00943C72" w:rsidRPr="00A3143C">
        <w:rPr>
          <w:rFonts w:ascii="Times New Roman" w:hAnsi="Times New Roman"/>
          <w:sz w:val="28"/>
          <w:szCs w:val="28"/>
        </w:rPr>
        <w:t xml:space="preserve"> набагато складніший контроль за</w:t>
      </w:r>
      <w:r w:rsidRPr="00A3143C">
        <w:rPr>
          <w:rFonts w:ascii="Times New Roman" w:hAnsi="Times New Roman"/>
          <w:sz w:val="28"/>
          <w:szCs w:val="28"/>
        </w:rPr>
        <w:t xml:space="preserve"> </w:t>
      </w:r>
      <w:r w:rsidR="00943C72" w:rsidRPr="00A3143C">
        <w:rPr>
          <w:rFonts w:ascii="Times New Roman" w:hAnsi="Times New Roman"/>
          <w:sz w:val="28"/>
          <w:szCs w:val="28"/>
        </w:rPr>
        <w:t>частинкою під час</w:t>
      </w:r>
      <w:r w:rsidRPr="00A3143C">
        <w:rPr>
          <w:rFonts w:ascii="Times New Roman" w:hAnsi="Times New Roman"/>
          <w:sz w:val="28"/>
          <w:szCs w:val="28"/>
        </w:rPr>
        <w:t xml:space="preserve"> формування, </w:t>
      </w:r>
      <w:r w:rsidR="00943C72" w:rsidRPr="00A3143C">
        <w:rPr>
          <w:rFonts w:ascii="Times New Roman" w:hAnsi="Times New Roman"/>
          <w:sz w:val="28"/>
          <w:szCs w:val="28"/>
        </w:rPr>
        <w:t>тому підхід "знизу-</w:t>
      </w:r>
      <w:r w:rsidRPr="00A3143C">
        <w:rPr>
          <w:rFonts w:ascii="Times New Roman" w:hAnsi="Times New Roman"/>
          <w:sz w:val="28"/>
          <w:szCs w:val="28"/>
        </w:rPr>
        <w:t>вгору</w:t>
      </w:r>
      <w:r w:rsidR="00943C72" w:rsidRPr="00A3143C">
        <w:rPr>
          <w:rFonts w:ascii="Times New Roman" w:hAnsi="Times New Roman"/>
          <w:sz w:val="28"/>
          <w:szCs w:val="28"/>
        </w:rPr>
        <w:t>"</w:t>
      </w:r>
      <w:r w:rsidRPr="00A3143C">
        <w:rPr>
          <w:rFonts w:ascii="Times New Roman" w:hAnsi="Times New Roman"/>
          <w:sz w:val="28"/>
          <w:szCs w:val="28"/>
        </w:rPr>
        <w:t xml:space="preserve"> </w:t>
      </w:r>
      <w:r w:rsidR="00943C72" w:rsidRPr="00A3143C">
        <w:rPr>
          <w:rFonts w:ascii="Times New Roman" w:hAnsi="Times New Roman"/>
          <w:sz w:val="28"/>
          <w:szCs w:val="28"/>
        </w:rPr>
        <w:t xml:space="preserve">виявляється більш прийнятним. </w:t>
      </w:r>
    </w:p>
    <w:p w:rsidR="00B33A68" w:rsidRPr="00A3143C" w:rsidRDefault="00571952"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Також можна використати комбінацію двох підходів, </w:t>
      </w:r>
      <w:r w:rsidR="0018047B" w:rsidRPr="00A3143C">
        <w:rPr>
          <w:rFonts w:ascii="Times New Roman" w:hAnsi="Times New Roman"/>
          <w:sz w:val="28"/>
          <w:szCs w:val="28"/>
        </w:rPr>
        <w:t>наприклад синтезування ядер за допомогою підходу "зверху-вниз", але потім покриття</w:t>
      </w:r>
      <w:r w:rsidRPr="00A3143C">
        <w:rPr>
          <w:rFonts w:ascii="Times New Roman" w:hAnsi="Times New Roman"/>
          <w:sz w:val="28"/>
          <w:szCs w:val="28"/>
        </w:rPr>
        <w:t xml:space="preserve"> підходом </w:t>
      </w:r>
      <w:r w:rsidR="0018047B" w:rsidRPr="00A3143C">
        <w:rPr>
          <w:rFonts w:ascii="Times New Roman" w:hAnsi="Times New Roman"/>
          <w:sz w:val="28"/>
          <w:szCs w:val="28"/>
        </w:rPr>
        <w:t>"знизу-вгору"</w:t>
      </w:r>
      <w:r w:rsidRPr="00A3143C">
        <w:rPr>
          <w:rFonts w:ascii="Times New Roman" w:hAnsi="Times New Roman"/>
          <w:sz w:val="28"/>
          <w:szCs w:val="28"/>
        </w:rPr>
        <w:t xml:space="preserve"> для</w:t>
      </w:r>
      <w:r w:rsidR="0018047B" w:rsidRPr="00A3143C">
        <w:rPr>
          <w:rFonts w:ascii="Times New Roman" w:hAnsi="Times New Roman"/>
          <w:sz w:val="28"/>
          <w:szCs w:val="28"/>
        </w:rPr>
        <w:t xml:space="preserve"> підтримки рівномірності і точності для заданої товщини отриманої оболонки. </w:t>
      </w:r>
    </w:p>
    <w:p w:rsidR="00DF00AB" w:rsidRPr="00A3143C" w:rsidRDefault="00DF00AB" w:rsidP="000D5315">
      <w:pPr>
        <w:spacing w:after="0"/>
        <w:ind w:firstLine="0"/>
        <w:contextualSpacing/>
        <w:jc w:val="both"/>
        <w:rPr>
          <w:rFonts w:ascii="Times New Roman" w:hAnsi="Times New Roman"/>
          <w:sz w:val="28"/>
          <w:szCs w:val="28"/>
        </w:rPr>
      </w:pPr>
    </w:p>
    <w:p w:rsidR="00B818DD" w:rsidRPr="00A3143C" w:rsidRDefault="00B818DD" w:rsidP="000D5315">
      <w:pPr>
        <w:pStyle w:val="3"/>
        <w:spacing w:before="0"/>
        <w:contextualSpacing/>
        <w:rPr>
          <w:rFonts w:ascii="Times New Roman" w:hAnsi="Times New Roman"/>
          <w:color w:val="auto"/>
          <w:sz w:val="28"/>
          <w:szCs w:val="28"/>
        </w:rPr>
      </w:pPr>
      <w:bookmarkStart w:id="15" w:name="_Toc514795513"/>
      <w:r w:rsidRPr="00A3143C">
        <w:rPr>
          <w:rFonts w:ascii="Times New Roman" w:hAnsi="Times New Roman"/>
          <w:color w:val="auto"/>
          <w:sz w:val="28"/>
          <w:szCs w:val="28"/>
        </w:rPr>
        <w:t>1.1.3 Застосування частинок типу ядро-оболонка</w:t>
      </w:r>
      <w:bookmarkEnd w:id="15"/>
      <w:r w:rsidRPr="00A3143C">
        <w:rPr>
          <w:rFonts w:ascii="Times New Roman" w:hAnsi="Times New Roman"/>
          <w:color w:val="auto"/>
          <w:sz w:val="28"/>
          <w:szCs w:val="28"/>
        </w:rPr>
        <w:t xml:space="preserve"> </w:t>
      </w:r>
    </w:p>
    <w:p w:rsidR="00B818DD" w:rsidRPr="00A3143C" w:rsidRDefault="00B818DD" w:rsidP="000D5315">
      <w:pPr>
        <w:spacing w:after="0"/>
        <w:ind w:firstLine="0"/>
        <w:contextualSpacing/>
        <w:jc w:val="both"/>
        <w:rPr>
          <w:rFonts w:ascii="Times New Roman" w:hAnsi="Times New Roman"/>
          <w:sz w:val="28"/>
          <w:szCs w:val="28"/>
        </w:rPr>
      </w:pPr>
    </w:p>
    <w:p w:rsidR="00EB5823" w:rsidRPr="00A3143C" w:rsidRDefault="00B818DD"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EB5823" w:rsidRPr="00A3143C">
        <w:rPr>
          <w:rFonts w:ascii="Times New Roman" w:hAnsi="Times New Roman"/>
          <w:sz w:val="28"/>
          <w:szCs w:val="28"/>
        </w:rPr>
        <w:t xml:space="preserve">З багатьох типів наночастинок, частки типу ядро-оболонка набули найбільшого поширення, насамперед завдяки не занадто високим вимогам до їх отримання та великій варіації отриманих властивостей частинок. </w:t>
      </w:r>
    </w:p>
    <w:p w:rsidR="001A1FDE" w:rsidRPr="00A3143C" w:rsidRDefault="00EB5823"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Найчастіше ядро ​​і оболонка відрізняються не тільки фізично, а й функціонально, це зовсім різні, а часто й взагалі протилежні типи матеріалів,  завдяки чому частинка може виконувати відразу кілька функцій. </w:t>
      </w:r>
      <w:r w:rsidR="00D673EB" w:rsidRPr="00A3143C">
        <w:rPr>
          <w:rFonts w:ascii="Times New Roman" w:hAnsi="Times New Roman"/>
          <w:sz w:val="28"/>
          <w:szCs w:val="28"/>
        </w:rPr>
        <w:t xml:space="preserve"> </w:t>
      </w:r>
    </w:p>
    <w:p w:rsidR="00D673EB" w:rsidRPr="00A3143C" w:rsidRDefault="00EB5823"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Такі частинки знайшли своє використання у багатьох </w:t>
      </w:r>
      <w:r w:rsidR="001A1FDE" w:rsidRPr="00A3143C">
        <w:rPr>
          <w:rFonts w:ascii="Times New Roman" w:hAnsi="Times New Roman"/>
          <w:sz w:val="28"/>
          <w:szCs w:val="28"/>
        </w:rPr>
        <w:t xml:space="preserve">ґалузях науки та техніки. </w:t>
      </w:r>
      <w:r w:rsidR="00D673EB" w:rsidRPr="00A3143C">
        <w:rPr>
          <w:rFonts w:ascii="Times New Roman" w:hAnsi="Times New Roman"/>
          <w:sz w:val="28"/>
          <w:szCs w:val="28"/>
        </w:rPr>
        <w:t xml:space="preserve">Незалежні статті різних дослідників також демонструють той факт, що частинки типу ядро-оболонка широко застосовуються в різних сферах, </w:t>
      </w:r>
      <w:r w:rsidR="00D673EB" w:rsidRPr="00A3143C">
        <w:rPr>
          <w:rFonts w:ascii="Times New Roman" w:hAnsi="Times New Roman"/>
          <w:sz w:val="28"/>
          <w:szCs w:val="28"/>
        </w:rPr>
        <w:lastRenderedPageBreak/>
        <w:t>наприклад в біомедичних та фармацевтичні цілях,у каталізі, електроніці, для поліпшення фотолюмінесценції, створення фотонних кристалів, тощо [</w:t>
      </w:r>
      <w:r w:rsidR="00A96921" w:rsidRPr="00A3143C">
        <w:rPr>
          <w:rFonts w:ascii="Times New Roman" w:hAnsi="Times New Roman"/>
          <w:sz w:val="28"/>
          <w:szCs w:val="28"/>
        </w:rPr>
        <w:fldChar w:fldCharType="begin"/>
      </w:r>
      <w:r w:rsidR="00D673EB" w:rsidRPr="00A3143C">
        <w:rPr>
          <w:rFonts w:ascii="Times New Roman" w:hAnsi="Times New Roman"/>
          <w:sz w:val="28"/>
          <w:szCs w:val="28"/>
        </w:rPr>
        <w:instrText xml:space="preserve"> REF _Ref511247078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15</w:t>
      </w:r>
      <w:r w:rsidR="00A96921" w:rsidRPr="00A3143C">
        <w:rPr>
          <w:rFonts w:ascii="Times New Roman" w:hAnsi="Times New Roman"/>
          <w:sz w:val="28"/>
          <w:szCs w:val="28"/>
        </w:rPr>
        <w:fldChar w:fldCharType="end"/>
      </w:r>
      <w:r w:rsidR="00D673EB" w:rsidRPr="00A3143C">
        <w:rPr>
          <w:rFonts w:ascii="Times New Roman" w:hAnsi="Times New Roman"/>
          <w:sz w:val="28"/>
          <w:szCs w:val="28"/>
        </w:rPr>
        <w:t>]. Зокрема, в біомедичній сфері більшість цих частинок використовуються для отримання більш точних медичних зображень внутрішніх органів, кон</w:t>
      </w:r>
      <w:r w:rsidR="00893410" w:rsidRPr="00A3143C">
        <w:rPr>
          <w:rFonts w:ascii="Times New Roman" w:hAnsi="Times New Roman"/>
          <w:sz w:val="28"/>
          <w:szCs w:val="28"/>
        </w:rPr>
        <w:t>трольованого</w:t>
      </w:r>
      <w:r w:rsidR="00D673EB" w:rsidRPr="00A3143C">
        <w:rPr>
          <w:rFonts w:ascii="Times New Roman" w:hAnsi="Times New Roman"/>
          <w:sz w:val="28"/>
          <w:szCs w:val="28"/>
        </w:rPr>
        <w:t xml:space="preserve"> вивільнення ліків, таргетованої доставки ліків, маркування клітин, для обробки конкретних типів тканин [</w:t>
      </w:r>
      <w:r w:rsidR="00A96921" w:rsidRPr="00A3143C">
        <w:rPr>
          <w:rFonts w:ascii="Times New Roman" w:hAnsi="Times New Roman"/>
          <w:sz w:val="28"/>
          <w:szCs w:val="28"/>
        </w:rPr>
        <w:fldChar w:fldCharType="begin"/>
      </w:r>
      <w:r w:rsidR="00D673EB" w:rsidRPr="00A3143C">
        <w:rPr>
          <w:rFonts w:ascii="Times New Roman" w:hAnsi="Times New Roman"/>
          <w:sz w:val="28"/>
          <w:szCs w:val="28"/>
        </w:rPr>
        <w:instrText xml:space="preserve"> REF _Ref511247078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15</w:t>
      </w:r>
      <w:r w:rsidR="00A96921" w:rsidRPr="00A3143C">
        <w:rPr>
          <w:rFonts w:ascii="Times New Roman" w:hAnsi="Times New Roman"/>
          <w:sz w:val="28"/>
          <w:szCs w:val="28"/>
        </w:rPr>
        <w:fldChar w:fldCharType="end"/>
      </w:r>
      <w:r w:rsidR="00D673EB" w:rsidRPr="00A3143C">
        <w:rPr>
          <w:rFonts w:ascii="Times New Roman" w:hAnsi="Times New Roman"/>
          <w:sz w:val="28"/>
          <w:szCs w:val="28"/>
        </w:rPr>
        <w:t>].</w:t>
      </w:r>
    </w:p>
    <w:p w:rsidR="0018077D" w:rsidRPr="00A3143C" w:rsidRDefault="0018077D" w:rsidP="000D5315">
      <w:pPr>
        <w:spacing w:after="0"/>
        <w:ind w:firstLine="0"/>
        <w:contextualSpacing/>
        <w:jc w:val="both"/>
        <w:rPr>
          <w:rFonts w:ascii="Times New Roman" w:hAnsi="Times New Roman"/>
          <w:sz w:val="28"/>
          <w:szCs w:val="28"/>
        </w:rPr>
      </w:pPr>
    </w:p>
    <w:p w:rsidR="000028DD" w:rsidRPr="00A3143C" w:rsidRDefault="000028DD"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16" w:name="_Toc514795514"/>
      <w:r w:rsidRPr="00A3143C">
        <w:rPr>
          <w:rFonts w:ascii="Times New Roman" w:hAnsi="Times New Roman"/>
          <w:i w:val="0"/>
          <w:color w:val="auto"/>
          <w:sz w:val="28"/>
          <w:szCs w:val="28"/>
        </w:rPr>
        <w:t>1.1.3.1 Біомедичне застосування</w:t>
      </w:r>
      <w:bookmarkEnd w:id="16"/>
    </w:p>
    <w:p w:rsidR="000028DD" w:rsidRPr="00A3143C" w:rsidRDefault="000028DD" w:rsidP="000D5315">
      <w:pPr>
        <w:spacing w:after="0"/>
        <w:ind w:firstLine="0"/>
        <w:contextualSpacing/>
        <w:jc w:val="both"/>
        <w:rPr>
          <w:rFonts w:ascii="Times New Roman" w:hAnsi="Times New Roman"/>
          <w:sz w:val="28"/>
          <w:szCs w:val="28"/>
        </w:rPr>
      </w:pPr>
    </w:p>
    <w:p w:rsidR="00E579AF" w:rsidRDefault="00EB5823"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Доставка ліків в потрібне місце організму отримала новий розвиток з приходом нанотехнологій. В даному процесі ліки спочатку інкапсулюють в мезопористий матеріал, який вже має спеціальну поверхню, здатну взаєм</w:t>
      </w:r>
      <w:r w:rsidR="005A56AE" w:rsidRPr="00A3143C">
        <w:rPr>
          <w:rFonts w:ascii="Times New Roman" w:hAnsi="Times New Roman"/>
          <w:sz w:val="28"/>
          <w:szCs w:val="28"/>
        </w:rPr>
        <w:t>одіяти з клітиною організму</w:t>
      </w:r>
      <w:r w:rsidRPr="00A3143C">
        <w:rPr>
          <w:rFonts w:ascii="Times New Roman" w:hAnsi="Times New Roman"/>
          <w:sz w:val="28"/>
          <w:szCs w:val="28"/>
        </w:rPr>
        <w:t>. Щоб випустити вміст препарату в клітину, наноно</w:t>
      </w:r>
      <w:r w:rsidR="00893410" w:rsidRPr="00A3143C">
        <w:rPr>
          <w:rFonts w:ascii="Times New Roman" w:hAnsi="Times New Roman"/>
          <w:sz w:val="28"/>
          <w:szCs w:val="28"/>
        </w:rPr>
        <w:t>сій</w:t>
      </w:r>
      <w:r w:rsidRPr="00A3143C">
        <w:rPr>
          <w:rFonts w:ascii="Times New Roman" w:hAnsi="Times New Roman"/>
          <w:sz w:val="28"/>
          <w:szCs w:val="28"/>
        </w:rPr>
        <w:t xml:space="preserve"> розпадається для створення хімічно схожих з кліткою супрамолекулярних «воріт».</w:t>
      </w:r>
      <w:r w:rsidR="00893410" w:rsidRPr="00A3143C">
        <w:rPr>
          <w:rFonts w:ascii="Times New Roman" w:hAnsi="Times New Roman"/>
          <w:sz w:val="28"/>
          <w:szCs w:val="28"/>
        </w:rPr>
        <w:t xml:space="preserve"> Такий розпад так само може бути стимульований підвищенням температури або опроміненням. Якщо наночастинки покриті флюоресцентно активним матеріалом, то вони можуть слугувати датчиками, які дозволяють прослідкувати їх пересування і контролювати доставку лікарських засобів. Існує два типу доставки: активна і пасивна. В першому випадку ліки цілеспрямовано доставляються в потрібне місце організму, у другому, завдяки фізико-хімічним і фармакологічним факторам лікарські речовини накопичуються поблизу необхідних клітин [</w:t>
      </w:r>
      <w:r w:rsidR="00A96921" w:rsidRPr="00A3143C">
        <w:rPr>
          <w:rFonts w:ascii="Times New Roman" w:hAnsi="Times New Roman"/>
          <w:sz w:val="28"/>
          <w:szCs w:val="28"/>
        </w:rPr>
        <w:fldChar w:fldCharType="begin"/>
      </w:r>
      <w:r w:rsidR="00893410" w:rsidRPr="00A3143C">
        <w:rPr>
          <w:rFonts w:ascii="Times New Roman" w:hAnsi="Times New Roman"/>
          <w:sz w:val="28"/>
          <w:szCs w:val="28"/>
        </w:rPr>
        <w:instrText xml:space="preserve"> REF _Ref511251525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21</w:t>
      </w:r>
      <w:r w:rsidR="00A96921" w:rsidRPr="00A3143C">
        <w:rPr>
          <w:rFonts w:ascii="Times New Roman" w:hAnsi="Times New Roman"/>
          <w:sz w:val="28"/>
          <w:szCs w:val="28"/>
        </w:rPr>
        <w:fldChar w:fldCharType="end"/>
      </w:r>
      <w:r w:rsidR="00893410" w:rsidRPr="00A3143C">
        <w:rPr>
          <w:rFonts w:ascii="Times New Roman" w:hAnsi="Times New Roman"/>
          <w:sz w:val="28"/>
          <w:szCs w:val="28"/>
        </w:rPr>
        <w:t xml:space="preserve">]. </w:t>
      </w:r>
    </w:p>
    <w:p w:rsidR="00F9436D" w:rsidRPr="00A3143C" w:rsidRDefault="00F9436D" w:rsidP="00F9436D">
      <w:pPr>
        <w:spacing w:after="0"/>
        <w:ind w:firstLine="0"/>
        <w:contextualSpacing/>
        <w:jc w:val="both"/>
        <w:rPr>
          <w:rFonts w:ascii="Times New Roman" w:hAnsi="Times New Roman"/>
          <w:sz w:val="28"/>
          <w:szCs w:val="28"/>
        </w:rPr>
      </w:pPr>
      <w:r>
        <w:rPr>
          <w:rFonts w:ascii="Times New Roman" w:hAnsi="Times New Roman"/>
          <w:sz w:val="28"/>
          <w:szCs w:val="28"/>
        </w:rPr>
        <w:tab/>
      </w:r>
      <w:r w:rsidRPr="00A3143C">
        <w:rPr>
          <w:rFonts w:ascii="Times New Roman" w:hAnsi="Times New Roman"/>
          <w:sz w:val="28"/>
          <w:szCs w:val="28"/>
        </w:rPr>
        <w:t xml:space="preserve">Наночастинки можуть бути використані для вивчення біологічних клітин методами оптичної та магнітної спектроскопії (ЯМР, ЕПР тощо), так як в цих методах виявилися корисними люмінесцентні та магнітні властивості наночастинок. У деяких випадках використовуються обидві властивості. Виявлення пухлинних клітин у щурів проводили з використанням наночастинок типу ядро-оболонка. Після осадження частинок на пухлинні клітини і опромінення світлом, пухлинні клітини проявляють </w:t>
      </w:r>
      <w:r w:rsidRPr="00A3143C">
        <w:rPr>
          <w:rFonts w:ascii="Times New Roman" w:hAnsi="Times New Roman"/>
          <w:sz w:val="28"/>
          <w:szCs w:val="28"/>
        </w:rPr>
        <w:lastRenderedPageBreak/>
        <w:t>флюоресценцію, що дозволяє виявити пухлинні</w:t>
      </w:r>
      <w:r w:rsidR="00324D7D">
        <w:rPr>
          <w:rFonts w:ascii="Times New Roman" w:hAnsi="Times New Roman"/>
          <w:sz w:val="28"/>
          <w:szCs w:val="28"/>
        </w:rPr>
        <w:t xml:space="preserve"> клітини при оперуванні (Рис.</w:t>
      </w:r>
      <w:r w:rsidRPr="00A3143C">
        <w:rPr>
          <w:rFonts w:ascii="Times New Roman" w:hAnsi="Times New Roman"/>
          <w:sz w:val="28"/>
          <w:szCs w:val="28"/>
        </w:rPr>
        <w:t xml:space="preserve">1.4). </w:t>
      </w:r>
    </w:p>
    <w:p w:rsidR="00F9436D" w:rsidRPr="00A3143C" w:rsidRDefault="00F9436D" w:rsidP="000D5315">
      <w:pPr>
        <w:spacing w:after="0"/>
        <w:ind w:firstLine="0"/>
        <w:contextualSpacing/>
        <w:jc w:val="both"/>
        <w:rPr>
          <w:rFonts w:ascii="Times New Roman" w:hAnsi="Times New Roman"/>
          <w:sz w:val="28"/>
          <w:szCs w:val="28"/>
        </w:rPr>
      </w:pPr>
    </w:p>
    <w:p w:rsidR="00E579AF" w:rsidRPr="00A3143C" w:rsidRDefault="00E579AF" w:rsidP="000D5315">
      <w:pPr>
        <w:spacing w:after="0"/>
        <w:ind w:firstLine="0"/>
        <w:contextualSpacing/>
        <w:jc w:val="both"/>
        <w:rPr>
          <w:rFonts w:ascii="Times New Roman" w:hAnsi="Times New Roman"/>
          <w:sz w:val="28"/>
          <w:szCs w:val="28"/>
        </w:rPr>
      </w:pPr>
      <w:r w:rsidRPr="00A3143C">
        <w:rPr>
          <w:rFonts w:ascii="Times New Roman" w:hAnsi="Times New Roman"/>
          <w:noProof/>
          <w:sz w:val="28"/>
          <w:szCs w:val="28"/>
          <w:lang w:val="ru-RU" w:eastAsia="ru-RU"/>
        </w:rPr>
        <w:drawing>
          <wp:inline distT="0" distB="0" distL="0" distR="0">
            <wp:extent cx="5939790" cy="1844935"/>
            <wp:effectExtent l="19050" t="0" r="3810" b="0"/>
            <wp:docPr id="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5939790" cy="1844935"/>
                    </a:xfrm>
                    <a:prstGeom prst="rect">
                      <a:avLst/>
                    </a:prstGeom>
                    <a:noFill/>
                    <a:ln w="9525">
                      <a:noFill/>
                      <a:miter lim="800000"/>
                      <a:headEnd/>
                      <a:tailEnd/>
                    </a:ln>
                  </pic:spPr>
                </pic:pic>
              </a:graphicData>
            </a:graphic>
          </wp:inline>
        </w:drawing>
      </w:r>
    </w:p>
    <w:p w:rsidR="00E579AF" w:rsidRPr="00A3143C" w:rsidRDefault="00E579AF" w:rsidP="000D5315">
      <w:pPr>
        <w:spacing w:after="0"/>
        <w:ind w:firstLine="0"/>
        <w:contextualSpacing/>
        <w:jc w:val="center"/>
        <w:rPr>
          <w:rFonts w:ascii="Times New Roman" w:hAnsi="Times New Roman"/>
          <w:sz w:val="28"/>
          <w:szCs w:val="28"/>
        </w:rPr>
      </w:pPr>
      <w:r w:rsidRPr="00A3143C">
        <w:rPr>
          <w:rFonts w:ascii="Times New Roman" w:hAnsi="Times New Roman"/>
          <w:sz w:val="28"/>
          <w:szCs w:val="28"/>
        </w:rPr>
        <w:t xml:space="preserve">Рис. </w:t>
      </w:r>
      <w:r w:rsidR="00765DBB" w:rsidRPr="00A3143C">
        <w:rPr>
          <w:rFonts w:ascii="Times New Roman" w:hAnsi="Times New Roman"/>
          <w:sz w:val="28"/>
          <w:szCs w:val="28"/>
        </w:rPr>
        <w:t>1.</w:t>
      </w:r>
      <w:r w:rsidR="008E0E30">
        <w:rPr>
          <w:rFonts w:ascii="Times New Roman" w:hAnsi="Times New Roman"/>
          <w:sz w:val="28"/>
          <w:szCs w:val="28"/>
        </w:rPr>
        <w:t xml:space="preserve">4. </w:t>
      </w:r>
      <w:r w:rsidRPr="00A3143C">
        <w:rPr>
          <w:rFonts w:ascii="Times New Roman" w:hAnsi="Times New Roman"/>
          <w:sz w:val="28"/>
          <w:szCs w:val="28"/>
        </w:rPr>
        <w:t>Флюоресценція ракових клітин при оперуванні миші при розгляданні зображення в різних каналах (A - біле світло, B - GFP канал, C - Cy5.5 канал) [15].</w:t>
      </w:r>
    </w:p>
    <w:p w:rsidR="00E579AF" w:rsidRPr="00A3143C" w:rsidRDefault="00E579AF" w:rsidP="000D5315">
      <w:pPr>
        <w:spacing w:after="0"/>
        <w:ind w:firstLine="0"/>
        <w:contextualSpacing/>
        <w:jc w:val="both"/>
        <w:rPr>
          <w:rFonts w:ascii="Times New Roman" w:hAnsi="Times New Roman"/>
          <w:sz w:val="28"/>
          <w:szCs w:val="28"/>
        </w:rPr>
      </w:pPr>
    </w:p>
    <w:p w:rsidR="00E579AF" w:rsidRPr="00A3143C" w:rsidRDefault="008E55E6"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Для маркування клітин використовують квантові точки: вони фотохімічно та метаболічно стабільні, мають викоку яскравість і мають вузький і симметричний спектр. Однак у них є такі недоліки як: тенденція до фотоокислення, токсичність і низька розчинність у воді. Ці недоліки можуть бути мінімізовані шляхом покриття їх відповідними матеріалами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_Ref511251771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22</w:t>
      </w:r>
      <w:r w:rsidR="00A96921" w:rsidRPr="00A3143C">
        <w:rPr>
          <w:rFonts w:ascii="Times New Roman" w:hAnsi="Times New Roman"/>
          <w:sz w:val="28"/>
          <w:szCs w:val="28"/>
        </w:rPr>
        <w:fldChar w:fldCharType="end"/>
      </w:r>
      <w:r w:rsidRPr="00A3143C">
        <w:rPr>
          <w:rFonts w:ascii="Times New Roman" w:hAnsi="Times New Roman"/>
          <w:sz w:val="28"/>
          <w:szCs w:val="28"/>
        </w:rPr>
        <w:t>].</w:t>
      </w:r>
    </w:p>
    <w:p w:rsidR="00851275" w:rsidRPr="00A3143C" w:rsidRDefault="00851275" w:rsidP="000D5315">
      <w:pPr>
        <w:spacing w:after="0"/>
        <w:ind w:firstLine="0"/>
        <w:contextualSpacing/>
        <w:jc w:val="both"/>
        <w:rPr>
          <w:rFonts w:ascii="Times New Roman" w:hAnsi="Times New Roman"/>
          <w:sz w:val="28"/>
          <w:szCs w:val="28"/>
        </w:rPr>
      </w:pPr>
    </w:p>
    <w:p w:rsidR="00851275" w:rsidRPr="00A3143C" w:rsidRDefault="00B51916"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17" w:name="_Toc514795515"/>
      <w:r w:rsidRPr="00A3143C">
        <w:rPr>
          <w:rFonts w:ascii="Times New Roman" w:hAnsi="Times New Roman"/>
          <w:i w:val="0"/>
          <w:color w:val="auto"/>
          <w:sz w:val="28"/>
          <w:szCs w:val="28"/>
        </w:rPr>
        <w:t>1.1.3.2 Каталітичні, електронні та інші застосування</w:t>
      </w:r>
      <w:bookmarkEnd w:id="17"/>
    </w:p>
    <w:p w:rsidR="00B51916" w:rsidRPr="00A3143C" w:rsidRDefault="00B51916" w:rsidP="000D5315">
      <w:pPr>
        <w:spacing w:after="0"/>
        <w:ind w:firstLine="0"/>
        <w:contextualSpacing/>
        <w:jc w:val="both"/>
        <w:rPr>
          <w:rFonts w:ascii="Times New Roman" w:hAnsi="Times New Roman"/>
          <w:sz w:val="28"/>
          <w:szCs w:val="28"/>
        </w:rPr>
      </w:pPr>
    </w:p>
    <w:p w:rsidR="008C6E85" w:rsidRPr="00A3143C" w:rsidRDefault="008C6E85"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Наночастинки з ядром або оболонкою зроблені з напівпровідника або металу однаково важливі в сучасній мікроелектроніці. Полімерні матеріали легко обробляються, але мають мале значення діелектричної постійної. Звороніми властивостями володіють керамічні матеріалами. Особливе місце займає комбінація цих матеріалів у вигляді наночастинок типу ядро-оболонка  з керамічним ядром і тонкою оболонкою з полімеру, яка володіє більшою величиною діелектричної постійної, на відміну від чистого полімеру. Через їх високу ємність вони також використовуються в мікроелектроніці </w:t>
      </w:r>
      <w:r w:rsidR="002A4C79" w:rsidRPr="00A3143C">
        <w:rPr>
          <w:rFonts w:ascii="Times New Roman" w:hAnsi="Times New Roman"/>
          <w:sz w:val="28"/>
          <w:szCs w:val="28"/>
        </w:rPr>
        <w:t>[</w:t>
      </w:r>
      <w:r w:rsidR="00A96921" w:rsidRPr="00A3143C">
        <w:rPr>
          <w:rFonts w:ascii="Times New Roman" w:hAnsi="Times New Roman"/>
          <w:sz w:val="28"/>
          <w:szCs w:val="28"/>
        </w:rPr>
        <w:fldChar w:fldCharType="begin"/>
      </w:r>
      <w:r w:rsidR="002A4C79" w:rsidRPr="00A3143C">
        <w:rPr>
          <w:rFonts w:ascii="Times New Roman" w:hAnsi="Times New Roman"/>
          <w:sz w:val="28"/>
          <w:szCs w:val="28"/>
        </w:rPr>
        <w:instrText xml:space="preserve"> REF _Ref511252002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23</w:t>
      </w:r>
      <w:r w:rsidR="00A96921" w:rsidRPr="00A3143C">
        <w:rPr>
          <w:rFonts w:ascii="Times New Roman" w:hAnsi="Times New Roman"/>
          <w:sz w:val="28"/>
          <w:szCs w:val="28"/>
        </w:rPr>
        <w:fldChar w:fldCharType="end"/>
      </w:r>
      <w:r w:rsidRPr="00A3143C">
        <w:rPr>
          <w:rFonts w:ascii="Times New Roman" w:hAnsi="Times New Roman"/>
          <w:sz w:val="28"/>
          <w:szCs w:val="28"/>
        </w:rPr>
        <w:t>].</w:t>
      </w:r>
    </w:p>
    <w:p w:rsidR="002A1F3D" w:rsidRPr="00A3143C" w:rsidRDefault="002A1F3D"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t>Для збереження фізичних та хімічних властивостей різних наночастинок їх покривають спеціальною оболонкою, наприклад, кварцом: інертним матеріалом, що не взаємодіє з ядром частки. Це покращує стабільність ядра. Крім того кварц оптично прозорий , що дозволяє вивчення ядра за допомогою методів оптичної спектроскопії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_Ref511331334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24</w:t>
      </w:r>
      <w:r w:rsidR="00A96921" w:rsidRPr="00A3143C">
        <w:rPr>
          <w:rFonts w:ascii="Times New Roman" w:hAnsi="Times New Roman"/>
          <w:sz w:val="28"/>
          <w:szCs w:val="28"/>
        </w:rPr>
        <w:fldChar w:fldCharType="end"/>
      </w:r>
      <w:r w:rsidRPr="00A3143C">
        <w:rPr>
          <w:rFonts w:ascii="Times New Roman" w:hAnsi="Times New Roman"/>
          <w:sz w:val="28"/>
          <w:szCs w:val="28"/>
        </w:rPr>
        <w:t xml:space="preserve">]. </w:t>
      </w:r>
    </w:p>
    <w:p w:rsidR="002A1F3D" w:rsidRPr="00A3143C" w:rsidRDefault="002A1F3D"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Створення вуглецевих оболонок навколо наночастинок з ядром з Li</w:t>
      </w:r>
      <w:r w:rsidRPr="00A3143C">
        <w:rPr>
          <w:rFonts w:ascii="Times New Roman" w:hAnsi="Times New Roman"/>
          <w:sz w:val="28"/>
          <w:szCs w:val="28"/>
          <w:vertAlign w:val="subscript"/>
        </w:rPr>
        <w:t>3</w:t>
      </w:r>
      <w:r w:rsidRPr="00A3143C">
        <w:rPr>
          <w:rFonts w:ascii="Times New Roman" w:hAnsi="Times New Roman"/>
          <w:sz w:val="28"/>
          <w:szCs w:val="28"/>
        </w:rPr>
        <w:t>V</w:t>
      </w:r>
      <w:r w:rsidRPr="00A3143C">
        <w:rPr>
          <w:rFonts w:ascii="Times New Roman" w:hAnsi="Times New Roman"/>
          <w:sz w:val="28"/>
          <w:szCs w:val="28"/>
          <w:vertAlign w:val="subscript"/>
        </w:rPr>
        <w:t>2</w:t>
      </w:r>
      <w:r w:rsidRPr="00A3143C">
        <w:rPr>
          <w:rFonts w:ascii="Times New Roman" w:hAnsi="Times New Roman"/>
          <w:sz w:val="28"/>
          <w:szCs w:val="28"/>
        </w:rPr>
        <w:t>(PO</w:t>
      </w:r>
      <w:r w:rsidRPr="00A3143C">
        <w:rPr>
          <w:rFonts w:ascii="Times New Roman" w:hAnsi="Times New Roman"/>
          <w:sz w:val="28"/>
          <w:szCs w:val="28"/>
          <w:vertAlign w:val="subscript"/>
        </w:rPr>
        <w:t>4</w:t>
      </w:r>
      <w:r w:rsidRPr="00A3143C">
        <w:rPr>
          <w:rFonts w:ascii="Times New Roman" w:hAnsi="Times New Roman"/>
          <w:sz w:val="28"/>
          <w:szCs w:val="28"/>
        </w:rPr>
        <w:t>)</w:t>
      </w:r>
      <w:r w:rsidRPr="00A3143C">
        <w:rPr>
          <w:rFonts w:ascii="Times New Roman" w:hAnsi="Times New Roman"/>
          <w:sz w:val="28"/>
          <w:szCs w:val="28"/>
          <w:vertAlign w:val="subscript"/>
        </w:rPr>
        <w:t>3</w:t>
      </w:r>
      <w:r w:rsidRPr="00A3143C">
        <w:rPr>
          <w:rFonts w:ascii="Times New Roman" w:hAnsi="Times New Roman"/>
          <w:sz w:val="28"/>
          <w:szCs w:val="28"/>
        </w:rPr>
        <w:t>, призводить до збільшення ефективності літієвих батарей створених на основі такого матеріалу. Також існує багато інших потенційно перспективних сфер застосування таких частинок: пластмаси, гумові матеріали, чорнила та інші [</w:t>
      </w:r>
      <w:r w:rsidR="0092306C">
        <w:fldChar w:fldCharType="begin"/>
      </w:r>
      <w:r w:rsidR="0092306C">
        <w:instrText xml:space="preserve"> REF _Ref511331492 \r \h  \* MERGEFORMAT </w:instrText>
      </w:r>
      <w:r w:rsidR="0092306C">
        <w:fldChar w:fldCharType="separate"/>
      </w:r>
      <w:r w:rsidR="00E005E8" w:rsidRPr="00E005E8">
        <w:rPr>
          <w:rFonts w:ascii="Times New Roman" w:hAnsi="Times New Roman"/>
          <w:sz w:val="28"/>
          <w:szCs w:val="28"/>
        </w:rPr>
        <w:t>25</w:t>
      </w:r>
      <w:r w:rsidR="0092306C">
        <w:fldChar w:fldCharType="end"/>
      </w:r>
      <w:r w:rsidRPr="00A3143C">
        <w:rPr>
          <w:rFonts w:ascii="Times New Roman" w:hAnsi="Times New Roman"/>
          <w:sz w:val="28"/>
          <w:szCs w:val="28"/>
        </w:rPr>
        <w:t>].</w:t>
      </w:r>
      <w:r w:rsidR="001A6727" w:rsidRPr="00A3143C">
        <w:rPr>
          <w:rFonts w:ascii="Times New Roman" w:hAnsi="Times New Roman"/>
          <w:sz w:val="28"/>
          <w:szCs w:val="28"/>
        </w:rPr>
        <w:t xml:space="preserve"> </w:t>
      </w:r>
    </w:p>
    <w:p w:rsidR="00380F2C" w:rsidRPr="00A3143C" w:rsidRDefault="00380F2C"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Магнітні частинки, покриті функц</w:t>
      </w:r>
      <w:r w:rsidR="008A2D63" w:rsidRPr="00A3143C">
        <w:rPr>
          <w:rFonts w:ascii="Times New Roman" w:hAnsi="Times New Roman"/>
          <w:sz w:val="28"/>
          <w:szCs w:val="28"/>
        </w:rPr>
        <w:t xml:space="preserve">іональним матеріалом, таким як </w:t>
      </w:r>
      <w:r w:rsidRPr="00A3143C">
        <w:rPr>
          <w:rFonts w:ascii="Times New Roman" w:hAnsi="Times New Roman"/>
          <w:sz w:val="28"/>
          <w:szCs w:val="28"/>
        </w:rPr>
        <w:t xml:space="preserve">благородний метал, напівпровідник або відповідний оксид збільшують свої фізичні властивості (оптичні, каталітичну активність, електричні, магнітні, і теплові) у порівнянні з чистими наночастинкам, наприклад з матеріалу ядра. </w:t>
      </w:r>
    </w:p>
    <w:p w:rsidR="005504E1" w:rsidRPr="00A3143C" w:rsidRDefault="005504E1"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Наночастинки з ядром або оболонкою з напівпровіднику або металу однаково важливі в області електроніки. Полімерні матеріали легко обробляти, але ці матеріали мають низьке значення діелектричної постійної (ɛ</w:t>
      </w:r>
      <w:r w:rsidRPr="00A3143C">
        <w:rPr>
          <w:rFonts w:ascii="Times New Roman" w:hAnsi="Times New Roman"/>
          <w:sz w:val="28"/>
          <w:szCs w:val="28"/>
          <w:vertAlign w:val="subscript"/>
        </w:rPr>
        <w:t>0</w:t>
      </w:r>
      <w:r w:rsidRPr="00A3143C">
        <w:rPr>
          <w:rFonts w:ascii="Times New Roman" w:hAnsi="Times New Roman"/>
          <w:sz w:val="28"/>
          <w:szCs w:val="28"/>
        </w:rPr>
        <w:t xml:space="preserve">). </w:t>
      </w:r>
    </w:p>
    <w:p w:rsidR="00765DBB" w:rsidRPr="00A3143C" w:rsidRDefault="005504E1"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З іншого боку, керамічні матеріали мають високі значення ɛ</w:t>
      </w:r>
      <w:r w:rsidRPr="00A3143C">
        <w:rPr>
          <w:rFonts w:ascii="Times New Roman" w:hAnsi="Times New Roman"/>
          <w:sz w:val="28"/>
          <w:szCs w:val="28"/>
          <w:vertAlign w:val="subscript"/>
        </w:rPr>
        <w:t>0</w:t>
      </w:r>
      <w:r w:rsidRPr="00A3143C">
        <w:rPr>
          <w:rFonts w:ascii="Times New Roman" w:hAnsi="Times New Roman"/>
          <w:sz w:val="28"/>
          <w:szCs w:val="28"/>
        </w:rPr>
        <w:t xml:space="preserve">, але їх складніше </w:t>
      </w:r>
      <w:r w:rsidR="00623F9E" w:rsidRPr="00A3143C">
        <w:rPr>
          <w:rFonts w:ascii="Times New Roman" w:hAnsi="Times New Roman"/>
          <w:sz w:val="28"/>
          <w:szCs w:val="28"/>
        </w:rPr>
        <w:t>обробляти. П</w:t>
      </w:r>
      <w:r w:rsidRPr="00A3143C">
        <w:rPr>
          <w:rFonts w:ascii="Times New Roman" w:hAnsi="Times New Roman"/>
          <w:sz w:val="28"/>
          <w:szCs w:val="28"/>
        </w:rPr>
        <w:t xml:space="preserve">оєднання цих двох матеріалів у формі ядра/оболонки з керамічним ядром і тонкою полімерною оболонкою збільшує діелектричну проникність порівняно з чистим полімером. </w:t>
      </w:r>
    </w:p>
    <w:p w:rsidR="005504E1" w:rsidRPr="00A3143C" w:rsidRDefault="00765DBB"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623F9E" w:rsidRPr="00A3143C">
        <w:rPr>
          <w:rFonts w:ascii="Times New Roman" w:hAnsi="Times New Roman"/>
          <w:sz w:val="28"/>
          <w:szCs w:val="28"/>
        </w:rPr>
        <w:t xml:space="preserve">У той же час це спрощує процес обробки. Через їх високу ємність ці матеріали використовуються в електроніці. Подібно до інших застосувань, тут основною перевагою частинок є те, що матеріал оболонки покриває поверхню ядра, що збільшує колоїдну стабільність і запобігає фотородеградації ядра частинки. </w:t>
      </w:r>
    </w:p>
    <w:p w:rsidR="00623F9E" w:rsidRPr="00A3143C" w:rsidRDefault="00623F9E"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Серед використовуваних неорганічних матеріалів - кремній є найбільш поширеним. Кремній є інертним матеріалом і, отже, не впливає на окислювальну здатніть основного матеріалу. Замість цього він просто блокує </w:t>
      </w:r>
      <w:r w:rsidRPr="00A3143C">
        <w:rPr>
          <w:rFonts w:ascii="Times New Roman" w:hAnsi="Times New Roman"/>
          <w:sz w:val="28"/>
          <w:szCs w:val="28"/>
        </w:rPr>
        <w:lastRenderedPageBreak/>
        <w:t xml:space="preserve">ядро частинки, так що колоїдна стабільність частинки збільшується. Крім того, оболонка з кремнію оптично прозора, тому хімічну реакцію на ядрі можна досліджувати за допомогою методів спектроскопії. </w:t>
      </w:r>
    </w:p>
    <w:p w:rsidR="001913B5" w:rsidRPr="00A3143C" w:rsidRDefault="001913B5" w:rsidP="000D5315">
      <w:pPr>
        <w:spacing w:after="0"/>
        <w:ind w:firstLine="0"/>
        <w:contextualSpacing/>
        <w:jc w:val="both"/>
        <w:rPr>
          <w:rFonts w:ascii="Times New Roman" w:hAnsi="Times New Roman"/>
          <w:sz w:val="28"/>
          <w:szCs w:val="28"/>
        </w:rPr>
      </w:pPr>
    </w:p>
    <w:p w:rsidR="00E20F78" w:rsidRPr="00A3143C" w:rsidRDefault="00E20F78" w:rsidP="000D5315">
      <w:pPr>
        <w:pStyle w:val="2"/>
        <w:spacing w:before="0"/>
        <w:contextualSpacing/>
        <w:rPr>
          <w:rFonts w:ascii="Times New Roman" w:eastAsia="Times New Roman" w:hAnsi="Times New Roman"/>
          <w:color w:val="auto"/>
          <w:sz w:val="28"/>
        </w:rPr>
      </w:pPr>
      <w:bookmarkStart w:id="18" w:name="_Toc514795516"/>
      <w:r w:rsidRPr="00A3143C">
        <w:rPr>
          <w:rFonts w:ascii="Times New Roman" w:hAnsi="Times New Roman"/>
          <w:color w:val="auto"/>
          <w:sz w:val="28"/>
          <w:szCs w:val="28"/>
        </w:rPr>
        <w:t xml:space="preserve">1.2 Частинки </w:t>
      </w:r>
      <w:r w:rsidRPr="00A3143C">
        <w:rPr>
          <w:rFonts w:ascii="Times New Roman" w:eastAsia="Times New Roman" w:hAnsi="Times New Roman"/>
          <w:color w:val="auto"/>
          <w:sz w:val="28"/>
        </w:rPr>
        <w:t>Cu/Cu</w:t>
      </w:r>
      <w:r w:rsidRPr="00A3143C">
        <w:rPr>
          <w:rFonts w:ascii="Times New Roman" w:eastAsia="Times New Roman" w:hAnsi="Times New Roman"/>
          <w:color w:val="auto"/>
          <w:sz w:val="28"/>
          <w:vertAlign w:val="subscript"/>
        </w:rPr>
        <w:t>2</w:t>
      </w:r>
      <w:r w:rsidRPr="00A3143C">
        <w:rPr>
          <w:rFonts w:ascii="Times New Roman" w:eastAsia="Times New Roman" w:hAnsi="Times New Roman"/>
          <w:color w:val="auto"/>
          <w:sz w:val="28"/>
        </w:rPr>
        <w:t>O типу ядро-оболонка</w:t>
      </w:r>
      <w:bookmarkEnd w:id="18"/>
    </w:p>
    <w:p w:rsidR="006E03C1" w:rsidRPr="00A3143C" w:rsidRDefault="006E03C1" w:rsidP="000D5315">
      <w:pPr>
        <w:spacing w:after="0"/>
        <w:ind w:firstLine="0"/>
        <w:contextualSpacing/>
        <w:jc w:val="both"/>
        <w:rPr>
          <w:rFonts w:ascii="Times New Roman" w:hAnsi="Times New Roman"/>
          <w:sz w:val="28"/>
          <w:szCs w:val="28"/>
        </w:rPr>
      </w:pPr>
    </w:p>
    <w:p w:rsidR="00765DBB" w:rsidRPr="00A3143C" w:rsidRDefault="00FD7953"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6E03C1" w:rsidRPr="00A3143C">
        <w:rPr>
          <w:rFonts w:ascii="Times New Roman" w:hAnsi="Times New Roman"/>
          <w:sz w:val="28"/>
          <w:szCs w:val="28"/>
        </w:rPr>
        <w:t>Серед металічних наночастинок все більшу увагу привертають мідні наночастинки. Вони відрізняються низькою вартістю (порівняно з Ag та Au)</w:t>
      </w:r>
      <w:r w:rsidR="00BF63A9" w:rsidRPr="00A3143C">
        <w:rPr>
          <w:rFonts w:ascii="Times New Roman" w:hAnsi="Times New Roman"/>
          <w:sz w:val="28"/>
          <w:szCs w:val="28"/>
        </w:rPr>
        <w:t xml:space="preserve"> та доступністю для вивчення, аналізу та синтезу</w:t>
      </w:r>
      <w:r w:rsidR="006E03C1" w:rsidRPr="00A3143C">
        <w:rPr>
          <w:rFonts w:ascii="Times New Roman" w:hAnsi="Times New Roman"/>
          <w:sz w:val="28"/>
          <w:szCs w:val="28"/>
        </w:rPr>
        <w:t>, специфічними електричним</w:t>
      </w:r>
      <w:r w:rsidR="008A2D63" w:rsidRPr="00A3143C">
        <w:rPr>
          <w:rFonts w:ascii="Times New Roman" w:hAnsi="Times New Roman"/>
          <w:sz w:val="28"/>
          <w:szCs w:val="28"/>
        </w:rPr>
        <w:t>и (наприклад, надпровідність) [</w:t>
      </w:r>
      <w:r w:rsidR="0092306C">
        <w:fldChar w:fldCharType="begin"/>
      </w:r>
      <w:r w:rsidR="0092306C">
        <w:instrText xml:space="preserve"> REF _Ref511511189 \r \h  \* MERGEFORMAT </w:instrText>
      </w:r>
      <w:r w:rsidR="0092306C">
        <w:fldChar w:fldCharType="separate"/>
      </w:r>
      <w:r w:rsidR="00E005E8" w:rsidRPr="00E005E8">
        <w:rPr>
          <w:rFonts w:ascii="Times New Roman" w:hAnsi="Times New Roman"/>
          <w:sz w:val="28"/>
          <w:szCs w:val="28"/>
        </w:rPr>
        <w:t>26</w:t>
      </w:r>
      <w:r w:rsidR="0092306C">
        <w:fldChar w:fldCharType="end"/>
      </w:r>
      <w:r w:rsidR="006E03C1" w:rsidRPr="00A3143C">
        <w:rPr>
          <w:rFonts w:ascii="Times New Roman" w:hAnsi="Times New Roman"/>
          <w:sz w:val="28"/>
          <w:szCs w:val="28"/>
        </w:rPr>
        <w:t xml:space="preserve">], </w:t>
      </w:r>
      <w:r w:rsidR="008A2D63" w:rsidRPr="00A3143C">
        <w:rPr>
          <w:rFonts w:ascii="Times New Roman" w:hAnsi="Times New Roman"/>
          <w:sz w:val="28"/>
          <w:szCs w:val="28"/>
        </w:rPr>
        <w:t>магнітними [</w:t>
      </w:r>
      <w:r w:rsidR="0092306C">
        <w:fldChar w:fldCharType="begin"/>
      </w:r>
      <w:r w:rsidR="0092306C">
        <w:instrText xml:space="preserve"> REF _Ref511510405 \r \h  \* MERGEFORMAT </w:instrText>
      </w:r>
      <w:r w:rsidR="0092306C">
        <w:fldChar w:fldCharType="separate"/>
      </w:r>
      <w:r w:rsidR="00E005E8" w:rsidRPr="00E005E8">
        <w:rPr>
          <w:rFonts w:ascii="Times New Roman" w:hAnsi="Times New Roman"/>
          <w:sz w:val="28"/>
          <w:szCs w:val="28"/>
        </w:rPr>
        <w:t>38</w:t>
      </w:r>
      <w:r w:rsidR="0092306C">
        <w:fldChar w:fldCharType="end"/>
      </w:r>
      <w:r w:rsidR="00F76C17" w:rsidRPr="00A3143C">
        <w:rPr>
          <w:rFonts w:ascii="Times New Roman" w:hAnsi="Times New Roman"/>
          <w:sz w:val="28"/>
          <w:szCs w:val="28"/>
        </w:rPr>
        <w:t>], хімічними та оптичними [</w:t>
      </w:r>
      <w:r w:rsidR="0092306C">
        <w:fldChar w:fldCharType="begin"/>
      </w:r>
      <w:r w:rsidR="0092306C">
        <w:instrText xml:space="preserve"> REF _Ref511511282 \r \h  \* MERGEFORMAT </w:instrText>
      </w:r>
      <w:r w:rsidR="0092306C">
        <w:fldChar w:fldCharType="separate"/>
      </w:r>
      <w:r w:rsidR="00E005E8" w:rsidRPr="00E005E8">
        <w:rPr>
          <w:rFonts w:ascii="Times New Roman" w:hAnsi="Times New Roman"/>
          <w:sz w:val="28"/>
          <w:szCs w:val="28"/>
        </w:rPr>
        <w:t>27</w:t>
      </w:r>
      <w:r w:rsidR="0092306C">
        <w:fldChar w:fldCharType="end"/>
      </w:r>
      <w:r w:rsidR="006E03C1" w:rsidRPr="00A3143C">
        <w:rPr>
          <w:rFonts w:ascii="Times New Roman" w:hAnsi="Times New Roman"/>
          <w:sz w:val="28"/>
          <w:szCs w:val="28"/>
        </w:rPr>
        <w:t xml:space="preserve">] властивостями, а також мають високу каталітичну та </w:t>
      </w:r>
      <w:r w:rsidR="00F76C17" w:rsidRPr="00A3143C">
        <w:rPr>
          <w:rFonts w:ascii="Times New Roman" w:hAnsi="Times New Roman"/>
          <w:sz w:val="28"/>
          <w:szCs w:val="28"/>
        </w:rPr>
        <w:t>антибактеріальну активності [</w:t>
      </w:r>
      <w:r w:rsidR="0092306C">
        <w:fldChar w:fldCharType="begin"/>
      </w:r>
      <w:r w:rsidR="0092306C">
        <w:instrText xml:space="preserve"> REF _Ref511511325 \r \h  \* MERGEFORMAT </w:instrText>
      </w:r>
      <w:r w:rsidR="0092306C">
        <w:fldChar w:fldCharType="separate"/>
      </w:r>
      <w:r w:rsidR="00E005E8" w:rsidRPr="00E005E8">
        <w:rPr>
          <w:rFonts w:ascii="Times New Roman" w:hAnsi="Times New Roman"/>
          <w:sz w:val="28"/>
          <w:szCs w:val="28"/>
        </w:rPr>
        <w:t>39</w:t>
      </w:r>
      <w:r w:rsidR="0092306C">
        <w:fldChar w:fldCharType="end"/>
      </w:r>
      <w:r w:rsidR="006E03C1" w:rsidRPr="00A3143C">
        <w:rPr>
          <w:rFonts w:ascii="Times New Roman" w:hAnsi="Times New Roman"/>
          <w:sz w:val="28"/>
          <w:szCs w:val="28"/>
        </w:rPr>
        <w:t xml:space="preserve">]. </w:t>
      </w:r>
    </w:p>
    <w:p w:rsidR="006E03C1" w:rsidRPr="00A3143C" w:rsidRDefault="00765DBB"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6E03C1" w:rsidRPr="00A3143C">
        <w:rPr>
          <w:rFonts w:ascii="Times New Roman" w:hAnsi="Times New Roman"/>
          <w:sz w:val="28"/>
          <w:szCs w:val="28"/>
        </w:rPr>
        <w:t>Спеціальні оптичні властивості, зокрема, поглинання світла з подальшим когерентним коливанням електронів, дають можливість застосовувати такі частинки в нелінійній оптиці.</w:t>
      </w:r>
    </w:p>
    <w:p w:rsidR="00B355FA" w:rsidRPr="00A3143C" w:rsidRDefault="00FD7953"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p>
    <w:p w:rsidR="00E20F78" w:rsidRPr="00A3143C" w:rsidRDefault="00176F0A" w:rsidP="00324D7D">
      <w:pPr>
        <w:pStyle w:val="3"/>
        <w:spacing w:before="0"/>
        <w:contextualSpacing/>
        <w:jc w:val="both"/>
        <w:rPr>
          <w:rFonts w:ascii="Times New Roman" w:hAnsi="Times New Roman"/>
          <w:color w:val="auto"/>
          <w:sz w:val="28"/>
          <w:szCs w:val="28"/>
        </w:rPr>
      </w:pPr>
      <w:r w:rsidRPr="00A3143C">
        <w:rPr>
          <w:rFonts w:ascii="Times New Roman" w:hAnsi="Times New Roman"/>
          <w:color w:val="auto"/>
          <w:sz w:val="28"/>
          <w:szCs w:val="28"/>
        </w:rPr>
        <w:tab/>
      </w:r>
      <w:bookmarkStart w:id="19" w:name="_Toc514795517"/>
      <w:r w:rsidRPr="00A3143C">
        <w:rPr>
          <w:rFonts w:ascii="Times New Roman" w:hAnsi="Times New Roman"/>
          <w:color w:val="auto"/>
          <w:sz w:val="28"/>
          <w:szCs w:val="28"/>
        </w:rPr>
        <w:t>1.2.1 Методи синтезу наночастинок Cu/Cu</w:t>
      </w:r>
      <w:r w:rsidRPr="00A3143C">
        <w:rPr>
          <w:rFonts w:ascii="Times New Roman" w:hAnsi="Times New Roman"/>
          <w:color w:val="auto"/>
          <w:sz w:val="28"/>
          <w:szCs w:val="28"/>
          <w:vertAlign w:val="subscript"/>
        </w:rPr>
        <w:t>2</w:t>
      </w:r>
      <w:r w:rsidRPr="00A3143C">
        <w:rPr>
          <w:rFonts w:ascii="Times New Roman" w:hAnsi="Times New Roman"/>
          <w:color w:val="auto"/>
          <w:sz w:val="28"/>
          <w:szCs w:val="28"/>
        </w:rPr>
        <w:t>O типу ядро-оболонка</w:t>
      </w:r>
      <w:bookmarkEnd w:id="19"/>
      <w:r w:rsidRPr="00A3143C">
        <w:rPr>
          <w:rFonts w:ascii="Times New Roman" w:hAnsi="Times New Roman"/>
          <w:color w:val="auto"/>
          <w:sz w:val="28"/>
          <w:szCs w:val="28"/>
        </w:rPr>
        <w:t xml:space="preserve"> </w:t>
      </w:r>
    </w:p>
    <w:p w:rsidR="00EE2EA5" w:rsidRPr="00A3143C" w:rsidRDefault="00EE2EA5" w:rsidP="000D5315">
      <w:pPr>
        <w:spacing w:after="0"/>
        <w:ind w:firstLine="0"/>
        <w:contextualSpacing/>
        <w:jc w:val="both"/>
        <w:rPr>
          <w:rFonts w:ascii="Times New Roman" w:hAnsi="Times New Roman"/>
          <w:sz w:val="28"/>
          <w:szCs w:val="28"/>
        </w:rPr>
      </w:pPr>
    </w:p>
    <w:p w:rsidR="00EE2EA5" w:rsidRPr="00A3143C" w:rsidRDefault="00EE2EA5"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Методи синтезу наночастинок Cu/Cu</w:t>
      </w:r>
      <w:r w:rsidRPr="00A3143C">
        <w:rPr>
          <w:rFonts w:ascii="Times New Roman" w:hAnsi="Times New Roman"/>
          <w:sz w:val="28"/>
          <w:szCs w:val="28"/>
          <w:vertAlign w:val="subscript"/>
        </w:rPr>
        <w:t>2</w:t>
      </w:r>
      <w:r w:rsidRPr="00A3143C">
        <w:rPr>
          <w:rFonts w:ascii="Times New Roman" w:hAnsi="Times New Roman"/>
          <w:sz w:val="28"/>
          <w:szCs w:val="28"/>
        </w:rPr>
        <w:t>O є різноманітними і також мають поділ на дві категорії: "зверху-</w:t>
      </w:r>
      <w:r w:rsidR="00364083" w:rsidRPr="00A3143C">
        <w:rPr>
          <w:rFonts w:ascii="Times New Roman" w:hAnsi="Times New Roman"/>
          <w:sz w:val="28"/>
          <w:szCs w:val="28"/>
        </w:rPr>
        <w:t>вниз" та "знизу-вгору". Найчасті</w:t>
      </w:r>
      <w:r w:rsidRPr="00A3143C">
        <w:rPr>
          <w:rFonts w:ascii="Times New Roman" w:hAnsi="Times New Roman"/>
          <w:sz w:val="28"/>
          <w:szCs w:val="28"/>
        </w:rPr>
        <w:t xml:space="preserve">ше використовують перший метод. </w:t>
      </w:r>
    </w:p>
    <w:p w:rsidR="00701393" w:rsidRPr="00A3143C" w:rsidRDefault="00701393" w:rsidP="000D5315">
      <w:pPr>
        <w:spacing w:after="0"/>
        <w:ind w:firstLine="0"/>
        <w:contextualSpacing/>
        <w:jc w:val="both"/>
        <w:rPr>
          <w:rFonts w:ascii="Times New Roman" w:hAnsi="Times New Roman"/>
          <w:sz w:val="28"/>
          <w:szCs w:val="28"/>
        </w:rPr>
      </w:pPr>
    </w:p>
    <w:p w:rsidR="00176F0A" w:rsidRPr="00A3143C" w:rsidRDefault="00701393"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20" w:name="_Toc514795518"/>
      <w:r w:rsidRPr="00A3143C">
        <w:rPr>
          <w:rFonts w:ascii="Times New Roman" w:hAnsi="Times New Roman"/>
          <w:i w:val="0"/>
          <w:color w:val="auto"/>
          <w:sz w:val="28"/>
          <w:szCs w:val="28"/>
        </w:rPr>
        <w:t>1.2.1.1 Метод лазерної абляції</w:t>
      </w:r>
      <w:bookmarkEnd w:id="20"/>
    </w:p>
    <w:p w:rsidR="00701393" w:rsidRPr="00A3143C" w:rsidRDefault="00701393" w:rsidP="000D5315">
      <w:pPr>
        <w:spacing w:after="0"/>
        <w:ind w:firstLine="0"/>
        <w:contextualSpacing/>
        <w:jc w:val="both"/>
        <w:rPr>
          <w:rFonts w:ascii="Times New Roman" w:hAnsi="Times New Roman"/>
          <w:sz w:val="28"/>
          <w:szCs w:val="28"/>
        </w:rPr>
      </w:pPr>
    </w:p>
    <w:p w:rsidR="00701393" w:rsidRPr="00A3143C" w:rsidRDefault="0025411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Частинки Cu/Cu</w:t>
      </w:r>
      <w:r w:rsidRPr="00A3143C">
        <w:rPr>
          <w:rFonts w:ascii="Times New Roman" w:hAnsi="Times New Roman"/>
          <w:sz w:val="28"/>
          <w:szCs w:val="28"/>
          <w:vertAlign w:val="subscript"/>
        </w:rPr>
        <w:t>2</w:t>
      </w:r>
      <w:r w:rsidRPr="00A3143C">
        <w:rPr>
          <w:rFonts w:ascii="Times New Roman" w:hAnsi="Times New Roman"/>
          <w:sz w:val="28"/>
          <w:szCs w:val="28"/>
        </w:rPr>
        <w:t xml:space="preserve">O належать до неорганічно/неорганічних наночастинок, тому для них можна застосовувати будь-який з запропонованих методів отримання такого типу частинок. Найчастіше використовується метод "зверху-вниз", коли з великорозмірного зразку отримують нанорозмірні частинки. </w:t>
      </w:r>
    </w:p>
    <w:p w:rsidR="00254110" w:rsidRPr="00A3143C" w:rsidRDefault="0025411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r>
      <w:r w:rsidR="00705551" w:rsidRPr="00A3143C">
        <w:rPr>
          <w:rFonts w:ascii="Times New Roman" w:hAnsi="Times New Roman"/>
          <w:noProof/>
          <w:sz w:val="28"/>
          <w:szCs w:val="28"/>
          <w:lang w:val="ru-RU" w:eastAsia="ru-RU"/>
        </w:rPr>
        <w:drawing>
          <wp:inline distT="0" distB="0" distL="0" distR="0">
            <wp:extent cx="6115685" cy="3901385"/>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6122646" cy="3905826"/>
                    </a:xfrm>
                    <a:prstGeom prst="rect">
                      <a:avLst/>
                    </a:prstGeom>
                    <a:noFill/>
                    <a:ln w="9525">
                      <a:noFill/>
                      <a:miter lim="800000"/>
                      <a:headEnd/>
                      <a:tailEnd/>
                    </a:ln>
                  </pic:spPr>
                </pic:pic>
              </a:graphicData>
            </a:graphic>
          </wp:inline>
        </w:drawing>
      </w:r>
    </w:p>
    <w:p w:rsidR="00176F0A" w:rsidRPr="00A3143C" w:rsidRDefault="00705551" w:rsidP="000D5315">
      <w:pPr>
        <w:spacing w:after="0"/>
        <w:ind w:firstLine="0"/>
        <w:contextualSpacing/>
        <w:jc w:val="center"/>
        <w:rPr>
          <w:rFonts w:ascii="Times New Roman" w:hAnsi="Times New Roman"/>
          <w:sz w:val="28"/>
          <w:szCs w:val="28"/>
        </w:rPr>
      </w:pPr>
      <w:r w:rsidRPr="00A3143C">
        <w:rPr>
          <w:rFonts w:ascii="Times New Roman" w:hAnsi="Times New Roman"/>
          <w:sz w:val="28"/>
          <w:szCs w:val="28"/>
        </w:rPr>
        <w:t xml:space="preserve">Рис. </w:t>
      </w:r>
      <w:r w:rsidR="00765DBB" w:rsidRPr="00A3143C">
        <w:rPr>
          <w:rFonts w:ascii="Times New Roman" w:hAnsi="Times New Roman"/>
          <w:sz w:val="28"/>
          <w:szCs w:val="28"/>
        </w:rPr>
        <w:t>1.</w:t>
      </w:r>
      <w:r w:rsidR="008E0E30">
        <w:rPr>
          <w:rFonts w:ascii="Times New Roman" w:hAnsi="Times New Roman"/>
          <w:sz w:val="28"/>
          <w:szCs w:val="28"/>
        </w:rPr>
        <w:t xml:space="preserve">5. </w:t>
      </w:r>
      <w:r w:rsidRPr="00A3143C">
        <w:rPr>
          <w:rFonts w:ascii="Times New Roman" w:hAnsi="Times New Roman"/>
          <w:sz w:val="28"/>
          <w:szCs w:val="28"/>
        </w:rPr>
        <w:t>Метод лазерної абляції</w:t>
      </w:r>
      <w:r w:rsidR="00D03B84" w:rsidRPr="00A3143C">
        <w:rPr>
          <w:rFonts w:ascii="Times New Roman" w:hAnsi="Times New Roman"/>
          <w:sz w:val="28"/>
          <w:szCs w:val="28"/>
        </w:rPr>
        <w:t xml:space="preserve"> [</w:t>
      </w:r>
      <w:r w:rsidR="00A96921" w:rsidRPr="00A3143C">
        <w:rPr>
          <w:rFonts w:ascii="Times New Roman" w:hAnsi="Times New Roman"/>
          <w:sz w:val="28"/>
          <w:szCs w:val="28"/>
        </w:rPr>
        <w:fldChar w:fldCharType="begin"/>
      </w:r>
      <w:r w:rsidR="00D03B84" w:rsidRPr="00A3143C">
        <w:rPr>
          <w:rFonts w:ascii="Times New Roman" w:hAnsi="Times New Roman"/>
          <w:sz w:val="28"/>
          <w:szCs w:val="28"/>
        </w:rPr>
        <w:instrText xml:space="preserve"> REF _Ref511421629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29</w:t>
      </w:r>
      <w:r w:rsidR="00A96921" w:rsidRPr="00A3143C">
        <w:rPr>
          <w:rFonts w:ascii="Times New Roman" w:hAnsi="Times New Roman"/>
          <w:sz w:val="28"/>
          <w:szCs w:val="28"/>
        </w:rPr>
        <w:fldChar w:fldCharType="end"/>
      </w:r>
      <w:r w:rsidR="00D03B84" w:rsidRPr="00A3143C">
        <w:rPr>
          <w:rFonts w:ascii="Times New Roman" w:hAnsi="Times New Roman"/>
          <w:sz w:val="28"/>
          <w:szCs w:val="28"/>
        </w:rPr>
        <w:t>]</w:t>
      </w:r>
    </w:p>
    <w:p w:rsidR="00FC28B8" w:rsidRPr="00A3143C" w:rsidRDefault="00FC28B8" w:rsidP="000D5315">
      <w:pPr>
        <w:spacing w:after="0"/>
        <w:ind w:firstLine="0"/>
        <w:contextualSpacing/>
        <w:jc w:val="center"/>
        <w:rPr>
          <w:rFonts w:ascii="Times New Roman" w:hAnsi="Times New Roman"/>
          <w:sz w:val="28"/>
          <w:szCs w:val="28"/>
        </w:rPr>
      </w:pPr>
    </w:p>
    <w:p w:rsidR="00765DBB" w:rsidRPr="00A3143C" w:rsidRDefault="0018108B" w:rsidP="0018108B">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FC28B8" w:rsidRPr="00A3143C">
        <w:rPr>
          <w:rFonts w:ascii="Times New Roman" w:hAnsi="Times New Roman"/>
          <w:sz w:val="28"/>
          <w:szCs w:val="28"/>
        </w:rPr>
        <w:t>Одним з методів отримання частинок, є метод лазерної абляції (Рис.</w:t>
      </w:r>
      <w:r w:rsidR="00765DBB" w:rsidRPr="00A3143C">
        <w:rPr>
          <w:rFonts w:ascii="Times New Roman" w:hAnsi="Times New Roman"/>
          <w:sz w:val="28"/>
          <w:szCs w:val="28"/>
        </w:rPr>
        <w:t>1.</w:t>
      </w:r>
      <w:r w:rsidR="00FC28B8" w:rsidRPr="00A3143C">
        <w:rPr>
          <w:rFonts w:ascii="Times New Roman" w:hAnsi="Times New Roman"/>
          <w:sz w:val="28"/>
          <w:szCs w:val="28"/>
        </w:rPr>
        <w:t>5).</w:t>
      </w:r>
    </w:p>
    <w:p w:rsidR="00FC28B8" w:rsidRPr="00A3143C" w:rsidRDefault="00765DBB"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FC28B8" w:rsidRPr="00A3143C">
        <w:rPr>
          <w:rFonts w:ascii="Times New Roman" w:hAnsi="Times New Roman"/>
          <w:sz w:val="28"/>
          <w:szCs w:val="28"/>
        </w:rPr>
        <w:t xml:space="preserve">Цей метод передбачає видалення речовини з поверхні лазерним імпульсом. За низької потужності лазера речовина випаровується або сублімується у вигляді вільних молекул, атомів і іонів, тобто над опромінюваною поверхнею утворюється слабка плазма (лазерна десорбція). При високій потужності лазерного імпульсу, що перевищує поріг режиму абляції, відбувається мікро-вибух з утворенням кратера на поверхні зразка та яркої плазми разом з розтопленими твердими і рідкими частинками (аерозоля). Режим лазерної абляції іноді також називається лазерною іскрою. </w:t>
      </w:r>
    </w:p>
    <w:p w:rsidR="00FC28B8" w:rsidRPr="00A3143C" w:rsidRDefault="00FC28B8"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В статті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_Ref511420323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28</w:t>
      </w:r>
      <w:r w:rsidR="00A96921" w:rsidRPr="00A3143C">
        <w:rPr>
          <w:rFonts w:ascii="Times New Roman" w:hAnsi="Times New Roman"/>
          <w:sz w:val="28"/>
          <w:szCs w:val="28"/>
        </w:rPr>
        <w:fldChar w:fldCharType="end"/>
      </w:r>
      <w:r w:rsidRPr="00A3143C">
        <w:rPr>
          <w:rFonts w:ascii="Times New Roman" w:hAnsi="Times New Roman"/>
          <w:sz w:val="28"/>
          <w:szCs w:val="28"/>
        </w:rPr>
        <w:t>] фемтосекундним лазером з енергією лазерного імпульсу від 500 мкДж до 50 мкДж, методом лазерної абляції твердої мішені у воді та ацетоні було отримано частинки Cu та Cu</w:t>
      </w:r>
      <w:r w:rsidRPr="00A3143C">
        <w:rPr>
          <w:rFonts w:ascii="Times New Roman" w:hAnsi="Times New Roman"/>
          <w:sz w:val="28"/>
          <w:szCs w:val="28"/>
          <w:vertAlign w:val="subscript"/>
        </w:rPr>
        <w:t>2</w:t>
      </w:r>
      <w:r w:rsidRPr="00A3143C">
        <w:rPr>
          <w:rFonts w:ascii="Times New Roman" w:hAnsi="Times New Roman"/>
          <w:sz w:val="28"/>
          <w:szCs w:val="28"/>
        </w:rPr>
        <w:t xml:space="preserve">O. </w:t>
      </w:r>
    </w:p>
    <w:p w:rsidR="00FC28B8" w:rsidRPr="00A3143C" w:rsidRDefault="00FC28B8"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t>В залежності від енергії лазерного імпульсу було отримано різні кофігурації частинок, Cu/Cu</w:t>
      </w:r>
      <w:r w:rsidRPr="00A3143C">
        <w:rPr>
          <w:rFonts w:ascii="Times New Roman" w:hAnsi="Times New Roman"/>
          <w:sz w:val="28"/>
          <w:szCs w:val="28"/>
          <w:vertAlign w:val="subscript"/>
        </w:rPr>
        <w:t>2</w:t>
      </w:r>
      <w:r w:rsidRPr="00A3143C">
        <w:rPr>
          <w:rFonts w:ascii="Times New Roman" w:hAnsi="Times New Roman"/>
          <w:sz w:val="28"/>
          <w:szCs w:val="28"/>
        </w:rPr>
        <w:t>O, Cu</w:t>
      </w:r>
      <w:r w:rsidRPr="00A3143C">
        <w:rPr>
          <w:rFonts w:ascii="Times New Roman" w:hAnsi="Times New Roman"/>
          <w:sz w:val="28"/>
          <w:szCs w:val="28"/>
          <w:vertAlign w:val="subscript"/>
        </w:rPr>
        <w:t>2</w:t>
      </w:r>
      <w:r w:rsidRPr="00A3143C">
        <w:rPr>
          <w:rFonts w:ascii="Times New Roman" w:hAnsi="Times New Roman"/>
          <w:sz w:val="28"/>
          <w:szCs w:val="28"/>
        </w:rPr>
        <w:t>O/Cu, а також поодинокі Cu, Cu</w:t>
      </w:r>
      <w:r w:rsidRPr="00A3143C">
        <w:rPr>
          <w:rFonts w:ascii="Times New Roman" w:hAnsi="Times New Roman"/>
          <w:sz w:val="28"/>
          <w:szCs w:val="28"/>
          <w:vertAlign w:val="subscript"/>
        </w:rPr>
        <w:t>2</w:t>
      </w:r>
      <w:r w:rsidRPr="00A3143C">
        <w:rPr>
          <w:rFonts w:ascii="Times New Roman" w:hAnsi="Times New Roman"/>
          <w:sz w:val="28"/>
          <w:szCs w:val="28"/>
        </w:rPr>
        <w:t>O. Зі зменшенням енергії лазерного імпульсу, після переходу за межу 170 мкДж (для води) та 70 мкДж (для ацетону) було отримано переважно Cu</w:t>
      </w:r>
      <w:r w:rsidRPr="00A3143C">
        <w:rPr>
          <w:rFonts w:ascii="Times New Roman" w:hAnsi="Times New Roman"/>
          <w:sz w:val="28"/>
          <w:szCs w:val="28"/>
          <w:vertAlign w:val="subscript"/>
        </w:rPr>
        <w:t>2</w:t>
      </w:r>
      <w:r w:rsidRPr="00A3143C">
        <w:rPr>
          <w:rFonts w:ascii="Times New Roman" w:hAnsi="Times New Roman"/>
          <w:sz w:val="28"/>
          <w:szCs w:val="28"/>
        </w:rPr>
        <w:t>O/Cu частинки, на відміну від Cu/Cu</w:t>
      </w:r>
      <w:r w:rsidRPr="00A3143C">
        <w:rPr>
          <w:rFonts w:ascii="Times New Roman" w:hAnsi="Times New Roman"/>
          <w:sz w:val="28"/>
          <w:szCs w:val="28"/>
          <w:vertAlign w:val="subscript"/>
        </w:rPr>
        <w:t>2</w:t>
      </w:r>
      <w:r w:rsidRPr="00A3143C">
        <w:rPr>
          <w:rFonts w:ascii="Times New Roman" w:hAnsi="Times New Roman"/>
          <w:sz w:val="28"/>
          <w:szCs w:val="28"/>
        </w:rPr>
        <w:t xml:space="preserve">O, що було отримано за більш високої енергії лазерного імпульсу. </w:t>
      </w:r>
    </w:p>
    <w:p w:rsidR="00CC7651" w:rsidRPr="00A3143C" w:rsidRDefault="00CC7651" w:rsidP="000D5315">
      <w:pPr>
        <w:spacing w:after="0"/>
        <w:ind w:firstLine="0"/>
        <w:contextualSpacing/>
        <w:jc w:val="both"/>
        <w:rPr>
          <w:rFonts w:ascii="Times New Roman" w:hAnsi="Times New Roman"/>
          <w:sz w:val="28"/>
          <w:szCs w:val="28"/>
        </w:rPr>
      </w:pPr>
    </w:p>
    <w:p w:rsidR="00CC7651" w:rsidRPr="00A3143C" w:rsidRDefault="00CC7651"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21" w:name="_Toc514795519"/>
      <w:r w:rsidR="00172DCC" w:rsidRPr="00A3143C">
        <w:rPr>
          <w:rFonts w:ascii="Times New Roman" w:hAnsi="Times New Roman"/>
          <w:i w:val="0"/>
          <w:color w:val="auto"/>
          <w:sz w:val="28"/>
          <w:szCs w:val="28"/>
        </w:rPr>
        <w:t>1.2.1.2</w:t>
      </w:r>
      <w:r w:rsidRPr="00A3143C">
        <w:rPr>
          <w:rFonts w:ascii="Times New Roman" w:hAnsi="Times New Roman"/>
          <w:i w:val="0"/>
          <w:color w:val="auto"/>
          <w:sz w:val="28"/>
          <w:szCs w:val="28"/>
        </w:rPr>
        <w:t xml:space="preserve"> Золь-гель метод</w:t>
      </w:r>
      <w:bookmarkEnd w:id="21"/>
      <w:r w:rsidRPr="00A3143C">
        <w:rPr>
          <w:rFonts w:ascii="Times New Roman" w:hAnsi="Times New Roman"/>
          <w:i w:val="0"/>
          <w:color w:val="auto"/>
          <w:sz w:val="28"/>
          <w:szCs w:val="28"/>
        </w:rPr>
        <w:t xml:space="preserve"> </w:t>
      </w:r>
    </w:p>
    <w:p w:rsidR="0039667E" w:rsidRPr="00A3143C" w:rsidRDefault="0039667E" w:rsidP="000D5315">
      <w:pPr>
        <w:spacing w:after="0"/>
        <w:ind w:firstLine="0"/>
        <w:contextualSpacing/>
        <w:jc w:val="both"/>
        <w:rPr>
          <w:rFonts w:ascii="Times New Roman" w:hAnsi="Times New Roman"/>
          <w:sz w:val="28"/>
          <w:szCs w:val="28"/>
        </w:rPr>
      </w:pPr>
    </w:p>
    <w:p w:rsidR="00FB7C95" w:rsidRPr="00A3143C" w:rsidRDefault="0039667E"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CC7651" w:rsidRPr="00A3143C">
        <w:rPr>
          <w:rFonts w:ascii="Times New Roman" w:hAnsi="Times New Roman"/>
          <w:sz w:val="28"/>
          <w:szCs w:val="28"/>
        </w:rPr>
        <w:t xml:space="preserve">Одним з методів отримання також є золь-гель метод. </w:t>
      </w:r>
      <w:r w:rsidR="00FB7C95" w:rsidRPr="00A3143C">
        <w:rPr>
          <w:rFonts w:ascii="Times New Roman" w:hAnsi="Times New Roman"/>
          <w:sz w:val="28"/>
          <w:szCs w:val="28"/>
        </w:rPr>
        <w:t>В статті [</w:t>
      </w:r>
      <w:r w:rsidR="00A96921" w:rsidRPr="00A3143C">
        <w:rPr>
          <w:rFonts w:ascii="Times New Roman" w:hAnsi="Times New Roman"/>
          <w:sz w:val="28"/>
          <w:szCs w:val="28"/>
        </w:rPr>
        <w:fldChar w:fldCharType="begin"/>
      </w:r>
      <w:r w:rsidR="00FB7C95" w:rsidRPr="00A3143C">
        <w:rPr>
          <w:rFonts w:ascii="Times New Roman" w:hAnsi="Times New Roman"/>
          <w:sz w:val="28"/>
          <w:szCs w:val="28"/>
        </w:rPr>
        <w:instrText xml:space="preserve"> REF _Ref511422136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30</w:t>
      </w:r>
      <w:r w:rsidR="00A96921" w:rsidRPr="00A3143C">
        <w:rPr>
          <w:rFonts w:ascii="Times New Roman" w:hAnsi="Times New Roman"/>
          <w:sz w:val="28"/>
          <w:szCs w:val="28"/>
        </w:rPr>
        <w:fldChar w:fldCharType="end"/>
      </w:r>
      <w:r w:rsidR="00FB7C95" w:rsidRPr="00A3143C">
        <w:rPr>
          <w:rFonts w:ascii="Times New Roman" w:hAnsi="Times New Roman"/>
          <w:sz w:val="28"/>
          <w:szCs w:val="28"/>
        </w:rPr>
        <w:t xml:space="preserve">] </w:t>
      </w:r>
      <w:r w:rsidRPr="00A3143C">
        <w:rPr>
          <w:rFonts w:ascii="Times New Roman" w:hAnsi="Times New Roman"/>
          <w:sz w:val="28"/>
          <w:szCs w:val="28"/>
        </w:rPr>
        <w:t>метод з</w:t>
      </w:r>
      <w:r w:rsidR="00FB7C95" w:rsidRPr="00A3143C">
        <w:rPr>
          <w:rFonts w:ascii="Times New Roman" w:hAnsi="Times New Roman"/>
          <w:sz w:val="28"/>
          <w:szCs w:val="28"/>
        </w:rPr>
        <w:t>оль-гель застосовують для одержання стекол, що містять надтонкі (діаметром менше 30 нм) частинки оксиду міді Cu</w:t>
      </w:r>
      <w:r w:rsidR="00FB7C95" w:rsidRPr="00A3143C">
        <w:rPr>
          <w:rFonts w:ascii="Times New Roman" w:hAnsi="Times New Roman"/>
          <w:sz w:val="28"/>
          <w:szCs w:val="28"/>
          <w:vertAlign w:val="subscript"/>
        </w:rPr>
        <w:t>2</w:t>
      </w:r>
      <w:r w:rsidR="00FB7C95" w:rsidRPr="00A3143C">
        <w:rPr>
          <w:rFonts w:ascii="Times New Roman" w:hAnsi="Times New Roman"/>
          <w:sz w:val="28"/>
          <w:szCs w:val="28"/>
        </w:rPr>
        <w:t xml:space="preserve">0. </w:t>
      </w:r>
      <w:r w:rsidRPr="00A3143C">
        <w:rPr>
          <w:rFonts w:ascii="Times New Roman" w:hAnsi="Times New Roman"/>
          <w:sz w:val="28"/>
          <w:szCs w:val="28"/>
        </w:rPr>
        <w:t xml:space="preserve">Дисперсні наночастинки повинні бути стабільними в атмосфері і реагувати при високих температурах. Золото і срібло підходять через їх стабільність за атмосферних умов. Однак їхні іони легко замінювалися на атоми металів під впливом сірководню або кисню при підвищенні температури для створення складних нанокристалів. Мідь також стабільна за звичайних умов, але менш стійка при високих температурах, також є більш дешевою, порівняно із частинками золота або срібла. </w:t>
      </w:r>
    </w:p>
    <w:p w:rsidR="00AB3091" w:rsidRDefault="0039667E"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Метод золь-гель</w:t>
      </w:r>
      <w:r w:rsidR="00676025" w:rsidRPr="00A3143C">
        <w:rPr>
          <w:rFonts w:ascii="Times New Roman" w:hAnsi="Times New Roman"/>
          <w:sz w:val="28"/>
          <w:szCs w:val="28"/>
        </w:rPr>
        <w:t xml:space="preserve"> (Рис. </w:t>
      </w:r>
      <w:r w:rsidR="00765DBB" w:rsidRPr="00A3143C">
        <w:rPr>
          <w:rFonts w:ascii="Times New Roman" w:hAnsi="Times New Roman"/>
          <w:sz w:val="28"/>
          <w:szCs w:val="28"/>
        </w:rPr>
        <w:t>1.</w:t>
      </w:r>
      <w:r w:rsidR="00676025" w:rsidRPr="00A3143C">
        <w:rPr>
          <w:rFonts w:ascii="Times New Roman" w:hAnsi="Times New Roman"/>
          <w:sz w:val="28"/>
          <w:szCs w:val="28"/>
        </w:rPr>
        <w:t>6)</w:t>
      </w:r>
      <w:r w:rsidRPr="00A3143C">
        <w:rPr>
          <w:rFonts w:ascii="Times New Roman" w:hAnsi="Times New Roman"/>
          <w:sz w:val="28"/>
          <w:szCs w:val="28"/>
        </w:rPr>
        <w:t xml:space="preserve"> передбачає на першій стадії</w:t>
      </w:r>
      <w:r w:rsidR="00AE5183" w:rsidRPr="00A3143C">
        <w:rPr>
          <w:rFonts w:ascii="Times New Roman" w:hAnsi="Times New Roman"/>
          <w:sz w:val="28"/>
          <w:szCs w:val="28"/>
        </w:rPr>
        <w:t xml:space="preserve"> (гідроліз, поліконденсація)</w:t>
      </w:r>
      <w:r w:rsidRPr="00A3143C">
        <w:rPr>
          <w:rFonts w:ascii="Times New Roman" w:hAnsi="Times New Roman"/>
          <w:sz w:val="28"/>
          <w:szCs w:val="28"/>
        </w:rPr>
        <w:t xml:space="preserve"> утворення колоїдного розчину </w:t>
      </w:r>
      <w:r w:rsidR="00AE5183" w:rsidRPr="00A3143C">
        <w:rPr>
          <w:rFonts w:ascii="Times New Roman" w:hAnsi="Times New Roman"/>
          <w:sz w:val="28"/>
          <w:szCs w:val="28"/>
        </w:rPr>
        <w:t xml:space="preserve">- золя (частинки гідроксидів, розмір яких декілька десятків нм.). За зміни концентрації частинок, або змінення зовнішніх умов (рН, заміна розчинника), призводить до створення контактів між частинками і утворення гелю, в якому молекули розчінника укладені в тримірну сітку, що утворена частинками гідроксидів. </w:t>
      </w:r>
    </w:p>
    <w:p w:rsidR="008F6AB0" w:rsidRPr="00A3143C" w:rsidRDefault="008F6AB0" w:rsidP="008F6AB0">
      <w:pPr>
        <w:spacing w:after="0"/>
        <w:ind w:firstLine="0"/>
        <w:contextualSpacing/>
        <w:jc w:val="both"/>
        <w:rPr>
          <w:rFonts w:ascii="Times New Roman" w:hAnsi="Times New Roman"/>
          <w:sz w:val="28"/>
          <w:szCs w:val="28"/>
        </w:rPr>
      </w:pPr>
      <w:r>
        <w:rPr>
          <w:rFonts w:ascii="Times New Roman" w:hAnsi="Times New Roman"/>
          <w:sz w:val="28"/>
          <w:szCs w:val="28"/>
        </w:rPr>
        <w:tab/>
      </w:r>
      <w:r w:rsidRPr="00A3143C">
        <w:rPr>
          <w:rFonts w:ascii="Times New Roman" w:hAnsi="Times New Roman"/>
          <w:sz w:val="28"/>
          <w:szCs w:val="28"/>
        </w:rPr>
        <w:t>Подальшу обробку таких структур проводять шляхом діалізу, ультрафільтрації, екстракції і т.д. Одним з переваг золь-гель методу є те, що він не потребує високих температур для отримання чистих структур, що значно спрощує, наприклад, отримання кварцевих стекол.</w:t>
      </w:r>
    </w:p>
    <w:p w:rsidR="008F6AB0" w:rsidRPr="00A3143C" w:rsidRDefault="008F6AB0" w:rsidP="000D5315">
      <w:pPr>
        <w:spacing w:after="0"/>
        <w:ind w:firstLine="0"/>
        <w:contextualSpacing/>
        <w:jc w:val="both"/>
        <w:rPr>
          <w:rFonts w:ascii="Times New Roman" w:hAnsi="Times New Roman"/>
          <w:sz w:val="28"/>
          <w:szCs w:val="28"/>
        </w:rPr>
      </w:pPr>
    </w:p>
    <w:p w:rsidR="00676025" w:rsidRPr="00A3143C" w:rsidRDefault="00676025" w:rsidP="000D5315">
      <w:pPr>
        <w:spacing w:after="0"/>
        <w:ind w:firstLine="0"/>
        <w:contextualSpacing/>
        <w:jc w:val="both"/>
        <w:rPr>
          <w:rFonts w:ascii="Times New Roman" w:hAnsi="Times New Roman"/>
          <w:sz w:val="28"/>
          <w:szCs w:val="28"/>
        </w:rPr>
      </w:pPr>
    </w:p>
    <w:p w:rsidR="00676025" w:rsidRPr="00A3143C" w:rsidRDefault="00676025" w:rsidP="000D5315">
      <w:pPr>
        <w:spacing w:after="0"/>
        <w:ind w:firstLine="0"/>
        <w:contextualSpacing/>
        <w:jc w:val="center"/>
        <w:rPr>
          <w:rFonts w:ascii="Times New Roman" w:hAnsi="Times New Roman"/>
          <w:sz w:val="28"/>
          <w:szCs w:val="28"/>
        </w:rPr>
      </w:pPr>
      <w:r w:rsidRPr="00A3143C">
        <w:rPr>
          <w:rFonts w:ascii="Times New Roman" w:hAnsi="Times New Roman"/>
          <w:noProof/>
          <w:sz w:val="28"/>
          <w:szCs w:val="28"/>
          <w:lang w:val="ru-RU" w:eastAsia="ru-RU"/>
        </w:rPr>
        <w:drawing>
          <wp:inline distT="0" distB="0" distL="0" distR="0">
            <wp:extent cx="5454650" cy="3768115"/>
            <wp:effectExtent l="1905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5454650" cy="3768115"/>
                    </a:xfrm>
                    <a:prstGeom prst="rect">
                      <a:avLst/>
                    </a:prstGeom>
                    <a:noFill/>
                    <a:ln w="9525">
                      <a:noFill/>
                      <a:miter lim="800000"/>
                      <a:headEnd/>
                      <a:tailEnd/>
                    </a:ln>
                  </pic:spPr>
                </pic:pic>
              </a:graphicData>
            </a:graphic>
          </wp:inline>
        </w:drawing>
      </w:r>
    </w:p>
    <w:p w:rsidR="00FC28B8" w:rsidRPr="00A3143C" w:rsidRDefault="00676025" w:rsidP="008F6AB0">
      <w:pPr>
        <w:spacing w:after="0"/>
        <w:ind w:firstLine="0"/>
        <w:contextualSpacing/>
        <w:jc w:val="center"/>
        <w:rPr>
          <w:rFonts w:ascii="Times New Roman" w:hAnsi="Times New Roman"/>
          <w:sz w:val="28"/>
          <w:szCs w:val="28"/>
        </w:rPr>
      </w:pPr>
      <w:r w:rsidRPr="00A3143C">
        <w:rPr>
          <w:rFonts w:ascii="Times New Roman" w:hAnsi="Times New Roman"/>
          <w:sz w:val="28"/>
          <w:szCs w:val="28"/>
        </w:rPr>
        <w:t xml:space="preserve">Рис. </w:t>
      </w:r>
      <w:r w:rsidR="00765DBB" w:rsidRPr="00A3143C">
        <w:rPr>
          <w:rFonts w:ascii="Times New Roman" w:hAnsi="Times New Roman"/>
          <w:sz w:val="28"/>
          <w:szCs w:val="28"/>
        </w:rPr>
        <w:t>1.</w:t>
      </w:r>
      <w:r w:rsidR="008E0E30">
        <w:rPr>
          <w:rFonts w:ascii="Times New Roman" w:hAnsi="Times New Roman"/>
          <w:sz w:val="28"/>
          <w:szCs w:val="28"/>
        </w:rPr>
        <w:t xml:space="preserve">6. </w:t>
      </w:r>
      <w:r w:rsidRPr="00A3143C">
        <w:rPr>
          <w:rFonts w:ascii="Times New Roman" w:hAnsi="Times New Roman"/>
          <w:sz w:val="28"/>
          <w:szCs w:val="28"/>
        </w:rPr>
        <w:t xml:space="preserve"> Золь-гель метод.</w:t>
      </w:r>
    </w:p>
    <w:p w:rsidR="00172DCC" w:rsidRPr="00A3143C" w:rsidRDefault="00172DCC" w:rsidP="000D5315">
      <w:pPr>
        <w:spacing w:after="0"/>
        <w:ind w:firstLine="0"/>
        <w:contextualSpacing/>
        <w:jc w:val="center"/>
        <w:rPr>
          <w:rFonts w:ascii="Times New Roman" w:hAnsi="Times New Roman"/>
          <w:sz w:val="28"/>
          <w:szCs w:val="28"/>
        </w:rPr>
      </w:pPr>
    </w:p>
    <w:p w:rsidR="009810C0" w:rsidRPr="00A3143C" w:rsidRDefault="00A3196A"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22" w:name="_Toc514795520"/>
      <w:r w:rsidRPr="00A3143C">
        <w:rPr>
          <w:rFonts w:ascii="Times New Roman" w:hAnsi="Times New Roman"/>
          <w:i w:val="0"/>
          <w:color w:val="auto"/>
          <w:sz w:val="28"/>
          <w:szCs w:val="28"/>
        </w:rPr>
        <w:t>1.2.1.3.</w:t>
      </w:r>
      <w:r w:rsidR="00EB4810" w:rsidRPr="00A3143C">
        <w:rPr>
          <w:rFonts w:ascii="Times New Roman" w:hAnsi="Times New Roman"/>
          <w:i w:val="0"/>
          <w:color w:val="auto"/>
          <w:sz w:val="28"/>
          <w:szCs w:val="28"/>
        </w:rPr>
        <w:t xml:space="preserve"> </w:t>
      </w:r>
      <w:r w:rsidR="009810C0" w:rsidRPr="00A3143C">
        <w:rPr>
          <w:rFonts w:ascii="Times New Roman" w:hAnsi="Times New Roman"/>
          <w:i w:val="0"/>
          <w:color w:val="auto"/>
          <w:sz w:val="28"/>
          <w:szCs w:val="28"/>
        </w:rPr>
        <w:t>Поліол метод</w:t>
      </w:r>
      <w:bookmarkEnd w:id="22"/>
      <w:r w:rsidR="009810C0" w:rsidRPr="00A3143C">
        <w:rPr>
          <w:rFonts w:ascii="Times New Roman" w:hAnsi="Times New Roman"/>
          <w:i w:val="0"/>
          <w:color w:val="auto"/>
          <w:sz w:val="28"/>
          <w:szCs w:val="28"/>
        </w:rPr>
        <w:t xml:space="preserve"> </w:t>
      </w:r>
    </w:p>
    <w:p w:rsidR="00D30635" w:rsidRPr="00A3143C" w:rsidRDefault="00D30635" w:rsidP="000D5315">
      <w:pPr>
        <w:spacing w:after="0"/>
        <w:ind w:firstLine="0"/>
        <w:contextualSpacing/>
        <w:jc w:val="both"/>
        <w:rPr>
          <w:rFonts w:ascii="Times New Roman" w:hAnsi="Times New Roman"/>
          <w:sz w:val="28"/>
          <w:szCs w:val="28"/>
        </w:rPr>
      </w:pPr>
    </w:p>
    <w:p w:rsidR="009810C0" w:rsidRPr="00A3143C" w:rsidRDefault="000879E6"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9810C0" w:rsidRPr="00A3143C">
        <w:rPr>
          <w:rFonts w:ascii="Times New Roman" w:hAnsi="Times New Roman"/>
          <w:sz w:val="28"/>
          <w:szCs w:val="28"/>
        </w:rPr>
        <w:t xml:space="preserve">Метод синтезу металовмісних з'єднань в полі(етіленгліколі). Етіленгліколь діє як розчинник та відновник. Цей метод має велику адаптивність та гнучкість. Найважливішою особливістю поліолів є те, що вони можуть розглядатися як водно-еквівалентні, але розчинники з високою температурою кипіння. </w:t>
      </w:r>
    </w:p>
    <w:p w:rsidR="009810C0" w:rsidRPr="00A3143C" w:rsidRDefault="009810C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Отже, поліоли мають розчинну здатність близьку до води, що дозволяє використовувати прості, недорогі солі металів (наприклад, галогеніди, нітрати, сульфати) як вхідні речовини. Крім того, нерозчинність і осадження продуктів в поліолі  </w:t>
      </w:r>
      <w:r w:rsidR="0068170C" w:rsidRPr="00A3143C">
        <w:rPr>
          <w:rFonts w:ascii="Times New Roman" w:hAnsi="Times New Roman"/>
          <w:sz w:val="28"/>
          <w:szCs w:val="28"/>
        </w:rPr>
        <w:t>- необхідна умова</w:t>
      </w:r>
      <w:r w:rsidRPr="00A3143C">
        <w:rPr>
          <w:rFonts w:ascii="Times New Roman" w:hAnsi="Times New Roman"/>
          <w:sz w:val="28"/>
          <w:szCs w:val="28"/>
        </w:rPr>
        <w:t xml:space="preserve"> отрима</w:t>
      </w:r>
      <w:r w:rsidR="0068170C" w:rsidRPr="00A3143C">
        <w:rPr>
          <w:rFonts w:ascii="Times New Roman" w:hAnsi="Times New Roman"/>
          <w:sz w:val="28"/>
          <w:szCs w:val="28"/>
        </w:rPr>
        <w:t>ння наночастинок, присутня через їх нерозчинність у воді [</w:t>
      </w:r>
      <w:r w:rsidR="00A96921" w:rsidRPr="00A3143C">
        <w:rPr>
          <w:rFonts w:ascii="Times New Roman" w:hAnsi="Times New Roman"/>
          <w:sz w:val="28"/>
          <w:szCs w:val="28"/>
        </w:rPr>
        <w:fldChar w:fldCharType="begin"/>
      </w:r>
      <w:r w:rsidR="0068170C" w:rsidRPr="00A3143C">
        <w:rPr>
          <w:rFonts w:ascii="Times New Roman" w:hAnsi="Times New Roman"/>
          <w:sz w:val="28"/>
          <w:szCs w:val="28"/>
        </w:rPr>
        <w:instrText xml:space="preserve"> REF _Ref511426110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31</w:t>
      </w:r>
      <w:r w:rsidR="00A96921" w:rsidRPr="00A3143C">
        <w:rPr>
          <w:rFonts w:ascii="Times New Roman" w:hAnsi="Times New Roman"/>
          <w:sz w:val="28"/>
          <w:szCs w:val="28"/>
        </w:rPr>
        <w:fldChar w:fldCharType="end"/>
      </w:r>
      <w:r w:rsidR="0068170C" w:rsidRPr="00A3143C">
        <w:rPr>
          <w:rFonts w:ascii="Times New Roman" w:hAnsi="Times New Roman"/>
          <w:sz w:val="28"/>
          <w:szCs w:val="28"/>
        </w:rPr>
        <w:t xml:space="preserve">]. </w:t>
      </w:r>
    </w:p>
    <w:p w:rsidR="008866D0" w:rsidRPr="00A3143C" w:rsidRDefault="0068170C"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Враховуючи, що розчинність полярних сполук і солей у воді </w:t>
      </w:r>
      <w:r w:rsidR="008A549E" w:rsidRPr="00A3143C">
        <w:rPr>
          <w:rFonts w:ascii="Times New Roman" w:hAnsi="Times New Roman"/>
          <w:sz w:val="28"/>
          <w:szCs w:val="28"/>
        </w:rPr>
        <w:t xml:space="preserve">контролюється полярністю, важливим є факт того, що поліоли набагато </w:t>
      </w:r>
      <w:r w:rsidR="008A549E" w:rsidRPr="00A3143C">
        <w:rPr>
          <w:rFonts w:ascii="Times New Roman" w:hAnsi="Times New Roman"/>
          <w:sz w:val="28"/>
          <w:szCs w:val="28"/>
        </w:rPr>
        <w:lastRenderedPageBreak/>
        <w:t xml:space="preserve">менш полярні, ніж вода. </w:t>
      </w:r>
      <w:r w:rsidRPr="00A3143C">
        <w:rPr>
          <w:rFonts w:ascii="Times New Roman" w:hAnsi="Times New Roman"/>
          <w:sz w:val="28"/>
          <w:szCs w:val="28"/>
        </w:rPr>
        <w:t>Однак нижча полярн</w:t>
      </w:r>
      <w:r w:rsidR="008A549E" w:rsidRPr="00A3143C">
        <w:rPr>
          <w:rFonts w:ascii="Times New Roman" w:hAnsi="Times New Roman"/>
          <w:sz w:val="28"/>
          <w:szCs w:val="28"/>
        </w:rPr>
        <w:t>ість компенсується хелатуючими влас</w:t>
      </w:r>
      <w:r w:rsidR="00EB7594" w:rsidRPr="00A3143C">
        <w:rPr>
          <w:rFonts w:ascii="Times New Roman" w:hAnsi="Times New Roman"/>
          <w:sz w:val="28"/>
          <w:szCs w:val="28"/>
        </w:rPr>
        <w:t xml:space="preserve">тивостями поліолів, які в </w:t>
      </w:r>
      <w:r w:rsidR="008A549E" w:rsidRPr="00A3143C">
        <w:rPr>
          <w:rFonts w:ascii="Times New Roman" w:hAnsi="Times New Roman"/>
          <w:sz w:val="28"/>
          <w:szCs w:val="28"/>
        </w:rPr>
        <w:t>призводя</w:t>
      </w:r>
      <w:r w:rsidRPr="00A3143C">
        <w:rPr>
          <w:rFonts w:ascii="Times New Roman" w:hAnsi="Times New Roman"/>
          <w:sz w:val="28"/>
          <w:szCs w:val="28"/>
        </w:rPr>
        <w:t>ть до порівнянн</w:t>
      </w:r>
      <w:r w:rsidR="008A549E" w:rsidRPr="00A3143C">
        <w:rPr>
          <w:rFonts w:ascii="Times New Roman" w:hAnsi="Times New Roman"/>
          <w:sz w:val="28"/>
          <w:szCs w:val="28"/>
        </w:rPr>
        <w:t>ої з водою розчинності. Хелатуючий</w:t>
      </w:r>
      <w:r w:rsidRPr="00A3143C">
        <w:rPr>
          <w:rFonts w:ascii="Times New Roman" w:hAnsi="Times New Roman"/>
          <w:sz w:val="28"/>
          <w:szCs w:val="28"/>
        </w:rPr>
        <w:t xml:space="preserve"> ефект поліолів, крім </w:t>
      </w:r>
      <w:r w:rsidR="008A549E" w:rsidRPr="00A3143C">
        <w:rPr>
          <w:rFonts w:ascii="Times New Roman" w:hAnsi="Times New Roman"/>
          <w:sz w:val="28"/>
          <w:szCs w:val="28"/>
        </w:rPr>
        <w:t>того, дуже корисний для контролю</w:t>
      </w:r>
      <w:r w:rsidRPr="00A3143C">
        <w:rPr>
          <w:rFonts w:ascii="Times New Roman" w:hAnsi="Times New Roman"/>
          <w:sz w:val="28"/>
          <w:szCs w:val="28"/>
        </w:rPr>
        <w:t xml:space="preserve"> зарод</w:t>
      </w:r>
      <w:r w:rsidR="008A549E" w:rsidRPr="00A3143C">
        <w:rPr>
          <w:rFonts w:ascii="Times New Roman" w:hAnsi="Times New Roman"/>
          <w:sz w:val="28"/>
          <w:szCs w:val="28"/>
        </w:rPr>
        <w:t>ження частинок, зростання частинок і агломерації</w:t>
      </w:r>
      <w:r w:rsidR="00EB7594" w:rsidRPr="00A3143C">
        <w:rPr>
          <w:rFonts w:ascii="Times New Roman" w:hAnsi="Times New Roman"/>
          <w:sz w:val="28"/>
          <w:szCs w:val="28"/>
        </w:rPr>
        <w:t xml:space="preserve"> </w:t>
      </w:r>
      <w:r w:rsidRPr="00A3143C">
        <w:rPr>
          <w:rFonts w:ascii="Times New Roman" w:hAnsi="Times New Roman"/>
          <w:sz w:val="28"/>
          <w:szCs w:val="28"/>
        </w:rPr>
        <w:t xml:space="preserve">частинок, </w:t>
      </w:r>
      <w:r w:rsidR="00EB7594" w:rsidRPr="00A3143C">
        <w:rPr>
          <w:rFonts w:ascii="Times New Roman" w:hAnsi="Times New Roman"/>
          <w:sz w:val="28"/>
          <w:szCs w:val="28"/>
        </w:rPr>
        <w:t>так як поліоли прикріпляються до</w:t>
      </w:r>
      <w:r w:rsidRPr="00A3143C">
        <w:rPr>
          <w:rFonts w:ascii="Times New Roman" w:hAnsi="Times New Roman"/>
          <w:sz w:val="28"/>
          <w:szCs w:val="28"/>
        </w:rPr>
        <w:t xml:space="preserve"> поверхні частинок (особливо </w:t>
      </w:r>
      <w:r w:rsidR="00EB7594" w:rsidRPr="00A3143C">
        <w:rPr>
          <w:rFonts w:ascii="Times New Roman" w:hAnsi="Times New Roman"/>
          <w:sz w:val="28"/>
          <w:szCs w:val="28"/>
        </w:rPr>
        <w:t>до оксидів) і слугують колоїдними стабілізаторами.</w:t>
      </w:r>
      <w:r w:rsidRPr="00A3143C">
        <w:rPr>
          <w:rFonts w:ascii="Times New Roman" w:hAnsi="Times New Roman"/>
          <w:sz w:val="28"/>
          <w:szCs w:val="28"/>
        </w:rPr>
        <w:t xml:space="preserve"> </w:t>
      </w:r>
      <w:r w:rsidR="00EB7594" w:rsidRPr="00A3143C">
        <w:rPr>
          <w:rFonts w:ascii="Times New Roman" w:hAnsi="Times New Roman"/>
          <w:sz w:val="28"/>
          <w:szCs w:val="28"/>
        </w:rPr>
        <w:t xml:space="preserve">Також відносно висока в'язкість поліолів для цієї проблеми є корисною (особливо у порівнянні з водою). </w:t>
      </w:r>
    </w:p>
    <w:p w:rsidR="00D30635" w:rsidRPr="00A3143C" w:rsidRDefault="00D30635" w:rsidP="000D5315">
      <w:pPr>
        <w:spacing w:after="0"/>
        <w:ind w:firstLine="0"/>
        <w:contextualSpacing/>
        <w:jc w:val="both"/>
        <w:rPr>
          <w:rFonts w:ascii="Times New Roman" w:hAnsi="Times New Roman"/>
          <w:sz w:val="28"/>
          <w:szCs w:val="28"/>
        </w:rPr>
      </w:pPr>
    </w:p>
    <w:p w:rsidR="008866D0" w:rsidRPr="00A3143C" w:rsidRDefault="00EB4810"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23" w:name="_Toc514795521"/>
      <w:r w:rsidRPr="00A3143C">
        <w:rPr>
          <w:rFonts w:ascii="Times New Roman" w:hAnsi="Times New Roman"/>
          <w:i w:val="0"/>
          <w:color w:val="auto"/>
          <w:sz w:val="28"/>
          <w:szCs w:val="28"/>
        </w:rPr>
        <w:t xml:space="preserve">1.2.1.4 </w:t>
      </w:r>
      <w:r w:rsidR="008866D0" w:rsidRPr="00A3143C">
        <w:rPr>
          <w:rFonts w:ascii="Times New Roman" w:hAnsi="Times New Roman"/>
          <w:i w:val="0"/>
          <w:color w:val="auto"/>
          <w:sz w:val="28"/>
          <w:szCs w:val="28"/>
        </w:rPr>
        <w:t>Осадження з газової фази</w:t>
      </w:r>
      <w:bookmarkEnd w:id="23"/>
    </w:p>
    <w:p w:rsidR="00D30635" w:rsidRPr="00A3143C" w:rsidRDefault="00D30635" w:rsidP="000D5315">
      <w:pPr>
        <w:spacing w:after="0"/>
        <w:ind w:firstLine="0"/>
        <w:contextualSpacing/>
        <w:jc w:val="both"/>
        <w:rPr>
          <w:rFonts w:ascii="Times New Roman" w:hAnsi="Times New Roman"/>
          <w:sz w:val="28"/>
          <w:szCs w:val="28"/>
        </w:rPr>
      </w:pPr>
    </w:p>
    <w:p w:rsidR="008866D0" w:rsidRPr="00A3143C" w:rsidRDefault="008866D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Цей метод передбачає використання у синтезі газоподібних речовин за високої температури, таких як атоми металів і т.д., та їх реакції з собою або іншими матеріалами в конденсованій фазі</w:t>
      </w:r>
      <w:r w:rsidR="006F2398" w:rsidRPr="00A3143C">
        <w:rPr>
          <w:rFonts w:ascii="Times New Roman" w:hAnsi="Times New Roman"/>
          <w:sz w:val="28"/>
          <w:szCs w:val="28"/>
        </w:rPr>
        <w:t xml:space="preserve"> [</w:t>
      </w:r>
      <w:r w:rsidR="00A96921" w:rsidRPr="00A3143C">
        <w:rPr>
          <w:rFonts w:ascii="Times New Roman" w:hAnsi="Times New Roman"/>
          <w:sz w:val="28"/>
          <w:szCs w:val="28"/>
        </w:rPr>
        <w:fldChar w:fldCharType="begin"/>
      </w:r>
      <w:r w:rsidR="006F2398" w:rsidRPr="00A3143C">
        <w:rPr>
          <w:rFonts w:ascii="Times New Roman" w:hAnsi="Times New Roman"/>
          <w:sz w:val="28"/>
          <w:szCs w:val="28"/>
        </w:rPr>
        <w:instrText xml:space="preserve"> REF _Ref511508394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33</w:t>
      </w:r>
      <w:r w:rsidR="00A96921" w:rsidRPr="00A3143C">
        <w:rPr>
          <w:rFonts w:ascii="Times New Roman" w:hAnsi="Times New Roman"/>
          <w:sz w:val="28"/>
          <w:szCs w:val="28"/>
        </w:rPr>
        <w:fldChar w:fldCharType="end"/>
      </w:r>
      <w:r w:rsidR="006F2398" w:rsidRPr="00A3143C">
        <w:rPr>
          <w:rFonts w:ascii="Times New Roman" w:hAnsi="Times New Roman"/>
          <w:sz w:val="28"/>
          <w:szCs w:val="28"/>
        </w:rPr>
        <w:t>]</w:t>
      </w:r>
      <w:r w:rsidRPr="00A3143C">
        <w:rPr>
          <w:rFonts w:ascii="Times New Roman" w:hAnsi="Times New Roman"/>
          <w:sz w:val="28"/>
          <w:szCs w:val="28"/>
        </w:rPr>
        <w:t xml:space="preserve">. </w:t>
      </w:r>
    </w:p>
    <w:p w:rsidR="00765DBB" w:rsidRPr="00A3143C" w:rsidRDefault="00B034CC"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На відміну від високої реакційної здатності таких атомів металів, що створені за високої температури, метали у вигляді великих зразків зазвичай не реагують з нейтральними лігандами. Цей метод використовується для одержання сполук, які не можуть бути отримані традиційними методами синтезу. </w:t>
      </w:r>
    </w:p>
    <w:p w:rsidR="00EB4810" w:rsidRPr="00A3143C" w:rsidRDefault="00765DBB"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B034CC" w:rsidRPr="00A3143C">
        <w:rPr>
          <w:rFonts w:ascii="Times New Roman" w:hAnsi="Times New Roman"/>
          <w:sz w:val="28"/>
          <w:szCs w:val="28"/>
        </w:rPr>
        <w:t xml:space="preserve">Ця методика заснована на наявності реактору, який випаровує метал, що дозволяє парам падати на холодні стінки реактору, які покриті органічним лігандом. Метал випаровується при нагріванні резистентно або опромінюється електронним пучком. Апарат працює у високому  вакуумі. Зазвичай пари металів та органічний ліганд спільно конденсуються при температурах рідкого азоту. </w:t>
      </w:r>
    </w:p>
    <w:p w:rsidR="00765DBB" w:rsidRPr="00A3143C" w:rsidRDefault="00765DBB" w:rsidP="000D5315">
      <w:pPr>
        <w:spacing w:after="0"/>
        <w:ind w:firstLine="0"/>
        <w:contextualSpacing/>
        <w:jc w:val="both"/>
        <w:rPr>
          <w:rFonts w:ascii="Times New Roman" w:hAnsi="Times New Roman"/>
          <w:sz w:val="28"/>
          <w:szCs w:val="28"/>
        </w:rPr>
      </w:pPr>
    </w:p>
    <w:p w:rsidR="00D30635" w:rsidRPr="00A3143C" w:rsidRDefault="004A5D06"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 xml:space="preserve">    </w:t>
      </w:r>
      <w:bookmarkStart w:id="24" w:name="_Toc514795522"/>
      <w:r w:rsidR="00D30635" w:rsidRPr="00A3143C">
        <w:rPr>
          <w:rFonts w:ascii="Times New Roman" w:hAnsi="Times New Roman"/>
          <w:i w:val="0"/>
          <w:color w:val="auto"/>
          <w:sz w:val="28"/>
          <w:szCs w:val="28"/>
        </w:rPr>
        <w:t>1.2.1.5 Метод електроіскрової ерозії</w:t>
      </w:r>
      <w:bookmarkEnd w:id="24"/>
      <w:r w:rsidR="00EB4810" w:rsidRPr="00A3143C">
        <w:rPr>
          <w:rFonts w:ascii="Times New Roman" w:hAnsi="Times New Roman"/>
          <w:i w:val="0"/>
          <w:color w:val="auto"/>
          <w:sz w:val="28"/>
          <w:szCs w:val="28"/>
        </w:rPr>
        <w:tab/>
      </w:r>
    </w:p>
    <w:p w:rsidR="004A5D06" w:rsidRPr="00A3143C" w:rsidRDefault="004A5D06" w:rsidP="000D5315">
      <w:pPr>
        <w:spacing w:after="0"/>
        <w:contextualSpacing/>
      </w:pPr>
    </w:p>
    <w:p w:rsidR="00765DBB" w:rsidRPr="00A3143C" w:rsidRDefault="00D30635" w:rsidP="000D5315">
      <w:pPr>
        <w:pStyle w:val="ad"/>
        <w:spacing w:after="0"/>
        <w:contextualSpacing/>
      </w:pPr>
      <w:r w:rsidRPr="00A3143C">
        <w:t xml:space="preserve">Серед відомих методів перспективним може бути електроіскрова обробка металів. В процесі взаємодії електронного пучка з поверхнею </w:t>
      </w:r>
      <w:r w:rsidRPr="00A3143C">
        <w:lastRenderedPageBreak/>
        <w:t xml:space="preserve">металів відбувається викид твердого, рідкого та газоподібного металу в міжелектродний простір внаслідок руйнування, розплавлення та випаровування під впливом високих (4000-30000 ̊С) температур. В цей час в площині, перпендикулярній осі розряду, в рідині виникає та поширюється ударна хвиля. Внаслідок цього пари і краплі металу охолоджуються з високою швидкістю. Залежно від тривалості імпульсу співвідношення випаруваної та розплавленої фази може змінюватись від 5 до 95 % відповідно і навпаки. Висока технологічність такого методу поєднується з комплексним температурно-деформаційним впливом на процес формування частинок. </w:t>
      </w:r>
      <w:r w:rsidR="006152D8" w:rsidRPr="00A3143C">
        <w:tab/>
      </w:r>
      <w:r w:rsidRPr="00A3143C">
        <w:t>Активна взаємодія продуктів ерозії з діелектричним міжелектродним середовищем в умовах високої швидкості, тиску та температури зумовлює підвищений рівень енергії наночастинок і, як наслідок, підвищену здатність до інтенсивної взаємодії з навколишнім середовищем [</w:t>
      </w:r>
      <w:r w:rsidR="0092306C">
        <w:fldChar w:fldCharType="begin"/>
      </w:r>
      <w:r w:rsidR="0092306C">
        <w:instrText xml:space="preserve"> REF _Ref511510600 \r \h  \* MERGEFORMAT </w:instrText>
      </w:r>
      <w:r w:rsidR="0092306C">
        <w:fldChar w:fldCharType="separate"/>
      </w:r>
      <w:r w:rsidR="00E005E8">
        <w:t>34</w:t>
      </w:r>
      <w:r w:rsidR="0092306C">
        <w:fldChar w:fldCharType="end"/>
      </w:r>
      <w:r w:rsidRPr="00A3143C">
        <w:t>]. Одержані частинки є кінетично нестійкими у розчині і мають тенденцію до агломерації, тому існує потреба у їх стабілізації.</w:t>
      </w:r>
    </w:p>
    <w:p w:rsidR="00B169FE" w:rsidRPr="00A3143C" w:rsidRDefault="00B169FE" w:rsidP="000D5315">
      <w:pPr>
        <w:pStyle w:val="4"/>
        <w:spacing w:before="0"/>
        <w:contextualSpacing/>
        <w:rPr>
          <w:rFonts w:ascii="Times New Roman" w:eastAsiaTheme="minorHAnsi" w:hAnsi="Times New Roman" w:cs="Times New Roman"/>
          <w:b w:val="0"/>
          <w:bCs w:val="0"/>
          <w:i w:val="0"/>
          <w:iCs w:val="0"/>
          <w:color w:val="auto"/>
          <w:sz w:val="28"/>
          <w:szCs w:val="28"/>
        </w:rPr>
      </w:pPr>
    </w:p>
    <w:p w:rsidR="00EB4810" w:rsidRPr="00A3143C" w:rsidRDefault="00D30635" w:rsidP="000D5315">
      <w:pPr>
        <w:pStyle w:val="4"/>
        <w:spacing w:before="0"/>
        <w:contextualSpacing/>
        <w:rPr>
          <w:rFonts w:ascii="Times New Roman" w:hAnsi="Times New Roman"/>
          <w:i w:val="0"/>
          <w:color w:val="auto"/>
          <w:sz w:val="28"/>
          <w:szCs w:val="28"/>
        </w:rPr>
      </w:pPr>
      <w:r w:rsidRPr="00A3143C">
        <w:rPr>
          <w:rFonts w:ascii="Times New Roman" w:hAnsi="Times New Roman"/>
          <w:i w:val="0"/>
          <w:color w:val="auto"/>
          <w:sz w:val="28"/>
          <w:szCs w:val="28"/>
        </w:rPr>
        <w:tab/>
      </w:r>
      <w:bookmarkStart w:id="25" w:name="_Toc514795523"/>
      <w:r w:rsidR="008F5227" w:rsidRPr="00A3143C">
        <w:rPr>
          <w:rFonts w:ascii="Times New Roman" w:hAnsi="Times New Roman"/>
          <w:i w:val="0"/>
          <w:color w:val="auto"/>
          <w:sz w:val="28"/>
          <w:szCs w:val="28"/>
        </w:rPr>
        <w:t>1.2.1.6</w:t>
      </w:r>
      <w:r w:rsidR="00EB4810" w:rsidRPr="00A3143C">
        <w:rPr>
          <w:rFonts w:ascii="Times New Roman" w:hAnsi="Times New Roman"/>
          <w:i w:val="0"/>
          <w:color w:val="auto"/>
          <w:sz w:val="28"/>
          <w:szCs w:val="28"/>
        </w:rPr>
        <w:t xml:space="preserve"> </w:t>
      </w:r>
      <w:r w:rsidR="000669AB" w:rsidRPr="00A3143C">
        <w:rPr>
          <w:rFonts w:ascii="Times New Roman" w:hAnsi="Times New Roman"/>
          <w:i w:val="0"/>
          <w:color w:val="auto"/>
          <w:sz w:val="28"/>
          <w:szCs w:val="28"/>
        </w:rPr>
        <w:t xml:space="preserve"> </w:t>
      </w:r>
      <w:r w:rsidR="00EB4810" w:rsidRPr="00A3143C">
        <w:rPr>
          <w:rFonts w:ascii="Times New Roman" w:hAnsi="Times New Roman"/>
          <w:i w:val="0"/>
          <w:color w:val="auto"/>
          <w:sz w:val="28"/>
          <w:szCs w:val="28"/>
        </w:rPr>
        <w:t>Інші методи</w:t>
      </w:r>
      <w:bookmarkEnd w:id="25"/>
      <w:r w:rsidR="00EB4810" w:rsidRPr="00A3143C">
        <w:rPr>
          <w:rFonts w:ascii="Times New Roman" w:hAnsi="Times New Roman"/>
          <w:i w:val="0"/>
          <w:color w:val="auto"/>
          <w:sz w:val="28"/>
          <w:szCs w:val="28"/>
        </w:rPr>
        <w:t xml:space="preserve"> </w:t>
      </w:r>
    </w:p>
    <w:p w:rsidR="00D30635" w:rsidRPr="00A3143C" w:rsidRDefault="00D30635" w:rsidP="000D5315">
      <w:pPr>
        <w:spacing w:after="0"/>
        <w:ind w:firstLine="0"/>
        <w:contextualSpacing/>
        <w:jc w:val="both"/>
        <w:rPr>
          <w:rFonts w:ascii="Times New Roman" w:hAnsi="Times New Roman"/>
          <w:sz w:val="28"/>
          <w:szCs w:val="28"/>
        </w:rPr>
      </w:pPr>
    </w:p>
    <w:p w:rsidR="003743AA" w:rsidRPr="00A3143C" w:rsidRDefault="00EB481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1. Синтез наночастинок Cu та Cu</w:t>
      </w:r>
      <w:r w:rsidRPr="00A3143C">
        <w:rPr>
          <w:rFonts w:ascii="Times New Roman" w:hAnsi="Times New Roman"/>
          <w:sz w:val="28"/>
          <w:szCs w:val="28"/>
          <w:vertAlign w:val="subscript"/>
        </w:rPr>
        <w:t>2</w:t>
      </w:r>
      <w:r w:rsidRPr="00A3143C">
        <w:rPr>
          <w:rFonts w:ascii="Times New Roman" w:hAnsi="Times New Roman"/>
          <w:sz w:val="28"/>
          <w:szCs w:val="28"/>
        </w:rPr>
        <w:t xml:space="preserve">O з прекурсорів </w:t>
      </w:r>
    </w:p>
    <w:p w:rsidR="00D30635" w:rsidRPr="00A3143C" w:rsidRDefault="00EB481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Наночастинки (Cu та Cu</w:t>
      </w:r>
      <w:r w:rsidRPr="00A3143C">
        <w:rPr>
          <w:rFonts w:ascii="Times New Roman" w:hAnsi="Times New Roman"/>
          <w:sz w:val="28"/>
          <w:szCs w:val="28"/>
          <w:vertAlign w:val="subscript"/>
        </w:rPr>
        <w:t>2</w:t>
      </w:r>
      <w:r w:rsidRPr="00A3143C">
        <w:rPr>
          <w:rFonts w:ascii="Times New Roman" w:hAnsi="Times New Roman"/>
          <w:sz w:val="28"/>
          <w:szCs w:val="28"/>
        </w:rPr>
        <w:t>O) оксиду міді та міді (куприту) отримували з різних солей міді шляхом мікрохвильового опромінення в пропіленкарбонаті або в іонній рідині без додавання додаткових редукторів. Зіркоподібні агломеровані частинки Cu з діаметром близько 45 нм утворюються з Cu(BF</w:t>
      </w:r>
      <w:r w:rsidRPr="00A3143C">
        <w:rPr>
          <w:rFonts w:ascii="Times New Roman" w:hAnsi="Times New Roman"/>
          <w:sz w:val="28"/>
          <w:szCs w:val="28"/>
          <w:vertAlign w:val="subscript"/>
        </w:rPr>
        <w:t>4</w:t>
      </w:r>
      <w:r w:rsidRPr="00A3143C">
        <w:rPr>
          <w:rFonts w:ascii="Times New Roman" w:hAnsi="Times New Roman"/>
          <w:sz w:val="28"/>
          <w:szCs w:val="28"/>
        </w:rPr>
        <w:t>)</w:t>
      </w:r>
      <w:r w:rsidRPr="00A3143C">
        <w:rPr>
          <w:rFonts w:ascii="Times New Roman" w:hAnsi="Times New Roman"/>
          <w:sz w:val="28"/>
          <w:szCs w:val="28"/>
          <w:vertAlign w:val="subscript"/>
        </w:rPr>
        <w:t>2</w:t>
      </w:r>
      <w:r w:rsidRPr="00A3143C">
        <w:rPr>
          <w:rFonts w:ascii="Times New Roman" w:hAnsi="Times New Roman"/>
          <w:sz w:val="28"/>
          <w:szCs w:val="28"/>
        </w:rPr>
        <w:t xml:space="preserve"> в поліпропіленкарбонаті. Розмір Cu</w:t>
      </w:r>
      <w:r w:rsidRPr="00A3143C">
        <w:rPr>
          <w:rFonts w:ascii="Times New Roman" w:hAnsi="Times New Roman"/>
          <w:sz w:val="28"/>
          <w:szCs w:val="28"/>
          <w:vertAlign w:val="subscript"/>
        </w:rPr>
        <w:t>2</w:t>
      </w:r>
      <w:r w:rsidRPr="00A3143C">
        <w:rPr>
          <w:rFonts w:ascii="Times New Roman" w:hAnsi="Times New Roman"/>
          <w:sz w:val="28"/>
          <w:szCs w:val="28"/>
        </w:rPr>
        <w:t>O в іонній рідині становив близько 0,1-0,5 мкм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_Ref511506829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32</w:t>
      </w:r>
      <w:r w:rsidR="00A96921" w:rsidRPr="00A3143C">
        <w:rPr>
          <w:rFonts w:ascii="Times New Roman" w:hAnsi="Times New Roman"/>
          <w:sz w:val="28"/>
          <w:szCs w:val="28"/>
        </w:rPr>
        <w:fldChar w:fldCharType="end"/>
      </w:r>
      <w:r w:rsidRPr="00A3143C">
        <w:rPr>
          <w:rFonts w:ascii="Times New Roman" w:hAnsi="Times New Roman"/>
          <w:sz w:val="28"/>
          <w:szCs w:val="28"/>
        </w:rPr>
        <w:t>].</w:t>
      </w:r>
    </w:p>
    <w:p w:rsidR="00D30635" w:rsidRPr="00A3143C" w:rsidRDefault="00D30635" w:rsidP="000D5315">
      <w:pPr>
        <w:spacing w:after="0"/>
        <w:ind w:firstLine="0"/>
        <w:contextualSpacing/>
        <w:jc w:val="both"/>
        <w:rPr>
          <w:rFonts w:ascii="Times New Roman" w:hAnsi="Times New Roman"/>
          <w:sz w:val="28"/>
          <w:szCs w:val="28"/>
        </w:rPr>
      </w:pPr>
    </w:p>
    <w:p w:rsidR="00EB4810" w:rsidRPr="00A3143C" w:rsidRDefault="00EB481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2. Метод хімічного відновлення</w:t>
      </w:r>
    </w:p>
    <w:p w:rsidR="00EB4810" w:rsidRPr="00A3143C" w:rsidRDefault="00EB4810"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Таким методом було отримно наночастинки Cu/Cu</w:t>
      </w:r>
      <w:r w:rsidRPr="00A3143C">
        <w:rPr>
          <w:rFonts w:ascii="Times New Roman" w:hAnsi="Times New Roman"/>
          <w:sz w:val="28"/>
          <w:szCs w:val="28"/>
          <w:vertAlign w:val="subscript"/>
        </w:rPr>
        <w:t>2</w:t>
      </w:r>
      <w:r w:rsidRPr="00A3143C">
        <w:rPr>
          <w:rFonts w:ascii="Times New Roman" w:hAnsi="Times New Roman"/>
          <w:sz w:val="28"/>
          <w:szCs w:val="28"/>
        </w:rPr>
        <w:t>O з водоростей (Kappaphycus alvarezii)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_Ref511508594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35</w:t>
      </w:r>
      <w:r w:rsidR="00A96921" w:rsidRPr="00A3143C">
        <w:rPr>
          <w:rFonts w:ascii="Times New Roman" w:hAnsi="Times New Roman"/>
          <w:sz w:val="28"/>
          <w:szCs w:val="28"/>
        </w:rPr>
        <w:fldChar w:fldCharType="end"/>
      </w:r>
      <w:r w:rsidRPr="00A3143C">
        <w:rPr>
          <w:rFonts w:ascii="Times New Roman" w:hAnsi="Times New Roman"/>
          <w:sz w:val="28"/>
          <w:szCs w:val="28"/>
        </w:rPr>
        <w:t>]. Для синтезу наночастинок Cu (0,4 г) водний розчин з домішками водоростей перемішували, нагрівали (120°С)</w:t>
      </w:r>
      <w:r w:rsidR="000669AB" w:rsidRPr="00A3143C">
        <w:rPr>
          <w:rFonts w:ascii="Times New Roman" w:hAnsi="Times New Roman"/>
          <w:sz w:val="28"/>
          <w:szCs w:val="28"/>
        </w:rPr>
        <w:t xml:space="preserve">, додавали </w:t>
      </w:r>
      <w:r w:rsidR="000669AB" w:rsidRPr="00A3143C">
        <w:rPr>
          <w:rFonts w:ascii="Times New Roman" w:hAnsi="Times New Roman"/>
          <w:sz w:val="28"/>
          <w:szCs w:val="28"/>
        </w:rPr>
        <w:lastRenderedPageBreak/>
        <w:t>NaOH,  потім центрифу</w:t>
      </w:r>
      <w:r w:rsidRPr="00A3143C">
        <w:rPr>
          <w:rFonts w:ascii="Times New Roman" w:hAnsi="Times New Roman"/>
          <w:sz w:val="28"/>
          <w:szCs w:val="28"/>
        </w:rPr>
        <w:t xml:space="preserve">гували, промивали дистильованою водою та запікали при температурі 60°С. </w:t>
      </w:r>
    </w:p>
    <w:p w:rsidR="002E2BC4" w:rsidRPr="00A3143C" w:rsidRDefault="00EB4810" w:rsidP="000D5315">
      <w:pPr>
        <w:pStyle w:val="ad"/>
        <w:spacing w:after="0"/>
        <w:contextualSpacing/>
      </w:pPr>
      <w:r w:rsidRPr="00A3143C">
        <w:t>Більшість наночастинок одержуються методами рідинної хімії, такими як відновлення з рідкої фази</w:t>
      </w:r>
      <w:r w:rsidR="00D30635" w:rsidRPr="00A3143C">
        <w:t>, що був описаний вище. Крім того відомі</w:t>
      </w:r>
      <w:r w:rsidRPr="00A3143C">
        <w:t xml:space="preserve"> спеціальні методи одержання, такі як міцелярний синтез та синтез з мікроемульсії [</w:t>
      </w:r>
      <w:r w:rsidR="00A96921" w:rsidRPr="00A3143C">
        <w:fldChar w:fldCharType="begin"/>
      </w:r>
      <w:r w:rsidR="00D30635" w:rsidRPr="00A3143C">
        <w:instrText xml:space="preserve"> REF _Ref511510294 \r \h </w:instrText>
      </w:r>
      <w:r w:rsidR="00A96921" w:rsidRPr="00A3143C">
        <w:fldChar w:fldCharType="separate"/>
      </w:r>
      <w:r w:rsidR="00E005E8">
        <w:t>36</w:t>
      </w:r>
      <w:r w:rsidR="00A96921" w:rsidRPr="00A3143C">
        <w:fldChar w:fldCharType="end"/>
      </w:r>
      <w:r w:rsidRPr="00A3143C">
        <w:t>], а також використовують метод дисперсії сольватованих атомів металу (SMAD) [</w:t>
      </w:r>
      <w:r w:rsidR="00A96921" w:rsidRPr="00A3143C">
        <w:fldChar w:fldCharType="begin"/>
      </w:r>
      <w:r w:rsidR="00D30635" w:rsidRPr="00A3143C">
        <w:instrText xml:space="preserve"> REF _Ref511510342 \r \h </w:instrText>
      </w:r>
      <w:r w:rsidR="00A96921" w:rsidRPr="00A3143C">
        <w:fldChar w:fldCharType="separate"/>
      </w:r>
      <w:r w:rsidR="00E005E8">
        <w:t>37</w:t>
      </w:r>
      <w:r w:rsidR="00A96921" w:rsidRPr="00A3143C">
        <w:fldChar w:fldCharType="end"/>
      </w:r>
      <w:r w:rsidRPr="00A3143C">
        <w:t xml:space="preserve">]. Ці методи складні, потребують дорогого обладнання для високого вакууму та високої температури, а також в них контроль структури кінцевого продукту </w:t>
      </w:r>
      <w:r w:rsidR="00D30635" w:rsidRPr="00A3143C">
        <w:t>обмежений</w:t>
      </w:r>
      <w:r w:rsidRPr="00A3143C">
        <w:t xml:space="preserve">. В роботі </w:t>
      </w:r>
      <w:r w:rsidR="00D30635" w:rsidRPr="00A3143C">
        <w:t>[</w:t>
      </w:r>
      <w:r w:rsidR="00A96921" w:rsidRPr="00A3143C">
        <w:fldChar w:fldCharType="begin"/>
      </w:r>
      <w:r w:rsidR="00D30635" w:rsidRPr="00A3143C">
        <w:instrText xml:space="preserve"> REF _Ref511510405 \r \h </w:instrText>
      </w:r>
      <w:r w:rsidR="00A96921" w:rsidRPr="00A3143C">
        <w:fldChar w:fldCharType="separate"/>
      </w:r>
      <w:r w:rsidR="00E005E8">
        <w:t>38</w:t>
      </w:r>
      <w:r w:rsidR="00A96921" w:rsidRPr="00A3143C">
        <w:fldChar w:fldCharType="end"/>
      </w:r>
      <w:r w:rsidRPr="00A3143C">
        <w:t>] описано, що частинки, одержані методом магнетронного розпилення, проявляють феромагнітні властивості при кімнатних температурах, тому мають значний потенціал застосування в спінтроніці.</w:t>
      </w:r>
      <w:r w:rsidR="00D30635" w:rsidRPr="00A3143C">
        <w:t xml:space="preserve"> </w:t>
      </w:r>
    </w:p>
    <w:p w:rsidR="000D5315" w:rsidRPr="00A3143C" w:rsidRDefault="000D5315" w:rsidP="000D5315">
      <w:pPr>
        <w:pStyle w:val="ad"/>
        <w:spacing w:after="0"/>
        <w:contextualSpacing/>
      </w:pPr>
    </w:p>
    <w:p w:rsidR="007214D8" w:rsidRPr="00A3143C" w:rsidRDefault="007214D8" w:rsidP="000D5315">
      <w:pPr>
        <w:pStyle w:val="ad"/>
        <w:spacing w:after="0"/>
        <w:contextualSpacing/>
        <w:outlineLvl w:val="2"/>
        <w:rPr>
          <w:b/>
        </w:rPr>
      </w:pPr>
      <w:bookmarkStart w:id="26" w:name="_Toc514795524"/>
      <w:r w:rsidRPr="00A3143C">
        <w:rPr>
          <w:b/>
        </w:rPr>
        <w:t>1.2.2 Застосування Cu/Cu</w:t>
      </w:r>
      <w:r w:rsidRPr="00A3143C">
        <w:rPr>
          <w:b/>
          <w:vertAlign w:val="subscript"/>
        </w:rPr>
        <w:t>2</w:t>
      </w:r>
      <w:r w:rsidRPr="00A3143C">
        <w:rPr>
          <w:b/>
        </w:rPr>
        <w:t>O наночастинок</w:t>
      </w:r>
      <w:bookmarkEnd w:id="26"/>
      <w:r w:rsidRPr="00A3143C">
        <w:rPr>
          <w:b/>
        </w:rPr>
        <w:t xml:space="preserve"> </w:t>
      </w:r>
    </w:p>
    <w:p w:rsidR="000D5315" w:rsidRPr="00A3143C" w:rsidRDefault="000D5315" w:rsidP="000D5315">
      <w:pPr>
        <w:pStyle w:val="ad"/>
        <w:spacing w:after="0"/>
        <w:contextualSpacing/>
        <w:outlineLvl w:val="2"/>
      </w:pPr>
    </w:p>
    <w:p w:rsidR="002E2BC4" w:rsidRPr="00A3143C" w:rsidRDefault="005A27D6" w:rsidP="000D5315">
      <w:pPr>
        <w:pStyle w:val="ad"/>
        <w:spacing w:after="0"/>
        <w:contextualSpacing/>
        <w:outlineLvl w:val="3"/>
        <w:rPr>
          <w:b/>
        </w:rPr>
      </w:pPr>
      <w:bookmarkStart w:id="27" w:name="_Toc514795525"/>
      <w:r w:rsidRPr="00A3143C">
        <w:rPr>
          <w:b/>
        </w:rPr>
        <w:t xml:space="preserve">1.2.2.1 Застосування в </w:t>
      </w:r>
      <w:r w:rsidR="002E2BC4" w:rsidRPr="00A3143C">
        <w:rPr>
          <w:b/>
        </w:rPr>
        <w:t>енергетиці</w:t>
      </w:r>
      <w:bookmarkEnd w:id="27"/>
    </w:p>
    <w:p w:rsidR="002878F5" w:rsidRPr="00A3143C" w:rsidRDefault="002878F5" w:rsidP="000D5315">
      <w:pPr>
        <w:pStyle w:val="ad"/>
        <w:spacing w:after="0"/>
        <w:contextualSpacing/>
        <w:outlineLvl w:val="3"/>
      </w:pPr>
    </w:p>
    <w:p w:rsidR="00407A91" w:rsidRPr="00A3143C" w:rsidRDefault="00407A91" w:rsidP="000D5315">
      <w:pPr>
        <w:pStyle w:val="ad"/>
        <w:spacing w:after="0"/>
        <w:contextualSpacing/>
      </w:pPr>
      <w:r w:rsidRPr="00A3143C">
        <w:t>Одномірні наноструктури останнім часом пригортають багато уваги для потенційного застосування на пристроях зберігання та перетворення енергії, як заміна елементів, що виготовлені з крупнорозмірних зразків, через їх унікальні фізичні властивості що відрізняються від властивостей крупнорозмірних матеріалів.</w:t>
      </w:r>
    </w:p>
    <w:p w:rsidR="005A27D6" w:rsidRPr="00A3143C" w:rsidRDefault="00407A91" w:rsidP="000D5315">
      <w:pPr>
        <w:pStyle w:val="ad"/>
        <w:spacing w:after="0"/>
        <w:contextualSpacing/>
      </w:pPr>
      <w:r w:rsidRPr="00A3143C">
        <w:t xml:space="preserve">Одновимірні наноструктури створюють додаткову поверхню електродів, </w:t>
      </w:r>
      <w:r w:rsidR="00141278" w:rsidRPr="00A3143C">
        <w:t>для полегшення</w:t>
      </w:r>
      <w:r w:rsidRPr="00A3143C">
        <w:t xml:space="preserve"> поглинання/вивільнення йонів Li</w:t>
      </w:r>
      <w:r w:rsidRPr="00A3143C">
        <w:rPr>
          <w:vertAlign w:val="superscript"/>
        </w:rPr>
        <w:t>+</w:t>
      </w:r>
      <w:r w:rsidRPr="00A3143C">
        <w:t xml:space="preserve">, </w:t>
      </w:r>
      <w:r w:rsidR="00141278" w:rsidRPr="00A3143C">
        <w:t>скорочення шляхів</w:t>
      </w:r>
      <w:r w:rsidRPr="00A3143C">
        <w:t xml:space="preserve"> для електронного та Li</w:t>
      </w:r>
      <w:r w:rsidRPr="00A3143C">
        <w:rPr>
          <w:vertAlign w:val="superscript"/>
        </w:rPr>
        <w:t>+</w:t>
      </w:r>
      <w:r w:rsidRPr="00A3143C">
        <w:t xml:space="preserve"> руху, і, таким чином, забезпеч</w:t>
      </w:r>
      <w:r w:rsidR="00141278" w:rsidRPr="00A3143C">
        <w:t>ення можливості</w:t>
      </w:r>
      <w:r w:rsidRPr="00A3143C">
        <w:t xml:space="preserve"> підвищення ємності акумуляторів. </w:t>
      </w:r>
      <w:r w:rsidR="005A27D6" w:rsidRPr="00A3143C">
        <w:t xml:space="preserve">Нанотрубки демонструють високу ємність, високу швидкість руху носіїв, а також високу резистивність до деградації (зменшення ємності з часом), тому вони є цікавими матеріалами для енергетики. </w:t>
      </w:r>
    </w:p>
    <w:p w:rsidR="00C2525D" w:rsidRPr="00A3143C" w:rsidRDefault="00407A91" w:rsidP="000D5315">
      <w:pPr>
        <w:pStyle w:val="ad"/>
        <w:spacing w:after="0"/>
        <w:contextualSpacing/>
      </w:pPr>
      <w:r w:rsidRPr="00A3143C">
        <w:lastRenderedPageBreak/>
        <w:t xml:space="preserve">Нещодавно оксиди металів Fe, Co і Cu  були </w:t>
      </w:r>
      <w:r w:rsidR="00185BB7" w:rsidRPr="00A3143C">
        <w:t>досліджені</w:t>
      </w:r>
      <w:r w:rsidRPr="00A3143C">
        <w:t xml:space="preserve"> </w:t>
      </w:r>
      <w:r w:rsidR="00185BB7" w:rsidRPr="00A3143C">
        <w:t>в якості анодних матеріалів</w:t>
      </w:r>
      <w:r w:rsidRPr="00A3143C">
        <w:t xml:space="preserve"> для літій-іонних батарей на основі спеціального</w:t>
      </w:r>
      <w:r w:rsidR="00185BB7" w:rsidRPr="00A3143C">
        <w:t xml:space="preserve"> механізму реакцій, зазначених в статті [</w:t>
      </w:r>
      <w:r w:rsidR="00A96921" w:rsidRPr="00A3143C">
        <w:fldChar w:fldCharType="begin"/>
      </w:r>
      <w:r w:rsidR="00185BB7" w:rsidRPr="00A3143C">
        <w:instrText xml:space="preserve"> REF _Ref511560721 \r \h </w:instrText>
      </w:r>
      <w:r w:rsidR="00A96921" w:rsidRPr="00A3143C">
        <w:fldChar w:fldCharType="separate"/>
      </w:r>
      <w:r w:rsidR="00E005E8">
        <w:t>47</w:t>
      </w:r>
      <w:r w:rsidR="00A96921" w:rsidRPr="00A3143C">
        <w:fldChar w:fldCharType="end"/>
      </w:r>
      <w:r w:rsidR="00185BB7" w:rsidRPr="00A3143C">
        <w:t>]</w:t>
      </w:r>
      <w:r w:rsidRPr="00A3143C">
        <w:t xml:space="preserve">. </w:t>
      </w:r>
      <w:r w:rsidR="00BE6BA6" w:rsidRPr="00A3143C">
        <w:t>Також</w:t>
      </w:r>
      <w:r w:rsidRPr="00A3143C">
        <w:t xml:space="preserve"> </w:t>
      </w:r>
      <w:r w:rsidR="00BE6BA6" w:rsidRPr="00A3143C">
        <w:t>було продемонстровано</w:t>
      </w:r>
      <w:r w:rsidRPr="00A3143C">
        <w:t xml:space="preserve"> так звані "реакції перетворення" для 1D Fe</w:t>
      </w:r>
      <w:r w:rsidRPr="00A3143C">
        <w:rPr>
          <w:vertAlign w:val="subscript"/>
        </w:rPr>
        <w:t>3</w:t>
      </w:r>
      <w:r w:rsidRPr="00A3143C">
        <w:t>O</w:t>
      </w:r>
      <w:r w:rsidRPr="00A3143C">
        <w:rPr>
          <w:vertAlign w:val="subscript"/>
        </w:rPr>
        <w:t>4</w:t>
      </w:r>
      <w:r w:rsidR="00BE6BA6" w:rsidRPr="00A3143C">
        <w:t xml:space="preserve"> наноструктур.</w:t>
      </w:r>
      <w:r w:rsidRPr="00A3143C">
        <w:t xml:space="preserve"> </w:t>
      </w:r>
      <w:r w:rsidR="00BE6BA6" w:rsidRPr="00A3143C">
        <w:t>Механізм реакції</w:t>
      </w:r>
      <w:r w:rsidRPr="00A3143C">
        <w:t xml:space="preserve"> передбачає композиційне перетворення </w:t>
      </w:r>
      <w:r w:rsidR="00BE6BA6" w:rsidRPr="00A3143C">
        <w:t>оксидів</w:t>
      </w:r>
      <w:r w:rsidRPr="00A3143C">
        <w:t xml:space="preserve"> металів до нанодоменів металів, розосереджених у Li</w:t>
      </w:r>
      <w:r w:rsidRPr="00A3143C">
        <w:rPr>
          <w:vertAlign w:val="subscript"/>
        </w:rPr>
        <w:t>2</w:t>
      </w:r>
      <w:r w:rsidRPr="00A3143C">
        <w:t>O під час процес зарядки, який повертає</w:t>
      </w:r>
      <w:r w:rsidR="00BE6BA6" w:rsidRPr="00A3143C">
        <w:t>ться</w:t>
      </w:r>
      <w:r w:rsidRPr="00A3143C">
        <w:t xml:space="preserve"> </w:t>
      </w:r>
      <w:r w:rsidR="00BE6BA6" w:rsidRPr="00A3143C">
        <w:t>до вихідного стану під час розрядки.</w:t>
      </w:r>
      <w:r w:rsidR="00C04665" w:rsidRPr="00A3143C">
        <w:t xml:space="preserve"> </w:t>
      </w:r>
    </w:p>
    <w:p w:rsidR="00D401E6" w:rsidRPr="00A3143C" w:rsidRDefault="006130F8" w:rsidP="000D5315">
      <w:pPr>
        <w:pStyle w:val="ad"/>
        <w:spacing w:after="0"/>
        <w:contextualSpacing/>
      </w:pPr>
      <w:r w:rsidRPr="00A3143C">
        <w:t xml:space="preserve">Механізм реакції </w:t>
      </w:r>
      <w:r w:rsidR="00822E4A" w:rsidRPr="00A3143C">
        <w:t>[</w:t>
      </w:r>
      <w:r w:rsidR="00A96921" w:rsidRPr="00A3143C">
        <w:fldChar w:fldCharType="begin"/>
      </w:r>
      <w:r w:rsidR="00822E4A" w:rsidRPr="00A3143C">
        <w:instrText xml:space="preserve"> REF _Ref511560721 \r \h </w:instrText>
      </w:r>
      <w:r w:rsidR="00A96921" w:rsidRPr="00A3143C">
        <w:fldChar w:fldCharType="separate"/>
      </w:r>
      <w:r w:rsidR="00E005E8">
        <w:t>47</w:t>
      </w:r>
      <w:r w:rsidR="00A96921" w:rsidRPr="00A3143C">
        <w:fldChar w:fldCharType="end"/>
      </w:r>
      <w:r w:rsidR="00822E4A" w:rsidRPr="00A3143C">
        <w:t>]</w:t>
      </w:r>
      <w:r w:rsidR="00D401E6" w:rsidRPr="00A3143C">
        <w:t xml:space="preserve"> (методу прямого електроосадження)</w:t>
      </w:r>
      <w:r w:rsidR="00822E4A" w:rsidRPr="00A3143C">
        <w:t xml:space="preserve"> </w:t>
      </w:r>
      <w:r w:rsidR="00C04665" w:rsidRPr="00A3143C">
        <w:t>відрізняється від класичного легування іонами/екстракції</w:t>
      </w:r>
      <w:r w:rsidR="00141278" w:rsidRPr="00A3143C">
        <w:t>, також ц</w:t>
      </w:r>
      <w:r w:rsidR="00C04665" w:rsidRPr="00A3143C">
        <w:t>е збільшує ємні</w:t>
      </w:r>
      <w:r w:rsidR="00141278" w:rsidRPr="00A3143C">
        <w:t>с</w:t>
      </w:r>
      <w:r w:rsidR="00C04665" w:rsidRPr="00A3143C">
        <w:t xml:space="preserve">ть отриманого матеріалу, дозволяє вирощувати наноматеріал на різних підкладках і т.д. </w:t>
      </w:r>
      <w:r w:rsidRPr="00A3143C">
        <w:t>Cu</w:t>
      </w:r>
      <w:r w:rsidRPr="00A3143C">
        <w:rPr>
          <w:vertAlign w:val="subscript"/>
        </w:rPr>
        <w:t>2</w:t>
      </w:r>
      <w:r w:rsidRPr="00A3143C">
        <w:t xml:space="preserve">O </w:t>
      </w:r>
      <w:r w:rsidR="00C04665" w:rsidRPr="00A3143C">
        <w:t>також є представником оксидів, що мають високий рівень ємності, тому використання таких наночастинок теж покращує є</w:t>
      </w:r>
      <w:r w:rsidR="00D401E6" w:rsidRPr="00A3143C">
        <w:t>мністні вла</w:t>
      </w:r>
      <w:r w:rsidR="005A27D6" w:rsidRPr="00A3143C">
        <w:t>стивості матеріалів, а також збі</w:t>
      </w:r>
      <w:r w:rsidR="00D401E6" w:rsidRPr="00A3143C">
        <w:t>льшує кількість циклів розрядки/зарядки, збільшує швидкість руху носіїв в матеріалі, а тим самим збільшує швидкість зарядки. Електрохімічна активність нанотрубок Cu</w:t>
      </w:r>
      <w:r w:rsidR="00D401E6" w:rsidRPr="00A3143C">
        <w:rPr>
          <w:vertAlign w:val="subscript"/>
        </w:rPr>
        <w:t>2</w:t>
      </w:r>
      <w:r w:rsidR="00D401E6" w:rsidRPr="00A3143C">
        <w:t>O підвищується завдяки високій площі поверхні, легкої інфільтрації електролітів, високій електропровідності Cu. Наявність нанотрубок Cu</w:t>
      </w:r>
      <w:r w:rsidR="00D401E6" w:rsidRPr="00A3143C">
        <w:rPr>
          <w:vertAlign w:val="subscript"/>
        </w:rPr>
        <w:t>2</w:t>
      </w:r>
      <w:r w:rsidR="00D401E6" w:rsidRPr="00A3143C">
        <w:t>O у структурі матеріалу дозволяє усунути необхідніть у використанні додаткових матеріалів, таких як частинки вуглецю, наприклад, шо використовються для підвищення провідності матеріалу</w:t>
      </w:r>
      <w:r w:rsidR="00861C08" w:rsidRPr="00A3143C">
        <w:t xml:space="preserve"> [</w:t>
      </w:r>
      <w:r w:rsidR="00A96921" w:rsidRPr="00A3143C">
        <w:fldChar w:fldCharType="begin"/>
      </w:r>
      <w:r w:rsidR="00861C08" w:rsidRPr="00A3143C">
        <w:instrText xml:space="preserve"> REF _Ref511560721 \r \h </w:instrText>
      </w:r>
      <w:r w:rsidR="00A96921" w:rsidRPr="00A3143C">
        <w:fldChar w:fldCharType="separate"/>
      </w:r>
      <w:r w:rsidR="00E005E8">
        <w:t>47</w:t>
      </w:r>
      <w:r w:rsidR="00A96921" w:rsidRPr="00A3143C">
        <w:fldChar w:fldCharType="end"/>
      </w:r>
      <w:r w:rsidR="00861C08" w:rsidRPr="00A3143C">
        <w:t>]</w:t>
      </w:r>
      <w:r w:rsidR="00D401E6" w:rsidRPr="00A3143C">
        <w:t xml:space="preserve">. </w:t>
      </w:r>
    </w:p>
    <w:p w:rsidR="005A27D6" w:rsidRPr="00A3143C" w:rsidRDefault="005A27D6"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У альтернативній енергетиці частинки Cu/Cu</w:t>
      </w:r>
      <w:r w:rsidRPr="00A3143C">
        <w:rPr>
          <w:rFonts w:ascii="Times New Roman" w:hAnsi="Times New Roman"/>
          <w:sz w:val="28"/>
          <w:szCs w:val="28"/>
          <w:vertAlign w:val="subscript"/>
        </w:rPr>
        <w:t>2</w:t>
      </w:r>
      <w:r w:rsidRPr="00A3143C">
        <w:rPr>
          <w:rFonts w:ascii="Times New Roman" w:hAnsi="Times New Roman"/>
          <w:sz w:val="28"/>
          <w:szCs w:val="28"/>
        </w:rPr>
        <w:t>O є перспективними для перетворення та зберігання енергії, зокрема, завдяки високому коефіцієнту поглинання можуть використовуватись у дешевих фотовольтаїчних генераторах. Крім того, завдяки явищу локального поверхневого плазмонного резонансу, такі системи знаходять застосування у таких новітніх наукових напрямах як нановольтаїка та плазмоніка [</w:t>
      </w:r>
      <w:r w:rsidR="0092306C">
        <w:fldChar w:fldCharType="begin"/>
      </w:r>
      <w:r w:rsidR="0092306C">
        <w:instrText xml:space="preserve"> REF _Ref511512844 \r \h  \* MERGEFORMAT </w:instrText>
      </w:r>
      <w:r w:rsidR="0092306C">
        <w:fldChar w:fldCharType="separate"/>
      </w:r>
      <w:r w:rsidR="00E005E8" w:rsidRPr="00E005E8">
        <w:rPr>
          <w:rFonts w:ascii="Times New Roman" w:hAnsi="Times New Roman"/>
          <w:sz w:val="28"/>
          <w:szCs w:val="28"/>
        </w:rPr>
        <w:t>46</w:t>
      </w:r>
      <w:r w:rsidR="0092306C">
        <w:fldChar w:fldCharType="end"/>
      </w:r>
      <w:r w:rsidRPr="00A3143C">
        <w:rPr>
          <w:rFonts w:ascii="Times New Roman" w:hAnsi="Times New Roman"/>
          <w:sz w:val="28"/>
          <w:szCs w:val="28"/>
        </w:rPr>
        <w:t>].</w:t>
      </w:r>
    </w:p>
    <w:p w:rsidR="0076592C" w:rsidRPr="00A3143C" w:rsidRDefault="0076592C" w:rsidP="000D5315">
      <w:pPr>
        <w:spacing w:after="0"/>
        <w:ind w:firstLine="0"/>
        <w:contextualSpacing/>
        <w:jc w:val="both"/>
        <w:rPr>
          <w:rFonts w:ascii="Times New Roman" w:hAnsi="Times New Roman"/>
          <w:sz w:val="28"/>
          <w:szCs w:val="28"/>
        </w:rPr>
      </w:pPr>
    </w:p>
    <w:p w:rsidR="008F6AB0" w:rsidRDefault="008F6AB0" w:rsidP="000D5315">
      <w:pPr>
        <w:pStyle w:val="ad"/>
        <w:spacing w:after="0"/>
        <w:contextualSpacing/>
        <w:outlineLvl w:val="3"/>
        <w:rPr>
          <w:b/>
        </w:rPr>
      </w:pPr>
      <w:bookmarkStart w:id="28" w:name="_Toc514795526"/>
    </w:p>
    <w:p w:rsidR="008F6AB0" w:rsidRDefault="008F6AB0" w:rsidP="000D5315">
      <w:pPr>
        <w:pStyle w:val="ad"/>
        <w:spacing w:after="0"/>
        <w:contextualSpacing/>
        <w:outlineLvl w:val="3"/>
        <w:rPr>
          <w:b/>
        </w:rPr>
      </w:pPr>
    </w:p>
    <w:p w:rsidR="008F6AB0" w:rsidRDefault="008F6AB0" w:rsidP="000D5315">
      <w:pPr>
        <w:pStyle w:val="ad"/>
        <w:spacing w:after="0"/>
        <w:contextualSpacing/>
        <w:outlineLvl w:val="3"/>
        <w:rPr>
          <w:b/>
        </w:rPr>
      </w:pPr>
    </w:p>
    <w:p w:rsidR="005A27D6" w:rsidRPr="00A3143C" w:rsidRDefault="005A27D6" w:rsidP="000D5315">
      <w:pPr>
        <w:pStyle w:val="ad"/>
        <w:spacing w:after="0"/>
        <w:contextualSpacing/>
        <w:outlineLvl w:val="3"/>
        <w:rPr>
          <w:b/>
        </w:rPr>
      </w:pPr>
      <w:r w:rsidRPr="00A3143C">
        <w:rPr>
          <w:b/>
        </w:rPr>
        <w:lastRenderedPageBreak/>
        <w:t>1.2.2.2 Використання в біології</w:t>
      </w:r>
      <w:bookmarkEnd w:id="28"/>
    </w:p>
    <w:p w:rsidR="00FC1E60" w:rsidRPr="00A3143C" w:rsidRDefault="00FC1E60" w:rsidP="000D5315">
      <w:pPr>
        <w:pStyle w:val="ad"/>
        <w:spacing w:after="0"/>
        <w:contextualSpacing/>
        <w:outlineLvl w:val="3"/>
      </w:pPr>
    </w:p>
    <w:p w:rsidR="00DD5E11" w:rsidRPr="00A3143C" w:rsidRDefault="00DD5E11"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В даний час спостерігається значне зростання застосування нанорозмірних матеріалів, зокрема, наночастинок перехідних металів у медицині. Наночастинки металів є об'єктами активного вивчення, у зв'язку з їх цікавими біологічними властивостями, малими розмірами та здатністю проникати в клітини організму, підвищеної реакційної здатністю, великим співвідношенням площі поверхні до об'єму частинок та можливості їх генерації з наперед заданими властивостями. </w:t>
      </w:r>
    </w:p>
    <w:p w:rsidR="00DD5E11" w:rsidRPr="00A3143C" w:rsidRDefault="00DD5E11"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Наночастинки є кінетично нестійкими в розчині, мають тенденцію до агломерації і окислення, тому їх необхідно стабілізувати. Наночастки покривають додатковими шарами для надання їм особливих властивостей. В якості альтернативи, наночастинки можна покривати захисним шаром, закріплювати на твердому носії або в матриці. Важливу роль також відіграє біосумісніть наночастинок та відсутність токсичної дії на організм. </w:t>
      </w:r>
    </w:p>
    <w:p w:rsidR="007214D8" w:rsidRPr="00A3143C" w:rsidRDefault="00DD5E11"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7214D8" w:rsidRPr="00A3143C">
        <w:rPr>
          <w:rFonts w:ascii="Times New Roman" w:hAnsi="Times New Roman"/>
          <w:sz w:val="28"/>
          <w:szCs w:val="28"/>
        </w:rPr>
        <w:t>Наночастинки металів мають значний потенціал застосування у біології та медицині, так, завдяки плазмонному резонансу та екстинкції [</w:t>
      </w:r>
      <w:r w:rsidR="0092306C">
        <w:fldChar w:fldCharType="begin"/>
      </w:r>
      <w:r w:rsidR="0092306C">
        <w:instrText xml:space="preserve"> REF _Ref51151132</w:instrText>
      </w:r>
      <w:r w:rsidR="0092306C">
        <w:instrText xml:space="preserve">5 \r \h  \* MERGEFORMAT </w:instrText>
      </w:r>
      <w:r w:rsidR="0092306C">
        <w:fldChar w:fldCharType="separate"/>
      </w:r>
      <w:r w:rsidR="00E005E8" w:rsidRPr="00E005E8">
        <w:rPr>
          <w:rFonts w:ascii="Times New Roman" w:hAnsi="Times New Roman"/>
          <w:sz w:val="28"/>
          <w:szCs w:val="28"/>
        </w:rPr>
        <w:t>39</w:t>
      </w:r>
      <w:r w:rsidR="0092306C">
        <w:fldChar w:fldCharType="end"/>
      </w:r>
      <w:r w:rsidR="007214D8" w:rsidRPr="00A3143C">
        <w:rPr>
          <w:rFonts w:ascii="Times New Roman" w:hAnsi="Times New Roman"/>
          <w:sz w:val="28"/>
          <w:szCs w:val="28"/>
        </w:rPr>
        <w:t>] мідні частинки можуть застосовуватись для дослідження взаємодії молекул [</w:t>
      </w:r>
      <w:r w:rsidR="0092306C">
        <w:fldChar w:fldCharType="begin"/>
      </w:r>
      <w:r w:rsidR="0092306C">
        <w:instrText xml:space="preserve"> REF _Ref511511419 \r \h  \* MERGEFORMAT </w:instrText>
      </w:r>
      <w:r w:rsidR="0092306C">
        <w:fldChar w:fldCharType="separate"/>
      </w:r>
      <w:r w:rsidR="00E005E8" w:rsidRPr="00E005E8">
        <w:rPr>
          <w:rFonts w:ascii="Times New Roman" w:hAnsi="Times New Roman"/>
          <w:sz w:val="28"/>
          <w:szCs w:val="28"/>
        </w:rPr>
        <w:t>40</w:t>
      </w:r>
      <w:r w:rsidR="0092306C">
        <w:fldChar w:fldCharType="end"/>
      </w:r>
      <w:r w:rsidR="007214D8" w:rsidRPr="00A3143C">
        <w:rPr>
          <w:rFonts w:ascii="Times New Roman" w:hAnsi="Times New Roman"/>
          <w:sz w:val="28"/>
          <w:szCs w:val="28"/>
        </w:rPr>
        <w:t>], а також при виготовленні біологічних наносенсорів [</w:t>
      </w:r>
      <w:r w:rsidR="0092306C">
        <w:fldChar w:fldCharType="begin"/>
      </w:r>
      <w:r w:rsidR="0092306C">
        <w:instrText xml:space="preserve"> REF _Ref511511461 \r \h  \* MERGEFORMAT </w:instrText>
      </w:r>
      <w:r w:rsidR="0092306C">
        <w:fldChar w:fldCharType="separate"/>
      </w:r>
      <w:r w:rsidR="00E005E8" w:rsidRPr="00E005E8">
        <w:rPr>
          <w:rFonts w:ascii="Times New Roman" w:hAnsi="Times New Roman"/>
          <w:sz w:val="28"/>
          <w:szCs w:val="28"/>
        </w:rPr>
        <w:t>41</w:t>
      </w:r>
      <w:r w:rsidR="0092306C">
        <w:fldChar w:fldCharType="end"/>
      </w:r>
      <w:r w:rsidR="007214D8" w:rsidRPr="00A3143C">
        <w:rPr>
          <w:rFonts w:ascii="Times New Roman" w:hAnsi="Times New Roman"/>
          <w:sz w:val="28"/>
          <w:szCs w:val="28"/>
        </w:rPr>
        <w:t>]. Одержані у вигляді колоїдного водного розчину наночастинки міді застосовуються при операціях дезінфекції [</w:t>
      </w:r>
      <w:r w:rsidR="0092306C">
        <w:fldChar w:fldCharType="begin"/>
      </w:r>
      <w:r w:rsidR="0092306C">
        <w:instrText xml:space="preserve"> REF _Ref511511325 \r \h  \* MERGEFORMAT </w:instrText>
      </w:r>
      <w:r w:rsidR="0092306C">
        <w:fldChar w:fldCharType="separate"/>
      </w:r>
      <w:r w:rsidR="00E005E8" w:rsidRPr="00E005E8">
        <w:rPr>
          <w:rFonts w:ascii="Times New Roman" w:hAnsi="Times New Roman"/>
          <w:sz w:val="28"/>
          <w:szCs w:val="28"/>
        </w:rPr>
        <w:t>39</w:t>
      </w:r>
      <w:r w:rsidR="0092306C">
        <w:fldChar w:fldCharType="end"/>
      </w:r>
      <w:r w:rsidR="007214D8" w:rsidRPr="00A3143C">
        <w:rPr>
          <w:rFonts w:ascii="Times New Roman" w:hAnsi="Times New Roman"/>
          <w:sz w:val="28"/>
          <w:szCs w:val="28"/>
        </w:rPr>
        <w:t>], частинки Cu/CuO використовуються у протипухлинних біогенних матеріалах. А також завдяки здатності наночастинок реагувати з газами, вони можуть використовуватись у газових сенсорах.</w:t>
      </w:r>
    </w:p>
    <w:p w:rsidR="007214D8" w:rsidRPr="00A3143C" w:rsidRDefault="007214D8"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 xml:space="preserve"> </w:t>
      </w:r>
      <w:r w:rsidRPr="00A3143C">
        <w:rPr>
          <w:rFonts w:ascii="Times New Roman" w:hAnsi="Times New Roman"/>
          <w:sz w:val="28"/>
          <w:szCs w:val="28"/>
        </w:rPr>
        <w:tab/>
        <w:t>Висока фотокаталітична активність в реакціях деградації органічних забрудників під впливом видимого світла свідчить про те, що наночастинки Cu/Cu</w:t>
      </w:r>
      <w:r w:rsidRPr="00A3143C">
        <w:rPr>
          <w:rFonts w:ascii="Times New Roman" w:hAnsi="Times New Roman"/>
          <w:sz w:val="28"/>
          <w:szCs w:val="28"/>
          <w:vertAlign w:val="subscript"/>
        </w:rPr>
        <w:t>2</w:t>
      </w:r>
      <w:r w:rsidRPr="00A3143C">
        <w:rPr>
          <w:rFonts w:ascii="Times New Roman" w:hAnsi="Times New Roman"/>
          <w:sz w:val="28"/>
          <w:szCs w:val="28"/>
        </w:rPr>
        <w:t>O є перспективними для очищення повітря всередині приміщень [</w:t>
      </w:r>
      <w:r w:rsidR="0092306C">
        <w:fldChar w:fldCharType="begin"/>
      </w:r>
      <w:r w:rsidR="0092306C">
        <w:instrText xml:space="preserve"> REF _Ref511511978 \r \h  \* MERGEFORMAT </w:instrText>
      </w:r>
      <w:r w:rsidR="0092306C">
        <w:fldChar w:fldCharType="separate"/>
      </w:r>
      <w:r w:rsidR="00E005E8" w:rsidRPr="00E005E8">
        <w:rPr>
          <w:rFonts w:ascii="Times New Roman" w:hAnsi="Times New Roman"/>
          <w:sz w:val="28"/>
          <w:szCs w:val="28"/>
        </w:rPr>
        <w:t>44</w:t>
      </w:r>
      <w:r w:rsidR="0092306C">
        <w:fldChar w:fldCharType="end"/>
      </w:r>
      <w:r w:rsidRPr="00A3143C">
        <w:rPr>
          <w:rFonts w:ascii="Times New Roman" w:hAnsi="Times New Roman"/>
          <w:sz w:val="28"/>
          <w:szCs w:val="28"/>
        </w:rPr>
        <w:t>].</w:t>
      </w:r>
    </w:p>
    <w:p w:rsidR="004E39FD" w:rsidRPr="00A3143C" w:rsidRDefault="005A27D6"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Як дешевий та поширений матеріал, мідь та оксиди використовують як каталізатор, зокрема, у реакціях окислення катехіну [</w:t>
      </w:r>
      <w:r w:rsidR="0092306C">
        <w:fldChar w:fldCharType="begin"/>
      </w:r>
      <w:r w:rsidR="0092306C">
        <w:instrText xml:space="preserve"> REF _Ref511511773 \r \h  \* MERGEFORMAT </w:instrText>
      </w:r>
      <w:r w:rsidR="0092306C">
        <w:fldChar w:fldCharType="separate"/>
      </w:r>
      <w:r w:rsidR="00E005E8" w:rsidRPr="00E005E8">
        <w:rPr>
          <w:rFonts w:ascii="Times New Roman" w:hAnsi="Times New Roman"/>
          <w:sz w:val="28"/>
          <w:szCs w:val="28"/>
        </w:rPr>
        <w:t>42</w:t>
      </w:r>
      <w:r w:rsidR="0092306C">
        <w:fldChar w:fldCharType="end"/>
      </w:r>
      <w:r w:rsidRPr="00A3143C">
        <w:rPr>
          <w:rFonts w:ascii="Times New Roman" w:hAnsi="Times New Roman"/>
          <w:sz w:val="28"/>
          <w:szCs w:val="28"/>
        </w:rPr>
        <w:t>], синтезу водню [</w:t>
      </w:r>
      <w:r w:rsidR="0092306C">
        <w:fldChar w:fldCharType="begin"/>
      </w:r>
      <w:r w:rsidR="0092306C">
        <w:instrText xml:space="preserve"> REF _Ref511510342 \r \h  \* MERGEFORMAT </w:instrText>
      </w:r>
      <w:r w:rsidR="0092306C">
        <w:fldChar w:fldCharType="separate"/>
      </w:r>
      <w:r w:rsidR="00E005E8" w:rsidRPr="00E005E8">
        <w:rPr>
          <w:rFonts w:ascii="Times New Roman" w:hAnsi="Times New Roman"/>
          <w:sz w:val="28"/>
          <w:szCs w:val="28"/>
        </w:rPr>
        <w:t>37</w:t>
      </w:r>
      <w:r w:rsidR="0092306C">
        <w:fldChar w:fldCharType="end"/>
      </w:r>
      <w:r w:rsidRPr="00A3143C">
        <w:rPr>
          <w:rFonts w:ascii="Times New Roman" w:hAnsi="Times New Roman"/>
          <w:sz w:val="28"/>
          <w:szCs w:val="28"/>
        </w:rPr>
        <w:t>] з борану амонію (Cu/Cu</w:t>
      </w:r>
      <w:r w:rsidRPr="00A3143C">
        <w:rPr>
          <w:rFonts w:ascii="Times New Roman" w:hAnsi="Times New Roman"/>
          <w:sz w:val="28"/>
          <w:szCs w:val="28"/>
          <w:vertAlign w:val="subscript"/>
        </w:rPr>
        <w:t>2</w:t>
      </w:r>
      <w:r w:rsidRPr="00A3143C">
        <w:rPr>
          <w:rFonts w:ascii="Times New Roman" w:hAnsi="Times New Roman"/>
          <w:sz w:val="28"/>
          <w:szCs w:val="28"/>
        </w:rPr>
        <w:t>O) та в реакції Соногашири [</w:t>
      </w:r>
      <w:r w:rsidR="0092306C">
        <w:fldChar w:fldCharType="begin"/>
      </w:r>
      <w:r w:rsidR="0092306C">
        <w:instrText xml:space="preserve"> REF _Ref511511885 \r \h  \* MERGEFORMAT </w:instrText>
      </w:r>
      <w:r w:rsidR="0092306C">
        <w:fldChar w:fldCharType="separate"/>
      </w:r>
      <w:r w:rsidR="00E005E8" w:rsidRPr="00E005E8">
        <w:rPr>
          <w:rFonts w:ascii="Times New Roman" w:hAnsi="Times New Roman"/>
          <w:sz w:val="28"/>
          <w:szCs w:val="28"/>
        </w:rPr>
        <w:t>43</w:t>
      </w:r>
      <w:r w:rsidR="0092306C">
        <w:fldChar w:fldCharType="end"/>
      </w:r>
      <w:r w:rsidRPr="00A3143C">
        <w:rPr>
          <w:rFonts w:ascii="Times New Roman" w:hAnsi="Times New Roman"/>
          <w:sz w:val="28"/>
          <w:szCs w:val="28"/>
        </w:rPr>
        <w:t>] (Cu</w:t>
      </w:r>
      <w:r w:rsidRPr="00A3143C">
        <w:rPr>
          <w:rFonts w:ascii="Times New Roman" w:hAnsi="Times New Roman"/>
          <w:sz w:val="28"/>
          <w:szCs w:val="28"/>
          <w:vertAlign w:val="subscript"/>
        </w:rPr>
        <w:t>2</w:t>
      </w:r>
      <w:r w:rsidRPr="00A3143C">
        <w:rPr>
          <w:rFonts w:ascii="Times New Roman" w:hAnsi="Times New Roman"/>
          <w:sz w:val="28"/>
          <w:szCs w:val="28"/>
        </w:rPr>
        <w:t xml:space="preserve">O/Cu). Також </w:t>
      </w:r>
      <w:r w:rsidRPr="00A3143C">
        <w:rPr>
          <w:rFonts w:ascii="Times New Roman" w:hAnsi="Times New Roman"/>
          <w:sz w:val="28"/>
          <w:szCs w:val="28"/>
        </w:rPr>
        <w:lastRenderedPageBreak/>
        <w:t>вони застосовуються для розкладу води на водень та кисень (завдяки чому можуть використовуватись у паливних елементах).</w:t>
      </w:r>
    </w:p>
    <w:p w:rsidR="004E39FD" w:rsidRPr="00A3143C" w:rsidRDefault="004E39FD" w:rsidP="000D5315">
      <w:pPr>
        <w:spacing w:after="0"/>
        <w:ind w:firstLine="0"/>
        <w:contextualSpacing/>
        <w:jc w:val="both"/>
        <w:rPr>
          <w:rFonts w:ascii="Times New Roman" w:hAnsi="Times New Roman"/>
          <w:sz w:val="28"/>
          <w:szCs w:val="28"/>
        </w:rPr>
      </w:pPr>
    </w:p>
    <w:p w:rsidR="00BF63A9" w:rsidRPr="00A3143C" w:rsidRDefault="00036B3B" w:rsidP="000D5315">
      <w:pPr>
        <w:pStyle w:val="2"/>
        <w:spacing w:before="0"/>
        <w:contextualSpacing/>
        <w:rPr>
          <w:rFonts w:ascii="Times New Roman" w:hAnsi="Times New Roman"/>
          <w:color w:val="auto"/>
          <w:sz w:val="28"/>
          <w:szCs w:val="28"/>
        </w:rPr>
      </w:pPr>
      <w:bookmarkStart w:id="29" w:name="_Toc514795527"/>
      <w:r w:rsidRPr="00A3143C">
        <w:rPr>
          <w:rFonts w:ascii="Times New Roman" w:hAnsi="Times New Roman"/>
          <w:color w:val="auto"/>
          <w:sz w:val="28"/>
          <w:szCs w:val="28"/>
        </w:rPr>
        <w:t>1.3</w:t>
      </w:r>
      <w:r w:rsidR="008F5227" w:rsidRPr="00A3143C">
        <w:rPr>
          <w:rFonts w:ascii="Times New Roman" w:hAnsi="Times New Roman"/>
          <w:color w:val="auto"/>
          <w:sz w:val="28"/>
          <w:szCs w:val="28"/>
        </w:rPr>
        <w:t xml:space="preserve"> </w:t>
      </w:r>
      <w:r w:rsidR="004E39FD" w:rsidRPr="00A3143C">
        <w:rPr>
          <w:rFonts w:ascii="Times New Roman" w:hAnsi="Times New Roman"/>
          <w:color w:val="auto"/>
          <w:sz w:val="28"/>
          <w:szCs w:val="28"/>
        </w:rPr>
        <w:t xml:space="preserve"> </w:t>
      </w:r>
      <w:r w:rsidR="002D68BC" w:rsidRPr="00A3143C">
        <w:rPr>
          <w:rFonts w:ascii="Times New Roman" w:hAnsi="Times New Roman"/>
          <w:color w:val="auto"/>
          <w:sz w:val="28"/>
          <w:szCs w:val="28"/>
        </w:rPr>
        <w:t>Висновки до розділу 1, мета і задачі дослідження</w:t>
      </w:r>
      <w:bookmarkEnd w:id="29"/>
    </w:p>
    <w:p w:rsidR="002D68BC" w:rsidRPr="00A3143C" w:rsidRDefault="002D68BC" w:rsidP="000D5315">
      <w:pPr>
        <w:spacing w:after="0"/>
        <w:ind w:firstLine="0"/>
        <w:contextualSpacing/>
        <w:jc w:val="both"/>
        <w:rPr>
          <w:rFonts w:ascii="Times New Roman" w:hAnsi="Times New Roman"/>
          <w:sz w:val="28"/>
          <w:szCs w:val="28"/>
          <w:highlight w:val="yellow"/>
        </w:rPr>
      </w:pPr>
    </w:p>
    <w:p w:rsidR="002D68BC" w:rsidRPr="00A3143C" w:rsidRDefault="002D68BC"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В даній частині роботи було проведено літературний огляд </w:t>
      </w:r>
      <w:r w:rsidR="00532A22" w:rsidRPr="00A3143C">
        <w:rPr>
          <w:rFonts w:ascii="Times New Roman" w:hAnsi="Times New Roman"/>
          <w:sz w:val="28"/>
          <w:szCs w:val="28"/>
        </w:rPr>
        <w:t>за тематикою наночастинки типу ядро-оболонка та, особливо, наночастинки Cu/Cu</w:t>
      </w:r>
      <w:r w:rsidR="00532A22" w:rsidRPr="00A3143C">
        <w:rPr>
          <w:rFonts w:ascii="Times New Roman" w:hAnsi="Times New Roman"/>
          <w:sz w:val="28"/>
          <w:szCs w:val="28"/>
          <w:vertAlign w:val="subscript"/>
        </w:rPr>
        <w:t>2</w:t>
      </w:r>
      <w:r w:rsidR="00532A22" w:rsidRPr="00A3143C">
        <w:rPr>
          <w:rFonts w:ascii="Times New Roman" w:hAnsi="Times New Roman"/>
          <w:sz w:val="28"/>
          <w:szCs w:val="28"/>
        </w:rPr>
        <w:t xml:space="preserve">O типу ядро-оболонка. </w:t>
      </w:r>
    </w:p>
    <w:p w:rsidR="00CC4F5B" w:rsidRPr="00A3143C" w:rsidRDefault="00CC4F5B"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Було розглянуто основні властивості наночастинок Cu/Cu</w:t>
      </w:r>
      <w:r w:rsidRPr="00A3143C">
        <w:rPr>
          <w:rFonts w:ascii="Times New Roman" w:hAnsi="Times New Roman"/>
          <w:sz w:val="28"/>
          <w:szCs w:val="28"/>
          <w:vertAlign w:val="subscript"/>
        </w:rPr>
        <w:t>2</w:t>
      </w:r>
      <w:r w:rsidRPr="00A3143C">
        <w:rPr>
          <w:rFonts w:ascii="Times New Roman" w:hAnsi="Times New Roman"/>
          <w:sz w:val="28"/>
          <w:szCs w:val="28"/>
        </w:rPr>
        <w:t>O, основні методи їх о</w:t>
      </w:r>
      <w:r w:rsidR="00A75AE2" w:rsidRPr="00A3143C">
        <w:rPr>
          <w:rFonts w:ascii="Times New Roman" w:hAnsi="Times New Roman"/>
          <w:sz w:val="28"/>
          <w:szCs w:val="28"/>
        </w:rPr>
        <w:t xml:space="preserve">тримання та сфери застосування, такі як: енергетика, біологія, медицина, фармакологія, каталіз та ін. </w:t>
      </w:r>
    </w:p>
    <w:p w:rsidR="00CC4F5B" w:rsidRPr="00A3143C" w:rsidRDefault="00CC4F5B"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Після проведеного дослідження було вирішено використати метод електроіскрової ерозії для отримання наночастинок</w:t>
      </w:r>
      <w:r w:rsidR="001B6A62" w:rsidRPr="00A3143C">
        <w:rPr>
          <w:rFonts w:ascii="Times New Roman" w:hAnsi="Times New Roman"/>
          <w:sz w:val="28"/>
          <w:szCs w:val="28"/>
        </w:rPr>
        <w:t xml:space="preserve"> </w:t>
      </w:r>
      <w:r w:rsidR="00092098" w:rsidRPr="00A3143C">
        <w:rPr>
          <w:rFonts w:ascii="Times New Roman" w:hAnsi="Times New Roman"/>
          <w:sz w:val="28"/>
          <w:szCs w:val="28"/>
        </w:rPr>
        <w:t>через його</w:t>
      </w:r>
      <w:r w:rsidR="001B6A62" w:rsidRPr="00A3143C">
        <w:rPr>
          <w:rFonts w:ascii="Times New Roman" w:hAnsi="Times New Roman"/>
          <w:sz w:val="28"/>
          <w:szCs w:val="28"/>
        </w:rPr>
        <w:t xml:space="preserve"> доступність, можливість отримувати дрібнорозмірну фракцію без подальших термообробок,</w:t>
      </w:r>
      <w:r w:rsidR="000A1F9A" w:rsidRPr="00A3143C">
        <w:rPr>
          <w:rFonts w:ascii="Times New Roman" w:hAnsi="Times New Roman"/>
          <w:sz w:val="28"/>
          <w:szCs w:val="28"/>
        </w:rPr>
        <w:t xml:space="preserve"> високу продукційну спроможність (цей метод дозволяє генерувати до 100 кг </w:t>
      </w:r>
      <w:r w:rsidR="001B6A62" w:rsidRPr="00A3143C">
        <w:rPr>
          <w:rFonts w:ascii="Times New Roman" w:hAnsi="Times New Roman"/>
          <w:sz w:val="28"/>
          <w:szCs w:val="28"/>
        </w:rPr>
        <w:t>нанорозмірного порошку</w:t>
      </w:r>
      <w:r w:rsidR="000A1F9A" w:rsidRPr="00A3143C">
        <w:rPr>
          <w:rFonts w:ascii="Times New Roman" w:hAnsi="Times New Roman"/>
          <w:sz w:val="28"/>
          <w:szCs w:val="28"/>
        </w:rPr>
        <w:t xml:space="preserve"> на добу [</w:t>
      </w:r>
      <w:r w:rsidR="00A96921" w:rsidRPr="00A3143C">
        <w:rPr>
          <w:rFonts w:ascii="Times New Roman" w:hAnsi="Times New Roman"/>
          <w:sz w:val="28"/>
          <w:szCs w:val="28"/>
        </w:rPr>
        <w:fldChar w:fldCharType="begin"/>
      </w:r>
      <w:r w:rsidR="000A1F9A" w:rsidRPr="00A3143C">
        <w:rPr>
          <w:rFonts w:ascii="Times New Roman" w:hAnsi="Times New Roman"/>
          <w:sz w:val="28"/>
          <w:szCs w:val="28"/>
        </w:rPr>
        <w:instrText xml:space="preserve"> REF _Ref514714094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63</w:t>
      </w:r>
      <w:r w:rsidR="00A96921" w:rsidRPr="00A3143C">
        <w:rPr>
          <w:rFonts w:ascii="Times New Roman" w:hAnsi="Times New Roman"/>
          <w:sz w:val="28"/>
          <w:szCs w:val="28"/>
        </w:rPr>
        <w:fldChar w:fldCharType="end"/>
      </w:r>
      <w:r w:rsidR="000A1F9A" w:rsidRPr="00A3143C">
        <w:rPr>
          <w:rFonts w:ascii="Times New Roman" w:hAnsi="Times New Roman"/>
          <w:sz w:val="28"/>
          <w:szCs w:val="28"/>
        </w:rPr>
        <w:t>])</w:t>
      </w:r>
      <w:r w:rsidRPr="00A3143C">
        <w:rPr>
          <w:rFonts w:ascii="Times New Roman" w:hAnsi="Times New Roman"/>
          <w:sz w:val="28"/>
          <w:szCs w:val="28"/>
        </w:rPr>
        <w:t xml:space="preserve"> Cu/Cu</w:t>
      </w:r>
      <w:r w:rsidRPr="00A3143C">
        <w:rPr>
          <w:rFonts w:ascii="Times New Roman" w:hAnsi="Times New Roman"/>
          <w:sz w:val="28"/>
          <w:szCs w:val="28"/>
          <w:vertAlign w:val="subscript"/>
        </w:rPr>
        <w:t>2</w:t>
      </w:r>
      <w:r w:rsidRPr="00A3143C">
        <w:rPr>
          <w:rFonts w:ascii="Times New Roman" w:hAnsi="Times New Roman"/>
          <w:sz w:val="28"/>
          <w:szCs w:val="28"/>
        </w:rPr>
        <w:t xml:space="preserve">O та дослідити властивості отриманих зразків. </w:t>
      </w:r>
    </w:p>
    <w:p w:rsidR="004E2BDD" w:rsidRPr="00A3143C" w:rsidRDefault="004E2BDD" w:rsidP="004E2BDD">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Метою </w:t>
      </w:r>
      <w:r w:rsidRPr="00A3143C">
        <w:rPr>
          <w:rFonts w:ascii="Times New Roman" w:hAnsi="Times New Roman"/>
          <w:sz w:val="28"/>
          <w:szCs w:val="28"/>
        </w:rPr>
        <w:t>роботи є дослідження фазового складу, морфології, структури, люмінесцентних та магнітних властивостей частинок Cu/Cu</w:t>
      </w:r>
      <w:r w:rsidRPr="00A3143C">
        <w:rPr>
          <w:rFonts w:ascii="Times New Roman" w:hAnsi="Times New Roman"/>
          <w:sz w:val="28"/>
          <w:szCs w:val="28"/>
          <w:vertAlign w:val="subscript"/>
        </w:rPr>
        <w:t>2</w:t>
      </w:r>
      <w:r w:rsidRPr="00A3143C">
        <w:rPr>
          <w:rFonts w:ascii="Times New Roman" w:hAnsi="Times New Roman"/>
          <w:sz w:val="28"/>
          <w:szCs w:val="28"/>
        </w:rPr>
        <w:t>O типу ядро-оболонка.</w:t>
      </w:r>
    </w:p>
    <w:p w:rsidR="004E2BDD" w:rsidRPr="00A3143C" w:rsidRDefault="004E2BDD" w:rsidP="004E2BDD">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Досягнення мети передбачає вирішення таких задач: </w:t>
      </w:r>
    </w:p>
    <w:p w:rsidR="004E2BDD" w:rsidRPr="00A3143C" w:rsidRDefault="004E2BDD" w:rsidP="004E2BDD">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1. Одержати нанокомпозит на основі міді методом електроерозійного диспегування. </w:t>
      </w:r>
    </w:p>
    <w:p w:rsidR="004E2BDD" w:rsidRPr="00A3143C" w:rsidRDefault="004E2BDD" w:rsidP="004E2BDD">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2. Вивчити склад отриманого нанокомпозиту методами рентгеноструктурного аналізу, СЕМ, ТЕМ. </w:t>
      </w:r>
    </w:p>
    <w:p w:rsidR="004E2BDD" w:rsidRPr="00A3143C" w:rsidRDefault="004E2BDD" w:rsidP="004E2BDD">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3. Дослідити люмінесцентні властивості отриманого нанокомпозиту. </w:t>
      </w:r>
    </w:p>
    <w:p w:rsidR="00532A22" w:rsidRDefault="004E2BDD" w:rsidP="004E2BDD">
      <w:pPr>
        <w:spacing w:after="0"/>
        <w:ind w:firstLine="567"/>
        <w:contextualSpacing/>
        <w:jc w:val="both"/>
        <w:rPr>
          <w:rFonts w:ascii="Times New Roman" w:hAnsi="Times New Roman"/>
          <w:color w:val="000000"/>
          <w:sz w:val="28"/>
          <w:szCs w:val="28"/>
          <w:shd w:val="clear" w:color="auto" w:fill="FFFFFF"/>
        </w:rPr>
      </w:pPr>
      <w:r w:rsidRPr="00A3143C">
        <w:rPr>
          <w:rFonts w:ascii="Times New Roman" w:hAnsi="Times New Roman"/>
          <w:color w:val="000000"/>
          <w:sz w:val="28"/>
          <w:szCs w:val="28"/>
          <w:shd w:val="clear" w:color="auto" w:fill="FFFFFF"/>
        </w:rPr>
        <w:t xml:space="preserve">4. Дослідити магнітні властивості нанокомпозиту. </w:t>
      </w:r>
    </w:p>
    <w:p w:rsidR="00A3143C" w:rsidRPr="00A3143C" w:rsidRDefault="00A3143C" w:rsidP="004E2BDD">
      <w:pPr>
        <w:spacing w:after="0"/>
        <w:ind w:firstLine="567"/>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5. Одержати спектри ЛППР.</w:t>
      </w:r>
    </w:p>
    <w:p w:rsidR="00487D56" w:rsidRPr="00A3143C" w:rsidRDefault="00487D56" w:rsidP="000D5315">
      <w:pPr>
        <w:spacing w:after="0"/>
        <w:ind w:firstLine="0"/>
        <w:contextualSpacing/>
        <w:rPr>
          <w:rFonts w:ascii="Times New Roman" w:hAnsi="Times New Roman"/>
          <w:sz w:val="28"/>
          <w:szCs w:val="28"/>
        </w:rPr>
      </w:pPr>
      <w:r w:rsidRPr="00A3143C">
        <w:rPr>
          <w:rFonts w:ascii="Times New Roman" w:hAnsi="Times New Roman"/>
          <w:sz w:val="28"/>
          <w:szCs w:val="28"/>
        </w:rPr>
        <w:br w:type="page"/>
      </w:r>
    </w:p>
    <w:p w:rsidR="00487D56" w:rsidRPr="00A3143C" w:rsidRDefault="00487D56" w:rsidP="006657B4">
      <w:pPr>
        <w:pStyle w:val="1"/>
        <w:spacing w:before="0"/>
        <w:contextualSpacing/>
        <w:jc w:val="center"/>
        <w:rPr>
          <w:rFonts w:ascii="Times New Roman" w:eastAsia="Times New Roman" w:hAnsi="Times New Roman"/>
          <w:color w:val="auto"/>
        </w:rPr>
      </w:pPr>
      <w:bookmarkStart w:id="30" w:name="_Toc514779860"/>
      <w:bookmarkStart w:id="31" w:name="_Toc514795528"/>
      <w:r w:rsidRPr="00A3143C">
        <w:rPr>
          <w:rFonts w:ascii="Times New Roman" w:eastAsia="Times New Roman" w:hAnsi="Times New Roman"/>
          <w:color w:val="auto"/>
        </w:rPr>
        <w:lastRenderedPageBreak/>
        <w:t>РОЗДІЛ 2</w:t>
      </w:r>
      <w:bookmarkEnd w:id="30"/>
      <w:bookmarkEnd w:id="31"/>
    </w:p>
    <w:p w:rsidR="00487D56" w:rsidRPr="00A3143C" w:rsidRDefault="00487D56" w:rsidP="006657B4">
      <w:pPr>
        <w:pStyle w:val="1"/>
        <w:spacing w:before="0"/>
        <w:contextualSpacing/>
        <w:jc w:val="center"/>
        <w:rPr>
          <w:rFonts w:ascii="Times New Roman" w:eastAsia="Times New Roman" w:hAnsi="Times New Roman"/>
          <w:color w:val="auto"/>
        </w:rPr>
      </w:pPr>
      <w:bookmarkStart w:id="32" w:name="_Toc514795529"/>
      <w:r w:rsidRPr="00A3143C">
        <w:rPr>
          <w:rFonts w:ascii="Times New Roman" w:eastAsia="Times New Roman" w:hAnsi="Times New Roman"/>
          <w:color w:val="auto"/>
        </w:rPr>
        <w:t>МАТЕРІАЛИ І МЕТОДИ ДОСЛІДЖЕНЬ</w:t>
      </w:r>
      <w:bookmarkEnd w:id="32"/>
    </w:p>
    <w:p w:rsidR="00487D56" w:rsidRPr="00A3143C" w:rsidRDefault="00487D56" w:rsidP="006657B4">
      <w:pPr>
        <w:suppressAutoHyphens/>
        <w:spacing w:after="0"/>
        <w:ind w:left="-1134"/>
        <w:contextualSpacing/>
        <w:jc w:val="center"/>
        <w:rPr>
          <w:rFonts w:ascii="Times New Roman" w:eastAsia="Times New Roman" w:hAnsi="Times New Roman"/>
          <w:b/>
          <w:sz w:val="28"/>
        </w:rPr>
      </w:pPr>
    </w:p>
    <w:p w:rsidR="00487D56" w:rsidRPr="00A3143C" w:rsidRDefault="00C21EDC" w:rsidP="006657B4">
      <w:pPr>
        <w:pStyle w:val="2"/>
        <w:spacing w:before="0"/>
        <w:contextualSpacing/>
        <w:rPr>
          <w:rFonts w:ascii="Times New Roman" w:eastAsia="Times New Roman" w:hAnsi="Times New Roman"/>
          <w:color w:val="auto"/>
          <w:sz w:val="28"/>
        </w:rPr>
      </w:pPr>
      <w:bookmarkStart w:id="33" w:name="_Toc514795530"/>
      <w:r w:rsidRPr="00A3143C">
        <w:rPr>
          <w:rFonts w:ascii="Times New Roman" w:eastAsia="Times New Roman" w:hAnsi="Times New Roman"/>
          <w:color w:val="auto"/>
          <w:sz w:val="28"/>
        </w:rPr>
        <w:t>2.1 Метод електроіскро</w:t>
      </w:r>
      <w:r w:rsidR="000669AB" w:rsidRPr="00A3143C">
        <w:rPr>
          <w:rFonts w:ascii="Times New Roman" w:eastAsia="Times New Roman" w:hAnsi="Times New Roman"/>
          <w:color w:val="auto"/>
          <w:sz w:val="28"/>
        </w:rPr>
        <w:t>вої ерозії для отримання ультрад</w:t>
      </w:r>
      <w:r w:rsidRPr="00A3143C">
        <w:rPr>
          <w:rFonts w:ascii="Times New Roman" w:eastAsia="Times New Roman" w:hAnsi="Times New Roman"/>
          <w:color w:val="auto"/>
          <w:sz w:val="28"/>
        </w:rPr>
        <w:t>исперсних порошків</w:t>
      </w:r>
      <w:bookmarkEnd w:id="33"/>
      <w:r w:rsidRPr="00A3143C">
        <w:rPr>
          <w:rFonts w:ascii="Times New Roman" w:eastAsia="Times New Roman" w:hAnsi="Times New Roman"/>
          <w:color w:val="auto"/>
          <w:sz w:val="28"/>
        </w:rPr>
        <w:t xml:space="preserve"> </w:t>
      </w:r>
    </w:p>
    <w:p w:rsidR="00C21EDC" w:rsidRPr="00A3143C" w:rsidRDefault="00C21EDC" w:rsidP="006657B4">
      <w:pPr>
        <w:suppressAutoHyphens/>
        <w:spacing w:after="0"/>
        <w:ind w:left="-1134"/>
        <w:contextualSpacing/>
        <w:rPr>
          <w:rFonts w:ascii="Times New Roman" w:eastAsia="Times New Roman" w:hAnsi="Times New Roman"/>
          <w:sz w:val="28"/>
        </w:rPr>
      </w:pPr>
    </w:p>
    <w:p w:rsidR="00E66375" w:rsidRPr="00A3143C" w:rsidRDefault="00B007CE" w:rsidP="006657B4">
      <w:pPr>
        <w:autoSpaceDE w:val="0"/>
        <w:autoSpaceDN w:val="0"/>
        <w:adjustRightInd w:val="0"/>
        <w:spacing w:after="0"/>
        <w:ind w:firstLine="567"/>
        <w:contextualSpacing/>
        <w:jc w:val="both"/>
        <w:rPr>
          <w:rFonts w:ascii="Times New Roman" w:eastAsia="Times New Roman" w:hAnsi="Times New Roman"/>
          <w:sz w:val="28"/>
        </w:rPr>
      </w:pPr>
      <w:r w:rsidRPr="00A3143C">
        <w:rPr>
          <w:rFonts w:ascii="Times New Roman" w:eastAsia="Times New Roman" w:hAnsi="Times New Roman"/>
          <w:sz w:val="28"/>
        </w:rPr>
        <w:t xml:space="preserve">Електроіскрова обробка матеріалів заснована на впливі на матеріал іскрового розряду. </w:t>
      </w:r>
    </w:p>
    <w:p w:rsidR="00E66375" w:rsidRPr="00A3143C" w:rsidRDefault="00E66375" w:rsidP="006657B4">
      <w:pPr>
        <w:autoSpaceDE w:val="0"/>
        <w:autoSpaceDN w:val="0"/>
        <w:adjustRightInd w:val="0"/>
        <w:spacing w:after="0"/>
        <w:ind w:firstLine="567"/>
        <w:contextualSpacing/>
        <w:jc w:val="both"/>
        <w:rPr>
          <w:rFonts w:ascii="Times New Roman" w:eastAsia="Times New Roman" w:hAnsi="Times New Roman"/>
          <w:sz w:val="28"/>
        </w:rPr>
      </w:pPr>
      <w:r w:rsidRPr="00A3143C">
        <w:rPr>
          <w:rFonts w:ascii="Times New Roman" w:eastAsia="Times New Roman" w:hAnsi="Times New Roman"/>
          <w:sz w:val="28"/>
        </w:rPr>
        <w:t xml:space="preserve">Загальна будова станків електроіскрової дії показана на Рис. </w:t>
      </w:r>
      <w:r w:rsidR="000669AB" w:rsidRPr="00A3143C">
        <w:rPr>
          <w:rFonts w:ascii="Times New Roman" w:eastAsia="Times New Roman" w:hAnsi="Times New Roman"/>
          <w:sz w:val="28"/>
        </w:rPr>
        <w:t>2.1</w:t>
      </w:r>
      <w:r w:rsidRPr="00A3143C">
        <w:rPr>
          <w:rFonts w:ascii="Times New Roman" w:eastAsia="Times New Roman" w:hAnsi="Times New Roman"/>
          <w:sz w:val="28"/>
        </w:rPr>
        <w:t xml:space="preserve">. </w:t>
      </w:r>
    </w:p>
    <w:p w:rsidR="002A08E7" w:rsidRPr="00A3143C" w:rsidRDefault="002A08E7" w:rsidP="006657B4">
      <w:pPr>
        <w:autoSpaceDE w:val="0"/>
        <w:autoSpaceDN w:val="0"/>
        <w:adjustRightInd w:val="0"/>
        <w:spacing w:after="0"/>
        <w:ind w:firstLine="567"/>
        <w:contextualSpacing/>
        <w:jc w:val="both"/>
        <w:rPr>
          <w:rFonts w:ascii="Times New Roman" w:eastAsia="Times New Roman" w:hAnsi="Times New Roman"/>
          <w:sz w:val="28"/>
        </w:rPr>
      </w:pPr>
    </w:p>
    <w:p w:rsidR="00E66375" w:rsidRPr="00A3143C" w:rsidRDefault="00E66375" w:rsidP="006657B4">
      <w:pPr>
        <w:autoSpaceDE w:val="0"/>
        <w:autoSpaceDN w:val="0"/>
        <w:adjustRightInd w:val="0"/>
        <w:spacing w:after="0"/>
        <w:ind w:firstLine="567"/>
        <w:contextualSpacing/>
        <w:jc w:val="both"/>
        <w:rPr>
          <w:rFonts w:ascii="Times New Roman" w:eastAsia="Times New Roman" w:hAnsi="Times New Roman"/>
          <w:sz w:val="28"/>
        </w:rPr>
      </w:pPr>
      <w:r w:rsidRPr="00A3143C">
        <w:rPr>
          <w:noProof/>
          <w:lang w:val="ru-RU" w:eastAsia="ru-RU"/>
        </w:rPr>
        <w:drawing>
          <wp:inline distT="0" distB="0" distL="0" distR="0">
            <wp:extent cx="3937000" cy="4178300"/>
            <wp:effectExtent l="19050" t="0" r="6350" b="0"/>
            <wp:docPr id="12" name="Рисунок 4" descr="C:\Users\dari\AppData\Local\Temp\SNAGHTML2c8559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ari\AppData\Local\Temp\SNAGHTML2c8559c.PNG"/>
                    <pic:cNvPicPr>
                      <a:picLocks noChangeAspect="1" noChangeArrowheads="1"/>
                    </pic:cNvPicPr>
                  </pic:nvPicPr>
                  <pic:blipFill>
                    <a:blip r:embed="rId14"/>
                    <a:srcRect/>
                    <a:stretch>
                      <a:fillRect/>
                    </a:stretch>
                  </pic:blipFill>
                  <pic:spPr bwMode="auto">
                    <a:xfrm>
                      <a:off x="0" y="0"/>
                      <a:ext cx="3937000" cy="4178300"/>
                    </a:xfrm>
                    <a:prstGeom prst="rect">
                      <a:avLst/>
                    </a:prstGeom>
                    <a:noFill/>
                    <a:ln w="9525">
                      <a:noFill/>
                      <a:miter lim="800000"/>
                      <a:headEnd/>
                      <a:tailEnd/>
                    </a:ln>
                  </pic:spPr>
                </pic:pic>
              </a:graphicData>
            </a:graphic>
          </wp:inline>
        </w:drawing>
      </w:r>
    </w:p>
    <w:p w:rsidR="00C82169" w:rsidRPr="00A3143C" w:rsidRDefault="000669AB" w:rsidP="00324D7D">
      <w:pPr>
        <w:autoSpaceDE w:val="0"/>
        <w:autoSpaceDN w:val="0"/>
        <w:adjustRightInd w:val="0"/>
        <w:spacing w:after="0"/>
        <w:ind w:firstLine="567"/>
        <w:contextualSpacing/>
        <w:jc w:val="center"/>
        <w:rPr>
          <w:rFonts w:ascii="Times New Roman" w:eastAsia="Times New Roman" w:hAnsi="Times New Roman"/>
          <w:sz w:val="28"/>
        </w:rPr>
      </w:pPr>
      <w:r w:rsidRPr="00A3143C">
        <w:rPr>
          <w:rFonts w:ascii="Times New Roman" w:eastAsia="Times New Roman" w:hAnsi="Times New Roman"/>
          <w:sz w:val="28"/>
        </w:rPr>
        <w:t>Рис. 2.1</w:t>
      </w:r>
      <w:r w:rsidR="008E0E30">
        <w:rPr>
          <w:rFonts w:ascii="Times New Roman" w:eastAsia="Times New Roman" w:hAnsi="Times New Roman"/>
          <w:sz w:val="28"/>
        </w:rPr>
        <w:t>.</w:t>
      </w:r>
      <w:r w:rsidR="00E66375" w:rsidRPr="00A3143C">
        <w:rPr>
          <w:rFonts w:ascii="Times New Roman" w:eastAsia="Times New Roman" w:hAnsi="Times New Roman"/>
          <w:sz w:val="28"/>
        </w:rPr>
        <w:t xml:space="preserve"> Принципова схема приладу для електроерозійної обробки металів [</w:t>
      </w:r>
      <w:r w:rsidR="00A96921" w:rsidRPr="00A3143C">
        <w:rPr>
          <w:rFonts w:ascii="Times New Roman" w:eastAsia="Times New Roman" w:hAnsi="Times New Roman"/>
          <w:sz w:val="28"/>
        </w:rPr>
        <w:fldChar w:fldCharType="begin"/>
      </w:r>
      <w:r w:rsidR="00C82169" w:rsidRPr="00A3143C">
        <w:rPr>
          <w:rFonts w:ascii="Times New Roman" w:eastAsia="Times New Roman" w:hAnsi="Times New Roman"/>
          <w:sz w:val="28"/>
        </w:rPr>
        <w:instrText xml:space="preserve"> REF _Ref512464755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55</w:t>
      </w:r>
      <w:r w:rsidR="00A96921" w:rsidRPr="00A3143C">
        <w:rPr>
          <w:rFonts w:ascii="Times New Roman" w:eastAsia="Times New Roman" w:hAnsi="Times New Roman"/>
          <w:sz w:val="28"/>
        </w:rPr>
        <w:fldChar w:fldCharType="end"/>
      </w:r>
      <w:r w:rsidR="00E66375" w:rsidRPr="00A3143C">
        <w:rPr>
          <w:rFonts w:ascii="Times New Roman" w:eastAsia="Times New Roman" w:hAnsi="Times New Roman"/>
          <w:sz w:val="28"/>
        </w:rPr>
        <w:t>]</w:t>
      </w:r>
      <w:r w:rsidR="00C82169" w:rsidRPr="00A3143C">
        <w:rPr>
          <w:rFonts w:ascii="Times New Roman" w:eastAsia="Times New Roman" w:hAnsi="Times New Roman"/>
          <w:sz w:val="28"/>
        </w:rPr>
        <w:t>.</w:t>
      </w:r>
    </w:p>
    <w:p w:rsidR="002A08E7" w:rsidRPr="00A3143C" w:rsidRDefault="002A08E7" w:rsidP="006657B4">
      <w:pPr>
        <w:autoSpaceDE w:val="0"/>
        <w:autoSpaceDN w:val="0"/>
        <w:adjustRightInd w:val="0"/>
        <w:spacing w:after="0"/>
        <w:ind w:firstLine="567"/>
        <w:contextualSpacing/>
        <w:jc w:val="both"/>
        <w:rPr>
          <w:rFonts w:ascii="Times New Roman" w:eastAsia="Times New Roman" w:hAnsi="Times New Roman"/>
          <w:sz w:val="28"/>
        </w:rPr>
      </w:pPr>
    </w:p>
    <w:p w:rsidR="002A08E7" w:rsidRPr="00A3143C" w:rsidRDefault="002A08E7" w:rsidP="006657B4">
      <w:pPr>
        <w:autoSpaceDE w:val="0"/>
        <w:autoSpaceDN w:val="0"/>
        <w:adjustRightInd w:val="0"/>
        <w:spacing w:after="0"/>
        <w:ind w:firstLine="567"/>
        <w:contextualSpacing/>
        <w:jc w:val="both"/>
        <w:rPr>
          <w:rFonts w:ascii="Times New Roman" w:eastAsia="Times New Roman" w:hAnsi="Times New Roman"/>
          <w:sz w:val="28"/>
        </w:rPr>
      </w:pPr>
      <w:r w:rsidRPr="00A3143C">
        <w:rPr>
          <w:rFonts w:ascii="Times New Roman" w:eastAsia="Times New Roman" w:hAnsi="Times New Roman"/>
          <w:sz w:val="28"/>
        </w:rPr>
        <w:t>В станках електроіскров</w:t>
      </w:r>
      <w:r w:rsidR="00A87B30" w:rsidRPr="00A3143C">
        <w:rPr>
          <w:rFonts w:ascii="Times New Roman" w:eastAsia="Times New Roman" w:hAnsi="Times New Roman"/>
          <w:sz w:val="28"/>
        </w:rPr>
        <w:t>ої дії основною робочою частиною є е</w:t>
      </w:r>
      <w:r w:rsidRPr="00A3143C">
        <w:rPr>
          <w:rFonts w:ascii="Times New Roman" w:eastAsia="Times New Roman" w:hAnsi="Times New Roman"/>
          <w:sz w:val="28"/>
        </w:rPr>
        <w:t xml:space="preserve">лектрична схема, а кінематична частина стану є допоміжним елементом, призначення якого зводиться до збереження  під час роботи приладу щілини між </w:t>
      </w:r>
      <w:r w:rsidRPr="00A3143C">
        <w:rPr>
          <w:rFonts w:ascii="Times New Roman" w:eastAsia="Times New Roman" w:hAnsi="Times New Roman"/>
          <w:sz w:val="28"/>
        </w:rPr>
        <w:lastRenderedPageBreak/>
        <w:t>електродом та інструментом - виробом, а також забезпечення установочних, а іноді й робочих переміщено оброблюваної пове</w:t>
      </w:r>
      <w:r w:rsidR="006657B4" w:rsidRPr="00A3143C">
        <w:rPr>
          <w:rFonts w:ascii="Times New Roman" w:eastAsia="Times New Roman" w:hAnsi="Times New Roman"/>
          <w:sz w:val="28"/>
        </w:rPr>
        <w:t xml:space="preserve">рхні, відносно до інструменту. </w:t>
      </w:r>
    </w:p>
    <w:p w:rsidR="00C82169" w:rsidRPr="00A3143C" w:rsidRDefault="00C82169" w:rsidP="006657B4">
      <w:pPr>
        <w:autoSpaceDE w:val="0"/>
        <w:autoSpaceDN w:val="0"/>
        <w:adjustRightInd w:val="0"/>
        <w:spacing w:after="0"/>
        <w:ind w:firstLine="567"/>
        <w:contextualSpacing/>
        <w:jc w:val="both"/>
        <w:rPr>
          <w:rFonts w:ascii="Times New Roman" w:eastAsia="Times New Roman" w:hAnsi="Times New Roman"/>
          <w:sz w:val="28"/>
        </w:rPr>
      </w:pPr>
      <w:r w:rsidRPr="00A3143C">
        <w:rPr>
          <w:rFonts w:ascii="Times New Roman" w:eastAsia="Times New Roman" w:hAnsi="Times New Roman"/>
          <w:sz w:val="28"/>
        </w:rPr>
        <w:t>Схема на Рис</w:t>
      </w:r>
      <w:r w:rsidR="000669AB" w:rsidRPr="00A3143C">
        <w:rPr>
          <w:rFonts w:ascii="Times New Roman" w:eastAsia="Times New Roman" w:hAnsi="Times New Roman"/>
          <w:sz w:val="28"/>
        </w:rPr>
        <w:t>. 2.1 складає</w:t>
      </w:r>
      <w:r w:rsidRPr="00A3143C">
        <w:rPr>
          <w:rFonts w:ascii="Times New Roman" w:eastAsia="Times New Roman" w:hAnsi="Times New Roman"/>
          <w:sz w:val="28"/>
        </w:rPr>
        <w:t>ться з електричної частини, що включає джере</w:t>
      </w:r>
      <w:r w:rsidR="000669AB" w:rsidRPr="00A3143C">
        <w:rPr>
          <w:rFonts w:ascii="Times New Roman" w:eastAsia="Times New Roman" w:hAnsi="Times New Roman"/>
          <w:sz w:val="28"/>
        </w:rPr>
        <w:t>ло постійного току, змінний бал</w:t>
      </w:r>
      <w:r w:rsidRPr="00A3143C">
        <w:rPr>
          <w:rFonts w:ascii="Times New Roman" w:eastAsia="Times New Roman" w:hAnsi="Times New Roman"/>
          <w:sz w:val="28"/>
        </w:rPr>
        <w:t xml:space="preserve">астний опір R, змінну ємність С та вимірювальні прилади, та з кінематичної частини, електроди якої підключаються паралельно батареї конденсаторів. </w:t>
      </w:r>
    </w:p>
    <w:p w:rsidR="00C82169" w:rsidRPr="00A3143C" w:rsidRDefault="00C82169" w:rsidP="006657B4">
      <w:pPr>
        <w:autoSpaceDE w:val="0"/>
        <w:autoSpaceDN w:val="0"/>
        <w:adjustRightInd w:val="0"/>
        <w:spacing w:after="0"/>
        <w:ind w:firstLine="567"/>
        <w:contextualSpacing/>
        <w:jc w:val="both"/>
        <w:rPr>
          <w:rFonts w:ascii="Times New Roman" w:eastAsia="Times New Roman" w:hAnsi="Times New Roman"/>
          <w:sz w:val="28"/>
        </w:rPr>
      </w:pPr>
      <w:r w:rsidRPr="00A3143C">
        <w:rPr>
          <w:rFonts w:ascii="Times New Roman" w:eastAsia="Times New Roman" w:hAnsi="Times New Roman"/>
          <w:sz w:val="28"/>
        </w:rPr>
        <w:t xml:space="preserve">У більшості таких приладів, кінематична частина складається з семи елементів: </w:t>
      </w:r>
    </w:p>
    <w:p w:rsidR="00B007CE" w:rsidRPr="00A3143C" w:rsidRDefault="003D4DC9" w:rsidP="00617C55">
      <w:pPr>
        <w:pStyle w:val="ac"/>
        <w:numPr>
          <w:ilvl w:val="0"/>
          <w:numId w:val="10"/>
        </w:numPr>
        <w:autoSpaceDE w:val="0"/>
        <w:autoSpaceDN w:val="0"/>
        <w:adjustRightInd w:val="0"/>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Ванночка - металічна коробочка, що відкрита зверху та має всередині кріплення для закріплення оброблюваних матеріалів. В установці, що застосовувалася в даному експерименті було використано жестяну банку із закріпленим всередині крупним зразком Cu. Ванночка заповнювалась дистильованою водою, за рекомендаціями висота рідина повинна бути не менше ніж 100 мм. Корпус ванночки електрично ізольований від основи станку, на якій вона закріплена. </w:t>
      </w:r>
    </w:p>
    <w:p w:rsidR="00C82169" w:rsidRPr="00A3143C" w:rsidRDefault="003D4DC9" w:rsidP="00617C55">
      <w:pPr>
        <w:pStyle w:val="ac"/>
        <w:numPr>
          <w:ilvl w:val="0"/>
          <w:numId w:val="10"/>
        </w:numPr>
        <w:autoSpaceDE w:val="0"/>
        <w:autoSpaceDN w:val="0"/>
        <w:adjustRightInd w:val="0"/>
        <w:spacing w:after="0" w:line="360" w:lineRule="auto"/>
        <w:jc w:val="both"/>
        <w:rPr>
          <w:rFonts w:ascii="Times New Roman" w:eastAsia="Times New Roman" w:hAnsi="Times New Roman"/>
          <w:sz w:val="28"/>
        </w:rPr>
      </w:pPr>
      <w:r w:rsidRPr="00A3143C">
        <w:rPr>
          <w:rFonts w:ascii="Times New Roman" w:eastAsia="Times New Roman" w:hAnsi="Times New Roman"/>
          <w:sz w:val="28"/>
        </w:rPr>
        <w:t>Головка</w:t>
      </w:r>
      <w:r w:rsidR="00C82169" w:rsidRPr="00A3143C">
        <w:rPr>
          <w:rFonts w:ascii="Times New Roman" w:eastAsia="Times New Roman" w:hAnsi="Times New Roman"/>
          <w:sz w:val="28"/>
        </w:rPr>
        <w:t xml:space="preserve"> для кріплення електроду-інструменту </w:t>
      </w:r>
      <w:r w:rsidRPr="00A3143C">
        <w:rPr>
          <w:rFonts w:ascii="Times New Roman" w:eastAsia="Times New Roman" w:hAnsi="Times New Roman"/>
          <w:sz w:val="28"/>
        </w:rPr>
        <w:t>- рекомендовано не використовувати різьбові методи кріплення, що продемонстрували себе ненадійними в роботі. В даній роботі було обрано метод кріплення за допомогою жорсткого закріплення додатковою проволок</w:t>
      </w:r>
      <w:r w:rsidR="00A87B30" w:rsidRPr="00A3143C">
        <w:rPr>
          <w:rFonts w:ascii="Times New Roman" w:eastAsia="Times New Roman" w:hAnsi="Times New Roman"/>
          <w:sz w:val="28"/>
        </w:rPr>
        <w:t>ою зразку Cu до головки крі</w:t>
      </w:r>
      <w:r w:rsidRPr="00A3143C">
        <w:rPr>
          <w:rFonts w:ascii="Times New Roman" w:eastAsia="Times New Roman" w:hAnsi="Times New Roman"/>
          <w:sz w:val="28"/>
        </w:rPr>
        <w:t xml:space="preserve">плення електроду. Кріплення відбувається поза зоною занурення зразку у дистильовану воду. </w:t>
      </w:r>
    </w:p>
    <w:p w:rsidR="00C82169" w:rsidRPr="00A3143C" w:rsidRDefault="003D4DC9" w:rsidP="00617C55">
      <w:pPr>
        <w:pStyle w:val="ac"/>
        <w:numPr>
          <w:ilvl w:val="0"/>
          <w:numId w:val="10"/>
        </w:numPr>
        <w:autoSpaceDE w:val="0"/>
        <w:autoSpaceDN w:val="0"/>
        <w:adjustRightInd w:val="0"/>
        <w:spacing w:after="0" w:line="360" w:lineRule="auto"/>
        <w:jc w:val="both"/>
        <w:rPr>
          <w:rFonts w:ascii="Times New Roman" w:eastAsia="Times New Roman" w:hAnsi="Times New Roman"/>
          <w:sz w:val="28"/>
        </w:rPr>
      </w:pPr>
      <w:r w:rsidRPr="00A3143C">
        <w:rPr>
          <w:rFonts w:ascii="Times New Roman" w:eastAsia="Times New Roman" w:hAnsi="Times New Roman"/>
          <w:sz w:val="28"/>
        </w:rPr>
        <w:t>Засоби</w:t>
      </w:r>
      <w:r w:rsidR="00C82169" w:rsidRPr="00A3143C">
        <w:rPr>
          <w:rFonts w:ascii="Times New Roman" w:eastAsia="Times New Roman" w:hAnsi="Times New Roman"/>
          <w:sz w:val="28"/>
        </w:rPr>
        <w:t xml:space="preserve"> для установочних </w:t>
      </w:r>
      <w:r w:rsidRPr="00A3143C">
        <w:rPr>
          <w:rFonts w:ascii="Times New Roman" w:eastAsia="Times New Roman" w:hAnsi="Times New Roman"/>
          <w:sz w:val="28"/>
        </w:rPr>
        <w:t xml:space="preserve">та робочих переміщень - використаний поворотний крестовий супорт. </w:t>
      </w:r>
    </w:p>
    <w:p w:rsidR="003D4DC9" w:rsidRPr="00A3143C" w:rsidRDefault="003D4DC9" w:rsidP="00617C55">
      <w:pPr>
        <w:pStyle w:val="ac"/>
        <w:numPr>
          <w:ilvl w:val="0"/>
          <w:numId w:val="10"/>
        </w:numPr>
        <w:autoSpaceDE w:val="0"/>
        <w:autoSpaceDN w:val="0"/>
        <w:adjustRightInd w:val="0"/>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Засоби для зближення електродів - виповнений зазвичай з механічного, гідравлічного або електромагнітного приладів, які забезпечують одному з електродів поступальний рух відносно </w:t>
      </w:r>
      <w:r w:rsidRPr="00A3143C">
        <w:rPr>
          <w:rFonts w:ascii="Times New Roman" w:eastAsia="Times New Roman" w:hAnsi="Times New Roman"/>
          <w:sz w:val="28"/>
        </w:rPr>
        <w:lastRenderedPageBreak/>
        <w:t xml:space="preserve">іншого. Рух електроду у даній роботі був можливий за </w:t>
      </w:r>
      <w:r w:rsidR="006A1CB9" w:rsidRPr="00A3143C">
        <w:rPr>
          <w:rFonts w:ascii="Times New Roman" w:eastAsia="Times New Roman" w:hAnsi="Times New Roman"/>
          <w:sz w:val="28"/>
        </w:rPr>
        <w:t xml:space="preserve">6 напрямками. </w:t>
      </w:r>
    </w:p>
    <w:p w:rsidR="003D4DC9" w:rsidRPr="00A3143C" w:rsidRDefault="003D4DC9" w:rsidP="00617C55">
      <w:pPr>
        <w:pStyle w:val="ac"/>
        <w:numPr>
          <w:ilvl w:val="0"/>
          <w:numId w:val="10"/>
        </w:numPr>
        <w:autoSpaceDE w:val="0"/>
        <w:autoSpaceDN w:val="0"/>
        <w:adjustRightInd w:val="0"/>
        <w:spacing w:after="0" w:line="360" w:lineRule="auto"/>
        <w:jc w:val="both"/>
        <w:rPr>
          <w:rFonts w:ascii="Times New Roman" w:eastAsia="Times New Roman" w:hAnsi="Times New Roman"/>
          <w:sz w:val="28"/>
        </w:rPr>
      </w:pPr>
      <w:r w:rsidRPr="00A3143C">
        <w:rPr>
          <w:rFonts w:ascii="Times New Roman" w:eastAsia="Times New Roman" w:hAnsi="Times New Roman"/>
          <w:sz w:val="28"/>
        </w:rPr>
        <w:t>Гідравлічна частина</w:t>
      </w:r>
      <w:r w:rsidR="006A1CB9" w:rsidRPr="00A3143C">
        <w:rPr>
          <w:rFonts w:ascii="Times New Roman" w:eastAsia="Times New Roman" w:hAnsi="Times New Roman"/>
          <w:sz w:val="28"/>
        </w:rPr>
        <w:t xml:space="preserve"> - в даній роботі не використовувалась, рідина заливалась у ван</w:t>
      </w:r>
      <w:r w:rsidR="00A87B30" w:rsidRPr="00A3143C">
        <w:rPr>
          <w:rFonts w:ascii="Times New Roman" w:eastAsia="Times New Roman" w:hAnsi="Times New Roman"/>
          <w:sz w:val="28"/>
        </w:rPr>
        <w:t>н</w:t>
      </w:r>
      <w:r w:rsidR="006A1CB9" w:rsidRPr="00A3143C">
        <w:rPr>
          <w:rFonts w:ascii="Times New Roman" w:eastAsia="Times New Roman" w:hAnsi="Times New Roman"/>
          <w:sz w:val="28"/>
        </w:rPr>
        <w:t xml:space="preserve">очку попередньо перед експериментом, зазвичай використовують систему безперебійної подачі води в робочу зону (в ванночку). </w:t>
      </w:r>
    </w:p>
    <w:p w:rsidR="003D4DC9" w:rsidRPr="00A3143C" w:rsidRDefault="003D4DC9" w:rsidP="00617C55">
      <w:pPr>
        <w:pStyle w:val="ac"/>
        <w:numPr>
          <w:ilvl w:val="0"/>
          <w:numId w:val="10"/>
        </w:numPr>
        <w:autoSpaceDE w:val="0"/>
        <w:autoSpaceDN w:val="0"/>
        <w:adjustRightInd w:val="0"/>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Станція </w:t>
      </w:r>
      <w:r w:rsidR="006657B4" w:rsidRPr="00A3143C">
        <w:rPr>
          <w:rFonts w:ascii="Times New Roman" w:eastAsia="Times New Roman" w:hAnsi="Times New Roman"/>
          <w:sz w:val="28"/>
        </w:rPr>
        <w:t>- пульт керування (Рис. 2.3</w:t>
      </w:r>
      <w:r w:rsidR="006A1CB9" w:rsidRPr="00A3143C">
        <w:rPr>
          <w:rFonts w:ascii="Times New Roman" w:eastAsia="Times New Roman" w:hAnsi="Times New Roman"/>
          <w:sz w:val="28"/>
        </w:rPr>
        <w:t>).</w:t>
      </w:r>
    </w:p>
    <w:p w:rsidR="003D4DC9" w:rsidRPr="00A3143C" w:rsidRDefault="003D4DC9" w:rsidP="000D5315">
      <w:pPr>
        <w:pStyle w:val="ac"/>
        <w:autoSpaceDE w:val="0"/>
        <w:autoSpaceDN w:val="0"/>
        <w:adjustRightInd w:val="0"/>
        <w:spacing w:after="0" w:line="360" w:lineRule="auto"/>
        <w:ind w:left="1420"/>
        <w:jc w:val="both"/>
        <w:rPr>
          <w:rFonts w:ascii="Times New Roman" w:eastAsia="Times New Roman" w:hAnsi="Times New Roman"/>
          <w:sz w:val="28"/>
        </w:rPr>
      </w:pPr>
    </w:p>
    <w:p w:rsidR="00C21EDC" w:rsidRPr="00A3143C" w:rsidRDefault="00C21EDC" w:rsidP="000D5315">
      <w:pPr>
        <w:autoSpaceDE w:val="0"/>
        <w:autoSpaceDN w:val="0"/>
        <w:adjustRightInd w:val="0"/>
        <w:spacing w:after="0"/>
        <w:ind w:firstLine="567"/>
        <w:contextualSpacing/>
        <w:jc w:val="both"/>
        <w:rPr>
          <w:rFonts w:ascii="Times New Roman" w:hAnsi="Times New Roman"/>
          <w:sz w:val="28"/>
          <w:szCs w:val="28"/>
        </w:rPr>
      </w:pPr>
      <w:r w:rsidRPr="00A3143C">
        <w:rPr>
          <w:rFonts w:ascii="Times New Roman" w:hAnsi="Times New Roman"/>
          <w:sz w:val="28"/>
          <w:szCs w:val="28"/>
        </w:rPr>
        <w:t xml:space="preserve">Принцип методу електроіскрової ерозії полягає в тому, що струм великої щільності пропускається між двома електродами, виготовленими з попередньо виплавленого матеріалу, що розміщені в діелектричному охолоджуючому </w:t>
      </w:r>
      <w:r w:rsidR="00B007CE" w:rsidRPr="00A3143C">
        <w:rPr>
          <w:rFonts w:ascii="Times New Roman" w:hAnsi="Times New Roman"/>
          <w:sz w:val="28"/>
          <w:szCs w:val="28"/>
        </w:rPr>
        <w:t>середовищі усередині контейнеру</w:t>
      </w:r>
      <w:r w:rsidRPr="00A3143C">
        <w:rPr>
          <w:rFonts w:ascii="Times New Roman" w:hAnsi="Times New Roman"/>
          <w:sz w:val="28"/>
          <w:szCs w:val="28"/>
        </w:rPr>
        <w:t>.</w:t>
      </w:r>
    </w:p>
    <w:p w:rsidR="00B007CE" w:rsidRPr="00A3143C" w:rsidRDefault="00C21EDC" w:rsidP="000D5315">
      <w:pPr>
        <w:autoSpaceDE w:val="0"/>
        <w:autoSpaceDN w:val="0"/>
        <w:adjustRightInd w:val="0"/>
        <w:spacing w:after="0"/>
        <w:ind w:firstLine="567"/>
        <w:contextualSpacing/>
        <w:jc w:val="both"/>
        <w:rPr>
          <w:rFonts w:ascii="Times New Roman" w:eastAsia="Times New Roman" w:hAnsi="Times New Roman"/>
          <w:sz w:val="28"/>
        </w:rPr>
      </w:pPr>
      <w:r w:rsidRPr="00A3143C">
        <w:rPr>
          <w:rFonts w:ascii="Times New Roman" w:hAnsi="Times New Roman"/>
          <w:sz w:val="28"/>
          <w:szCs w:val="28"/>
        </w:rPr>
        <w:t xml:space="preserve"> При прикладанні до електродів достатньої напруги, між ними виникає тунель з плазми, діаметром ~10 мкм з утворенням шару випарів діелектричної рідини.</w:t>
      </w:r>
      <w:r w:rsidR="00B007CE" w:rsidRPr="00A3143C">
        <w:rPr>
          <w:rFonts w:ascii="Times New Roman" w:eastAsia="Times New Roman" w:hAnsi="Times New Roman"/>
          <w:sz w:val="28"/>
        </w:rPr>
        <w:t xml:space="preserve"> При дії електричного імпульсу на оброблюваний метал відбувається точковий нагрів на поверхні металевої деталі. При цьому метал плавиться і випаровується. Короткочасність пароутворення надає йому характер вибуху.</w:t>
      </w:r>
    </w:p>
    <w:p w:rsidR="00C21EDC" w:rsidRPr="00A3143C" w:rsidRDefault="00C21EDC" w:rsidP="000D5315">
      <w:pPr>
        <w:autoSpaceDE w:val="0"/>
        <w:autoSpaceDN w:val="0"/>
        <w:adjustRightInd w:val="0"/>
        <w:spacing w:after="0"/>
        <w:ind w:firstLine="567"/>
        <w:contextualSpacing/>
        <w:jc w:val="both"/>
        <w:rPr>
          <w:rFonts w:ascii="Times New Roman" w:hAnsi="Times New Roman"/>
          <w:sz w:val="28"/>
          <w:szCs w:val="28"/>
        </w:rPr>
      </w:pPr>
      <w:r w:rsidRPr="00A3143C">
        <w:rPr>
          <w:rFonts w:ascii="Times New Roman" w:hAnsi="Times New Roman"/>
          <w:sz w:val="28"/>
          <w:szCs w:val="28"/>
        </w:rPr>
        <w:t>Температура плазми при такому процесі - до 10</w:t>
      </w:r>
      <w:r w:rsidRPr="00A3143C">
        <w:rPr>
          <w:rFonts w:ascii="Times New Roman" w:hAnsi="Times New Roman"/>
          <w:sz w:val="28"/>
          <w:szCs w:val="28"/>
          <w:vertAlign w:val="superscript"/>
        </w:rPr>
        <w:t>4</w:t>
      </w:r>
      <w:r w:rsidRPr="00A3143C">
        <w:rPr>
          <w:rFonts w:ascii="Times New Roman" w:hAnsi="Times New Roman"/>
          <w:sz w:val="28"/>
          <w:szCs w:val="28"/>
        </w:rPr>
        <w:t xml:space="preserve"> К, а тиск газу, з огляду, що діелектрична рідина є фактично нестисною, може сягати 280 МПа. За даних умов на електродах створюється зона перегріву, де температура перевищує температуру плавлення сплаву. Коли плазмовий тунель розривається, тиск зменшується, що викликає спонтанне кипіння і виліт з розплавленої області рідких крапель і випарів сплаву у діелектричну рідину, з подальшим загартуванням у частинки. </w:t>
      </w:r>
    </w:p>
    <w:p w:rsidR="00C21EDC" w:rsidRPr="00A3143C" w:rsidRDefault="00C21EDC" w:rsidP="000D5315">
      <w:pPr>
        <w:autoSpaceDE w:val="0"/>
        <w:autoSpaceDN w:val="0"/>
        <w:adjustRightInd w:val="0"/>
        <w:spacing w:after="0"/>
        <w:ind w:firstLine="567"/>
        <w:contextualSpacing/>
        <w:jc w:val="both"/>
        <w:rPr>
          <w:rFonts w:ascii="Times New Roman" w:hAnsi="Times New Roman"/>
          <w:sz w:val="28"/>
          <w:szCs w:val="28"/>
        </w:rPr>
      </w:pPr>
      <w:r w:rsidRPr="00A3143C">
        <w:rPr>
          <w:rFonts w:ascii="Times New Roman" w:hAnsi="Times New Roman"/>
          <w:sz w:val="28"/>
          <w:szCs w:val="28"/>
        </w:rPr>
        <w:t xml:space="preserve">Також якщо між електродами розмістити досить дрібні зразки потрібного сплаву довільної форми з характерними розмірами до 3-5 мм, ефективність виробництва ультрадисперного порошку підвищується на два порядки у порівнянні з використанням стандартної конструкції з щілиною між двома електродами. </w:t>
      </w:r>
    </w:p>
    <w:p w:rsidR="00C21EDC" w:rsidRPr="00A3143C" w:rsidRDefault="005F4067"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r>
      <w:r w:rsidR="006657B4" w:rsidRPr="00A3143C">
        <w:rPr>
          <w:rFonts w:ascii="Times New Roman" w:hAnsi="Times New Roman"/>
          <w:sz w:val="28"/>
          <w:szCs w:val="28"/>
        </w:rPr>
        <w:t>На Рис. 2.2</w:t>
      </w:r>
      <w:r w:rsidR="00C21EDC" w:rsidRPr="00A3143C">
        <w:rPr>
          <w:rFonts w:ascii="Times New Roman" w:hAnsi="Times New Roman"/>
          <w:sz w:val="28"/>
          <w:szCs w:val="28"/>
        </w:rPr>
        <w:t xml:space="preserve"> показано схему установки для отримання диспергованого сплаву методом електроіскрової ерозії. </w:t>
      </w:r>
      <w:r w:rsidR="008F73FF" w:rsidRPr="00A3143C">
        <w:rPr>
          <w:rFonts w:ascii="Times New Roman" w:hAnsi="Times New Roman"/>
          <w:sz w:val="28"/>
          <w:szCs w:val="28"/>
        </w:rPr>
        <w:t>При синтезі ультрадисперсного</w:t>
      </w:r>
      <w:r w:rsidR="006657B4" w:rsidRPr="00A3143C">
        <w:rPr>
          <w:rFonts w:ascii="Times New Roman" w:hAnsi="Times New Roman"/>
          <w:sz w:val="28"/>
          <w:szCs w:val="28"/>
        </w:rPr>
        <w:t xml:space="preserve"> порошку частини 1 та 2 з Рис. 2.2</w:t>
      </w:r>
      <w:r w:rsidR="008F73FF" w:rsidRPr="00A3143C">
        <w:rPr>
          <w:rFonts w:ascii="Times New Roman" w:hAnsi="Times New Roman"/>
          <w:sz w:val="28"/>
          <w:szCs w:val="28"/>
        </w:rPr>
        <w:t xml:space="preserve"> було виготовлено з одного матеріалу - купруму. </w:t>
      </w:r>
    </w:p>
    <w:p w:rsidR="003F2D4E" w:rsidRPr="00A3143C" w:rsidRDefault="003F2D4E" w:rsidP="000D5315">
      <w:pPr>
        <w:spacing w:after="0"/>
        <w:ind w:firstLine="0"/>
        <w:contextualSpacing/>
        <w:jc w:val="both"/>
        <w:rPr>
          <w:rFonts w:ascii="Times New Roman" w:hAnsi="Times New Roman"/>
          <w:sz w:val="28"/>
          <w:szCs w:val="28"/>
        </w:rPr>
      </w:pPr>
    </w:p>
    <w:p w:rsidR="003F2D4E" w:rsidRPr="00A3143C" w:rsidRDefault="00551937" w:rsidP="00551937">
      <w:pPr>
        <w:spacing w:after="0"/>
        <w:ind w:firstLine="0"/>
        <w:contextualSpacing/>
        <w:jc w:val="center"/>
        <w:rPr>
          <w:rFonts w:ascii="Times New Roman" w:hAnsi="Times New Roman"/>
          <w:sz w:val="28"/>
          <w:szCs w:val="28"/>
        </w:rPr>
      </w:pPr>
      <w:r w:rsidRPr="00A3143C">
        <w:rPr>
          <w:rFonts w:ascii="Times New Roman" w:hAnsi="Times New Roman"/>
          <w:noProof/>
          <w:sz w:val="28"/>
          <w:szCs w:val="28"/>
          <w:lang w:val="ru-RU" w:eastAsia="ru-RU"/>
        </w:rPr>
        <w:drawing>
          <wp:inline distT="0" distB="0" distL="0" distR="0">
            <wp:extent cx="3554041" cy="4738720"/>
            <wp:effectExtent l="19050" t="0" r="8309" b="0"/>
            <wp:docPr id="20" name="Рисунок 1"/>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15"/>
                    <a:srcRect/>
                    <a:stretch>
                      <a:fillRect/>
                    </a:stretch>
                  </pic:blipFill>
                  <pic:spPr bwMode="auto">
                    <a:xfrm>
                      <a:off x="0" y="0"/>
                      <a:ext cx="3554041" cy="4738720"/>
                    </a:xfrm>
                    <a:prstGeom prst="rect">
                      <a:avLst/>
                    </a:prstGeom>
                    <a:noFill/>
                    <a:ln w="9525">
                      <a:noFill/>
                      <a:miter lim="800000"/>
                      <a:headEnd/>
                      <a:tailEnd/>
                    </a:ln>
                    <a:effectLst/>
                  </pic:spPr>
                </pic:pic>
              </a:graphicData>
            </a:graphic>
          </wp:inline>
        </w:drawing>
      </w:r>
    </w:p>
    <w:p w:rsidR="003F2D4E" w:rsidRPr="00A3143C" w:rsidRDefault="006657B4" w:rsidP="006657B4">
      <w:pPr>
        <w:pStyle w:val="HTML"/>
        <w:shd w:val="clear" w:color="auto" w:fill="FFFFFF"/>
        <w:spacing w:line="360" w:lineRule="auto"/>
        <w:contextualSpacing/>
        <w:jc w:val="center"/>
        <w:rPr>
          <w:rFonts w:ascii="Times New Roman" w:hAnsi="Times New Roman"/>
          <w:sz w:val="28"/>
          <w:szCs w:val="28"/>
          <w:lang w:val="uk-UA"/>
        </w:rPr>
      </w:pPr>
      <w:r w:rsidRPr="00A3143C">
        <w:rPr>
          <w:rFonts w:ascii="Times New Roman" w:hAnsi="Times New Roman"/>
          <w:sz w:val="28"/>
          <w:szCs w:val="28"/>
          <w:lang w:val="uk-UA"/>
        </w:rPr>
        <w:t>Рис. 2.2</w:t>
      </w:r>
      <w:r w:rsidR="008E0E30">
        <w:rPr>
          <w:rFonts w:ascii="Times New Roman" w:hAnsi="Times New Roman"/>
          <w:sz w:val="28"/>
          <w:szCs w:val="28"/>
          <w:lang w:val="uk-UA"/>
        </w:rPr>
        <w:t xml:space="preserve">. </w:t>
      </w:r>
      <w:r w:rsidR="003F2D4E" w:rsidRPr="00A3143C">
        <w:rPr>
          <w:rFonts w:ascii="Times New Roman" w:hAnsi="Times New Roman"/>
          <w:sz w:val="28"/>
          <w:szCs w:val="28"/>
          <w:lang w:val="uk-UA"/>
        </w:rPr>
        <w:t>Схема електроіскрової установки безконтактної дії. 1 - оброблювана деталь; 2 - інструмент; 3 - повзун; 4 - гвинт; 5 - маховичок</w:t>
      </w:r>
      <w:r w:rsidR="000548B7">
        <w:rPr>
          <w:rFonts w:ascii="Times New Roman" w:hAnsi="Times New Roman"/>
          <w:sz w:val="28"/>
          <w:szCs w:val="28"/>
          <w:lang w:val="uk-UA"/>
        </w:rPr>
        <w:t xml:space="preserve"> </w:t>
      </w:r>
      <w:r w:rsidR="000548B7" w:rsidRPr="00A3143C">
        <w:rPr>
          <w:rFonts w:ascii="Times New Roman" w:hAnsi="Times New Roman"/>
          <w:sz w:val="28"/>
          <w:szCs w:val="28"/>
          <w:lang w:val="uk-UA"/>
        </w:rPr>
        <w:t>[</w:t>
      </w:r>
      <w:r w:rsidR="00A96921" w:rsidRPr="00A3143C">
        <w:rPr>
          <w:rFonts w:ascii="Times New Roman" w:hAnsi="Times New Roman"/>
          <w:sz w:val="28"/>
          <w:szCs w:val="28"/>
          <w:lang w:val="uk-UA"/>
        </w:rPr>
        <w:fldChar w:fldCharType="begin"/>
      </w:r>
      <w:r w:rsidR="000548B7" w:rsidRPr="00A3143C">
        <w:rPr>
          <w:rFonts w:ascii="Times New Roman" w:hAnsi="Times New Roman"/>
          <w:sz w:val="28"/>
          <w:szCs w:val="28"/>
          <w:lang w:val="uk-UA"/>
        </w:rPr>
        <w:instrText xml:space="preserve"> REF _Ref511771596 \r \h </w:instrText>
      </w:r>
      <w:r w:rsidR="00A96921" w:rsidRPr="00A3143C">
        <w:rPr>
          <w:rFonts w:ascii="Times New Roman" w:hAnsi="Times New Roman"/>
          <w:sz w:val="28"/>
          <w:szCs w:val="28"/>
          <w:lang w:val="uk-UA"/>
        </w:rPr>
      </w:r>
      <w:r w:rsidR="00A96921" w:rsidRPr="00A3143C">
        <w:rPr>
          <w:rFonts w:ascii="Times New Roman" w:hAnsi="Times New Roman"/>
          <w:sz w:val="28"/>
          <w:szCs w:val="28"/>
          <w:lang w:val="uk-UA"/>
        </w:rPr>
        <w:fldChar w:fldCharType="separate"/>
      </w:r>
      <w:r w:rsidR="00E005E8">
        <w:rPr>
          <w:rFonts w:ascii="Times New Roman" w:hAnsi="Times New Roman"/>
          <w:sz w:val="28"/>
          <w:szCs w:val="28"/>
          <w:lang w:val="uk-UA"/>
        </w:rPr>
        <w:t>49</w:t>
      </w:r>
      <w:r w:rsidR="00A96921" w:rsidRPr="00A3143C">
        <w:rPr>
          <w:rFonts w:ascii="Times New Roman" w:hAnsi="Times New Roman"/>
          <w:sz w:val="28"/>
          <w:szCs w:val="28"/>
          <w:lang w:val="uk-UA"/>
        </w:rPr>
        <w:fldChar w:fldCharType="end"/>
      </w:r>
      <w:r w:rsidR="000548B7">
        <w:rPr>
          <w:rFonts w:ascii="Times New Roman" w:hAnsi="Times New Roman"/>
          <w:sz w:val="28"/>
          <w:szCs w:val="28"/>
          <w:lang w:val="uk-UA"/>
        </w:rPr>
        <w:t>]</w:t>
      </w:r>
      <w:r w:rsidR="003F2D4E" w:rsidRPr="00A3143C">
        <w:rPr>
          <w:rFonts w:ascii="Times New Roman" w:hAnsi="Times New Roman"/>
          <w:sz w:val="28"/>
          <w:szCs w:val="28"/>
          <w:lang w:val="uk-UA"/>
        </w:rPr>
        <w:t>.</w:t>
      </w:r>
    </w:p>
    <w:p w:rsidR="006657B4" w:rsidRPr="00A3143C" w:rsidRDefault="006657B4" w:rsidP="006657B4">
      <w:pPr>
        <w:pStyle w:val="HTML"/>
        <w:shd w:val="clear" w:color="auto" w:fill="FFFFFF"/>
        <w:spacing w:line="360" w:lineRule="auto"/>
        <w:contextualSpacing/>
        <w:jc w:val="center"/>
        <w:rPr>
          <w:rFonts w:ascii="Times New Roman" w:hAnsi="Times New Roman"/>
          <w:sz w:val="28"/>
          <w:szCs w:val="28"/>
          <w:lang w:val="uk-UA"/>
        </w:rPr>
      </w:pPr>
    </w:p>
    <w:p w:rsidR="003F2D4E" w:rsidRPr="00A3143C" w:rsidRDefault="00C21EDC" w:rsidP="006657B4">
      <w:pPr>
        <w:autoSpaceDE w:val="0"/>
        <w:autoSpaceDN w:val="0"/>
        <w:adjustRightInd w:val="0"/>
        <w:spacing w:after="0"/>
        <w:ind w:firstLine="567"/>
        <w:contextualSpacing/>
        <w:jc w:val="both"/>
        <w:rPr>
          <w:rFonts w:ascii="Times New Roman" w:hAnsi="Times New Roman"/>
          <w:sz w:val="28"/>
          <w:szCs w:val="28"/>
        </w:rPr>
      </w:pPr>
      <w:r w:rsidRPr="00A3143C">
        <w:rPr>
          <w:rFonts w:ascii="Times New Roman" w:hAnsi="Times New Roman"/>
          <w:sz w:val="28"/>
          <w:szCs w:val="28"/>
        </w:rPr>
        <w:t>На середній розмір частинок порошку і його вихід впливають: електричні параметри джерела струму, елементний склад сп</w:t>
      </w:r>
      <w:r w:rsidR="00F41810" w:rsidRPr="00A3143C">
        <w:rPr>
          <w:rFonts w:ascii="Times New Roman" w:hAnsi="Times New Roman"/>
          <w:sz w:val="28"/>
          <w:szCs w:val="28"/>
        </w:rPr>
        <w:t>лаву, діелектрична рідина, тощо</w:t>
      </w:r>
      <w:r w:rsidRPr="00A3143C">
        <w:rPr>
          <w:rFonts w:ascii="Times New Roman" w:hAnsi="Times New Roman"/>
          <w:sz w:val="28"/>
          <w:szCs w:val="28"/>
        </w:rPr>
        <w:t xml:space="preserve">. </w:t>
      </w:r>
      <w:r w:rsidR="008F73FF" w:rsidRPr="00A3143C">
        <w:rPr>
          <w:rFonts w:ascii="Times New Roman" w:hAnsi="Times New Roman"/>
          <w:sz w:val="28"/>
          <w:szCs w:val="28"/>
        </w:rPr>
        <w:t xml:space="preserve">Більшість частинок, отриманих таким методом,  мають форму куль, що свідчить про їх походження з рідкої фази. </w:t>
      </w:r>
    </w:p>
    <w:p w:rsidR="003F2D4E" w:rsidRPr="00A3143C" w:rsidRDefault="003F2D4E" w:rsidP="000D5315">
      <w:pPr>
        <w:autoSpaceDE w:val="0"/>
        <w:autoSpaceDN w:val="0"/>
        <w:adjustRightInd w:val="0"/>
        <w:spacing w:after="0"/>
        <w:ind w:firstLine="567"/>
        <w:contextualSpacing/>
        <w:jc w:val="both"/>
        <w:rPr>
          <w:rFonts w:ascii="Times New Roman" w:hAnsi="Times New Roman"/>
          <w:sz w:val="28"/>
          <w:szCs w:val="28"/>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5"/>
      </w:tblGrid>
      <w:tr w:rsidR="003F2D4E" w:rsidRPr="00A3143C" w:rsidTr="00764E0F">
        <w:tc>
          <w:tcPr>
            <w:tcW w:w="4785" w:type="dxa"/>
          </w:tcPr>
          <w:p w:rsidR="003F2D4E" w:rsidRPr="00A3143C" w:rsidRDefault="003F2D4E" w:rsidP="000D5315">
            <w:pPr>
              <w:autoSpaceDE w:val="0"/>
              <w:autoSpaceDN w:val="0"/>
              <w:adjustRightInd w:val="0"/>
              <w:spacing w:after="0"/>
              <w:ind w:firstLine="0"/>
              <w:contextualSpacing/>
              <w:jc w:val="both"/>
              <w:rPr>
                <w:rFonts w:ascii="Times New Roman" w:hAnsi="Times New Roman"/>
                <w:sz w:val="28"/>
                <w:szCs w:val="28"/>
              </w:rPr>
            </w:pPr>
            <w:r w:rsidRPr="00A3143C">
              <w:rPr>
                <w:rFonts w:ascii="Times New Roman" w:hAnsi="Times New Roman"/>
                <w:noProof/>
                <w:sz w:val="28"/>
                <w:szCs w:val="28"/>
                <w:lang w:val="ru-RU" w:eastAsia="ru-RU"/>
              </w:rPr>
              <w:lastRenderedPageBreak/>
              <w:drawing>
                <wp:inline distT="0" distB="0" distL="0" distR="0">
                  <wp:extent cx="3219449" cy="4292600"/>
                  <wp:effectExtent l="19050" t="0" r="1" b="0"/>
                  <wp:docPr id="23" name="Рисунок 20" descr="D:\!Диплом маг\фото\20161111_111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Диплом маг\фото\20161111_111307.jpg"/>
                          <pic:cNvPicPr>
                            <a:picLocks noChangeAspect="1" noChangeArrowheads="1"/>
                          </pic:cNvPicPr>
                        </pic:nvPicPr>
                        <pic:blipFill>
                          <a:blip r:embed="rId16" cstate="print"/>
                          <a:srcRect/>
                          <a:stretch>
                            <a:fillRect/>
                          </a:stretch>
                        </pic:blipFill>
                        <pic:spPr bwMode="auto">
                          <a:xfrm>
                            <a:off x="0" y="0"/>
                            <a:ext cx="3214499" cy="4286000"/>
                          </a:xfrm>
                          <a:prstGeom prst="rect">
                            <a:avLst/>
                          </a:prstGeom>
                          <a:noFill/>
                          <a:ln w="9525">
                            <a:noFill/>
                            <a:miter lim="800000"/>
                            <a:headEnd/>
                            <a:tailEnd/>
                          </a:ln>
                        </pic:spPr>
                      </pic:pic>
                    </a:graphicData>
                  </a:graphic>
                </wp:inline>
              </w:drawing>
            </w:r>
          </w:p>
        </w:tc>
        <w:tc>
          <w:tcPr>
            <w:tcW w:w="4785" w:type="dxa"/>
          </w:tcPr>
          <w:p w:rsidR="003F2D4E" w:rsidRPr="00A3143C" w:rsidRDefault="003F2D4E" w:rsidP="000D5315">
            <w:pPr>
              <w:autoSpaceDE w:val="0"/>
              <w:autoSpaceDN w:val="0"/>
              <w:adjustRightInd w:val="0"/>
              <w:spacing w:after="0"/>
              <w:ind w:firstLine="0"/>
              <w:contextualSpacing/>
              <w:jc w:val="both"/>
              <w:rPr>
                <w:rFonts w:ascii="Times New Roman" w:hAnsi="Times New Roman"/>
                <w:sz w:val="28"/>
                <w:szCs w:val="28"/>
              </w:rPr>
            </w:pPr>
            <w:r w:rsidRPr="00A3143C">
              <w:rPr>
                <w:rFonts w:ascii="Times New Roman" w:hAnsi="Times New Roman"/>
                <w:noProof/>
                <w:sz w:val="28"/>
                <w:szCs w:val="28"/>
                <w:lang w:val="ru-RU" w:eastAsia="ru-RU"/>
              </w:rPr>
              <w:drawing>
                <wp:inline distT="0" distB="0" distL="0" distR="0">
                  <wp:extent cx="3218400" cy="4291200"/>
                  <wp:effectExtent l="19050" t="0" r="1050" b="0"/>
                  <wp:docPr id="24" name="Рисунок 19" descr="D:\!Диплом маг\фото\20161111_111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Диплом маг\фото\20161111_111447.jpg"/>
                          <pic:cNvPicPr>
                            <a:picLocks noChangeAspect="1" noChangeArrowheads="1"/>
                          </pic:cNvPicPr>
                        </pic:nvPicPr>
                        <pic:blipFill>
                          <a:blip r:embed="rId17" cstate="print"/>
                          <a:srcRect/>
                          <a:stretch>
                            <a:fillRect/>
                          </a:stretch>
                        </pic:blipFill>
                        <pic:spPr bwMode="auto">
                          <a:xfrm>
                            <a:off x="0" y="0"/>
                            <a:ext cx="3218400" cy="4291200"/>
                          </a:xfrm>
                          <a:prstGeom prst="rect">
                            <a:avLst/>
                          </a:prstGeom>
                          <a:noFill/>
                          <a:ln w="9525">
                            <a:noFill/>
                            <a:miter lim="800000"/>
                            <a:headEnd/>
                            <a:tailEnd/>
                          </a:ln>
                        </pic:spPr>
                      </pic:pic>
                    </a:graphicData>
                  </a:graphic>
                </wp:inline>
              </w:drawing>
            </w:r>
          </w:p>
        </w:tc>
      </w:tr>
    </w:tbl>
    <w:p w:rsidR="003F2D4E" w:rsidRPr="00A3143C" w:rsidRDefault="006657B4" w:rsidP="000D5315">
      <w:pPr>
        <w:autoSpaceDE w:val="0"/>
        <w:autoSpaceDN w:val="0"/>
        <w:adjustRightInd w:val="0"/>
        <w:spacing w:after="0"/>
        <w:ind w:firstLine="567"/>
        <w:contextualSpacing/>
        <w:jc w:val="center"/>
        <w:rPr>
          <w:rFonts w:ascii="Times New Roman" w:hAnsi="Times New Roman"/>
          <w:sz w:val="28"/>
          <w:szCs w:val="28"/>
        </w:rPr>
      </w:pPr>
      <w:r w:rsidRPr="00A3143C">
        <w:rPr>
          <w:rFonts w:ascii="Times New Roman" w:hAnsi="Times New Roman"/>
          <w:sz w:val="28"/>
          <w:szCs w:val="28"/>
        </w:rPr>
        <w:t>Рис. 2.3</w:t>
      </w:r>
      <w:r w:rsidR="008E0E30">
        <w:rPr>
          <w:rFonts w:ascii="Times New Roman" w:hAnsi="Times New Roman"/>
          <w:sz w:val="28"/>
          <w:szCs w:val="28"/>
        </w:rPr>
        <w:t xml:space="preserve">. </w:t>
      </w:r>
      <w:r w:rsidR="003F2D4E" w:rsidRPr="00A3143C">
        <w:rPr>
          <w:rFonts w:ascii="Times New Roman" w:hAnsi="Times New Roman"/>
          <w:sz w:val="28"/>
          <w:szCs w:val="28"/>
        </w:rPr>
        <w:t>Фото установки для електроерозійної обробки металів. Інститут металлофізики ім. Г.В. Курдюмова.</w:t>
      </w:r>
    </w:p>
    <w:p w:rsidR="003F2D4E" w:rsidRPr="00A3143C" w:rsidRDefault="003F2D4E" w:rsidP="000D5315">
      <w:pPr>
        <w:autoSpaceDE w:val="0"/>
        <w:autoSpaceDN w:val="0"/>
        <w:adjustRightInd w:val="0"/>
        <w:spacing w:after="0"/>
        <w:ind w:firstLine="567"/>
        <w:contextualSpacing/>
        <w:jc w:val="both"/>
        <w:rPr>
          <w:rFonts w:ascii="Times New Roman" w:hAnsi="Times New Roman"/>
          <w:sz w:val="28"/>
          <w:szCs w:val="28"/>
        </w:rPr>
      </w:pPr>
    </w:p>
    <w:p w:rsidR="003F2D4E" w:rsidRPr="00A3143C" w:rsidRDefault="008F73FF" w:rsidP="000D5315">
      <w:pPr>
        <w:autoSpaceDE w:val="0"/>
        <w:autoSpaceDN w:val="0"/>
        <w:adjustRightInd w:val="0"/>
        <w:spacing w:after="0"/>
        <w:ind w:firstLine="567"/>
        <w:contextualSpacing/>
        <w:jc w:val="both"/>
        <w:rPr>
          <w:rFonts w:ascii="Times New Roman" w:hAnsi="Times New Roman"/>
          <w:sz w:val="28"/>
          <w:szCs w:val="28"/>
        </w:rPr>
      </w:pPr>
      <w:r w:rsidRPr="00A3143C">
        <w:rPr>
          <w:rFonts w:ascii="Times New Roman" w:hAnsi="Times New Roman"/>
          <w:sz w:val="28"/>
          <w:szCs w:val="28"/>
        </w:rPr>
        <w:t>Експерименти демонструють, що існує деякий зв'язок між енергією розряду і розміром отриманих частинок частинок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_Ref511771596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49</w:t>
      </w:r>
      <w:r w:rsidR="00A96921" w:rsidRPr="00A3143C">
        <w:rPr>
          <w:rFonts w:ascii="Times New Roman" w:hAnsi="Times New Roman"/>
          <w:sz w:val="28"/>
          <w:szCs w:val="28"/>
        </w:rPr>
        <w:fldChar w:fldCharType="end"/>
      </w:r>
      <w:r w:rsidRPr="00A3143C">
        <w:rPr>
          <w:rFonts w:ascii="Times New Roman" w:hAnsi="Times New Roman"/>
          <w:sz w:val="28"/>
          <w:szCs w:val="28"/>
        </w:rPr>
        <w:t>]. Зв</w:t>
      </w:r>
      <w:r w:rsidR="00815207" w:rsidRPr="00A3143C">
        <w:rPr>
          <w:rFonts w:ascii="Times New Roman" w:hAnsi="Times New Roman"/>
          <w:sz w:val="28"/>
          <w:szCs w:val="28"/>
        </w:rPr>
        <w:t>'язок в тому, що</w:t>
      </w:r>
      <w:r w:rsidRPr="00A3143C">
        <w:rPr>
          <w:rFonts w:ascii="Times New Roman" w:hAnsi="Times New Roman"/>
          <w:sz w:val="28"/>
          <w:szCs w:val="28"/>
        </w:rPr>
        <w:t xml:space="preserve"> </w:t>
      </w:r>
      <w:r w:rsidR="00815207" w:rsidRPr="00A3143C">
        <w:rPr>
          <w:rFonts w:ascii="Times New Roman" w:hAnsi="Times New Roman"/>
          <w:sz w:val="28"/>
          <w:szCs w:val="28"/>
        </w:rPr>
        <w:t xml:space="preserve">із зростанням енергії розряду, починає зростати </w:t>
      </w:r>
      <w:r w:rsidRPr="00A3143C">
        <w:rPr>
          <w:rFonts w:ascii="Times New Roman" w:hAnsi="Times New Roman"/>
          <w:sz w:val="28"/>
          <w:szCs w:val="28"/>
        </w:rPr>
        <w:t xml:space="preserve">середній діаметр </w:t>
      </w:r>
      <w:r w:rsidR="00815207" w:rsidRPr="00A3143C">
        <w:rPr>
          <w:rFonts w:ascii="Times New Roman" w:hAnsi="Times New Roman"/>
          <w:sz w:val="28"/>
          <w:szCs w:val="28"/>
        </w:rPr>
        <w:t>отриманих наночастинок</w:t>
      </w:r>
      <w:r w:rsidRPr="00A3143C">
        <w:rPr>
          <w:rFonts w:ascii="Times New Roman" w:hAnsi="Times New Roman"/>
          <w:sz w:val="28"/>
          <w:szCs w:val="28"/>
        </w:rPr>
        <w:t xml:space="preserve">. </w:t>
      </w:r>
      <w:r w:rsidR="00815207" w:rsidRPr="00A3143C">
        <w:rPr>
          <w:rFonts w:ascii="Times New Roman" w:hAnsi="Times New Roman"/>
          <w:sz w:val="28"/>
          <w:szCs w:val="28"/>
        </w:rPr>
        <w:t>Найменші частинки</w:t>
      </w:r>
      <w:r w:rsidRPr="00A3143C">
        <w:rPr>
          <w:rFonts w:ascii="Times New Roman" w:hAnsi="Times New Roman"/>
          <w:sz w:val="28"/>
          <w:szCs w:val="28"/>
        </w:rPr>
        <w:t xml:space="preserve"> </w:t>
      </w:r>
      <w:r w:rsidR="00815207" w:rsidRPr="00A3143C">
        <w:rPr>
          <w:rFonts w:ascii="Times New Roman" w:hAnsi="Times New Roman"/>
          <w:sz w:val="28"/>
          <w:szCs w:val="28"/>
        </w:rPr>
        <w:t xml:space="preserve">металу (Ni), </w:t>
      </w:r>
      <w:r w:rsidRPr="00A3143C">
        <w:rPr>
          <w:rFonts w:ascii="Times New Roman" w:hAnsi="Times New Roman"/>
          <w:sz w:val="28"/>
          <w:szCs w:val="28"/>
        </w:rPr>
        <w:t xml:space="preserve"> діаметром менше 1 мкм вдалося отримати при енергіях нижче 0,1 мДж. </w:t>
      </w:r>
      <w:r w:rsidR="00815207" w:rsidRPr="00A3143C">
        <w:rPr>
          <w:rFonts w:ascii="Times New Roman" w:hAnsi="Times New Roman"/>
          <w:sz w:val="28"/>
          <w:szCs w:val="28"/>
        </w:rPr>
        <w:t>Також існує кореляція з середовищем, в якому виробляються частинки, продуктивність процесу зростає, коли в якості діелектричним середовищем є</w:t>
      </w:r>
      <w:r w:rsidRPr="00A3143C">
        <w:rPr>
          <w:rFonts w:ascii="Times New Roman" w:hAnsi="Times New Roman"/>
          <w:sz w:val="28"/>
          <w:szCs w:val="28"/>
        </w:rPr>
        <w:t xml:space="preserve"> вода або гас, на відміну від </w:t>
      </w:r>
      <w:r w:rsidR="00815207" w:rsidRPr="00A3143C">
        <w:rPr>
          <w:rFonts w:ascii="Times New Roman" w:hAnsi="Times New Roman"/>
          <w:sz w:val="28"/>
          <w:szCs w:val="28"/>
        </w:rPr>
        <w:t xml:space="preserve">використання </w:t>
      </w:r>
      <w:r w:rsidRPr="00A3143C">
        <w:rPr>
          <w:rFonts w:ascii="Times New Roman" w:hAnsi="Times New Roman"/>
          <w:sz w:val="28"/>
          <w:szCs w:val="28"/>
        </w:rPr>
        <w:t xml:space="preserve">кріогенних рідин, в яких дрібні </w:t>
      </w:r>
      <w:r w:rsidR="00815207" w:rsidRPr="00A3143C">
        <w:rPr>
          <w:rFonts w:ascii="Times New Roman" w:hAnsi="Times New Roman"/>
          <w:sz w:val="28"/>
          <w:szCs w:val="28"/>
        </w:rPr>
        <w:t>частки спікаються</w:t>
      </w:r>
      <w:r w:rsidRPr="00A3143C">
        <w:rPr>
          <w:rFonts w:ascii="Times New Roman" w:hAnsi="Times New Roman"/>
          <w:sz w:val="28"/>
          <w:szCs w:val="28"/>
        </w:rPr>
        <w:t xml:space="preserve"> і</w:t>
      </w:r>
      <w:r w:rsidR="00815207" w:rsidRPr="00A3143C">
        <w:rPr>
          <w:rFonts w:ascii="Times New Roman" w:hAnsi="Times New Roman"/>
          <w:sz w:val="28"/>
          <w:szCs w:val="28"/>
        </w:rPr>
        <w:t xml:space="preserve"> виникає необхідність у використанні </w:t>
      </w:r>
      <w:r w:rsidRPr="00A3143C">
        <w:rPr>
          <w:rFonts w:ascii="Times New Roman" w:hAnsi="Times New Roman"/>
          <w:sz w:val="28"/>
          <w:szCs w:val="28"/>
        </w:rPr>
        <w:t xml:space="preserve"> </w:t>
      </w:r>
      <w:r w:rsidR="00815207" w:rsidRPr="00A3143C">
        <w:rPr>
          <w:rFonts w:ascii="Times New Roman" w:hAnsi="Times New Roman"/>
          <w:sz w:val="28"/>
          <w:szCs w:val="28"/>
        </w:rPr>
        <w:t>більш високої напруги</w:t>
      </w:r>
      <w:r w:rsidRPr="00A3143C">
        <w:rPr>
          <w:rFonts w:ascii="Times New Roman" w:hAnsi="Times New Roman"/>
          <w:sz w:val="28"/>
          <w:szCs w:val="28"/>
        </w:rPr>
        <w:t xml:space="preserve"> і </w:t>
      </w:r>
      <w:r w:rsidR="00815207" w:rsidRPr="00A3143C">
        <w:rPr>
          <w:rFonts w:ascii="Times New Roman" w:hAnsi="Times New Roman"/>
          <w:sz w:val="28"/>
          <w:szCs w:val="28"/>
        </w:rPr>
        <w:t>використання короткотривалих імпульсів</w:t>
      </w:r>
      <w:r w:rsidRPr="00A3143C">
        <w:rPr>
          <w:rFonts w:ascii="Times New Roman" w:hAnsi="Times New Roman"/>
          <w:sz w:val="28"/>
          <w:szCs w:val="28"/>
        </w:rPr>
        <w:t xml:space="preserve"> (д</w:t>
      </w:r>
      <w:r w:rsidR="00815207" w:rsidRPr="00A3143C">
        <w:rPr>
          <w:rFonts w:ascii="Times New Roman" w:hAnsi="Times New Roman"/>
          <w:sz w:val="28"/>
          <w:szCs w:val="28"/>
        </w:rPr>
        <w:t>есятки наносекунд) [</w:t>
      </w:r>
      <w:r w:rsidR="00A96921" w:rsidRPr="00A3143C">
        <w:rPr>
          <w:rFonts w:ascii="Times New Roman" w:hAnsi="Times New Roman"/>
          <w:sz w:val="28"/>
          <w:szCs w:val="28"/>
        </w:rPr>
        <w:fldChar w:fldCharType="begin"/>
      </w:r>
      <w:r w:rsidR="00815207" w:rsidRPr="00A3143C">
        <w:rPr>
          <w:rFonts w:ascii="Times New Roman" w:hAnsi="Times New Roman"/>
          <w:sz w:val="28"/>
          <w:szCs w:val="28"/>
        </w:rPr>
        <w:instrText xml:space="preserve"> REF _Ref511771596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49</w:t>
      </w:r>
      <w:r w:rsidR="00A96921" w:rsidRPr="00A3143C">
        <w:rPr>
          <w:rFonts w:ascii="Times New Roman" w:hAnsi="Times New Roman"/>
          <w:sz w:val="28"/>
          <w:szCs w:val="28"/>
        </w:rPr>
        <w:fldChar w:fldCharType="end"/>
      </w:r>
      <w:r w:rsidRPr="00A3143C">
        <w:rPr>
          <w:rFonts w:ascii="Times New Roman" w:hAnsi="Times New Roman"/>
          <w:sz w:val="28"/>
          <w:szCs w:val="28"/>
        </w:rPr>
        <w:t xml:space="preserve">]. </w:t>
      </w:r>
    </w:p>
    <w:p w:rsidR="00DE0E46" w:rsidRPr="00A3143C" w:rsidRDefault="00DE0E46" w:rsidP="000D5315">
      <w:pPr>
        <w:autoSpaceDE w:val="0"/>
        <w:autoSpaceDN w:val="0"/>
        <w:adjustRightInd w:val="0"/>
        <w:spacing w:after="0"/>
        <w:ind w:firstLine="567"/>
        <w:contextualSpacing/>
        <w:jc w:val="both"/>
        <w:rPr>
          <w:rFonts w:ascii="Times New Roman" w:hAnsi="Times New Roman"/>
          <w:sz w:val="28"/>
          <w:szCs w:val="28"/>
        </w:rPr>
      </w:pPr>
      <w:r w:rsidRPr="00A3143C">
        <w:rPr>
          <w:rFonts w:ascii="Times New Roman" w:hAnsi="Times New Roman"/>
          <w:sz w:val="28"/>
          <w:szCs w:val="28"/>
        </w:rPr>
        <w:t>В даній роботі наночастки Cu / Cu</w:t>
      </w:r>
      <w:r w:rsidRPr="00A3143C">
        <w:rPr>
          <w:rFonts w:ascii="Times New Roman" w:hAnsi="Times New Roman"/>
          <w:sz w:val="28"/>
          <w:szCs w:val="28"/>
          <w:vertAlign w:val="subscript"/>
        </w:rPr>
        <w:t>2</w:t>
      </w:r>
      <w:r w:rsidRPr="00A3143C">
        <w:rPr>
          <w:rFonts w:ascii="Times New Roman" w:hAnsi="Times New Roman"/>
          <w:sz w:val="28"/>
          <w:szCs w:val="28"/>
        </w:rPr>
        <w:t xml:space="preserve">O типу ядро-оболонка були отримані методом електроерозійного диспергування в дистильованої воді на установці, </w:t>
      </w:r>
      <w:r w:rsidRPr="00A3143C">
        <w:rPr>
          <w:rFonts w:ascii="Times New Roman" w:hAnsi="Times New Roman"/>
          <w:sz w:val="28"/>
          <w:szCs w:val="28"/>
        </w:rPr>
        <w:lastRenderedPageBreak/>
        <w:t xml:space="preserve">створеної з використанням верстата для електроерозійної </w:t>
      </w:r>
      <w:r w:rsidR="00E4309E" w:rsidRPr="00A3143C">
        <w:rPr>
          <w:rFonts w:ascii="Times New Roman" w:hAnsi="Times New Roman"/>
          <w:sz w:val="28"/>
          <w:szCs w:val="28"/>
        </w:rPr>
        <w:t>обробки матеріалів 4В721 (Рис. 2.3</w:t>
      </w:r>
      <w:r w:rsidRPr="00A3143C">
        <w:rPr>
          <w:rFonts w:ascii="Times New Roman" w:hAnsi="Times New Roman"/>
          <w:sz w:val="28"/>
          <w:szCs w:val="28"/>
        </w:rPr>
        <w:t>) з одним вібруючим електродом.</w:t>
      </w:r>
    </w:p>
    <w:p w:rsidR="004C1E31" w:rsidRPr="00A3143C" w:rsidRDefault="004C1E31" w:rsidP="000D5315">
      <w:pPr>
        <w:autoSpaceDE w:val="0"/>
        <w:autoSpaceDN w:val="0"/>
        <w:adjustRightInd w:val="0"/>
        <w:spacing w:after="0"/>
        <w:ind w:firstLine="567"/>
        <w:contextualSpacing/>
        <w:jc w:val="both"/>
        <w:rPr>
          <w:rFonts w:ascii="Times New Roman" w:hAnsi="Times New Roman"/>
          <w:sz w:val="28"/>
          <w:szCs w:val="28"/>
        </w:rPr>
      </w:pPr>
      <w:r w:rsidRPr="00A3143C">
        <w:rPr>
          <w:rFonts w:ascii="Times New Roman" w:hAnsi="Times New Roman"/>
          <w:sz w:val="28"/>
          <w:szCs w:val="28"/>
        </w:rPr>
        <w:t>Станок 4В721 призначений для обробки отворів діаметром 20-30 мм, невеликих порожнин, щілин, сіток; розрізання загот</w:t>
      </w:r>
      <w:r w:rsidR="006657B4" w:rsidRPr="00A3143C">
        <w:rPr>
          <w:rFonts w:ascii="Times New Roman" w:hAnsi="Times New Roman"/>
          <w:sz w:val="28"/>
          <w:szCs w:val="28"/>
        </w:rPr>
        <w:t>овок з жароміцних, висо</w:t>
      </w:r>
      <w:r w:rsidRPr="00A3143C">
        <w:rPr>
          <w:rFonts w:ascii="Times New Roman" w:hAnsi="Times New Roman"/>
          <w:sz w:val="28"/>
          <w:szCs w:val="28"/>
        </w:rPr>
        <w:t>колегованних і загартованих інструментальних сталей; шліфувальних і гравірувальних робіт в деталях з токопров</w:t>
      </w:r>
      <w:r w:rsidR="006657B4" w:rsidRPr="00A3143C">
        <w:rPr>
          <w:rFonts w:ascii="Times New Roman" w:hAnsi="Times New Roman"/>
          <w:sz w:val="28"/>
          <w:szCs w:val="28"/>
        </w:rPr>
        <w:t>ідними</w:t>
      </w:r>
      <w:r w:rsidRPr="00A3143C">
        <w:rPr>
          <w:rFonts w:ascii="Times New Roman" w:hAnsi="Times New Roman"/>
          <w:sz w:val="28"/>
          <w:szCs w:val="28"/>
        </w:rPr>
        <w:t xml:space="preserve"> матеріалами та сплавами будь-якої в'язкості і твердості. Такий с</w:t>
      </w:r>
      <w:r w:rsidR="006657B4" w:rsidRPr="00A3143C">
        <w:rPr>
          <w:rFonts w:ascii="Times New Roman" w:hAnsi="Times New Roman"/>
          <w:sz w:val="28"/>
          <w:szCs w:val="28"/>
        </w:rPr>
        <w:t xml:space="preserve">танок було модифіковано для </w:t>
      </w:r>
      <w:r w:rsidRPr="00A3143C">
        <w:rPr>
          <w:rFonts w:ascii="Times New Roman" w:hAnsi="Times New Roman"/>
          <w:sz w:val="28"/>
          <w:szCs w:val="28"/>
        </w:rPr>
        <w:t xml:space="preserve">отримання наночастинок у різних середовищах. </w:t>
      </w:r>
    </w:p>
    <w:p w:rsidR="00DE0E46" w:rsidRPr="00A3143C" w:rsidRDefault="00DE0E46" w:rsidP="000D5315">
      <w:pPr>
        <w:autoSpaceDE w:val="0"/>
        <w:autoSpaceDN w:val="0"/>
        <w:adjustRightInd w:val="0"/>
        <w:spacing w:after="0"/>
        <w:ind w:firstLine="567"/>
        <w:contextualSpacing/>
        <w:jc w:val="both"/>
        <w:rPr>
          <w:rFonts w:ascii="Times New Roman" w:hAnsi="Times New Roman"/>
          <w:sz w:val="28"/>
          <w:szCs w:val="28"/>
        </w:rPr>
      </w:pPr>
      <w:r w:rsidRPr="00A3143C">
        <w:rPr>
          <w:rFonts w:ascii="Times New Roman" w:hAnsi="Times New Roman"/>
          <w:sz w:val="28"/>
          <w:szCs w:val="28"/>
        </w:rPr>
        <w:t>Як електроди було використано чисту мідь (99,99 мас.%).</w:t>
      </w:r>
    </w:p>
    <w:p w:rsidR="00C21EDC" w:rsidRPr="00A3143C" w:rsidRDefault="00DE0E46" w:rsidP="000D5315">
      <w:pPr>
        <w:autoSpaceDE w:val="0"/>
        <w:autoSpaceDN w:val="0"/>
        <w:adjustRightInd w:val="0"/>
        <w:spacing w:after="0"/>
        <w:ind w:firstLine="567"/>
        <w:contextualSpacing/>
        <w:jc w:val="both"/>
        <w:rPr>
          <w:rFonts w:ascii="Times New Roman" w:hAnsi="Times New Roman"/>
          <w:sz w:val="28"/>
          <w:szCs w:val="28"/>
        </w:rPr>
      </w:pPr>
      <w:r w:rsidRPr="00A3143C">
        <w:rPr>
          <w:rFonts w:ascii="Times New Roman" w:hAnsi="Times New Roman"/>
          <w:sz w:val="28"/>
          <w:szCs w:val="28"/>
        </w:rPr>
        <w:t xml:space="preserve">Напруга між електродами становила 160 В, ємність накопичувального конденсатора 5 мкФ, середнє значення розрядного струму </w:t>
      </w:r>
      <w:r w:rsidRPr="00A3143C">
        <w:sym w:font="Symbol" w:char="F07E"/>
      </w:r>
      <w:r w:rsidRPr="00A3143C">
        <w:rPr>
          <w:rFonts w:ascii="Times New Roman" w:hAnsi="Times New Roman"/>
          <w:sz w:val="28"/>
          <w:szCs w:val="28"/>
        </w:rPr>
        <w:t>1 А, частота вібрацій 50 Гц.</w:t>
      </w:r>
    </w:p>
    <w:p w:rsidR="003F2D4E" w:rsidRPr="00A3143C" w:rsidRDefault="003F2D4E" w:rsidP="000D5315">
      <w:pPr>
        <w:pStyle w:val="HTML"/>
        <w:shd w:val="clear" w:color="auto" w:fill="FFFFFF"/>
        <w:spacing w:line="360" w:lineRule="auto"/>
        <w:contextualSpacing/>
        <w:rPr>
          <w:rFonts w:ascii="Times New Roman" w:hAnsi="Times New Roman"/>
          <w:sz w:val="28"/>
          <w:szCs w:val="28"/>
          <w:lang w:val="uk-UA"/>
        </w:rPr>
      </w:pPr>
    </w:p>
    <w:p w:rsidR="00F37F6A" w:rsidRPr="00A3143C" w:rsidRDefault="00F37F6A" w:rsidP="008F6AB0">
      <w:pPr>
        <w:pStyle w:val="2"/>
        <w:spacing w:before="0"/>
        <w:contextualSpacing/>
        <w:jc w:val="both"/>
        <w:rPr>
          <w:rFonts w:ascii="Times New Roman" w:eastAsia="Times New Roman" w:hAnsi="Times New Roman" w:cs="Courier New"/>
          <w:color w:val="auto"/>
          <w:sz w:val="28"/>
          <w:szCs w:val="28"/>
          <w:lang w:eastAsia="ru-RU"/>
        </w:rPr>
      </w:pPr>
      <w:bookmarkStart w:id="34" w:name="_Toc514795531"/>
      <w:r w:rsidRPr="00A3143C">
        <w:rPr>
          <w:rFonts w:ascii="Times New Roman" w:eastAsia="Times New Roman" w:hAnsi="Times New Roman"/>
          <w:color w:val="auto"/>
          <w:sz w:val="28"/>
        </w:rPr>
        <w:t>2.2. Методи дослідження структури, хімічного складу та властивостей</w:t>
      </w:r>
      <w:bookmarkEnd w:id="34"/>
    </w:p>
    <w:p w:rsidR="00F37F6A" w:rsidRPr="00A3143C" w:rsidRDefault="00F37F6A" w:rsidP="000D5315">
      <w:pPr>
        <w:suppressAutoHyphens/>
        <w:spacing w:after="0"/>
        <w:ind w:firstLine="0"/>
        <w:contextualSpacing/>
        <w:jc w:val="both"/>
        <w:rPr>
          <w:rFonts w:ascii="Times New Roman" w:eastAsia="Times New Roman" w:hAnsi="Times New Roman"/>
          <w:b/>
          <w:sz w:val="28"/>
        </w:rPr>
      </w:pPr>
    </w:p>
    <w:p w:rsidR="00F37F6A" w:rsidRPr="00A3143C" w:rsidRDefault="00F37F6A" w:rsidP="000D5315">
      <w:pPr>
        <w:pStyle w:val="3"/>
        <w:spacing w:before="0"/>
        <w:contextualSpacing/>
        <w:rPr>
          <w:rFonts w:ascii="Times New Roman" w:eastAsia="Times New Roman" w:hAnsi="Times New Roman"/>
          <w:color w:val="auto"/>
          <w:sz w:val="28"/>
        </w:rPr>
      </w:pPr>
      <w:bookmarkStart w:id="35" w:name="_Toc514795532"/>
      <w:r w:rsidRPr="00A3143C">
        <w:rPr>
          <w:rFonts w:ascii="Times New Roman" w:eastAsia="Times New Roman" w:hAnsi="Times New Roman"/>
          <w:color w:val="auto"/>
          <w:sz w:val="28"/>
        </w:rPr>
        <w:t>2.2.1 Рентгеноструктурний аналіз</w:t>
      </w:r>
      <w:bookmarkEnd w:id="35"/>
      <w:r w:rsidRPr="00A3143C">
        <w:rPr>
          <w:rFonts w:ascii="Times New Roman" w:eastAsia="Times New Roman" w:hAnsi="Times New Roman"/>
          <w:color w:val="auto"/>
          <w:sz w:val="28"/>
        </w:rPr>
        <w:t xml:space="preserve"> </w:t>
      </w:r>
    </w:p>
    <w:p w:rsidR="002F2EAE" w:rsidRPr="00A3143C" w:rsidRDefault="002F2EAE" w:rsidP="000D5315">
      <w:pPr>
        <w:suppressAutoHyphens/>
        <w:spacing w:after="0"/>
        <w:ind w:firstLine="0"/>
        <w:contextualSpacing/>
        <w:jc w:val="both"/>
        <w:rPr>
          <w:rFonts w:ascii="Times New Roman" w:eastAsia="Times New Roman" w:hAnsi="Times New Roman"/>
          <w:sz w:val="28"/>
        </w:rPr>
      </w:pPr>
    </w:p>
    <w:p w:rsidR="007115EF" w:rsidRPr="00A3143C" w:rsidRDefault="000B4A9C"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Цей метод дозволяє</w:t>
      </w:r>
      <w:r w:rsidR="007115EF" w:rsidRPr="00A3143C">
        <w:rPr>
          <w:rFonts w:ascii="Times New Roman" w:eastAsia="Times New Roman" w:hAnsi="Times New Roman"/>
          <w:sz w:val="28"/>
        </w:rPr>
        <w:t xml:space="preserve"> досліджувати кристалічну структуру матеріалу по розподілу в просторі та інтенсивності розсіяного на досліджуваному об'єкті рентгенівського випромінювання.</w:t>
      </w:r>
    </w:p>
    <w:p w:rsidR="007115EF" w:rsidRPr="00A3143C" w:rsidRDefault="002F2EAE" w:rsidP="000D5315">
      <w:pPr>
        <w:spacing w:after="0"/>
        <w:ind w:firstLine="567"/>
        <w:contextualSpacing/>
        <w:jc w:val="both"/>
        <w:rPr>
          <w:rFonts w:ascii="Times New Roman" w:hAnsi="Times New Roman"/>
          <w:sz w:val="28"/>
          <w:szCs w:val="28"/>
        </w:rPr>
      </w:pPr>
      <w:r w:rsidRPr="00A3143C">
        <w:rPr>
          <w:rFonts w:ascii="Times New Roman" w:hAnsi="Times New Roman"/>
          <w:sz w:val="28"/>
          <w:szCs w:val="28"/>
        </w:rPr>
        <w:t xml:space="preserve">Застосування </w:t>
      </w:r>
      <w:r w:rsidR="007115EF" w:rsidRPr="00A3143C">
        <w:rPr>
          <w:rFonts w:ascii="Times New Roman" w:hAnsi="Times New Roman"/>
          <w:sz w:val="28"/>
          <w:szCs w:val="28"/>
        </w:rPr>
        <w:t>цих</w:t>
      </w:r>
      <w:r w:rsidRPr="00A3143C">
        <w:rPr>
          <w:rFonts w:ascii="Times New Roman" w:hAnsi="Times New Roman"/>
          <w:sz w:val="28"/>
          <w:szCs w:val="28"/>
        </w:rPr>
        <w:t xml:space="preserve"> методів в фізиці металів дає можливість досліджувати структуру кристалів шляхом визначення симе</w:t>
      </w:r>
      <w:r w:rsidR="006657B4" w:rsidRPr="00A3143C">
        <w:rPr>
          <w:rFonts w:ascii="Times New Roman" w:hAnsi="Times New Roman"/>
          <w:sz w:val="28"/>
          <w:szCs w:val="28"/>
        </w:rPr>
        <w:t>трії і параметрів кристалічної ґ</w:t>
      </w:r>
      <w:r w:rsidRPr="00A3143C">
        <w:rPr>
          <w:rFonts w:ascii="Times New Roman" w:hAnsi="Times New Roman"/>
          <w:sz w:val="28"/>
          <w:szCs w:val="28"/>
        </w:rPr>
        <w:t>ратки і розташуванням атомів в елементарній комірці.</w:t>
      </w:r>
    </w:p>
    <w:p w:rsidR="002F2EAE" w:rsidRPr="00A3143C" w:rsidRDefault="007115EF" w:rsidP="000D5315">
      <w:pPr>
        <w:spacing w:after="0"/>
        <w:ind w:firstLine="567"/>
        <w:contextualSpacing/>
        <w:jc w:val="both"/>
        <w:rPr>
          <w:rFonts w:ascii="Times New Roman" w:hAnsi="Times New Roman"/>
          <w:sz w:val="28"/>
          <w:szCs w:val="28"/>
        </w:rPr>
      </w:pPr>
      <w:r w:rsidRPr="00A3143C">
        <w:rPr>
          <w:rFonts w:ascii="Times New Roman" w:hAnsi="Times New Roman"/>
          <w:sz w:val="28"/>
          <w:szCs w:val="28"/>
        </w:rPr>
        <w:t xml:space="preserve">Методи рентгеноструктурного аналізу використовуються також </w:t>
      </w:r>
      <w:r w:rsidR="002F2EAE" w:rsidRPr="00A3143C">
        <w:rPr>
          <w:rFonts w:ascii="Times New Roman" w:hAnsi="Times New Roman"/>
          <w:sz w:val="28"/>
          <w:szCs w:val="28"/>
        </w:rPr>
        <w:t xml:space="preserve">для вивчення </w:t>
      </w:r>
      <w:r w:rsidRPr="00A3143C">
        <w:rPr>
          <w:rFonts w:ascii="Times New Roman" w:hAnsi="Times New Roman"/>
          <w:sz w:val="28"/>
          <w:szCs w:val="28"/>
        </w:rPr>
        <w:t>дефектів</w:t>
      </w:r>
      <w:r w:rsidR="002F2EAE" w:rsidRPr="00A3143C">
        <w:rPr>
          <w:rFonts w:ascii="Times New Roman" w:hAnsi="Times New Roman"/>
          <w:sz w:val="28"/>
          <w:szCs w:val="28"/>
        </w:rPr>
        <w:t xml:space="preserve"> кристалічної </w:t>
      </w:r>
      <w:r w:rsidRPr="00A3143C">
        <w:rPr>
          <w:rFonts w:ascii="Times New Roman" w:hAnsi="Times New Roman"/>
          <w:sz w:val="28"/>
          <w:szCs w:val="28"/>
        </w:rPr>
        <w:t>ґратки</w:t>
      </w:r>
      <w:r w:rsidR="002F2EAE" w:rsidRPr="00A3143C">
        <w:rPr>
          <w:rFonts w:ascii="Times New Roman" w:hAnsi="Times New Roman"/>
          <w:sz w:val="28"/>
          <w:szCs w:val="28"/>
        </w:rPr>
        <w:t>, розміру і форми о</w:t>
      </w:r>
      <w:r w:rsidRPr="00A3143C">
        <w:rPr>
          <w:rFonts w:ascii="Times New Roman" w:hAnsi="Times New Roman"/>
          <w:sz w:val="28"/>
          <w:szCs w:val="28"/>
        </w:rPr>
        <w:t>бластей когерентного розсіяння та</w:t>
      </w:r>
      <w:r w:rsidR="002F2EAE" w:rsidRPr="00A3143C">
        <w:rPr>
          <w:rFonts w:ascii="Times New Roman" w:hAnsi="Times New Roman"/>
          <w:sz w:val="28"/>
          <w:szCs w:val="28"/>
        </w:rPr>
        <w:t xml:space="preserve"> їх деформації.</w:t>
      </w:r>
    </w:p>
    <w:p w:rsidR="002F2EAE" w:rsidRPr="00A3143C" w:rsidRDefault="007115EF" w:rsidP="000D5315">
      <w:pPr>
        <w:spacing w:after="0"/>
        <w:ind w:firstLine="567"/>
        <w:contextualSpacing/>
        <w:jc w:val="both"/>
        <w:rPr>
          <w:rFonts w:ascii="Times New Roman" w:hAnsi="Times New Roman"/>
          <w:sz w:val="28"/>
          <w:szCs w:val="28"/>
        </w:rPr>
      </w:pPr>
      <w:r w:rsidRPr="00A3143C">
        <w:rPr>
          <w:rFonts w:ascii="Times New Roman" w:hAnsi="Times New Roman"/>
          <w:sz w:val="28"/>
          <w:szCs w:val="28"/>
        </w:rPr>
        <w:t>Великий інтерес</w:t>
      </w:r>
      <w:r w:rsidR="002F2EAE" w:rsidRPr="00A3143C">
        <w:rPr>
          <w:rFonts w:ascii="Times New Roman" w:hAnsi="Times New Roman"/>
          <w:sz w:val="28"/>
          <w:szCs w:val="28"/>
        </w:rPr>
        <w:t xml:space="preserve"> </w:t>
      </w:r>
      <w:r w:rsidRPr="00A3143C">
        <w:rPr>
          <w:rFonts w:ascii="Times New Roman" w:hAnsi="Times New Roman"/>
          <w:sz w:val="28"/>
          <w:szCs w:val="28"/>
        </w:rPr>
        <w:t xml:space="preserve">у фізиці металів викликає </w:t>
      </w:r>
      <w:r w:rsidR="002F2EAE" w:rsidRPr="00A3143C">
        <w:rPr>
          <w:rFonts w:ascii="Times New Roman" w:hAnsi="Times New Roman"/>
          <w:sz w:val="28"/>
          <w:szCs w:val="28"/>
        </w:rPr>
        <w:t xml:space="preserve">визначення дефектів кристалічної будови. Більшість металів характеризується </w:t>
      </w:r>
      <w:r w:rsidRPr="00A3143C">
        <w:rPr>
          <w:rFonts w:ascii="Times New Roman" w:hAnsi="Times New Roman"/>
          <w:sz w:val="28"/>
          <w:szCs w:val="28"/>
        </w:rPr>
        <w:t>щільною упаковкою атомів і має г</w:t>
      </w:r>
      <w:r w:rsidR="002F2EAE" w:rsidRPr="00A3143C">
        <w:rPr>
          <w:rFonts w:ascii="Times New Roman" w:hAnsi="Times New Roman"/>
          <w:sz w:val="28"/>
          <w:szCs w:val="28"/>
        </w:rPr>
        <w:t xml:space="preserve">ранецентровану кубічну, об’ємоцентровану кубічну </w:t>
      </w:r>
      <w:r w:rsidR="002F2EAE" w:rsidRPr="00A3143C">
        <w:rPr>
          <w:rFonts w:ascii="Times New Roman" w:hAnsi="Times New Roman"/>
          <w:sz w:val="28"/>
          <w:szCs w:val="28"/>
        </w:rPr>
        <w:lastRenderedPageBreak/>
        <w:t>або гексагональну щільноупаковану структури, симетрія яких визначає положення атомів в елементарній комірці.</w:t>
      </w:r>
    </w:p>
    <w:p w:rsidR="002F2EAE" w:rsidRPr="00A3143C" w:rsidRDefault="002F2EAE" w:rsidP="000D5315">
      <w:pPr>
        <w:spacing w:after="0"/>
        <w:ind w:firstLine="567"/>
        <w:contextualSpacing/>
        <w:jc w:val="both"/>
        <w:rPr>
          <w:rFonts w:ascii="Times New Roman" w:hAnsi="Times New Roman"/>
          <w:sz w:val="28"/>
          <w:szCs w:val="28"/>
        </w:rPr>
      </w:pPr>
      <w:r w:rsidRPr="00A3143C">
        <w:rPr>
          <w:rFonts w:ascii="Times New Roman" w:hAnsi="Times New Roman"/>
          <w:sz w:val="28"/>
          <w:szCs w:val="28"/>
        </w:rPr>
        <w:t xml:space="preserve">Введення </w:t>
      </w:r>
      <w:r w:rsidR="00BD3A87" w:rsidRPr="00A3143C">
        <w:rPr>
          <w:rFonts w:ascii="Times New Roman" w:hAnsi="Times New Roman"/>
          <w:sz w:val="28"/>
          <w:szCs w:val="28"/>
        </w:rPr>
        <w:t>будь-яких</w:t>
      </w:r>
      <w:r w:rsidR="007115EF" w:rsidRPr="00A3143C">
        <w:rPr>
          <w:rFonts w:ascii="Times New Roman" w:hAnsi="Times New Roman"/>
          <w:sz w:val="28"/>
          <w:szCs w:val="28"/>
        </w:rPr>
        <w:t xml:space="preserve"> </w:t>
      </w:r>
      <w:r w:rsidRPr="00A3143C">
        <w:rPr>
          <w:rFonts w:ascii="Times New Roman" w:hAnsi="Times New Roman"/>
          <w:sz w:val="28"/>
          <w:szCs w:val="28"/>
        </w:rPr>
        <w:t xml:space="preserve">домішок часто </w:t>
      </w:r>
      <w:r w:rsidR="007115EF" w:rsidRPr="00A3143C">
        <w:rPr>
          <w:rFonts w:ascii="Times New Roman" w:hAnsi="Times New Roman"/>
          <w:sz w:val="28"/>
          <w:szCs w:val="28"/>
        </w:rPr>
        <w:t>веде</w:t>
      </w:r>
      <w:r w:rsidRPr="00A3143C">
        <w:rPr>
          <w:rFonts w:ascii="Times New Roman" w:hAnsi="Times New Roman"/>
          <w:sz w:val="28"/>
          <w:szCs w:val="28"/>
        </w:rPr>
        <w:t xml:space="preserve"> до утворення твердого розчину, в якому атоми </w:t>
      </w:r>
      <w:r w:rsidR="006657B4" w:rsidRPr="00A3143C">
        <w:rPr>
          <w:rFonts w:ascii="Times New Roman" w:hAnsi="Times New Roman"/>
          <w:sz w:val="28"/>
          <w:szCs w:val="28"/>
        </w:rPr>
        <w:t>неупорядковано</w:t>
      </w:r>
      <w:r w:rsidR="00BD3A87" w:rsidRPr="00A3143C">
        <w:rPr>
          <w:rFonts w:ascii="Times New Roman" w:hAnsi="Times New Roman"/>
          <w:sz w:val="28"/>
          <w:szCs w:val="28"/>
        </w:rPr>
        <w:t xml:space="preserve"> розподілені у вузлах кристалічної ґ</w:t>
      </w:r>
      <w:r w:rsidRPr="00A3143C">
        <w:rPr>
          <w:rFonts w:ascii="Times New Roman" w:hAnsi="Times New Roman"/>
          <w:sz w:val="28"/>
          <w:szCs w:val="28"/>
        </w:rPr>
        <w:t>ратки. При обробці металу а</w:t>
      </w:r>
      <w:r w:rsidR="00BD3A87" w:rsidRPr="00A3143C">
        <w:rPr>
          <w:rFonts w:ascii="Times New Roman" w:hAnsi="Times New Roman"/>
          <w:sz w:val="28"/>
          <w:szCs w:val="28"/>
        </w:rPr>
        <w:t xml:space="preserve">бо при прикладанні сили, </w:t>
      </w:r>
      <w:r w:rsidRPr="00A3143C">
        <w:rPr>
          <w:rFonts w:ascii="Times New Roman" w:hAnsi="Times New Roman"/>
          <w:sz w:val="28"/>
          <w:szCs w:val="28"/>
        </w:rPr>
        <w:t>вказані структури деформуються шляхом ковзання або двійкування по пе</w:t>
      </w:r>
      <w:r w:rsidR="00BD3A87" w:rsidRPr="00A3143C">
        <w:rPr>
          <w:rFonts w:ascii="Times New Roman" w:hAnsi="Times New Roman"/>
          <w:sz w:val="28"/>
          <w:szCs w:val="28"/>
        </w:rPr>
        <w:t xml:space="preserve">вним кристалографічним площинам </w:t>
      </w:r>
      <w:r w:rsidRPr="00A3143C">
        <w:rPr>
          <w:rFonts w:ascii="Times New Roman" w:hAnsi="Times New Roman"/>
          <w:sz w:val="28"/>
          <w:szCs w:val="28"/>
        </w:rPr>
        <w:t>[</w:t>
      </w:r>
      <w:r w:rsidR="0092306C">
        <w:fldChar w:fldCharType="begin"/>
      </w:r>
      <w:r w:rsidR="0092306C">
        <w:instrText xml:space="preserve"> REF _Ref511858720 \r \h  \* MERGEFORMAT </w:instrText>
      </w:r>
      <w:r w:rsidR="0092306C">
        <w:fldChar w:fldCharType="separate"/>
      </w:r>
      <w:r w:rsidR="00E005E8" w:rsidRPr="00E005E8">
        <w:rPr>
          <w:rFonts w:ascii="Times New Roman" w:hAnsi="Times New Roman"/>
          <w:sz w:val="28"/>
          <w:szCs w:val="28"/>
        </w:rPr>
        <w:t>51</w:t>
      </w:r>
      <w:r w:rsidR="0092306C">
        <w:fldChar w:fldCharType="end"/>
      </w:r>
      <w:r w:rsidRPr="00A3143C">
        <w:rPr>
          <w:rFonts w:ascii="Times New Roman" w:hAnsi="Times New Roman"/>
          <w:sz w:val="28"/>
          <w:szCs w:val="28"/>
        </w:rPr>
        <w:t>]</w:t>
      </w:r>
      <w:r w:rsidR="00BD3A87" w:rsidRPr="00A3143C">
        <w:rPr>
          <w:rFonts w:ascii="Times New Roman" w:hAnsi="Times New Roman"/>
          <w:sz w:val="28"/>
          <w:szCs w:val="28"/>
        </w:rPr>
        <w:t>.</w:t>
      </w:r>
    </w:p>
    <w:p w:rsidR="002F2EAE" w:rsidRPr="00A3143C" w:rsidRDefault="00BD3A87" w:rsidP="000D5315">
      <w:pPr>
        <w:spacing w:after="0"/>
        <w:ind w:firstLine="567"/>
        <w:contextualSpacing/>
        <w:jc w:val="both"/>
        <w:rPr>
          <w:rFonts w:ascii="Times New Roman" w:hAnsi="Times New Roman"/>
          <w:sz w:val="28"/>
          <w:szCs w:val="28"/>
        </w:rPr>
      </w:pPr>
      <w:r w:rsidRPr="00A3143C">
        <w:rPr>
          <w:rFonts w:ascii="Times New Roman" w:hAnsi="Times New Roman"/>
          <w:sz w:val="28"/>
          <w:szCs w:val="28"/>
        </w:rPr>
        <w:t>Інформація про довжину</w:t>
      </w:r>
      <w:r w:rsidR="002F2EAE" w:rsidRPr="00A3143C">
        <w:rPr>
          <w:rFonts w:ascii="Times New Roman" w:hAnsi="Times New Roman"/>
          <w:sz w:val="28"/>
          <w:szCs w:val="28"/>
        </w:rPr>
        <w:t xml:space="preserve"> хвилі використовуваного рентгенівського випромінювання і кута відби</w:t>
      </w:r>
      <w:r w:rsidRPr="00A3143C">
        <w:rPr>
          <w:rFonts w:ascii="Times New Roman" w:hAnsi="Times New Roman"/>
          <w:sz w:val="28"/>
          <w:szCs w:val="28"/>
        </w:rPr>
        <w:t>ття</w:t>
      </w:r>
      <w:r w:rsidR="002F2EAE" w:rsidRPr="00A3143C">
        <w:rPr>
          <w:rFonts w:ascii="Times New Roman" w:hAnsi="Times New Roman"/>
          <w:sz w:val="28"/>
          <w:szCs w:val="28"/>
        </w:rPr>
        <w:t xml:space="preserve"> дифрагованого пучка дозволяє ви</w:t>
      </w:r>
      <w:r w:rsidRPr="00A3143C">
        <w:rPr>
          <w:rFonts w:ascii="Times New Roman" w:hAnsi="Times New Roman"/>
          <w:sz w:val="28"/>
          <w:szCs w:val="28"/>
        </w:rPr>
        <w:t>значити міжплощинні відстані в ґ</w:t>
      </w:r>
      <w:r w:rsidR="002F2EAE" w:rsidRPr="00A3143C">
        <w:rPr>
          <w:rFonts w:ascii="Times New Roman" w:hAnsi="Times New Roman"/>
          <w:sz w:val="28"/>
          <w:szCs w:val="28"/>
        </w:rPr>
        <w:t>ратці, в той час коли інтенсивність відбивання залежить від розташування атомів в елементарній комірці. Дифракційна картина вміщує таким чином, інформацію про</w:t>
      </w:r>
      <w:r w:rsidRPr="00A3143C">
        <w:rPr>
          <w:rFonts w:ascii="Times New Roman" w:hAnsi="Times New Roman"/>
          <w:sz w:val="28"/>
          <w:szCs w:val="28"/>
        </w:rPr>
        <w:t xml:space="preserve"> розташування атомів в комірці та</w:t>
      </w:r>
      <w:r w:rsidR="002F2EAE" w:rsidRPr="00A3143C">
        <w:rPr>
          <w:rFonts w:ascii="Times New Roman" w:hAnsi="Times New Roman"/>
          <w:sz w:val="28"/>
          <w:szCs w:val="28"/>
        </w:rPr>
        <w:t xml:space="preserve"> про її розміри.</w:t>
      </w:r>
    </w:p>
    <w:p w:rsidR="00BD3A87" w:rsidRPr="00A3143C" w:rsidRDefault="002F2EAE" w:rsidP="000D5315">
      <w:pPr>
        <w:spacing w:after="0"/>
        <w:ind w:firstLine="567"/>
        <w:contextualSpacing/>
        <w:jc w:val="both"/>
        <w:rPr>
          <w:rFonts w:ascii="Times New Roman" w:hAnsi="Times New Roman"/>
          <w:sz w:val="28"/>
          <w:szCs w:val="28"/>
        </w:rPr>
      </w:pPr>
      <w:r w:rsidRPr="00A3143C">
        <w:rPr>
          <w:rFonts w:ascii="Times New Roman" w:hAnsi="Times New Roman"/>
          <w:sz w:val="28"/>
          <w:szCs w:val="28"/>
        </w:rPr>
        <w:t xml:space="preserve">Рентгенівські дифракційні дослідження використовуються в </w:t>
      </w:r>
      <w:r w:rsidR="00BD3A87" w:rsidRPr="00A3143C">
        <w:rPr>
          <w:rFonts w:ascii="Times New Roman" w:hAnsi="Times New Roman"/>
          <w:sz w:val="28"/>
          <w:szCs w:val="28"/>
        </w:rPr>
        <w:t>матеріалознавстві</w:t>
      </w:r>
      <w:r w:rsidRPr="00A3143C">
        <w:rPr>
          <w:rFonts w:ascii="Times New Roman" w:hAnsi="Times New Roman"/>
          <w:sz w:val="28"/>
          <w:szCs w:val="28"/>
        </w:rPr>
        <w:t xml:space="preserve"> для вивчення різних</w:t>
      </w:r>
      <w:r w:rsidR="00BD3A87" w:rsidRPr="00A3143C">
        <w:rPr>
          <w:rFonts w:ascii="Times New Roman" w:hAnsi="Times New Roman"/>
          <w:sz w:val="28"/>
          <w:szCs w:val="28"/>
        </w:rPr>
        <w:t xml:space="preserve"> характеристик  матеріалів, що обумовлені певним розташуванням атомів у вузлах кристалічної ґратки,  ст</w:t>
      </w:r>
      <w:r w:rsidR="006657B4" w:rsidRPr="00A3143C">
        <w:rPr>
          <w:rFonts w:ascii="Times New Roman" w:hAnsi="Times New Roman"/>
          <w:sz w:val="28"/>
          <w:szCs w:val="28"/>
        </w:rPr>
        <w:t>руктур</w:t>
      </w:r>
      <w:r w:rsidR="00BD3A87" w:rsidRPr="00A3143C">
        <w:rPr>
          <w:rFonts w:ascii="Times New Roman" w:hAnsi="Times New Roman"/>
          <w:sz w:val="28"/>
          <w:szCs w:val="28"/>
        </w:rPr>
        <w:t xml:space="preserve">ою отриманого зразка. </w:t>
      </w:r>
      <w:r w:rsidRPr="00A3143C">
        <w:rPr>
          <w:rFonts w:ascii="Times New Roman" w:hAnsi="Times New Roman"/>
          <w:sz w:val="28"/>
          <w:szCs w:val="28"/>
        </w:rPr>
        <w:t xml:space="preserve"> </w:t>
      </w:r>
    </w:p>
    <w:p w:rsidR="00BB2106" w:rsidRPr="00A3143C" w:rsidRDefault="00BB2106" w:rsidP="000D5315">
      <w:pPr>
        <w:spacing w:after="0"/>
        <w:ind w:firstLine="567"/>
        <w:contextualSpacing/>
        <w:jc w:val="both"/>
        <w:rPr>
          <w:rFonts w:ascii="Times New Roman" w:hAnsi="Times New Roman"/>
          <w:sz w:val="28"/>
          <w:szCs w:val="28"/>
        </w:rPr>
      </w:pPr>
      <w:r w:rsidRPr="00A3143C">
        <w:rPr>
          <w:rFonts w:ascii="Times New Roman" w:hAnsi="Times New Roman"/>
          <w:sz w:val="28"/>
          <w:szCs w:val="28"/>
        </w:rPr>
        <w:t>При дослідженні</w:t>
      </w:r>
      <w:r w:rsidR="002F2EAE" w:rsidRPr="00A3143C">
        <w:rPr>
          <w:rFonts w:ascii="Times New Roman" w:hAnsi="Times New Roman"/>
          <w:sz w:val="28"/>
          <w:szCs w:val="28"/>
        </w:rPr>
        <w:t xml:space="preserve"> </w:t>
      </w:r>
      <w:r w:rsidRPr="00A3143C">
        <w:rPr>
          <w:rFonts w:ascii="Times New Roman" w:hAnsi="Times New Roman"/>
          <w:sz w:val="28"/>
          <w:szCs w:val="28"/>
        </w:rPr>
        <w:t xml:space="preserve">рентгенограми </w:t>
      </w:r>
      <w:r w:rsidR="002F2EAE" w:rsidRPr="00A3143C">
        <w:rPr>
          <w:rFonts w:ascii="Times New Roman" w:hAnsi="Times New Roman"/>
          <w:sz w:val="28"/>
          <w:szCs w:val="28"/>
        </w:rPr>
        <w:t>багатофазних полікристалічних зразків</w:t>
      </w:r>
      <w:r w:rsidRPr="00A3143C">
        <w:rPr>
          <w:rFonts w:ascii="Times New Roman" w:hAnsi="Times New Roman"/>
          <w:sz w:val="28"/>
          <w:szCs w:val="28"/>
        </w:rPr>
        <w:t>, що</w:t>
      </w:r>
      <w:r w:rsidR="002F2EAE" w:rsidRPr="00A3143C">
        <w:rPr>
          <w:rFonts w:ascii="Times New Roman" w:hAnsi="Times New Roman"/>
          <w:sz w:val="28"/>
          <w:szCs w:val="28"/>
        </w:rPr>
        <w:t xml:space="preserve"> </w:t>
      </w:r>
      <w:r w:rsidRPr="00A3143C">
        <w:rPr>
          <w:rFonts w:ascii="Times New Roman" w:hAnsi="Times New Roman"/>
          <w:sz w:val="28"/>
          <w:szCs w:val="28"/>
        </w:rPr>
        <w:t>являє собою</w:t>
      </w:r>
      <w:r w:rsidR="002F2EAE" w:rsidRPr="00A3143C">
        <w:rPr>
          <w:rFonts w:ascii="Times New Roman" w:hAnsi="Times New Roman"/>
          <w:sz w:val="28"/>
          <w:szCs w:val="28"/>
        </w:rPr>
        <w:t xml:space="preserve"> накладання дифракційних картин окремих структурних складових, можна визначити фазовий склад сплаву. </w:t>
      </w:r>
    </w:p>
    <w:p w:rsidR="00BB2106" w:rsidRPr="00A3143C" w:rsidRDefault="002F2EAE" w:rsidP="000D5315">
      <w:pPr>
        <w:spacing w:after="0"/>
        <w:ind w:firstLine="567"/>
        <w:contextualSpacing/>
        <w:jc w:val="both"/>
        <w:rPr>
          <w:rFonts w:ascii="Times New Roman" w:hAnsi="Times New Roman"/>
          <w:sz w:val="28"/>
          <w:szCs w:val="28"/>
        </w:rPr>
      </w:pPr>
      <w:r w:rsidRPr="00A3143C">
        <w:rPr>
          <w:rFonts w:ascii="Times New Roman" w:hAnsi="Times New Roman"/>
          <w:sz w:val="28"/>
          <w:szCs w:val="28"/>
        </w:rPr>
        <w:t xml:space="preserve">Порівняння відносної інтенсивності ліній, які належать різним фазам, дозволяє проводити кількісний аналіз сумішей. </w:t>
      </w:r>
    </w:p>
    <w:p w:rsidR="009C5EFE" w:rsidRPr="00A3143C" w:rsidRDefault="002F2EAE" w:rsidP="000D5315">
      <w:pPr>
        <w:spacing w:after="0"/>
        <w:ind w:firstLine="567"/>
        <w:contextualSpacing/>
        <w:jc w:val="both"/>
        <w:rPr>
          <w:rFonts w:ascii="Times New Roman" w:hAnsi="Times New Roman"/>
          <w:sz w:val="28"/>
          <w:szCs w:val="28"/>
        </w:rPr>
      </w:pPr>
      <w:r w:rsidRPr="00A3143C">
        <w:rPr>
          <w:rFonts w:ascii="Times New Roman" w:hAnsi="Times New Roman"/>
          <w:sz w:val="28"/>
          <w:szCs w:val="28"/>
        </w:rPr>
        <w:t xml:space="preserve">Вимірювання міжплощинних </w:t>
      </w:r>
      <w:r w:rsidR="00BB2106" w:rsidRPr="00A3143C">
        <w:rPr>
          <w:rFonts w:ascii="Times New Roman" w:hAnsi="Times New Roman"/>
          <w:sz w:val="28"/>
          <w:szCs w:val="28"/>
        </w:rPr>
        <w:t>відстаней дає</w:t>
      </w:r>
      <w:r w:rsidRPr="00A3143C">
        <w:rPr>
          <w:rFonts w:ascii="Times New Roman" w:hAnsi="Times New Roman"/>
          <w:sz w:val="28"/>
          <w:szCs w:val="28"/>
        </w:rPr>
        <w:t xml:space="preserve"> можл</w:t>
      </w:r>
      <w:r w:rsidR="006657B4" w:rsidRPr="00A3143C">
        <w:rPr>
          <w:rFonts w:ascii="Times New Roman" w:hAnsi="Times New Roman"/>
          <w:sz w:val="28"/>
          <w:szCs w:val="28"/>
        </w:rPr>
        <w:t>ивість по різниці в параметрах ґ</w:t>
      </w:r>
      <w:r w:rsidRPr="00A3143C">
        <w:rPr>
          <w:rFonts w:ascii="Times New Roman" w:hAnsi="Times New Roman"/>
          <w:sz w:val="28"/>
          <w:szCs w:val="28"/>
        </w:rPr>
        <w:t>ратки розрізняти сплави, маючі однакові структури, а також визначати малі концентрації домішок, викликаючи зміни</w:t>
      </w:r>
      <w:r w:rsidR="006657B4" w:rsidRPr="00A3143C">
        <w:rPr>
          <w:rFonts w:ascii="Times New Roman" w:hAnsi="Times New Roman"/>
          <w:sz w:val="28"/>
          <w:szCs w:val="28"/>
        </w:rPr>
        <w:t xml:space="preserve"> параметрів ґ</w:t>
      </w:r>
      <w:r w:rsidR="00BB2106" w:rsidRPr="00A3143C">
        <w:rPr>
          <w:rFonts w:ascii="Times New Roman" w:hAnsi="Times New Roman"/>
          <w:sz w:val="28"/>
          <w:szCs w:val="28"/>
        </w:rPr>
        <w:t>ратки основи.</w:t>
      </w:r>
    </w:p>
    <w:p w:rsidR="00BB2106" w:rsidRPr="00A3143C" w:rsidRDefault="00BB2106" w:rsidP="000D5315">
      <w:pPr>
        <w:spacing w:after="0"/>
        <w:ind w:firstLine="567"/>
        <w:contextualSpacing/>
        <w:jc w:val="both"/>
        <w:rPr>
          <w:rFonts w:ascii="Times New Roman" w:hAnsi="Times New Roman"/>
          <w:sz w:val="28"/>
          <w:szCs w:val="28"/>
        </w:rPr>
      </w:pPr>
      <w:r w:rsidRPr="00A3143C">
        <w:rPr>
          <w:rFonts w:ascii="Times New Roman" w:hAnsi="Times New Roman"/>
          <w:color w:val="000000"/>
          <w:sz w:val="28"/>
          <w:szCs w:val="28"/>
          <w:lang w:eastAsia="uk-UA"/>
        </w:rPr>
        <w:t>У багатьох  природних  та</w:t>
      </w:r>
      <w:r w:rsidR="002F2EAE" w:rsidRPr="00A3143C">
        <w:rPr>
          <w:rFonts w:ascii="Times New Roman" w:hAnsi="Times New Roman"/>
          <w:color w:val="000000"/>
          <w:sz w:val="28"/>
          <w:szCs w:val="28"/>
          <w:lang w:eastAsia="uk-UA"/>
        </w:rPr>
        <w:t xml:space="preserve">  синтезованих,  технічно  важливих  матеріалах кристалічна речовина пер</w:t>
      </w:r>
      <w:r w:rsidRPr="00A3143C">
        <w:rPr>
          <w:rFonts w:ascii="Times New Roman" w:hAnsi="Times New Roman"/>
          <w:color w:val="000000"/>
          <w:sz w:val="28"/>
          <w:szCs w:val="28"/>
          <w:lang w:eastAsia="uk-UA"/>
        </w:rPr>
        <w:t xml:space="preserve">ебуває  у  вигляді  полікристалу, тому дуже важливо отримати інформацію про структуру та властивості </w:t>
      </w:r>
      <w:r w:rsidR="006657B4" w:rsidRPr="00A3143C">
        <w:rPr>
          <w:rFonts w:ascii="Times New Roman" w:hAnsi="Times New Roman"/>
          <w:color w:val="000000"/>
          <w:sz w:val="28"/>
          <w:szCs w:val="28"/>
          <w:lang w:eastAsia="uk-UA"/>
        </w:rPr>
        <w:t>природно</w:t>
      </w:r>
      <w:r w:rsidRPr="00A3143C">
        <w:rPr>
          <w:rFonts w:ascii="Times New Roman" w:hAnsi="Times New Roman"/>
          <w:color w:val="000000"/>
          <w:sz w:val="28"/>
          <w:szCs w:val="28"/>
          <w:lang w:eastAsia="uk-UA"/>
        </w:rPr>
        <w:t xml:space="preserve"> </w:t>
      </w:r>
      <w:r w:rsidRPr="00A3143C">
        <w:rPr>
          <w:rFonts w:ascii="Times New Roman" w:hAnsi="Times New Roman"/>
          <w:color w:val="000000"/>
          <w:sz w:val="28"/>
          <w:szCs w:val="28"/>
          <w:lang w:eastAsia="uk-UA"/>
        </w:rPr>
        <w:lastRenderedPageBreak/>
        <w:t xml:space="preserve">або синтетично отриманої речовини за відсутності втручання до її структури та її руйнування. </w:t>
      </w:r>
    </w:p>
    <w:p w:rsidR="002F2EAE" w:rsidRPr="00A3143C" w:rsidRDefault="002F2EAE" w:rsidP="000D5315">
      <w:pPr>
        <w:spacing w:after="0"/>
        <w:ind w:firstLine="567"/>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Полікристалічний матеріал складається з безлічі дрібних кристалів. Це може бути або агрегат щільно зчеплених  між соб</w:t>
      </w:r>
      <w:r w:rsidR="00BB2106" w:rsidRPr="00A3143C">
        <w:rPr>
          <w:rFonts w:ascii="Times New Roman" w:hAnsi="Times New Roman"/>
          <w:color w:val="000000"/>
          <w:sz w:val="28"/>
          <w:szCs w:val="28"/>
          <w:lang w:eastAsia="uk-UA"/>
        </w:rPr>
        <w:t>ою дрібних кристалів (наприклад:</w:t>
      </w:r>
      <w:r w:rsidRPr="00A3143C">
        <w:rPr>
          <w:rFonts w:ascii="Times New Roman" w:hAnsi="Times New Roman"/>
          <w:color w:val="000000"/>
          <w:sz w:val="28"/>
          <w:szCs w:val="28"/>
          <w:lang w:eastAsia="uk-UA"/>
        </w:rPr>
        <w:t xml:space="preserve"> метали,</w:t>
      </w:r>
      <w:r w:rsidR="00BB2106" w:rsidRPr="00A3143C">
        <w:rPr>
          <w:rFonts w:ascii="Times New Roman" w:hAnsi="Times New Roman"/>
          <w:color w:val="000000"/>
          <w:sz w:val="28"/>
          <w:szCs w:val="28"/>
          <w:lang w:eastAsia="uk-UA"/>
        </w:rPr>
        <w:t xml:space="preserve"> різні </w:t>
      </w:r>
      <w:r w:rsidRPr="00A3143C">
        <w:rPr>
          <w:rFonts w:ascii="Times New Roman" w:hAnsi="Times New Roman"/>
          <w:color w:val="000000"/>
          <w:sz w:val="28"/>
          <w:szCs w:val="28"/>
          <w:lang w:eastAsia="uk-UA"/>
        </w:rPr>
        <w:t xml:space="preserve">сплави,  </w:t>
      </w:r>
      <w:r w:rsidR="00BB2106" w:rsidRPr="00A3143C">
        <w:rPr>
          <w:rFonts w:ascii="Times New Roman" w:hAnsi="Times New Roman"/>
          <w:color w:val="000000"/>
          <w:sz w:val="28"/>
          <w:szCs w:val="28"/>
          <w:lang w:eastAsia="uk-UA"/>
        </w:rPr>
        <w:t>мінерали</w:t>
      </w:r>
      <w:r w:rsidRPr="00A3143C">
        <w:rPr>
          <w:rFonts w:ascii="Times New Roman" w:hAnsi="Times New Roman"/>
          <w:color w:val="000000"/>
          <w:sz w:val="28"/>
          <w:szCs w:val="28"/>
          <w:lang w:eastAsia="uk-UA"/>
        </w:rPr>
        <w:t>, керамічні матеріали</w:t>
      </w:r>
      <w:r w:rsidR="00BB2106" w:rsidRPr="00A3143C">
        <w:rPr>
          <w:rFonts w:ascii="Times New Roman" w:hAnsi="Times New Roman"/>
          <w:color w:val="000000"/>
          <w:sz w:val="28"/>
          <w:szCs w:val="28"/>
          <w:lang w:eastAsia="uk-UA"/>
        </w:rPr>
        <w:t>, тощо</w:t>
      </w:r>
      <w:r w:rsidRPr="00A3143C">
        <w:rPr>
          <w:rFonts w:ascii="Times New Roman" w:hAnsi="Times New Roman"/>
          <w:color w:val="000000"/>
          <w:sz w:val="28"/>
          <w:szCs w:val="28"/>
          <w:lang w:eastAsia="uk-UA"/>
        </w:rPr>
        <w:t>), або  здрібнений  порошок даної речовини. Полікристалічна речовина може скла</w:t>
      </w:r>
      <w:r w:rsidR="00BB2106" w:rsidRPr="00A3143C">
        <w:rPr>
          <w:rFonts w:ascii="Times New Roman" w:hAnsi="Times New Roman"/>
          <w:color w:val="000000"/>
          <w:sz w:val="28"/>
          <w:szCs w:val="28"/>
          <w:lang w:eastAsia="uk-UA"/>
        </w:rPr>
        <w:t xml:space="preserve">датися з кристалів різних фаз. </w:t>
      </w:r>
    </w:p>
    <w:p w:rsidR="002F2EAE" w:rsidRPr="00A3143C" w:rsidRDefault="002F2EAE" w:rsidP="000D5315">
      <w:pPr>
        <w:spacing w:after="0"/>
        <w:ind w:firstLine="567"/>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За допомогою рентгенографі</w:t>
      </w:r>
      <w:r w:rsidR="00BB2106" w:rsidRPr="00A3143C">
        <w:rPr>
          <w:rFonts w:ascii="Times New Roman" w:hAnsi="Times New Roman"/>
          <w:color w:val="000000"/>
          <w:sz w:val="28"/>
          <w:szCs w:val="28"/>
          <w:lang w:eastAsia="uk-UA"/>
        </w:rPr>
        <w:t xml:space="preserve">ї для полікристалів </w:t>
      </w:r>
      <w:r w:rsidRPr="00A3143C">
        <w:rPr>
          <w:rFonts w:ascii="Times New Roman" w:hAnsi="Times New Roman"/>
          <w:color w:val="000000"/>
          <w:sz w:val="28"/>
          <w:szCs w:val="28"/>
          <w:lang w:eastAsia="uk-UA"/>
        </w:rPr>
        <w:t>можна вирішувати наступні завдання:</w:t>
      </w:r>
    </w:p>
    <w:p w:rsidR="002F2EAE" w:rsidRPr="00A3143C" w:rsidRDefault="002F2EAE" w:rsidP="00617C55">
      <w:pPr>
        <w:numPr>
          <w:ilvl w:val="0"/>
          <w:numId w:val="5"/>
        </w:numPr>
        <w:autoSpaceDE w:val="0"/>
        <w:autoSpaceDN w:val="0"/>
        <w:adjustRightInd w:val="0"/>
        <w:spacing w:after="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Структурний аналіз нескладних структур;</w:t>
      </w:r>
    </w:p>
    <w:p w:rsidR="002F2EAE" w:rsidRPr="00A3143C" w:rsidRDefault="002F2EAE" w:rsidP="00617C55">
      <w:pPr>
        <w:numPr>
          <w:ilvl w:val="0"/>
          <w:numId w:val="5"/>
        </w:numPr>
        <w:autoSpaceDE w:val="0"/>
        <w:autoSpaceDN w:val="0"/>
        <w:adjustRightInd w:val="0"/>
        <w:spacing w:after="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Визначення елементарної комірки невідомої речовини;</w:t>
      </w:r>
    </w:p>
    <w:p w:rsidR="002F2EAE" w:rsidRPr="00A3143C" w:rsidRDefault="002F2EAE" w:rsidP="00617C55">
      <w:pPr>
        <w:numPr>
          <w:ilvl w:val="0"/>
          <w:numId w:val="5"/>
        </w:numPr>
        <w:autoSpaceDE w:val="0"/>
        <w:autoSpaceDN w:val="0"/>
        <w:adjustRightInd w:val="0"/>
        <w:spacing w:after="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Дослідження фазових переходів, вивчення стану твердого тіла (кристалічне, аморфне, аморфне із кристалічними включеннями);</w:t>
      </w:r>
    </w:p>
    <w:p w:rsidR="002F2EAE" w:rsidRPr="00A3143C" w:rsidRDefault="002F2EAE" w:rsidP="00617C55">
      <w:pPr>
        <w:numPr>
          <w:ilvl w:val="0"/>
          <w:numId w:val="5"/>
        </w:numPr>
        <w:autoSpaceDE w:val="0"/>
        <w:autoSpaceDN w:val="0"/>
        <w:adjustRightInd w:val="0"/>
        <w:spacing w:after="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Дослідження фаз</w:t>
      </w:r>
      <w:r w:rsidR="00F91EE5" w:rsidRPr="00A3143C">
        <w:rPr>
          <w:rFonts w:ascii="Times New Roman" w:hAnsi="Times New Roman"/>
          <w:color w:val="000000"/>
          <w:sz w:val="28"/>
          <w:szCs w:val="28"/>
          <w:lang w:eastAsia="uk-UA"/>
        </w:rPr>
        <w:t>ового складу речовини (якісний та</w:t>
      </w:r>
      <w:r w:rsidRPr="00A3143C">
        <w:rPr>
          <w:rFonts w:ascii="Times New Roman" w:hAnsi="Times New Roman"/>
          <w:color w:val="000000"/>
          <w:sz w:val="28"/>
          <w:szCs w:val="28"/>
          <w:lang w:eastAsia="uk-UA"/>
        </w:rPr>
        <w:t xml:space="preserve"> кількісний аналізи):</w:t>
      </w:r>
    </w:p>
    <w:p w:rsidR="002F2EAE" w:rsidRPr="00A3143C" w:rsidRDefault="002F2EAE" w:rsidP="00617C55">
      <w:pPr>
        <w:pStyle w:val="ac"/>
        <w:numPr>
          <w:ilvl w:val="1"/>
          <w:numId w:val="5"/>
        </w:numPr>
        <w:spacing w:after="0" w:line="360" w:lineRule="auto"/>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якісний - ідентифікація кристалічних фаз на основі властивих їм значень міжплощинних відстаней d</w:t>
      </w:r>
      <w:r w:rsidRPr="00A3143C">
        <w:rPr>
          <w:rFonts w:ascii="Times New Roman" w:hAnsi="Times New Roman"/>
          <w:color w:val="000000"/>
          <w:sz w:val="28"/>
          <w:szCs w:val="28"/>
          <w:vertAlign w:val="subscript"/>
          <w:lang w:eastAsia="uk-UA"/>
        </w:rPr>
        <w:t>hkl</w:t>
      </w:r>
      <w:r w:rsidRPr="00A3143C">
        <w:rPr>
          <w:rFonts w:ascii="Times New Roman" w:hAnsi="Times New Roman"/>
          <w:color w:val="000000"/>
          <w:sz w:val="28"/>
          <w:szCs w:val="28"/>
          <w:lang w:eastAsia="uk-UA"/>
        </w:rPr>
        <w:t xml:space="preserve"> й інтенсивності ліній l</w:t>
      </w:r>
      <w:r w:rsidRPr="00A3143C">
        <w:rPr>
          <w:rFonts w:ascii="Times New Roman" w:hAnsi="Times New Roman"/>
          <w:color w:val="000000"/>
          <w:sz w:val="28"/>
          <w:szCs w:val="28"/>
          <w:vertAlign w:val="subscript"/>
          <w:lang w:eastAsia="uk-UA"/>
        </w:rPr>
        <w:t>hkl</w:t>
      </w:r>
      <w:r w:rsidR="00F91EE5" w:rsidRPr="00A3143C">
        <w:rPr>
          <w:rFonts w:ascii="Times New Roman" w:hAnsi="Times New Roman"/>
          <w:color w:val="000000"/>
          <w:sz w:val="28"/>
          <w:szCs w:val="28"/>
          <w:vertAlign w:val="subscript"/>
          <w:lang w:eastAsia="uk-UA"/>
        </w:rPr>
        <w:t xml:space="preserve"> </w:t>
      </w:r>
      <w:r w:rsidRPr="00A3143C">
        <w:rPr>
          <w:rFonts w:ascii="Times New Roman" w:hAnsi="Times New Roman"/>
          <w:color w:val="000000"/>
          <w:sz w:val="28"/>
          <w:szCs w:val="28"/>
          <w:lang w:eastAsia="uk-UA"/>
        </w:rPr>
        <w:t>рентгенівського спектра;</w:t>
      </w:r>
    </w:p>
    <w:p w:rsidR="002F2EAE" w:rsidRPr="00A3143C" w:rsidRDefault="002F2EAE" w:rsidP="00617C55">
      <w:pPr>
        <w:pStyle w:val="ac"/>
        <w:numPr>
          <w:ilvl w:val="1"/>
          <w:numId w:val="5"/>
        </w:numPr>
        <w:spacing w:after="0" w:line="360" w:lineRule="auto"/>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кількісний - визначення кільк</w:t>
      </w:r>
      <w:r w:rsidR="00F91EE5" w:rsidRPr="00A3143C">
        <w:rPr>
          <w:rFonts w:ascii="Times New Roman" w:hAnsi="Times New Roman"/>
          <w:color w:val="000000"/>
          <w:sz w:val="28"/>
          <w:szCs w:val="28"/>
          <w:lang w:eastAsia="uk-UA"/>
        </w:rPr>
        <w:t>ості тих або інших фаз у суміші;</w:t>
      </w:r>
    </w:p>
    <w:p w:rsidR="002F2EAE" w:rsidRPr="00A3143C" w:rsidRDefault="002F2EAE" w:rsidP="00617C55">
      <w:pPr>
        <w:numPr>
          <w:ilvl w:val="0"/>
          <w:numId w:val="5"/>
        </w:numPr>
        <w:autoSpaceDE w:val="0"/>
        <w:autoSpaceDN w:val="0"/>
        <w:adjustRightInd w:val="0"/>
        <w:spacing w:after="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Визначення середніх розмірів кристалів, зерен у зразку, функції розподілу їх по розмірах, за аналізом профілю ліній;</w:t>
      </w:r>
    </w:p>
    <w:p w:rsidR="002F2EAE" w:rsidRPr="00A3143C" w:rsidRDefault="002F2EAE" w:rsidP="00617C55">
      <w:pPr>
        <w:numPr>
          <w:ilvl w:val="0"/>
          <w:numId w:val="5"/>
        </w:numPr>
        <w:autoSpaceDE w:val="0"/>
        <w:autoSpaceDN w:val="0"/>
        <w:adjustRightInd w:val="0"/>
        <w:spacing w:after="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Вивчення внутрішніх напружень: проводять аналіз  профілю дифракційних ліній і зміщення положення цих ліній;</w:t>
      </w:r>
    </w:p>
    <w:p w:rsidR="002F2EAE" w:rsidRPr="00A3143C" w:rsidRDefault="002F2EAE" w:rsidP="00617C55">
      <w:pPr>
        <w:numPr>
          <w:ilvl w:val="0"/>
          <w:numId w:val="5"/>
        </w:numPr>
        <w:autoSpaceDE w:val="0"/>
        <w:autoSpaceDN w:val="0"/>
        <w:adjustRightInd w:val="0"/>
        <w:spacing w:after="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Вивчення текстур, тобто характеру перева</w:t>
      </w:r>
      <w:r w:rsidR="00F91EE5" w:rsidRPr="00A3143C">
        <w:rPr>
          <w:rFonts w:ascii="Times New Roman" w:hAnsi="Times New Roman"/>
          <w:color w:val="000000"/>
          <w:sz w:val="28"/>
          <w:szCs w:val="28"/>
          <w:lang w:eastAsia="uk-UA"/>
        </w:rPr>
        <w:t>жної орієнтації кристалітів.</w:t>
      </w:r>
    </w:p>
    <w:p w:rsidR="00F91EE5" w:rsidRPr="00A3143C" w:rsidRDefault="00F91EE5" w:rsidP="000D5315">
      <w:pPr>
        <w:autoSpaceDE w:val="0"/>
        <w:autoSpaceDN w:val="0"/>
        <w:adjustRightInd w:val="0"/>
        <w:spacing w:after="0"/>
        <w:ind w:left="720" w:firstLine="0"/>
        <w:contextualSpacing/>
        <w:jc w:val="both"/>
        <w:rPr>
          <w:rFonts w:ascii="Times New Roman" w:hAnsi="Times New Roman"/>
          <w:color w:val="000000"/>
          <w:sz w:val="28"/>
          <w:szCs w:val="28"/>
          <w:lang w:eastAsia="uk-UA"/>
        </w:rPr>
      </w:pPr>
    </w:p>
    <w:p w:rsidR="00CE67D4" w:rsidRPr="00A3143C" w:rsidRDefault="00CE67D4"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Всі дифрактометри можна розділити на два класи: дифрактометри з дисперсією по кутах та з дисперсією за енергіями. Найбільш широко використовуються дифрактометри першого класу.</w:t>
      </w:r>
      <w:r w:rsidR="009D2F71" w:rsidRPr="00A3143C">
        <w:rPr>
          <w:rFonts w:ascii="Times New Roman" w:hAnsi="Times New Roman"/>
          <w:color w:val="000000"/>
          <w:sz w:val="28"/>
          <w:szCs w:val="28"/>
          <w:lang w:eastAsia="uk-UA"/>
        </w:rPr>
        <w:t xml:space="preserve"> Дифрактометр ДРОН-3, так як і ДРОН-3М, </w:t>
      </w:r>
      <w:r w:rsidRPr="00A3143C">
        <w:rPr>
          <w:rFonts w:ascii="Times New Roman" w:hAnsi="Times New Roman"/>
          <w:color w:val="000000"/>
          <w:sz w:val="28"/>
          <w:szCs w:val="28"/>
          <w:lang w:eastAsia="uk-UA"/>
        </w:rPr>
        <w:t xml:space="preserve">належить до першого класу. </w:t>
      </w:r>
    </w:p>
    <w:p w:rsidR="00D40133" w:rsidRPr="00A3143C" w:rsidRDefault="00CE67D4"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lastRenderedPageBreak/>
        <w:tab/>
        <w:t>В дифрактометрах цього типу дифракційна картина реєструється за допомогою сцинтиляційних або пропорційних лічильників. Використовується характеристичний спектр від рентгенівських трубок з лінійним фокусом. За необхідності випромінювання можна зробити монохромним за допомогою відбиття від кристалу.</w:t>
      </w:r>
      <w:r w:rsidR="00D40133" w:rsidRPr="00A3143C">
        <w:rPr>
          <w:rFonts w:ascii="Times New Roman" w:hAnsi="Times New Roman"/>
          <w:color w:val="000000"/>
          <w:sz w:val="28"/>
          <w:szCs w:val="28"/>
          <w:lang w:eastAsia="uk-UA"/>
        </w:rPr>
        <w:t xml:space="preserve"> У дифрактометрі ДРОН-3М використовується монохромне рентгенівське випромінювання, що створюється за допомогою використання монохроматору з вигнутим кристалом (фокусуючим монохроматором), що дозволяє звільнитися від власного (недифрагованого) випромінювання зразку. </w:t>
      </w:r>
      <w:r w:rsidR="003E4E26" w:rsidRPr="00A3143C">
        <w:rPr>
          <w:rFonts w:ascii="Times New Roman" w:hAnsi="Times New Roman"/>
          <w:color w:val="000000"/>
          <w:sz w:val="28"/>
          <w:szCs w:val="28"/>
          <w:lang w:eastAsia="uk-UA"/>
        </w:rPr>
        <w:t xml:space="preserve">Монохроматизація випромінювання забезпечується на первинному та дифрагованому пучку. </w:t>
      </w:r>
    </w:p>
    <w:p w:rsidR="003E4E26" w:rsidRPr="00A3143C" w:rsidRDefault="003E4E26"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Дифракція рентгенівських променів від кристалу відбувається за законом Вульфа-Брегга:</w:t>
      </w:r>
    </w:p>
    <w:p w:rsidR="003E4E26" w:rsidRPr="00A3143C" w:rsidRDefault="003E4E26" w:rsidP="000D5315">
      <w:pPr>
        <w:suppressAutoHyphens/>
        <w:spacing w:after="0"/>
        <w:ind w:firstLine="0"/>
        <w:contextualSpacing/>
        <w:jc w:val="both"/>
        <w:rPr>
          <w:rFonts w:ascii="Times New Roman" w:hAnsi="Times New Roman"/>
          <w:color w:val="000000"/>
          <w:sz w:val="28"/>
          <w:szCs w:val="28"/>
          <w:lang w:eastAsia="uk-UA"/>
        </w:rPr>
      </w:pPr>
    </w:p>
    <w:p w:rsidR="003E4E26" w:rsidRPr="00A3143C" w:rsidRDefault="00897350" w:rsidP="000D5315">
      <w:pPr>
        <w:suppressAutoHyphens/>
        <w:spacing w:after="0"/>
        <w:ind w:firstLine="0"/>
        <w:contextualSpacing/>
        <w:jc w:val="both"/>
        <w:rPr>
          <w:rFonts w:ascii="Times New Roman" w:eastAsiaTheme="minorEastAsia" w:hAnsi="Times New Roman"/>
          <w:color w:val="000000"/>
          <w:sz w:val="28"/>
          <w:szCs w:val="28"/>
          <w:lang w:eastAsia="uk-UA"/>
        </w:rPr>
      </w:pPr>
      <m:oMathPara>
        <m:oMathParaPr>
          <m:jc m:val="right"/>
        </m:oMathParaPr>
        <m:oMath>
          <m:r>
            <w:rPr>
              <w:rFonts w:ascii="Cambria Math" w:hAnsi="Cambria Math"/>
              <w:color w:val="000000"/>
              <w:sz w:val="28"/>
              <w:szCs w:val="28"/>
              <w:lang w:eastAsia="uk-UA"/>
            </w:rPr>
            <m:t>nλ=2</m:t>
          </m:r>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d</m:t>
              </m:r>
            </m:e>
            <m:sub>
              <m:d>
                <m:dPr>
                  <m:ctrlPr>
                    <w:rPr>
                      <w:rFonts w:ascii="Cambria Math" w:hAnsi="Cambria Math"/>
                      <w:i/>
                      <w:color w:val="000000"/>
                      <w:sz w:val="28"/>
                      <w:szCs w:val="28"/>
                      <w:lang w:eastAsia="uk-UA"/>
                    </w:rPr>
                  </m:ctrlPr>
                </m:dPr>
                <m:e>
                  <m:r>
                    <w:rPr>
                      <w:rFonts w:ascii="Cambria Math" w:hAnsi="Cambria Math"/>
                      <w:color w:val="000000"/>
                      <w:sz w:val="28"/>
                      <w:szCs w:val="28"/>
                      <w:lang w:eastAsia="uk-UA"/>
                    </w:rPr>
                    <m:t>hkl</m:t>
                  </m:r>
                </m:e>
              </m:d>
            </m:sub>
          </m:sSub>
          <m:r>
            <w:rPr>
              <w:rFonts w:ascii="Cambria Math" w:hAnsi="Cambria Math"/>
              <w:color w:val="000000"/>
              <w:sz w:val="28"/>
              <w:szCs w:val="28"/>
              <w:lang w:eastAsia="uk-UA"/>
            </w:rPr>
            <m:t xml:space="preserve">sinθ                                                (2.1) </m:t>
          </m:r>
        </m:oMath>
      </m:oMathPara>
    </w:p>
    <w:p w:rsidR="00897350" w:rsidRPr="00A3143C" w:rsidRDefault="00897350" w:rsidP="000D5315">
      <w:pPr>
        <w:suppressAutoHyphens/>
        <w:spacing w:after="0"/>
        <w:ind w:firstLine="0"/>
        <w:contextualSpacing/>
        <w:jc w:val="both"/>
        <w:rPr>
          <w:rFonts w:ascii="Times New Roman" w:eastAsiaTheme="minorEastAsia" w:hAnsi="Times New Roman"/>
          <w:color w:val="000000"/>
          <w:sz w:val="28"/>
          <w:szCs w:val="28"/>
          <w:lang w:eastAsia="uk-UA"/>
        </w:rPr>
      </w:pPr>
    </w:p>
    <w:p w:rsidR="00897350" w:rsidRPr="00A3143C" w:rsidRDefault="00897350" w:rsidP="000D5315">
      <w:pPr>
        <w:suppressAutoHyphens/>
        <w:spacing w:after="0"/>
        <w:ind w:firstLine="0"/>
        <w:contextualSpacing/>
        <w:jc w:val="both"/>
        <w:rPr>
          <w:rFonts w:ascii="Times New Roman" w:eastAsiaTheme="minorEastAsia" w:hAnsi="Times New Roman"/>
          <w:color w:val="000000"/>
          <w:sz w:val="28"/>
          <w:szCs w:val="28"/>
          <w:lang w:eastAsia="uk-UA"/>
        </w:rPr>
      </w:pPr>
      <w:r w:rsidRPr="00A3143C">
        <w:rPr>
          <w:rFonts w:ascii="Times New Roman" w:eastAsiaTheme="minorEastAsia" w:hAnsi="Times New Roman"/>
          <w:color w:val="000000"/>
          <w:sz w:val="28"/>
          <w:szCs w:val="28"/>
          <w:lang w:eastAsia="uk-UA"/>
        </w:rPr>
        <w:t>де n - порядок відбиття; λ - довжина хвилі рен</w:t>
      </w:r>
      <w:r w:rsidR="006657B4" w:rsidRPr="00A3143C">
        <w:rPr>
          <w:rFonts w:ascii="Times New Roman" w:eastAsiaTheme="minorEastAsia" w:hAnsi="Times New Roman"/>
          <w:color w:val="000000"/>
          <w:sz w:val="28"/>
          <w:szCs w:val="28"/>
          <w:lang w:eastAsia="uk-UA"/>
        </w:rPr>
        <w:t>т</w:t>
      </w:r>
      <w:r w:rsidRPr="00A3143C">
        <w:rPr>
          <w:rFonts w:ascii="Times New Roman" w:eastAsiaTheme="minorEastAsia" w:hAnsi="Times New Roman"/>
          <w:color w:val="000000"/>
          <w:sz w:val="28"/>
          <w:szCs w:val="28"/>
          <w:lang w:eastAsia="uk-UA"/>
        </w:rPr>
        <w:t xml:space="preserve">генівського випромінювання; </w:t>
      </w:r>
      <m:oMath>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d</m:t>
            </m:r>
          </m:e>
          <m:sub>
            <m:d>
              <m:dPr>
                <m:ctrlPr>
                  <w:rPr>
                    <w:rFonts w:ascii="Cambria Math" w:hAnsi="Cambria Math"/>
                    <w:i/>
                    <w:color w:val="000000"/>
                    <w:sz w:val="28"/>
                    <w:szCs w:val="28"/>
                    <w:lang w:eastAsia="uk-UA"/>
                  </w:rPr>
                </m:ctrlPr>
              </m:dPr>
              <m:e>
                <m:r>
                  <w:rPr>
                    <w:rFonts w:ascii="Cambria Math" w:hAnsi="Cambria Math"/>
                    <w:color w:val="000000"/>
                    <w:sz w:val="28"/>
                    <w:szCs w:val="28"/>
                    <w:lang w:eastAsia="uk-UA"/>
                  </w:rPr>
                  <m:t>hkl</m:t>
                </m:r>
              </m:e>
            </m:d>
          </m:sub>
        </m:sSub>
      </m:oMath>
      <w:r w:rsidRPr="00A3143C">
        <w:rPr>
          <w:rFonts w:ascii="Times New Roman" w:eastAsiaTheme="minorEastAsia" w:hAnsi="Times New Roman"/>
          <w:color w:val="000000"/>
          <w:sz w:val="28"/>
          <w:szCs w:val="28"/>
          <w:lang w:eastAsia="uk-UA"/>
        </w:rPr>
        <w:t xml:space="preserve"> - міжплощинна відстань; θ - кут відбиття. </w:t>
      </w:r>
    </w:p>
    <w:p w:rsidR="00897350" w:rsidRPr="00A3143C" w:rsidRDefault="00897350" w:rsidP="000D5315">
      <w:pPr>
        <w:suppressAutoHyphens/>
        <w:spacing w:after="0"/>
        <w:ind w:firstLine="0"/>
        <w:contextualSpacing/>
        <w:jc w:val="both"/>
        <w:rPr>
          <w:rFonts w:ascii="Times New Roman" w:hAnsi="Times New Roman"/>
          <w:color w:val="000000"/>
          <w:sz w:val="28"/>
          <w:szCs w:val="28"/>
          <w:lang w:eastAsia="uk-UA"/>
        </w:rPr>
      </w:pPr>
    </w:p>
    <w:p w:rsidR="00D40133" w:rsidRPr="00A3143C" w:rsidRDefault="00D40133"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 xml:space="preserve">Пучок первинного рентгенівського випромінювання вирізається системою щілин. Для отримання інтенсивних дифракційних ліній застосовують два типи фокусування: по Бреггу-Брентано та по Зеєману-Боліну. </w:t>
      </w:r>
    </w:p>
    <w:p w:rsidR="00D40133" w:rsidRPr="00A3143C" w:rsidRDefault="00D40133"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 xml:space="preserve">У дифрактометрі ДРОН-3М використовується схема фокусування по Бреггу-Брентано. За такого фокусування рентгенівське випромінювання від джерела, що знаходиться на фокусуючому колі, через систему щілин Соллера та формуючу систему щілин, що обмежують розбіжність рентгенівського пучку в горизонтальній та вертикальній площинах, потрапляє на досліджуваний зразок, площина якого проходить через центр фокусуючого кола. </w:t>
      </w:r>
    </w:p>
    <w:p w:rsidR="00D40133" w:rsidRPr="00A3143C" w:rsidRDefault="00D40133"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lastRenderedPageBreak/>
        <w:tab/>
        <w:t>Дифраговане випромінювання від досліджуваного зразку через систему щілин Соллера, аналітичну щілину горизонтальної розбіжності, що знаходить</w:t>
      </w:r>
      <w:r w:rsidR="006657B4" w:rsidRPr="00A3143C">
        <w:rPr>
          <w:rFonts w:ascii="Times New Roman" w:hAnsi="Times New Roman"/>
          <w:color w:val="000000"/>
          <w:sz w:val="28"/>
          <w:szCs w:val="28"/>
          <w:lang w:eastAsia="uk-UA"/>
        </w:rPr>
        <w:t>ся на фокусуючому колі, та обмеж</w:t>
      </w:r>
      <w:r w:rsidRPr="00A3143C">
        <w:rPr>
          <w:rFonts w:ascii="Times New Roman" w:hAnsi="Times New Roman"/>
          <w:color w:val="000000"/>
          <w:sz w:val="28"/>
          <w:szCs w:val="28"/>
          <w:lang w:eastAsia="uk-UA"/>
        </w:rPr>
        <w:t xml:space="preserve">уючу рентгенівський пучок у вертикальному напрямку, потрапляє в блок детектування, в якому кванти рентгенівського випромінювання перетворюються на електричні імпульси. </w:t>
      </w:r>
    </w:p>
    <w:p w:rsidR="00D40133" w:rsidRPr="00A3143C" w:rsidRDefault="00D40133"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Елект</w:t>
      </w:r>
      <w:r w:rsidR="006657B4" w:rsidRPr="00A3143C">
        <w:rPr>
          <w:rFonts w:ascii="Times New Roman" w:hAnsi="Times New Roman"/>
          <w:color w:val="000000"/>
          <w:sz w:val="28"/>
          <w:szCs w:val="28"/>
          <w:lang w:eastAsia="uk-UA"/>
        </w:rPr>
        <w:t>р</w:t>
      </w:r>
      <w:r w:rsidRPr="00A3143C">
        <w:rPr>
          <w:rFonts w:ascii="Times New Roman" w:hAnsi="Times New Roman"/>
          <w:color w:val="000000"/>
          <w:sz w:val="28"/>
          <w:szCs w:val="28"/>
          <w:lang w:eastAsia="uk-UA"/>
        </w:rPr>
        <w:t>ичні імпульси з виходу блоку детектування потрапляють в комплекс керуючий дифрактометричний (ККД-І)</w:t>
      </w:r>
      <w:r w:rsidR="007609E8" w:rsidRPr="00A3143C">
        <w:rPr>
          <w:rFonts w:ascii="Times New Roman" w:hAnsi="Times New Roman"/>
          <w:color w:val="000000"/>
          <w:sz w:val="28"/>
          <w:szCs w:val="28"/>
          <w:lang w:eastAsia="uk-UA"/>
        </w:rPr>
        <w:t xml:space="preserve">, де піддаються посиленню, амплітудній селекції та далі використовуються в якості інформаційного сигналу для вимірювання та реєстрації швидкості рахування імпульсів рентгенівського випромінювання. </w:t>
      </w:r>
    </w:p>
    <w:p w:rsidR="007609E8" w:rsidRPr="00A3143C" w:rsidRDefault="007609E8"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 xml:space="preserve">Кутове положення дифракційних відображень визначається за оптичною шкалою гоніометру ГУР-8. Для реєстрації дифрактограм в автоматичному режимі з ГУР-8 в керуючий комплекс поступає сигнал датчика кутових переміщень. </w:t>
      </w:r>
    </w:p>
    <w:p w:rsidR="003E4E26" w:rsidRPr="00A3143C" w:rsidRDefault="007609E8"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 xml:space="preserve">Комплекс керуючий дифрактометричний </w:t>
      </w:r>
      <w:r w:rsidR="003E4E26" w:rsidRPr="00A3143C">
        <w:rPr>
          <w:rFonts w:ascii="Times New Roman" w:hAnsi="Times New Roman"/>
          <w:color w:val="000000"/>
          <w:sz w:val="28"/>
          <w:szCs w:val="28"/>
          <w:lang w:eastAsia="uk-UA"/>
        </w:rPr>
        <w:t xml:space="preserve">виробляє автоматичний збір, попередню обробку та реєстрацію інформації. В установці, що була використана при даному дослідженні, акумуляцію та збір даних робив комп'ютер. </w:t>
      </w:r>
    </w:p>
    <w:p w:rsidR="00D40133" w:rsidRPr="00A3143C" w:rsidRDefault="00D40133"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 xml:space="preserve">Фокусування по Бреггу-Брентано засновано на наступній властивості кола. </w:t>
      </w:r>
    </w:p>
    <w:p w:rsidR="00D16AAF" w:rsidRPr="00A3143C" w:rsidRDefault="00D16AAF" w:rsidP="00D16AAF">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Якщо з точки А, що лежить на колі (Рис. 2.4), направити пучок променів, що розходяться, то після відбиття від цього кола, всі промені знову зберуться в одній точці В, тобто відбудеться фокусування. Фокусування, засноване на цій властивості, дозволяє використовувати первинний пучок рентгенівських променів, що розходяться (для підвищення світлосили установки) і обертати зразок у власній площині (для зменшення ефекту крупнокристаллічності досліджуваного зразку).</w:t>
      </w:r>
    </w:p>
    <w:p w:rsidR="00D16AAF" w:rsidRPr="00A3143C" w:rsidRDefault="00D16AAF" w:rsidP="00D16AAF">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 xml:space="preserve">Особливістю фокусування за Бреггом-Брентано є те, що при реєстрації рентгенівської дифракційної картини у відбите положення виходять тільки </w:t>
      </w:r>
      <w:r w:rsidRPr="00A3143C">
        <w:rPr>
          <w:rFonts w:ascii="Times New Roman" w:hAnsi="Times New Roman"/>
          <w:color w:val="000000"/>
          <w:sz w:val="28"/>
          <w:szCs w:val="28"/>
          <w:lang w:eastAsia="uk-UA"/>
        </w:rPr>
        <w:lastRenderedPageBreak/>
        <w:t>кристалографічні площини, що паралельні плоскій поверхні досліджуваного зразка.</w:t>
      </w:r>
    </w:p>
    <w:p w:rsidR="00D16AAF" w:rsidRPr="00A3143C" w:rsidRDefault="00D16AAF" w:rsidP="000D5315">
      <w:pPr>
        <w:suppressAutoHyphens/>
        <w:spacing w:after="0"/>
        <w:ind w:firstLine="0"/>
        <w:contextualSpacing/>
        <w:jc w:val="both"/>
        <w:rPr>
          <w:rFonts w:ascii="Times New Roman" w:hAnsi="Times New Roman"/>
          <w:color w:val="000000"/>
          <w:sz w:val="28"/>
          <w:szCs w:val="28"/>
          <w:lang w:eastAsia="uk-UA"/>
        </w:rPr>
      </w:pPr>
    </w:p>
    <w:p w:rsidR="00EC3788" w:rsidRPr="00A3143C" w:rsidRDefault="00EC3788" w:rsidP="000D5315">
      <w:pPr>
        <w:suppressAutoHyphens/>
        <w:spacing w:after="0"/>
        <w:ind w:firstLine="0"/>
        <w:contextualSpacing/>
        <w:jc w:val="both"/>
        <w:rPr>
          <w:rFonts w:ascii="Times New Roman" w:hAnsi="Times New Roman"/>
          <w:color w:val="000000"/>
          <w:sz w:val="28"/>
          <w:szCs w:val="28"/>
          <w:lang w:eastAsia="uk-UA"/>
        </w:rPr>
      </w:pPr>
    </w:p>
    <w:p w:rsidR="00812B13" w:rsidRPr="00A3143C" w:rsidRDefault="00812B13" w:rsidP="000D5315">
      <w:pPr>
        <w:suppressAutoHyphens/>
        <w:spacing w:after="0"/>
        <w:ind w:firstLine="0"/>
        <w:contextualSpacing/>
        <w:jc w:val="center"/>
        <w:rPr>
          <w:rFonts w:ascii="Times New Roman" w:hAnsi="Times New Roman"/>
          <w:color w:val="000000"/>
          <w:sz w:val="28"/>
          <w:szCs w:val="28"/>
          <w:lang w:eastAsia="uk-UA"/>
        </w:rPr>
      </w:pPr>
      <w:r w:rsidRPr="00A3143C">
        <w:rPr>
          <w:rFonts w:ascii="Times New Roman" w:hAnsi="Times New Roman"/>
          <w:noProof/>
          <w:color w:val="000000"/>
          <w:sz w:val="28"/>
          <w:szCs w:val="28"/>
          <w:lang w:val="ru-RU" w:eastAsia="ru-RU"/>
        </w:rPr>
        <w:drawing>
          <wp:inline distT="0" distB="0" distL="0" distR="0">
            <wp:extent cx="4261069" cy="3556000"/>
            <wp:effectExtent l="19050" t="0" r="6131"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8"/>
                    <a:srcRect/>
                    <a:stretch>
                      <a:fillRect/>
                    </a:stretch>
                  </pic:blipFill>
                  <pic:spPr bwMode="auto">
                    <a:xfrm>
                      <a:off x="0" y="0"/>
                      <a:ext cx="4261069" cy="3556000"/>
                    </a:xfrm>
                    <a:prstGeom prst="rect">
                      <a:avLst/>
                    </a:prstGeom>
                    <a:noFill/>
                    <a:ln w="9525">
                      <a:noFill/>
                      <a:miter lim="800000"/>
                      <a:headEnd/>
                      <a:tailEnd/>
                    </a:ln>
                  </pic:spPr>
                </pic:pic>
              </a:graphicData>
            </a:graphic>
          </wp:inline>
        </w:drawing>
      </w:r>
    </w:p>
    <w:p w:rsidR="00812B13" w:rsidRPr="00A3143C" w:rsidRDefault="008E0E30" w:rsidP="000D5315">
      <w:pPr>
        <w:suppressAutoHyphens/>
        <w:spacing w:after="0"/>
        <w:ind w:firstLine="0"/>
        <w:contextualSpacing/>
        <w:jc w:val="center"/>
        <w:rPr>
          <w:rFonts w:ascii="Times New Roman" w:hAnsi="Times New Roman"/>
          <w:color w:val="000000"/>
          <w:sz w:val="28"/>
          <w:szCs w:val="28"/>
          <w:lang w:eastAsia="uk-UA"/>
        </w:rPr>
      </w:pPr>
      <w:r>
        <w:rPr>
          <w:rFonts w:ascii="Times New Roman" w:hAnsi="Times New Roman"/>
          <w:color w:val="000000"/>
          <w:sz w:val="28"/>
          <w:szCs w:val="28"/>
          <w:lang w:eastAsia="uk-UA"/>
        </w:rPr>
        <w:t xml:space="preserve">Рис. 2.4. </w:t>
      </w:r>
      <w:r w:rsidR="00812B13" w:rsidRPr="00A3143C">
        <w:rPr>
          <w:rFonts w:ascii="Times New Roman" w:hAnsi="Times New Roman"/>
          <w:color w:val="000000"/>
          <w:sz w:val="28"/>
          <w:szCs w:val="28"/>
          <w:lang w:eastAsia="uk-UA"/>
        </w:rPr>
        <w:t>Фокусування на колі.</w:t>
      </w:r>
    </w:p>
    <w:p w:rsidR="00812B13" w:rsidRPr="00A3143C" w:rsidRDefault="00812B13" w:rsidP="00D16AAF">
      <w:pPr>
        <w:suppressAutoHyphens/>
        <w:spacing w:after="0"/>
        <w:ind w:firstLine="0"/>
        <w:contextualSpacing/>
        <w:jc w:val="both"/>
        <w:rPr>
          <w:rFonts w:ascii="Times New Roman" w:hAnsi="Times New Roman"/>
          <w:color w:val="000000"/>
          <w:sz w:val="28"/>
          <w:szCs w:val="28"/>
          <w:lang w:eastAsia="uk-UA"/>
        </w:rPr>
      </w:pPr>
    </w:p>
    <w:p w:rsidR="008B39BC" w:rsidRPr="00A3143C" w:rsidRDefault="008B39BC"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t>Принципова структурна схема дифрактометра ДРОН-3,</w:t>
      </w:r>
      <w:r w:rsidR="009D2F71" w:rsidRPr="00A3143C">
        <w:rPr>
          <w:rFonts w:ascii="Times New Roman" w:hAnsi="Times New Roman"/>
          <w:color w:val="000000"/>
          <w:sz w:val="28"/>
          <w:szCs w:val="28"/>
          <w:lang w:eastAsia="uk-UA"/>
        </w:rPr>
        <w:t xml:space="preserve"> що працює за аналогічною схемою до ДРОН-3М,</w:t>
      </w:r>
      <w:r w:rsidRPr="00A3143C">
        <w:rPr>
          <w:rFonts w:ascii="Times New Roman" w:hAnsi="Times New Roman"/>
          <w:color w:val="000000"/>
          <w:sz w:val="28"/>
          <w:szCs w:val="28"/>
          <w:lang w:eastAsia="uk-UA"/>
        </w:rPr>
        <w:t xml:space="preserve"> що працює за схемою фокусування по Брегг</w:t>
      </w:r>
      <w:r w:rsidR="00C7303E" w:rsidRPr="00A3143C">
        <w:rPr>
          <w:rFonts w:ascii="Times New Roman" w:hAnsi="Times New Roman"/>
          <w:color w:val="000000"/>
          <w:sz w:val="28"/>
          <w:szCs w:val="28"/>
          <w:lang w:eastAsia="uk-UA"/>
        </w:rPr>
        <w:t>у-Брентано, наведена на Рис.</w:t>
      </w:r>
      <w:r w:rsidR="006657B4" w:rsidRPr="00A3143C">
        <w:rPr>
          <w:rFonts w:ascii="Times New Roman" w:hAnsi="Times New Roman"/>
          <w:color w:val="000000"/>
          <w:sz w:val="28"/>
          <w:szCs w:val="28"/>
          <w:lang w:eastAsia="uk-UA"/>
        </w:rPr>
        <w:t xml:space="preserve"> 2.5</w:t>
      </w:r>
      <w:r w:rsidRPr="00A3143C">
        <w:rPr>
          <w:rFonts w:ascii="Times New Roman" w:hAnsi="Times New Roman"/>
          <w:color w:val="000000"/>
          <w:sz w:val="28"/>
          <w:szCs w:val="28"/>
          <w:lang w:eastAsia="uk-UA"/>
        </w:rPr>
        <w:t>.</w:t>
      </w:r>
      <w:r w:rsidR="00764E0F" w:rsidRPr="00A3143C">
        <w:rPr>
          <w:rFonts w:ascii="Times New Roman" w:hAnsi="Times New Roman"/>
          <w:color w:val="000000"/>
          <w:sz w:val="28"/>
          <w:szCs w:val="28"/>
          <w:lang w:eastAsia="uk-UA"/>
        </w:rPr>
        <w:t xml:space="preserve"> Зображення дифрактометру, використаного в даному дослідженн</w:t>
      </w:r>
      <w:r w:rsidR="006657B4" w:rsidRPr="00A3143C">
        <w:rPr>
          <w:rFonts w:ascii="Times New Roman" w:hAnsi="Times New Roman"/>
          <w:color w:val="000000"/>
          <w:sz w:val="28"/>
          <w:szCs w:val="28"/>
          <w:lang w:eastAsia="uk-UA"/>
        </w:rPr>
        <w:t>і, ДРОН-3М, зображене на Рис. 2.6, 2.7</w:t>
      </w:r>
      <w:r w:rsidR="00764E0F" w:rsidRPr="00A3143C">
        <w:rPr>
          <w:rFonts w:ascii="Times New Roman" w:hAnsi="Times New Roman"/>
          <w:color w:val="000000"/>
          <w:sz w:val="28"/>
          <w:szCs w:val="28"/>
          <w:lang w:eastAsia="uk-UA"/>
        </w:rPr>
        <w:t>.</w:t>
      </w:r>
      <w:r w:rsidR="00C7303E" w:rsidRPr="00A3143C">
        <w:rPr>
          <w:rFonts w:ascii="Times New Roman" w:hAnsi="Times New Roman"/>
          <w:color w:val="000000"/>
          <w:sz w:val="28"/>
          <w:szCs w:val="28"/>
          <w:lang w:eastAsia="uk-UA"/>
        </w:rPr>
        <w:t xml:space="preserve"> Цей ди</w:t>
      </w:r>
      <w:r w:rsidRPr="00A3143C">
        <w:rPr>
          <w:rFonts w:ascii="Times New Roman" w:hAnsi="Times New Roman"/>
          <w:color w:val="000000"/>
          <w:sz w:val="28"/>
          <w:szCs w:val="28"/>
          <w:lang w:eastAsia="uk-UA"/>
        </w:rPr>
        <w:t xml:space="preserve">фрактометр складається з оперативного столу, стійки з лічильно-реєструючим пристроєм і блоком автоматичного керування, на окремому столику розташовується цифродрукуючий пристрій. </w:t>
      </w:r>
    </w:p>
    <w:p w:rsidR="00CE67D4" w:rsidRPr="00A3143C" w:rsidRDefault="00CE67D4"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Гоніометр має радіус кола 180мм, інтервал кутів повороту лічильника (2θ) становить від -100° до +164°. Відлік кутів повороту лічильника з похибкою 0,005˚ проводиться за допомогою проектованої скляній шкали з ноніусом. Залежно від завдань дослідження на гоніометрі встановлюють різні приставки.</w:t>
      </w:r>
    </w:p>
    <w:p w:rsidR="00764E0F" w:rsidRPr="00A3143C" w:rsidRDefault="00CE67D4" w:rsidP="006657B4">
      <w:pPr>
        <w:suppressAutoHyphens/>
        <w:spacing w:before="240"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t xml:space="preserve">Лічильно-реєструючий пристрій складається з блоку живлення </w:t>
      </w:r>
      <w:r w:rsidR="00C7303E" w:rsidRPr="00A3143C">
        <w:rPr>
          <w:rFonts w:ascii="Times New Roman" w:hAnsi="Times New Roman"/>
          <w:sz w:val="28"/>
          <w:szCs w:val="28"/>
        </w:rPr>
        <w:t xml:space="preserve">(Рис. </w:t>
      </w:r>
      <w:r w:rsidR="006657B4" w:rsidRPr="00A3143C">
        <w:rPr>
          <w:rFonts w:ascii="Times New Roman" w:hAnsi="Times New Roman"/>
          <w:color w:val="000000"/>
          <w:sz w:val="28"/>
          <w:szCs w:val="28"/>
          <w:lang w:eastAsia="uk-UA"/>
        </w:rPr>
        <w:t>2.5 (6)</w:t>
      </w:r>
      <w:r w:rsidR="00764E0F" w:rsidRPr="00A3143C">
        <w:rPr>
          <w:rFonts w:ascii="Times New Roman" w:hAnsi="Times New Roman"/>
          <w:sz w:val="28"/>
          <w:szCs w:val="28"/>
        </w:rPr>
        <w:t>)</w:t>
      </w:r>
      <w:r w:rsidRPr="00A3143C">
        <w:rPr>
          <w:rFonts w:ascii="Times New Roman" w:hAnsi="Times New Roman"/>
          <w:sz w:val="28"/>
          <w:szCs w:val="28"/>
        </w:rPr>
        <w:t xml:space="preserve">, лінійного підсилювача амплітуди імпульсів </w:t>
      </w:r>
      <w:r w:rsidR="006657B4" w:rsidRPr="00A3143C">
        <w:rPr>
          <w:rFonts w:ascii="Times New Roman" w:hAnsi="Times New Roman"/>
          <w:sz w:val="28"/>
          <w:szCs w:val="28"/>
        </w:rPr>
        <w:t>(Рис. 2.5 (</w:t>
      </w:r>
      <w:r w:rsidRPr="00A3143C">
        <w:rPr>
          <w:rFonts w:ascii="Times New Roman" w:hAnsi="Times New Roman"/>
          <w:sz w:val="28"/>
          <w:szCs w:val="28"/>
        </w:rPr>
        <w:t>9</w:t>
      </w:r>
      <w:r w:rsidR="006657B4" w:rsidRPr="00A3143C">
        <w:rPr>
          <w:rFonts w:ascii="Times New Roman" w:hAnsi="Times New Roman"/>
          <w:sz w:val="28"/>
          <w:szCs w:val="28"/>
        </w:rPr>
        <w:t>)</w:t>
      </w:r>
      <w:r w:rsidR="00764E0F" w:rsidRPr="00A3143C">
        <w:rPr>
          <w:rFonts w:ascii="Times New Roman" w:hAnsi="Times New Roman"/>
          <w:sz w:val="28"/>
          <w:szCs w:val="28"/>
        </w:rPr>
        <w:t>), диференційного дискримінатору</w:t>
      </w:r>
      <w:r w:rsidRPr="00A3143C">
        <w:rPr>
          <w:rFonts w:ascii="Times New Roman" w:hAnsi="Times New Roman"/>
          <w:sz w:val="28"/>
          <w:szCs w:val="28"/>
        </w:rPr>
        <w:t xml:space="preserve"> </w:t>
      </w:r>
      <w:r w:rsidR="00C7303E" w:rsidRPr="00A3143C">
        <w:rPr>
          <w:rFonts w:ascii="Times New Roman" w:hAnsi="Times New Roman"/>
          <w:sz w:val="28"/>
          <w:szCs w:val="28"/>
        </w:rPr>
        <w:t xml:space="preserve">(Рис. </w:t>
      </w:r>
      <w:r w:rsidR="006657B4" w:rsidRPr="00A3143C">
        <w:rPr>
          <w:rFonts w:ascii="Times New Roman" w:hAnsi="Times New Roman"/>
          <w:sz w:val="28"/>
          <w:szCs w:val="28"/>
        </w:rPr>
        <w:t>2.5 (10)</w:t>
      </w:r>
      <w:r w:rsidR="00764E0F" w:rsidRPr="00A3143C">
        <w:rPr>
          <w:rFonts w:ascii="Times New Roman" w:hAnsi="Times New Roman"/>
          <w:sz w:val="28"/>
          <w:szCs w:val="28"/>
        </w:rPr>
        <w:t>), перерахункового</w:t>
      </w:r>
      <w:r w:rsidRPr="00A3143C">
        <w:rPr>
          <w:rFonts w:ascii="Times New Roman" w:hAnsi="Times New Roman"/>
          <w:sz w:val="28"/>
          <w:szCs w:val="28"/>
        </w:rPr>
        <w:t xml:space="preserve"> пристрою </w:t>
      </w:r>
      <w:r w:rsidR="00C7303E" w:rsidRPr="00A3143C">
        <w:rPr>
          <w:rFonts w:ascii="Times New Roman" w:hAnsi="Times New Roman"/>
          <w:sz w:val="28"/>
          <w:szCs w:val="28"/>
        </w:rPr>
        <w:t xml:space="preserve">(Рис. </w:t>
      </w:r>
      <w:r w:rsidR="006657B4" w:rsidRPr="00A3143C">
        <w:rPr>
          <w:rFonts w:ascii="Times New Roman" w:hAnsi="Times New Roman"/>
          <w:sz w:val="28"/>
          <w:szCs w:val="28"/>
        </w:rPr>
        <w:t>2.5 (11)</w:t>
      </w:r>
      <w:r w:rsidR="00764E0F" w:rsidRPr="00A3143C">
        <w:rPr>
          <w:rFonts w:ascii="Times New Roman" w:hAnsi="Times New Roman"/>
          <w:sz w:val="28"/>
          <w:szCs w:val="28"/>
        </w:rPr>
        <w:t>), інтенсіметру</w:t>
      </w:r>
      <w:r w:rsidRPr="00A3143C">
        <w:rPr>
          <w:rFonts w:ascii="Times New Roman" w:hAnsi="Times New Roman"/>
          <w:sz w:val="28"/>
          <w:szCs w:val="28"/>
        </w:rPr>
        <w:t xml:space="preserve"> </w:t>
      </w:r>
      <w:r w:rsidR="00C7303E" w:rsidRPr="00A3143C">
        <w:rPr>
          <w:rFonts w:ascii="Times New Roman" w:hAnsi="Times New Roman"/>
          <w:sz w:val="28"/>
          <w:szCs w:val="28"/>
        </w:rPr>
        <w:t xml:space="preserve">(Рис. </w:t>
      </w:r>
      <w:r w:rsidR="006657B4" w:rsidRPr="00A3143C">
        <w:rPr>
          <w:rFonts w:ascii="Times New Roman" w:hAnsi="Times New Roman"/>
          <w:sz w:val="28"/>
          <w:szCs w:val="28"/>
        </w:rPr>
        <w:t>2.5 (8)</w:t>
      </w:r>
      <w:r w:rsidR="00764E0F" w:rsidRPr="00A3143C">
        <w:rPr>
          <w:rFonts w:ascii="Times New Roman" w:hAnsi="Times New Roman"/>
          <w:sz w:val="28"/>
          <w:szCs w:val="28"/>
        </w:rPr>
        <w:t>)</w:t>
      </w:r>
      <w:r w:rsidRPr="00A3143C">
        <w:rPr>
          <w:rFonts w:ascii="Times New Roman" w:hAnsi="Times New Roman"/>
          <w:sz w:val="28"/>
          <w:szCs w:val="28"/>
        </w:rPr>
        <w:t>, електр</w:t>
      </w:r>
      <w:r w:rsidR="00764E0F" w:rsidRPr="00A3143C">
        <w:rPr>
          <w:rFonts w:ascii="Times New Roman" w:hAnsi="Times New Roman"/>
          <w:sz w:val="28"/>
          <w:szCs w:val="28"/>
        </w:rPr>
        <w:t>онного самописного потенціометру</w:t>
      </w:r>
      <w:r w:rsidRPr="00A3143C">
        <w:rPr>
          <w:rFonts w:ascii="Times New Roman" w:hAnsi="Times New Roman"/>
          <w:sz w:val="28"/>
          <w:szCs w:val="28"/>
        </w:rPr>
        <w:t xml:space="preserve"> </w:t>
      </w:r>
      <w:r w:rsidR="00C7303E" w:rsidRPr="00A3143C">
        <w:rPr>
          <w:rFonts w:ascii="Times New Roman" w:hAnsi="Times New Roman"/>
          <w:sz w:val="28"/>
          <w:szCs w:val="28"/>
        </w:rPr>
        <w:t xml:space="preserve">(Рис. </w:t>
      </w:r>
      <w:r w:rsidR="006657B4" w:rsidRPr="00A3143C">
        <w:rPr>
          <w:rFonts w:ascii="Times New Roman" w:hAnsi="Times New Roman"/>
          <w:sz w:val="28"/>
          <w:szCs w:val="28"/>
        </w:rPr>
        <w:t>2.5 (13)</w:t>
      </w:r>
      <w:r w:rsidR="00764E0F" w:rsidRPr="00A3143C">
        <w:rPr>
          <w:rFonts w:ascii="Times New Roman" w:hAnsi="Times New Roman"/>
          <w:sz w:val="28"/>
          <w:szCs w:val="28"/>
        </w:rPr>
        <w:t>)</w:t>
      </w:r>
      <w:r w:rsidRPr="00A3143C">
        <w:rPr>
          <w:rFonts w:ascii="Times New Roman" w:hAnsi="Times New Roman"/>
          <w:sz w:val="28"/>
          <w:szCs w:val="28"/>
        </w:rPr>
        <w:t>.</w:t>
      </w:r>
    </w:p>
    <w:p w:rsidR="00F93173" w:rsidRPr="00A3143C" w:rsidRDefault="00F93173"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Синхронний двигун приводить в рух лічильник і утримувач зразка для автоматичної реєстрації дифрактограм на папері самописного електронного потенціометру. Відмітки на папері самописця робляться через певні кутові інтервали повороту лічильника (Δ2θ).</w:t>
      </w:r>
    </w:p>
    <w:p w:rsidR="00D16AAF" w:rsidRPr="00A3143C" w:rsidRDefault="00D16AAF" w:rsidP="00D16AAF">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Блок автоматичного керування (Рис. 2.5 (7)) дозволяє проводити зйомку дифрактограм по точкам. Цей пристрій забезпечує поворот зразка на заданий кутовий інтервал (крок), автоматичне включення лічильного пристрою, реєстрацію результатів підрахунку імпульсів і кута повороту на стрічці цифродрукуючого пристрою (Рис. 2.5 (12)).</w:t>
      </w:r>
    </w:p>
    <w:p w:rsidR="00D16AAF" w:rsidRPr="00A3143C" w:rsidRDefault="00D16AAF" w:rsidP="00D16AAF">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Деякі дифрактометри комплектуються гоніометром з дугоподібним позиційно-чутливим лічильником, анодна нитка якого точно збігається з колом фокусування, і охоплює кутовий діапазон 2θ = 50°, його роздільна здатність Δ2θ = 0,15°. Лічильник в процесі зйомки залишається нерухомим.</w:t>
      </w:r>
    </w:p>
    <w:p w:rsidR="00D16AAF" w:rsidRPr="00A3143C" w:rsidRDefault="00D16AAF" w:rsidP="00D16AAF">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Для роботи використовувався дифрактометр ДРОН-3М з кобальтовим анодом за кімнатної температури, оптимальні параметри середовища для його роботи зазначені ніжче:</w:t>
      </w:r>
    </w:p>
    <w:p w:rsidR="00D16AAF" w:rsidRPr="00A3143C" w:rsidRDefault="00D16AAF" w:rsidP="00617C55">
      <w:pPr>
        <w:pStyle w:val="ac"/>
        <w:numPr>
          <w:ilvl w:val="0"/>
          <w:numId w:val="9"/>
        </w:numPr>
        <w:suppressAutoHyphens/>
        <w:spacing w:after="0" w:line="360" w:lineRule="auto"/>
        <w:jc w:val="both"/>
        <w:rPr>
          <w:rFonts w:ascii="Times New Roman" w:hAnsi="Times New Roman"/>
          <w:sz w:val="28"/>
          <w:szCs w:val="28"/>
        </w:rPr>
      </w:pPr>
      <w:r w:rsidRPr="00A3143C">
        <w:rPr>
          <w:rFonts w:ascii="Times New Roman" w:hAnsi="Times New Roman"/>
          <w:sz w:val="28"/>
          <w:szCs w:val="28"/>
        </w:rPr>
        <w:t>Температура оточуючого середовища: +10 - +35˚С</w:t>
      </w:r>
    </w:p>
    <w:p w:rsidR="00D16AAF" w:rsidRPr="00A3143C" w:rsidRDefault="00D16AAF" w:rsidP="00617C55">
      <w:pPr>
        <w:pStyle w:val="ac"/>
        <w:numPr>
          <w:ilvl w:val="0"/>
          <w:numId w:val="9"/>
        </w:numPr>
        <w:suppressAutoHyphens/>
        <w:spacing w:after="0" w:line="360" w:lineRule="auto"/>
        <w:jc w:val="both"/>
        <w:rPr>
          <w:rFonts w:ascii="Times New Roman" w:hAnsi="Times New Roman"/>
          <w:sz w:val="28"/>
          <w:szCs w:val="28"/>
        </w:rPr>
      </w:pPr>
      <w:r w:rsidRPr="00A3143C">
        <w:rPr>
          <w:rFonts w:ascii="Times New Roman" w:hAnsi="Times New Roman"/>
          <w:sz w:val="28"/>
          <w:szCs w:val="28"/>
        </w:rPr>
        <w:t>Відносна вологість повітря - до 80% при 25˚С</w:t>
      </w:r>
    </w:p>
    <w:p w:rsidR="00D16AAF" w:rsidRPr="00A3143C" w:rsidRDefault="00D16AAF" w:rsidP="00617C55">
      <w:pPr>
        <w:pStyle w:val="ac"/>
        <w:numPr>
          <w:ilvl w:val="0"/>
          <w:numId w:val="9"/>
        </w:numPr>
        <w:suppressAutoHyphens/>
        <w:spacing w:after="0" w:line="360" w:lineRule="auto"/>
        <w:jc w:val="both"/>
        <w:rPr>
          <w:rFonts w:ascii="Times New Roman" w:hAnsi="Times New Roman"/>
          <w:sz w:val="28"/>
          <w:szCs w:val="28"/>
        </w:rPr>
      </w:pPr>
      <w:r w:rsidRPr="00A3143C">
        <w:rPr>
          <w:rFonts w:ascii="Times New Roman" w:hAnsi="Times New Roman"/>
          <w:sz w:val="28"/>
          <w:szCs w:val="28"/>
        </w:rPr>
        <w:t>Атмосферний тиск 84-107 кПа (630 - 800 мм. рт. ст.)</w:t>
      </w:r>
    </w:p>
    <w:p w:rsidR="00D16AAF" w:rsidRPr="00A3143C" w:rsidRDefault="00D16AAF" w:rsidP="00D16AAF">
      <w:pPr>
        <w:suppressAutoHyphens/>
        <w:spacing w:after="0"/>
        <w:ind w:firstLine="0"/>
        <w:contextualSpacing/>
        <w:jc w:val="both"/>
        <w:rPr>
          <w:rFonts w:ascii="Times New Roman" w:hAnsi="Times New Roman"/>
          <w:sz w:val="28"/>
          <w:szCs w:val="28"/>
        </w:rPr>
      </w:pPr>
    </w:p>
    <w:p w:rsidR="00D16AAF" w:rsidRPr="00A3143C" w:rsidRDefault="00D16AAF" w:rsidP="000D5315">
      <w:pPr>
        <w:suppressAutoHyphens/>
        <w:spacing w:after="0"/>
        <w:ind w:firstLine="0"/>
        <w:contextualSpacing/>
        <w:jc w:val="both"/>
        <w:rPr>
          <w:rFonts w:ascii="Times New Roman" w:hAnsi="Times New Roman"/>
          <w:sz w:val="28"/>
          <w:szCs w:val="28"/>
        </w:rPr>
      </w:pPr>
    </w:p>
    <w:p w:rsidR="00F93173" w:rsidRPr="00A3143C" w:rsidRDefault="00F93173"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r>
    </w:p>
    <w:p w:rsidR="00F55048" w:rsidRPr="00A3143C" w:rsidRDefault="00764E0F"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r>
      <w:r w:rsidR="00F55048" w:rsidRPr="00A3143C">
        <w:rPr>
          <w:rFonts w:ascii="Times New Roman" w:hAnsi="Times New Roman"/>
          <w:noProof/>
          <w:color w:val="000000"/>
          <w:sz w:val="28"/>
          <w:szCs w:val="28"/>
          <w:lang w:val="ru-RU" w:eastAsia="ru-RU"/>
        </w:rPr>
        <w:drawing>
          <wp:inline distT="0" distB="0" distL="0" distR="0">
            <wp:extent cx="4152737" cy="6278838"/>
            <wp:effectExtent l="19050" t="0" r="163" b="0"/>
            <wp:docPr id="2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srcRect/>
                    <a:stretch>
                      <a:fillRect/>
                    </a:stretch>
                  </pic:blipFill>
                  <pic:spPr bwMode="auto">
                    <a:xfrm>
                      <a:off x="0" y="0"/>
                      <a:ext cx="4154940" cy="6282169"/>
                    </a:xfrm>
                    <a:prstGeom prst="rect">
                      <a:avLst/>
                    </a:prstGeom>
                    <a:noFill/>
                    <a:ln w="9525">
                      <a:noFill/>
                      <a:miter lim="800000"/>
                      <a:headEnd/>
                      <a:tailEnd/>
                    </a:ln>
                  </pic:spPr>
                </pic:pic>
              </a:graphicData>
            </a:graphic>
          </wp:inline>
        </w:drawing>
      </w:r>
    </w:p>
    <w:p w:rsidR="00EC3788" w:rsidRPr="00A3143C" w:rsidRDefault="00EC3788" w:rsidP="000D5315">
      <w:pPr>
        <w:suppressAutoHyphens/>
        <w:spacing w:after="0"/>
        <w:ind w:firstLine="0"/>
        <w:contextualSpacing/>
        <w:jc w:val="both"/>
        <w:rPr>
          <w:rFonts w:ascii="Times New Roman" w:hAnsi="Times New Roman"/>
          <w:color w:val="000000"/>
          <w:sz w:val="28"/>
          <w:szCs w:val="28"/>
          <w:lang w:eastAsia="uk-UA"/>
        </w:rPr>
      </w:pPr>
    </w:p>
    <w:p w:rsidR="0053456C" w:rsidRPr="00A3143C" w:rsidRDefault="006657B4" w:rsidP="00A87B30">
      <w:pPr>
        <w:suppressAutoHyphens/>
        <w:spacing w:after="0"/>
        <w:ind w:firstLine="0"/>
        <w:contextualSpacing/>
        <w:jc w:val="center"/>
        <w:rPr>
          <w:rFonts w:ascii="Times New Roman" w:hAnsi="Times New Roman"/>
          <w:color w:val="000000"/>
          <w:sz w:val="28"/>
          <w:szCs w:val="28"/>
          <w:lang w:eastAsia="uk-UA"/>
        </w:rPr>
      </w:pPr>
      <w:r w:rsidRPr="00A3143C">
        <w:rPr>
          <w:rFonts w:ascii="Times New Roman" w:hAnsi="Times New Roman"/>
          <w:color w:val="000000"/>
          <w:sz w:val="28"/>
          <w:szCs w:val="28"/>
          <w:lang w:eastAsia="uk-UA"/>
        </w:rPr>
        <w:t>Рис. 2.5</w:t>
      </w:r>
      <w:r w:rsidR="008E0E30">
        <w:rPr>
          <w:rFonts w:ascii="Times New Roman" w:hAnsi="Times New Roman"/>
          <w:color w:val="000000"/>
          <w:sz w:val="28"/>
          <w:szCs w:val="28"/>
          <w:lang w:eastAsia="uk-UA"/>
        </w:rPr>
        <w:t xml:space="preserve">. </w:t>
      </w:r>
      <w:r w:rsidR="00F55048" w:rsidRPr="00A3143C">
        <w:rPr>
          <w:rFonts w:ascii="Times New Roman" w:hAnsi="Times New Roman"/>
          <w:color w:val="000000"/>
          <w:sz w:val="28"/>
          <w:szCs w:val="28"/>
          <w:lang w:eastAsia="uk-UA"/>
        </w:rPr>
        <w:t>Принципова структурна схема дифрактометра ДРОН-3: 1 - стабілізоване джерело живлення на 50 кВ, 2 - пульт управління установки, 3 - рентгенівська трубка (БСВ-24), 4 - гоніометр ГУР-4, 5 - лічильник, 6 - блок живлення лічильника, 7 - блок автоматичного управління, 8 - інтенсіметр, 9 - підсилювач амплітуди імпульсів, 10 - диференційний дискримінатор, 11 - перерахункових пристрій, 12 - цифродрукуючий пристрій, 13 - електронний самопиcний потенціометр.</w:t>
      </w:r>
    </w:p>
    <w:p w:rsidR="0053456C" w:rsidRPr="00A3143C" w:rsidRDefault="0053456C" w:rsidP="00D16AAF">
      <w:pPr>
        <w:suppressAutoHyphens/>
        <w:spacing w:after="0"/>
        <w:ind w:firstLine="0"/>
        <w:contextualSpacing/>
        <w:jc w:val="both"/>
        <w:rPr>
          <w:rFonts w:ascii="Times New Roman" w:hAnsi="Times New Roman"/>
          <w:sz w:val="28"/>
          <w:szCs w:val="28"/>
        </w:rPr>
      </w:pPr>
    </w:p>
    <w:p w:rsidR="0053456C" w:rsidRPr="00A3143C" w:rsidRDefault="0053456C" w:rsidP="000D5315">
      <w:pPr>
        <w:suppressAutoHyphens/>
        <w:spacing w:after="0"/>
        <w:ind w:firstLine="0"/>
        <w:contextualSpacing/>
        <w:jc w:val="both"/>
        <w:rPr>
          <w:rFonts w:ascii="Times New Roman" w:hAnsi="Times New Roman"/>
          <w:color w:val="000000"/>
          <w:sz w:val="28"/>
          <w:szCs w:val="28"/>
          <w:lang w:eastAsia="uk-UA"/>
        </w:rPr>
      </w:pPr>
    </w:p>
    <w:p w:rsidR="0080677E" w:rsidRPr="00A3143C" w:rsidRDefault="00F55048" w:rsidP="000D5315">
      <w:pPr>
        <w:suppressAutoHyphens/>
        <w:spacing w:after="0"/>
        <w:ind w:firstLine="0"/>
        <w:contextualSpacing/>
        <w:jc w:val="center"/>
        <w:rPr>
          <w:rFonts w:ascii="Times New Roman" w:hAnsi="Times New Roman"/>
          <w:sz w:val="28"/>
          <w:szCs w:val="28"/>
        </w:rPr>
      </w:pPr>
      <w:r w:rsidRPr="00A3143C">
        <w:rPr>
          <w:rFonts w:ascii="Times New Roman" w:hAnsi="Times New Roman"/>
          <w:sz w:val="28"/>
          <w:szCs w:val="28"/>
        </w:rPr>
        <w:tab/>
      </w:r>
      <w:r w:rsidR="0080677E" w:rsidRPr="00A3143C">
        <w:rPr>
          <w:rFonts w:ascii="Times New Roman" w:hAnsi="Times New Roman"/>
          <w:noProof/>
          <w:sz w:val="28"/>
          <w:szCs w:val="28"/>
          <w:lang w:val="ru-RU" w:eastAsia="ru-RU"/>
        </w:rPr>
        <w:drawing>
          <wp:inline distT="0" distB="0" distL="0" distR="0">
            <wp:extent cx="3434080" cy="3932978"/>
            <wp:effectExtent l="19050" t="0" r="0" b="0"/>
            <wp:docPr id="15"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0"/>
                    <a:srcRect/>
                    <a:stretch>
                      <a:fillRect/>
                    </a:stretch>
                  </pic:blipFill>
                  <pic:spPr bwMode="auto">
                    <a:xfrm>
                      <a:off x="0" y="0"/>
                      <a:ext cx="3435055" cy="3934095"/>
                    </a:xfrm>
                    <a:prstGeom prst="rect">
                      <a:avLst/>
                    </a:prstGeom>
                    <a:noFill/>
                    <a:ln w="9525">
                      <a:noFill/>
                      <a:miter lim="800000"/>
                      <a:headEnd/>
                      <a:tailEnd/>
                    </a:ln>
                  </pic:spPr>
                </pic:pic>
              </a:graphicData>
            </a:graphic>
          </wp:inline>
        </w:drawing>
      </w:r>
    </w:p>
    <w:p w:rsidR="0080677E" w:rsidRPr="00A3143C" w:rsidRDefault="00541B13" w:rsidP="000D5315">
      <w:pPr>
        <w:suppressAutoHyphens/>
        <w:spacing w:after="0"/>
        <w:ind w:firstLine="0"/>
        <w:contextualSpacing/>
        <w:jc w:val="center"/>
        <w:rPr>
          <w:rFonts w:ascii="Times New Roman" w:hAnsi="Times New Roman"/>
          <w:sz w:val="28"/>
          <w:szCs w:val="28"/>
        </w:rPr>
      </w:pPr>
      <w:r w:rsidRPr="00A3143C">
        <w:rPr>
          <w:rFonts w:ascii="Times New Roman" w:hAnsi="Times New Roman"/>
          <w:sz w:val="28"/>
          <w:szCs w:val="28"/>
        </w:rPr>
        <w:t>Рис. 2.6</w:t>
      </w:r>
      <w:r w:rsidR="008E0E30">
        <w:rPr>
          <w:rFonts w:ascii="Times New Roman" w:hAnsi="Times New Roman"/>
          <w:sz w:val="28"/>
          <w:szCs w:val="28"/>
        </w:rPr>
        <w:t xml:space="preserve">. </w:t>
      </w:r>
      <w:r w:rsidR="0080677E" w:rsidRPr="00A3143C">
        <w:rPr>
          <w:rFonts w:ascii="Times New Roman" w:hAnsi="Times New Roman"/>
          <w:sz w:val="28"/>
          <w:szCs w:val="28"/>
        </w:rPr>
        <w:t>Рентгенівський дифрактометр ДРОН-3М.</w:t>
      </w:r>
    </w:p>
    <w:p w:rsidR="00D16AAF" w:rsidRPr="00A3143C" w:rsidRDefault="00D16AAF" w:rsidP="000D5315">
      <w:pPr>
        <w:suppressAutoHyphens/>
        <w:spacing w:after="0"/>
        <w:ind w:firstLine="0"/>
        <w:contextualSpacing/>
        <w:jc w:val="center"/>
        <w:rPr>
          <w:rFonts w:ascii="Times New Roman" w:hAnsi="Times New Roman"/>
          <w:sz w:val="28"/>
          <w:szCs w:val="28"/>
        </w:rPr>
      </w:pPr>
    </w:p>
    <w:p w:rsidR="00F93173" w:rsidRPr="00A3143C" w:rsidRDefault="0080677E"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color w:val="000000"/>
          <w:sz w:val="28"/>
          <w:szCs w:val="28"/>
          <w:lang w:eastAsia="uk-UA"/>
        </w:rPr>
        <w:tab/>
      </w:r>
      <w:r w:rsidR="00F55048" w:rsidRPr="00A3143C">
        <w:rPr>
          <w:rFonts w:ascii="Times New Roman" w:hAnsi="Times New Roman"/>
          <w:color w:val="000000"/>
          <w:sz w:val="28"/>
          <w:szCs w:val="28"/>
          <w:lang w:eastAsia="uk-UA"/>
        </w:rPr>
        <w:t>Для запису  дифрактограм  та  обробки  даних  застосовували  комп'ютер та відповідні програмні продукти. Для реєстрації рентгенівського випромінювання застосовували сцинтиляційний детектор.</w:t>
      </w:r>
      <w:r w:rsidR="00F55048" w:rsidRPr="00A3143C">
        <w:rPr>
          <w:rFonts w:ascii="Times New Roman" w:hAnsi="Times New Roman"/>
          <w:sz w:val="28"/>
          <w:szCs w:val="28"/>
        </w:rPr>
        <w:t xml:space="preserve"> </w:t>
      </w:r>
    </w:p>
    <w:p w:rsidR="0080677E" w:rsidRPr="00A3143C" w:rsidRDefault="00F55048"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80677E" w:rsidRPr="00A3143C">
        <w:rPr>
          <w:rFonts w:ascii="Times New Roman" w:hAnsi="Times New Roman"/>
          <w:color w:val="000000"/>
          <w:sz w:val="28"/>
          <w:szCs w:val="28"/>
          <w:lang w:eastAsia="uk-UA"/>
        </w:rPr>
        <w:t xml:space="preserve">Визначення різних фазових фракцій мінералу проводили за табличними даними. </w:t>
      </w:r>
      <w:r w:rsidR="0080677E" w:rsidRPr="00A3143C">
        <w:rPr>
          <w:rFonts w:ascii="Times New Roman" w:hAnsi="Times New Roman"/>
          <w:sz w:val="28"/>
          <w:szCs w:val="28"/>
        </w:rPr>
        <w:t>Рентгенівський фазовий аналіз проводили за відношенням максимальних інтенсивностей ліній відповідних кристалічних фаз на дифрактограмах.</w:t>
      </w:r>
    </w:p>
    <w:p w:rsidR="00764E0F" w:rsidRPr="00A3143C" w:rsidRDefault="0080677E"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F55048" w:rsidRPr="00A3143C">
        <w:rPr>
          <w:rFonts w:ascii="Times New Roman" w:hAnsi="Times New Roman"/>
          <w:sz w:val="28"/>
          <w:szCs w:val="28"/>
        </w:rPr>
        <w:t>Розміри областей когерентного розсіювання (ОКР) розраховували за формулою Селякова-Шерера. Формула Селякова-Шерера зв'язує розміри малих часток (кристалітів) з шириною дифракційних піків. Формула зазвичай використовується для визначення розмірів різного роду наночастинок.</w:t>
      </w:r>
    </w:p>
    <w:p w:rsidR="00EC3788" w:rsidRPr="00A3143C" w:rsidRDefault="00EC3788" w:rsidP="000D5315">
      <w:pPr>
        <w:suppressAutoHyphens/>
        <w:spacing w:after="0"/>
        <w:ind w:firstLine="0"/>
        <w:contextualSpacing/>
        <w:jc w:val="both"/>
        <w:rPr>
          <w:rFonts w:ascii="Times New Roman" w:hAnsi="Times New Roman"/>
          <w:sz w:val="28"/>
          <w:szCs w:val="28"/>
        </w:rPr>
      </w:pPr>
    </w:p>
    <w:p w:rsidR="00764E0F" w:rsidRPr="00A3143C" w:rsidRDefault="00764E0F" w:rsidP="000D5315">
      <w:pPr>
        <w:suppressAutoHyphens/>
        <w:spacing w:after="0"/>
        <w:ind w:firstLine="0"/>
        <w:contextualSpacing/>
        <w:jc w:val="center"/>
        <w:rPr>
          <w:rFonts w:ascii="Times New Roman" w:hAnsi="Times New Roman"/>
          <w:sz w:val="28"/>
          <w:szCs w:val="28"/>
        </w:rPr>
      </w:pPr>
      <w:r w:rsidRPr="00A3143C">
        <w:rPr>
          <w:rFonts w:ascii="Times New Roman" w:hAnsi="Times New Roman"/>
          <w:noProof/>
          <w:sz w:val="28"/>
          <w:szCs w:val="28"/>
          <w:lang w:val="ru-RU" w:eastAsia="ru-RU"/>
        </w:rPr>
        <w:lastRenderedPageBreak/>
        <w:drawing>
          <wp:inline distT="0" distB="0" distL="0" distR="0">
            <wp:extent cx="5194300" cy="3812246"/>
            <wp:effectExtent l="19050" t="0" r="635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1"/>
                    <a:srcRect/>
                    <a:stretch>
                      <a:fillRect/>
                    </a:stretch>
                  </pic:blipFill>
                  <pic:spPr bwMode="auto">
                    <a:xfrm>
                      <a:off x="0" y="0"/>
                      <a:ext cx="5202444" cy="3818223"/>
                    </a:xfrm>
                    <a:prstGeom prst="rect">
                      <a:avLst/>
                    </a:prstGeom>
                    <a:noFill/>
                    <a:ln w="9525">
                      <a:noFill/>
                      <a:miter lim="800000"/>
                      <a:headEnd/>
                      <a:tailEnd/>
                    </a:ln>
                  </pic:spPr>
                </pic:pic>
              </a:graphicData>
            </a:graphic>
          </wp:inline>
        </w:drawing>
      </w:r>
    </w:p>
    <w:p w:rsidR="00764E0F" w:rsidRPr="00A3143C" w:rsidRDefault="00541B13" w:rsidP="000D5315">
      <w:pPr>
        <w:suppressAutoHyphens/>
        <w:spacing w:after="0"/>
        <w:ind w:firstLine="0"/>
        <w:contextualSpacing/>
        <w:jc w:val="center"/>
        <w:rPr>
          <w:rFonts w:ascii="Times New Roman" w:hAnsi="Times New Roman"/>
          <w:sz w:val="28"/>
          <w:szCs w:val="28"/>
        </w:rPr>
      </w:pPr>
      <w:r w:rsidRPr="00A3143C">
        <w:rPr>
          <w:rFonts w:ascii="Times New Roman" w:hAnsi="Times New Roman"/>
          <w:sz w:val="28"/>
          <w:szCs w:val="28"/>
        </w:rPr>
        <w:t>Рис. 2.7</w:t>
      </w:r>
      <w:r w:rsidR="008E0E30">
        <w:rPr>
          <w:rFonts w:ascii="Times New Roman" w:hAnsi="Times New Roman"/>
          <w:sz w:val="28"/>
          <w:szCs w:val="28"/>
        </w:rPr>
        <w:t xml:space="preserve">. </w:t>
      </w:r>
      <w:r w:rsidR="00764E0F" w:rsidRPr="00A3143C">
        <w:rPr>
          <w:rFonts w:ascii="Times New Roman" w:hAnsi="Times New Roman"/>
          <w:sz w:val="28"/>
          <w:szCs w:val="28"/>
        </w:rPr>
        <w:t xml:space="preserve">Стійка </w:t>
      </w:r>
      <w:r w:rsidR="00F55048" w:rsidRPr="00A3143C">
        <w:rPr>
          <w:rFonts w:ascii="Times New Roman" w:hAnsi="Times New Roman"/>
          <w:sz w:val="28"/>
          <w:szCs w:val="28"/>
        </w:rPr>
        <w:t>д</w:t>
      </w:r>
      <w:r w:rsidR="00764E0F" w:rsidRPr="00A3143C">
        <w:rPr>
          <w:rFonts w:ascii="Times New Roman" w:hAnsi="Times New Roman"/>
          <w:sz w:val="28"/>
          <w:szCs w:val="28"/>
        </w:rPr>
        <w:t>ифрактометричних апаратів ДРОН-3, ДРОН-3М.</w:t>
      </w:r>
    </w:p>
    <w:p w:rsidR="0053456C" w:rsidRPr="00A3143C" w:rsidRDefault="00764E0F" w:rsidP="000D5315">
      <w:pPr>
        <w:suppressAutoHyphens/>
        <w:spacing w:after="0"/>
        <w:ind w:firstLine="0"/>
        <w:contextualSpacing/>
        <w:jc w:val="center"/>
        <w:rPr>
          <w:rFonts w:ascii="Times New Roman" w:hAnsi="Times New Roman"/>
          <w:sz w:val="28"/>
          <w:szCs w:val="28"/>
        </w:rPr>
      </w:pPr>
      <w:r w:rsidRPr="00A3143C">
        <w:rPr>
          <w:rFonts w:ascii="Times New Roman" w:hAnsi="Times New Roman"/>
          <w:sz w:val="28"/>
          <w:szCs w:val="28"/>
        </w:rPr>
        <w:t xml:space="preserve">      1 - основа, 2 - плита поворотна, 3-індекс, 4 - напрямна, 5 - гвинт затискної, 6 - дуга, 7 - гвинт затискної, 8 - кронштейн, 9 - кожух захисний, 10 - скло захисне, 11 - блок детектування </w:t>
      </w:r>
      <w:r w:rsidR="00C7303E" w:rsidRPr="00A3143C">
        <w:rPr>
          <w:rFonts w:ascii="Times New Roman" w:hAnsi="Times New Roman"/>
          <w:sz w:val="28"/>
          <w:szCs w:val="28"/>
        </w:rPr>
        <w:t xml:space="preserve"> </w:t>
      </w:r>
      <w:r w:rsidRPr="00A3143C">
        <w:rPr>
          <w:rFonts w:ascii="Times New Roman" w:hAnsi="Times New Roman"/>
          <w:sz w:val="28"/>
          <w:szCs w:val="28"/>
        </w:rPr>
        <w:t>БДС , 12 - гоніометр ГУР-8, 13 - опора гоніометра.</w:t>
      </w:r>
    </w:p>
    <w:p w:rsidR="00D16AAF" w:rsidRPr="00A3143C" w:rsidRDefault="00D16AAF" w:rsidP="000D5315">
      <w:pPr>
        <w:suppressAutoHyphens/>
        <w:spacing w:after="0"/>
        <w:ind w:firstLine="0"/>
        <w:contextualSpacing/>
        <w:jc w:val="center"/>
        <w:rPr>
          <w:rFonts w:ascii="Times New Roman" w:hAnsi="Times New Roman"/>
          <w:sz w:val="28"/>
          <w:szCs w:val="28"/>
        </w:rPr>
      </w:pPr>
    </w:p>
    <w:p w:rsidR="0080677E" w:rsidRPr="00A3143C" w:rsidRDefault="0080677E" w:rsidP="000D5315">
      <w:pPr>
        <w:suppressAutoHyphens/>
        <w:spacing w:after="0"/>
        <w:ind w:firstLine="0"/>
        <w:contextualSpacing/>
        <w:rPr>
          <w:rFonts w:ascii="Times New Roman" w:hAnsi="Times New Roman"/>
          <w:sz w:val="28"/>
          <w:szCs w:val="28"/>
        </w:rPr>
      </w:pPr>
      <w:r w:rsidRPr="00A3143C">
        <w:rPr>
          <w:rFonts w:ascii="Times New Roman" w:hAnsi="Times New Roman"/>
          <w:sz w:val="28"/>
          <w:szCs w:val="28"/>
        </w:rPr>
        <w:t>Формула Селякова-Шерера:</w:t>
      </w:r>
    </w:p>
    <w:p w:rsidR="0080677E" w:rsidRPr="00A3143C" w:rsidRDefault="0080677E" w:rsidP="000D5315">
      <w:pPr>
        <w:suppressAutoHyphens/>
        <w:spacing w:after="0"/>
        <w:ind w:firstLine="0"/>
        <w:contextualSpacing/>
        <w:jc w:val="both"/>
        <w:rPr>
          <w:rFonts w:ascii="Times New Roman" w:hAnsi="Times New Roman"/>
          <w:sz w:val="28"/>
          <w:szCs w:val="28"/>
        </w:rPr>
      </w:pPr>
      <m:oMathPara>
        <m:oMathParaPr>
          <m:jc m:val="right"/>
        </m:oMathParaPr>
        <m:oMath>
          <m:r>
            <m:rPr>
              <m:sty m:val="p"/>
            </m:rPr>
            <w:rPr>
              <w:rFonts w:ascii="Cambria Math" w:hAnsi="Cambria Math"/>
              <w:sz w:val="28"/>
              <w:szCs w:val="28"/>
            </w:rPr>
            <m:t xml:space="preserve">d= </m:t>
          </m:r>
          <m:f>
            <m:fPr>
              <m:ctrlPr>
                <w:rPr>
                  <w:rFonts w:ascii="Cambria Math" w:hAnsi="Cambria Math"/>
                  <w:sz w:val="28"/>
                  <w:szCs w:val="28"/>
                </w:rPr>
              </m:ctrlPr>
            </m:fPr>
            <m:num>
              <m:r>
                <m:rPr>
                  <m:sty m:val="p"/>
                </m:rPr>
                <w:rPr>
                  <w:rFonts w:ascii="Cambria Math" w:hAnsi="Cambria Math"/>
                  <w:sz w:val="28"/>
                  <w:szCs w:val="28"/>
                </w:rPr>
                <m:t>Kλ</m:t>
              </m:r>
            </m:num>
            <m:den>
              <m:r>
                <m:rPr>
                  <m:sty m:val="p"/>
                </m:rPr>
                <w:rPr>
                  <w:rFonts w:ascii="Cambria Math" w:hAnsi="Cambria Math"/>
                  <w:sz w:val="28"/>
                  <w:szCs w:val="28"/>
                </w:rPr>
                <m:t>βcosθ</m:t>
              </m:r>
            </m:den>
          </m:f>
          <m:r>
            <m:rPr>
              <m:sty m:val="p"/>
            </m:rPr>
            <w:rPr>
              <w:rFonts w:ascii="Cambria Math" w:hAnsi="Cambria Math"/>
              <w:sz w:val="28"/>
              <w:szCs w:val="28"/>
            </w:rPr>
            <m:t xml:space="preserve">                                                             </m:t>
          </m:r>
          <m:d>
            <m:dPr>
              <m:ctrlPr>
                <w:rPr>
                  <w:rFonts w:ascii="Cambria Math" w:hAnsi="Cambria Math"/>
                  <w:sz w:val="28"/>
                  <w:szCs w:val="28"/>
                </w:rPr>
              </m:ctrlPr>
            </m:dPr>
            <m:e>
              <m:r>
                <m:rPr>
                  <m:sty m:val="p"/>
                </m:rPr>
                <w:rPr>
                  <w:rFonts w:ascii="Cambria Math" w:hAnsi="Cambria Math"/>
                  <w:sz w:val="28"/>
                  <w:szCs w:val="28"/>
                </w:rPr>
                <m:t>2.2</m:t>
              </m:r>
            </m:e>
          </m:d>
        </m:oMath>
      </m:oMathPara>
    </w:p>
    <w:p w:rsidR="0080677E" w:rsidRPr="00A3143C" w:rsidRDefault="0080677E"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де:</w:t>
      </w:r>
    </w:p>
    <w:p w:rsidR="0080677E" w:rsidRPr="00A3143C" w:rsidRDefault="0080677E"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d - середній розмір кристалів;</w:t>
      </w:r>
    </w:p>
    <w:p w:rsidR="0080677E" w:rsidRPr="00A3143C" w:rsidRDefault="0080677E"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K - безрозмірний коефіцієнт форми частинок (постійна Шеррера);</w:t>
      </w:r>
    </w:p>
    <w:p w:rsidR="0080677E" w:rsidRPr="00A3143C" w:rsidRDefault="0080677E"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λ - довжина хвилі рентгенівського випромінювання;</w:t>
      </w:r>
    </w:p>
    <w:p w:rsidR="0080677E" w:rsidRPr="00A3143C" w:rsidRDefault="0080677E"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β - ширина рефлексу на напіввисоті (в радіанах, та в одиницях 2θ);</w:t>
      </w:r>
    </w:p>
    <w:p w:rsidR="0080677E" w:rsidRPr="00A3143C" w:rsidRDefault="0080677E"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θ - кут дифракції (бреггівський кут).</w:t>
      </w:r>
    </w:p>
    <w:p w:rsidR="0080677E" w:rsidRPr="00A3143C" w:rsidRDefault="0080677E"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Коефіцієнт K (2),  в залежності від форми частинок, має різні значення. Для сферичних частинок K приймають рівним 0,9. А для, наприклад, </w:t>
      </w:r>
      <w:r w:rsidRPr="00A3143C">
        <w:rPr>
          <w:rFonts w:ascii="Times New Roman" w:hAnsi="Times New Roman"/>
          <w:sz w:val="28"/>
          <w:szCs w:val="28"/>
        </w:rPr>
        <w:lastRenderedPageBreak/>
        <w:t>кристалітів кубічної форми постійна Шеррера може бути розрахована для кожного рефлексу за такою формулою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_Ref511859998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52</w:t>
      </w:r>
      <w:r w:rsidR="00A96921" w:rsidRPr="00A3143C">
        <w:rPr>
          <w:rFonts w:ascii="Times New Roman" w:hAnsi="Times New Roman"/>
          <w:sz w:val="28"/>
          <w:szCs w:val="28"/>
        </w:rPr>
        <w:fldChar w:fldCharType="end"/>
      </w:r>
      <w:r w:rsidRPr="00A3143C">
        <w:rPr>
          <w:rFonts w:ascii="Times New Roman" w:hAnsi="Times New Roman"/>
          <w:sz w:val="28"/>
          <w:szCs w:val="28"/>
        </w:rPr>
        <w:t>]:</w:t>
      </w:r>
    </w:p>
    <w:p w:rsidR="0080677E" w:rsidRPr="00A3143C" w:rsidRDefault="0080677E" w:rsidP="000D5315">
      <w:pPr>
        <w:suppressAutoHyphens/>
        <w:spacing w:after="0"/>
        <w:ind w:firstLine="0"/>
        <w:contextualSpacing/>
        <w:jc w:val="both"/>
        <w:rPr>
          <w:rFonts w:ascii="Times New Roman" w:hAnsi="Times New Roman"/>
          <w:sz w:val="28"/>
          <w:szCs w:val="28"/>
        </w:rPr>
      </w:pPr>
    </w:p>
    <w:p w:rsidR="0080677E" w:rsidRPr="00A3143C" w:rsidRDefault="0080677E" w:rsidP="000D5315">
      <w:pPr>
        <w:suppressAutoHyphens/>
        <w:spacing w:after="0"/>
        <w:ind w:firstLine="0"/>
        <w:contextualSpacing/>
        <w:jc w:val="both"/>
        <w:rPr>
          <w:rFonts w:ascii="Times New Roman" w:hAnsi="Times New Roman"/>
          <w:sz w:val="28"/>
          <w:szCs w:val="28"/>
        </w:rPr>
      </w:pPr>
      <m:oMathPara>
        <m:oMathParaPr>
          <m:jc m:val="right"/>
        </m:oMathParaPr>
        <m:oMath>
          <m:r>
            <w:rPr>
              <w:rFonts w:ascii="Cambria Math" w:hAnsi="Cambria Math" w:cs="Cambria Math"/>
              <w:sz w:val="28"/>
              <w:szCs w:val="28"/>
            </w:rPr>
            <m:t>K</m:t>
          </m:r>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6</m:t>
              </m:r>
              <m:sSup>
                <m:sSupPr>
                  <m:ctrlPr>
                    <w:rPr>
                      <w:rFonts w:ascii="Cambria Math" w:hAnsi="Cambria Math" w:cs="Cambria Math"/>
                      <w:sz w:val="28"/>
                      <w:szCs w:val="28"/>
                    </w:rPr>
                  </m:ctrlPr>
                </m:sSupPr>
                <m:e>
                  <m:r>
                    <m:rPr>
                      <m:sty m:val="p"/>
                    </m:rPr>
                    <w:rPr>
                      <w:rFonts w:ascii="Cambria Math" w:hAnsi="Cambria Math" w:cs="Cambria Math"/>
                      <w:sz w:val="28"/>
                      <w:szCs w:val="28"/>
                    </w:rPr>
                    <m:t>|h|</m:t>
                  </m:r>
                </m:e>
                <m:sup>
                  <m:r>
                    <m:rPr>
                      <m:sty m:val="p"/>
                    </m:rPr>
                    <w:rPr>
                      <w:rFonts w:ascii="Cambria Math" w:hAnsi="Cambria Math" w:cs="Cambria Math"/>
                      <w:sz w:val="28"/>
                      <w:szCs w:val="28"/>
                    </w:rPr>
                    <m:t>3</m:t>
                  </m:r>
                </m:sup>
              </m:sSup>
            </m:num>
            <m:den>
              <m:rad>
                <m:radPr>
                  <m:degHide m:val="1"/>
                  <m:ctrlPr>
                    <w:rPr>
                      <w:rFonts w:ascii="Cambria Math" w:hAnsi="Cambria Math" w:cs="Cambria Math"/>
                      <w:sz w:val="28"/>
                      <w:szCs w:val="28"/>
                    </w:rPr>
                  </m:ctrlPr>
                </m:radPr>
                <m:deg/>
                <m:e>
                  <m:sSup>
                    <m:sSupPr>
                      <m:ctrlPr>
                        <w:rPr>
                          <w:rFonts w:ascii="Cambria Math" w:hAnsi="Cambria Math" w:cs="Cambria Math"/>
                          <w:sz w:val="28"/>
                          <w:szCs w:val="28"/>
                        </w:rPr>
                      </m:ctrlPr>
                    </m:sSupPr>
                    <m:e>
                      <m:r>
                        <m:rPr>
                          <m:sty m:val="p"/>
                        </m:rPr>
                        <w:rPr>
                          <w:rFonts w:ascii="Cambria Math" w:hAnsi="Cambria Math" w:cs="Cambria Math"/>
                          <w:sz w:val="28"/>
                          <w:szCs w:val="28"/>
                        </w:rPr>
                        <m:t>h</m:t>
                      </m:r>
                    </m:e>
                    <m:sup>
                      <m:r>
                        <m:rPr>
                          <m:sty m:val="p"/>
                        </m:rPr>
                        <w:rPr>
                          <w:rFonts w:ascii="Cambria Math" w:hAnsi="Cambria Math" w:cs="Cambria Math"/>
                          <w:sz w:val="28"/>
                          <w:szCs w:val="28"/>
                        </w:rPr>
                        <m:t>2</m:t>
                      </m:r>
                    </m:sup>
                  </m:sSup>
                  <m:r>
                    <m:rPr>
                      <m:sty m:val="p"/>
                    </m:rPr>
                    <w:rPr>
                      <w:rFonts w:ascii="Cambria Math" w:hAnsi="Cambria Math" w:cs="Cambria Math"/>
                      <w:sz w:val="28"/>
                      <w:szCs w:val="28"/>
                    </w:rPr>
                    <m:t>+</m:t>
                  </m:r>
                  <m:sSup>
                    <m:sSupPr>
                      <m:ctrlPr>
                        <w:rPr>
                          <w:rFonts w:ascii="Cambria Math" w:hAnsi="Cambria Math" w:cs="Cambria Math"/>
                          <w:sz w:val="28"/>
                          <w:szCs w:val="28"/>
                        </w:rPr>
                      </m:ctrlPr>
                    </m:sSupPr>
                    <m:e>
                      <m:r>
                        <m:rPr>
                          <m:sty m:val="p"/>
                        </m:rPr>
                        <w:rPr>
                          <w:rFonts w:ascii="Cambria Math" w:hAnsi="Cambria Math" w:cs="Cambria Math"/>
                          <w:sz w:val="28"/>
                          <w:szCs w:val="28"/>
                        </w:rPr>
                        <m:t>k</m:t>
                      </m:r>
                    </m:e>
                    <m:sup>
                      <m:r>
                        <m:rPr>
                          <m:sty m:val="p"/>
                        </m:rPr>
                        <w:rPr>
                          <w:rFonts w:ascii="Cambria Math" w:hAnsi="Cambria Math" w:cs="Cambria Math"/>
                          <w:sz w:val="28"/>
                          <w:szCs w:val="28"/>
                        </w:rPr>
                        <m:t>2</m:t>
                      </m:r>
                    </m:sup>
                  </m:sSup>
                  <m:r>
                    <m:rPr>
                      <m:sty m:val="p"/>
                    </m:rPr>
                    <w:rPr>
                      <w:rFonts w:ascii="Cambria Math" w:hAnsi="Cambria Math" w:cs="Cambria Math"/>
                      <w:sz w:val="28"/>
                      <w:szCs w:val="28"/>
                    </w:rPr>
                    <m:t xml:space="preserve">+ </m:t>
                  </m:r>
                  <m:sSup>
                    <m:sSupPr>
                      <m:ctrlPr>
                        <w:rPr>
                          <w:rFonts w:ascii="Cambria Math" w:hAnsi="Cambria Math" w:cs="Cambria Math"/>
                          <w:sz w:val="28"/>
                          <w:szCs w:val="28"/>
                        </w:rPr>
                      </m:ctrlPr>
                    </m:sSupPr>
                    <m:e>
                      <m:r>
                        <m:rPr>
                          <m:sty m:val="p"/>
                        </m:rPr>
                        <w:rPr>
                          <w:rFonts w:ascii="Cambria Math" w:hAnsi="Cambria Math" w:cs="Cambria Math"/>
                          <w:sz w:val="28"/>
                          <w:szCs w:val="28"/>
                        </w:rPr>
                        <m:t>l</m:t>
                      </m:r>
                    </m:e>
                    <m:sup>
                      <m:r>
                        <m:rPr>
                          <m:sty m:val="p"/>
                        </m:rPr>
                        <w:rPr>
                          <w:rFonts w:ascii="Cambria Math" w:hAnsi="Cambria Math" w:cs="Cambria Math"/>
                          <w:sz w:val="28"/>
                          <w:szCs w:val="28"/>
                        </w:rPr>
                        <m:t>2</m:t>
                      </m:r>
                      <m:r>
                        <m:rPr>
                          <m:nor/>
                        </m:rPr>
                        <w:rPr>
                          <w:rFonts w:ascii="Cambria Math" w:hAnsi="Cambria Math" w:cs="Cambria Math"/>
                          <w:sz w:val="28"/>
                          <w:szCs w:val="28"/>
                        </w:rPr>
                        <m:t xml:space="preserve"> </m:t>
                      </m:r>
                    </m:sup>
                  </m:sSup>
                  <m:r>
                    <m:rPr>
                      <m:sty m:val="p"/>
                    </m:rPr>
                    <w:rPr>
                      <w:rFonts w:ascii="Cambria Math" w:hAnsi="Cambria Math" w:cs="Cambria Math"/>
                      <w:sz w:val="28"/>
                      <w:szCs w:val="28"/>
                    </w:rPr>
                    <m:t>(6</m:t>
                  </m:r>
                  <m:sSup>
                    <m:sSupPr>
                      <m:ctrlPr>
                        <w:rPr>
                          <w:rFonts w:ascii="Cambria Math" w:hAnsi="Cambria Math" w:cs="Cambria Math"/>
                          <w:sz w:val="28"/>
                          <w:szCs w:val="28"/>
                        </w:rPr>
                      </m:ctrlPr>
                    </m:sSupPr>
                    <m:e>
                      <m:r>
                        <m:rPr>
                          <m:sty m:val="p"/>
                        </m:rPr>
                        <w:rPr>
                          <w:rFonts w:ascii="Cambria Math" w:hAnsi="Cambria Math" w:cs="Cambria Math"/>
                          <w:sz w:val="28"/>
                          <w:szCs w:val="28"/>
                        </w:rPr>
                        <m:t>h</m:t>
                      </m:r>
                    </m:e>
                    <m:sup>
                      <m:r>
                        <m:rPr>
                          <m:sty m:val="p"/>
                        </m:rPr>
                        <w:rPr>
                          <w:rFonts w:ascii="Cambria Math" w:hAnsi="Cambria Math" w:cs="Cambria Math"/>
                          <w:sz w:val="28"/>
                          <w:szCs w:val="28"/>
                        </w:rPr>
                        <m:t>2</m:t>
                      </m:r>
                    </m:sup>
                  </m:sSup>
                  <m:r>
                    <m:rPr>
                      <m:sty m:val="p"/>
                    </m:rPr>
                    <w:rPr>
                      <w:rFonts w:ascii="Cambria Math" w:hAnsi="Cambria Math" w:cs="Cambria Math"/>
                      <w:sz w:val="28"/>
                      <w:szCs w:val="28"/>
                    </w:rPr>
                    <m:t>- 2</m:t>
                  </m:r>
                  <m:d>
                    <m:dPr>
                      <m:begChr m:val="|"/>
                      <m:endChr m:val="|"/>
                      <m:ctrlPr>
                        <w:rPr>
                          <w:rFonts w:ascii="Cambria Math" w:hAnsi="Cambria Math" w:cs="Cambria Math"/>
                          <w:sz w:val="28"/>
                          <w:szCs w:val="28"/>
                        </w:rPr>
                      </m:ctrlPr>
                    </m:dPr>
                    <m:e>
                      <m:r>
                        <m:rPr>
                          <m:sty m:val="p"/>
                        </m:rPr>
                        <w:rPr>
                          <w:rFonts w:ascii="Cambria Math" w:hAnsi="Cambria Math" w:cs="Cambria Math"/>
                          <w:sz w:val="28"/>
                          <w:szCs w:val="28"/>
                        </w:rPr>
                        <m:t>hk</m:t>
                      </m:r>
                    </m:e>
                  </m:d>
                  <m:r>
                    <m:rPr>
                      <m:sty m:val="p"/>
                    </m:rPr>
                    <w:rPr>
                      <w:rFonts w:ascii="Cambria Math" w:hAnsi="Cambria Math" w:cs="Cambria Math"/>
                      <w:sz w:val="28"/>
                      <w:szCs w:val="28"/>
                    </w:rPr>
                    <m:t xml:space="preserve">+ </m:t>
                  </m:r>
                  <m:d>
                    <m:dPr>
                      <m:begChr m:val="|"/>
                      <m:endChr m:val="|"/>
                      <m:ctrlPr>
                        <w:rPr>
                          <w:rFonts w:ascii="Cambria Math" w:hAnsi="Cambria Math" w:cs="Cambria Math"/>
                          <w:sz w:val="28"/>
                          <w:szCs w:val="28"/>
                        </w:rPr>
                      </m:ctrlPr>
                    </m:dPr>
                    <m:e>
                      <m:r>
                        <m:rPr>
                          <m:sty m:val="p"/>
                        </m:rPr>
                        <w:rPr>
                          <w:rFonts w:ascii="Cambria Math" w:hAnsi="Cambria Math" w:cs="Cambria Math"/>
                          <w:sz w:val="28"/>
                          <w:szCs w:val="28"/>
                        </w:rPr>
                        <m:t>kl</m:t>
                      </m:r>
                    </m:e>
                  </m:d>
                  <m:r>
                    <m:rPr>
                      <m:sty m:val="p"/>
                    </m:rPr>
                    <w:rPr>
                      <w:rFonts w:ascii="Cambria Math" w:hAnsi="Cambria Math" w:cs="Cambria Math"/>
                      <w:sz w:val="28"/>
                      <w:szCs w:val="28"/>
                    </w:rPr>
                    <m:t>- 2</m:t>
                  </m:r>
                  <m:d>
                    <m:dPr>
                      <m:begChr m:val="|"/>
                      <m:endChr m:val="|"/>
                      <m:ctrlPr>
                        <w:rPr>
                          <w:rFonts w:ascii="Cambria Math" w:hAnsi="Cambria Math" w:cs="Cambria Math"/>
                          <w:sz w:val="28"/>
                          <w:szCs w:val="28"/>
                        </w:rPr>
                      </m:ctrlPr>
                    </m:dPr>
                    <m:e>
                      <m:r>
                        <m:rPr>
                          <m:sty m:val="p"/>
                        </m:rPr>
                        <w:rPr>
                          <w:rFonts w:ascii="Cambria Math" w:hAnsi="Cambria Math" w:cs="Cambria Math"/>
                          <w:sz w:val="28"/>
                          <w:szCs w:val="28"/>
                        </w:rPr>
                        <m:t>hl</m:t>
                      </m:r>
                    </m:e>
                  </m:d>
                  <m:r>
                    <m:rPr>
                      <m:sty m:val="p"/>
                    </m:rPr>
                    <w:rPr>
                      <w:rFonts w:ascii="Cambria Math" w:hAnsi="Cambria Math" w:cs="Cambria Math"/>
                      <w:sz w:val="28"/>
                      <w:szCs w:val="28"/>
                    </w:rPr>
                    <m:t>)</m:t>
                  </m:r>
                </m:e>
              </m:rad>
            </m:den>
          </m:f>
          <m:r>
            <m:rPr>
              <m:sty m:val="p"/>
            </m:rPr>
            <w:rPr>
              <w:rFonts w:ascii="Cambria Math" w:hAnsi="Cambria Math"/>
              <w:sz w:val="28"/>
              <w:szCs w:val="28"/>
            </w:rPr>
            <m:t xml:space="preserve">                      (2.3)</m:t>
          </m:r>
        </m:oMath>
      </m:oMathPara>
    </w:p>
    <w:p w:rsidR="0080677E" w:rsidRPr="00A3143C" w:rsidRDefault="0080677E" w:rsidP="000D5315">
      <w:pPr>
        <w:suppressAutoHyphens/>
        <w:spacing w:after="0"/>
        <w:ind w:firstLine="0"/>
        <w:contextualSpacing/>
        <w:jc w:val="both"/>
        <w:rPr>
          <w:rFonts w:ascii="Times New Roman" w:hAnsi="Times New Roman"/>
          <w:sz w:val="28"/>
          <w:szCs w:val="28"/>
        </w:rPr>
      </w:pPr>
    </w:p>
    <w:p w:rsidR="0080677E" w:rsidRPr="00A3143C" w:rsidRDefault="0080677E"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 xml:space="preserve"> де h, k, l - індекси Міллера. </w:t>
      </w:r>
    </w:p>
    <w:p w:rsidR="008F6AB0" w:rsidRDefault="0080677E" w:rsidP="000D5315">
      <w:pPr>
        <w:suppressAutoHyphens/>
        <w:spacing w:after="0"/>
        <w:ind w:firstLine="0"/>
        <w:contextualSpacing/>
        <w:jc w:val="both"/>
        <w:rPr>
          <w:rFonts w:ascii="Times New Roman" w:hAnsi="Times New Roman"/>
          <w:color w:val="000000"/>
          <w:sz w:val="28"/>
          <w:szCs w:val="28"/>
          <w:lang w:eastAsia="uk-UA"/>
        </w:rPr>
      </w:pPr>
      <w:r w:rsidRPr="00A3143C">
        <w:rPr>
          <w:rFonts w:ascii="Times New Roman" w:hAnsi="Times New Roman"/>
          <w:sz w:val="28"/>
          <w:szCs w:val="28"/>
        </w:rPr>
        <w:t xml:space="preserve"> </w:t>
      </w:r>
      <w:r w:rsidRPr="00A3143C">
        <w:rPr>
          <w:rFonts w:ascii="Times New Roman" w:hAnsi="Times New Roman"/>
          <w:sz w:val="28"/>
          <w:szCs w:val="28"/>
        </w:rPr>
        <w:tab/>
      </w:r>
      <w:r w:rsidR="008F6AB0" w:rsidRPr="00A3143C">
        <w:rPr>
          <w:rFonts w:ascii="Times New Roman" w:hAnsi="Times New Roman"/>
          <w:color w:val="000000"/>
          <w:sz w:val="28"/>
          <w:szCs w:val="28"/>
          <w:lang w:eastAsia="uk-UA"/>
        </w:rPr>
        <w:t>При дослідженні отриманих зразків  рентгенівський фазовий аналіз проводили на дифрактометрі ДРОН-ЗМ з Со-Кα випромінюванням за кімнатної температури в діапазоні кутів 2θ = 30-100</w:t>
      </w:r>
      <w:r w:rsidR="008F6AB0" w:rsidRPr="00A3143C">
        <w:rPr>
          <w:rFonts w:ascii="Times New Roman" w:hAnsi="Times New Roman"/>
          <w:color w:val="000000"/>
          <w:sz w:val="28"/>
          <w:szCs w:val="28"/>
          <w:vertAlign w:val="superscript"/>
          <w:lang w:eastAsia="uk-UA"/>
        </w:rPr>
        <w:t>о</w:t>
      </w:r>
      <w:r w:rsidR="008F6AB0" w:rsidRPr="00A3143C">
        <w:rPr>
          <w:rFonts w:ascii="Times New Roman" w:hAnsi="Times New Roman"/>
          <w:color w:val="000000"/>
          <w:sz w:val="28"/>
          <w:szCs w:val="28"/>
          <w:lang w:eastAsia="uk-UA"/>
        </w:rPr>
        <w:t>, з кроком в 0,05</w:t>
      </w:r>
      <w:r w:rsidR="008F6AB0" w:rsidRPr="00A3143C">
        <w:rPr>
          <w:rFonts w:ascii="Times New Roman" w:hAnsi="Times New Roman"/>
          <w:color w:val="000000"/>
          <w:sz w:val="28"/>
          <w:szCs w:val="28"/>
          <w:vertAlign w:val="superscript"/>
          <w:lang w:eastAsia="uk-UA"/>
        </w:rPr>
        <w:t>о</w:t>
      </w:r>
      <w:r w:rsidR="008F6AB0" w:rsidRPr="00A3143C">
        <w:rPr>
          <w:rFonts w:ascii="Times New Roman" w:hAnsi="Times New Roman"/>
          <w:color w:val="000000"/>
          <w:sz w:val="28"/>
          <w:szCs w:val="28"/>
          <w:lang w:eastAsia="uk-UA"/>
        </w:rPr>
        <w:t xml:space="preserve"> та витримкою в 2 секунди. </w:t>
      </w:r>
    </w:p>
    <w:p w:rsidR="008F6AB0" w:rsidRPr="00601DDB" w:rsidRDefault="008F6AB0" w:rsidP="000D5315">
      <w:pPr>
        <w:suppressAutoHyphens/>
        <w:spacing w:after="0"/>
        <w:ind w:firstLine="0"/>
        <w:contextualSpacing/>
        <w:jc w:val="both"/>
        <w:rPr>
          <w:rFonts w:ascii="Times New Roman" w:hAnsi="Times New Roman"/>
          <w:sz w:val="28"/>
          <w:szCs w:val="28"/>
        </w:rPr>
      </w:pPr>
      <w:r>
        <w:rPr>
          <w:rFonts w:ascii="Times New Roman" w:hAnsi="Times New Roman"/>
          <w:color w:val="000000"/>
          <w:sz w:val="28"/>
          <w:szCs w:val="28"/>
          <w:lang w:eastAsia="uk-UA"/>
        </w:rPr>
        <w:tab/>
      </w:r>
      <w:r w:rsidR="0080677E" w:rsidRPr="00A3143C">
        <w:rPr>
          <w:rFonts w:ascii="Times New Roman" w:hAnsi="Times New Roman"/>
          <w:sz w:val="28"/>
          <w:szCs w:val="28"/>
        </w:rPr>
        <w:t xml:space="preserve">Фазовий склад порошків визначали порівнянням експериментально виміряних міжплощинних відстаней і табличних значень, взятих з інтернаціональних таблиць ICDD. </w:t>
      </w:r>
    </w:p>
    <w:p w:rsidR="00E301D0" w:rsidRPr="00A3143C" w:rsidRDefault="00E301D0" w:rsidP="002934E9">
      <w:pPr>
        <w:pStyle w:val="3"/>
        <w:spacing w:before="0"/>
        <w:contextualSpacing/>
        <w:rPr>
          <w:rFonts w:ascii="Times New Roman" w:hAnsi="Times New Roman"/>
          <w:color w:val="auto"/>
          <w:sz w:val="28"/>
          <w:szCs w:val="28"/>
        </w:rPr>
      </w:pPr>
    </w:p>
    <w:p w:rsidR="00E301D0" w:rsidRPr="00A3143C" w:rsidRDefault="00E301D0" w:rsidP="002934E9">
      <w:pPr>
        <w:pStyle w:val="3"/>
        <w:spacing w:before="0"/>
        <w:contextualSpacing/>
        <w:rPr>
          <w:rFonts w:ascii="Times New Roman" w:hAnsi="Times New Roman"/>
          <w:color w:val="auto"/>
          <w:sz w:val="28"/>
          <w:szCs w:val="28"/>
        </w:rPr>
      </w:pPr>
      <w:bookmarkStart w:id="36" w:name="_Toc514795533"/>
      <w:r w:rsidRPr="00A3143C">
        <w:rPr>
          <w:rFonts w:ascii="Times New Roman" w:hAnsi="Times New Roman"/>
          <w:color w:val="auto"/>
          <w:sz w:val="28"/>
          <w:szCs w:val="28"/>
        </w:rPr>
        <w:t>2.2.2 Скануюча електронна мікроскопія</w:t>
      </w:r>
      <w:bookmarkEnd w:id="36"/>
      <w:r w:rsidRPr="00A3143C">
        <w:rPr>
          <w:rFonts w:ascii="Times New Roman" w:hAnsi="Times New Roman"/>
          <w:color w:val="auto"/>
          <w:sz w:val="28"/>
          <w:szCs w:val="28"/>
        </w:rPr>
        <w:t xml:space="preserve"> </w:t>
      </w:r>
    </w:p>
    <w:p w:rsidR="00C925F1" w:rsidRPr="00A3143C" w:rsidRDefault="00C925F1" w:rsidP="00C925F1">
      <w:pPr>
        <w:suppressAutoHyphens/>
        <w:spacing w:after="0"/>
        <w:ind w:firstLine="0"/>
        <w:contextualSpacing/>
        <w:jc w:val="both"/>
        <w:rPr>
          <w:rFonts w:ascii="Times New Roman" w:hAnsi="Times New Roman"/>
          <w:sz w:val="28"/>
          <w:szCs w:val="28"/>
        </w:rPr>
      </w:pPr>
    </w:p>
    <w:p w:rsidR="00C925F1" w:rsidRPr="00A3143C" w:rsidRDefault="00C925F1" w:rsidP="00C925F1">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Принцип роботи скануючого електронного мікроскопу заснований на взаємодії електроного пучку з поверхнею досліджуваного зразку. </w:t>
      </w:r>
    </w:p>
    <w:p w:rsidR="00C925F1" w:rsidRPr="00A3143C" w:rsidRDefault="00C925F1" w:rsidP="00C925F1">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Електронний пучок, за допомогою системи лінз спрямовується на досліджуваний зразок, в результаті взаємодії з поверхнею утворюються низькоенергетичні вторинні електрони, що детектуються відповідним детектором. Таким чином в залежності від рельєфу поверхні досліджуваного зразку генерується зображення його поверхні. </w:t>
      </w:r>
    </w:p>
    <w:p w:rsidR="004D22BF" w:rsidRPr="00A3143C" w:rsidRDefault="00C925F1" w:rsidP="004D22BF">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За допомогою установки на мікроскоп декількох типів детекторів для різних типів електронів, що відбиваються від поверхні, проходять крізь неї або генеруються внаслідок взаємодії зі зразком можна отримати інформацію не тільки про рельєф поверхні, а і про її склад. Наприклад в режимі відбитих електронів можна отримувати інформацію так про склад, так і про топологію зразку, в залежності від конфігурації детектора. </w:t>
      </w:r>
    </w:p>
    <w:p w:rsidR="004D22BF" w:rsidRDefault="004D22BF" w:rsidP="00601DDB">
      <w:pPr>
        <w:spacing w:after="0"/>
        <w:jc w:val="both"/>
        <w:rPr>
          <w:rFonts w:ascii="Times New Roman" w:hAnsi="Times New Roman"/>
          <w:sz w:val="28"/>
          <w:szCs w:val="28"/>
        </w:rPr>
      </w:pPr>
      <w:r w:rsidRPr="00A3143C">
        <w:rPr>
          <w:rFonts w:ascii="Times New Roman" w:hAnsi="Times New Roman"/>
          <w:sz w:val="28"/>
          <w:szCs w:val="28"/>
        </w:rPr>
        <w:lastRenderedPageBreak/>
        <w:t xml:space="preserve">СЕМ дослідження проводились на скануючому електронному мікроскопі в центрі електронної мікроскопії, інженерно-фізичного факультету "КПІ ім. Ігоря Сікорського". </w:t>
      </w:r>
    </w:p>
    <w:p w:rsidR="00601DDB" w:rsidRPr="00A3143C" w:rsidRDefault="00601DDB" w:rsidP="00601DDB">
      <w:pPr>
        <w:spacing w:after="0"/>
        <w:jc w:val="both"/>
        <w:rPr>
          <w:rFonts w:ascii="Times New Roman" w:hAnsi="Times New Roman"/>
          <w:sz w:val="28"/>
          <w:szCs w:val="28"/>
        </w:rPr>
      </w:pPr>
      <w:r>
        <w:rPr>
          <w:rFonts w:ascii="Times New Roman" w:hAnsi="Times New Roman"/>
          <w:sz w:val="28"/>
          <w:szCs w:val="28"/>
        </w:rPr>
        <w:t>Одержаний наноматеріал наносився на карбоновий скотч. Дослідження проводили в режимі вторинних електронів з прискорюючою напругою 20 кеВ.</w:t>
      </w:r>
    </w:p>
    <w:p w:rsidR="00C925F1" w:rsidRPr="00A3143C" w:rsidRDefault="00C925F1" w:rsidP="00C925F1">
      <w:pPr>
        <w:suppressAutoHyphens/>
        <w:spacing w:after="0"/>
        <w:ind w:firstLine="0"/>
        <w:contextualSpacing/>
        <w:jc w:val="both"/>
        <w:rPr>
          <w:rFonts w:ascii="Times New Roman" w:hAnsi="Times New Roman"/>
          <w:sz w:val="28"/>
          <w:szCs w:val="28"/>
        </w:rPr>
      </w:pPr>
    </w:p>
    <w:p w:rsidR="002934E9" w:rsidRPr="00A3143C" w:rsidRDefault="007B3298" w:rsidP="002934E9">
      <w:r w:rsidRPr="00A3143C">
        <w:rPr>
          <w:noProof/>
          <w:lang w:val="ru-RU" w:eastAsia="ru-RU"/>
        </w:rPr>
        <w:drawing>
          <wp:inline distT="0" distB="0" distL="0" distR="0">
            <wp:extent cx="5143500" cy="4851400"/>
            <wp:effectExtent l="19050" t="0" r="0" b="0"/>
            <wp:docPr id="2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srcRect/>
                    <a:stretch>
                      <a:fillRect/>
                    </a:stretch>
                  </pic:blipFill>
                  <pic:spPr bwMode="auto">
                    <a:xfrm>
                      <a:off x="0" y="0"/>
                      <a:ext cx="5143500" cy="4851400"/>
                    </a:xfrm>
                    <a:prstGeom prst="rect">
                      <a:avLst/>
                    </a:prstGeom>
                    <a:noFill/>
                    <a:ln w="9525">
                      <a:noFill/>
                      <a:miter lim="800000"/>
                      <a:headEnd/>
                      <a:tailEnd/>
                    </a:ln>
                  </pic:spPr>
                </pic:pic>
              </a:graphicData>
            </a:graphic>
          </wp:inline>
        </w:drawing>
      </w:r>
    </w:p>
    <w:p w:rsidR="004D22BF" w:rsidRDefault="008E0E30" w:rsidP="004D22BF">
      <w:pPr>
        <w:jc w:val="center"/>
        <w:rPr>
          <w:rFonts w:ascii="Times New Roman" w:hAnsi="Times New Roman"/>
          <w:sz w:val="28"/>
          <w:szCs w:val="28"/>
        </w:rPr>
      </w:pPr>
      <w:r>
        <w:rPr>
          <w:rFonts w:ascii="Times New Roman" w:hAnsi="Times New Roman"/>
          <w:sz w:val="28"/>
          <w:szCs w:val="28"/>
        </w:rPr>
        <w:t xml:space="preserve">Рис. 2.8. </w:t>
      </w:r>
      <w:r w:rsidR="007B3298" w:rsidRPr="00A3143C">
        <w:rPr>
          <w:rFonts w:ascii="Times New Roman" w:hAnsi="Times New Roman"/>
          <w:sz w:val="28"/>
          <w:szCs w:val="28"/>
        </w:rPr>
        <w:t>Скануючий електронний мікроскоп (СЕМ). Центр електронної мікроскопії, інженерно-фізичний факультет "КПІ ім. Ігоря Сікорського"</w:t>
      </w:r>
      <w:r>
        <w:rPr>
          <w:rFonts w:ascii="Times New Roman" w:hAnsi="Times New Roman"/>
          <w:sz w:val="28"/>
          <w:szCs w:val="28"/>
        </w:rPr>
        <w:t>.</w:t>
      </w:r>
    </w:p>
    <w:p w:rsidR="00601DDB" w:rsidRDefault="00601DDB" w:rsidP="004D22BF">
      <w:pPr>
        <w:jc w:val="center"/>
        <w:rPr>
          <w:rFonts w:ascii="Times New Roman" w:hAnsi="Times New Roman"/>
          <w:sz w:val="28"/>
          <w:szCs w:val="28"/>
        </w:rPr>
      </w:pPr>
    </w:p>
    <w:p w:rsidR="00D111B0" w:rsidRPr="00A3143C" w:rsidRDefault="00D111B0" w:rsidP="004D22BF">
      <w:pPr>
        <w:jc w:val="center"/>
        <w:rPr>
          <w:rFonts w:ascii="Times New Roman" w:hAnsi="Times New Roman"/>
          <w:sz w:val="28"/>
          <w:szCs w:val="28"/>
        </w:rPr>
      </w:pPr>
    </w:p>
    <w:p w:rsidR="00FA3340" w:rsidRPr="00A3143C" w:rsidRDefault="004B5580" w:rsidP="000D5315">
      <w:pPr>
        <w:pStyle w:val="3"/>
        <w:spacing w:before="0"/>
        <w:contextualSpacing/>
        <w:rPr>
          <w:rFonts w:ascii="Times New Roman" w:hAnsi="Times New Roman"/>
          <w:color w:val="auto"/>
          <w:sz w:val="28"/>
          <w:szCs w:val="28"/>
        </w:rPr>
      </w:pPr>
      <w:bookmarkStart w:id="37" w:name="_Toc514795534"/>
      <w:r w:rsidRPr="00A3143C">
        <w:rPr>
          <w:rFonts w:ascii="Times New Roman" w:hAnsi="Times New Roman"/>
          <w:color w:val="auto"/>
          <w:sz w:val="28"/>
          <w:szCs w:val="28"/>
        </w:rPr>
        <w:lastRenderedPageBreak/>
        <w:t>2.2.3</w:t>
      </w:r>
      <w:r w:rsidR="00FA3340" w:rsidRPr="00A3143C">
        <w:rPr>
          <w:rFonts w:ascii="Times New Roman" w:hAnsi="Times New Roman"/>
          <w:color w:val="auto"/>
          <w:sz w:val="28"/>
          <w:szCs w:val="28"/>
        </w:rPr>
        <w:t xml:space="preserve"> Трансмісійна електронна мікроскопія</w:t>
      </w:r>
      <w:bookmarkEnd w:id="37"/>
      <w:r w:rsidR="00FA3340" w:rsidRPr="00A3143C">
        <w:rPr>
          <w:rFonts w:ascii="Times New Roman" w:hAnsi="Times New Roman"/>
          <w:color w:val="auto"/>
          <w:sz w:val="28"/>
          <w:szCs w:val="28"/>
        </w:rPr>
        <w:t xml:space="preserve"> </w:t>
      </w:r>
    </w:p>
    <w:p w:rsidR="00FA3340" w:rsidRPr="00A3143C" w:rsidRDefault="00FA3340" w:rsidP="000D5315">
      <w:pPr>
        <w:suppressAutoHyphens/>
        <w:spacing w:after="0"/>
        <w:ind w:firstLine="0"/>
        <w:contextualSpacing/>
        <w:jc w:val="both"/>
        <w:rPr>
          <w:rFonts w:ascii="Times New Roman" w:hAnsi="Times New Roman"/>
          <w:sz w:val="28"/>
          <w:szCs w:val="28"/>
        </w:rPr>
      </w:pPr>
    </w:p>
    <w:p w:rsidR="008A33E3" w:rsidRPr="00A3143C" w:rsidRDefault="00FA3340"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Трансмісійний електронний мікроскоп</w:t>
      </w:r>
      <w:r w:rsidR="008A33E3" w:rsidRPr="00A3143C">
        <w:rPr>
          <w:rFonts w:ascii="Times New Roman" w:hAnsi="Times New Roman"/>
          <w:sz w:val="28"/>
          <w:szCs w:val="28"/>
        </w:rPr>
        <w:t xml:space="preserve"> (ТЕМ), на відміну від звичайного світлового оптичного мікроскопу, дає набагато більш докладне уявлення про внутрішню будову матеріалу, а саме про недосконалості крис</w:t>
      </w:r>
      <w:r w:rsidR="004E7BBB" w:rsidRPr="00A3143C">
        <w:rPr>
          <w:rFonts w:ascii="Times New Roman" w:hAnsi="Times New Roman"/>
          <w:sz w:val="28"/>
          <w:szCs w:val="28"/>
        </w:rPr>
        <w:t>та</w:t>
      </w:r>
      <w:r w:rsidR="008A33E3" w:rsidRPr="00A3143C">
        <w:rPr>
          <w:rFonts w:ascii="Times New Roman" w:hAnsi="Times New Roman"/>
          <w:sz w:val="28"/>
          <w:szCs w:val="28"/>
        </w:rPr>
        <w:t xml:space="preserve">лічної будови, такі як дислокації, субзерна, дає можливість розглядати дуже дрібні частинки домішок. </w:t>
      </w:r>
    </w:p>
    <w:p w:rsidR="008A33E3" w:rsidRPr="00A3143C" w:rsidRDefault="008A33E3"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ТЕМ працює за схемою</w:t>
      </w:r>
      <w:r w:rsidR="00FA3340" w:rsidRPr="00A3143C">
        <w:rPr>
          <w:rFonts w:ascii="Times New Roman" w:hAnsi="Times New Roman"/>
          <w:sz w:val="28"/>
          <w:szCs w:val="28"/>
        </w:rPr>
        <w:t xml:space="preserve"> електронних променів</w:t>
      </w:r>
      <w:r w:rsidRPr="00A3143C">
        <w:rPr>
          <w:rFonts w:ascii="Times New Roman" w:hAnsi="Times New Roman"/>
          <w:sz w:val="28"/>
          <w:szCs w:val="28"/>
        </w:rPr>
        <w:t>, що проходять крізь зразок, просвічують його,</w:t>
      </w:r>
      <w:r w:rsidR="00FA3340" w:rsidRPr="00A3143C">
        <w:rPr>
          <w:rFonts w:ascii="Times New Roman" w:hAnsi="Times New Roman"/>
          <w:sz w:val="28"/>
          <w:szCs w:val="28"/>
        </w:rPr>
        <w:t xml:space="preserve"> на відміну від світлового металографічного мікроскопа, в якому зображення формується відбитими світловими променями.</w:t>
      </w:r>
    </w:p>
    <w:p w:rsidR="008A33E3" w:rsidRPr="00A3143C" w:rsidRDefault="008A33E3"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FA3340" w:rsidRPr="00A3143C">
        <w:rPr>
          <w:rFonts w:ascii="Times New Roman" w:hAnsi="Times New Roman"/>
          <w:sz w:val="28"/>
          <w:szCs w:val="28"/>
        </w:rPr>
        <w:t>Джерело світла в е</w:t>
      </w:r>
      <w:r w:rsidRPr="00A3143C">
        <w:rPr>
          <w:rFonts w:ascii="Times New Roman" w:hAnsi="Times New Roman"/>
          <w:sz w:val="28"/>
          <w:szCs w:val="28"/>
        </w:rPr>
        <w:t>лектронному мікроскопі, на відміну від світлового, є джерелом електронів, замість звичайних лінз</w:t>
      </w:r>
      <w:r w:rsidR="00FA3340" w:rsidRPr="00A3143C">
        <w:rPr>
          <w:rFonts w:ascii="Times New Roman" w:hAnsi="Times New Roman"/>
          <w:sz w:val="28"/>
          <w:szCs w:val="28"/>
        </w:rPr>
        <w:t xml:space="preserve"> використовуються електромагнітні лінзи (для заломлення електронних променів).</w:t>
      </w:r>
    </w:p>
    <w:p w:rsidR="006645BE" w:rsidRPr="00A3143C" w:rsidRDefault="008A33E3"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Т</w:t>
      </w:r>
      <w:r w:rsidR="00FA3340" w:rsidRPr="00A3143C">
        <w:rPr>
          <w:rFonts w:ascii="Times New Roman" w:hAnsi="Times New Roman"/>
          <w:sz w:val="28"/>
          <w:szCs w:val="28"/>
        </w:rPr>
        <w:t xml:space="preserve">ЕМ </w:t>
      </w:r>
      <w:r w:rsidRPr="00A3143C">
        <w:rPr>
          <w:rFonts w:ascii="Times New Roman" w:hAnsi="Times New Roman"/>
          <w:sz w:val="28"/>
          <w:szCs w:val="28"/>
        </w:rPr>
        <w:t xml:space="preserve">конструкційно </w:t>
      </w:r>
      <w:r w:rsidR="00FA3340" w:rsidRPr="00A3143C">
        <w:rPr>
          <w:rFonts w:ascii="Times New Roman" w:hAnsi="Times New Roman"/>
          <w:sz w:val="28"/>
          <w:szCs w:val="28"/>
        </w:rPr>
        <w:t>ск</w:t>
      </w:r>
      <w:r w:rsidRPr="00A3143C">
        <w:rPr>
          <w:rFonts w:ascii="Times New Roman" w:hAnsi="Times New Roman"/>
          <w:sz w:val="28"/>
          <w:szCs w:val="28"/>
        </w:rPr>
        <w:t>ладається з електронної гармати, що є пристроєм</w:t>
      </w:r>
      <w:r w:rsidR="00FA3340" w:rsidRPr="00A3143C">
        <w:rPr>
          <w:rFonts w:ascii="Times New Roman" w:hAnsi="Times New Roman"/>
          <w:sz w:val="28"/>
          <w:szCs w:val="28"/>
        </w:rPr>
        <w:t xml:space="preserve"> для отримання пучка швидких електронів</w:t>
      </w:r>
      <w:r w:rsidRPr="00A3143C">
        <w:rPr>
          <w:rFonts w:ascii="Times New Roman" w:hAnsi="Times New Roman"/>
          <w:sz w:val="28"/>
          <w:szCs w:val="28"/>
        </w:rPr>
        <w:t>,  та</w:t>
      </w:r>
      <w:r w:rsidR="00FA3340" w:rsidRPr="00A3143C">
        <w:rPr>
          <w:rFonts w:ascii="Times New Roman" w:hAnsi="Times New Roman"/>
          <w:sz w:val="28"/>
          <w:szCs w:val="28"/>
        </w:rPr>
        <w:t xml:space="preserve"> системи електромагн</w:t>
      </w:r>
      <w:r w:rsidRPr="00A3143C">
        <w:rPr>
          <w:rFonts w:ascii="Times New Roman" w:hAnsi="Times New Roman"/>
          <w:sz w:val="28"/>
          <w:szCs w:val="28"/>
        </w:rPr>
        <w:t>ітних лінз. Електронна гармата та</w:t>
      </w:r>
      <w:r w:rsidR="00FA3340" w:rsidRPr="00A3143C">
        <w:rPr>
          <w:rFonts w:ascii="Times New Roman" w:hAnsi="Times New Roman"/>
          <w:sz w:val="28"/>
          <w:szCs w:val="28"/>
        </w:rPr>
        <w:t xml:space="preserve"> система електромагнітних лінз розміщені в колоні мікроскопа, в якій в процесі роботи мікроскопа підтримується вакуум 10</w:t>
      </w:r>
      <w:r w:rsidR="00FA3340" w:rsidRPr="00A3143C">
        <w:rPr>
          <w:rFonts w:ascii="Times New Roman" w:hAnsi="Times New Roman"/>
          <w:sz w:val="28"/>
          <w:szCs w:val="28"/>
          <w:vertAlign w:val="superscript"/>
        </w:rPr>
        <w:t>-2</w:t>
      </w:r>
      <w:r w:rsidR="004E7BBB" w:rsidRPr="00A3143C">
        <w:rPr>
          <w:rFonts w:ascii="Times New Roman" w:hAnsi="Times New Roman"/>
          <w:sz w:val="28"/>
          <w:szCs w:val="28"/>
          <w:vertAlign w:val="superscript"/>
        </w:rPr>
        <w:t xml:space="preserve"> </w:t>
      </w:r>
      <w:r w:rsidR="00FA3340" w:rsidRPr="00A3143C">
        <w:rPr>
          <w:rFonts w:ascii="Times New Roman" w:hAnsi="Times New Roman"/>
          <w:sz w:val="28"/>
          <w:szCs w:val="28"/>
        </w:rPr>
        <w:t>-</w:t>
      </w:r>
      <w:r w:rsidR="004E7BBB" w:rsidRPr="00A3143C">
        <w:rPr>
          <w:rFonts w:ascii="Times New Roman" w:hAnsi="Times New Roman"/>
          <w:sz w:val="28"/>
          <w:szCs w:val="28"/>
        </w:rPr>
        <w:t xml:space="preserve"> </w:t>
      </w:r>
      <w:r w:rsidR="00FA3340" w:rsidRPr="00A3143C">
        <w:rPr>
          <w:rFonts w:ascii="Times New Roman" w:hAnsi="Times New Roman"/>
          <w:sz w:val="28"/>
          <w:szCs w:val="28"/>
        </w:rPr>
        <w:t>10</w:t>
      </w:r>
      <w:r w:rsidR="004E7BBB" w:rsidRPr="00A3143C">
        <w:rPr>
          <w:rFonts w:ascii="Times New Roman" w:hAnsi="Times New Roman"/>
          <w:sz w:val="28"/>
          <w:szCs w:val="28"/>
          <w:vertAlign w:val="superscript"/>
        </w:rPr>
        <w:t>-</w:t>
      </w:r>
      <w:r w:rsidR="00FA3340" w:rsidRPr="00A3143C">
        <w:rPr>
          <w:rFonts w:ascii="Times New Roman" w:hAnsi="Times New Roman"/>
          <w:sz w:val="28"/>
          <w:szCs w:val="28"/>
          <w:vertAlign w:val="superscript"/>
        </w:rPr>
        <w:t>3</w:t>
      </w:r>
      <w:r w:rsidR="00FA3340" w:rsidRPr="00A3143C">
        <w:rPr>
          <w:rFonts w:ascii="Times New Roman" w:hAnsi="Times New Roman"/>
          <w:sz w:val="28"/>
          <w:szCs w:val="28"/>
        </w:rPr>
        <w:t xml:space="preserve"> Па</w:t>
      </w:r>
      <w:r w:rsidRPr="00A3143C">
        <w:rPr>
          <w:rFonts w:ascii="Times New Roman" w:hAnsi="Times New Roman"/>
          <w:sz w:val="28"/>
          <w:szCs w:val="28"/>
        </w:rPr>
        <w:t>.</w:t>
      </w:r>
    </w:p>
    <w:p w:rsidR="0045076B" w:rsidRPr="00A3143C" w:rsidRDefault="00367902"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В електронній гарматі (Рис. </w:t>
      </w:r>
      <w:r w:rsidR="0099789C" w:rsidRPr="00A3143C">
        <w:rPr>
          <w:rFonts w:ascii="Times New Roman" w:hAnsi="Times New Roman"/>
          <w:sz w:val="28"/>
          <w:szCs w:val="28"/>
        </w:rPr>
        <w:t>2.9</w:t>
      </w:r>
      <w:r w:rsidR="004E7BBB" w:rsidRPr="00A3143C">
        <w:rPr>
          <w:rFonts w:ascii="Times New Roman" w:hAnsi="Times New Roman"/>
          <w:sz w:val="28"/>
          <w:szCs w:val="28"/>
        </w:rPr>
        <w:t xml:space="preserve"> (1)</w:t>
      </w:r>
      <w:r w:rsidR="0045076B" w:rsidRPr="00A3143C">
        <w:rPr>
          <w:rFonts w:ascii="Times New Roman" w:hAnsi="Times New Roman"/>
          <w:sz w:val="28"/>
          <w:szCs w:val="28"/>
        </w:rPr>
        <w:t xml:space="preserve">),  катод - розпечена вольфрамова нить, випускає електрони, які прискорюються на шляху до анода потужним електричним полем, проходять через отвір анода. </w:t>
      </w:r>
    </w:p>
    <w:p w:rsidR="0045076B" w:rsidRPr="00A3143C" w:rsidRDefault="0045076B"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Отриманий вузький інтенсивний пучок швидких електронів вводиться в систему електромагнітних лінз електронного мікроскопа. Після фокусування за допомогою двоступеневої електромаг</w:t>
      </w:r>
      <w:r w:rsidR="00300A23" w:rsidRPr="00A3143C">
        <w:rPr>
          <w:rFonts w:ascii="Times New Roman" w:hAnsi="Times New Roman"/>
          <w:sz w:val="28"/>
          <w:szCs w:val="28"/>
        </w:rPr>
        <w:t>н</w:t>
      </w:r>
      <w:r w:rsidR="00367902" w:rsidRPr="00A3143C">
        <w:rPr>
          <w:rFonts w:ascii="Times New Roman" w:hAnsi="Times New Roman"/>
          <w:sz w:val="28"/>
          <w:szCs w:val="28"/>
        </w:rPr>
        <w:t xml:space="preserve">ітної лінзи (конденсору, Рис. </w:t>
      </w:r>
      <w:r w:rsidR="0099789C" w:rsidRPr="00A3143C">
        <w:rPr>
          <w:rFonts w:ascii="Times New Roman" w:hAnsi="Times New Roman"/>
          <w:sz w:val="28"/>
          <w:szCs w:val="28"/>
        </w:rPr>
        <w:t>2.9</w:t>
      </w:r>
      <w:r w:rsidR="004E7BBB" w:rsidRPr="00A3143C">
        <w:rPr>
          <w:rFonts w:ascii="Times New Roman" w:hAnsi="Times New Roman"/>
          <w:sz w:val="28"/>
          <w:szCs w:val="28"/>
        </w:rPr>
        <w:t xml:space="preserve"> (2)</w:t>
      </w:r>
      <w:r w:rsidRPr="00A3143C">
        <w:rPr>
          <w:rFonts w:ascii="Times New Roman" w:hAnsi="Times New Roman"/>
          <w:sz w:val="28"/>
          <w:szCs w:val="28"/>
        </w:rPr>
        <w:t xml:space="preserve">), електронні промені, проходячи через досліджуваний об'єкт </w:t>
      </w:r>
      <w:r w:rsidR="00367902" w:rsidRPr="00A3143C">
        <w:rPr>
          <w:rFonts w:ascii="Times New Roman" w:hAnsi="Times New Roman"/>
          <w:sz w:val="28"/>
          <w:szCs w:val="28"/>
        </w:rPr>
        <w:t xml:space="preserve">(Рис. </w:t>
      </w:r>
      <w:r w:rsidR="0099789C" w:rsidRPr="00A3143C">
        <w:rPr>
          <w:rFonts w:ascii="Times New Roman" w:hAnsi="Times New Roman"/>
          <w:sz w:val="28"/>
          <w:szCs w:val="28"/>
        </w:rPr>
        <w:t>2.9</w:t>
      </w:r>
      <w:r w:rsidR="004E7BBB" w:rsidRPr="00A3143C">
        <w:rPr>
          <w:rFonts w:ascii="Times New Roman" w:hAnsi="Times New Roman"/>
          <w:sz w:val="28"/>
          <w:szCs w:val="28"/>
        </w:rPr>
        <w:t xml:space="preserve"> (3)</w:t>
      </w:r>
      <w:r w:rsidRPr="00A3143C">
        <w:rPr>
          <w:rFonts w:ascii="Times New Roman" w:hAnsi="Times New Roman"/>
          <w:sz w:val="28"/>
          <w:szCs w:val="28"/>
        </w:rPr>
        <w:t xml:space="preserve">), розсіюються і далі фокусуються об'єктивної лінзою </w:t>
      </w:r>
      <w:r w:rsidR="00367902" w:rsidRPr="00A3143C">
        <w:rPr>
          <w:rFonts w:ascii="Times New Roman" w:hAnsi="Times New Roman"/>
          <w:sz w:val="28"/>
          <w:szCs w:val="28"/>
        </w:rPr>
        <w:t xml:space="preserve">(Рис. </w:t>
      </w:r>
      <w:r w:rsidR="0099789C" w:rsidRPr="00A3143C">
        <w:rPr>
          <w:rFonts w:ascii="Times New Roman" w:hAnsi="Times New Roman"/>
          <w:sz w:val="28"/>
          <w:szCs w:val="28"/>
        </w:rPr>
        <w:t>2.9</w:t>
      </w:r>
      <w:r w:rsidR="004E7BBB" w:rsidRPr="00A3143C">
        <w:rPr>
          <w:rFonts w:ascii="Times New Roman" w:hAnsi="Times New Roman"/>
          <w:sz w:val="28"/>
          <w:szCs w:val="28"/>
        </w:rPr>
        <w:t xml:space="preserve"> (4)</w:t>
      </w:r>
      <w:r w:rsidRPr="00A3143C">
        <w:rPr>
          <w:rFonts w:ascii="Times New Roman" w:hAnsi="Times New Roman"/>
          <w:sz w:val="28"/>
          <w:szCs w:val="28"/>
        </w:rPr>
        <w:t>), яка фо</w:t>
      </w:r>
      <w:r w:rsidR="00300A23" w:rsidRPr="00A3143C">
        <w:rPr>
          <w:rFonts w:ascii="Times New Roman" w:hAnsi="Times New Roman"/>
          <w:sz w:val="28"/>
          <w:szCs w:val="28"/>
        </w:rPr>
        <w:t>р</w:t>
      </w:r>
      <w:r w:rsidR="00324D7D">
        <w:rPr>
          <w:rFonts w:ascii="Times New Roman" w:hAnsi="Times New Roman"/>
          <w:sz w:val="28"/>
          <w:szCs w:val="28"/>
        </w:rPr>
        <w:t>мує первинне зображення (Рис.</w:t>
      </w:r>
      <w:r w:rsidR="0099789C" w:rsidRPr="00A3143C">
        <w:rPr>
          <w:rFonts w:ascii="Times New Roman" w:hAnsi="Times New Roman"/>
          <w:sz w:val="28"/>
          <w:szCs w:val="28"/>
        </w:rPr>
        <w:t>2.9</w:t>
      </w:r>
      <w:r w:rsidR="004E7BBB" w:rsidRPr="00A3143C">
        <w:rPr>
          <w:rFonts w:ascii="Times New Roman" w:hAnsi="Times New Roman"/>
          <w:sz w:val="28"/>
          <w:szCs w:val="28"/>
        </w:rPr>
        <w:t>(5)</w:t>
      </w:r>
      <w:r w:rsidRPr="00A3143C">
        <w:rPr>
          <w:rFonts w:ascii="Times New Roman" w:hAnsi="Times New Roman"/>
          <w:sz w:val="28"/>
          <w:szCs w:val="28"/>
        </w:rPr>
        <w:t xml:space="preserve">) частини досліджуваного зразка, що просвічується електронами. Об'єктивна лінза збільшує об'єкт приблизно в 100 раз. Наступна за </w:t>
      </w:r>
      <w:r w:rsidRPr="00A3143C">
        <w:rPr>
          <w:rFonts w:ascii="Times New Roman" w:hAnsi="Times New Roman"/>
          <w:sz w:val="28"/>
          <w:szCs w:val="28"/>
        </w:rPr>
        <w:lastRenderedPageBreak/>
        <w:t>об'єктивною лінзою проміжна лінза перекидає проміжне зображення,</w:t>
      </w:r>
      <w:r w:rsidR="004E7BBB" w:rsidRPr="00A3143C">
        <w:rPr>
          <w:rFonts w:ascii="Times New Roman" w:hAnsi="Times New Roman"/>
          <w:sz w:val="28"/>
          <w:szCs w:val="28"/>
        </w:rPr>
        <w:t xml:space="preserve">  додаючи невелике збільшення (</w:t>
      </w:r>
      <w:r w:rsidRPr="00A3143C">
        <w:rPr>
          <w:rFonts w:ascii="Times New Roman" w:hAnsi="Times New Roman"/>
          <w:sz w:val="28"/>
          <w:szCs w:val="28"/>
        </w:rPr>
        <w:t>до 10 разів)</w:t>
      </w:r>
      <w:r w:rsidR="00367902" w:rsidRPr="00A3143C">
        <w:rPr>
          <w:rFonts w:ascii="Times New Roman" w:hAnsi="Times New Roman"/>
          <w:sz w:val="28"/>
          <w:szCs w:val="28"/>
        </w:rPr>
        <w:t xml:space="preserve"> (Рис. </w:t>
      </w:r>
      <w:r w:rsidR="0099789C" w:rsidRPr="00A3143C">
        <w:rPr>
          <w:rFonts w:ascii="Times New Roman" w:hAnsi="Times New Roman"/>
          <w:sz w:val="28"/>
          <w:szCs w:val="28"/>
        </w:rPr>
        <w:t>2.9</w:t>
      </w:r>
      <w:r w:rsidR="004E7BBB" w:rsidRPr="00A3143C">
        <w:rPr>
          <w:rFonts w:ascii="Times New Roman" w:hAnsi="Times New Roman"/>
          <w:sz w:val="28"/>
          <w:szCs w:val="28"/>
        </w:rPr>
        <w:t xml:space="preserve"> (6)</w:t>
      </w:r>
      <w:r w:rsidRPr="00A3143C">
        <w:rPr>
          <w:rFonts w:ascii="Times New Roman" w:hAnsi="Times New Roman"/>
          <w:sz w:val="28"/>
          <w:szCs w:val="28"/>
        </w:rPr>
        <w:t>),  в предметну п</w:t>
      </w:r>
      <w:r w:rsidR="00300A23" w:rsidRPr="00A3143C">
        <w:rPr>
          <w:rFonts w:ascii="Times New Roman" w:hAnsi="Times New Roman"/>
          <w:sz w:val="28"/>
          <w:szCs w:val="28"/>
        </w:rPr>
        <w:t>л</w:t>
      </w:r>
      <w:r w:rsidR="00367902" w:rsidRPr="00A3143C">
        <w:rPr>
          <w:rFonts w:ascii="Times New Roman" w:hAnsi="Times New Roman"/>
          <w:sz w:val="28"/>
          <w:szCs w:val="28"/>
        </w:rPr>
        <w:t>ощину проекційної лінзи (Рис</w:t>
      </w:r>
      <w:r w:rsidR="0099789C" w:rsidRPr="00A3143C">
        <w:rPr>
          <w:rFonts w:ascii="Times New Roman" w:hAnsi="Times New Roman"/>
          <w:sz w:val="28"/>
          <w:szCs w:val="28"/>
        </w:rPr>
        <w:t>. 2.9</w:t>
      </w:r>
      <w:r w:rsidR="004E7BBB" w:rsidRPr="00A3143C">
        <w:rPr>
          <w:rFonts w:ascii="Times New Roman" w:hAnsi="Times New Roman"/>
          <w:sz w:val="28"/>
          <w:szCs w:val="28"/>
        </w:rPr>
        <w:t xml:space="preserve"> (7)</w:t>
      </w:r>
      <w:r w:rsidRPr="00A3143C">
        <w:rPr>
          <w:rFonts w:ascii="Times New Roman" w:hAnsi="Times New Roman"/>
          <w:sz w:val="28"/>
          <w:szCs w:val="28"/>
        </w:rPr>
        <w:t>), а проекційна лінза формує остаточне сильно збільшене зображення (проекційна лінза дає збільшення до 100 разів). Таким чином, загальне збільшення електронного мікроскопа може сягати 100 000 разів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_Ref511944972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53</w:t>
      </w:r>
      <w:r w:rsidR="00A96921" w:rsidRPr="00A3143C">
        <w:rPr>
          <w:rFonts w:ascii="Times New Roman" w:hAnsi="Times New Roman"/>
          <w:sz w:val="28"/>
          <w:szCs w:val="28"/>
        </w:rPr>
        <w:fldChar w:fldCharType="end"/>
      </w:r>
      <w:r w:rsidRPr="00A3143C">
        <w:rPr>
          <w:rFonts w:ascii="Times New Roman" w:hAnsi="Times New Roman"/>
          <w:sz w:val="28"/>
          <w:szCs w:val="28"/>
        </w:rPr>
        <w:t xml:space="preserve">]. </w:t>
      </w:r>
    </w:p>
    <w:p w:rsidR="00D14B72" w:rsidRPr="00A3143C" w:rsidRDefault="00D14B72"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Для використання</w:t>
      </w:r>
      <w:r w:rsidR="00A87B30" w:rsidRPr="00A3143C">
        <w:rPr>
          <w:rFonts w:ascii="Times New Roman" w:hAnsi="Times New Roman"/>
          <w:sz w:val="28"/>
          <w:szCs w:val="28"/>
        </w:rPr>
        <w:t xml:space="preserve"> у цьому</w:t>
      </w:r>
      <w:r w:rsidRPr="00A3143C">
        <w:rPr>
          <w:rFonts w:ascii="Times New Roman" w:hAnsi="Times New Roman"/>
          <w:sz w:val="28"/>
          <w:szCs w:val="28"/>
        </w:rPr>
        <w:t xml:space="preserve"> типі мікроскопів, звичайні шліфи не є пригодними, необхідно готувати спеціальні дуже тонкі, прозорі для електронів, об'єкти. </w:t>
      </w:r>
    </w:p>
    <w:p w:rsidR="00C7303E" w:rsidRPr="00A3143C" w:rsidRDefault="00C7303E"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Такими об'єктами є репліки (зліпки) з поверхні добре відполірованих і протравлених мікрошліфів (непрямий метод електронномікроскопічних досліджень металів і сплавів) або металеві фольги, отримані шляхом утонения досліджуваних масивних зразків (прямий метод електронномікроскопічних досліджень). </w:t>
      </w:r>
    </w:p>
    <w:p w:rsidR="0045076B" w:rsidRPr="00A3143C" w:rsidRDefault="00C7303E"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В нашому дослідженні отримані частинки було розміщено на спеціальних тонких сітках</w:t>
      </w:r>
      <w:r w:rsidR="007F406B" w:rsidRPr="00A3143C">
        <w:rPr>
          <w:rFonts w:ascii="Times New Roman" w:hAnsi="Times New Roman"/>
          <w:sz w:val="28"/>
          <w:szCs w:val="28"/>
        </w:rPr>
        <w:t>.</w:t>
      </w:r>
    </w:p>
    <w:p w:rsidR="0053456C" w:rsidRPr="00A3143C" w:rsidRDefault="0053456C"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Метод трансмісійної електронної мікроскопії дозволяє вивчати внутрішню структуру досліджуваних металів і сплавів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_Ref511944972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53</w:t>
      </w:r>
      <w:r w:rsidR="00A96921" w:rsidRPr="00A3143C">
        <w:rPr>
          <w:rFonts w:ascii="Times New Roman" w:hAnsi="Times New Roman"/>
          <w:sz w:val="28"/>
          <w:szCs w:val="28"/>
        </w:rPr>
        <w:fldChar w:fldCharType="end"/>
      </w:r>
      <w:r w:rsidRPr="00A3143C">
        <w:rPr>
          <w:rFonts w:ascii="Times New Roman" w:hAnsi="Times New Roman"/>
          <w:sz w:val="28"/>
          <w:szCs w:val="28"/>
        </w:rPr>
        <w:t>], зокрема:</w:t>
      </w:r>
    </w:p>
    <w:p w:rsidR="0053456C"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Визначати тип і параметри кристалічної ґратки матриці і фаз;</w:t>
      </w:r>
    </w:p>
    <w:p w:rsidR="0053456C"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Визначати орієнтаційні співвідношення між фазою і матрицею;</w:t>
      </w:r>
    </w:p>
    <w:p w:rsidR="0053456C"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Вивчати будову границь зерен;</w:t>
      </w:r>
    </w:p>
    <w:p w:rsidR="0053456C"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Визначати кристалографічну орієнтацію окремих зерен, субзерен;</w:t>
      </w:r>
    </w:p>
    <w:p w:rsidR="0053456C"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Визначати кути розорієнтування між зернами, субзернами;</w:t>
      </w:r>
    </w:p>
    <w:p w:rsidR="0053456C"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Визначати площині залягання дефектів кристалічної будови;</w:t>
      </w:r>
    </w:p>
    <w:p w:rsidR="0053456C"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Вивчати щільність і розподіл дислокацій в матеріалах виробів;</w:t>
      </w:r>
    </w:p>
    <w:p w:rsidR="0053456C"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Вивчати процеси структурних і фазових перетворень в сплавах;</w:t>
      </w:r>
    </w:p>
    <w:p w:rsidR="0053456C"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Вивчати вплив на структуру конструкційних матеріалів</w:t>
      </w:r>
    </w:p>
    <w:p w:rsidR="005A4C00" w:rsidRPr="00A3143C" w:rsidRDefault="0053456C" w:rsidP="00617C55">
      <w:pPr>
        <w:pStyle w:val="ac"/>
        <w:numPr>
          <w:ilvl w:val="0"/>
          <w:numId w:val="6"/>
        </w:numPr>
        <w:spacing w:after="0" w:line="360" w:lineRule="auto"/>
        <w:jc w:val="both"/>
        <w:rPr>
          <w:rFonts w:ascii="Times New Roman" w:hAnsi="Times New Roman"/>
          <w:sz w:val="28"/>
          <w:szCs w:val="28"/>
        </w:rPr>
      </w:pPr>
      <w:r w:rsidRPr="00A3143C">
        <w:rPr>
          <w:rFonts w:ascii="Times New Roman" w:hAnsi="Times New Roman"/>
          <w:sz w:val="28"/>
          <w:szCs w:val="28"/>
        </w:rPr>
        <w:t>Вивчати вплив на структуру технологічних факторів (прокатки, кування, шліфування, зварювання і т.д.).</w:t>
      </w:r>
    </w:p>
    <w:p w:rsidR="004D22BF" w:rsidRPr="00A3143C" w:rsidRDefault="004D22BF" w:rsidP="004D22BF">
      <w:pPr>
        <w:pStyle w:val="ac"/>
        <w:spacing w:after="0" w:line="360" w:lineRule="auto"/>
        <w:jc w:val="both"/>
        <w:rPr>
          <w:rFonts w:ascii="Times New Roman" w:hAnsi="Times New Roman"/>
          <w:sz w:val="28"/>
          <w:szCs w:val="28"/>
        </w:rPr>
      </w:pPr>
    </w:p>
    <w:p w:rsidR="004D22BF" w:rsidRPr="00A3143C" w:rsidRDefault="004D22BF" w:rsidP="004D22BF">
      <w:pPr>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t>Морфологiю та розмiр одержаних порошкiв дослiджували методом трансмiсiйної електронної мiкроскопiї, використовуючи мiкроскоп ПЕМ-У (модифiкований), зображений на Рис 2.10. ПЕМ-У дозволяє спостерігати на екрані та фотографувати (цифровий запис) зображення об’єктів в широкому діапазоні збільшення, отримувати дифракційні картини, досліджувати об’єкти при їх нахилі та обертанні за допомогою гоніометричного пристрою.</w:t>
      </w:r>
    </w:p>
    <w:p w:rsidR="004D22BF" w:rsidRPr="00A3143C" w:rsidRDefault="004D22BF" w:rsidP="004D22BF">
      <w:pPr>
        <w:pStyle w:val="ac"/>
        <w:spacing w:after="0" w:line="360" w:lineRule="auto"/>
        <w:jc w:val="both"/>
        <w:rPr>
          <w:rFonts w:ascii="Times New Roman" w:hAnsi="Times New Roman"/>
          <w:sz w:val="28"/>
          <w:szCs w:val="28"/>
        </w:rPr>
      </w:pPr>
    </w:p>
    <w:p w:rsidR="003B345F" w:rsidRPr="00A3143C" w:rsidRDefault="003B345F" w:rsidP="003B345F">
      <w:pPr>
        <w:pStyle w:val="ac"/>
        <w:spacing w:after="0" w:line="360" w:lineRule="auto"/>
        <w:jc w:val="both"/>
        <w:rPr>
          <w:rFonts w:ascii="Times New Roman" w:hAnsi="Times New Roman"/>
          <w:sz w:val="28"/>
          <w:szCs w:val="28"/>
        </w:rPr>
      </w:pPr>
    </w:p>
    <w:p w:rsidR="008A33E3" w:rsidRPr="00A3143C" w:rsidRDefault="00B50749" w:rsidP="000D5315">
      <w:pPr>
        <w:suppressAutoHyphens/>
        <w:spacing w:after="0"/>
        <w:ind w:firstLine="0"/>
        <w:contextualSpacing/>
        <w:jc w:val="center"/>
        <w:rPr>
          <w:rFonts w:ascii="Times New Roman" w:hAnsi="Times New Roman"/>
          <w:sz w:val="28"/>
          <w:szCs w:val="28"/>
        </w:rPr>
      </w:pPr>
      <w:r w:rsidRPr="00A3143C">
        <w:rPr>
          <w:rFonts w:ascii="Times New Roman" w:hAnsi="Times New Roman"/>
          <w:noProof/>
          <w:sz w:val="28"/>
          <w:szCs w:val="28"/>
          <w:lang w:val="ru-RU" w:eastAsia="ru-RU"/>
        </w:rPr>
        <w:drawing>
          <wp:inline distT="0" distB="0" distL="0" distR="0">
            <wp:extent cx="3211910" cy="4152900"/>
            <wp:effectExtent l="19050" t="0" r="7540"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3211910" cy="4152900"/>
                    </a:xfrm>
                    <a:prstGeom prst="rect">
                      <a:avLst/>
                    </a:prstGeom>
                    <a:noFill/>
                    <a:ln w="9525">
                      <a:noFill/>
                      <a:miter lim="800000"/>
                      <a:headEnd/>
                      <a:tailEnd/>
                    </a:ln>
                  </pic:spPr>
                </pic:pic>
              </a:graphicData>
            </a:graphic>
          </wp:inline>
        </w:drawing>
      </w:r>
    </w:p>
    <w:p w:rsidR="00B50749" w:rsidRPr="00A3143C" w:rsidRDefault="00B50749" w:rsidP="000D5315">
      <w:pPr>
        <w:suppressAutoHyphens/>
        <w:spacing w:after="0"/>
        <w:ind w:firstLine="0"/>
        <w:contextualSpacing/>
        <w:jc w:val="center"/>
        <w:rPr>
          <w:rFonts w:ascii="Times New Roman" w:hAnsi="Times New Roman"/>
          <w:sz w:val="28"/>
          <w:szCs w:val="28"/>
        </w:rPr>
      </w:pPr>
    </w:p>
    <w:p w:rsidR="009346B1" w:rsidRPr="00A3143C" w:rsidRDefault="008E0E30" w:rsidP="000D5315">
      <w:pPr>
        <w:suppressAutoHyphens/>
        <w:spacing w:after="0"/>
        <w:ind w:firstLine="0"/>
        <w:contextualSpacing/>
        <w:jc w:val="center"/>
        <w:rPr>
          <w:rFonts w:ascii="Times New Roman" w:hAnsi="Times New Roman"/>
          <w:sz w:val="28"/>
          <w:szCs w:val="28"/>
        </w:rPr>
      </w:pPr>
      <w:r>
        <w:rPr>
          <w:rFonts w:ascii="Times New Roman" w:hAnsi="Times New Roman"/>
          <w:sz w:val="28"/>
          <w:szCs w:val="28"/>
        </w:rPr>
        <w:t xml:space="preserve">Рис. 2.9. </w:t>
      </w:r>
      <w:r w:rsidR="009346B1" w:rsidRPr="00A3143C">
        <w:rPr>
          <w:rFonts w:ascii="Times New Roman" w:hAnsi="Times New Roman"/>
          <w:sz w:val="28"/>
          <w:szCs w:val="28"/>
        </w:rPr>
        <w:t>Принципова схема ТЕМ: 1 - джерело випромінювання електронів; 2 - конденсор; 3 - досліджуваний об'єкт; 4 - об'єктив; 5 - первинне проміжне зображення; 6 - вторинне проміжне зображення; 7 - проекційна лінза</w:t>
      </w:r>
      <w:r w:rsidR="00373A65" w:rsidRPr="00A3143C">
        <w:rPr>
          <w:rFonts w:ascii="Times New Roman" w:hAnsi="Times New Roman"/>
          <w:sz w:val="28"/>
          <w:szCs w:val="28"/>
        </w:rPr>
        <w:t xml:space="preserve"> [</w:t>
      </w:r>
      <w:r w:rsidR="00A96921" w:rsidRPr="00A3143C">
        <w:rPr>
          <w:rFonts w:ascii="Times New Roman" w:hAnsi="Times New Roman"/>
          <w:sz w:val="28"/>
          <w:szCs w:val="28"/>
        </w:rPr>
        <w:fldChar w:fldCharType="begin"/>
      </w:r>
      <w:r w:rsidR="00373A65" w:rsidRPr="00A3143C">
        <w:rPr>
          <w:rFonts w:ascii="Times New Roman" w:hAnsi="Times New Roman"/>
          <w:sz w:val="28"/>
          <w:szCs w:val="28"/>
        </w:rPr>
        <w:instrText xml:space="preserve"> REF _Ref511944972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53</w:t>
      </w:r>
      <w:r w:rsidR="00A96921" w:rsidRPr="00A3143C">
        <w:rPr>
          <w:rFonts w:ascii="Times New Roman" w:hAnsi="Times New Roman"/>
          <w:sz w:val="28"/>
          <w:szCs w:val="28"/>
        </w:rPr>
        <w:fldChar w:fldCharType="end"/>
      </w:r>
      <w:r w:rsidR="00373A65" w:rsidRPr="00A3143C">
        <w:rPr>
          <w:rFonts w:ascii="Times New Roman" w:hAnsi="Times New Roman"/>
          <w:sz w:val="28"/>
          <w:szCs w:val="28"/>
        </w:rPr>
        <w:t>]</w:t>
      </w:r>
      <w:r w:rsidR="009346B1" w:rsidRPr="00A3143C">
        <w:rPr>
          <w:rFonts w:ascii="Times New Roman" w:hAnsi="Times New Roman"/>
          <w:sz w:val="28"/>
          <w:szCs w:val="28"/>
        </w:rPr>
        <w:t>.</w:t>
      </w:r>
    </w:p>
    <w:p w:rsidR="0053456C" w:rsidRPr="00A3143C" w:rsidRDefault="0053456C" w:rsidP="003B345F">
      <w:pPr>
        <w:spacing w:after="0"/>
        <w:ind w:firstLine="0"/>
        <w:contextualSpacing/>
        <w:jc w:val="both"/>
        <w:rPr>
          <w:rFonts w:ascii="Times New Roman" w:hAnsi="Times New Roman"/>
          <w:sz w:val="28"/>
          <w:szCs w:val="28"/>
        </w:rPr>
      </w:pPr>
    </w:p>
    <w:p w:rsidR="0053456C" w:rsidRPr="00A3143C" w:rsidRDefault="0053456C"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Техн</w:t>
      </w:r>
      <w:r w:rsidR="00A87B30" w:rsidRPr="00A3143C">
        <w:rPr>
          <w:rFonts w:ascii="Times New Roman" w:hAnsi="Times New Roman"/>
          <w:sz w:val="28"/>
          <w:szCs w:val="28"/>
        </w:rPr>
        <w:t>ічні характеристики просвічува</w:t>
      </w:r>
      <w:r w:rsidRPr="00A3143C">
        <w:rPr>
          <w:rFonts w:ascii="Times New Roman" w:hAnsi="Times New Roman"/>
          <w:sz w:val="28"/>
          <w:szCs w:val="28"/>
        </w:rPr>
        <w:t xml:space="preserve">ного електронного мікроскопу ПЕМ-У (модернізованого), оснащеного цифровою системою виводу зображення САИ-01А , роздільна здатність якого складає: </w:t>
      </w:r>
    </w:p>
    <w:p w:rsidR="0053456C" w:rsidRPr="00A3143C" w:rsidRDefault="0053456C" w:rsidP="00617C55">
      <w:pPr>
        <w:pStyle w:val="ac"/>
        <w:numPr>
          <w:ilvl w:val="0"/>
          <w:numId w:val="11"/>
        </w:numPr>
        <w:spacing w:after="0" w:line="360" w:lineRule="auto"/>
        <w:jc w:val="both"/>
        <w:rPr>
          <w:rFonts w:ascii="Times New Roman" w:hAnsi="Times New Roman"/>
          <w:sz w:val="28"/>
          <w:szCs w:val="28"/>
        </w:rPr>
      </w:pPr>
      <w:r w:rsidRPr="00A3143C">
        <w:rPr>
          <w:rFonts w:ascii="Times New Roman" w:hAnsi="Times New Roman"/>
          <w:sz w:val="28"/>
          <w:szCs w:val="28"/>
        </w:rPr>
        <w:lastRenderedPageBreak/>
        <w:t>Режим високої роздільної здатності по точках 0,35 нм;</w:t>
      </w:r>
    </w:p>
    <w:p w:rsidR="0053456C" w:rsidRPr="00A3143C" w:rsidRDefault="0053456C" w:rsidP="00617C55">
      <w:pPr>
        <w:pStyle w:val="ac"/>
        <w:numPr>
          <w:ilvl w:val="0"/>
          <w:numId w:val="11"/>
        </w:numPr>
        <w:spacing w:after="0" w:line="360" w:lineRule="auto"/>
        <w:jc w:val="both"/>
        <w:rPr>
          <w:rFonts w:ascii="Times New Roman" w:hAnsi="Times New Roman"/>
          <w:sz w:val="28"/>
          <w:szCs w:val="28"/>
        </w:rPr>
      </w:pPr>
      <w:r w:rsidRPr="00A3143C">
        <w:rPr>
          <w:rFonts w:ascii="Times New Roman" w:hAnsi="Times New Roman"/>
          <w:sz w:val="28"/>
          <w:szCs w:val="28"/>
        </w:rPr>
        <w:t>Режим високої роздільної здатності по кристалічної решітці 0,14 нм;</w:t>
      </w:r>
    </w:p>
    <w:p w:rsidR="0053456C" w:rsidRPr="00A3143C" w:rsidRDefault="0053456C" w:rsidP="00617C55">
      <w:pPr>
        <w:pStyle w:val="ac"/>
        <w:numPr>
          <w:ilvl w:val="0"/>
          <w:numId w:val="11"/>
        </w:numPr>
        <w:spacing w:after="0" w:line="360" w:lineRule="auto"/>
        <w:jc w:val="both"/>
        <w:rPr>
          <w:rFonts w:ascii="Times New Roman" w:hAnsi="Times New Roman"/>
          <w:sz w:val="28"/>
          <w:szCs w:val="28"/>
        </w:rPr>
      </w:pPr>
      <w:r w:rsidRPr="00A3143C">
        <w:rPr>
          <w:rFonts w:ascii="Times New Roman" w:hAnsi="Times New Roman"/>
          <w:sz w:val="28"/>
          <w:szCs w:val="28"/>
        </w:rPr>
        <w:t xml:space="preserve">Режим при роботі з гоніометром 0,7 нм; </w:t>
      </w:r>
    </w:p>
    <w:p w:rsidR="0053456C" w:rsidRPr="00A3143C" w:rsidRDefault="0053456C" w:rsidP="00617C55">
      <w:pPr>
        <w:pStyle w:val="ac"/>
        <w:numPr>
          <w:ilvl w:val="0"/>
          <w:numId w:val="11"/>
        </w:numPr>
        <w:spacing w:after="0" w:line="360" w:lineRule="auto"/>
        <w:jc w:val="both"/>
        <w:rPr>
          <w:rFonts w:ascii="Times New Roman" w:hAnsi="Times New Roman"/>
          <w:sz w:val="28"/>
          <w:szCs w:val="28"/>
        </w:rPr>
      </w:pPr>
      <w:r w:rsidRPr="00A3143C">
        <w:rPr>
          <w:rFonts w:ascii="Times New Roman" w:hAnsi="Times New Roman"/>
          <w:sz w:val="28"/>
          <w:szCs w:val="28"/>
        </w:rPr>
        <w:t>Досягаємий діапазон збільшень від х50 до х1 300 000;</w:t>
      </w:r>
    </w:p>
    <w:p w:rsidR="0053456C" w:rsidRPr="00A3143C" w:rsidRDefault="0053456C" w:rsidP="000D5315">
      <w:pPr>
        <w:pStyle w:val="ac"/>
        <w:spacing w:after="0" w:line="360" w:lineRule="auto"/>
        <w:jc w:val="both"/>
        <w:rPr>
          <w:rFonts w:ascii="Times New Roman" w:hAnsi="Times New Roman"/>
          <w:sz w:val="28"/>
          <w:szCs w:val="28"/>
        </w:rPr>
      </w:pPr>
    </w:p>
    <w:p w:rsidR="00BD4D8D" w:rsidRPr="00A3143C" w:rsidRDefault="0053456C" w:rsidP="000D5315">
      <w:pPr>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 Фазовий склад визначався методом електронної дифракцiї.</w:t>
      </w:r>
    </w:p>
    <w:p w:rsidR="004D22BF" w:rsidRPr="00A3143C" w:rsidRDefault="004D22BF" w:rsidP="000D5315">
      <w:pPr>
        <w:spacing w:after="0"/>
        <w:ind w:firstLine="0"/>
        <w:contextualSpacing/>
        <w:jc w:val="both"/>
        <w:rPr>
          <w:rFonts w:ascii="Times New Roman" w:hAnsi="Times New Roman"/>
          <w:sz w:val="28"/>
          <w:szCs w:val="28"/>
        </w:rPr>
      </w:pPr>
    </w:p>
    <w:p w:rsidR="00BD4D8D" w:rsidRPr="00A3143C" w:rsidRDefault="00BD4D8D" w:rsidP="000D5315">
      <w:pPr>
        <w:pStyle w:val="ac"/>
        <w:spacing w:after="0" w:line="360" w:lineRule="auto"/>
        <w:jc w:val="center"/>
        <w:rPr>
          <w:rFonts w:ascii="Times New Roman" w:hAnsi="Times New Roman"/>
          <w:sz w:val="28"/>
          <w:szCs w:val="28"/>
        </w:rPr>
      </w:pPr>
      <w:r w:rsidRPr="00A3143C">
        <w:rPr>
          <w:noProof/>
          <w:lang w:val="ru-RU" w:eastAsia="ru-RU"/>
        </w:rPr>
        <w:drawing>
          <wp:inline distT="0" distB="0" distL="0" distR="0">
            <wp:extent cx="3740150" cy="3740150"/>
            <wp:effectExtent l="19050" t="0" r="0" b="0"/>
            <wp:docPr id="17" name="Рисунок 7" descr="2 micro iff PEM 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 micro iff PEM U"/>
                    <pic:cNvPicPr>
                      <a:picLocks noChangeAspect="1" noChangeArrowheads="1"/>
                    </pic:cNvPicPr>
                  </pic:nvPicPr>
                  <pic:blipFill>
                    <a:blip r:embed="rId24"/>
                    <a:srcRect/>
                    <a:stretch>
                      <a:fillRect/>
                    </a:stretch>
                  </pic:blipFill>
                  <pic:spPr bwMode="auto">
                    <a:xfrm>
                      <a:off x="0" y="0"/>
                      <a:ext cx="3740150" cy="3740150"/>
                    </a:xfrm>
                    <a:prstGeom prst="rect">
                      <a:avLst/>
                    </a:prstGeom>
                    <a:noFill/>
                    <a:ln w="9525">
                      <a:noFill/>
                      <a:miter lim="800000"/>
                      <a:headEnd/>
                      <a:tailEnd/>
                    </a:ln>
                  </pic:spPr>
                </pic:pic>
              </a:graphicData>
            </a:graphic>
          </wp:inline>
        </w:drawing>
      </w:r>
    </w:p>
    <w:p w:rsidR="00BD4D8D" w:rsidRDefault="00E36C5A" w:rsidP="000D5315">
      <w:pPr>
        <w:pStyle w:val="ac"/>
        <w:spacing w:after="0" w:line="360" w:lineRule="auto"/>
        <w:jc w:val="center"/>
        <w:rPr>
          <w:rFonts w:ascii="Times New Roman" w:hAnsi="Times New Roman"/>
          <w:sz w:val="28"/>
          <w:szCs w:val="28"/>
        </w:rPr>
      </w:pPr>
      <w:r w:rsidRPr="00A3143C">
        <w:rPr>
          <w:rFonts w:ascii="Times New Roman" w:hAnsi="Times New Roman"/>
          <w:sz w:val="28"/>
          <w:szCs w:val="28"/>
        </w:rPr>
        <w:t>Рис. 2.10</w:t>
      </w:r>
      <w:r w:rsidR="008E0E30">
        <w:rPr>
          <w:rFonts w:ascii="Times New Roman" w:hAnsi="Times New Roman"/>
          <w:sz w:val="28"/>
          <w:szCs w:val="28"/>
        </w:rPr>
        <w:t xml:space="preserve">. </w:t>
      </w:r>
      <w:r w:rsidR="00BD4D8D" w:rsidRPr="00A3143C">
        <w:rPr>
          <w:rFonts w:ascii="Times New Roman" w:hAnsi="Times New Roman"/>
          <w:sz w:val="28"/>
          <w:szCs w:val="28"/>
        </w:rPr>
        <w:t>Трансмісійн</w:t>
      </w:r>
      <w:r w:rsidR="005E2A00" w:rsidRPr="00A3143C">
        <w:rPr>
          <w:rFonts w:ascii="Times New Roman" w:hAnsi="Times New Roman"/>
          <w:sz w:val="28"/>
          <w:szCs w:val="28"/>
        </w:rPr>
        <w:t>ий електрон</w:t>
      </w:r>
      <w:r w:rsidR="000304D5" w:rsidRPr="00A3143C">
        <w:rPr>
          <w:rFonts w:ascii="Times New Roman" w:hAnsi="Times New Roman"/>
          <w:sz w:val="28"/>
          <w:szCs w:val="28"/>
        </w:rPr>
        <w:t>н</w:t>
      </w:r>
      <w:r w:rsidR="005E2A00" w:rsidRPr="00A3143C">
        <w:rPr>
          <w:rFonts w:ascii="Times New Roman" w:hAnsi="Times New Roman"/>
          <w:sz w:val="28"/>
          <w:szCs w:val="28"/>
        </w:rPr>
        <w:t>ий мікроскоп (П</w:t>
      </w:r>
      <w:r w:rsidR="00BD4D8D" w:rsidRPr="00A3143C">
        <w:rPr>
          <w:rFonts w:ascii="Times New Roman" w:hAnsi="Times New Roman"/>
          <w:sz w:val="28"/>
          <w:szCs w:val="28"/>
        </w:rPr>
        <w:t xml:space="preserve">ЕМ-У). Центр електронної мікроскопії, інженерно-фізичний факультет </w:t>
      </w:r>
      <w:r w:rsidR="00CF3861" w:rsidRPr="00A3143C">
        <w:rPr>
          <w:rFonts w:ascii="Times New Roman" w:hAnsi="Times New Roman"/>
          <w:sz w:val="28"/>
          <w:szCs w:val="28"/>
        </w:rPr>
        <w:t>"КПІ ім. Ігоря Сікорського"</w:t>
      </w:r>
      <w:r w:rsidR="008E0E30">
        <w:rPr>
          <w:rFonts w:ascii="Times New Roman" w:hAnsi="Times New Roman"/>
          <w:sz w:val="28"/>
          <w:szCs w:val="28"/>
        </w:rPr>
        <w:t>.</w:t>
      </w:r>
    </w:p>
    <w:p w:rsidR="00D111B0" w:rsidRDefault="00D111B0" w:rsidP="000D5315">
      <w:pPr>
        <w:pStyle w:val="ac"/>
        <w:spacing w:after="0" w:line="360" w:lineRule="auto"/>
        <w:jc w:val="center"/>
        <w:rPr>
          <w:rFonts w:ascii="Times New Roman" w:hAnsi="Times New Roman"/>
          <w:sz w:val="28"/>
          <w:szCs w:val="28"/>
        </w:rPr>
      </w:pPr>
    </w:p>
    <w:p w:rsidR="00D111B0" w:rsidRPr="00A3143C" w:rsidRDefault="00D111B0" w:rsidP="00D111B0">
      <w:pPr>
        <w:pStyle w:val="ac"/>
        <w:spacing w:after="0" w:line="360" w:lineRule="auto"/>
        <w:jc w:val="both"/>
        <w:rPr>
          <w:rFonts w:ascii="Times New Roman" w:hAnsi="Times New Roman"/>
          <w:sz w:val="28"/>
          <w:szCs w:val="28"/>
        </w:rPr>
      </w:pPr>
      <w:r>
        <w:rPr>
          <w:rFonts w:ascii="Times New Roman" w:hAnsi="Times New Roman"/>
          <w:sz w:val="28"/>
          <w:szCs w:val="28"/>
        </w:rPr>
        <w:t>Дослідження проводили з прискорюючою напругою 100 кеВ.</w:t>
      </w:r>
    </w:p>
    <w:p w:rsidR="0053456C" w:rsidRPr="00A3143C" w:rsidRDefault="0053456C" w:rsidP="000D5315">
      <w:pPr>
        <w:suppressAutoHyphens/>
        <w:spacing w:after="0"/>
        <w:ind w:firstLine="0"/>
        <w:contextualSpacing/>
        <w:jc w:val="both"/>
        <w:rPr>
          <w:rFonts w:ascii="Times New Roman" w:eastAsia="Times New Roman" w:hAnsi="Times New Roman"/>
          <w:sz w:val="28"/>
        </w:rPr>
      </w:pPr>
    </w:p>
    <w:p w:rsidR="00892E1A" w:rsidRPr="00A3143C" w:rsidRDefault="00B47CD0" w:rsidP="000D5315">
      <w:pPr>
        <w:pStyle w:val="3"/>
        <w:spacing w:before="0"/>
        <w:contextualSpacing/>
        <w:rPr>
          <w:rFonts w:ascii="Times New Roman" w:eastAsia="Times New Roman" w:hAnsi="Times New Roman"/>
          <w:color w:val="auto"/>
          <w:sz w:val="28"/>
        </w:rPr>
      </w:pPr>
      <w:bookmarkStart w:id="38" w:name="_Toc514795535"/>
      <w:r w:rsidRPr="00A3143C">
        <w:rPr>
          <w:rFonts w:ascii="Times New Roman" w:eastAsia="Times New Roman" w:hAnsi="Times New Roman"/>
          <w:color w:val="auto"/>
          <w:sz w:val="28"/>
        </w:rPr>
        <w:t>2.2.4</w:t>
      </w:r>
      <w:r w:rsidR="00892E1A" w:rsidRPr="00A3143C">
        <w:rPr>
          <w:rFonts w:ascii="Times New Roman" w:eastAsia="Times New Roman" w:hAnsi="Times New Roman"/>
          <w:color w:val="auto"/>
          <w:sz w:val="28"/>
        </w:rPr>
        <w:t xml:space="preserve"> Дослідження спект</w:t>
      </w:r>
      <w:r w:rsidR="00A87B30" w:rsidRPr="00A3143C">
        <w:rPr>
          <w:rFonts w:ascii="Times New Roman" w:eastAsia="Times New Roman" w:hAnsi="Times New Roman"/>
          <w:color w:val="auto"/>
          <w:sz w:val="28"/>
        </w:rPr>
        <w:t>р</w:t>
      </w:r>
      <w:r w:rsidR="00892E1A" w:rsidRPr="00A3143C">
        <w:rPr>
          <w:rFonts w:ascii="Times New Roman" w:eastAsia="Times New Roman" w:hAnsi="Times New Roman"/>
          <w:color w:val="auto"/>
          <w:sz w:val="28"/>
        </w:rPr>
        <w:t>ів фотолюмінесценції</w:t>
      </w:r>
      <w:bookmarkEnd w:id="38"/>
      <w:r w:rsidR="00892E1A" w:rsidRPr="00A3143C">
        <w:rPr>
          <w:rFonts w:ascii="Times New Roman" w:eastAsia="Times New Roman" w:hAnsi="Times New Roman"/>
          <w:color w:val="auto"/>
          <w:sz w:val="28"/>
        </w:rPr>
        <w:t xml:space="preserve"> </w:t>
      </w:r>
    </w:p>
    <w:p w:rsidR="00892E1A" w:rsidRPr="00A3143C" w:rsidRDefault="00892E1A" w:rsidP="000D5315">
      <w:pPr>
        <w:suppressAutoHyphens/>
        <w:spacing w:after="0"/>
        <w:ind w:firstLine="0"/>
        <w:contextualSpacing/>
        <w:jc w:val="both"/>
        <w:rPr>
          <w:rFonts w:ascii="Times New Roman" w:eastAsia="Times New Roman" w:hAnsi="Times New Roman"/>
          <w:sz w:val="28"/>
        </w:rPr>
      </w:pPr>
    </w:p>
    <w:p w:rsidR="00892E1A" w:rsidRPr="00A3143C" w:rsidRDefault="00C509D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Люмінесценція - випромінювання, що представляє собою надлишок над тепловим випромінюванням, що випускаються речовиною при даній </w:t>
      </w:r>
      <w:r w:rsidRPr="00A3143C">
        <w:rPr>
          <w:rFonts w:ascii="Times New Roman" w:eastAsia="Times New Roman" w:hAnsi="Times New Roman"/>
          <w:sz w:val="28"/>
        </w:rPr>
        <w:lastRenderedPageBreak/>
        <w:t>температурі, і триває після поглинання енергії збудження протягом часу, який значно перевищує період світлових хвиль.</w:t>
      </w:r>
    </w:p>
    <w:p w:rsidR="0094245C" w:rsidRPr="00A3143C" w:rsidRDefault="00C509D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Велика тривалість люмінесцентних процесів демонструє, що між актами поглинання і випромінювання протікає певний час, відповідний часу перенесення енергії від місць поглинання до місць випромінювання [16].</w:t>
      </w:r>
      <w:r w:rsidR="00DD2CE7" w:rsidRPr="00A3143C">
        <w:rPr>
          <w:rFonts w:ascii="Times New Roman" w:eastAsia="Times New Roman" w:hAnsi="Times New Roman"/>
          <w:sz w:val="28"/>
        </w:rPr>
        <w:t xml:space="preserve"> </w:t>
      </w:r>
    </w:p>
    <w:p w:rsidR="00DD2CE7" w:rsidRPr="00A3143C" w:rsidRDefault="00DD2CE7"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Люмінесцентне свічення тел прийнято ділити на наступні види:</w:t>
      </w:r>
    </w:p>
    <w:p w:rsidR="00DD2CE7" w:rsidRPr="00A3143C" w:rsidRDefault="0094245C"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Фотолюміне</w:t>
      </w:r>
      <w:r w:rsidR="00DD2CE7" w:rsidRPr="00A3143C">
        <w:rPr>
          <w:rFonts w:ascii="Times New Roman" w:eastAsia="Times New Roman" w:hAnsi="Times New Roman"/>
          <w:sz w:val="28"/>
        </w:rPr>
        <w:t xml:space="preserve">сценція - світіння під дією світла (видимого і УФ-діапазону). </w:t>
      </w:r>
      <w:r w:rsidRPr="00A3143C">
        <w:rPr>
          <w:rFonts w:ascii="Times New Roman" w:eastAsia="Times New Roman" w:hAnsi="Times New Roman"/>
          <w:sz w:val="28"/>
        </w:rPr>
        <w:t xml:space="preserve">Фотолюмінесценція поділяється на два види за часом життя, більш тривалий, та менш тривалий: </w:t>
      </w:r>
    </w:p>
    <w:p w:rsidR="00DD2CE7" w:rsidRPr="00A3143C" w:rsidRDefault="0094245C" w:rsidP="00617C55">
      <w:pPr>
        <w:pStyle w:val="ac"/>
        <w:numPr>
          <w:ilvl w:val="1"/>
          <w:numId w:val="8"/>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флуоресценція</w:t>
      </w:r>
      <w:r w:rsidR="00DD2CE7" w:rsidRPr="00A3143C">
        <w:rPr>
          <w:rFonts w:ascii="Times New Roman" w:eastAsia="Times New Roman" w:hAnsi="Times New Roman"/>
          <w:sz w:val="28"/>
        </w:rPr>
        <w:t xml:space="preserve"> (час життя 10</w:t>
      </w:r>
      <w:r w:rsidR="00DD2CE7" w:rsidRPr="00A3143C">
        <w:rPr>
          <w:rFonts w:ascii="Times New Roman" w:eastAsia="Times New Roman" w:hAnsi="Times New Roman"/>
          <w:sz w:val="28"/>
          <w:vertAlign w:val="superscript"/>
        </w:rPr>
        <w:t>-9</w:t>
      </w:r>
      <w:r w:rsidR="00DD2CE7" w:rsidRPr="00A3143C">
        <w:rPr>
          <w:rFonts w:ascii="Times New Roman" w:eastAsia="Times New Roman" w:hAnsi="Times New Roman"/>
          <w:sz w:val="28"/>
        </w:rPr>
        <w:t>-10</w:t>
      </w:r>
      <w:r w:rsidR="00DD2CE7" w:rsidRPr="00A3143C">
        <w:rPr>
          <w:rFonts w:ascii="Times New Roman" w:eastAsia="Times New Roman" w:hAnsi="Times New Roman"/>
          <w:sz w:val="28"/>
          <w:vertAlign w:val="superscript"/>
        </w:rPr>
        <w:t>-6</w:t>
      </w:r>
      <w:r w:rsidR="00DD2CE7" w:rsidRPr="00A3143C">
        <w:rPr>
          <w:rFonts w:ascii="Times New Roman" w:eastAsia="Times New Roman" w:hAnsi="Times New Roman"/>
          <w:sz w:val="28"/>
        </w:rPr>
        <w:t xml:space="preserve"> с);</w:t>
      </w:r>
    </w:p>
    <w:p w:rsidR="00DD2CE7" w:rsidRPr="00A3143C" w:rsidRDefault="0094245C" w:rsidP="00617C55">
      <w:pPr>
        <w:pStyle w:val="ac"/>
        <w:numPr>
          <w:ilvl w:val="1"/>
          <w:numId w:val="8"/>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фосфоресценція</w:t>
      </w:r>
      <w:r w:rsidR="00DD2CE7" w:rsidRPr="00A3143C">
        <w:rPr>
          <w:rFonts w:ascii="Times New Roman" w:eastAsia="Times New Roman" w:hAnsi="Times New Roman"/>
          <w:sz w:val="28"/>
        </w:rPr>
        <w:t xml:space="preserve"> (10</w:t>
      </w:r>
      <w:r w:rsidR="00DD2CE7" w:rsidRPr="00A3143C">
        <w:rPr>
          <w:rFonts w:ascii="Times New Roman" w:eastAsia="Times New Roman" w:hAnsi="Times New Roman"/>
          <w:sz w:val="28"/>
          <w:vertAlign w:val="superscript"/>
        </w:rPr>
        <w:t>-3</w:t>
      </w:r>
      <w:r w:rsidR="00DD2CE7" w:rsidRPr="00A3143C">
        <w:rPr>
          <w:rFonts w:ascii="Times New Roman" w:eastAsia="Times New Roman" w:hAnsi="Times New Roman"/>
          <w:sz w:val="28"/>
        </w:rPr>
        <w:t>-10 с);</w:t>
      </w:r>
    </w:p>
    <w:p w:rsidR="004F5529" w:rsidRPr="00A3143C" w:rsidRDefault="00DD2CE7"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Хемілюмінесценція </w:t>
      </w:r>
    </w:p>
    <w:p w:rsidR="00DD2CE7" w:rsidRPr="00A3143C" w:rsidRDefault="00DD2CE7"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Катодолюмінесценція </w:t>
      </w:r>
    </w:p>
    <w:p w:rsidR="004F5529" w:rsidRPr="00A3143C" w:rsidRDefault="00DD2CE7"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Сонолюмінесценция </w:t>
      </w:r>
    </w:p>
    <w:p w:rsidR="00DD2CE7" w:rsidRPr="00A3143C" w:rsidRDefault="00DD2CE7"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Радіолюмінесценція </w:t>
      </w:r>
    </w:p>
    <w:p w:rsidR="00DD2CE7" w:rsidRPr="00A3143C" w:rsidRDefault="00146A7B"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Тріболюмінесценція</w:t>
      </w:r>
      <w:r w:rsidR="00DD2CE7" w:rsidRPr="00A3143C">
        <w:rPr>
          <w:rFonts w:ascii="Times New Roman" w:eastAsia="Times New Roman" w:hAnsi="Times New Roman"/>
          <w:sz w:val="28"/>
        </w:rPr>
        <w:t xml:space="preserve"> </w:t>
      </w:r>
    </w:p>
    <w:p w:rsidR="00DD2CE7" w:rsidRPr="00A3143C" w:rsidRDefault="00DD2CE7"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Біолюмінесценція </w:t>
      </w:r>
    </w:p>
    <w:p w:rsidR="00DD2CE7" w:rsidRPr="00A3143C" w:rsidRDefault="00DD2CE7"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Електролюмінесценція</w:t>
      </w:r>
    </w:p>
    <w:p w:rsidR="00DD2CE7" w:rsidRPr="00A3143C" w:rsidRDefault="00DD2CE7"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Кандолюмінесценція </w:t>
      </w:r>
    </w:p>
    <w:p w:rsidR="00BE449E" w:rsidRPr="00A3143C" w:rsidRDefault="00DD2CE7" w:rsidP="00617C55">
      <w:pPr>
        <w:pStyle w:val="ac"/>
        <w:numPr>
          <w:ilvl w:val="0"/>
          <w:numId w:val="7"/>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Термолюмінесценція </w:t>
      </w:r>
    </w:p>
    <w:p w:rsidR="00AF37C5" w:rsidRPr="00A3143C" w:rsidRDefault="00AF37C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В практиці найчастіше використовують фотолюмінесценцію, перш за все тому, що збудження світлом - універсальний спосіб збудження. Всі речовини поглинають, у видимій частині спектру, або в ультрафіолетовій (УФ) та в інфрачервоній (ІЧ) області спектра. </w:t>
      </w:r>
    </w:p>
    <w:p w:rsidR="00AF37C5" w:rsidRPr="00A3143C" w:rsidRDefault="00AF37C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Крім того, при збудженні світлом можна легко регулювати умови збудження, що особливо важливо при аналізі багатокомпонентних систем. Обираючи певну довжину хвилі збуджуючого світла, можна підвести енергію до певного компоненту системи і позбутися таким чином від ускладнень, пов'язаних з поглинанням енергії іншими компонентами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xml:space="preserve">]. </w:t>
      </w:r>
      <w:r w:rsidR="00BE449E" w:rsidRPr="00A3143C">
        <w:rPr>
          <w:rFonts w:ascii="Times New Roman" w:eastAsia="Times New Roman" w:hAnsi="Times New Roman"/>
          <w:sz w:val="28"/>
        </w:rPr>
        <w:tab/>
      </w:r>
    </w:p>
    <w:p w:rsidR="009971AE" w:rsidRPr="00A3143C" w:rsidRDefault="00AF37C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lastRenderedPageBreak/>
        <w:tab/>
      </w:r>
      <w:r w:rsidR="00BE449E" w:rsidRPr="00A3143C">
        <w:rPr>
          <w:rFonts w:ascii="Times New Roman" w:eastAsia="Times New Roman" w:hAnsi="Times New Roman"/>
          <w:sz w:val="28"/>
        </w:rPr>
        <w:t>Люмінесценція, на відміну від теплового світіння, є нерівноважним випромі</w:t>
      </w:r>
      <w:r w:rsidR="003D4225" w:rsidRPr="00A3143C">
        <w:rPr>
          <w:rFonts w:ascii="Times New Roman" w:eastAsia="Times New Roman" w:hAnsi="Times New Roman"/>
          <w:sz w:val="28"/>
        </w:rPr>
        <w:t xml:space="preserve">нюванням </w:t>
      </w:r>
      <w:r w:rsidR="00C66855" w:rsidRPr="00A3143C">
        <w:rPr>
          <w:rFonts w:ascii="Times New Roman" w:eastAsia="Times New Roman" w:hAnsi="Times New Roman"/>
          <w:sz w:val="28"/>
        </w:rPr>
        <w:t>[</w:t>
      </w:r>
      <w:r w:rsidR="00A96921" w:rsidRPr="00A3143C">
        <w:rPr>
          <w:rFonts w:ascii="Times New Roman" w:eastAsia="Times New Roman" w:hAnsi="Times New Roman"/>
          <w:sz w:val="28"/>
        </w:rPr>
        <w:fldChar w:fldCharType="begin"/>
      </w:r>
      <w:r w:rsidR="00C66855"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00C66855" w:rsidRPr="00A3143C">
        <w:rPr>
          <w:rFonts w:ascii="Times New Roman" w:eastAsia="Times New Roman" w:hAnsi="Times New Roman"/>
          <w:sz w:val="28"/>
        </w:rPr>
        <w:t>]</w:t>
      </w:r>
      <w:r w:rsidR="003D4225" w:rsidRPr="00A3143C">
        <w:rPr>
          <w:rFonts w:ascii="Times New Roman" w:eastAsia="Times New Roman" w:hAnsi="Times New Roman"/>
          <w:sz w:val="28"/>
        </w:rPr>
        <w:t>.</w:t>
      </w:r>
      <w:r w:rsidR="002A3A50" w:rsidRPr="00A3143C">
        <w:rPr>
          <w:rFonts w:ascii="Times New Roman" w:eastAsia="Times New Roman" w:hAnsi="Times New Roman"/>
          <w:sz w:val="28"/>
        </w:rPr>
        <w:t xml:space="preserve"> Для того щоб відбувся процес люмінесценції,</w:t>
      </w:r>
      <w:r w:rsidR="009971AE" w:rsidRPr="00A3143C">
        <w:rPr>
          <w:rFonts w:ascii="Times New Roman" w:eastAsia="Times New Roman" w:hAnsi="Times New Roman"/>
          <w:sz w:val="28"/>
        </w:rPr>
        <w:t xml:space="preserve"> </w:t>
      </w:r>
      <w:r w:rsidR="002A3A50" w:rsidRPr="00A3143C">
        <w:rPr>
          <w:rFonts w:ascii="Times New Roman" w:eastAsia="Times New Roman" w:hAnsi="Times New Roman"/>
          <w:sz w:val="28"/>
        </w:rPr>
        <w:t>до речовини треба підвести</w:t>
      </w:r>
      <w:r w:rsidR="00BE449E" w:rsidRPr="00A3143C">
        <w:rPr>
          <w:rFonts w:ascii="Times New Roman" w:eastAsia="Times New Roman" w:hAnsi="Times New Roman"/>
          <w:sz w:val="28"/>
        </w:rPr>
        <w:t xml:space="preserve"> ззовні певну кількість енергії. Частинки речовини (атоми, молекули), поглинаючи</w:t>
      </w:r>
      <w:r w:rsidR="002A3A50" w:rsidRPr="00A3143C">
        <w:rPr>
          <w:rFonts w:ascii="Times New Roman" w:eastAsia="Times New Roman" w:hAnsi="Times New Roman"/>
          <w:sz w:val="28"/>
        </w:rPr>
        <w:t xml:space="preserve"> енергію, що надходить ззовні</w:t>
      </w:r>
      <w:r w:rsidR="00BE449E" w:rsidRPr="00A3143C">
        <w:rPr>
          <w:rFonts w:ascii="Times New Roman" w:eastAsia="Times New Roman" w:hAnsi="Times New Roman"/>
          <w:sz w:val="28"/>
        </w:rPr>
        <w:t>, переходять в збуджений енергетичний стан. Збуджені частки досить швидко втрачають надлишкову енергію і переходять в основний стан. Такий перехід може відбуватися з випромінюванням фотонів люмінесц</w:t>
      </w:r>
      <w:r w:rsidR="009971AE" w:rsidRPr="00A3143C">
        <w:rPr>
          <w:rFonts w:ascii="Times New Roman" w:eastAsia="Times New Roman" w:hAnsi="Times New Roman"/>
          <w:sz w:val="28"/>
        </w:rPr>
        <w:t>енції або безвипромінювально</w:t>
      </w:r>
      <w:r w:rsidR="00BE449E" w:rsidRPr="00A3143C">
        <w:rPr>
          <w:rFonts w:ascii="Times New Roman" w:eastAsia="Times New Roman" w:hAnsi="Times New Roman"/>
          <w:sz w:val="28"/>
        </w:rPr>
        <w:t xml:space="preserve">, шляхом передачі енергії оточуючим часткам у вигляді тепла. </w:t>
      </w:r>
    </w:p>
    <w:p w:rsidR="00BE449E" w:rsidRPr="00A3143C" w:rsidRDefault="009971A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BE449E" w:rsidRPr="00A3143C">
        <w:rPr>
          <w:rFonts w:ascii="Times New Roman" w:eastAsia="Times New Roman" w:hAnsi="Times New Roman"/>
          <w:sz w:val="28"/>
        </w:rPr>
        <w:t>Для виникнення люмінесценції необхідно, щоб ймовірність випромінювальних переходів перевищувала ймовірність безвипромінювальних переходів</w:t>
      </w:r>
      <w:r w:rsidR="003D4225" w:rsidRPr="00A3143C">
        <w:rPr>
          <w:rFonts w:ascii="Times New Roman" w:eastAsia="Times New Roman" w:hAnsi="Times New Roman"/>
          <w:sz w:val="28"/>
        </w:rPr>
        <w:t xml:space="preserve"> </w:t>
      </w:r>
      <w:r w:rsidR="00C66855" w:rsidRPr="00A3143C">
        <w:rPr>
          <w:rFonts w:ascii="Times New Roman" w:eastAsia="Times New Roman" w:hAnsi="Times New Roman"/>
          <w:sz w:val="28"/>
        </w:rPr>
        <w:t>[</w:t>
      </w:r>
      <w:r w:rsidR="00A96921" w:rsidRPr="00A3143C">
        <w:rPr>
          <w:rFonts w:ascii="Times New Roman" w:eastAsia="Times New Roman" w:hAnsi="Times New Roman"/>
          <w:sz w:val="28"/>
        </w:rPr>
        <w:fldChar w:fldCharType="begin"/>
      </w:r>
      <w:r w:rsidR="00C66855"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00C66855" w:rsidRPr="00A3143C">
        <w:rPr>
          <w:rFonts w:ascii="Times New Roman" w:eastAsia="Times New Roman" w:hAnsi="Times New Roman"/>
          <w:sz w:val="28"/>
        </w:rPr>
        <w:t xml:space="preserve">]. </w:t>
      </w:r>
      <w:r w:rsidR="00BE449E" w:rsidRPr="00A3143C">
        <w:rPr>
          <w:rFonts w:ascii="Times New Roman" w:eastAsia="Times New Roman" w:hAnsi="Times New Roman"/>
          <w:sz w:val="28"/>
        </w:rPr>
        <w:t>Таким чином, явище люмінесценції пов'язано з перетворенням поглинутої частинками речовини енергії зовнішнього джерела в енергію їх власного випромінювання.</w:t>
      </w:r>
    </w:p>
    <w:p w:rsidR="00BE449E" w:rsidRPr="00A3143C" w:rsidRDefault="009971A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BE449E" w:rsidRPr="00A3143C">
        <w:rPr>
          <w:rFonts w:ascii="Times New Roman" w:eastAsia="Times New Roman" w:hAnsi="Times New Roman"/>
          <w:sz w:val="28"/>
        </w:rPr>
        <w:t xml:space="preserve">Речовини </w:t>
      </w:r>
      <w:r w:rsidRPr="00A3143C">
        <w:rPr>
          <w:rFonts w:ascii="Times New Roman" w:eastAsia="Times New Roman" w:hAnsi="Times New Roman"/>
          <w:sz w:val="28"/>
        </w:rPr>
        <w:t>здатні до люмінесценції, можуть перебувати</w:t>
      </w:r>
      <w:r w:rsidR="00BE449E" w:rsidRPr="00A3143C">
        <w:rPr>
          <w:rFonts w:ascii="Times New Roman" w:eastAsia="Times New Roman" w:hAnsi="Times New Roman"/>
          <w:sz w:val="28"/>
        </w:rPr>
        <w:t xml:space="preserve"> в будь-якому агрегатному стані - газоподібному, рідкому (розчини речовин), твердо</w:t>
      </w:r>
      <w:r w:rsidRPr="00A3143C">
        <w:rPr>
          <w:rFonts w:ascii="Times New Roman" w:eastAsia="Times New Roman" w:hAnsi="Times New Roman"/>
          <w:sz w:val="28"/>
        </w:rPr>
        <w:t>му (скло</w:t>
      </w:r>
      <w:r w:rsidR="00BE449E" w:rsidRPr="00A3143C">
        <w:rPr>
          <w:rFonts w:ascii="Times New Roman" w:eastAsia="Times New Roman" w:hAnsi="Times New Roman"/>
          <w:sz w:val="28"/>
        </w:rPr>
        <w:t>, кристалічні речовини). Основною умовою люмінесценції є наявність у речовин дискретних енергетичних спектрів. Речовини з безперервним енергетичним спектром (наприклад, метали в конден</w:t>
      </w:r>
      <w:r w:rsidRPr="00A3143C">
        <w:rPr>
          <w:rFonts w:ascii="Times New Roman" w:eastAsia="Times New Roman" w:hAnsi="Times New Roman"/>
          <w:sz w:val="28"/>
        </w:rPr>
        <w:t>сованому стані) не зазнають люмінесценції</w:t>
      </w:r>
      <w:r w:rsidR="00BE449E" w:rsidRPr="00A3143C">
        <w:rPr>
          <w:rFonts w:ascii="Times New Roman" w:eastAsia="Times New Roman" w:hAnsi="Times New Roman"/>
          <w:sz w:val="28"/>
        </w:rPr>
        <w:t>, оскільки енергія збудження у них безперервно переходить в теплоту.</w:t>
      </w:r>
    </w:p>
    <w:p w:rsidR="00BE449E" w:rsidRPr="00A3143C" w:rsidRDefault="009971A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При збудженні люмінесценції в кожному конкретному випадку слід розумно підходити до вибору джерела збудження</w:t>
      </w:r>
      <w:r w:rsidR="003D4225" w:rsidRPr="00A3143C">
        <w:rPr>
          <w:rFonts w:ascii="Times New Roman" w:eastAsia="Times New Roman" w:hAnsi="Times New Roman"/>
          <w:sz w:val="28"/>
        </w:rPr>
        <w:t xml:space="preserve"> </w:t>
      </w:r>
      <w:r w:rsidR="00C66855" w:rsidRPr="00A3143C">
        <w:rPr>
          <w:rFonts w:ascii="Times New Roman" w:eastAsia="Times New Roman" w:hAnsi="Times New Roman"/>
          <w:sz w:val="28"/>
        </w:rPr>
        <w:t>[</w:t>
      </w:r>
      <w:r w:rsidR="00A96921" w:rsidRPr="00A3143C">
        <w:rPr>
          <w:rFonts w:ascii="Times New Roman" w:eastAsia="Times New Roman" w:hAnsi="Times New Roman"/>
          <w:sz w:val="28"/>
        </w:rPr>
        <w:fldChar w:fldCharType="begin"/>
      </w:r>
      <w:r w:rsidR="00C66855"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00C66855" w:rsidRPr="00A3143C">
        <w:rPr>
          <w:rFonts w:ascii="Times New Roman" w:eastAsia="Times New Roman" w:hAnsi="Times New Roman"/>
          <w:sz w:val="28"/>
        </w:rPr>
        <w:t>]</w:t>
      </w:r>
      <w:r w:rsidRPr="00A3143C">
        <w:rPr>
          <w:rFonts w:ascii="Times New Roman" w:eastAsia="Times New Roman" w:hAnsi="Times New Roman"/>
          <w:sz w:val="28"/>
        </w:rPr>
        <w:t>. Для збудження люмінесценції рідких речовин (розчинів) найдоцільніше використовувати УФ-та видиме світло. Люмінесценцію твердих реч</w:t>
      </w:r>
      <w:r w:rsidR="00EF5AC2" w:rsidRPr="00A3143C">
        <w:rPr>
          <w:rFonts w:ascii="Times New Roman" w:eastAsia="Times New Roman" w:hAnsi="Times New Roman"/>
          <w:sz w:val="28"/>
        </w:rPr>
        <w:t>овин, наприклад кристаллофосфорі</w:t>
      </w:r>
      <w:r w:rsidRPr="00A3143C">
        <w:rPr>
          <w:rFonts w:ascii="Times New Roman" w:eastAsia="Times New Roman" w:hAnsi="Times New Roman"/>
          <w:sz w:val="28"/>
        </w:rPr>
        <w:t xml:space="preserve">в, можна </w:t>
      </w:r>
      <w:r w:rsidR="00EF5AC2" w:rsidRPr="00A3143C">
        <w:rPr>
          <w:rFonts w:ascii="Times New Roman" w:eastAsia="Times New Roman" w:hAnsi="Times New Roman"/>
          <w:sz w:val="28"/>
        </w:rPr>
        <w:t>збуджувати</w:t>
      </w:r>
      <w:r w:rsidRPr="00A3143C">
        <w:rPr>
          <w:rFonts w:ascii="Times New Roman" w:eastAsia="Times New Roman" w:hAnsi="Times New Roman"/>
          <w:sz w:val="28"/>
        </w:rPr>
        <w:t xml:space="preserve"> УФ або видимим світлом, рентгенівськими і катодними променями. </w:t>
      </w:r>
    </w:p>
    <w:p w:rsidR="00DD2CE7" w:rsidRPr="00A3143C" w:rsidRDefault="00BE449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DD2CE7" w:rsidRPr="00A3143C">
        <w:rPr>
          <w:rFonts w:ascii="Times New Roman" w:eastAsia="Times New Roman" w:hAnsi="Times New Roman"/>
          <w:sz w:val="28"/>
        </w:rPr>
        <w:t xml:space="preserve">Фотолюмінісценція - це люмінесценція, що виникає, під дією світлових квантів. Розрізняють фотолюмінесценцію з коротким післясвіченням (~ 10-10 </w:t>
      </w:r>
      <w:r w:rsidR="00DD2CE7" w:rsidRPr="00A3143C">
        <w:rPr>
          <w:rFonts w:ascii="Times New Roman" w:eastAsia="Times New Roman" w:hAnsi="Times New Roman"/>
          <w:sz w:val="28"/>
        </w:rPr>
        <w:lastRenderedPageBreak/>
        <w:t xml:space="preserve">секунд), </w:t>
      </w:r>
      <w:r w:rsidR="00EF5AC2" w:rsidRPr="00A3143C">
        <w:rPr>
          <w:rFonts w:ascii="Times New Roman" w:eastAsia="Times New Roman" w:hAnsi="Times New Roman"/>
          <w:sz w:val="28"/>
        </w:rPr>
        <w:t>що називається флуоресценція</w:t>
      </w:r>
      <w:r w:rsidR="00DD2CE7" w:rsidRPr="00A3143C">
        <w:rPr>
          <w:rFonts w:ascii="Times New Roman" w:eastAsia="Times New Roman" w:hAnsi="Times New Roman"/>
          <w:sz w:val="28"/>
        </w:rPr>
        <w:t xml:space="preserve">, і з тривалим післясвіченням (секунди, хвилини, години), </w:t>
      </w:r>
      <w:r w:rsidR="00EF5AC2" w:rsidRPr="00A3143C">
        <w:rPr>
          <w:rFonts w:ascii="Times New Roman" w:eastAsia="Times New Roman" w:hAnsi="Times New Roman"/>
          <w:sz w:val="28"/>
        </w:rPr>
        <w:t>фосфоресценцію</w:t>
      </w:r>
      <w:r w:rsidR="00DD2CE7" w:rsidRPr="00A3143C">
        <w:rPr>
          <w:rFonts w:ascii="Times New Roman" w:eastAsia="Times New Roman" w:hAnsi="Times New Roman"/>
          <w:sz w:val="28"/>
        </w:rPr>
        <w:t xml:space="preserve">. </w:t>
      </w:r>
    </w:p>
    <w:p w:rsidR="00C66855" w:rsidRPr="00A3143C" w:rsidRDefault="00DD2CE7"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З розвитком методів контролю </w:t>
      </w:r>
      <w:r w:rsidR="00EF5AC2" w:rsidRPr="00A3143C">
        <w:rPr>
          <w:rFonts w:ascii="Times New Roman" w:eastAsia="Times New Roman" w:hAnsi="Times New Roman"/>
          <w:sz w:val="28"/>
        </w:rPr>
        <w:t>за післясвіченням</w:t>
      </w:r>
      <w:r w:rsidRPr="00A3143C">
        <w:rPr>
          <w:rFonts w:ascii="Times New Roman" w:eastAsia="Times New Roman" w:hAnsi="Times New Roman"/>
          <w:sz w:val="28"/>
        </w:rPr>
        <w:t xml:space="preserve"> такий розподіл фотолюмінесценції стає умовним, так як не можна точно вказати межу між </w:t>
      </w:r>
      <w:r w:rsidR="00EF5AC2" w:rsidRPr="00A3143C">
        <w:rPr>
          <w:rFonts w:ascii="Times New Roman" w:eastAsia="Times New Roman" w:hAnsi="Times New Roman"/>
          <w:sz w:val="28"/>
        </w:rPr>
        <w:t>флуоресценцією та фотосфоресценцією</w:t>
      </w:r>
      <w:r w:rsidR="003D4225" w:rsidRPr="00A3143C">
        <w:rPr>
          <w:rFonts w:ascii="Times New Roman" w:eastAsia="Times New Roman" w:hAnsi="Times New Roman"/>
          <w:sz w:val="28"/>
        </w:rPr>
        <w:t xml:space="preserve"> </w:t>
      </w:r>
      <w:r w:rsidR="00C66855" w:rsidRPr="00A3143C">
        <w:rPr>
          <w:rFonts w:ascii="Times New Roman" w:eastAsia="Times New Roman" w:hAnsi="Times New Roman"/>
          <w:sz w:val="28"/>
        </w:rPr>
        <w:t>[</w:t>
      </w:r>
      <w:r w:rsidR="00A96921" w:rsidRPr="00A3143C">
        <w:rPr>
          <w:rFonts w:ascii="Times New Roman" w:eastAsia="Times New Roman" w:hAnsi="Times New Roman"/>
          <w:sz w:val="28"/>
        </w:rPr>
        <w:fldChar w:fldCharType="begin"/>
      </w:r>
      <w:r w:rsidR="00C66855"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00C66855" w:rsidRPr="00A3143C">
        <w:rPr>
          <w:rFonts w:ascii="Times New Roman" w:eastAsia="Times New Roman" w:hAnsi="Times New Roman"/>
          <w:sz w:val="28"/>
        </w:rPr>
        <w:t xml:space="preserve">]. </w:t>
      </w:r>
    </w:p>
    <w:p w:rsidR="00C66855" w:rsidRPr="00A3143C" w:rsidRDefault="00C6685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DD2CE7" w:rsidRPr="00A3143C">
        <w:rPr>
          <w:rFonts w:ascii="Times New Roman" w:eastAsia="Times New Roman" w:hAnsi="Times New Roman"/>
          <w:sz w:val="28"/>
        </w:rPr>
        <w:t xml:space="preserve"> Точніше, під </w:t>
      </w:r>
      <w:r w:rsidR="00EF5AC2" w:rsidRPr="00A3143C">
        <w:rPr>
          <w:rFonts w:ascii="Times New Roman" w:eastAsia="Times New Roman" w:hAnsi="Times New Roman"/>
          <w:sz w:val="28"/>
        </w:rPr>
        <w:t xml:space="preserve">флуоресценцією слід розуміти спонтанну </w:t>
      </w:r>
      <w:r w:rsidR="00DD2CE7" w:rsidRPr="00A3143C">
        <w:rPr>
          <w:rFonts w:ascii="Times New Roman" w:eastAsia="Times New Roman" w:hAnsi="Times New Roman"/>
          <w:sz w:val="28"/>
        </w:rPr>
        <w:t xml:space="preserve">фотолюмінесценцію, для якої в разі флуоресценції дискретних центрів, електронні переходи зображуються </w:t>
      </w:r>
      <w:r w:rsidR="00EF5AC2" w:rsidRPr="00A3143C">
        <w:rPr>
          <w:rFonts w:ascii="Times New Roman" w:eastAsia="Times New Roman" w:hAnsi="Times New Roman"/>
          <w:sz w:val="28"/>
        </w:rPr>
        <w:t xml:space="preserve"> за </w:t>
      </w:r>
      <w:r w:rsidR="00DD2CE7" w:rsidRPr="00A3143C">
        <w:rPr>
          <w:rFonts w:ascii="Times New Roman" w:eastAsia="Times New Roman" w:hAnsi="Times New Roman"/>
          <w:sz w:val="28"/>
        </w:rPr>
        <w:t>схемою а (</w:t>
      </w:r>
      <w:r w:rsidR="00EF5AC2" w:rsidRPr="00A3143C">
        <w:rPr>
          <w:rFonts w:ascii="Times New Roman" w:eastAsia="Times New Roman" w:hAnsi="Times New Roman"/>
          <w:sz w:val="28"/>
        </w:rPr>
        <w:t xml:space="preserve">Рис. </w:t>
      </w:r>
      <w:r w:rsidR="00E36C5A" w:rsidRPr="00A3143C">
        <w:rPr>
          <w:rFonts w:ascii="Times New Roman" w:eastAsia="Times New Roman" w:hAnsi="Times New Roman"/>
          <w:sz w:val="28"/>
        </w:rPr>
        <w:t>2.11</w:t>
      </w:r>
      <w:r w:rsidR="00855DAA" w:rsidRPr="00A3143C">
        <w:rPr>
          <w:rFonts w:ascii="Times New Roman" w:eastAsia="Times New Roman" w:hAnsi="Times New Roman"/>
          <w:sz w:val="28"/>
        </w:rPr>
        <w:t xml:space="preserve"> (а)</w:t>
      </w:r>
      <w:r w:rsidR="00DD2CE7" w:rsidRPr="00A3143C">
        <w:rPr>
          <w:rFonts w:ascii="Times New Roman" w:eastAsia="Times New Roman" w:hAnsi="Times New Roman"/>
          <w:sz w:val="28"/>
        </w:rPr>
        <w:t xml:space="preserve">). </w:t>
      </w:r>
      <w:r w:rsidR="003144F9" w:rsidRPr="00A3143C">
        <w:rPr>
          <w:rFonts w:ascii="Times New Roman" w:eastAsia="Times New Roman" w:hAnsi="Times New Roman"/>
          <w:sz w:val="28"/>
        </w:rPr>
        <w:t>Під фосфоресценцією</w:t>
      </w:r>
      <w:r w:rsidR="00DD2CE7" w:rsidRPr="00A3143C">
        <w:rPr>
          <w:rFonts w:ascii="Times New Roman" w:eastAsia="Times New Roman" w:hAnsi="Times New Roman"/>
          <w:sz w:val="28"/>
        </w:rPr>
        <w:t xml:space="preserve"> слід розуміти вимушену фотолюмінесценцію, електронні переходи при якій зображені </w:t>
      </w:r>
      <w:r w:rsidR="00300A23" w:rsidRPr="00A3143C">
        <w:rPr>
          <w:rFonts w:ascii="Times New Roman" w:eastAsia="Times New Roman" w:hAnsi="Times New Roman"/>
          <w:sz w:val="28"/>
        </w:rPr>
        <w:t xml:space="preserve">на схемі б (Рис. </w:t>
      </w:r>
      <w:r w:rsidR="00E36C5A" w:rsidRPr="00A3143C">
        <w:rPr>
          <w:rFonts w:ascii="Times New Roman" w:eastAsia="Times New Roman" w:hAnsi="Times New Roman"/>
          <w:sz w:val="28"/>
        </w:rPr>
        <w:t>2.11</w:t>
      </w:r>
      <w:r w:rsidR="00855DAA" w:rsidRPr="00A3143C">
        <w:rPr>
          <w:rFonts w:ascii="Times New Roman" w:eastAsia="Times New Roman" w:hAnsi="Times New Roman"/>
          <w:sz w:val="28"/>
        </w:rPr>
        <w:t xml:space="preserve"> (б)</w:t>
      </w:r>
      <w:r w:rsidR="003144F9" w:rsidRPr="00A3143C">
        <w:rPr>
          <w:rFonts w:ascii="Times New Roman" w:eastAsia="Times New Roman" w:hAnsi="Times New Roman"/>
          <w:sz w:val="28"/>
        </w:rPr>
        <w:t>)</w:t>
      </w:r>
      <w:r w:rsidR="003D4225" w:rsidRPr="00A3143C">
        <w:rPr>
          <w:rFonts w:ascii="Times New Roman" w:eastAsia="Times New Roman" w:hAnsi="Times New Roman"/>
          <w:sz w:val="28"/>
        </w:rPr>
        <w:t xml:space="preserve"> </w:t>
      </w:r>
      <w:r w:rsidRPr="00A3143C">
        <w:rPr>
          <w:rFonts w:ascii="Times New Roman" w:eastAsia="Times New Roman" w:hAnsi="Times New Roman"/>
          <w:sz w:val="28"/>
        </w:rPr>
        <w:t>[</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w:t>
      </w:r>
    </w:p>
    <w:p w:rsidR="00DD2CE7" w:rsidRPr="00A3143C" w:rsidRDefault="003144F9"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DD2CE7" w:rsidRPr="00A3143C">
        <w:rPr>
          <w:rFonts w:ascii="Times New Roman" w:eastAsia="Times New Roman" w:hAnsi="Times New Roman"/>
          <w:sz w:val="28"/>
        </w:rPr>
        <w:t>Як в тому, так і в іншому</w:t>
      </w:r>
      <w:r w:rsidRPr="00A3143C">
        <w:rPr>
          <w:rFonts w:ascii="Times New Roman" w:eastAsia="Times New Roman" w:hAnsi="Times New Roman"/>
          <w:sz w:val="28"/>
        </w:rPr>
        <w:t xml:space="preserve"> випадку</w:t>
      </w:r>
      <w:r w:rsidR="00DD2CE7" w:rsidRPr="00A3143C">
        <w:rPr>
          <w:rFonts w:ascii="Times New Roman" w:eastAsia="Times New Roman" w:hAnsi="Times New Roman"/>
          <w:sz w:val="28"/>
        </w:rPr>
        <w:t>, квант світла поглинається дискретним центром, наприклад, молекулою органічної речовини (перехід 1), а потім за час 10</w:t>
      </w:r>
      <w:r w:rsidR="00DD2CE7" w:rsidRPr="00A3143C">
        <w:rPr>
          <w:rFonts w:ascii="Times New Roman" w:eastAsia="Times New Roman" w:hAnsi="Times New Roman"/>
          <w:sz w:val="28"/>
          <w:vertAlign w:val="superscript"/>
        </w:rPr>
        <w:t>-9</w:t>
      </w:r>
      <w:r w:rsidR="00DD2CE7" w:rsidRPr="00A3143C">
        <w:rPr>
          <w:rFonts w:ascii="Times New Roman" w:eastAsia="Times New Roman" w:hAnsi="Times New Roman"/>
          <w:sz w:val="28"/>
        </w:rPr>
        <w:t xml:space="preserve"> - 10</w:t>
      </w:r>
      <w:r w:rsidR="00DD2CE7" w:rsidRPr="00A3143C">
        <w:rPr>
          <w:rFonts w:ascii="Times New Roman" w:eastAsia="Times New Roman" w:hAnsi="Times New Roman"/>
          <w:sz w:val="28"/>
          <w:vertAlign w:val="superscript"/>
        </w:rPr>
        <w:t>-10</w:t>
      </w:r>
      <w:r w:rsidR="00DD2CE7" w:rsidRPr="00A3143C">
        <w:rPr>
          <w:rFonts w:ascii="Times New Roman" w:eastAsia="Times New Roman" w:hAnsi="Times New Roman"/>
          <w:sz w:val="28"/>
        </w:rPr>
        <w:t xml:space="preserve"> секунд відбувається перерозподіл елек</w:t>
      </w:r>
      <w:r w:rsidR="0098235C" w:rsidRPr="00A3143C">
        <w:rPr>
          <w:rFonts w:ascii="Times New Roman" w:eastAsia="Times New Roman" w:hAnsi="Times New Roman"/>
          <w:sz w:val="28"/>
        </w:rPr>
        <w:t>тронів по коливальним підрівням</w:t>
      </w:r>
      <w:r w:rsidR="00DD2CE7" w:rsidRPr="00A3143C">
        <w:rPr>
          <w:rFonts w:ascii="Times New Roman" w:eastAsia="Times New Roman" w:hAnsi="Times New Roman"/>
          <w:sz w:val="28"/>
        </w:rPr>
        <w:t>.</w:t>
      </w:r>
    </w:p>
    <w:p w:rsidR="00EC3788" w:rsidRPr="00A3143C" w:rsidRDefault="00EC3788"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У ряді випадків збуджена частинка, перш ніж перейти на випромінювальний рівень 2, знаходиться на проміжному метастабільному рівні 4, безпосередній перехід з якого на осно</w:t>
      </w:r>
      <w:r w:rsidR="00324D7D">
        <w:rPr>
          <w:rFonts w:ascii="Times New Roman" w:eastAsia="Times New Roman" w:hAnsi="Times New Roman"/>
          <w:sz w:val="28"/>
        </w:rPr>
        <w:t>вний рівень є забороненим (Рис.</w:t>
      </w:r>
      <w:r w:rsidR="00E36C5A" w:rsidRPr="00A3143C">
        <w:rPr>
          <w:rFonts w:ascii="Times New Roman" w:eastAsia="Times New Roman" w:hAnsi="Times New Roman"/>
          <w:sz w:val="28"/>
        </w:rPr>
        <w:t>2.11</w:t>
      </w:r>
      <w:r w:rsidR="00855DAA" w:rsidRPr="00A3143C">
        <w:rPr>
          <w:rFonts w:ascii="Times New Roman" w:eastAsia="Times New Roman" w:hAnsi="Times New Roman"/>
          <w:sz w:val="28"/>
        </w:rPr>
        <w:t xml:space="preserve"> (в)</w:t>
      </w:r>
      <w:r w:rsidRPr="00A3143C">
        <w:rPr>
          <w:rFonts w:ascii="Times New Roman" w:eastAsia="Times New Roman" w:hAnsi="Times New Roman"/>
          <w:sz w:val="28"/>
        </w:rPr>
        <w:t xml:space="preserve">). Для переходу на радіаційний рівень 2, частинці необхідно надати додаткову енергію у вигляді тепла або світла </w:t>
      </w:r>
      <w:r w:rsidR="00C66855" w:rsidRPr="00A3143C">
        <w:rPr>
          <w:rFonts w:ascii="Times New Roman" w:eastAsia="Times New Roman" w:hAnsi="Times New Roman"/>
          <w:sz w:val="28"/>
        </w:rPr>
        <w:t>[</w:t>
      </w:r>
      <w:r w:rsidR="00A96921" w:rsidRPr="00A3143C">
        <w:rPr>
          <w:rFonts w:ascii="Times New Roman" w:eastAsia="Times New Roman" w:hAnsi="Times New Roman"/>
          <w:sz w:val="28"/>
        </w:rPr>
        <w:fldChar w:fldCharType="begin"/>
      </w:r>
      <w:r w:rsidR="00C66855"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00C66855" w:rsidRPr="00A3143C">
        <w:rPr>
          <w:rFonts w:ascii="Times New Roman" w:eastAsia="Times New Roman" w:hAnsi="Times New Roman"/>
          <w:sz w:val="28"/>
        </w:rPr>
        <w:t>].</w:t>
      </w:r>
    </w:p>
    <w:p w:rsidR="008048FB" w:rsidRPr="00A3143C" w:rsidRDefault="004F5529" w:rsidP="008048FB">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Люмінесценція, що відповідає такому механізму, називається вимушеною, і очевидно, що тривалість світіння частинок в цьому випадку буде істотно залежати від температури. Вимушена люмінесценція характерна для складних органічних молекул, що знаходяться при низькій температурі або поміщених у в'язкі або склообразні середовища (желатин, полімерні плівки, цукрові льодяники). У таких молекул метастабільним зазвичай є триплетний рівень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w:t>
      </w:r>
      <w:r w:rsidR="008048FB" w:rsidRPr="00A3143C">
        <w:rPr>
          <w:rFonts w:ascii="Times New Roman" w:eastAsia="Times New Roman" w:hAnsi="Times New Roman"/>
          <w:sz w:val="28"/>
        </w:rPr>
        <w:t>.</w:t>
      </w:r>
    </w:p>
    <w:p w:rsidR="004327DF" w:rsidRPr="00A3143C" w:rsidRDefault="004327DF" w:rsidP="000D5315">
      <w:pPr>
        <w:suppressAutoHyphens/>
        <w:spacing w:after="0"/>
        <w:ind w:firstLine="0"/>
        <w:contextualSpacing/>
        <w:jc w:val="both"/>
        <w:rPr>
          <w:rFonts w:ascii="Times New Roman" w:eastAsia="Times New Roman" w:hAnsi="Times New Roman"/>
          <w:sz w:val="28"/>
        </w:rPr>
      </w:pPr>
    </w:p>
    <w:p w:rsidR="00EF5AC2" w:rsidRPr="00A3143C" w:rsidRDefault="00EF5AC2" w:rsidP="000D5315">
      <w:pPr>
        <w:pStyle w:val="ac"/>
        <w:spacing w:after="0" w:line="360" w:lineRule="auto"/>
        <w:jc w:val="center"/>
        <w:rPr>
          <w:rFonts w:ascii="Times New Roman" w:hAnsi="Times New Roman"/>
          <w:sz w:val="28"/>
          <w:szCs w:val="28"/>
        </w:rPr>
      </w:pPr>
      <w:r w:rsidRPr="00A3143C">
        <w:rPr>
          <w:rFonts w:ascii="Times New Roman" w:hAnsi="Times New Roman"/>
          <w:noProof/>
          <w:sz w:val="28"/>
          <w:szCs w:val="28"/>
          <w:lang w:val="ru-RU" w:eastAsia="ru-RU"/>
        </w:rPr>
        <w:lastRenderedPageBreak/>
        <w:drawing>
          <wp:inline distT="0" distB="0" distL="0" distR="0">
            <wp:extent cx="1625600" cy="1651000"/>
            <wp:effectExtent l="19050" t="0" r="0" b="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srcRect/>
                    <a:stretch>
                      <a:fillRect/>
                    </a:stretch>
                  </pic:blipFill>
                  <pic:spPr bwMode="auto">
                    <a:xfrm>
                      <a:off x="0" y="0"/>
                      <a:ext cx="1625600" cy="1651000"/>
                    </a:xfrm>
                    <a:prstGeom prst="rect">
                      <a:avLst/>
                    </a:prstGeom>
                    <a:noFill/>
                    <a:ln w="9525">
                      <a:noFill/>
                      <a:miter lim="800000"/>
                      <a:headEnd/>
                      <a:tailEnd/>
                    </a:ln>
                  </pic:spPr>
                </pic:pic>
              </a:graphicData>
            </a:graphic>
          </wp:inline>
        </w:drawing>
      </w:r>
      <w:r w:rsidRPr="00A3143C">
        <w:rPr>
          <w:rFonts w:ascii="Times New Roman" w:hAnsi="Times New Roman"/>
          <w:noProof/>
          <w:sz w:val="28"/>
          <w:szCs w:val="28"/>
          <w:lang w:val="ru-RU" w:eastAsia="ru-RU"/>
        </w:rPr>
        <w:drawing>
          <wp:inline distT="0" distB="0" distL="0" distR="0">
            <wp:extent cx="1866900" cy="1676400"/>
            <wp:effectExtent l="1905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srcRect/>
                    <a:stretch>
                      <a:fillRect/>
                    </a:stretch>
                  </pic:blipFill>
                  <pic:spPr bwMode="auto">
                    <a:xfrm>
                      <a:off x="0" y="0"/>
                      <a:ext cx="1866900" cy="1676400"/>
                    </a:xfrm>
                    <a:prstGeom prst="rect">
                      <a:avLst/>
                    </a:prstGeom>
                    <a:noFill/>
                    <a:ln w="9525">
                      <a:noFill/>
                      <a:miter lim="800000"/>
                      <a:headEnd/>
                      <a:tailEnd/>
                    </a:ln>
                  </pic:spPr>
                </pic:pic>
              </a:graphicData>
            </a:graphic>
          </wp:inline>
        </w:drawing>
      </w:r>
      <w:r w:rsidRPr="00A3143C">
        <w:rPr>
          <w:rFonts w:ascii="Times New Roman" w:hAnsi="Times New Roman"/>
          <w:noProof/>
          <w:sz w:val="28"/>
          <w:szCs w:val="28"/>
          <w:lang w:val="ru-RU" w:eastAsia="ru-RU"/>
        </w:rPr>
        <w:drawing>
          <wp:inline distT="0" distB="0" distL="0" distR="0">
            <wp:extent cx="1625600" cy="1625600"/>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srcRect/>
                    <a:stretch>
                      <a:fillRect/>
                    </a:stretch>
                  </pic:blipFill>
                  <pic:spPr bwMode="auto">
                    <a:xfrm>
                      <a:off x="0" y="0"/>
                      <a:ext cx="1625600" cy="1625600"/>
                    </a:xfrm>
                    <a:prstGeom prst="rect">
                      <a:avLst/>
                    </a:prstGeom>
                    <a:noFill/>
                    <a:ln w="9525">
                      <a:noFill/>
                      <a:miter lim="800000"/>
                      <a:headEnd/>
                      <a:tailEnd/>
                    </a:ln>
                  </pic:spPr>
                </pic:pic>
              </a:graphicData>
            </a:graphic>
          </wp:inline>
        </w:drawing>
      </w:r>
    </w:p>
    <w:p w:rsidR="00EF5AC2" w:rsidRPr="00A3143C" w:rsidRDefault="00E36C5A" w:rsidP="00855DAA">
      <w:pPr>
        <w:pStyle w:val="ac"/>
        <w:spacing w:after="0" w:line="360" w:lineRule="auto"/>
        <w:jc w:val="center"/>
        <w:rPr>
          <w:rFonts w:ascii="Times New Roman" w:hAnsi="Times New Roman"/>
          <w:sz w:val="28"/>
          <w:szCs w:val="28"/>
        </w:rPr>
      </w:pPr>
      <w:r w:rsidRPr="00A3143C">
        <w:rPr>
          <w:rFonts w:ascii="Times New Roman" w:hAnsi="Times New Roman"/>
          <w:sz w:val="28"/>
          <w:szCs w:val="28"/>
        </w:rPr>
        <w:t>Рис. 2.11</w:t>
      </w:r>
      <w:r w:rsidR="008E0E30">
        <w:rPr>
          <w:rFonts w:ascii="Times New Roman" w:hAnsi="Times New Roman"/>
          <w:sz w:val="28"/>
          <w:szCs w:val="28"/>
        </w:rPr>
        <w:t xml:space="preserve">. </w:t>
      </w:r>
      <w:r w:rsidR="00EF5AC2" w:rsidRPr="00A3143C">
        <w:rPr>
          <w:rFonts w:ascii="Times New Roman" w:hAnsi="Times New Roman"/>
          <w:sz w:val="28"/>
          <w:szCs w:val="28"/>
        </w:rPr>
        <w:t>Схема енергетичних рівнів та електронних переходів при резонансній (а), спонтанній (б) та вимушенії (в) люмінесценції:</w:t>
      </w:r>
    </w:p>
    <w:p w:rsidR="00EF5AC2" w:rsidRPr="00A3143C" w:rsidRDefault="00EF5AC2" w:rsidP="00855DAA">
      <w:pPr>
        <w:pStyle w:val="ac"/>
        <w:spacing w:after="0" w:line="360" w:lineRule="auto"/>
        <w:jc w:val="center"/>
        <w:rPr>
          <w:rFonts w:ascii="Times New Roman" w:hAnsi="Times New Roman"/>
          <w:sz w:val="28"/>
          <w:szCs w:val="28"/>
        </w:rPr>
      </w:pPr>
      <w:r w:rsidRPr="00A3143C">
        <w:rPr>
          <w:rFonts w:ascii="Times New Roman" w:hAnsi="Times New Roman"/>
          <w:sz w:val="28"/>
          <w:szCs w:val="28"/>
        </w:rPr>
        <w:t>1 - основний рівень; 2, 3 - збуджені рівні;</w:t>
      </w:r>
    </w:p>
    <w:p w:rsidR="00EF5AC2" w:rsidRPr="00A3143C" w:rsidRDefault="00EF5AC2" w:rsidP="00855DAA">
      <w:pPr>
        <w:pStyle w:val="ac"/>
        <w:spacing w:after="0" w:line="360" w:lineRule="auto"/>
        <w:jc w:val="center"/>
        <w:rPr>
          <w:rFonts w:ascii="Times New Roman" w:hAnsi="Times New Roman"/>
          <w:sz w:val="28"/>
          <w:szCs w:val="28"/>
        </w:rPr>
      </w:pPr>
      <w:r w:rsidRPr="00A3143C">
        <w:rPr>
          <w:rFonts w:ascii="Times New Roman" w:hAnsi="Times New Roman"/>
          <w:sz w:val="28"/>
          <w:szCs w:val="28"/>
        </w:rPr>
        <w:t>4 - метастабільний рівень; ↑ - поглинання;</w:t>
      </w:r>
    </w:p>
    <w:p w:rsidR="00CE4353" w:rsidRPr="00A3143C" w:rsidRDefault="00EF5AC2" w:rsidP="00660780">
      <w:pPr>
        <w:pStyle w:val="ac"/>
        <w:spacing w:after="0" w:line="360" w:lineRule="auto"/>
        <w:jc w:val="center"/>
        <w:rPr>
          <w:rFonts w:ascii="Times New Roman" w:hAnsi="Times New Roman"/>
          <w:sz w:val="28"/>
          <w:szCs w:val="28"/>
        </w:rPr>
      </w:pPr>
      <w:r w:rsidRPr="00A3143C">
        <w:rPr>
          <w:rFonts w:ascii="Times New Roman" w:hAnsi="Times New Roman"/>
          <w:sz w:val="28"/>
          <w:szCs w:val="28"/>
        </w:rPr>
        <w:t xml:space="preserve">↓ - люмінесценція; </w:t>
      </w:r>
      <w:r w:rsidRPr="00A3143C">
        <w:rPr>
          <w:rFonts w:ascii="Times New Roman" w:hAnsi="Times New Roman"/>
          <w:noProof/>
          <w:sz w:val="28"/>
          <w:szCs w:val="28"/>
          <w:lang w:val="ru-RU" w:eastAsia="ru-RU"/>
        </w:rPr>
        <w:drawing>
          <wp:inline distT="0" distB="0" distL="0" distR="0">
            <wp:extent cx="165100" cy="215900"/>
            <wp:effectExtent l="1905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srcRect/>
                    <a:stretch>
                      <a:fillRect/>
                    </a:stretch>
                  </pic:blipFill>
                  <pic:spPr bwMode="auto">
                    <a:xfrm>
                      <a:off x="0" y="0"/>
                      <a:ext cx="165100" cy="215900"/>
                    </a:xfrm>
                    <a:prstGeom prst="rect">
                      <a:avLst/>
                    </a:prstGeom>
                    <a:noFill/>
                    <a:ln w="9525">
                      <a:noFill/>
                      <a:miter lim="800000"/>
                      <a:headEnd/>
                      <a:tailEnd/>
                    </a:ln>
                  </pic:spPr>
                </pic:pic>
              </a:graphicData>
            </a:graphic>
          </wp:inline>
        </w:drawing>
      </w:r>
      <w:r w:rsidRPr="00A3143C">
        <w:rPr>
          <w:rFonts w:ascii="Times New Roman" w:hAnsi="Times New Roman"/>
          <w:sz w:val="28"/>
          <w:szCs w:val="28"/>
        </w:rPr>
        <w:t xml:space="preserve"> - безвипромінювальний перехід</w:t>
      </w:r>
      <w:r w:rsidR="003D4225" w:rsidRPr="00A3143C">
        <w:rPr>
          <w:rFonts w:ascii="Times New Roman" w:hAnsi="Times New Roman"/>
          <w:sz w:val="28"/>
          <w:szCs w:val="28"/>
        </w:rPr>
        <w:t xml:space="preserve"> </w:t>
      </w:r>
      <w:r w:rsidR="00C66855" w:rsidRPr="00A3143C">
        <w:rPr>
          <w:rFonts w:ascii="Times New Roman" w:eastAsia="Times New Roman" w:hAnsi="Times New Roman"/>
          <w:sz w:val="28"/>
        </w:rPr>
        <w:t>[</w:t>
      </w:r>
      <w:r w:rsidR="00A96921" w:rsidRPr="00A3143C">
        <w:rPr>
          <w:rFonts w:ascii="Times New Roman" w:eastAsia="Times New Roman" w:hAnsi="Times New Roman"/>
          <w:sz w:val="28"/>
        </w:rPr>
        <w:fldChar w:fldCharType="begin"/>
      </w:r>
      <w:r w:rsidR="00C66855"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00C66855" w:rsidRPr="00A3143C">
        <w:rPr>
          <w:rFonts w:ascii="Times New Roman" w:eastAsia="Times New Roman" w:hAnsi="Times New Roman"/>
          <w:sz w:val="28"/>
        </w:rPr>
        <w:t>].</w:t>
      </w:r>
    </w:p>
    <w:p w:rsidR="004327DF" w:rsidRPr="00A3143C" w:rsidRDefault="00662E6C" w:rsidP="004327DF">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p>
    <w:p w:rsidR="008048FB" w:rsidRPr="00A3143C" w:rsidRDefault="004327DF" w:rsidP="008048FB">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8048FB" w:rsidRPr="00A3143C">
        <w:rPr>
          <w:rFonts w:ascii="Times New Roman" w:eastAsia="Times New Roman" w:hAnsi="Times New Roman"/>
          <w:sz w:val="28"/>
        </w:rPr>
        <w:t>Найважливішими характеристиками фотолюмінесценції частинок речовини є їх спектри поглинання, люмінесценції і збудження.</w:t>
      </w:r>
    </w:p>
    <w:p w:rsidR="008048FB" w:rsidRPr="00A3143C" w:rsidRDefault="008048FB" w:rsidP="008048FB">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Спектри поглинання частинок обумовлені електронними переходами з основного стану в збуджений, а спектри їх люмінесценції - електронними переходами із збудженого стану в основний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_Ref512375309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w:t>
      </w:r>
    </w:p>
    <w:p w:rsidR="004327DF" w:rsidRPr="00A3143C" w:rsidRDefault="008048FB" w:rsidP="004327DF">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4327DF" w:rsidRPr="00A3143C">
        <w:rPr>
          <w:rFonts w:ascii="Times New Roman" w:eastAsia="Times New Roman" w:hAnsi="Times New Roman"/>
          <w:sz w:val="28"/>
        </w:rPr>
        <w:t>Для того, щоб кристал став люмінецуючим, необхідна достатня концентрація так званих центрів світіння в його решітці, роль яких виконують в основному дефекти структури.</w:t>
      </w:r>
    </w:p>
    <w:p w:rsidR="00B66F70" w:rsidRPr="00A3143C" w:rsidRDefault="004327DF" w:rsidP="00660780">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До таких дефектів відносяться будь-які порушення періодичності в структурі кристалу, включаючи вільні електрони та дірки. Це точкові дефекти кристала, що мають атомні розміри (вакансії, міжвузлові атоми та атоми розчинених в кристалі домішок і т.д.).</w:t>
      </w:r>
    </w:p>
    <w:p w:rsidR="004F5529" w:rsidRPr="00A3143C" w:rsidRDefault="004F5529" w:rsidP="004F5529">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Центри світіння найчастіше пов'язані з домішковими дефектами - активаторними центрами. Власні дефекти також входять до складу деяких центрів свічення.</w:t>
      </w:r>
    </w:p>
    <w:p w:rsidR="004F5529" w:rsidRPr="00A3143C" w:rsidRDefault="004F5529" w:rsidP="004F5529">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Схема </w:t>
      </w:r>
      <w:r w:rsidR="00660780" w:rsidRPr="00A3143C">
        <w:rPr>
          <w:rFonts w:ascii="Times New Roman" w:hAnsi="Times New Roman"/>
          <w:sz w:val="28"/>
          <w:szCs w:val="28"/>
        </w:rPr>
        <w:t xml:space="preserve">типового </w:t>
      </w:r>
      <w:r w:rsidRPr="00A3143C">
        <w:rPr>
          <w:rFonts w:ascii="Times New Roman" w:hAnsi="Times New Roman"/>
          <w:sz w:val="28"/>
          <w:szCs w:val="28"/>
        </w:rPr>
        <w:t>приладу для проведення люмінесцентного аналізу представлена на Рис. 2.</w:t>
      </w:r>
      <w:r w:rsidR="00E36C5A" w:rsidRPr="00A3143C">
        <w:rPr>
          <w:rFonts w:ascii="Times New Roman" w:hAnsi="Times New Roman"/>
          <w:sz w:val="28"/>
          <w:szCs w:val="28"/>
        </w:rPr>
        <w:t>12</w:t>
      </w:r>
      <w:r w:rsidRPr="00A3143C">
        <w:rPr>
          <w:rFonts w:ascii="Times New Roman" w:hAnsi="Times New Roman"/>
          <w:sz w:val="28"/>
          <w:szCs w:val="28"/>
        </w:rPr>
        <w:t xml:space="preserve">. </w:t>
      </w:r>
    </w:p>
    <w:p w:rsidR="004F5529" w:rsidRPr="00A3143C" w:rsidRDefault="004F5529" w:rsidP="004F5529">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t xml:space="preserve">Випромінювання від джерела випромінювання </w:t>
      </w:r>
      <w:r w:rsidR="00E36C5A" w:rsidRPr="00A3143C">
        <w:rPr>
          <w:rFonts w:ascii="Times New Roman" w:hAnsi="Times New Roman"/>
          <w:sz w:val="28"/>
          <w:szCs w:val="28"/>
        </w:rPr>
        <w:t>(Рис. 2.12</w:t>
      </w:r>
      <w:r w:rsidRPr="00A3143C">
        <w:rPr>
          <w:rFonts w:ascii="Times New Roman" w:hAnsi="Times New Roman"/>
          <w:sz w:val="28"/>
          <w:szCs w:val="28"/>
        </w:rPr>
        <w:t xml:space="preserve"> (1)), проходить через світлофільтр (Рис. </w:t>
      </w:r>
      <w:r w:rsidR="00E36C5A" w:rsidRPr="00A3143C">
        <w:rPr>
          <w:rFonts w:ascii="Times New Roman" w:hAnsi="Times New Roman"/>
          <w:sz w:val="28"/>
          <w:szCs w:val="28"/>
        </w:rPr>
        <w:t>2.12</w:t>
      </w:r>
      <w:r w:rsidRPr="00A3143C">
        <w:rPr>
          <w:rFonts w:ascii="Times New Roman" w:hAnsi="Times New Roman"/>
          <w:sz w:val="28"/>
          <w:szCs w:val="28"/>
        </w:rPr>
        <w:t xml:space="preserve"> (2) і падає на кювету (Рис. </w:t>
      </w:r>
      <w:r w:rsidR="00E36C5A" w:rsidRPr="00A3143C">
        <w:rPr>
          <w:rFonts w:ascii="Times New Roman" w:hAnsi="Times New Roman"/>
          <w:sz w:val="28"/>
          <w:szCs w:val="28"/>
        </w:rPr>
        <w:t>2.12</w:t>
      </w:r>
      <w:r w:rsidRPr="00A3143C">
        <w:rPr>
          <w:rFonts w:ascii="Times New Roman" w:hAnsi="Times New Roman"/>
          <w:sz w:val="28"/>
          <w:szCs w:val="28"/>
        </w:rPr>
        <w:t xml:space="preserve"> (3)) з досліджуваним розчином. Приймач світла (Рис. </w:t>
      </w:r>
      <w:r w:rsidR="00E36C5A" w:rsidRPr="00A3143C">
        <w:rPr>
          <w:rFonts w:ascii="Times New Roman" w:hAnsi="Times New Roman"/>
          <w:sz w:val="28"/>
          <w:szCs w:val="28"/>
        </w:rPr>
        <w:t>2.12</w:t>
      </w:r>
      <w:r w:rsidRPr="00A3143C">
        <w:rPr>
          <w:rFonts w:ascii="Times New Roman" w:hAnsi="Times New Roman"/>
          <w:sz w:val="28"/>
          <w:szCs w:val="28"/>
        </w:rPr>
        <w:t xml:space="preserve"> (5)) вимірює люмінесцентне випромінювання під прямим кутом до напрямку збуджуючого світла. Світлофільтр (Рис. </w:t>
      </w:r>
      <w:r w:rsidR="00E36C5A" w:rsidRPr="00A3143C">
        <w:rPr>
          <w:rFonts w:ascii="Times New Roman" w:hAnsi="Times New Roman"/>
          <w:sz w:val="28"/>
          <w:szCs w:val="28"/>
        </w:rPr>
        <w:t>2.12</w:t>
      </w:r>
      <w:r w:rsidRPr="00A3143C">
        <w:rPr>
          <w:rFonts w:ascii="Times New Roman" w:hAnsi="Times New Roman"/>
          <w:sz w:val="28"/>
          <w:szCs w:val="28"/>
        </w:rPr>
        <w:t xml:space="preserve"> (4)) пропускає випромінювання, обумовлене явищем люмінесценції і поглинає розсіяне світло від джерела збудження.</w:t>
      </w:r>
    </w:p>
    <w:p w:rsidR="004F5529" w:rsidRPr="00A3143C" w:rsidRDefault="004F5529" w:rsidP="004F5529">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Зазвичай досліджувану речовину опромінюють ультрафіолетовими променями. Найбільшого поширення серед джерел випромінювання, що викликають люмінесценцію, отримали газорозрядні лампи, частіше всього серед них використовуються такі, як ртутно-кварцові та ксенонові.</w:t>
      </w:r>
    </w:p>
    <w:p w:rsidR="00C65AE9" w:rsidRPr="00A3143C" w:rsidRDefault="00C65AE9" w:rsidP="000D5315">
      <w:pPr>
        <w:suppressAutoHyphens/>
        <w:spacing w:after="0"/>
        <w:ind w:firstLine="0"/>
        <w:contextualSpacing/>
        <w:jc w:val="both"/>
        <w:rPr>
          <w:rFonts w:ascii="Times New Roman" w:eastAsia="Times New Roman" w:hAnsi="Times New Roman"/>
          <w:sz w:val="28"/>
        </w:rPr>
      </w:pPr>
    </w:p>
    <w:p w:rsidR="003C6A96" w:rsidRPr="00A3143C" w:rsidRDefault="003A67AC" w:rsidP="000D5315">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noProof/>
          <w:sz w:val="28"/>
          <w:lang w:val="ru-RU" w:eastAsia="ru-RU"/>
        </w:rPr>
        <w:drawing>
          <wp:inline distT="0" distB="0" distL="0" distR="0">
            <wp:extent cx="3086100" cy="2819400"/>
            <wp:effectExtent l="19050" t="0" r="0" b="0"/>
            <wp:docPr id="2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srcRect/>
                    <a:stretch>
                      <a:fillRect/>
                    </a:stretch>
                  </pic:blipFill>
                  <pic:spPr bwMode="auto">
                    <a:xfrm>
                      <a:off x="0" y="0"/>
                      <a:ext cx="3086100" cy="2819400"/>
                    </a:xfrm>
                    <a:prstGeom prst="rect">
                      <a:avLst/>
                    </a:prstGeom>
                    <a:noFill/>
                    <a:ln w="9525">
                      <a:noFill/>
                      <a:miter lim="800000"/>
                      <a:headEnd/>
                      <a:tailEnd/>
                    </a:ln>
                  </pic:spPr>
                </pic:pic>
              </a:graphicData>
            </a:graphic>
          </wp:inline>
        </w:drawing>
      </w:r>
    </w:p>
    <w:p w:rsidR="004938A7" w:rsidRPr="00A3143C" w:rsidRDefault="00E36C5A" w:rsidP="00660780">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sz w:val="28"/>
        </w:rPr>
        <w:t>Рис. 2.12</w:t>
      </w:r>
      <w:r w:rsidR="008E0E30">
        <w:rPr>
          <w:rFonts w:ascii="Times New Roman" w:eastAsia="Times New Roman" w:hAnsi="Times New Roman"/>
          <w:sz w:val="28"/>
        </w:rPr>
        <w:t xml:space="preserve">. </w:t>
      </w:r>
      <w:r w:rsidR="00C65AE9" w:rsidRPr="00A3143C">
        <w:rPr>
          <w:rFonts w:ascii="Times New Roman" w:eastAsia="Times New Roman" w:hAnsi="Times New Roman"/>
          <w:sz w:val="28"/>
        </w:rPr>
        <w:t>Принципова схема приладу для вимірювання люмінесценції</w:t>
      </w:r>
      <w:r w:rsidR="006E36A3" w:rsidRPr="00A3143C">
        <w:rPr>
          <w:rFonts w:ascii="Times New Roman" w:eastAsia="Times New Roman" w:hAnsi="Times New Roman"/>
          <w:sz w:val="28"/>
        </w:rPr>
        <w:t>: 1 - джерело випромінювання, 2 - світловий фільтр, 3 - кювета, 4 - світловий фільтр, 5 - приймач випромінювання</w:t>
      </w:r>
      <w:r w:rsidR="003A67AC" w:rsidRPr="00A3143C">
        <w:rPr>
          <w:rFonts w:ascii="Times New Roman" w:eastAsia="Times New Roman" w:hAnsi="Times New Roman"/>
          <w:sz w:val="28"/>
        </w:rPr>
        <w:t xml:space="preserve"> [</w:t>
      </w:r>
      <w:r w:rsidR="00A96921" w:rsidRPr="00A3143C">
        <w:rPr>
          <w:rFonts w:ascii="Times New Roman" w:eastAsia="Times New Roman" w:hAnsi="Times New Roman"/>
          <w:sz w:val="28"/>
        </w:rPr>
        <w:fldChar w:fldCharType="begin"/>
      </w:r>
      <w:r w:rsidR="003A67AC" w:rsidRPr="00A3143C">
        <w:rPr>
          <w:rFonts w:ascii="Times New Roman" w:eastAsia="Times New Roman" w:hAnsi="Times New Roman"/>
          <w:sz w:val="28"/>
        </w:rPr>
        <w:instrText xml:space="preserve"> REF _Ref514780816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54</w:t>
      </w:r>
      <w:r w:rsidR="00A96921" w:rsidRPr="00A3143C">
        <w:rPr>
          <w:rFonts w:ascii="Times New Roman" w:eastAsia="Times New Roman" w:hAnsi="Times New Roman"/>
          <w:sz w:val="28"/>
        </w:rPr>
        <w:fldChar w:fldCharType="end"/>
      </w:r>
      <w:r w:rsidR="003A67AC" w:rsidRPr="00A3143C">
        <w:rPr>
          <w:rFonts w:ascii="Times New Roman" w:eastAsia="Times New Roman" w:hAnsi="Times New Roman"/>
          <w:sz w:val="28"/>
        </w:rPr>
        <w:t>]</w:t>
      </w:r>
      <w:r w:rsidR="006E36A3" w:rsidRPr="00A3143C">
        <w:rPr>
          <w:rFonts w:ascii="Times New Roman" w:eastAsia="Times New Roman" w:hAnsi="Times New Roman"/>
          <w:sz w:val="28"/>
        </w:rPr>
        <w:t xml:space="preserve">. </w:t>
      </w:r>
    </w:p>
    <w:p w:rsidR="00660780" w:rsidRPr="00A3143C" w:rsidRDefault="00660780" w:rsidP="00660780">
      <w:pPr>
        <w:suppressAutoHyphens/>
        <w:spacing w:after="0"/>
        <w:ind w:firstLine="0"/>
        <w:contextualSpacing/>
        <w:jc w:val="center"/>
        <w:rPr>
          <w:rFonts w:ascii="Times New Roman" w:eastAsia="Times New Roman" w:hAnsi="Times New Roman"/>
          <w:sz w:val="28"/>
        </w:rPr>
      </w:pPr>
    </w:p>
    <w:p w:rsidR="00E26E9D" w:rsidRDefault="00962231" w:rsidP="00660780">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 xml:space="preserve"> </w:t>
      </w:r>
      <w:r w:rsidR="004938A7" w:rsidRPr="00A3143C">
        <w:rPr>
          <w:rFonts w:ascii="Times New Roman" w:hAnsi="Times New Roman"/>
          <w:sz w:val="28"/>
          <w:szCs w:val="28"/>
        </w:rPr>
        <w:tab/>
      </w:r>
      <w:r w:rsidR="00660780" w:rsidRPr="00A3143C">
        <w:rPr>
          <w:rFonts w:ascii="Times New Roman" w:hAnsi="Times New Roman"/>
          <w:sz w:val="28"/>
          <w:szCs w:val="28"/>
        </w:rPr>
        <w:t xml:space="preserve">Спектри фотолюмінесценції було зареєстровано  при кімнатній температурі на установці СДЛ-2. </w:t>
      </w:r>
      <w:r w:rsidR="00660780" w:rsidRPr="00A3143C">
        <w:rPr>
          <w:rFonts w:ascii="Times New Roman" w:hAnsi="Times New Roman"/>
          <w:sz w:val="28"/>
          <w:szCs w:val="28"/>
        </w:rPr>
        <w:tab/>
        <w:t xml:space="preserve">СДЛ-2 складається з двох схрещених монохроматорів МДР-12 (зворотна лінійна дисперсія 4.3 нм / мм, роздільна здатність 9000) і МДР-23 (зворотна лінійна дисперсія 1,3 нм / мм, </w:t>
      </w:r>
      <w:r w:rsidR="00660780" w:rsidRPr="00A3143C">
        <w:rPr>
          <w:rFonts w:ascii="Times New Roman" w:hAnsi="Times New Roman"/>
          <w:sz w:val="28"/>
          <w:szCs w:val="28"/>
        </w:rPr>
        <w:lastRenderedPageBreak/>
        <w:t>розв'язувальна здатність 12000). Світлосильний монохроматор МДР-12 забезпечує отримання монохроматичного випромінювання ксенонової лампи ДКСШ-150, що використовується для отримання спектра люмінесценції. Реєстрація фотолюмінесценції здійснювалася ФЕУ-100, установленої на МДР-23, що працює в режимі рахунку фотонів з подальшим записом на комп'ютер. Геометричні ширини щілин складали ~ 2 мм і ~ 0,05 мм для МДР-12 і МДР-23, відповідно.</w:t>
      </w:r>
    </w:p>
    <w:p w:rsidR="002B49C0" w:rsidRPr="00A3143C" w:rsidRDefault="002B49C0" w:rsidP="00660780">
      <w:pPr>
        <w:suppressAutoHyphens/>
        <w:spacing w:after="0"/>
        <w:ind w:firstLine="0"/>
        <w:contextualSpacing/>
        <w:jc w:val="both"/>
        <w:rPr>
          <w:rFonts w:ascii="Times New Roman" w:hAnsi="Times New Roman"/>
          <w:sz w:val="28"/>
          <w:szCs w:val="28"/>
        </w:rPr>
      </w:pPr>
    </w:p>
    <w:p w:rsidR="00722A25" w:rsidRPr="00A3143C" w:rsidRDefault="00722A25" w:rsidP="00722A25">
      <w:pPr>
        <w:pStyle w:val="3"/>
        <w:rPr>
          <w:rFonts w:ascii="Times New Roman" w:hAnsi="Times New Roman"/>
          <w:color w:val="auto"/>
          <w:sz w:val="28"/>
          <w:szCs w:val="28"/>
        </w:rPr>
      </w:pPr>
      <w:bookmarkStart w:id="39" w:name="_Toc514795536"/>
      <w:r w:rsidRPr="00A3143C">
        <w:rPr>
          <w:rFonts w:ascii="Times New Roman" w:hAnsi="Times New Roman"/>
          <w:color w:val="auto"/>
          <w:sz w:val="28"/>
          <w:szCs w:val="28"/>
        </w:rPr>
        <w:t>2.2.5 Електронний парамагнітний резонанс</w:t>
      </w:r>
      <w:bookmarkEnd w:id="39"/>
    </w:p>
    <w:p w:rsidR="00722A25" w:rsidRPr="00A3143C" w:rsidRDefault="00722A25" w:rsidP="00722A25">
      <w:pPr>
        <w:suppressAutoHyphens/>
        <w:spacing w:after="0"/>
        <w:ind w:firstLine="0"/>
        <w:contextualSpacing/>
        <w:jc w:val="both"/>
        <w:rPr>
          <w:rFonts w:ascii="Times New Roman" w:hAnsi="Times New Roman"/>
          <w:sz w:val="28"/>
          <w:szCs w:val="28"/>
        </w:rPr>
      </w:pPr>
    </w:p>
    <w:p w:rsidR="00722A25" w:rsidRPr="00A3143C" w:rsidRDefault="00722A25" w:rsidP="00722A2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Явище електронного парамагнітного резонансу - це явище поглинання електромагнітної енергії в діапазоні радіочастот речовинами, що поміщені в постійне поляризуюче магнітне поле, що обумовлене квантовими переходами між магнітними підрівнями електронних систем. </w:t>
      </w:r>
    </w:p>
    <w:p w:rsidR="00722A25" w:rsidRDefault="00A27125" w:rsidP="00722A2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Даний метод дає змогу отримати інформацію про домішкові йони у досліджуваній речовині, а також про саму речовину, а саме: валентність, локальну симетрію, гібридизацію електронів, скільки саме електронів, та в яких положеннях вони знаходяться, інформація о хімічних зв'язках, концентрація</w:t>
      </w:r>
      <w:r w:rsidR="00237376" w:rsidRPr="00A3143C">
        <w:rPr>
          <w:rFonts w:ascii="Times New Roman" w:hAnsi="Times New Roman"/>
          <w:sz w:val="28"/>
          <w:szCs w:val="28"/>
        </w:rPr>
        <w:t xml:space="preserve"> [</w:t>
      </w:r>
      <w:r w:rsidR="00A96921" w:rsidRPr="00A3143C">
        <w:rPr>
          <w:rFonts w:ascii="Times New Roman" w:hAnsi="Times New Roman"/>
          <w:sz w:val="28"/>
          <w:szCs w:val="28"/>
        </w:rPr>
        <w:fldChar w:fldCharType="begin"/>
      </w:r>
      <w:r w:rsidR="00237376" w:rsidRPr="00A3143C">
        <w:rPr>
          <w:rFonts w:ascii="Times New Roman" w:hAnsi="Times New Roman"/>
          <w:sz w:val="28"/>
          <w:szCs w:val="28"/>
        </w:rPr>
        <w:instrText xml:space="preserve"> REF _Ref514787016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65</w:t>
      </w:r>
      <w:r w:rsidR="00A96921" w:rsidRPr="00A3143C">
        <w:rPr>
          <w:rFonts w:ascii="Times New Roman" w:hAnsi="Times New Roman"/>
          <w:sz w:val="28"/>
          <w:szCs w:val="28"/>
        </w:rPr>
        <w:fldChar w:fldCharType="end"/>
      </w:r>
      <w:r w:rsidR="00237376" w:rsidRPr="00A3143C">
        <w:rPr>
          <w:rFonts w:ascii="Times New Roman" w:hAnsi="Times New Roman"/>
          <w:sz w:val="28"/>
          <w:szCs w:val="28"/>
        </w:rPr>
        <w:t>]</w:t>
      </w:r>
      <w:r w:rsidRPr="00A3143C">
        <w:rPr>
          <w:rFonts w:ascii="Times New Roman" w:hAnsi="Times New Roman"/>
          <w:sz w:val="28"/>
          <w:szCs w:val="28"/>
        </w:rPr>
        <w:t xml:space="preserve">. </w:t>
      </w:r>
    </w:p>
    <w:p w:rsidR="00A27125" w:rsidRDefault="004E3490" w:rsidP="00A66D3B">
      <w:pPr>
        <w:suppressAutoHyphens/>
        <w:spacing w:after="0"/>
        <w:ind w:firstLine="0"/>
        <w:contextualSpacing/>
        <w:jc w:val="both"/>
        <w:rPr>
          <w:rFonts w:ascii="Times New Roman" w:hAnsi="Times New Roman"/>
          <w:sz w:val="28"/>
          <w:szCs w:val="28"/>
        </w:rPr>
      </w:pPr>
      <w:r>
        <w:rPr>
          <w:rFonts w:ascii="Times New Roman" w:hAnsi="Times New Roman"/>
          <w:sz w:val="28"/>
          <w:szCs w:val="28"/>
        </w:rPr>
        <w:tab/>
        <w:t xml:space="preserve">Спектри ЕПР зареєстровані на спектрометрі Х-діапазону </w:t>
      </w:r>
      <w:r>
        <w:rPr>
          <w:rFonts w:ascii="Times New Roman" w:hAnsi="Times New Roman"/>
          <w:sz w:val="28"/>
          <w:szCs w:val="28"/>
          <w:lang w:val="en-US"/>
        </w:rPr>
        <w:t>Varian</w:t>
      </w:r>
      <w:r w:rsidRPr="004E3490">
        <w:rPr>
          <w:rFonts w:ascii="Times New Roman" w:hAnsi="Times New Roman"/>
          <w:sz w:val="28"/>
          <w:szCs w:val="28"/>
          <w:lang w:val="ru-RU"/>
        </w:rPr>
        <w:t xml:space="preserve">  </w:t>
      </w:r>
      <w:r w:rsidR="00BD1A0F">
        <w:rPr>
          <w:rFonts w:ascii="Times New Roman" w:hAnsi="Times New Roman"/>
          <w:sz w:val="28"/>
          <w:szCs w:val="28"/>
          <w:lang w:val="en-US"/>
        </w:rPr>
        <w:t>E</w:t>
      </w:r>
      <w:r w:rsidR="00BD1A0F" w:rsidRPr="00BD1A0F">
        <w:rPr>
          <w:rFonts w:ascii="Times New Roman" w:hAnsi="Times New Roman"/>
          <w:sz w:val="28"/>
          <w:szCs w:val="28"/>
          <w:lang w:val="ru-RU"/>
        </w:rPr>
        <w:t xml:space="preserve">12 </w:t>
      </w:r>
      <w:r w:rsidR="00BD1A0F">
        <w:rPr>
          <w:rFonts w:ascii="Times New Roman" w:hAnsi="Times New Roman"/>
          <w:sz w:val="28"/>
          <w:szCs w:val="28"/>
          <w:lang w:val="ru-RU"/>
        </w:rPr>
        <w:t xml:space="preserve"> за к</w:t>
      </w:r>
      <w:r w:rsidR="00C532EB">
        <w:rPr>
          <w:rFonts w:ascii="Times New Roman" w:hAnsi="Times New Roman"/>
          <w:sz w:val="28"/>
          <w:szCs w:val="28"/>
          <w:lang w:val="ru-RU"/>
        </w:rPr>
        <w:t>імнатної</w:t>
      </w:r>
      <w:r w:rsidR="00BD1A0F">
        <w:rPr>
          <w:rFonts w:ascii="Times New Roman" w:hAnsi="Times New Roman"/>
          <w:sz w:val="28"/>
          <w:szCs w:val="28"/>
          <w:lang w:val="ru-RU"/>
        </w:rPr>
        <w:t xml:space="preserve"> температури. Використані низьк</w:t>
      </w:r>
      <w:r w:rsidR="00BD1A0F">
        <w:rPr>
          <w:rFonts w:ascii="Times New Roman" w:hAnsi="Times New Roman"/>
          <w:sz w:val="28"/>
          <w:szCs w:val="28"/>
        </w:rPr>
        <w:t>і (</w:t>
      </w:r>
      <w:r w:rsidR="00BD1A0F" w:rsidRPr="00BD1A0F">
        <w:rPr>
          <w:rFonts w:ascii="Times New Roman" w:hAnsi="Times New Roman"/>
          <w:sz w:val="28"/>
          <w:szCs w:val="28"/>
          <w:lang w:val="ru-RU"/>
        </w:rPr>
        <w:t xml:space="preserve">&lt;2 </w:t>
      </w:r>
      <w:r w:rsidR="00BD1A0F">
        <w:rPr>
          <w:rFonts w:ascii="Times New Roman" w:hAnsi="Times New Roman"/>
          <w:sz w:val="28"/>
          <w:szCs w:val="28"/>
          <w:lang w:val="ru-RU"/>
        </w:rPr>
        <w:t>мВт) потужност</w:t>
      </w:r>
      <w:r w:rsidR="00BD1A0F">
        <w:rPr>
          <w:rFonts w:ascii="Times New Roman" w:hAnsi="Times New Roman"/>
          <w:sz w:val="28"/>
          <w:szCs w:val="28"/>
        </w:rPr>
        <w:t xml:space="preserve">і НВЧ, що дозволяє уникнути ефектів насичення всіх сигналів ЕПР. </w:t>
      </w:r>
    </w:p>
    <w:p w:rsidR="00BD1A0F" w:rsidRPr="00A3143C" w:rsidRDefault="00BD1A0F" w:rsidP="00A66D3B">
      <w:pPr>
        <w:suppressAutoHyphens/>
        <w:spacing w:after="0"/>
        <w:ind w:firstLine="0"/>
        <w:contextualSpacing/>
        <w:jc w:val="both"/>
        <w:rPr>
          <w:rFonts w:ascii="Times New Roman" w:hAnsi="Times New Roman"/>
          <w:sz w:val="28"/>
          <w:szCs w:val="28"/>
        </w:rPr>
      </w:pPr>
    </w:p>
    <w:p w:rsidR="00A27125" w:rsidRPr="00A3143C" w:rsidRDefault="00A27125" w:rsidP="00A66D3B">
      <w:pPr>
        <w:pStyle w:val="3"/>
        <w:spacing w:before="0"/>
        <w:rPr>
          <w:rFonts w:ascii="Times New Roman" w:hAnsi="Times New Roman"/>
          <w:color w:val="auto"/>
          <w:sz w:val="28"/>
          <w:szCs w:val="28"/>
        </w:rPr>
      </w:pPr>
      <w:bookmarkStart w:id="40" w:name="_Toc514795537"/>
      <w:r w:rsidRPr="00A3143C">
        <w:rPr>
          <w:rFonts w:ascii="Times New Roman" w:hAnsi="Times New Roman"/>
          <w:color w:val="auto"/>
          <w:sz w:val="28"/>
          <w:szCs w:val="28"/>
        </w:rPr>
        <w:t>2.2.6 Поверхневий плазмонний резонанс</w:t>
      </w:r>
      <w:bookmarkEnd w:id="40"/>
      <w:r w:rsidRPr="00A3143C">
        <w:rPr>
          <w:rFonts w:ascii="Times New Roman" w:hAnsi="Times New Roman"/>
          <w:color w:val="auto"/>
          <w:sz w:val="28"/>
          <w:szCs w:val="28"/>
        </w:rPr>
        <w:t xml:space="preserve"> </w:t>
      </w:r>
    </w:p>
    <w:p w:rsidR="00EC3788" w:rsidRPr="00A3143C" w:rsidRDefault="00EC3788" w:rsidP="000D5315">
      <w:pPr>
        <w:suppressAutoHyphens/>
        <w:spacing w:after="0"/>
        <w:ind w:firstLine="0"/>
        <w:contextualSpacing/>
        <w:jc w:val="both"/>
        <w:rPr>
          <w:rFonts w:ascii="Times New Roman" w:hAnsi="Times New Roman"/>
          <w:sz w:val="28"/>
          <w:szCs w:val="28"/>
        </w:rPr>
      </w:pPr>
    </w:p>
    <w:p w:rsidR="00991DC6" w:rsidRPr="00A3143C" w:rsidRDefault="00991DC6"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40583D" w:rsidRPr="00A3143C">
        <w:rPr>
          <w:rFonts w:ascii="Times New Roman" w:hAnsi="Times New Roman"/>
          <w:sz w:val="28"/>
          <w:szCs w:val="28"/>
        </w:rPr>
        <w:t>Це явище збудження поверхневого плазмону на його резонансній частоті зовнішньою електромагнітною хвилею. При спостереженні цього явища в металічних наноструктурах говорять про локалізований плазмонний резонанс</w:t>
      </w:r>
      <w:r w:rsidR="00481C8A" w:rsidRPr="00A3143C">
        <w:rPr>
          <w:rFonts w:ascii="Times New Roman" w:hAnsi="Times New Roman"/>
          <w:sz w:val="28"/>
          <w:szCs w:val="28"/>
        </w:rPr>
        <w:t xml:space="preserve"> [</w:t>
      </w:r>
      <w:r w:rsidR="00A96921" w:rsidRPr="00A3143C">
        <w:rPr>
          <w:rFonts w:ascii="Times New Roman" w:hAnsi="Times New Roman"/>
          <w:sz w:val="28"/>
          <w:szCs w:val="28"/>
        </w:rPr>
        <w:fldChar w:fldCharType="begin"/>
      </w:r>
      <w:r w:rsidR="005D2FA6" w:rsidRPr="00A3143C">
        <w:rPr>
          <w:rFonts w:ascii="Times New Roman" w:hAnsi="Times New Roman"/>
          <w:sz w:val="28"/>
          <w:szCs w:val="28"/>
        </w:rPr>
        <w:instrText xml:space="preserve"> REF _Ref514786858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64</w:t>
      </w:r>
      <w:r w:rsidR="00A96921" w:rsidRPr="00A3143C">
        <w:rPr>
          <w:rFonts w:ascii="Times New Roman" w:hAnsi="Times New Roman"/>
          <w:sz w:val="28"/>
          <w:szCs w:val="28"/>
        </w:rPr>
        <w:fldChar w:fldCharType="end"/>
      </w:r>
      <w:r w:rsidR="00481C8A" w:rsidRPr="00A3143C">
        <w:rPr>
          <w:rFonts w:ascii="Times New Roman" w:hAnsi="Times New Roman"/>
          <w:sz w:val="28"/>
          <w:szCs w:val="28"/>
        </w:rPr>
        <w:t>]</w:t>
      </w:r>
      <w:r w:rsidR="0040583D" w:rsidRPr="00A3143C">
        <w:rPr>
          <w:rFonts w:ascii="Times New Roman" w:hAnsi="Times New Roman"/>
          <w:sz w:val="28"/>
          <w:szCs w:val="28"/>
        </w:rPr>
        <w:t xml:space="preserve">. </w:t>
      </w:r>
      <w:r w:rsidR="00237376" w:rsidRPr="00A3143C">
        <w:rPr>
          <w:rFonts w:ascii="Times New Roman" w:hAnsi="Times New Roman"/>
          <w:sz w:val="28"/>
          <w:szCs w:val="28"/>
        </w:rPr>
        <w:t xml:space="preserve">Явище плазмонного резонансу засновано на використанні повного внутрішнього відбиття. При повному внутрішньому відбитті уздовж </w:t>
      </w:r>
      <w:r w:rsidR="00237376" w:rsidRPr="00A3143C">
        <w:rPr>
          <w:rFonts w:ascii="Times New Roman" w:hAnsi="Times New Roman"/>
          <w:sz w:val="28"/>
          <w:szCs w:val="28"/>
        </w:rPr>
        <w:lastRenderedPageBreak/>
        <w:t xml:space="preserve">поверхні поширюється хвиля і якщо швидкість цієї хвилі співпадає зі швидкістю поверхневого плазмону, то повного відбиття не відбувається, відбувається поверхневий плазмонний резонанс. </w:t>
      </w:r>
    </w:p>
    <w:p w:rsidR="0089134C" w:rsidRPr="00A3143C" w:rsidRDefault="0089134C"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Плазмони це квазічастинки, що виникають в провідниках за рахунок коливань електронів провідності </w:t>
      </w:r>
      <w:r w:rsidR="00F70158" w:rsidRPr="00A3143C">
        <w:rPr>
          <w:rFonts w:ascii="Times New Roman" w:hAnsi="Times New Roman"/>
          <w:sz w:val="28"/>
          <w:szCs w:val="28"/>
        </w:rPr>
        <w:t>відносно</w:t>
      </w:r>
      <w:r w:rsidRPr="00A3143C">
        <w:rPr>
          <w:rFonts w:ascii="Times New Roman" w:hAnsi="Times New Roman"/>
          <w:sz w:val="28"/>
          <w:szCs w:val="28"/>
        </w:rPr>
        <w:t xml:space="preserve"> кристалічної ґратки.</w:t>
      </w:r>
    </w:p>
    <w:p w:rsidR="00237376" w:rsidRPr="00A3143C" w:rsidRDefault="00237376"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В нанорозмірному випадку це явище має локалізований характер, при співпаданні частоти зовнішнього випромінювання з частотою локалізованного поверхневого плазмону різко зростає поле на поверхні частинки та збільшується </w:t>
      </w:r>
      <w:r w:rsidR="00D03965" w:rsidRPr="00A3143C">
        <w:rPr>
          <w:rFonts w:ascii="Times New Roman" w:hAnsi="Times New Roman"/>
          <w:sz w:val="28"/>
          <w:szCs w:val="28"/>
        </w:rPr>
        <w:t xml:space="preserve">переріз поглинання. </w:t>
      </w:r>
    </w:p>
    <w:p w:rsidR="00440314" w:rsidRPr="00A3143C" w:rsidRDefault="00440314"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 xml:space="preserve">Спектри пропускання суспензії колоїдних часток вимірювали спектрофотометром DMR-4 у діапазоні довжин хвиль 360-1100 нм у </w:t>
      </w:r>
      <w:r w:rsidR="00A15C8F" w:rsidRPr="00A3143C">
        <w:rPr>
          <w:rFonts w:ascii="Times New Roman" w:hAnsi="Times New Roman"/>
          <w:sz w:val="28"/>
          <w:szCs w:val="28"/>
        </w:rPr>
        <w:t xml:space="preserve">10-міліметровій </w:t>
      </w:r>
      <w:r w:rsidRPr="00A3143C">
        <w:rPr>
          <w:rFonts w:ascii="Times New Roman" w:hAnsi="Times New Roman"/>
          <w:sz w:val="28"/>
          <w:szCs w:val="28"/>
        </w:rPr>
        <w:t>к</w:t>
      </w:r>
      <w:r w:rsidR="00A15C8F" w:rsidRPr="00A3143C">
        <w:rPr>
          <w:rFonts w:ascii="Times New Roman" w:hAnsi="Times New Roman"/>
          <w:sz w:val="28"/>
          <w:szCs w:val="28"/>
        </w:rPr>
        <w:t>варцові</w:t>
      </w:r>
      <w:r w:rsidRPr="00A3143C">
        <w:rPr>
          <w:rFonts w:ascii="Times New Roman" w:hAnsi="Times New Roman"/>
          <w:sz w:val="28"/>
          <w:szCs w:val="28"/>
        </w:rPr>
        <w:t xml:space="preserve">й </w:t>
      </w:r>
      <w:r w:rsidR="00A15C8F" w:rsidRPr="00A3143C">
        <w:rPr>
          <w:rFonts w:ascii="Times New Roman" w:hAnsi="Times New Roman"/>
          <w:sz w:val="28"/>
          <w:szCs w:val="28"/>
        </w:rPr>
        <w:t>кюветі</w:t>
      </w:r>
      <w:r w:rsidRPr="00A3143C">
        <w:rPr>
          <w:rFonts w:ascii="Times New Roman" w:hAnsi="Times New Roman"/>
          <w:sz w:val="28"/>
          <w:szCs w:val="28"/>
        </w:rPr>
        <w:t xml:space="preserve"> відносно чистого розчинника (води).</w:t>
      </w:r>
    </w:p>
    <w:p w:rsidR="00A27125" w:rsidRPr="00A3143C" w:rsidRDefault="00A27125" w:rsidP="000D5315">
      <w:pPr>
        <w:suppressAutoHyphens/>
        <w:spacing w:after="0"/>
        <w:ind w:firstLine="0"/>
        <w:contextualSpacing/>
        <w:jc w:val="both"/>
        <w:rPr>
          <w:rFonts w:ascii="Times New Roman" w:hAnsi="Times New Roman"/>
          <w:sz w:val="28"/>
          <w:szCs w:val="28"/>
        </w:rPr>
      </w:pPr>
    </w:p>
    <w:p w:rsidR="003351D5" w:rsidRPr="00A3143C" w:rsidRDefault="00722A25" w:rsidP="000D5315">
      <w:pPr>
        <w:pStyle w:val="3"/>
        <w:spacing w:before="0"/>
        <w:contextualSpacing/>
        <w:rPr>
          <w:rFonts w:ascii="Times New Roman" w:eastAsia="Times New Roman" w:hAnsi="Times New Roman"/>
          <w:color w:val="auto"/>
          <w:sz w:val="28"/>
        </w:rPr>
      </w:pPr>
      <w:bookmarkStart w:id="41" w:name="_Toc514795538"/>
      <w:r w:rsidRPr="00A3143C">
        <w:rPr>
          <w:rFonts w:ascii="Times New Roman" w:eastAsia="Times New Roman" w:hAnsi="Times New Roman"/>
          <w:color w:val="auto"/>
          <w:sz w:val="28"/>
        </w:rPr>
        <w:t>2.2.</w:t>
      </w:r>
      <w:r w:rsidR="00A27125" w:rsidRPr="00A3143C">
        <w:rPr>
          <w:rFonts w:ascii="Times New Roman" w:eastAsia="Times New Roman" w:hAnsi="Times New Roman"/>
          <w:color w:val="auto"/>
          <w:sz w:val="28"/>
        </w:rPr>
        <w:t xml:space="preserve">7 </w:t>
      </w:r>
      <w:r w:rsidR="00141F30" w:rsidRPr="00A3143C">
        <w:rPr>
          <w:rFonts w:ascii="Times New Roman" w:eastAsia="Times New Roman" w:hAnsi="Times New Roman"/>
          <w:color w:val="auto"/>
          <w:sz w:val="28"/>
        </w:rPr>
        <w:t xml:space="preserve"> Дослідження магнітних властив</w:t>
      </w:r>
      <w:r w:rsidR="00E71856" w:rsidRPr="00A3143C">
        <w:rPr>
          <w:rFonts w:ascii="Times New Roman" w:eastAsia="Times New Roman" w:hAnsi="Times New Roman"/>
          <w:color w:val="auto"/>
          <w:sz w:val="28"/>
        </w:rPr>
        <w:t>остей матеріалу за допомогою ба</w:t>
      </w:r>
      <w:r w:rsidR="00141F30" w:rsidRPr="00A3143C">
        <w:rPr>
          <w:rFonts w:ascii="Times New Roman" w:eastAsia="Times New Roman" w:hAnsi="Times New Roman"/>
          <w:color w:val="auto"/>
          <w:sz w:val="28"/>
        </w:rPr>
        <w:t>лістичного магнітомет</w:t>
      </w:r>
      <w:r w:rsidR="003351D5" w:rsidRPr="00A3143C">
        <w:rPr>
          <w:rFonts w:ascii="Times New Roman" w:eastAsia="Times New Roman" w:hAnsi="Times New Roman"/>
          <w:color w:val="auto"/>
          <w:sz w:val="28"/>
        </w:rPr>
        <w:t>ру</w:t>
      </w:r>
      <w:bookmarkEnd w:id="41"/>
    </w:p>
    <w:p w:rsidR="00F57456" w:rsidRPr="00A3143C" w:rsidRDefault="00F57456" w:rsidP="000D5315">
      <w:pPr>
        <w:suppressAutoHyphens/>
        <w:spacing w:after="0"/>
        <w:ind w:firstLine="0"/>
        <w:contextualSpacing/>
        <w:jc w:val="both"/>
        <w:rPr>
          <w:rFonts w:ascii="Times New Roman" w:eastAsia="Times New Roman" w:hAnsi="Times New Roman"/>
          <w:sz w:val="28"/>
        </w:rPr>
      </w:pPr>
    </w:p>
    <w:p w:rsidR="00F57456" w:rsidRPr="00A3143C" w:rsidRDefault="00F57456"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Магнітометр  є приладом для вимірювання характеристик магнітного поля і магнітних властивостей речовин (різних магнітних матеріалів). </w:t>
      </w:r>
    </w:p>
    <w:p w:rsidR="00F57456" w:rsidRPr="00A3143C" w:rsidRDefault="00F57456"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Залежно від величини, яку треба визначити, розрізняють прилади для вимірювання: </w:t>
      </w:r>
    </w:p>
    <w:p w:rsidR="00F57456" w:rsidRPr="00A3143C" w:rsidRDefault="00F57456" w:rsidP="00617C55">
      <w:pPr>
        <w:pStyle w:val="ac"/>
        <w:numPr>
          <w:ilvl w:val="0"/>
          <w:numId w:val="12"/>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Напруженості поля (ерстедметри)</w:t>
      </w:r>
    </w:p>
    <w:p w:rsidR="00F57456" w:rsidRPr="00A3143C" w:rsidRDefault="00F57456" w:rsidP="00617C55">
      <w:pPr>
        <w:pStyle w:val="ac"/>
        <w:numPr>
          <w:ilvl w:val="0"/>
          <w:numId w:val="12"/>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Напрямка поля (інклінатор і деклінатори)</w:t>
      </w:r>
    </w:p>
    <w:p w:rsidR="00F57456" w:rsidRPr="00A3143C" w:rsidRDefault="00F57456" w:rsidP="00617C55">
      <w:pPr>
        <w:pStyle w:val="ac"/>
        <w:numPr>
          <w:ilvl w:val="0"/>
          <w:numId w:val="12"/>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Градієнта поля (градієнтометри)</w:t>
      </w:r>
    </w:p>
    <w:p w:rsidR="00F57456" w:rsidRPr="00A3143C" w:rsidRDefault="00F57456" w:rsidP="00617C55">
      <w:pPr>
        <w:pStyle w:val="ac"/>
        <w:numPr>
          <w:ilvl w:val="0"/>
          <w:numId w:val="12"/>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Магнітної індукції (тесламетри)</w:t>
      </w:r>
    </w:p>
    <w:p w:rsidR="00F57456" w:rsidRPr="00A3143C" w:rsidRDefault="00F57456" w:rsidP="00617C55">
      <w:pPr>
        <w:pStyle w:val="ac"/>
        <w:numPr>
          <w:ilvl w:val="0"/>
          <w:numId w:val="12"/>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Магнітного потоку (веберметри, або флюксметри)</w:t>
      </w:r>
    </w:p>
    <w:p w:rsidR="00F57456" w:rsidRPr="00A3143C" w:rsidRDefault="00F57456" w:rsidP="00617C55">
      <w:pPr>
        <w:pStyle w:val="ac"/>
        <w:numPr>
          <w:ilvl w:val="0"/>
          <w:numId w:val="12"/>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Коерцитивної сили (коерцитиметри) </w:t>
      </w:r>
    </w:p>
    <w:p w:rsidR="00F57456" w:rsidRPr="00A3143C" w:rsidRDefault="00F57456" w:rsidP="00617C55">
      <w:pPr>
        <w:pStyle w:val="ac"/>
        <w:numPr>
          <w:ilvl w:val="0"/>
          <w:numId w:val="12"/>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Магнітної проникності (мю-метри)</w:t>
      </w:r>
    </w:p>
    <w:p w:rsidR="00F57456" w:rsidRPr="00A3143C" w:rsidRDefault="00F57456" w:rsidP="00617C55">
      <w:pPr>
        <w:pStyle w:val="ac"/>
        <w:numPr>
          <w:ilvl w:val="0"/>
          <w:numId w:val="12"/>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Магнітної сприйнятливості (каппа-метри)</w:t>
      </w:r>
    </w:p>
    <w:p w:rsidR="00F57456" w:rsidRPr="00A3143C" w:rsidRDefault="00F57456" w:rsidP="00617C55">
      <w:pPr>
        <w:pStyle w:val="ac"/>
        <w:numPr>
          <w:ilvl w:val="0"/>
          <w:numId w:val="12"/>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Магнітного моменту.</w:t>
      </w:r>
    </w:p>
    <w:p w:rsidR="00D5421A" w:rsidRPr="00A3143C" w:rsidRDefault="00D5421A" w:rsidP="000D5315">
      <w:pPr>
        <w:suppressAutoHyphens/>
        <w:spacing w:after="0"/>
        <w:ind w:firstLine="0"/>
        <w:contextualSpacing/>
        <w:jc w:val="both"/>
        <w:rPr>
          <w:rFonts w:ascii="Times New Roman" w:eastAsia="Times New Roman" w:hAnsi="Times New Roman"/>
          <w:sz w:val="28"/>
        </w:rPr>
      </w:pPr>
    </w:p>
    <w:p w:rsidR="00F57456" w:rsidRPr="00A3143C" w:rsidRDefault="00F57456"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lastRenderedPageBreak/>
        <w:tab/>
        <w:t xml:space="preserve">Індукційні магнітометри засновані на явищі електромагнітної індукції - виникненні ЕРС в вимірювальній котушці при зміні магнітного потоку (Ф), що проходить крізь її контур. </w:t>
      </w:r>
    </w:p>
    <w:p w:rsidR="00B77E20" w:rsidRPr="00A3143C" w:rsidRDefault="00F57456"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Зміна потоку ∆Ф в котушці може бути пов'язана:</w:t>
      </w:r>
    </w:p>
    <w:p w:rsidR="00F57456" w:rsidRPr="00A3143C" w:rsidRDefault="00F57456"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 а) зі зміною величини або напряму вимірюваного поля в часі (приклади - індукційні варіометри, флюксметри). Найпростіший флюксметр (веберметр) являє собою балістичний гальванометр, що діє в сильно пере</w:t>
      </w:r>
      <w:r w:rsidR="00717650" w:rsidRPr="00A3143C">
        <w:rPr>
          <w:rFonts w:ascii="Times New Roman" w:eastAsia="Times New Roman" w:hAnsi="Times New Roman"/>
          <w:sz w:val="28"/>
        </w:rPr>
        <w:t>заспокоєному режимі (G</w:t>
      </w:r>
      <w:r w:rsidR="00F619A1" w:rsidRPr="00A3143C">
        <w:rPr>
          <w:rFonts w:ascii="Times New Roman" w:eastAsia="Times New Roman" w:hAnsi="Times New Roman"/>
          <w:sz w:val="28"/>
        </w:rPr>
        <w:t xml:space="preserve"> </w:t>
      </w:r>
      <w:r w:rsidR="00717650" w:rsidRPr="00A3143C">
        <w:rPr>
          <w:rFonts w:ascii="Times New Roman" w:eastAsia="Times New Roman" w:hAnsi="Times New Roman"/>
          <w:sz w:val="28"/>
        </w:rPr>
        <w:t>~</w:t>
      </w:r>
      <w:r w:rsidR="00F619A1" w:rsidRPr="00A3143C">
        <w:rPr>
          <w:rFonts w:ascii="Times New Roman" w:eastAsia="Times New Roman" w:hAnsi="Times New Roman"/>
          <w:sz w:val="28"/>
        </w:rPr>
        <w:t xml:space="preserve"> </w:t>
      </w:r>
      <w:r w:rsidRPr="00A3143C">
        <w:rPr>
          <w:rFonts w:ascii="Times New Roman" w:eastAsia="Times New Roman" w:hAnsi="Times New Roman"/>
          <w:sz w:val="28"/>
        </w:rPr>
        <w:t>10</w:t>
      </w:r>
      <w:r w:rsidRPr="00A3143C">
        <w:rPr>
          <w:rFonts w:ascii="Times New Roman" w:eastAsia="Times New Roman" w:hAnsi="Times New Roman"/>
          <w:sz w:val="28"/>
          <w:vertAlign w:val="superscript"/>
        </w:rPr>
        <w:t>-4</w:t>
      </w:r>
      <w:r w:rsidR="00717650" w:rsidRPr="00A3143C">
        <w:rPr>
          <w:rFonts w:ascii="Times New Roman" w:eastAsia="Times New Roman" w:hAnsi="Times New Roman"/>
          <w:sz w:val="28"/>
        </w:rPr>
        <w:t xml:space="preserve"> вб/</w:t>
      </w:r>
      <w:r w:rsidRPr="00A3143C">
        <w:rPr>
          <w:rFonts w:ascii="Times New Roman" w:eastAsia="Times New Roman" w:hAnsi="Times New Roman"/>
          <w:sz w:val="28"/>
        </w:rPr>
        <w:t>поділ); широко застосовуються маг</w:t>
      </w:r>
      <w:r w:rsidR="00717650" w:rsidRPr="00A3143C">
        <w:rPr>
          <w:rFonts w:ascii="Times New Roman" w:eastAsia="Times New Roman" w:hAnsi="Times New Roman"/>
          <w:sz w:val="28"/>
        </w:rPr>
        <w:t>нітоелектричні веберметри з G</w:t>
      </w:r>
      <w:r w:rsidR="00F619A1" w:rsidRPr="00A3143C">
        <w:rPr>
          <w:rFonts w:ascii="Times New Roman" w:eastAsia="Times New Roman" w:hAnsi="Times New Roman"/>
          <w:sz w:val="28"/>
        </w:rPr>
        <w:t xml:space="preserve"> </w:t>
      </w:r>
      <w:r w:rsidR="00717650" w:rsidRPr="00A3143C">
        <w:rPr>
          <w:rFonts w:ascii="Times New Roman" w:eastAsia="Times New Roman" w:hAnsi="Times New Roman"/>
          <w:sz w:val="28"/>
        </w:rPr>
        <w:t>~</w:t>
      </w:r>
      <w:r w:rsidR="00F619A1" w:rsidRPr="00A3143C">
        <w:rPr>
          <w:rFonts w:ascii="Times New Roman" w:eastAsia="Times New Roman" w:hAnsi="Times New Roman"/>
          <w:sz w:val="28"/>
        </w:rPr>
        <w:t xml:space="preserve"> </w:t>
      </w:r>
      <w:r w:rsidRPr="00A3143C">
        <w:rPr>
          <w:rFonts w:ascii="Times New Roman" w:eastAsia="Times New Roman" w:hAnsi="Times New Roman"/>
          <w:sz w:val="28"/>
        </w:rPr>
        <w:t>10</w:t>
      </w:r>
      <w:r w:rsidRPr="00A3143C">
        <w:rPr>
          <w:rFonts w:ascii="Times New Roman" w:eastAsia="Times New Roman" w:hAnsi="Times New Roman"/>
          <w:sz w:val="28"/>
          <w:vertAlign w:val="superscript"/>
        </w:rPr>
        <w:t>-6</w:t>
      </w:r>
      <w:r w:rsidR="00717650" w:rsidRPr="00A3143C">
        <w:rPr>
          <w:rFonts w:ascii="Times New Roman" w:eastAsia="Times New Roman" w:hAnsi="Times New Roman"/>
          <w:sz w:val="28"/>
        </w:rPr>
        <w:t xml:space="preserve"> вб/</w:t>
      </w:r>
      <w:r w:rsidRPr="00A3143C">
        <w:rPr>
          <w:rFonts w:ascii="Times New Roman" w:eastAsia="Times New Roman" w:hAnsi="Times New Roman"/>
          <w:sz w:val="28"/>
        </w:rPr>
        <w:t xml:space="preserve">поділ, </w:t>
      </w:r>
      <w:r w:rsidR="00717650" w:rsidRPr="00A3143C">
        <w:rPr>
          <w:rFonts w:ascii="Times New Roman" w:eastAsia="Times New Roman" w:hAnsi="Times New Roman"/>
          <w:sz w:val="28"/>
        </w:rPr>
        <w:t>фотоелектричні веберметри з G</w:t>
      </w:r>
      <w:r w:rsidR="00F619A1" w:rsidRPr="00A3143C">
        <w:rPr>
          <w:rFonts w:ascii="Times New Roman" w:eastAsia="Times New Roman" w:hAnsi="Times New Roman"/>
          <w:sz w:val="28"/>
        </w:rPr>
        <w:t xml:space="preserve"> </w:t>
      </w:r>
      <w:r w:rsidR="00717650" w:rsidRPr="00A3143C">
        <w:rPr>
          <w:rFonts w:ascii="Times New Roman" w:eastAsia="Times New Roman" w:hAnsi="Times New Roman"/>
          <w:sz w:val="28"/>
        </w:rPr>
        <w:t>~</w:t>
      </w:r>
      <w:r w:rsidR="00F619A1" w:rsidRPr="00A3143C">
        <w:rPr>
          <w:rFonts w:ascii="Times New Roman" w:eastAsia="Times New Roman" w:hAnsi="Times New Roman"/>
          <w:sz w:val="28"/>
        </w:rPr>
        <w:t xml:space="preserve"> </w:t>
      </w:r>
      <w:r w:rsidRPr="00A3143C">
        <w:rPr>
          <w:rFonts w:ascii="Times New Roman" w:eastAsia="Times New Roman" w:hAnsi="Times New Roman"/>
          <w:sz w:val="28"/>
        </w:rPr>
        <w:t>10</w:t>
      </w:r>
      <w:r w:rsidRPr="00A3143C">
        <w:rPr>
          <w:rFonts w:ascii="Times New Roman" w:eastAsia="Times New Roman" w:hAnsi="Times New Roman"/>
          <w:sz w:val="28"/>
          <w:vertAlign w:val="superscript"/>
        </w:rPr>
        <w:t>-8</w:t>
      </w:r>
      <w:r w:rsidR="00717650" w:rsidRPr="00A3143C">
        <w:rPr>
          <w:rFonts w:ascii="Times New Roman" w:eastAsia="Times New Roman" w:hAnsi="Times New Roman"/>
          <w:sz w:val="28"/>
        </w:rPr>
        <w:t xml:space="preserve"> вб/</w:t>
      </w:r>
      <w:r w:rsidRPr="00A3143C">
        <w:rPr>
          <w:rFonts w:ascii="Times New Roman" w:eastAsia="Times New Roman" w:hAnsi="Times New Roman"/>
          <w:sz w:val="28"/>
        </w:rPr>
        <w:t xml:space="preserve">поділ та </w:t>
      </w:r>
      <w:r w:rsidR="00717650" w:rsidRPr="00A3143C">
        <w:rPr>
          <w:rFonts w:ascii="Times New Roman" w:eastAsia="Times New Roman" w:hAnsi="Times New Roman"/>
          <w:sz w:val="28"/>
        </w:rPr>
        <w:t>інші</w:t>
      </w:r>
      <w:r w:rsidRPr="00A3143C">
        <w:rPr>
          <w:rFonts w:ascii="Times New Roman" w:eastAsia="Times New Roman" w:hAnsi="Times New Roman"/>
          <w:sz w:val="28"/>
        </w:rPr>
        <w:t xml:space="preserve">; </w:t>
      </w:r>
    </w:p>
    <w:p w:rsidR="00F57456" w:rsidRPr="00A3143C" w:rsidRDefault="00F57456"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б) з періодичною зміною положення (обертанням, коливанням) вимірювальної коту</w:t>
      </w:r>
      <w:r w:rsidR="00717650" w:rsidRPr="00A3143C">
        <w:rPr>
          <w:rFonts w:ascii="Times New Roman" w:eastAsia="Times New Roman" w:hAnsi="Times New Roman"/>
          <w:sz w:val="28"/>
        </w:rPr>
        <w:t>шки у вимірюваному полі</w:t>
      </w:r>
      <w:r w:rsidRPr="00A3143C">
        <w:rPr>
          <w:rFonts w:ascii="Times New Roman" w:eastAsia="Times New Roman" w:hAnsi="Times New Roman"/>
          <w:sz w:val="28"/>
        </w:rPr>
        <w:t>; найпростіші тесламетри з котушкою на валу си</w:t>
      </w:r>
      <w:r w:rsidR="00717650" w:rsidRPr="00A3143C">
        <w:rPr>
          <w:rFonts w:ascii="Times New Roman" w:eastAsia="Times New Roman" w:hAnsi="Times New Roman"/>
          <w:sz w:val="28"/>
        </w:rPr>
        <w:t>нхронного двигуна володіють G</w:t>
      </w:r>
      <w:r w:rsidR="00F619A1" w:rsidRPr="00A3143C">
        <w:rPr>
          <w:rFonts w:ascii="Times New Roman" w:eastAsia="Times New Roman" w:hAnsi="Times New Roman"/>
          <w:sz w:val="28"/>
        </w:rPr>
        <w:t xml:space="preserve"> </w:t>
      </w:r>
      <w:r w:rsidR="00717650" w:rsidRPr="00A3143C">
        <w:rPr>
          <w:rFonts w:ascii="Times New Roman" w:eastAsia="Times New Roman" w:hAnsi="Times New Roman"/>
          <w:sz w:val="28"/>
        </w:rPr>
        <w:t>~</w:t>
      </w:r>
      <w:r w:rsidR="00F619A1" w:rsidRPr="00A3143C">
        <w:rPr>
          <w:rFonts w:ascii="Times New Roman" w:eastAsia="Times New Roman" w:hAnsi="Times New Roman"/>
          <w:sz w:val="28"/>
        </w:rPr>
        <w:t xml:space="preserve"> </w:t>
      </w:r>
      <w:r w:rsidRPr="00A3143C">
        <w:rPr>
          <w:rFonts w:ascii="Times New Roman" w:eastAsia="Times New Roman" w:hAnsi="Times New Roman"/>
          <w:sz w:val="28"/>
        </w:rPr>
        <w:t>10</w:t>
      </w:r>
      <w:r w:rsidRPr="00A3143C">
        <w:rPr>
          <w:rFonts w:ascii="Times New Roman" w:eastAsia="Times New Roman" w:hAnsi="Times New Roman"/>
          <w:sz w:val="28"/>
          <w:vertAlign w:val="superscript"/>
        </w:rPr>
        <w:t>-4</w:t>
      </w:r>
      <w:r w:rsidRPr="00A3143C">
        <w:rPr>
          <w:rFonts w:ascii="Times New Roman" w:eastAsia="Times New Roman" w:hAnsi="Times New Roman"/>
          <w:sz w:val="28"/>
        </w:rPr>
        <w:t xml:space="preserve"> Тл. У найбі</w:t>
      </w:r>
      <w:r w:rsidR="00717650" w:rsidRPr="00A3143C">
        <w:rPr>
          <w:rFonts w:ascii="Times New Roman" w:eastAsia="Times New Roman" w:hAnsi="Times New Roman"/>
          <w:sz w:val="28"/>
        </w:rPr>
        <w:t>льш чутливих вібраційних М. G</w:t>
      </w:r>
      <w:r w:rsidR="00F619A1" w:rsidRPr="00A3143C">
        <w:rPr>
          <w:rFonts w:ascii="Times New Roman" w:eastAsia="Times New Roman" w:hAnsi="Times New Roman"/>
          <w:sz w:val="28"/>
        </w:rPr>
        <w:t xml:space="preserve"> </w:t>
      </w:r>
      <w:r w:rsidR="00717650" w:rsidRPr="00A3143C">
        <w:rPr>
          <w:rFonts w:ascii="Times New Roman" w:eastAsia="Times New Roman" w:hAnsi="Times New Roman"/>
          <w:sz w:val="28"/>
        </w:rPr>
        <w:t>~</w:t>
      </w:r>
      <w:r w:rsidR="00F619A1" w:rsidRPr="00A3143C">
        <w:rPr>
          <w:rFonts w:ascii="Times New Roman" w:eastAsia="Times New Roman" w:hAnsi="Times New Roman"/>
          <w:sz w:val="28"/>
        </w:rPr>
        <w:t xml:space="preserve"> </w:t>
      </w:r>
      <w:r w:rsidRPr="00A3143C">
        <w:rPr>
          <w:rFonts w:ascii="Times New Roman" w:eastAsia="Times New Roman" w:hAnsi="Times New Roman"/>
          <w:sz w:val="28"/>
        </w:rPr>
        <w:t>0,1</w:t>
      </w:r>
      <w:r w:rsidRPr="00A3143C">
        <w:rPr>
          <w:rFonts w:ascii="Times New Roman" w:eastAsia="Times New Roman" w:hAnsi="Times New Roman"/>
          <w:sz w:val="28"/>
          <w:vertAlign w:val="superscript"/>
        </w:rPr>
        <w:t>-1</w:t>
      </w:r>
      <w:r w:rsidRPr="00A3143C">
        <w:rPr>
          <w:rFonts w:ascii="Times New Roman" w:eastAsia="Times New Roman" w:hAnsi="Times New Roman"/>
          <w:sz w:val="28"/>
        </w:rPr>
        <w:t xml:space="preserve"> нтл; </w:t>
      </w:r>
    </w:p>
    <w:p w:rsidR="00F57456" w:rsidRPr="00A3143C" w:rsidRDefault="00F57456"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в) зі зміною магнітного опору вимірювальної котушки, що досягається періодичною зміною магнітної проникності пермаллоєвого сердечника (він періодично намагнічується до насичення допоміжним змінним полем збудження); </w:t>
      </w:r>
      <w:r w:rsidR="00717650" w:rsidRPr="00A3143C">
        <w:rPr>
          <w:rFonts w:ascii="Times New Roman" w:eastAsia="Times New Roman" w:hAnsi="Times New Roman"/>
          <w:sz w:val="28"/>
        </w:rPr>
        <w:t>діючі за цим принципом ферозондові магнітометри</w:t>
      </w:r>
      <w:r w:rsidRPr="00A3143C">
        <w:rPr>
          <w:rFonts w:ascii="Times New Roman" w:eastAsia="Times New Roman" w:hAnsi="Times New Roman"/>
          <w:sz w:val="28"/>
        </w:rPr>
        <w:t xml:space="preserve"> мають G ~ 0,2</w:t>
      </w:r>
      <w:r w:rsidRPr="00A3143C">
        <w:rPr>
          <w:rFonts w:ascii="Times New Roman" w:eastAsia="Times New Roman" w:hAnsi="Times New Roman"/>
          <w:sz w:val="28"/>
          <w:vertAlign w:val="superscript"/>
        </w:rPr>
        <w:t>-1</w:t>
      </w:r>
      <w:r w:rsidR="00717650" w:rsidRPr="00A3143C">
        <w:rPr>
          <w:rFonts w:ascii="Times New Roman" w:eastAsia="Times New Roman" w:hAnsi="Times New Roman"/>
          <w:sz w:val="28"/>
        </w:rPr>
        <w:t xml:space="preserve"> нтл. </w:t>
      </w:r>
      <w:r w:rsidRPr="00A3143C">
        <w:rPr>
          <w:rFonts w:ascii="Times New Roman" w:eastAsia="Times New Roman" w:hAnsi="Times New Roman"/>
          <w:sz w:val="28"/>
        </w:rPr>
        <w:t>Інд</w:t>
      </w:r>
      <w:r w:rsidR="00717650" w:rsidRPr="00A3143C">
        <w:rPr>
          <w:rFonts w:ascii="Times New Roman" w:eastAsia="Times New Roman" w:hAnsi="Times New Roman"/>
          <w:sz w:val="28"/>
        </w:rPr>
        <w:t>укційні магнітометри</w:t>
      </w:r>
      <w:r w:rsidRPr="00A3143C">
        <w:rPr>
          <w:rFonts w:ascii="Times New Roman" w:eastAsia="Times New Roman" w:hAnsi="Times New Roman"/>
          <w:sz w:val="28"/>
        </w:rPr>
        <w:t xml:space="preserve"> застосовуються для виміру земного і космічних магнітних полів, технічних полів, в магнітобіології і т.д.</w:t>
      </w:r>
    </w:p>
    <w:p w:rsidR="003351D5" w:rsidRPr="00A3143C" w:rsidRDefault="00717650"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В нашій роботі було використано балістичний магнітометр. </w:t>
      </w:r>
      <w:r w:rsidR="003351D5" w:rsidRPr="00A3143C">
        <w:rPr>
          <w:rFonts w:ascii="Times New Roman" w:eastAsia="Times New Roman" w:hAnsi="Times New Roman"/>
          <w:sz w:val="28"/>
        </w:rPr>
        <w:t xml:space="preserve">Балістичний магнітометр є одним з найбільш старих приладів, використовуваних для вивчення фазових перетворень. </w:t>
      </w:r>
      <w:r w:rsidR="007E67FE" w:rsidRPr="00A3143C">
        <w:rPr>
          <w:rFonts w:ascii="Times New Roman" w:eastAsia="Times New Roman" w:hAnsi="Times New Roman"/>
          <w:sz w:val="28"/>
        </w:rPr>
        <w:t xml:space="preserve">Та навіть сьогодні він знаходиь своє використання </w:t>
      </w:r>
      <w:r w:rsidR="003351D5" w:rsidRPr="00A3143C">
        <w:rPr>
          <w:rFonts w:ascii="Times New Roman" w:eastAsia="Times New Roman" w:hAnsi="Times New Roman"/>
          <w:sz w:val="28"/>
        </w:rPr>
        <w:t>для вирішення різних завдань</w:t>
      </w:r>
      <w:r w:rsidR="007E67FE" w:rsidRPr="00A3143C">
        <w:rPr>
          <w:rFonts w:ascii="Times New Roman" w:eastAsia="Times New Roman" w:hAnsi="Times New Roman"/>
          <w:sz w:val="28"/>
        </w:rPr>
        <w:t xml:space="preserve"> фізичного металознавства. </w:t>
      </w:r>
      <w:r w:rsidR="00352562" w:rsidRPr="00A3143C">
        <w:rPr>
          <w:rFonts w:ascii="Times New Roman" w:eastAsia="Times New Roman" w:hAnsi="Times New Roman"/>
          <w:sz w:val="28"/>
        </w:rPr>
        <w:t>Балістичний магнітометр можна використовувати для різних завдань, наприклад: вивчення ізотермічного розпаду переохолодженого аустеніту, мартенситних перетворень відпуску загартованої сталі, для визначення кількості остаточного аустеніту і т.д.</w:t>
      </w:r>
    </w:p>
    <w:p w:rsidR="007E67FE" w:rsidRPr="00A3143C" w:rsidRDefault="007E67F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Балістичний магнітометр складається з електромагніту для намагнічування досліджуваного зразку та вимірювального ланцюга, що </w:t>
      </w:r>
      <w:r w:rsidRPr="00A3143C">
        <w:rPr>
          <w:rFonts w:ascii="Times New Roman" w:eastAsia="Times New Roman" w:hAnsi="Times New Roman"/>
          <w:sz w:val="28"/>
        </w:rPr>
        <w:lastRenderedPageBreak/>
        <w:t>складається з вимірювальної котушки, що розміщена в зазорі магніту, а в самій котушці розміщується сам  до</w:t>
      </w:r>
      <w:r w:rsidR="008F1182" w:rsidRPr="00A3143C">
        <w:rPr>
          <w:rFonts w:ascii="Times New Roman" w:eastAsia="Times New Roman" w:hAnsi="Times New Roman"/>
          <w:sz w:val="28"/>
        </w:rPr>
        <w:t>слі</w:t>
      </w:r>
      <w:r w:rsidRPr="00A3143C">
        <w:rPr>
          <w:rFonts w:ascii="Times New Roman" w:eastAsia="Times New Roman" w:hAnsi="Times New Roman"/>
          <w:sz w:val="28"/>
        </w:rPr>
        <w:t xml:space="preserve">джуваний зразок, та балістичного гальванометра. </w:t>
      </w:r>
    </w:p>
    <w:p w:rsidR="007E67FE" w:rsidRPr="00A3143C" w:rsidRDefault="007E67F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При введенні зразка в котушку або вийманні його, гальванометр дає відхилення, пропорційне намагніченості насичення зразка: 4πI</w:t>
      </w:r>
      <w:r w:rsidRPr="00A3143C">
        <w:rPr>
          <w:rFonts w:ascii="Times New Roman" w:eastAsia="Times New Roman" w:hAnsi="Times New Roman"/>
          <w:sz w:val="28"/>
          <w:vertAlign w:val="subscript"/>
        </w:rPr>
        <w:t>s</w:t>
      </w:r>
      <w:r w:rsidRPr="00A3143C">
        <w:rPr>
          <w:rFonts w:ascii="Times New Roman" w:eastAsia="Times New Roman" w:hAnsi="Times New Roman"/>
          <w:sz w:val="28"/>
        </w:rPr>
        <w:t>.</w:t>
      </w:r>
    </w:p>
    <w:p w:rsidR="007E67FE" w:rsidRPr="00A3143C" w:rsidRDefault="007E67F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Також </w:t>
      </w:r>
      <w:r w:rsidR="00C76079" w:rsidRPr="00A3143C">
        <w:rPr>
          <w:rFonts w:ascii="Times New Roman" w:eastAsia="Times New Roman" w:hAnsi="Times New Roman"/>
          <w:sz w:val="28"/>
        </w:rPr>
        <w:t>магні</w:t>
      </w:r>
      <w:r w:rsidRPr="00A3143C">
        <w:rPr>
          <w:rFonts w:ascii="Times New Roman" w:eastAsia="Times New Roman" w:hAnsi="Times New Roman"/>
          <w:sz w:val="28"/>
        </w:rPr>
        <w:t xml:space="preserve">тометр має невелику піч, що дає змогу вивчати перетворення у зразку при його термічній обробці, або ізотермічній витримці. </w:t>
      </w:r>
    </w:p>
    <w:p w:rsidR="007E67FE" w:rsidRPr="00A3143C" w:rsidRDefault="007E67F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Типова будова магнітометру буде розглянута на прикладі </w:t>
      </w:r>
      <w:r w:rsidR="0000635C" w:rsidRPr="00A3143C">
        <w:rPr>
          <w:rFonts w:ascii="Times New Roman" w:eastAsia="Times New Roman" w:hAnsi="Times New Roman"/>
          <w:sz w:val="28"/>
        </w:rPr>
        <w:t>ма</w:t>
      </w:r>
      <w:r w:rsidR="00E36C5A" w:rsidRPr="00A3143C">
        <w:rPr>
          <w:rFonts w:ascii="Times New Roman" w:eastAsia="Times New Roman" w:hAnsi="Times New Roman"/>
          <w:sz w:val="28"/>
        </w:rPr>
        <w:t>гнітометру Штейнберга (Рис. 2.13</w:t>
      </w:r>
      <w:r w:rsidRPr="00A3143C">
        <w:rPr>
          <w:rFonts w:ascii="Times New Roman" w:eastAsia="Times New Roman" w:hAnsi="Times New Roman"/>
          <w:sz w:val="28"/>
        </w:rPr>
        <w:t xml:space="preserve">). </w:t>
      </w:r>
    </w:p>
    <w:p w:rsidR="004F5529" w:rsidRPr="00A3143C" w:rsidRDefault="007E67FE" w:rsidP="004F5529">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Потужний електромагніт (Рис. </w:t>
      </w:r>
      <w:r w:rsidR="00E36C5A" w:rsidRPr="00A3143C">
        <w:rPr>
          <w:rFonts w:ascii="Times New Roman" w:eastAsia="Times New Roman" w:hAnsi="Times New Roman"/>
          <w:sz w:val="28"/>
        </w:rPr>
        <w:t>2.13</w:t>
      </w:r>
      <w:r w:rsidR="008F1182" w:rsidRPr="00A3143C">
        <w:rPr>
          <w:rFonts w:ascii="Times New Roman" w:eastAsia="Times New Roman" w:hAnsi="Times New Roman"/>
          <w:sz w:val="28"/>
        </w:rPr>
        <w:t xml:space="preserve"> (1)</w:t>
      </w:r>
      <w:r w:rsidRPr="00A3143C">
        <w:rPr>
          <w:rFonts w:ascii="Times New Roman" w:eastAsia="Times New Roman" w:hAnsi="Times New Roman"/>
          <w:sz w:val="28"/>
        </w:rPr>
        <w:t>) розвиває напруже</w:t>
      </w:r>
      <w:r w:rsidR="003A0412" w:rsidRPr="00A3143C">
        <w:rPr>
          <w:rFonts w:ascii="Times New Roman" w:eastAsia="Times New Roman" w:hAnsi="Times New Roman"/>
          <w:sz w:val="28"/>
        </w:rPr>
        <w:t>ність поля в зазорі 10-12 тис. е (ерстед). У каналі</w:t>
      </w:r>
      <w:r w:rsidRPr="00A3143C">
        <w:rPr>
          <w:rFonts w:ascii="Times New Roman" w:eastAsia="Times New Roman" w:hAnsi="Times New Roman"/>
          <w:sz w:val="28"/>
        </w:rPr>
        <w:t xml:space="preserve"> полюсних башмаків </w:t>
      </w:r>
      <w:r w:rsidR="003A0412" w:rsidRPr="00A3143C">
        <w:rPr>
          <w:rFonts w:ascii="Times New Roman" w:eastAsia="Times New Roman" w:hAnsi="Times New Roman"/>
          <w:sz w:val="28"/>
        </w:rPr>
        <w:t xml:space="preserve">(Рис. </w:t>
      </w:r>
      <w:r w:rsidR="00E36C5A" w:rsidRPr="00A3143C">
        <w:rPr>
          <w:rFonts w:ascii="Times New Roman" w:eastAsia="Times New Roman" w:hAnsi="Times New Roman"/>
          <w:sz w:val="28"/>
        </w:rPr>
        <w:t>2.13</w:t>
      </w:r>
      <w:r w:rsidR="008F1182" w:rsidRPr="00A3143C">
        <w:rPr>
          <w:rFonts w:ascii="Times New Roman" w:eastAsia="Times New Roman" w:hAnsi="Times New Roman"/>
          <w:sz w:val="28"/>
        </w:rPr>
        <w:t xml:space="preserve"> (2)</w:t>
      </w:r>
      <w:r w:rsidR="003A0412" w:rsidRPr="00A3143C">
        <w:rPr>
          <w:rFonts w:ascii="Times New Roman" w:eastAsia="Times New Roman" w:hAnsi="Times New Roman"/>
          <w:sz w:val="28"/>
        </w:rPr>
        <w:t>)</w:t>
      </w:r>
      <w:r w:rsidRPr="00A3143C">
        <w:rPr>
          <w:rFonts w:ascii="Times New Roman" w:eastAsia="Times New Roman" w:hAnsi="Times New Roman"/>
          <w:sz w:val="28"/>
        </w:rPr>
        <w:t xml:space="preserve"> розміщена</w:t>
      </w:r>
      <w:r w:rsidR="003A0412" w:rsidRPr="00A3143C">
        <w:rPr>
          <w:rFonts w:ascii="Times New Roman" w:eastAsia="Times New Roman" w:hAnsi="Times New Roman"/>
          <w:sz w:val="28"/>
        </w:rPr>
        <w:t xml:space="preserve"> невелика піч або соляна ванна (Рис</w:t>
      </w:r>
      <w:r w:rsidR="00E36C5A" w:rsidRPr="00A3143C">
        <w:rPr>
          <w:rFonts w:ascii="Times New Roman" w:eastAsia="Times New Roman" w:hAnsi="Times New Roman"/>
          <w:sz w:val="28"/>
        </w:rPr>
        <w:t>. 2.13</w:t>
      </w:r>
      <w:r w:rsidR="008F1182" w:rsidRPr="00A3143C">
        <w:rPr>
          <w:rFonts w:ascii="Times New Roman" w:eastAsia="Times New Roman" w:hAnsi="Times New Roman"/>
          <w:sz w:val="28"/>
        </w:rPr>
        <w:t xml:space="preserve"> (3)</w:t>
      </w:r>
      <w:r w:rsidR="003A0412" w:rsidRPr="00A3143C">
        <w:rPr>
          <w:rFonts w:ascii="Times New Roman" w:eastAsia="Times New Roman" w:hAnsi="Times New Roman"/>
          <w:sz w:val="28"/>
        </w:rPr>
        <w:t>)</w:t>
      </w:r>
      <w:r w:rsidRPr="00A3143C">
        <w:rPr>
          <w:rFonts w:ascii="Times New Roman" w:eastAsia="Times New Roman" w:hAnsi="Times New Roman"/>
          <w:sz w:val="28"/>
        </w:rPr>
        <w:t xml:space="preserve">. У зазорі електромагніту знаходиться балістична котушка </w:t>
      </w:r>
      <w:r w:rsidR="003A0412" w:rsidRPr="00A3143C">
        <w:rPr>
          <w:rFonts w:ascii="Times New Roman" w:eastAsia="Times New Roman" w:hAnsi="Times New Roman"/>
          <w:sz w:val="28"/>
        </w:rPr>
        <w:t xml:space="preserve">(Рис. </w:t>
      </w:r>
      <w:r w:rsidR="00E36C5A" w:rsidRPr="00A3143C">
        <w:rPr>
          <w:rFonts w:ascii="Times New Roman" w:eastAsia="Times New Roman" w:hAnsi="Times New Roman"/>
          <w:sz w:val="28"/>
        </w:rPr>
        <w:t>2.13</w:t>
      </w:r>
      <w:r w:rsidR="008F1182" w:rsidRPr="00A3143C">
        <w:rPr>
          <w:rFonts w:ascii="Times New Roman" w:eastAsia="Times New Roman" w:hAnsi="Times New Roman"/>
          <w:sz w:val="28"/>
        </w:rPr>
        <w:t xml:space="preserve"> (5)</w:t>
      </w:r>
      <w:r w:rsidR="003A0412" w:rsidRPr="00A3143C">
        <w:rPr>
          <w:rFonts w:ascii="Times New Roman" w:eastAsia="Times New Roman" w:hAnsi="Times New Roman"/>
          <w:sz w:val="28"/>
        </w:rPr>
        <w:t>)</w:t>
      </w:r>
      <w:r w:rsidRPr="00A3143C">
        <w:rPr>
          <w:rFonts w:ascii="Times New Roman" w:eastAsia="Times New Roman" w:hAnsi="Times New Roman"/>
          <w:sz w:val="28"/>
        </w:rPr>
        <w:t xml:space="preserve">. </w:t>
      </w:r>
    </w:p>
    <w:p w:rsidR="00352562" w:rsidRPr="00A3143C" w:rsidRDefault="004F5529"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352562" w:rsidRPr="00A3143C">
        <w:rPr>
          <w:rFonts w:ascii="Times New Roman" w:eastAsia="Times New Roman" w:hAnsi="Times New Roman"/>
          <w:sz w:val="28"/>
        </w:rPr>
        <w:t>Для</w:t>
      </w:r>
      <w:r w:rsidR="008F1182" w:rsidRPr="00A3143C">
        <w:rPr>
          <w:rFonts w:ascii="Times New Roman" w:eastAsia="Times New Roman" w:hAnsi="Times New Roman"/>
          <w:sz w:val="28"/>
        </w:rPr>
        <w:t xml:space="preserve"> використання магнітометру спочатку</w:t>
      </w:r>
      <w:r w:rsidR="00352562" w:rsidRPr="00A3143C">
        <w:rPr>
          <w:rFonts w:ascii="Times New Roman" w:eastAsia="Times New Roman" w:hAnsi="Times New Roman"/>
          <w:sz w:val="28"/>
        </w:rPr>
        <w:t xml:space="preserve"> його калібрують. Для калібрування треба обирати або еталонні зразки, для яких намагніченість є визначеною точно, або можна використовувати для калібрування зразок з тих, що досліджуються, але він повинен містити у собі 100% феромагнітної фази. Але за використання зразку для калібрування з досліджуваних, можна визначати не абсолютне значення намагніченості, а лише відносне. </w:t>
      </w:r>
    </w:p>
    <w:p w:rsidR="00352562" w:rsidRPr="00A3143C" w:rsidRDefault="008F1182"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Отже, балі</w:t>
      </w:r>
      <w:r w:rsidR="00352562" w:rsidRPr="00A3143C">
        <w:rPr>
          <w:rFonts w:ascii="Times New Roman" w:eastAsia="Times New Roman" w:hAnsi="Times New Roman"/>
          <w:sz w:val="28"/>
        </w:rPr>
        <w:t>стичний магнітометр є прос</w:t>
      </w:r>
      <w:r w:rsidRPr="00A3143C">
        <w:rPr>
          <w:rFonts w:ascii="Times New Roman" w:eastAsia="Times New Roman" w:hAnsi="Times New Roman"/>
          <w:sz w:val="28"/>
        </w:rPr>
        <w:t>тим у використанні та досить на</w:t>
      </w:r>
      <w:r w:rsidR="00352562" w:rsidRPr="00A3143C">
        <w:rPr>
          <w:rFonts w:ascii="Times New Roman" w:eastAsia="Times New Roman" w:hAnsi="Times New Roman"/>
          <w:sz w:val="28"/>
        </w:rPr>
        <w:t xml:space="preserve">дійним приладом для вимірювання намагніченості, який здатен працювати навіть в досить сильних полях. </w:t>
      </w:r>
    </w:p>
    <w:p w:rsidR="00352562" w:rsidRPr="00A3143C" w:rsidRDefault="00352562"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В деяких випадках такий метод є єдиним доступним для використання, наприклад при вивченні зразків під високими тисками. </w:t>
      </w:r>
    </w:p>
    <w:p w:rsidR="00352562" w:rsidRPr="00A3143C" w:rsidRDefault="00352562"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До мінусів такого методу досліджень можна віднести тільки те, що покази з магнітометра знімаються візуально, також таким методом можна вивчати тільки </w:t>
      </w:r>
      <w:r w:rsidR="008F1182" w:rsidRPr="00A3143C">
        <w:rPr>
          <w:rFonts w:ascii="Times New Roman" w:eastAsia="Times New Roman" w:hAnsi="Times New Roman"/>
          <w:sz w:val="28"/>
        </w:rPr>
        <w:t xml:space="preserve">процеси, що дуже повільно протікають. </w:t>
      </w:r>
      <w:r w:rsidRPr="00A3143C">
        <w:rPr>
          <w:rFonts w:ascii="Times New Roman" w:eastAsia="Times New Roman" w:hAnsi="Times New Roman"/>
          <w:sz w:val="28"/>
        </w:rPr>
        <w:t xml:space="preserve"> </w:t>
      </w:r>
    </w:p>
    <w:p w:rsidR="00D5421A" w:rsidRPr="00A3143C" w:rsidRDefault="00352562"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Вимірювання питомої намагніченості насичення </w:t>
      </w:r>
      <w:r w:rsidRPr="00A3143C">
        <w:sym w:font="Symbol" w:char="F073"/>
      </w:r>
      <w:r w:rsidRPr="00A3143C">
        <w:rPr>
          <w:vertAlign w:val="subscript"/>
        </w:rPr>
        <w:t>ѕ</w:t>
      </w:r>
      <w:r w:rsidRPr="00A3143C">
        <w:rPr>
          <w:b/>
          <w:i/>
          <w:vertAlign w:val="subscript"/>
        </w:rPr>
        <w:t xml:space="preserve"> </w:t>
      </w:r>
      <w:r w:rsidRPr="00A3143C">
        <w:rPr>
          <w:rFonts w:ascii="Times New Roman" w:eastAsia="Times New Roman" w:hAnsi="Times New Roman"/>
          <w:sz w:val="28"/>
        </w:rPr>
        <w:t xml:space="preserve">отриманого матеріалу були виконані з </w:t>
      </w:r>
      <w:r w:rsidR="008F1182" w:rsidRPr="00A3143C">
        <w:rPr>
          <w:rFonts w:ascii="Times New Roman" w:eastAsia="Times New Roman" w:hAnsi="Times New Roman"/>
          <w:sz w:val="28"/>
        </w:rPr>
        <w:t>використанням балістичного магні</w:t>
      </w:r>
      <w:r w:rsidRPr="00A3143C">
        <w:rPr>
          <w:rFonts w:ascii="Times New Roman" w:eastAsia="Times New Roman" w:hAnsi="Times New Roman"/>
          <w:sz w:val="28"/>
        </w:rPr>
        <w:t xml:space="preserve">тометра за </w:t>
      </w:r>
      <w:r w:rsidRPr="00A3143C">
        <w:rPr>
          <w:rFonts w:ascii="Times New Roman" w:eastAsia="Times New Roman" w:hAnsi="Times New Roman"/>
          <w:sz w:val="28"/>
        </w:rPr>
        <w:lastRenderedPageBreak/>
        <w:t>стандартною методикою, заснованою на відхиленні рамки гальванометра при видаленні зразка з зазору електромагніту, що була описана вище.</w:t>
      </w:r>
    </w:p>
    <w:p w:rsidR="0086373B" w:rsidRPr="00A3143C" w:rsidRDefault="0086373B" w:rsidP="0086373B">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Магнітні вимірювання здійснювали на балістичному магнітометрі Штейнберга, в магнітних полях від 0  до 1 Тл, за кімнатної температури з похибкою не більше 1%. </w:t>
      </w:r>
    </w:p>
    <w:p w:rsidR="00352562" w:rsidRPr="00A3143C" w:rsidRDefault="00352562" w:rsidP="000D5315">
      <w:pPr>
        <w:suppressAutoHyphens/>
        <w:spacing w:after="0"/>
        <w:ind w:firstLine="0"/>
        <w:contextualSpacing/>
        <w:jc w:val="both"/>
        <w:rPr>
          <w:rFonts w:ascii="Times New Roman" w:eastAsia="Times New Roman" w:hAnsi="Times New Roman"/>
          <w:sz w:val="28"/>
        </w:rPr>
      </w:pPr>
    </w:p>
    <w:p w:rsidR="007E67FE" w:rsidRPr="00A3143C" w:rsidRDefault="007E67F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noProof/>
          <w:sz w:val="28"/>
          <w:lang w:val="ru-RU" w:eastAsia="ru-RU"/>
        </w:rPr>
        <w:drawing>
          <wp:inline distT="0" distB="0" distL="0" distR="0">
            <wp:extent cx="5194300" cy="4165600"/>
            <wp:effectExtent l="19050" t="0" r="635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5194300" cy="4165600"/>
                    </a:xfrm>
                    <a:prstGeom prst="rect">
                      <a:avLst/>
                    </a:prstGeom>
                    <a:noFill/>
                    <a:ln w="9525">
                      <a:noFill/>
                      <a:miter lim="800000"/>
                      <a:headEnd/>
                      <a:tailEnd/>
                    </a:ln>
                  </pic:spPr>
                </pic:pic>
              </a:graphicData>
            </a:graphic>
          </wp:inline>
        </w:drawing>
      </w:r>
    </w:p>
    <w:p w:rsidR="00256E00" w:rsidRPr="00A3143C" w:rsidRDefault="008F1182" w:rsidP="0086373B">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sz w:val="28"/>
        </w:rPr>
        <w:t>Рис. 2.1</w:t>
      </w:r>
      <w:r w:rsidR="00E36C5A" w:rsidRPr="00A3143C">
        <w:rPr>
          <w:rFonts w:ascii="Times New Roman" w:eastAsia="Times New Roman" w:hAnsi="Times New Roman"/>
          <w:sz w:val="28"/>
        </w:rPr>
        <w:t>3</w:t>
      </w:r>
      <w:r w:rsidR="008E0E30">
        <w:rPr>
          <w:rFonts w:ascii="Times New Roman" w:eastAsia="Times New Roman" w:hAnsi="Times New Roman"/>
          <w:sz w:val="28"/>
        </w:rPr>
        <w:t xml:space="preserve">. </w:t>
      </w:r>
      <w:r w:rsidR="007E67FE" w:rsidRPr="00A3143C">
        <w:rPr>
          <w:rFonts w:ascii="Times New Roman" w:eastAsia="Times New Roman" w:hAnsi="Times New Roman"/>
          <w:sz w:val="28"/>
        </w:rPr>
        <w:t>Схема магнітометру Штейнберга</w:t>
      </w:r>
      <w:r w:rsidR="00D5421A" w:rsidRPr="00A3143C">
        <w:rPr>
          <w:rFonts w:ascii="Times New Roman" w:eastAsia="Times New Roman" w:hAnsi="Times New Roman"/>
          <w:sz w:val="28"/>
        </w:rPr>
        <w:t xml:space="preserve">: 1 - потужний електромагніт, 2 - канал полюсних башмаків, 3 - піч, або соляна </w:t>
      </w:r>
      <w:r w:rsidR="00E71856" w:rsidRPr="00A3143C">
        <w:rPr>
          <w:rFonts w:ascii="Times New Roman" w:eastAsia="Times New Roman" w:hAnsi="Times New Roman"/>
          <w:sz w:val="28"/>
        </w:rPr>
        <w:t>ванна, 4 - гальванометр, 5 - ба</w:t>
      </w:r>
      <w:r w:rsidR="00D5421A" w:rsidRPr="00A3143C">
        <w:rPr>
          <w:rFonts w:ascii="Times New Roman" w:eastAsia="Times New Roman" w:hAnsi="Times New Roman"/>
          <w:sz w:val="28"/>
        </w:rPr>
        <w:t xml:space="preserve">лістична котушка, 6- компенсаційна котушка. </w:t>
      </w:r>
      <w:r w:rsidR="00256E00" w:rsidRPr="00A3143C">
        <w:rPr>
          <w:rFonts w:ascii="Times New Roman" w:eastAsia="Times New Roman" w:hAnsi="Times New Roman"/>
          <w:sz w:val="28"/>
        </w:rPr>
        <w:t xml:space="preserve"> </w:t>
      </w:r>
    </w:p>
    <w:p w:rsidR="00137AED" w:rsidRPr="00A3143C" w:rsidRDefault="00137AED" w:rsidP="000D5315">
      <w:pPr>
        <w:suppressAutoHyphens/>
        <w:spacing w:after="0"/>
        <w:ind w:firstLine="0"/>
        <w:contextualSpacing/>
        <w:jc w:val="center"/>
        <w:rPr>
          <w:rFonts w:ascii="Times New Roman" w:eastAsia="Times New Roman" w:hAnsi="Times New Roman"/>
          <w:sz w:val="28"/>
        </w:rPr>
      </w:pPr>
    </w:p>
    <w:p w:rsidR="00046613" w:rsidRPr="00A3143C" w:rsidRDefault="008F1182" w:rsidP="000D5315">
      <w:pPr>
        <w:pStyle w:val="2"/>
        <w:spacing w:before="0"/>
        <w:contextualSpacing/>
        <w:rPr>
          <w:rFonts w:ascii="Times New Roman" w:eastAsia="Times New Roman" w:hAnsi="Times New Roman"/>
          <w:color w:val="auto"/>
          <w:sz w:val="28"/>
        </w:rPr>
      </w:pPr>
      <w:bookmarkStart w:id="42" w:name="_Toc514795539"/>
      <w:r w:rsidRPr="00A3143C">
        <w:rPr>
          <w:rFonts w:ascii="Times New Roman" w:eastAsia="Times New Roman" w:hAnsi="Times New Roman"/>
          <w:color w:val="auto"/>
          <w:sz w:val="28"/>
        </w:rPr>
        <w:t>2.</w:t>
      </w:r>
      <w:r w:rsidR="00046613" w:rsidRPr="00A3143C">
        <w:rPr>
          <w:rFonts w:ascii="Times New Roman" w:eastAsia="Times New Roman" w:hAnsi="Times New Roman"/>
          <w:color w:val="auto"/>
          <w:sz w:val="28"/>
        </w:rPr>
        <w:t>3 Висновки до розділу 2</w:t>
      </w:r>
      <w:bookmarkEnd w:id="42"/>
      <w:r w:rsidR="00046613" w:rsidRPr="00A3143C">
        <w:rPr>
          <w:rFonts w:ascii="Times New Roman" w:eastAsia="Times New Roman" w:hAnsi="Times New Roman"/>
          <w:color w:val="auto"/>
          <w:sz w:val="28"/>
        </w:rPr>
        <w:t xml:space="preserve"> </w:t>
      </w:r>
    </w:p>
    <w:p w:rsidR="00137AED" w:rsidRPr="00A3143C" w:rsidRDefault="00137AED" w:rsidP="000D5315">
      <w:pPr>
        <w:suppressAutoHyphens/>
        <w:spacing w:after="0"/>
        <w:ind w:firstLine="0"/>
        <w:contextualSpacing/>
        <w:rPr>
          <w:rFonts w:ascii="Times New Roman" w:eastAsia="Times New Roman" w:hAnsi="Times New Roman"/>
          <w:sz w:val="28"/>
        </w:rPr>
      </w:pPr>
    </w:p>
    <w:p w:rsidR="00137AED" w:rsidRPr="00A3143C" w:rsidRDefault="00137AED"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В цьому розділі </w:t>
      </w:r>
      <w:r w:rsidR="00794CA5" w:rsidRPr="00A3143C">
        <w:rPr>
          <w:rFonts w:ascii="Times New Roman" w:eastAsia="Times New Roman" w:hAnsi="Times New Roman"/>
          <w:sz w:val="28"/>
        </w:rPr>
        <w:t xml:space="preserve">було докладно розглянуто </w:t>
      </w:r>
      <w:r w:rsidR="007E6A2C" w:rsidRPr="00A3143C">
        <w:rPr>
          <w:rFonts w:ascii="Times New Roman" w:eastAsia="Times New Roman" w:hAnsi="Times New Roman"/>
          <w:sz w:val="28"/>
        </w:rPr>
        <w:t>метод електроерозійного диспергування для</w:t>
      </w:r>
      <w:r w:rsidR="00794CA5" w:rsidRPr="00A3143C">
        <w:rPr>
          <w:rFonts w:ascii="Times New Roman" w:eastAsia="Times New Roman" w:hAnsi="Times New Roman"/>
          <w:sz w:val="28"/>
        </w:rPr>
        <w:t xml:space="preserve"> отримання </w:t>
      </w:r>
      <w:r w:rsidR="007E6A2C" w:rsidRPr="00A3143C">
        <w:rPr>
          <w:rFonts w:ascii="Times New Roman" w:eastAsia="Times New Roman" w:hAnsi="Times New Roman"/>
          <w:sz w:val="28"/>
        </w:rPr>
        <w:t xml:space="preserve"> ультрадисперсних </w:t>
      </w:r>
      <w:r w:rsidR="00794CA5" w:rsidRPr="00A3143C">
        <w:rPr>
          <w:rFonts w:ascii="Times New Roman" w:eastAsia="Times New Roman" w:hAnsi="Times New Roman"/>
          <w:sz w:val="28"/>
        </w:rPr>
        <w:t xml:space="preserve">порошків, проаналізовано його переваги та недоліки, проведено опис установки, на якій проводились експерименти. </w:t>
      </w:r>
    </w:p>
    <w:p w:rsidR="00794CA5" w:rsidRPr="00A3143C" w:rsidRDefault="00794CA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lastRenderedPageBreak/>
        <w:tab/>
        <w:t xml:space="preserve">Для отримання ультрадисперсних порошків використовувався модифікований станок для обробки металів 4В721, електродами виступали крупномасштабні зразки міді, частинки отримувались у дистильованій воді. </w:t>
      </w:r>
    </w:p>
    <w:p w:rsidR="00794CA5" w:rsidRPr="00A3143C" w:rsidRDefault="00794CA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Для отримання інформації про структуру, розмір отриманих частинок, склад отриманого порошку, його люмінесцентні та магнітні властивості було використано низку методів: </w:t>
      </w:r>
    </w:p>
    <w:p w:rsidR="00794CA5" w:rsidRPr="00A3143C" w:rsidRDefault="00794CA5" w:rsidP="00617C55">
      <w:pPr>
        <w:pStyle w:val="ac"/>
        <w:numPr>
          <w:ilvl w:val="0"/>
          <w:numId w:val="13"/>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Рентгеноструктурний аналіз </w:t>
      </w:r>
    </w:p>
    <w:p w:rsidR="00016348" w:rsidRPr="00A3143C" w:rsidRDefault="00016348" w:rsidP="00016348">
      <w:pPr>
        <w:autoSpaceDE w:val="0"/>
        <w:autoSpaceDN w:val="0"/>
        <w:adjustRightInd w:val="0"/>
        <w:spacing w:after="0"/>
        <w:ind w:firstLine="0"/>
        <w:jc w:val="both"/>
        <w:rPr>
          <w:rFonts w:ascii="Times New Roman" w:hAnsi="Times New Roman"/>
          <w:sz w:val="28"/>
          <w:szCs w:val="28"/>
        </w:rPr>
      </w:pPr>
      <w:r w:rsidRPr="00A3143C">
        <w:rPr>
          <w:rFonts w:ascii="Times New Roman" w:hAnsi="Times New Roman"/>
          <w:sz w:val="28"/>
          <w:szCs w:val="28"/>
        </w:rPr>
        <w:tab/>
        <w:t xml:space="preserve">Як електроди було використано чисту мідь (99,99 мас.%).Напруга між електродами становила 160 В, ємність накопичувального конденсатора 5 мкФ, середнє значення розрядного струму </w:t>
      </w:r>
      <w:r w:rsidRPr="00A3143C">
        <w:sym w:font="Symbol" w:char="F07E"/>
      </w:r>
      <w:r w:rsidRPr="00A3143C">
        <w:rPr>
          <w:rFonts w:ascii="Times New Roman" w:hAnsi="Times New Roman"/>
          <w:sz w:val="28"/>
          <w:szCs w:val="28"/>
        </w:rPr>
        <w:t>1 А, частота вібрацій 50 Гц.</w:t>
      </w:r>
    </w:p>
    <w:p w:rsidR="00016348" w:rsidRPr="00823DE8" w:rsidRDefault="004F091C" w:rsidP="00617C55">
      <w:pPr>
        <w:pStyle w:val="ac"/>
        <w:numPr>
          <w:ilvl w:val="0"/>
          <w:numId w:val="13"/>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Скануюча електронна мікроскопія</w:t>
      </w:r>
      <w:r w:rsidR="00016348" w:rsidRPr="00A3143C">
        <w:rPr>
          <w:rFonts w:ascii="Times New Roman" w:hAnsi="Times New Roman"/>
          <w:sz w:val="28"/>
          <w:szCs w:val="28"/>
        </w:rPr>
        <w:t xml:space="preserve"> </w:t>
      </w:r>
    </w:p>
    <w:p w:rsidR="00823DE8" w:rsidRPr="00823DE8" w:rsidRDefault="00823DE8" w:rsidP="00823DE8">
      <w:pPr>
        <w:spacing w:after="0"/>
        <w:ind w:firstLine="0"/>
        <w:jc w:val="both"/>
        <w:rPr>
          <w:rFonts w:ascii="Times New Roman" w:hAnsi="Times New Roman"/>
          <w:sz w:val="28"/>
          <w:szCs w:val="28"/>
        </w:rPr>
      </w:pPr>
      <w:r>
        <w:rPr>
          <w:rFonts w:ascii="Times New Roman" w:hAnsi="Times New Roman"/>
          <w:sz w:val="28"/>
          <w:szCs w:val="28"/>
        </w:rPr>
        <w:tab/>
      </w:r>
      <w:r w:rsidRPr="00823DE8">
        <w:rPr>
          <w:rFonts w:ascii="Times New Roman" w:hAnsi="Times New Roman"/>
          <w:sz w:val="28"/>
          <w:szCs w:val="28"/>
        </w:rPr>
        <w:t>Одержаний наноматеріал наносився на карбоновий скотч. Дослідження проводили в режимі вторинних електронів з прискорюючою напругою 20 кеВ.</w:t>
      </w:r>
    </w:p>
    <w:p w:rsidR="0006436A" w:rsidRDefault="0006436A" w:rsidP="00617C55">
      <w:pPr>
        <w:pStyle w:val="ac"/>
        <w:numPr>
          <w:ilvl w:val="0"/>
          <w:numId w:val="13"/>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Трансмісійна електронна мікроскопія </w:t>
      </w:r>
    </w:p>
    <w:p w:rsidR="00823DE8" w:rsidRPr="00823DE8" w:rsidRDefault="00823DE8" w:rsidP="00823DE8">
      <w:pPr>
        <w:spacing w:after="0"/>
        <w:ind w:firstLine="0"/>
        <w:jc w:val="both"/>
        <w:rPr>
          <w:rFonts w:ascii="Times New Roman" w:hAnsi="Times New Roman"/>
          <w:sz w:val="28"/>
          <w:szCs w:val="28"/>
        </w:rPr>
      </w:pPr>
      <w:r>
        <w:rPr>
          <w:rFonts w:ascii="Times New Roman" w:hAnsi="Times New Roman"/>
          <w:sz w:val="28"/>
          <w:szCs w:val="28"/>
        </w:rPr>
        <w:tab/>
      </w:r>
      <w:r w:rsidRPr="00823DE8">
        <w:rPr>
          <w:rFonts w:ascii="Times New Roman" w:hAnsi="Times New Roman"/>
          <w:sz w:val="28"/>
          <w:szCs w:val="28"/>
        </w:rPr>
        <w:t>Дослідження проводили з прискорюючою напругою 100 кеВ.</w:t>
      </w:r>
    </w:p>
    <w:p w:rsidR="0006436A" w:rsidRPr="00A3143C" w:rsidRDefault="0006436A" w:rsidP="00617C55">
      <w:pPr>
        <w:pStyle w:val="ac"/>
        <w:numPr>
          <w:ilvl w:val="0"/>
          <w:numId w:val="13"/>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 xml:space="preserve">Аналіз спектрів люмінесценції </w:t>
      </w:r>
    </w:p>
    <w:p w:rsidR="00B8111F" w:rsidRPr="00A3143C" w:rsidRDefault="00B8111F" w:rsidP="00B8111F">
      <w:pPr>
        <w:suppressAutoHyphens/>
        <w:spacing w:after="0"/>
        <w:ind w:firstLine="0"/>
        <w:jc w:val="both"/>
        <w:rPr>
          <w:rFonts w:ascii="Times New Roman" w:hAnsi="Times New Roman"/>
          <w:sz w:val="28"/>
          <w:szCs w:val="28"/>
        </w:rPr>
      </w:pPr>
      <w:r w:rsidRPr="00A3143C">
        <w:rPr>
          <w:rFonts w:ascii="Times New Roman" w:hAnsi="Times New Roman"/>
          <w:sz w:val="28"/>
          <w:szCs w:val="28"/>
        </w:rPr>
        <w:tab/>
        <w:t xml:space="preserve">Спектри фотолюмінесценції було зареєстровано  при кімнатній температурі на установці СДЛ-2. </w:t>
      </w:r>
    </w:p>
    <w:p w:rsidR="00E83267" w:rsidRDefault="00E83267" w:rsidP="00617C55">
      <w:pPr>
        <w:pStyle w:val="ac"/>
        <w:numPr>
          <w:ilvl w:val="0"/>
          <w:numId w:val="13"/>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Електронний парамагнітний резонанс</w:t>
      </w:r>
    </w:p>
    <w:p w:rsidR="00BC7724" w:rsidRPr="00BC7724" w:rsidRDefault="00BC7724" w:rsidP="00BC7724">
      <w:pPr>
        <w:suppressAutoHyphens/>
        <w:spacing w:after="0"/>
        <w:ind w:firstLine="0"/>
        <w:jc w:val="both"/>
        <w:rPr>
          <w:rFonts w:ascii="Times New Roman" w:hAnsi="Times New Roman"/>
          <w:sz w:val="28"/>
          <w:szCs w:val="28"/>
        </w:rPr>
      </w:pPr>
      <w:r>
        <w:rPr>
          <w:rFonts w:ascii="Times New Roman" w:hAnsi="Times New Roman"/>
          <w:sz w:val="28"/>
          <w:szCs w:val="28"/>
        </w:rPr>
        <w:tab/>
      </w:r>
      <w:r w:rsidRPr="00BC7724">
        <w:rPr>
          <w:rFonts w:ascii="Times New Roman" w:hAnsi="Times New Roman"/>
          <w:sz w:val="28"/>
          <w:szCs w:val="28"/>
        </w:rPr>
        <w:t xml:space="preserve">Спектри ЕПР зареєстровані на спектрометрі Х-діапазону </w:t>
      </w:r>
      <w:r w:rsidRPr="00BC7724">
        <w:rPr>
          <w:rFonts w:ascii="Times New Roman" w:hAnsi="Times New Roman"/>
          <w:sz w:val="28"/>
          <w:szCs w:val="28"/>
          <w:lang w:val="en-US"/>
        </w:rPr>
        <w:t>Varian</w:t>
      </w:r>
      <w:r w:rsidRPr="00BC7724">
        <w:rPr>
          <w:rFonts w:ascii="Times New Roman" w:hAnsi="Times New Roman"/>
          <w:sz w:val="28"/>
          <w:szCs w:val="28"/>
          <w:lang w:val="ru-RU"/>
        </w:rPr>
        <w:t xml:space="preserve">  </w:t>
      </w:r>
      <w:r w:rsidRPr="00BC7724">
        <w:rPr>
          <w:rFonts w:ascii="Times New Roman" w:hAnsi="Times New Roman"/>
          <w:sz w:val="28"/>
          <w:szCs w:val="28"/>
          <w:lang w:val="en-US"/>
        </w:rPr>
        <w:t>E</w:t>
      </w:r>
      <w:r w:rsidRPr="00BC7724">
        <w:rPr>
          <w:rFonts w:ascii="Times New Roman" w:hAnsi="Times New Roman"/>
          <w:sz w:val="28"/>
          <w:szCs w:val="28"/>
          <w:lang w:val="ru-RU"/>
        </w:rPr>
        <w:t>12  за кімнатної температури. Використані низьк</w:t>
      </w:r>
      <w:r w:rsidRPr="00BC7724">
        <w:rPr>
          <w:rFonts w:ascii="Times New Roman" w:hAnsi="Times New Roman"/>
          <w:sz w:val="28"/>
          <w:szCs w:val="28"/>
        </w:rPr>
        <w:t>і (</w:t>
      </w:r>
      <w:r w:rsidRPr="00BC7724">
        <w:rPr>
          <w:rFonts w:ascii="Times New Roman" w:hAnsi="Times New Roman"/>
          <w:sz w:val="28"/>
          <w:szCs w:val="28"/>
          <w:lang w:val="ru-RU"/>
        </w:rPr>
        <w:t>&lt;2 мВт) потужност</w:t>
      </w:r>
      <w:r w:rsidRPr="00BC7724">
        <w:rPr>
          <w:rFonts w:ascii="Times New Roman" w:hAnsi="Times New Roman"/>
          <w:sz w:val="28"/>
          <w:szCs w:val="28"/>
        </w:rPr>
        <w:t xml:space="preserve">і НВЧ, що дозволяє уникнути ефектів насичення всіх сигналів ЕПР. </w:t>
      </w:r>
    </w:p>
    <w:p w:rsidR="00E83267" w:rsidRPr="00A3143C" w:rsidRDefault="00E83267" w:rsidP="00617C55">
      <w:pPr>
        <w:pStyle w:val="ac"/>
        <w:numPr>
          <w:ilvl w:val="0"/>
          <w:numId w:val="13"/>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Поверхневий плазмонний резонанс</w:t>
      </w:r>
    </w:p>
    <w:p w:rsidR="00B8111F" w:rsidRPr="00A3143C" w:rsidRDefault="00B8111F" w:rsidP="00B8111F">
      <w:pPr>
        <w:suppressAutoHyphens/>
        <w:spacing w:after="0"/>
        <w:ind w:firstLine="0"/>
        <w:jc w:val="both"/>
        <w:rPr>
          <w:rFonts w:ascii="Times New Roman" w:eastAsia="Times New Roman" w:hAnsi="Times New Roman"/>
          <w:sz w:val="28"/>
        </w:rPr>
      </w:pPr>
      <w:r w:rsidRPr="00A3143C">
        <w:rPr>
          <w:rFonts w:ascii="Times New Roman" w:hAnsi="Times New Roman"/>
          <w:sz w:val="28"/>
          <w:szCs w:val="28"/>
        </w:rPr>
        <w:tab/>
        <w:t>Спектри пропускання суспензії колоїдних часток вимірювали спектрофотометром DMR-4 у діапазоні довжин хвиль 360-1100 нм у 10-міліметровій кварцовій кюветі відносно чистого розчинника (води).</w:t>
      </w:r>
    </w:p>
    <w:p w:rsidR="0006436A" w:rsidRPr="00A3143C" w:rsidRDefault="0006436A" w:rsidP="00617C55">
      <w:pPr>
        <w:pStyle w:val="ac"/>
        <w:numPr>
          <w:ilvl w:val="0"/>
          <w:numId w:val="13"/>
        </w:numPr>
        <w:suppressAutoHyphens/>
        <w:spacing w:after="0" w:line="360" w:lineRule="auto"/>
        <w:jc w:val="both"/>
        <w:rPr>
          <w:rFonts w:ascii="Times New Roman" w:eastAsia="Times New Roman" w:hAnsi="Times New Roman"/>
          <w:sz w:val="28"/>
        </w:rPr>
      </w:pPr>
      <w:r w:rsidRPr="00A3143C">
        <w:rPr>
          <w:rFonts w:ascii="Times New Roman" w:eastAsia="Times New Roman" w:hAnsi="Times New Roman"/>
          <w:sz w:val="28"/>
        </w:rPr>
        <w:t>Дослідження магнітних власт</w:t>
      </w:r>
      <w:r w:rsidR="00E71856" w:rsidRPr="00A3143C">
        <w:rPr>
          <w:rFonts w:ascii="Times New Roman" w:eastAsia="Times New Roman" w:hAnsi="Times New Roman"/>
          <w:sz w:val="28"/>
        </w:rPr>
        <w:t>ивостей зразків за допомогою ба</w:t>
      </w:r>
      <w:r w:rsidRPr="00A3143C">
        <w:rPr>
          <w:rFonts w:ascii="Times New Roman" w:eastAsia="Times New Roman" w:hAnsi="Times New Roman"/>
          <w:sz w:val="28"/>
        </w:rPr>
        <w:t>лістичного магнітометру</w:t>
      </w:r>
    </w:p>
    <w:p w:rsidR="004A690D" w:rsidRPr="00A3143C" w:rsidRDefault="00B8111F" w:rsidP="00997C1D">
      <w:pPr>
        <w:suppressAutoHyphens/>
        <w:spacing w:after="0"/>
        <w:ind w:firstLine="0"/>
        <w:jc w:val="both"/>
        <w:rPr>
          <w:rFonts w:ascii="Times New Roman" w:eastAsia="Times New Roman" w:hAnsi="Times New Roman"/>
          <w:sz w:val="28"/>
        </w:rPr>
      </w:pPr>
      <w:r w:rsidRPr="00A3143C">
        <w:rPr>
          <w:rFonts w:ascii="Times New Roman" w:eastAsia="Times New Roman" w:hAnsi="Times New Roman"/>
          <w:sz w:val="28"/>
        </w:rPr>
        <w:lastRenderedPageBreak/>
        <w:tab/>
        <w:t>Магнітні вимірювання здійснювали на балістичному магнітометрі Штейнберга, в магнітних полях від 0  до 1 Тл, за кімнатної температури з похибкою не більше 1%.</w:t>
      </w:r>
    </w:p>
    <w:p w:rsidR="00723C57" w:rsidRDefault="004A690D" w:rsidP="00324D7D">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Для кожного з методів проведено докладний опис принципу роботи, наведено принципову схему установки, на якій проводились дослідження, наведено параметри, за яких використовувався пр</w:t>
      </w:r>
      <w:r w:rsidR="004F091C" w:rsidRPr="00A3143C">
        <w:rPr>
          <w:rFonts w:ascii="Times New Roman" w:eastAsia="Times New Roman" w:hAnsi="Times New Roman"/>
          <w:sz w:val="28"/>
        </w:rPr>
        <w:t xml:space="preserve">илад. </w:t>
      </w:r>
    </w:p>
    <w:p w:rsidR="00A66FB2" w:rsidRPr="00A3143C" w:rsidRDefault="00723C57" w:rsidP="00723C57">
      <w:pPr>
        <w:spacing w:after="0" w:line="240" w:lineRule="auto"/>
        <w:ind w:firstLine="0"/>
        <w:rPr>
          <w:rFonts w:ascii="Times New Roman" w:eastAsia="Times New Roman" w:hAnsi="Times New Roman"/>
          <w:sz w:val="28"/>
        </w:rPr>
      </w:pPr>
      <w:r>
        <w:rPr>
          <w:rFonts w:ascii="Times New Roman" w:eastAsia="Times New Roman" w:hAnsi="Times New Roman"/>
          <w:sz w:val="28"/>
        </w:rPr>
        <w:br w:type="page"/>
      </w:r>
    </w:p>
    <w:p w:rsidR="00122AA2" w:rsidRPr="00A3143C" w:rsidRDefault="00A66FB2" w:rsidP="000D5315">
      <w:pPr>
        <w:pStyle w:val="1"/>
        <w:spacing w:before="0"/>
        <w:contextualSpacing/>
        <w:jc w:val="center"/>
        <w:rPr>
          <w:rFonts w:ascii="Times New Roman" w:hAnsi="Times New Roman"/>
          <w:color w:val="auto"/>
        </w:rPr>
      </w:pPr>
      <w:bookmarkStart w:id="43" w:name="_Toc514779870"/>
      <w:bookmarkStart w:id="44" w:name="_Toc514795540"/>
      <w:r w:rsidRPr="00A3143C">
        <w:rPr>
          <w:rFonts w:ascii="Times New Roman" w:hAnsi="Times New Roman"/>
          <w:color w:val="auto"/>
        </w:rPr>
        <w:lastRenderedPageBreak/>
        <w:t>РОЗДІЛ 3</w:t>
      </w:r>
      <w:bookmarkEnd w:id="43"/>
      <w:bookmarkEnd w:id="44"/>
    </w:p>
    <w:p w:rsidR="00A66FB2" w:rsidRPr="00A3143C" w:rsidRDefault="00A66FB2" w:rsidP="000D5315">
      <w:pPr>
        <w:pStyle w:val="1"/>
        <w:spacing w:before="0"/>
        <w:contextualSpacing/>
        <w:jc w:val="center"/>
        <w:rPr>
          <w:rFonts w:ascii="Times New Roman" w:hAnsi="Times New Roman"/>
          <w:color w:val="auto"/>
        </w:rPr>
      </w:pPr>
      <w:bookmarkStart w:id="45" w:name="_Toc514795541"/>
      <w:r w:rsidRPr="00A3143C">
        <w:rPr>
          <w:rFonts w:ascii="Times New Roman" w:hAnsi="Times New Roman"/>
          <w:color w:val="auto"/>
        </w:rPr>
        <w:t>РЕЗУЛЬТАТИ ДОСЛІДЖЕНЬ ТА ЇХ ОБГОВОРЕННЯ</w:t>
      </w:r>
      <w:bookmarkEnd w:id="45"/>
    </w:p>
    <w:p w:rsidR="00A66FB2" w:rsidRPr="00A3143C" w:rsidRDefault="00A66FB2" w:rsidP="000D5315">
      <w:pPr>
        <w:spacing w:after="0"/>
        <w:contextualSpacing/>
        <w:jc w:val="center"/>
        <w:rPr>
          <w:rFonts w:ascii="Times New Roman" w:hAnsi="Times New Roman"/>
          <w:b/>
          <w:sz w:val="28"/>
          <w:szCs w:val="28"/>
        </w:rPr>
      </w:pPr>
    </w:p>
    <w:p w:rsidR="00A66FB2" w:rsidRPr="00A3143C" w:rsidRDefault="00A66FB2" w:rsidP="000D5315">
      <w:pPr>
        <w:pStyle w:val="2"/>
        <w:spacing w:before="0"/>
        <w:contextualSpacing/>
        <w:rPr>
          <w:rFonts w:ascii="Times New Roman" w:eastAsia="Times New Roman" w:hAnsi="Times New Roman"/>
          <w:color w:val="auto"/>
          <w:sz w:val="28"/>
        </w:rPr>
      </w:pPr>
      <w:bookmarkStart w:id="46" w:name="_Toc514795542"/>
      <w:r w:rsidRPr="00A3143C">
        <w:rPr>
          <w:rFonts w:ascii="Times New Roman" w:eastAsia="Times New Roman" w:hAnsi="Times New Roman"/>
          <w:color w:val="auto"/>
          <w:sz w:val="28"/>
        </w:rPr>
        <w:t xml:space="preserve">3.1 </w:t>
      </w:r>
      <w:r w:rsidR="00E615E6" w:rsidRPr="00A3143C">
        <w:rPr>
          <w:rFonts w:ascii="Times New Roman" w:eastAsia="Times New Roman" w:hAnsi="Times New Roman"/>
          <w:color w:val="auto"/>
          <w:sz w:val="28"/>
        </w:rPr>
        <w:t>Рентгеноструктурний аналіз</w:t>
      </w:r>
      <w:bookmarkEnd w:id="46"/>
      <w:r w:rsidR="00E615E6" w:rsidRPr="00A3143C">
        <w:rPr>
          <w:rFonts w:ascii="Times New Roman" w:eastAsia="Times New Roman" w:hAnsi="Times New Roman"/>
          <w:color w:val="auto"/>
          <w:sz w:val="28"/>
        </w:rPr>
        <w:t xml:space="preserve"> </w:t>
      </w:r>
    </w:p>
    <w:p w:rsidR="00E615E6" w:rsidRPr="00A3143C" w:rsidRDefault="00D257F0"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p>
    <w:p w:rsidR="00D257F0" w:rsidRPr="00A3143C" w:rsidRDefault="00D257F0"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Методом електроерозійного диспергування в дистильов</w:t>
      </w:r>
      <w:r w:rsidR="00BA68BF" w:rsidRPr="00A3143C">
        <w:rPr>
          <w:rFonts w:ascii="Times New Roman" w:eastAsia="Times New Roman" w:hAnsi="Times New Roman"/>
          <w:sz w:val="28"/>
        </w:rPr>
        <w:t xml:space="preserve">аній воді було отримано  нанокомпозит на основі </w:t>
      </w:r>
      <w:r w:rsidRPr="00A3143C">
        <w:rPr>
          <w:rFonts w:ascii="Times New Roman" w:eastAsia="Times New Roman" w:hAnsi="Times New Roman"/>
          <w:sz w:val="28"/>
        </w:rPr>
        <w:t xml:space="preserve">Cu. Після отримання колоїдного розчину, порошок було отримано просушкою, а потім проведено рентгеноструктурний аналіз. </w:t>
      </w:r>
    </w:p>
    <w:p w:rsidR="00E615E6" w:rsidRPr="00A3143C" w:rsidRDefault="00E615E6"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Інтегральні рентгеноструктурні дослідження отриманого матеріалу показали наявність наступних фаз: Cu, Cu</w:t>
      </w:r>
      <w:r w:rsidRPr="00A3143C">
        <w:rPr>
          <w:rFonts w:ascii="Times New Roman" w:eastAsia="Times New Roman" w:hAnsi="Times New Roman"/>
          <w:sz w:val="28"/>
          <w:vertAlign w:val="subscript"/>
        </w:rPr>
        <w:t>2</w:t>
      </w:r>
      <w:r w:rsidRPr="00A3143C">
        <w:rPr>
          <w:rFonts w:ascii="Times New Roman" w:eastAsia="Times New Roman" w:hAnsi="Times New Roman"/>
          <w:sz w:val="28"/>
        </w:rPr>
        <w:t xml:space="preserve">O і </w:t>
      </w:r>
      <w:r w:rsidR="008F1182" w:rsidRPr="00A3143C">
        <w:rPr>
          <w:rFonts w:ascii="Times New Roman" w:eastAsia="Times New Roman" w:hAnsi="Times New Roman"/>
          <w:sz w:val="28"/>
        </w:rPr>
        <w:t>невеликої кількості CuO (Р</w:t>
      </w:r>
      <w:r w:rsidR="0053020F">
        <w:rPr>
          <w:rFonts w:ascii="Times New Roman" w:eastAsia="Times New Roman" w:hAnsi="Times New Roman"/>
          <w:sz w:val="28"/>
        </w:rPr>
        <w:t>ис.</w:t>
      </w:r>
      <w:r w:rsidR="008F1182" w:rsidRPr="00A3143C">
        <w:rPr>
          <w:rFonts w:ascii="Times New Roman" w:eastAsia="Times New Roman" w:hAnsi="Times New Roman"/>
          <w:sz w:val="28"/>
        </w:rPr>
        <w:t>3.1</w:t>
      </w:r>
      <w:r w:rsidRPr="00A3143C">
        <w:rPr>
          <w:rFonts w:ascii="Times New Roman" w:eastAsia="Times New Roman" w:hAnsi="Times New Roman"/>
          <w:sz w:val="28"/>
        </w:rPr>
        <w:t xml:space="preserve">)). </w:t>
      </w:r>
    </w:p>
    <w:p w:rsidR="00B1633D" w:rsidRPr="00A3143C" w:rsidRDefault="0063702F" w:rsidP="00681D1E">
      <w:pPr>
        <w:suppressAutoHyphens/>
        <w:spacing w:after="0"/>
        <w:ind w:firstLine="0"/>
        <w:contextualSpacing/>
        <w:jc w:val="center"/>
      </w:pPr>
      <w:r w:rsidRPr="00A3143C">
        <w:object w:dxaOrig="4907" w:dyaOrig="34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75pt;height:321.75pt" o:ole="">
            <v:imagedata r:id="rId31" o:title=""/>
          </v:shape>
          <o:OLEObject Type="Embed" ProgID="Origin50.Graph" ShapeID="_x0000_i1025" DrawAspect="Content" ObjectID="_1613819448" r:id="rId32"/>
        </w:object>
      </w:r>
    </w:p>
    <w:p w:rsidR="00B03441" w:rsidRPr="00A3143C" w:rsidRDefault="008F1182" w:rsidP="00681D1E">
      <w:pPr>
        <w:suppressAutoHyphens/>
        <w:spacing w:after="0"/>
        <w:ind w:firstLine="0"/>
        <w:contextualSpacing/>
        <w:jc w:val="center"/>
        <w:rPr>
          <w:rFonts w:ascii="Times New Roman" w:eastAsia="Times New Roman" w:hAnsi="Times New Roman"/>
          <w:sz w:val="28"/>
        </w:rPr>
      </w:pPr>
      <w:r w:rsidRPr="00A3143C">
        <w:rPr>
          <w:rFonts w:ascii="Times New Roman" w:hAnsi="Times New Roman"/>
          <w:sz w:val="28"/>
          <w:szCs w:val="28"/>
        </w:rPr>
        <w:t>Рис. 3.1</w:t>
      </w:r>
      <w:r w:rsidR="008E0E30">
        <w:rPr>
          <w:rFonts w:ascii="Times New Roman" w:hAnsi="Times New Roman"/>
          <w:sz w:val="28"/>
          <w:szCs w:val="28"/>
        </w:rPr>
        <w:t xml:space="preserve">. </w:t>
      </w:r>
      <w:r w:rsidR="00B03441" w:rsidRPr="00A3143C">
        <w:rPr>
          <w:rFonts w:ascii="Times New Roman" w:hAnsi="Times New Roman"/>
          <w:sz w:val="28"/>
          <w:szCs w:val="28"/>
        </w:rPr>
        <w:t>Рентгенограма високодисперсного порошку, отриманого методом електроіскрової ерозії</w:t>
      </w:r>
      <w:r w:rsidR="008E0E30">
        <w:rPr>
          <w:rFonts w:ascii="Times New Roman" w:hAnsi="Times New Roman"/>
          <w:sz w:val="28"/>
          <w:szCs w:val="28"/>
        </w:rPr>
        <w:t>.</w:t>
      </w:r>
    </w:p>
    <w:p w:rsidR="00B03441" w:rsidRPr="00A3143C" w:rsidRDefault="00B03441" w:rsidP="000D5315">
      <w:pPr>
        <w:suppressAutoHyphens/>
        <w:spacing w:after="0"/>
        <w:ind w:firstLine="0"/>
        <w:contextualSpacing/>
        <w:jc w:val="both"/>
        <w:rPr>
          <w:rFonts w:ascii="Times New Roman" w:eastAsia="Times New Roman" w:hAnsi="Times New Roman"/>
          <w:sz w:val="28"/>
        </w:rPr>
      </w:pPr>
    </w:p>
    <w:p w:rsidR="002C2B23" w:rsidRDefault="00E615E6" w:rsidP="0090084D">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lastRenderedPageBreak/>
        <w:tab/>
        <w:t xml:space="preserve">Розміри ОКР (часток) фазових складових порошку, визначені за формулою Селякова-Шеррера, </w:t>
      </w:r>
      <w:r w:rsidR="0090084D" w:rsidRPr="00A3143C">
        <w:rPr>
          <w:rFonts w:ascii="Times New Roman" w:eastAsia="Times New Roman" w:hAnsi="Times New Roman"/>
          <w:sz w:val="28"/>
        </w:rPr>
        <w:t>зазначені в Табл. 3.1.</w:t>
      </w:r>
      <w:r w:rsidR="00C0598E" w:rsidRPr="00A3143C">
        <w:rPr>
          <w:rFonts w:ascii="Times New Roman" w:eastAsia="Times New Roman" w:hAnsi="Times New Roman"/>
          <w:sz w:val="28"/>
        </w:rPr>
        <w:tab/>
      </w:r>
      <w:r w:rsidR="0090084D" w:rsidRPr="00A3143C">
        <w:rPr>
          <w:rFonts w:ascii="Times New Roman" w:eastAsia="Times New Roman" w:hAnsi="Times New Roman"/>
          <w:sz w:val="28"/>
        </w:rPr>
        <w:t xml:space="preserve"> </w:t>
      </w:r>
      <w:r w:rsidRPr="00A3143C">
        <w:rPr>
          <w:rFonts w:ascii="Times New Roman" w:eastAsia="Times New Roman" w:hAnsi="Times New Roman"/>
          <w:sz w:val="28"/>
        </w:rPr>
        <w:t xml:space="preserve">Кількості зазначених фаз, </w:t>
      </w:r>
      <w:r w:rsidR="00C0598E" w:rsidRPr="00A3143C">
        <w:rPr>
          <w:rFonts w:ascii="Times New Roman" w:eastAsia="Times New Roman" w:hAnsi="Times New Roman"/>
          <w:sz w:val="28"/>
        </w:rPr>
        <w:t>визначені</w:t>
      </w:r>
      <w:r w:rsidRPr="00A3143C">
        <w:rPr>
          <w:rFonts w:ascii="Times New Roman" w:eastAsia="Times New Roman" w:hAnsi="Times New Roman"/>
          <w:sz w:val="28"/>
        </w:rPr>
        <w:t xml:space="preserve"> по відношенню інтенсивностей найбільш сильних відображень, відпов</w:t>
      </w:r>
      <w:r w:rsidR="00C0598E" w:rsidRPr="00A3143C">
        <w:rPr>
          <w:rFonts w:ascii="Times New Roman" w:eastAsia="Times New Roman" w:hAnsi="Times New Roman"/>
          <w:sz w:val="28"/>
        </w:rPr>
        <w:t>ідно рівні (</w:t>
      </w:r>
      <w:r w:rsidR="0090084D" w:rsidRPr="00A3143C">
        <w:rPr>
          <w:rFonts w:ascii="Times New Roman" w:eastAsia="Times New Roman" w:hAnsi="Times New Roman"/>
          <w:sz w:val="28"/>
        </w:rPr>
        <w:t xml:space="preserve">ваг. %) (Табл. 3.1). </w:t>
      </w:r>
    </w:p>
    <w:p w:rsidR="00AE5C6E" w:rsidRDefault="00AE5C6E" w:rsidP="0090084D">
      <w:pPr>
        <w:suppressAutoHyphens/>
        <w:spacing w:after="0"/>
        <w:ind w:firstLine="0"/>
        <w:contextualSpacing/>
        <w:jc w:val="both"/>
        <w:rPr>
          <w:rFonts w:ascii="Times New Roman" w:eastAsia="Times New Roman" w:hAnsi="Times New Roman"/>
          <w:sz w:val="28"/>
        </w:rPr>
      </w:pPr>
    </w:p>
    <w:p w:rsidR="0053020F" w:rsidRDefault="00AE5C6E" w:rsidP="0053020F">
      <w:pPr>
        <w:suppressAutoHyphens/>
        <w:spacing w:after="0"/>
        <w:ind w:firstLine="0"/>
        <w:contextualSpacing/>
        <w:jc w:val="right"/>
        <w:rPr>
          <w:rFonts w:ascii="Times New Roman" w:eastAsia="Times New Roman" w:hAnsi="Times New Roman"/>
          <w:sz w:val="28"/>
        </w:rPr>
      </w:pPr>
      <w:r w:rsidRPr="00A3143C">
        <w:rPr>
          <w:rFonts w:ascii="Times New Roman" w:eastAsia="Times New Roman" w:hAnsi="Times New Roman"/>
          <w:sz w:val="28"/>
        </w:rPr>
        <w:t xml:space="preserve">Таблиця </w:t>
      </w:r>
      <w:r w:rsidR="005A5B1E">
        <w:rPr>
          <w:rFonts w:ascii="Times New Roman" w:eastAsia="Times New Roman" w:hAnsi="Times New Roman"/>
          <w:sz w:val="28"/>
        </w:rPr>
        <w:t xml:space="preserve">3.1. </w:t>
      </w:r>
    </w:p>
    <w:p w:rsidR="0090084D" w:rsidRPr="00A3143C" w:rsidRDefault="00AE5C6E" w:rsidP="0053020F">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sz w:val="28"/>
        </w:rPr>
        <w:t>Розмірі ОКР та кількісний фазовий склад отриманого композиту.</w:t>
      </w:r>
    </w:p>
    <w:tbl>
      <w:tblPr>
        <w:tblW w:w="8008" w:type="dxa"/>
        <w:jc w:val="center"/>
        <w:tblCellMar>
          <w:left w:w="0" w:type="dxa"/>
          <w:right w:w="0" w:type="dxa"/>
        </w:tblCellMar>
        <w:tblLook w:val="04A0" w:firstRow="1" w:lastRow="0" w:firstColumn="1" w:lastColumn="0" w:noHBand="0" w:noVBand="1"/>
      </w:tblPr>
      <w:tblGrid>
        <w:gridCol w:w="2669"/>
        <w:gridCol w:w="2670"/>
        <w:gridCol w:w="2669"/>
      </w:tblGrid>
      <w:tr w:rsidR="0090084D" w:rsidRPr="0090084D" w:rsidTr="00AE5C6E">
        <w:trPr>
          <w:trHeight w:val="763"/>
          <w:jc w:val="center"/>
        </w:trPr>
        <w:tc>
          <w:tcPr>
            <w:tcW w:w="2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bCs/>
                <w:color w:val="000000"/>
                <w:kern w:val="24"/>
                <w:sz w:val="28"/>
                <w:szCs w:val="28"/>
                <w:lang w:eastAsia="ru-RU"/>
              </w:rPr>
              <w:t xml:space="preserve">Фаза </w:t>
            </w:r>
          </w:p>
        </w:tc>
        <w:tc>
          <w:tcPr>
            <w:tcW w:w="26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bCs/>
                <w:color w:val="000000"/>
                <w:kern w:val="24"/>
                <w:sz w:val="28"/>
                <w:szCs w:val="28"/>
                <w:lang w:eastAsia="ru-RU"/>
              </w:rPr>
              <w:t xml:space="preserve">Кількісний фазовий склад, ваг. % </w:t>
            </w:r>
          </w:p>
        </w:tc>
        <w:tc>
          <w:tcPr>
            <w:tcW w:w="2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bCs/>
                <w:color w:val="000000"/>
                <w:kern w:val="24"/>
                <w:sz w:val="28"/>
                <w:szCs w:val="28"/>
                <w:lang w:eastAsia="ru-RU"/>
              </w:rPr>
              <w:t xml:space="preserve">Розмір ОКР, нм </w:t>
            </w:r>
          </w:p>
        </w:tc>
      </w:tr>
      <w:tr w:rsidR="0090084D" w:rsidRPr="0090084D" w:rsidTr="0063702F">
        <w:trPr>
          <w:trHeight w:val="619"/>
          <w:jc w:val="center"/>
        </w:trPr>
        <w:tc>
          <w:tcPr>
            <w:tcW w:w="2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color w:val="000000"/>
                <w:kern w:val="24"/>
                <w:sz w:val="28"/>
                <w:szCs w:val="28"/>
                <w:lang w:eastAsia="ru-RU"/>
              </w:rPr>
              <w:t xml:space="preserve">Cu </w:t>
            </w:r>
          </w:p>
        </w:tc>
        <w:tc>
          <w:tcPr>
            <w:tcW w:w="26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color w:val="000000"/>
                <w:kern w:val="24"/>
                <w:sz w:val="28"/>
                <w:szCs w:val="28"/>
                <w:lang w:eastAsia="ru-RU"/>
              </w:rPr>
              <w:t xml:space="preserve">72 </w:t>
            </w:r>
          </w:p>
        </w:tc>
        <w:tc>
          <w:tcPr>
            <w:tcW w:w="2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color w:val="000000"/>
                <w:kern w:val="24"/>
                <w:sz w:val="28"/>
                <w:szCs w:val="28"/>
                <w:lang w:eastAsia="ru-RU"/>
              </w:rPr>
              <w:t xml:space="preserve">90 </w:t>
            </w:r>
          </w:p>
        </w:tc>
      </w:tr>
      <w:tr w:rsidR="0090084D" w:rsidRPr="0090084D" w:rsidTr="0063702F">
        <w:trPr>
          <w:trHeight w:val="619"/>
          <w:jc w:val="center"/>
        </w:trPr>
        <w:tc>
          <w:tcPr>
            <w:tcW w:w="2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color w:val="000000"/>
                <w:kern w:val="24"/>
                <w:sz w:val="28"/>
                <w:szCs w:val="28"/>
                <w:lang w:eastAsia="ru-RU"/>
              </w:rPr>
              <w:t>Cu</w:t>
            </w:r>
            <w:r w:rsidRPr="0090084D">
              <w:rPr>
                <w:rFonts w:ascii="Times New Roman" w:eastAsia="Times New Roman" w:hAnsi="Times New Roman"/>
                <w:color w:val="000000"/>
                <w:kern w:val="24"/>
                <w:sz w:val="28"/>
                <w:szCs w:val="28"/>
                <w:vertAlign w:val="subscript"/>
                <w:lang w:eastAsia="ru-RU"/>
              </w:rPr>
              <w:t>2</w:t>
            </w:r>
            <w:r w:rsidRPr="0090084D">
              <w:rPr>
                <w:rFonts w:ascii="Times New Roman" w:eastAsia="Times New Roman" w:hAnsi="Times New Roman"/>
                <w:color w:val="000000"/>
                <w:kern w:val="24"/>
                <w:sz w:val="28"/>
                <w:szCs w:val="28"/>
                <w:lang w:eastAsia="ru-RU"/>
              </w:rPr>
              <w:t xml:space="preserve">O </w:t>
            </w:r>
          </w:p>
        </w:tc>
        <w:tc>
          <w:tcPr>
            <w:tcW w:w="26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color w:val="000000"/>
                <w:kern w:val="24"/>
                <w:sz w:val="28"/>
                <w:szCs w:val="28"/>
                <w:lang w:eastAsia="ru-RU"/>
              </w:rPr>
              <w:t xml:space="preserve">20 </w:t>
            </w:r>
          </w:p>
        </w:tc>
        <w:tc>
          <w:tcPr>
            <w:tcW w:w="2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color w:val="000000"/>
                <w:kern w:val="24"/>
                <w:sz w:val="28"/>
                <w:szCs w:val="28"/>
                <w:lang w:eastAsia="ru-RU"/>
              </w:rPr>
              <w:t xml:space="preserve">70 </w:t>
            </w:r>
          </w:p>
        </w:tc>
      </w:tr>
      <w:tr w:rsidR="0090084D" w:rsidRPr="0090084D" w:rsidTr="0063702F">
        <w:trPr>
          <w:trHeight w:val="619"/>
          <w:jc w:val="center"/>
        </w:trPr>
        <w:tc>
          <w:tcPr>
            <w:tcW w:w="2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color w:val="000000"/>
                <w:kern w:val="24"/>
                <w:sz w:val="28"/>
                <w:szCs w:val="28"/>
                <w:lang w:eastAsia="ru-RU"/>
              </w:rPr>
              <w:t xml:space="preserve">CuO </w:t>
            </w:r>
          </w:p>
        </w:tc>
        <w:tc>
          <w:tcPr>
            <w:tcW w:w="26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color w:val="000000"/>
                <w:kern w:val="24"/>
                <w:sz w:val="28"/>
                <w:szCs w:val="28"/>
                <w:lang w:eastAsia="ru-RU"/>
              </w:rPr>
              <w:t xml:space="preserve">8 </w:t>
            </w:r>
          </w:p>
        </w:tc>
        <w:tc>
          <w:tcPr>
            <w:tcW w:w="26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0084D" w:rsidRPr="0090084D" w:rsidRDefault="0090084D" w:rsidP="0090084D">
            <w:pPr>
              <w:spacing w:after="0" w:line="240" w:lineRule="auto"/>
              <w:ind w:firstLine="0"/>
              <w:jc w:val="center"/>
              <w:rPr>
                <w:rFonts w:ascii="Times New Roman" w:eastAsia="Times New Roman" w:hAnsi="Times New Roman"/>
                <w:sz w:val="28"/>
                <w:szCs w:val="28"/>
                <w:lang w:eastAsia="ru-RU"/>
              </w:rPr>
            </w:pPr>
            <w:r w:rsidRPr="0090084D">
              <w:rPr>
                <w:rFonts w:ascii="Times New Roman" w:eastAsia="Times New Roman" w:hAnsi="Times New Roman"/>
                <w:color w:val="000000"/>
                <w:kern w:val="24"/>
                <w:sz w:val="28"/>
                <w:szCs w:val="28"/>
                <w:lang w:eastAsia="ru-RU"/>
              </w:rPr>
              <w:t xml:space="preserve">35 </w:t>
            </w:r>
          </w:p>
        </w:tc>
      </w:tr>
    </w:tbl>
    <w:p w:rsidR="0090084D" w:rsidRPr="00A3143C" w:rsidRDefault="0090084D" w:rsidP="0090084D">
      <w:pPr>
        <w:pStyle w:val="ac"/>
        <w:suppressAutoHyphens/>
        <w:spacing w:after="0" w:line="360" w:lineRule="auto"/>
        <w:jc w:val="center"/>
        <w:rPr>
          <w:rFonts w:ascii="Times New Roman" w:eastAsia="Times New Roman" w:hAnsi="Times New Roman"/>
          <w:sz w:val="28"/>
        </w:rPr>
      </w:pPr>
    </w:p>
    <w:p w:rsidR="0090084D" w:rsidRPr="00A3143C" w:rsidRDefault="0090084D" w:rsidP="0090084D">
      <w:pPr>
        <w:pStyle w:val="ac"/>
        <w:suppressAutoHyphens/>
        <w:spacing w:after="0" w:line="360" w:lineRule="auto"/>
        <w:jc w:val="center"/>
        <w:rPr>
          <w:rFonts w:ascii="Times New Roman" w:eastAsia="Times New Roman" w:hAnsi="Times New Roman"/>
          <w:sz w:val="28"/>
        </w:rPr>
      </w:pPr>
    </w:p>
    <w:p w:rsidR="00C0598E" w:rsidRPr="00A3143C" w:rsidRDefault="00C0598E"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Після отримання цих результатів виникло питання щодо фази, в якій знаходиться Cu</w:t>
      </w:r>
      <w:r w:rsidRPr="00A3143C">
        <w:rPr>
          <w:rFonts w:ascii="Times New Roman" w:eastAsia="Times New Roman" w:hAnsi="Times New Roman"/>
          <w:sz w:val="28"/>
          <w:vertAlign w:val="subscript"/>
        </w:rPr>
        <w:t>2</w:t>
      </w:r>
      <w:r w:rsidR="00B31025" w:rsidRPr="00A3143C">
        <w:rPr>
          <w:rFonts w:ascii="Times New Roman" w:eastAsia="Times New Roman" w:hAnsi="Times New Roman"/>
          <w:sz w:val="28"/>
        </w:rPr>
        <w:t>O (</w:t>
      </w:r>
      <w:r w:rsidRPr="00A3143C">
        <w:rPr>
          <w:rFonts w:ascii="Times New Roman" w:eastAsia="Times New Roman" w:hAnsi="Times New Roman"/>
          <w:sz w:val="28"/>
        </w:rPr>
        <w:t xml:space="preserve">в вигляді окремих частинок або ж </w:t>
      </w:r>
      <w:r w:rsidR="00B31025" w:rsidRPr="00A3143C">
        <w:rPr>
          <w:rFonts w:ascii="Times New Roman" w:eastAsia="Times New Roman" w:hAnsi="Times New Roman"/>
          <w:sz w:val="28"/>
        </w:rPr>
        <w:t xml:space="preserve">вона </w:t>
      </w:r>
      <w:r w:rsidRPr="00A3143C">
        <w:rPr>
          <w:rFonts w:ascii="Times New Roman" w:eastAsia="Times New Roman" w:hAnsi="Times New Roman"/>
          <w:sz w:val="28"/>
        </w:rPr>
        <w:t>розташ</w:t>
      </w:r>
      <w:r w:rsidR="00B31025" w:rsidRPr="00A3143C">
        <w:rPr>
          <w:rFonts w:ascii="Times New Roman" w:eastAsia="Times New Roman" w:hAnsi="Times New Roman"/>
          <w:sz w:val="28"/>
        </w:rPr>
        <w:t xml:space="preserve">ована на поверхні частинок міді). </w:t>
      </w:r>
      <w:r w:rsidRPr="00A3143C">
        <w:rPr>
          <w:rFonts w:ascii="Times New Roman" w:eastAsia="Times New Roman" w:hAnsi="Times New Roman"/>
          <w:sz w:val="28"/>
        </w:rPr>
        <w:t xml:space="preserve"> Для відповіді на це питання були проведені л</w:t>
      </w:r>
      <w:r w:rsidR="00B31025" w:rsidRPr="00A3143C">
        <w:rPr>
          <w:rFonts w:ascii="Times New Roman" w:eastAsia="Times New Roman" w:hAnsi="Times New Roman"/>
          <w:sz w:val="28"/>
        </w:rPr>
        <w:t>окальні дослідження морфології та</w:t>
      </w:r>
      <w:r w:rsidR="008F1182" w:rsidRPr="00A3143C">
        <w:rPr>
          <w:rFonts w:ascii="Times New Roman" w:eastAsia="Times New Roman" w:hAnsi="Times New Roman"/>
          <w:sz w:val="28"/>
        </w:rPr>
        <w:t xml:space="preserve"> структури нанофракції</w:t>
      </w:r>
      <w:r w:rsidRPr="00A3143C">
        <w:rPr>
          <w:rFonts w:ascii="Times New Roman" w:eastAsia="Times New Roman" w:hAnsi="Times New Roman"/>
          <w:sz w:val="28"/>
        </w:rPr>
        <w:t xml:space="preserve"> отриманого матеріалу.</w:t>
      </w:r>
    </w:p>
    <w:p w:rsidR="001D55B3" w:rsidRPr="00A3143C" w:rsidRDefault="001D55B3" w:rsidP="000D5315">
      <w:pPr>
        <w:suppressAutoHyphens/>
        <w:spacing w:after="0"/>
        <w:ind w:firstLine="0"/>
        <w:contextualSpacing/>
        <w:jc w:val="both"/>
        <w:rPr>
          <w:rFonts w:ascii="Times New Roman" w:eastAsia="Times New Roman" w:hAnsi="Times New Roman"/>
          <w:sz w:val="28"/>
        </w:rPr>
      </w:pPr>
    </w:p>
    <w:p w:rsidR="001D55B3" w:rsidRPr="00A3143C" w:rsidRDefault="001D55B3" w:rsidP="001D55B3">
      <w:pPr>
        <w:pStyle w:val="2"/>
        <w:spacing w:before="0"/>
        <w:contextualSpacing/>
        <w:rPr>
          <w:rFonts w:ascii="Times New Roman" w:eastAsia="Times New Roman" w:hAnsi="Times New Roman"/>
          <w:color w:val="auto"/>
          <w:sz w:val="28"/>
        </w:rPr>
      </w:pPr>
      <w:bookmarkStart w:id="47" w:name="_Toc514795543"/>
      <w:r w:rsidRPr="00A3143C">
        <w:rPr>
          <w:rFonts w:ascii="Times New Roman" w:eastAsia="Times New Roman" w:hAnsi="Times New Roman"/>
          <w:color w:val="auto"/>
          <w:sz w:val="28"/>
        </w:rPr>
        <w:t>3.2 Скануюча електронна мікроскопія</w:t>
      </w:r>
      <w:bookmarkEnd w:id="47"/>
      <w:r w:rsidRPr="00A3143C">
        <w:rPr>
          <w:rFonts w:ascii="Times New Roman" w:eastAsia="Times New Roman" w:hAnsi="Times New Roman"/>
          <w:color w:val="auto"/>
          <w:sz w:val="28"/>
        </w:rPr>
        <w:t xml:space="preserve"> </w:t>
      </w:r>
    </w:p>
    <w:p w:rsidR="00B03441" w:rsidRPr="00A3143C" w:rsidRDefault="00B03441" w:rsidP="000D5315">
      <w:pPr>
        <w:suppressAutoHyphens/>
        <w:spacing w:after="0"/>
        <w:ind w:firstLine="0"/>
        <w:contextualSpacing/>
        <w:jc w:val="both"/>
        <w:rPr>
          <w:rFonts w:ascii="Times New Roman" w:eastAsia="Times New Roman" w:hAnsi="Times New Roman"/>
          <w:sz w:val="28"/>
        </w:rPr>
      </w:pPr>
    </w:p>
    <w:p w:rsidR="009424AF" w:rsidRPr="00A3143C" w:rsidRDefault="009424AF"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Аналіз результатів СЕМ за розміром частинок та морфологією отриманого матеріалу (Рис. 3.2) свідчить про наявність в отриманому порошку окремих сферичних часток мікронних та субмікронних розмірів. </w:t>
      </w:r>
    </w:p>
    <w:p w:rsidR="00763486" w:rsidRPr="00A3143C" w:rsidRDefault="00763486"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Отримані результати можуть свідчити про те, що частинки утворювались двома шляхами: твердінням рідкої розплавленої фази та конденсацією газоподібної фази. </w:t>
      </w:r>
    </w:p>
    <w:p w:rsidR="002C2B23" w:rsidRPr="00A3143C" w:rsidRDefault="002C2B23" w:rsidP="000D5315">
      <w:pPr>
        <w:suppressAutoHyphens/>
        <w:spacing w:after="0"/>
        <w:ind w:firstLine="0"/>
        <w:contextualSpacing/>
        <w:jc w:val="both"/>
        <w:rPr>
          <w:rFonts w:ascii="Times New Roman" w:eastAsia="Times New Roman" w:hAnsi="Times New Roman"/>
          <w:sz w:val="28"/>
        </w:rPr>
      </w:pPr>
    </w:p>
    <w:p w:rsidR="009424AF" w:rsidRPr="00A3143C" w:rsidRDefault="009424AF" w:rsidP="009424AF">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noProof/>
          <w:sz w:val="28"/>
          <w:lang w:val="ru-RU" w:eastAsia="ru-RU"/>
        </w:rPr>
        <w:drawing>
          <wp:inline distT="0" distB="0" distL="0" distR="0">
            <wp:extent cx="4476750" cy="3416300"/>
            <wp:effectExtent l="19050" t="0" r="0" b="0"/>
            <wp:docPr id="22" name="Рисунок 1"/>
            <wp:cNvGraphicFramePr/>
            <a:graphic xmlns:a="http://schemas.openxmlformats.org/drawingml/2006/main">
              <a:graphicData uri="http://schemas.openxmlformats.org/drawingml/2006/picture">
                <pic:pic xmlns:pic="http://schemas.openxmlformats.org/drawingml/2006/picture">
                  <pic:nvPicPr>
                    <pic:cNvPr id="26625" name="Picture 1"/>
                    <pic:cNvPicPr>
                      <a:picLocks noChangeAspect="1" noChangeArrowheads="1"/>
                    </pic:cNvPicPr>
                  </pic:nvPicPr>
                  <pic:blipFill>
                    <a:blip r:embed="rId33"/>
                    <a:srcRect/>
                    <a:stretch>
                      <a:fillRect/>
                    </a:stretch>
                  </pic:blipFill>
                  <pic:spPr bwMode="auto">
                    <a:xfrm>
                      <a:off x="0" y="0"/>
                      <a:ext cx="4480866" cy="3419441"/>
                    </a:xfrm>
                    <a:prstGeom prst="rect">
                      <a:avLst/>
                    </a:prstGeom>
                    <a:noFill/>
                    <a:ln w="9525">
                      <a:noFill/>
                      <a:miter lim="800000"/>
                      <a:headEnd/>
                      <a:tailEnd/>
                    </a:ln>
                    <a:effectLst/>
                  </pic:spPr>
                </pic:pic>
              </a:graphicData>
            </a:graphic>
          </wp:inline>
        </w:drawing>
      </w:r>
    </w:p>
    <w:p w:rsidR="009424AF" w:rsidRPr="00A3143C" w:rsidRDefault="008E0E30" w:rsidP="00B1633D">
      <w:pPr>
        <w:suppressAutoHyphens/>
        <w:ind w:firstLine="0"/>
        <w:contextualSpacing/>
        <w:jc w:val="center"/>
        <w:rPr>
          <w:rFonts w:ascii="Times New Roman" w:eastAsia="Times New Roman" w:hAnsi="Times New Roman"/>
          <w:sz w:val="28"/>
        </w:rPr>
      </w:pPr>
      <w:r>
        <w:rPr>
          <w:rFonts w:ascii="Times New Roman" w:eastAsia="Times New Roman" w:hAnsi="Times New Roman"/>
          <w:sz w:val="28"/>
        </w:rPr>
        <w:t xml:space="preserve">Рис. 3.2. </w:t>
      </w:r>
      <w:r w:rsidR="009424AF" w:rsidRPr="00A3143C">
        <w:rPr>
          <w:rFonts w:ascii="Times New Roman" w:eastAsia="Times New Roman" w:hAnsi="Times New Roman"/>
          <w:sz w:val="28"/>
        </w:rPr>
        <w:t>СЕМ зображення наночастинок. 1 – частки, що утворились твердінням рідкої фази; 2 – частки, що утворились конденсацією газоподібної фази.</w:t>
      </w:r>
    </w:p>
    <w:p w:rsidR="009424AF" w:rsidRPr="00A3143C" w:rsidRDefault="009424AF" w:rsidP="000D5315">
      <w:pPr>
        <w:suppressAutoHyphens/>
        <w:spacing w:after="0"/>
        <w:ind w:firstLine="0"/>
        <w:contextualSpacing/>
        <w:jc w:val="both"/>
        <w:rPr>
          <w:rFonts w:ascii="Times New Roman" w:eastAsia="Times New Roman" w:hAnsi="Times New Roman"/>
          <w:sz w:val="28"/>
        </w:rPr>
      </w:pPr>
    </w:p>
    <w:p w:rsidR="00B03441" w:rsidRPr="00A3143C" w:rsidRDefault="00B03441" w:rsidP="000D5315">
      <w:pPr>
        <w:pStyle w:val="2"/>
        <w:spacing w:before="0"/>
        <w:contextualSpacing/>
        <w:rPr>
          <w:rFonts w:ascii="Times New Roman" w:eastAsia="Times New Roman" w:hAnsi="Times New Roman"/>
          <w:color w:val="auto"/>
          <w:sz w:val="28"/>
        </w:rPr>
      </w:pPr>
      <w:bookmarkStart w:id="48" w:name="_Toc514795544"/>
      <w:r w:rsidRPr="00A3143C">
        <w:rPr>
          <w:rFonts w:ascii="Times New Roman" w:eastAsia="Times New Roman" w:hAnsi="Times New Roman"/>
          <w:color w:val="auto"/>
          <w:sz w:val="28"/>
        </w:rPr>
        <w:t>3.2 Трансмісійна електронна мікроскопія</w:t>
      </w:r>
      <w:bookmarkEnd w:id="48"/>
      <w:r w:rsidRPr="00A3143C">
        <w:rPr>
          <w:rFonts w:ascii="Times New Roman" w:eastAsia="Times New Roman" w:hAnsi="Times New Roman"/>
          <w:color w:val="auto"/>
          <w:sz w:val="28"/>
        </w:rPr>
        <w:t xml:space="preserve"> </w:t>
      </w:r>
    </w:p>
    <w:p w:rsidR="00B03441" w:rsidRPr="00A3143C" w:rsidRDefault="00B03441" w:rsidP="000D5315">
      <w:pPr>
        <w:suppressAutoHyphens/>
        <w:spacing w:after="0"/>
        <w:ind w:firstLine="0"/>
        <w:contextualSpacing/>
        <w:jc w:val="both"/>
        <w:rPr>
          <w:rFonts w:ascii="Times New Roman" w:eastAsia="Times New Roman" w:hAnsi="Times New Roman"/>
          <w:sz w:val="28"/>
        </w:rPr>
      </w:pPr>
    </w:p>
    <w:p w:rsidR="000E51B0" w:rsidRPr="00A3143C" w:rsidRDefault="000C5672" w:rsidP="000E51B0">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Локальні дослiдження нанофракції одержаного матеріалу методом трансмісійної електронної мікроскопії демонструють наявнiсть двох фракцiй: наночастинок мiдi з розмiрами 9 − 25 нм (Рис. 3</w:t>
      </w:r>
      <w:r w:rsidR="00FB7EA7" w:rsidRPr="00A3143C">
        <w:rPr>
          <w:rFonts w:ascii="Times New Roman" w:eastAsia="Times New Roman" w:hAnsi="Times New Roman"/>
          <w:sz w:val="28"/>
        </w:rPr>
        <w:t>.3</w:t>
      </w:r>
      <w:r w:rsidRPr="00A3143C">
        <w:rPr>
          <w:rFonts w:ascii="Times New Roman" w:eastAsia="Times New Roman" w:hAnsi="Times New Roman"/>
          <w:sz w:val="28"/>
        </w:rPr>
        <w:t>) та нанокомпозитiв Cu/Cu</w:t>
      </w:r>
      <w:r w:rsidRPr="00A3143C">
        <w:rPr>
          <w:rFonts w:ascii="Times New Roman" w:eastAsia="Times New Roman" w:hAnsi="Times New Roman"/>
          <w:sz w:val="28"/>
          <w:vertAlign w:val="subscript"/>
        </w:rPr>
        <w:t>2</w:t>
      </w:r>
      <w:r w:rsidRPr="00A3143C">
        <w:rPr>
          <w:rFonts w:ascii="Times New Roman" w:eastAsia="Times New Roman" w:hAnsi="Times New Roman"/>
          <w:sz w:val="28"/>
        </w:rPr>
        <w:t>O типу ядро-оболонк</w:t>
      </w:r>
      <w:r w:rsidR="008F1182" w:rsidRPr="00A3143C">
        <w:rPr>
          <w:rFonts w:ascii="Times New Roman" w:eastAsia="Times New Roman" w:hAnsi="Times New Roman"/>
          <w:sz w:val="28"/>
        </w:rPr>
        <w:t xml:space="preserve">а </w:t>
      </w:r>
      <w:r w:rsidR="00FB7EA7" w:rsidRPr="00A3143C">
        <w:rPr>
          <w:rFonts w:ascii="Times New Roman" w:eastAsia="Times New Roman" w:hAnsi="Times New Roman"/>
          <w:sz w:val="28"/>
        </w:rPr>
        <w:t>з розмiрами 30 − 50 нм (Рис. 3.4</w:t>
      </w:r>
      <w:r w:rsidRPr="00A3143C">
        <w:rPr>
          <w:rFonts w:ascii="Times New Roman" w:eastAsia="Times New Roman" w:hAnsi="Times New Roman"/>
          <w:sz w:val="28"/>
        </w:rPr>
        <w:t>).</w:t>
      </w:r>
    </w:p>
    <w:p w:rsidR="0063702F" w:rsidRPr="00A3143C" w:rsidRDefault="0063702F" w:rsidP="000E51B0">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Так як в процесi електроерозiйного диспергування використовували мiднi електроди, пiд час виникнення iскрового розряду утворювались частинки мiдi, як шляхом твердiння iз рiдкої фази так i шляхом конденсацiї з газоподiбної фази.</w:t>
      </w:r>
    </w:p>
    <w:p w:rsidR="000E51B0" w:rsidRPr="00A3143C" w:rsidRDefault="000E51B0" w:rsidP="000E51B0">
      <w:pPr>
        <w:suppressAutoHyphens/>
        <w:spacing w:after="0"/>
        <w:ind w:firstLine="0"/>
        <w:contextualSpacing/>
        <w:jc w:val="both"/>
        <w:rPr>
          <w:rFonts w:ascii="Times New Roman" w:eastAsia="Times New Roman" w:hAnsi="Times New Roman"/>
          <w:sz w:val="28"/>
        </w:rPr>
      </w:pPr>
    </w:p>
    <w:p w:rsidR="000E51B0" w:rsidRPr="00A3143C" w:rsidRDefault="000E51B0" w:rsidP="000E51B0">
      <w:pPr>
        <w:autoSpaceDE w:val="0"/>
        <w:autoSpaceDN w:val="0"/>
        <w:adjustRightInd w:val="0"/>
        <w:jc w:val="center"/>
        <w:rPr>
          <w:rFonts w:ascii="Calibri" w:hAnsi="Calibri"/>
        </w:rPr>
      </w:pPr>
      <w:r w:rsidRPr="00A3143C">
        <w:rPr>
          <w:rFonts w:ascii="Calibri" w:hAnsi="Calibri"/>
          <w:noProof/>
          <w:lang w:val="ru-RU" w:eastAsia="ru-RU"/>
        </w:rPr>
        <w:lastRenderedPageBreak/>
        <w:drawing>
          <wp:inline distT="0" distB="0" distL="0" distR="0">
            <wp:extent cx="2898775" cy="2277110"/>
            <wp:effectExtent l="19050" t="0" r="0" b="0"/>
            <wp:docPr id="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4" cstate="print"/>
                    <a:srcRect/>
                    <a:stretch>
                      <a:fillRect/>
                    </a:stretch>
                  </pic:blipFill>
                  <pic:spPr bwMode="auto">
                    <a:xfrm>
                      <a:off x="0" y="0"/>
                      <a:ext cx="2898775" cy="2277110"/>
                    </a:xfrm>
                    <a:prstGeom prst="rect">
                      <a:avLst/>
                    </a:prstGeom>
                    <a:noFill/>
                    <a:ln w="9525">
                      <a:noFill/>
                      <a:miter lim="800000"/>
                      <a:headEnd/>
                      <a:tailEnd/>
                    </a:ln>
                  </pic:spPr>
                </pic:pic>
              </a:graphicData>
            </a:graphic>
          </wp:inline>
        </w:drawing>
      </w:r>
      <w:r w:rsidRPr="00A3143C">
        <w:rPr>
          <w:rFonts w:ascii="Calibri" w:hAnsi="Calibri"/>
          <w:noProof/>
          <w:lang w:val="ru-RU" w:eastAsia="ru-RU"/>
        </w:rPr>
        <w:drawing>
          <wp:inline distT="0" distB="0" distL="0" distR="0">
            <wp:extent cx="2519045" cy="2277110"/>
            <wp:effectExtent l="19050" t="0" r="0" b="0"/>
            <wp:docPr id="3"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35" cstate="print"/>
                    <a:srcRect/>
                    <a:stretch>
                      <a:fillRect/>
                    </a:stretch>
                  </pic:blipFill>
                  <pic:spPr bwMode="auto">
                    <a:xfrm>
                      <a:off x="0" y="0"/>
                      <a:ext cx="2519045" cy="2277110"/>
                    </a:xfrm>
                    <a:prstGeom prst="rect">
                      <a:avLst/>
                    </a:prstGeom>
                    <a:noFill/>
                    <a:ln w="9525">
                      <a:noFill/>
                      <a:miter lim="800000"/>
                      <a:headEnd/>
                      <a:tailEnd/>
                    </a:ln>
                  </pic:spPr>
                </pic:pic>
              </a:graphicData>
            </a:graphic>
          </wp:inline>
        </w:drawing>
      </w:r>
    </w:p>
    <w:p w:rsidR="000E51B0" w:rsidRPr="00A3143C" w:rsidRDefault="000E51B0" w:rsidP="000E51B0">
      <w:pPr>
        <w:autoSpaceDE w:val="0"/>
        <w:autoSpaceDN w:val="0"/>
        <w:adjustRightInd w:val="0"/>
        <w:jc w:val="both"/>
        <w:rPr>
          <w:rFonts w:ascii="Calibri" w:hAnsi="Calibri"/>
          <w:sz w:val="28"/>
          <w:szCs w:val="28"/>
        </w:rPr>
      </w:pPr>
      <w:r w:rsidRPr="00A3143C">
        <w:rPr>
          <w:rFonts w:ascii="Calibri" w:hAnsi="Calibri"/>
          <w:sz w:val="28"/>
          <w:szCs w:val="28"/>
        </w:rPr>
        <w:t xml:space="preserve">                                      a)                                                              б)                                   </w:t>
      </w:r>
    </w:p>
    <w:p w:rsidR="000A1F9A" w:rsidRDefault="00FB7EA7" w:rsidP="000E51B0">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sz w:val="28"/>
        </w:rPr>
        <w:t>Рис. 3.3</w:t>
      </w:r>
      <w:r w:rsidR="008E0E30">
        <w:rPr>
          <w:rFonts w:ascii="Times New Roman" w:eastAsia="Times New Roman" w:hAnsi="Times New Roman"/>
          <w:sz w:val="28"/>
        </w:rPr>
        <w:t xml:space="preserve">. </w:t>
      </w:r>
      <w:r w:rsidR="000E51B0" w:rsidRPr="00A3143C">
        <w:rPr>
          <w:rFonts w:ascii="Times New Roman" w:eastAsia="Times New Roman" w:hAnsi="Times New Roman"/>
          <w:sz w:val="28"/>
        </w:rPr>
        <w:t>а) - ТЕМ зображення наночастинок Cu, б) - електронна дифракція наночаcтинок Cu.</w:t>
      </w:r>
    </w:p>
    <w:p w:rsidR="005A5B1E" w:rsidRPr="00A3143C" w:rsidRDefault="005A5B1E" w:rsidP="000E51B0">
      <w:pPr>
        <w:suppressAutoHyphens/>
        <w:spacing w:after="0"/>
        <w:ind w:firstLine="0"/>
        <w:contextualSpacing/>
        <w:jc w:val="center"/>
        <w:rPr>
          <w:rFonts w:ascii="Times New Roman" w:eastAsia="Times New Roman" w:hAnsi="Times New Roman"/>
          <w:sz w:val="28"/>
        </w:rPr>
      </w:pPr>
    </w:p>
    <w:p w:rsidR="000E51B0" w:rsidRPr="00A3143C" w:rsidRDefault="00891BF1" w:rsidP="00891BF1">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Проте в процесi формування частинок, деяка кiлькiсть серед них, імовірно, зазнавала окиснення поверхнi, як за рахунок розчиненого у водi кисню так i за рахунок кисню, що виникає при розкладi води на водень i кисень пiд час iскрового розряду</w:t>
      </w:r>
      <w:r w:rsidR="000E51B0" w:rsidRPr="00A3143C">
        <w:rPr>
          <w:rFonts w:ascii="Times New Roman" w:eastAsia="Times New Roman" w:hAnsi="Times New Roman"/>
          <w:sz w:val="28"/>
        </w:rPr>
        <w:t>.</w:t>
      </w:r>
    </w:p>
    <w:p w:rsidR="000E51B0" w:rsidRPr="00A3143C" w:rsidRDefault="000E51B0" w:rsidP="000E51B0">
      <w:pPr>
        <w:autoSpaceDE w:val="0"/>
        <w:autoSpaceDN w:val="0"/>
        <w:adjustRightInd w:val="0"/>
        <w:jc w:val="center"/>
        <w:rPr>
          <w:rFonts w:ascii="Calibri" w:hAnsi="Calibri"/>
        </w:rPr>
      </w:pPr>
    </w:p>
    <w:p w:rsidR="000E51B0" w:rsidRPr="00A3143C" w:rsidRDefault="00BF2CDE" w:rsidP="000E51B0">
      <w:pPr>
        <w:autoSpaceDE w:val="0"/>
        <w:autoSpaceDN w:val="0"/>
        <w:adjustRightInd w:val="0"/>
        <w:jc w:val="center"/>
        <w:rPr>
          <w:rFonts w:ascii="Calibri" w:hAnsi="Calibri"/>
        </w:rPr>
      </w:pPr>
      <w:r w:rsidRPr="00A3143C">
        <w:rPr>
          <w:rFonts w:ascii="Calibri" w:hAnsi="Calibri"/>
          <w:noProof/>
          <w:lang w:val="ru-RU" w:eastAsia="ru-RU"/>
        </w:rPr>
        <w:drawing>
          <wp:inline distT="0" distB="0" distL="0" distR="0">
            <wp:extent cx="2912110" cy="2244900"/>
            <wp:effectExtent l="19050" t="0" r="2540" b="0"/>
            <wp:docPr id="32" name="Рисунок 2"/>
            <wp:cNvGraphicFramePr/>
            <a:graphic xmlns:a="http://schemas.openxmlformats.org/drawingml/2006/main">
              <a:graphicData uri="http://schemas.openxmlformats.org/drawingml/2006/picture">
                <pic:pic xmlns:pic="http://schemas.openxmlformats.org/drawingml/2006/picture">
                  <pic:nvPicPr>
                    <pic:cNvPr id="24577" name="Picture 1"/>
                    <pic:cNvPicPr>
                      <a:picLocks noGrp="1" noChangeAspect="1" noChangeArrowheads="1"/>
                    </pic:cNvPicPr>
                  </pic:nvPicPr>
                  <pic:blipFill>
                    <a:blip r:embed="rId36"/>
                    <a:srcRect/>
                    <a:stretch>
                      <a:fillRect/>
                    </a:stretch>
                  </pic:blipFill>
                  <pic:spPr bwMode="auto">
                    <a:xfrm>
                      <a:off x="0" y="0"/>
                      <a:ext cx="2912110" cy="2244900"/>
                    </a:xfrm>
                    <a:prstGeom prst="rect">
                      <a:avLst/>
                    </a:prstGeom>
                    <a:noFill/>
                    <a:ln w="9525">
                      <a:noFill/>
                      <a:miter lim="800000"/>
                      <a:headEnd/>
                      <a:tailEnd/>
                    </a:ln>
                    <a:effectLst/>
                  </pic:spPr>
                </pic:pic>
              </a:graphicData>
            </a:graphic>
          </wp:inline>
        </w:drawing>
      </w:r>
      <w:r w:rsidR="000E51B0" w:rsidRPr="00A3143C">
        <w:rPr>
          <w:rFonts w:ascii="Calibri" w:hAnsi="Calibri"/>
          <w:noProof/>
          <w:lang w:val="ru-RU" w:eastAsia="ru-RU"/>
        </w:rPr>
        <w:drawing>
          <wp:inline distT="0" distB="0" distL="0" distR="0">
            <wp:extent cx="2520000" cy="2151086"/>
            <wp:effectExtent l="19050" t="0" r="0" b="0"/>
            <wp:docPr id="3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37" cstate="print"/>
                    <a:srcRect/>
                    <a:stretch>
                      <a:fillRect/>
                    </a:stretch>
                  </pic:blipFill>
                  <pic:spPr bwMode="auto">
                    <a:xfrm>
                      <a:off x="0" y="0"/>
                      <a:ext cx="2520000" cy="2151086"/>
                    </a:xfrm>
                    <a:prstGeom prst="rect">
                      <a:avLst/>
                    </a:prstGeom>
                    <a:noFill/>
                    <a:ln w="9525">
                      <a:noFill/>
                      <a:miter lim="800000"/>
                      <a:headEnd/>
                      <a:tailEnd/>
                    </a:ln>
                  </pic:spPr>
                </pic:pic>
              </a:graphicData>
            </a:graphic>
          </wp:inline>
        </w:drawing>
      </w:r>
    </w:p>
    <w:p w:rsidR="000E51B0" w:rsidRPr="00A3143C" w:rsidRDefault="000E51B0" w:rsidP="000E51B0">
      <w:pPr>
        <w:autoSpaceDE w:val="0"/>
        <w:autoSpaceDN w:val="0"/>
        <w:adjustRightInd w:val="0"/>
        <w:jc w:val="both"/>
        <w:rPr>
          <w:rFonts w:ascii="Calibri" w:hAnsi="Calibri"/>
          <w:sz w:val="28"/>
          <w:szCs w:val="28"/>
        </w:rPr>
      </w:pPr>
      <w:r w:rsidRPr="00A3143C">
        <w:rPr>
          <w:rFonts w:ascii="Calibri" w:hAnsi="Calibri"/>
          <w:sz w:val="28"/>
          <w:szCs w:val="28"/>
        </w:rPr>
        <w:t xml:space="preserve">                                      a)                                                              б)                                   </w:t>
      </w:r>
    </w:p>
    <w:p w:rsidR="008F1182" w:rsidRPr="00A3143C" w:rsidRDefault="00FB7EA7" w:rsidP="000D5315">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sz w:val="28"/>
        </w:rPr>
        <w:t>Рис. 3.4</w:t>
      </w:r>
      <w:r w:rsidR="008E0E30">
        <w:rPr>
          <w:rFonts w:ascii="Times New Roman" w:eastAsia="Times New Roman" w:hAnsi="Times New Roman"/>
          <w:sz w:val="28"/>
        </w:rPr>
        <w:t>.</w:t>
      </w:r>
      <w:r w:rsidR="00912B46" w:rsidRPr="00A3143C">
        <w:rPr>
          <w:rFonts w:ascii="Times New Roman" w:eastAsia="Times New Roman" w:hAnsi="Times New Roman"/>
          <w:sz w:val="28"/>
        </w:rPr>
        <w:t xml:space="preserve">  а) - ТЕМ зображення наночастинок Cu</w:t>
      </w:r>
      <w:r w:rsidR="00F6230A" w:rsidRPr="00A3143C">
        <w:rPr>
          <w:rFonts w:ascii="Times New Roman" w:eastAsia="Times New Roman" w:hAnsi="Times New Roman"/>
          <w:sz w:val="28"/>
          <w:vertAlign w:val="subscript"/>
        </w:rPr>
        <w:t>2</w:t>
      </w:r>
      <w:r w:rsidR="00F6230A" w:rsidRPr="00A3143C">
        <w:rPr>
          <w:rFonts w:ascii="Times New Roman" w:eastAsia="Times New Roman" w:hAnsi="Times New Roman"/>
          <w:sz w:val="28"/>
        </w:rPr>
        <w:t>O</w:t>
      </w:r>
      <w:r w:rsidR="00912B46" w:rsidRPr="00A3143C">
        <w:rPr>
          <w:rFonts w:ascii="Times New Roman" w:eastAsia="Times New Roman" w:hAnsi="Times New Roman"/>
          <w:sz w:val="28"/>
        </w:rPr>
        <w:t>, б) - електронна дифракція наночаcтинок Cu</w:t>
      </w:r>
      <w:r w:rsidR="00F6230A" w:rsidRPr="00A3143C">
        <w:rPr>
          <w:rFonts w:ascii="Times New Roman" w:eastAsia="Times New Roman" w:hAnsi="Times New Roman"/>
          <w:sz w:val="28"/>
          <w:vertAlign w:val="subscript"/>
        </w:rPr>
        <w:t>2</w:t>
      </w:r>
      <w:r w:rsidR="00F6230A" w:rsidRPr="00A3143C">
        <w:rPr>
          <w:rFonts w:ascii="Times New Roman" w:eastAsia="Times New Roman" w:hAnsi="Times New Roman"/>
          <w:sz w:val="28"/>
        </w:rPr>
        <w:t>O</w:t>
      </w:r>
      <w:r w:rsidR="00003AB1" w:rsidRPr="00A3143C">
        <w:rPr>
          <w:rFonts w:ascii="Times New Roman" w:eastAsia="Times New Roman" w:hAnsi="Times New Roman"/>
          <w:sz w:val="28"/>
        </w:rPr>
        <w:t>.</w:t>
      </w:r>
    </w:p>
    <w:p w:rsidR="00AC6C19" w:rsidRPr="00A3143C" w:rsidRDefault="00AC6C19" w:rsidP="000D5315">
      <w:pPr>
        <w:suppressAutoHyphens/>
        <w:spacing w:after="0"/>
        <w:ind w:firstLine="0"/>
        <w:contextualSpacing/>
        <w:jc w:val="center"/>
        <w:rPr>
          <w:rFonts w:ascii="Times New Roman" w:eastAsia="Times New Roman" w:hAnsi="Times New Roman"/>
          <w:sz w:val="28"/>
        </w:rPr>
      </w:pPr>
    </w:p>
    <w:p w:rsidR="004106EB" w:rsidRPr="00A3143C" w:rsidRDefault="004106EB" w:rsidP="000D5315">
      <w:pPr>
        <w:pStyle w:val="2"/>
        <w:spacing w:before="0"/>
        <w:contextualSpacing/>
        <w:rPr>
          <w:rFonts w:ascii="Times New Roman" w:eastAsia="Times New Roman" w:hAnsi="Times New Roman"/>
          <w:color w:val="auto"/>
          <w:sz w:val="28"/>
        </w:rPr>
      </w:pPr>
      <w:bookmarkStart w:id="49" w:name="_Toc514795545"/>
      <w:r w:rsidRPr="00A3143C">
        <w:rPr>
          <w:rFonts w:ascii="Times New Roman" w:eastAsia="Times New Roman" w:hAnsi="Times New Roman"/>
          <w:color w:val="auto"/>
          <w:sz w:val="28"/>
        </w:rPr>
        <w:lastRenderedPageBreak/>
        <w:t>3.3 Аналіз спектрів фото</w:t>
      </w:r>
      <w:r w:rsidR="00E95501" w:rsidRPr="00A3143C">
        <w:rPr>
          <w:rFonts w:ascii="Times New Roman" w:eastAsia="Times New Roman" w:hAnsi="Times New Roman"/>
          <w:color w:val="auto"/>
          <w:sz w:val="28"/>
        </w:rPr>
        <w:t>л</w:t>
      </w:r>
      <w:r w:rsidRPr="00A3143C">
        <w:rPr>
          <w:rFonts w:ascii="Times New Roman" w:eastAsia="Times New Roman" w:hAnsi="Times New Roman"/>
          <w:color w:val="auto"/>
          <w:sz w:val="28"/>
        </w:rPr>
        <w:t>юмінесценції</w:t>
      </w:r>
      <w:bookmarkEnd w:id="49"/>
      <w:r w:rsidRPr="00A3143C">
        <w:rPr>
          <w:rFonts w:ascii="Times New Roman" w:eastAsia="Times New Roman" w:hAnsi="Times New Roman"/>
          <w:color w:val="auto"/>
          <w:sz w:val="28"/>
        </w:rPr>
        <w:t xml:space="preserve"> </w:t>
      </w:r>
    </w:p>
    <w:p w:rsidR="00E95501" w:rsidRPr="00A3143C" w:rsidRDefault="00E95501"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p>
    <w:p w:rsidR="00161FB0" w:rsidRPr="00A3143C" w:rsidRDefault="00161FB0"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Так як </w:t>
      </w:r>
      <w:r w:rsidR="00C21567" w:rsidRPr="00A3143C">
        <w:rPr>
          <w:rFonts w:ascii="Times New Roman" w:eastAsia="Times New Roman" w:hAnsi="Times New Roman"/>
          <w:sz w:val="28"/>
        </w:rPr>
        <w:t xml:space="preserve">потенційною сферою застосування є фотовольтаїка, типовим методом дослідження є дослідження спектрів люмінесценції отриманого матеріалу. </w:t>
      </w:r>
    </w:p>
    <w:p w:rsidR="0052543D" w:rsidRPr="00A3143C" w:rsidRDefault="00FA04AD"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Аналіз форми спектра люмінесценції показав, що найбільш ймовірно він складається з декількох смуг з максимумами 2.26 еВ</w:t>
      </w:r>
      <w:r w:rsidR="008F1182" w:rsidRPr="00A3143C">
        <w:rPr>
          <w:rFonts w:ascii="Times New Roman" w:eastAsia="Times New Roman" w:hAnsi="Times New Roman"/>
          <w:sz w:val="28"/>
        </w:rPr>
        <w:t>, 2.41 еВ і 2.65 і 3 еВ (Рис</w:t>
      </w:r>
      <w:r w:rsidR="00CF336E">
        <w:rPr>
          <w:rFonts w:ascii="Times New Roman" w:eastAsia="Times New Roman" w:hAnsi="Times New Roman"/>
          <w:sz w:val="28"/>
        </w:rPr>
        <w:t>. 3.6</w:t>
      </w:r>
      <w:r w:rsidRPr="00A3143C">
        <w:rPr>
          <w:rFonts w:ascii="Times New Roman" w:eastAsia="Times New Roman" w:hAnsi="Times New Roman"/>
          <w:sz w:val="28"/>
        </w:rPr>
        <w:t>).</w:t>
      </w:r>
    </w:p>
    <w:p w:rsidR="00003AB1" w:rsidRPr="00A3143C" w:rsidRDefault="00003AB1" w:rsidP="00003AB1">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Згідно з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_Ref512808481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56</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пік навколо 2.26 еВ може бути пов'язаний з міжзонними переходами з нижнього електронного підрівня до нижнього тяжкодіркового (heavy-hole) підрівня наночастинок Cu</w:t>
      </w:r>
      <w:r w:rsidRPr="00A3143C">
        <w:rPr>
          <w:rFonts w:ascii="Times New Roman" w:eastAsia="Times New Roman" w:hAnsi="Times New Roman"/>
          <w:sz w:val="28"/>
          <w:vertAlign w:val="subscript"/>
        </w:rPr>
        <w:t>2</w:t>
      </w:r>
      <w:r w:rsidRPr="00A3143C">
        <w:rPr>
          <w:rFonts w:ascii="Times New Roman" w:eastAsia="Times New Roman" w:hAnsi="Times New Roman"/>
          <w:sz w:val="28"/>
        </w:rPr>
        <w:t xml:space="preserve">O. </w:t>
      </w:r>
    </w:p>
    <w:p w:rsidR="00003AB1" w:rsidRPr="00A3143C" w:rsidRDefault="00003AB1" w:rsidP="00003AB1">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Останній пік при 2,65 еВ пов'язаний з краєвою ємісією [</w:t>
      </w:r>
      <w:r w:rsidR="0092306C">
        <w:fldChar w:fldCharType="begin"/>
      </w:r>
      <w:r w:rsidR="0092306C">
        <w:instrText xml:space="preserve"> REF _Ref512810803 \r \h  \* MERGEFORMAT </w:instrText>
      </w:r>
      <w:r w:rsidR="0092306C">
        <w:fldChar w:fldCharType="separate"/>
      </w:r>
      <w:r w:rsidR="00E005E8" w:rsidRPr="00E005E8">
        <w:rPr>
          <w:rFonts w:ascii="Times New Roman" w:eastAsia="Times New Roman" w:hAnsi="Times New Roman"/>
          <w:sz w:val="28"/>
        </w:rPr>
        <w:t>58</w:t>
      </w:r>
      <w:r w:rsidR="0092306C">
        <w:fldChar w:fldCharType="end"/>
      </w:r>
      <w:r w:rsidRPr="00A3143C">
        <w:rPr>
          <w:rFonts w:ascii="Times New Roman" w:eastAsia="Times New Roman" w:hAnsi="Times New Roman"/>
          <w:sz w:val="28"/>
        </w:rPr>
        <w:t>]. Пік навколо 2,65 еВ може бути результатом самоактивованої люмінесценції Cu</w:t>
      </w:r>
      <w:r w:rsidRPr="00A3143C">
        <w:rPr>
          <w:rFonts w:ascii="Times New Roman" w:eastAsia="Times New Roman" w:hAnsi="Times New Roman"/>
          <w:sz w:val="28"/>
          <w:vertAlign w:val="subscript"/>
        </w:rPr>
        <w:t>2</w:t>
      </w:r>
      <w:r w:rsidRPr="00A3143C">
        <w:rPr>
          <w:rFonts w:ascii="Times New Roman" w:eastAsia="Times New Roman" w:hAnsi="Times New Roman"/>
          <w:sz w:val="28"/>
        </w:rPr>
        <w:t xml:space="preserve">O. </w:t>
      </w:r>
    </w:p>
    <w:p w:rsidR="00003AB1" w:rsidRPr="00A3143C" w:rsidRDefault="00003AB1" w:rsidP="00003AB1">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Основний пік близько 2,9 еВ із синьою суцільною лінією є результатом наближення до краю смуги. </w:t>
      </w:r>
    </w:p>
    <w:p w:rsidR="0063702F" w:rsidRPr="00A3143C" w:rsidRDefault="0063702F" w:rsidP="0063702F">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Відомо, що акцепторний рівень, представлений вакансіями Cu, становить приблизно 0,4 еВ над валентною зоною  [</w:t>
      </w:r>
      <w:r w:rsidR="0092306C">
        <w:fldChar w:fldCharType="begin"/>
      </w:r>
      <w:r w:rsidR="0092306C">
        <w:instrText xml:space="preserve"> REF _Ref512810966 \r \h  \* MERGEFORMAT </w:instrText>
      </w:r>
      <w:r w:rsidR="0092306C">
        <w:fldChar w:fldCharType="separate"/>
      </w:r>
      <w:r w:rsidR="00E005E8" w:rsidRPr="00E005E8">
        <w:rPr>
          <w:rFonts w:ascii="Times New Roman" w:eastAsia="Times New Roman" w:hAnsi="Times New Roman"/>
          <w:sz w:val="28"/>
        </w:rPr>
        <w:t>59</w:t>
      </w:r>
      <w:r w:rsidR="0092306C">
        <w:fldChar w:fldCharType="end"/>
      </w:r>
      <w:r w:rsidRPr="00A3143C">
        <w:rPr>
          <w:rFonts w:ascii="Times New Roman" w:eastAsia="Times New Roman" w:hAnsi="Times New Roman"/>
          <w:sz w:val="28"/>
        </w:rPr>
        <w:t xml:space="preserve">, </w:t>
      </w:r>
      <w:r w:rsidR="0092306C">
        <w:fldChar w:fldCharType="begin"/>
      </w:r>
      <w:r w:rsidR="0092306C">
        <w:instrText xml:space="preserve"> REF _Ref512810969 \r \h  \* MERGEFORMAT </w:instrText>
      </w:r>
      <w:r w:rsidR="0092306C">
        <w:fldChar w:fldCharType="separate"/>
      </w:r>
      <w:r w:rsidR="00E005E8" w:rsidRPr="00E005E8">
        <w:rPr>
          <w:rFonts w:ascii="Times New Roman" w:eastAsia="Times New Roman" w:hAnsi="Times New Roman"/>
          <w:sz w:val="28"/>
        </w:rPr>
        <w:t>60</w:t>
      </w:r>
      <w:r w:rsidR="0092306C">
        <w:fldChar w:fldCharType="end"/>
      </w:r>
      <w:r w:rsidRPr="00A3143C">
        <w:rPr>
          <w:rFonts w:ascii="Times New Roman" w:eastAsia="Times New Roman" w:hAnsi="Times New Roman"/>
          <w:sz w:val="28"/>
        </w:rPr>
        <w:t xml:space="preserve">]. </w:t>
      </w:r>
    </w:p>
    <w:p w:rsidR="0063702F" w:rsidRPr="00A3143C" w:rsidRDefault="0063702F" w:rsidP="0063702F">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Наявність максимуму близько 2.41 еВ, представленого вакансіями Cu, виникає при переході від зони провідності до акцепторного рівня [</w:t>
      </w:r>
      <w:r w:rsidR="0092306C">
        <w:fldChar w:fldCharType="begin"/>
      </w:r>
      <w:r w:rsidR="0092306C">
        <w:instrText xml:space="preserve"> REF _Ref512811045 \r \h  \* MERGEFORMAT </w:instrText>
      </w:r>
      <w:r w:rsidR="0092306C">
        <w:fldChar w:fldCharType="separate"/>
      </w:r>
      <w:r w:rsidR="00E005E8" w:rsidRPr="00E005E8">
        <w:rPr>
          <w:rFonts w:ascii="Times New Roman" w:eastAsia="Times New Roman" w:hAnsi="Times New Roman"/>
          <w:sz w:val="28"/>
        </w:rPr>
        <w:t>61</w:t>
      </w:r>
      <w:r w:rsidR="0092306C">
        <w:fldChar w:fldCharType="end"/>
      </w:r>
      <w:r w:rsidRPr="00A3143C">
        <w:rPr>
          <w:rFonts w:ascii="Times New Roman" w:eastAsia="Times New Roman" w:hAnsi="Times New Roman"/>
          <w:sz w:val="28"/>
        </w:rPr>
        <w:t xml:space="preserve">]. </w:t>
      </w:r>
    </w:p>
    <w:p w:rsidR="0063702F" w:rsidRPr="00A3143C" w:rsidRDefault="0063702F" w:rsidP="0063702F">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Як можна бачити з Рис. 3.5 отриманий спектр (Рис. 3.6) має схожий вигляд. Таким чином, згідно з дослідженнями, проведеними Хао-Бо Лі [</w:t>
      </w:r>
      <w:r w:rsidR="0092306C">
        <w:fldChar w:fldCharType="begin"/>
      </w:r>
      <w:r w:rsidR="0092306C">
        <w:instrText xml:space="preserve"> REF _Ref512811045 \r \h  \* MERGEFORMAT </w:instrText>
      </w:r>
      <w:r w:rsidR="0092306C">
        <w:fldChar w:fldCharType="separate"/>
      </w:r>
      <w:r w:rsidR="00E005E8" w:rsidRPr="00E005E8">
        <w:rPr>
          <w:rFonts w:ascii="Times New Roman" w:eastAsia="Times New Roman" w:hAnsi="Times New Roman"/>
          <w:sz w:val="28"/>
        </w:rPr>
        <w:t>61</w:t>
      </w:r>
      <w:r w:rsidR="0092306C">
        <w:fldChar w:fldCharType="end"/>
      </w:r>
      <w:r w:rsidRPr="00A3143C">
        <w:rPr>
          <w:rFonts w:ascii="Times New Roman" w:eastAsia="Times New Roman" w:hAnsi="Times New Roman"/>
          <w:sz w:val="28"/>
        </w:rPr>
        <w:t>] , при наявності піку люмінесценції на 2.41 еВ, у зразках можна спостерігати наявність феромагнетизму за кімнатної температури.</w:t>
      </w:r>
    </w:p>
    <w:p w:rsidR="0063702F" w:rsidRPr="00A3143C" w:rsidRDefault="0063702F" w:rsidP="0063702F">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Також, як було показано в статті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_Ref514714094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63</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xml:space="preserve">], інтенсивністю люмінесценції можна керувати за допомогою зміни ширини зазору між електродами, а також силою струму, що пропускається повз електроди. </w:t>
      </w:r>
    </w:p>
    <w:p w:rsidR="0063702F" w:rsidRPr="00A3143C" w:rsidRDefault="0063702F" w:rsidP="00003AB1">
      <w:pPr>
        <w:suppressAutoHyphens/>
        <w:spacing w:after="0"/>
        <w:ind w:firstLine="0"/>
        <w:contextualSpacing/>
        <w:jc w:val="both"/>
        <w:rPr>
          <w:rFonts w:ascii="Times New Roman" w:eastAsia="Times New Roman" w:hAnsi="Times New Roman"/>
          <w:sz w:val="28"/>
        </w:rPr>
      </w:pPr>
    </w:p>
    <w:p w:rsidR="00003AB1" w:rsidRPr="00A3143C" w:rsidRDefault="00003AB1" w:rsidP="000D5315">
      <w:pPr>
        <w:suppressAutoHyphens/>
        <w:spacing w:after="0"/>
        <w:ind w:firstLine="0"/>
        <w:contextualSpacing/>
        <w:jc w:val="both"/>
        <w:rPr>
          <w:rFonts w:ascii="Times New Roman" w:eastAsia="Times New Roman" w:hAnsi="Times New Roman"/>
          <w:sz w:val="28"/>
        </w:rPr>
      </w:pPr>
    </w:p>
    <w:p w:rsidR="00003AB1" w:rsidRPr="00A3143C" w:rsidRDefault="00003AB1" w:rsidP="00003AB1">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noProof/>
          <w:sz w:val="28"/>
          <w:lang w:val="ru-RU" w:eastAsia="ru-RU"/>
        </w:rPr>
        <w:lastRenderedPageBreak/>
        <w:drawing>
          <wp:inline distT="0" distB="0" distL="0" distR="0">
            <wp:extent cx="4965700" cy="3467100"/>
            <wp:effectExtent l="19050" t="0" r="6350" b="0"/>
            <wp:docPr id="2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srcRect/>
                    <a:stretch>
                      <a:fillRect/>
                    </a:stretch>
                  </pic:blipFill>
                  <pic:spPr bwMode="auto">
                    <a:xfrm>
                      <a:off x="0" y="0"/>
                      <a:ext cx="4965700" cy="3467100"/>
                    </a:xfrm>
                    <a:prstGeom prst="rect">
                      <a:avLst/>
                    </a:prstGeom>
                    <a:noFill/>
                    <a:ln w="9525">
                      <a:noFill/>
                      <a:miter lim="800000"/>
                      <a:headEnd/>
                      <a:tailEnd/>
                    </a:ln>
                  </pic:spPr>
                </pic:pic>
              </a:graphicData>
            </a:graphic>
          </wp:inline>
        </w:drawing>
      </w:r>
    </w:p>
    <w:p w:rsidR="000E51B0" w:rsidRPr="00A3143C" w:rsidRDefault="008E0E30" w:rsidP="00D30C66">
      <w:pPr>
        <w:suppressAutoHyphens/>
        <w:spacing w:after="0"/>
        <w:ind w:firstLine="0"/>
        <w:contextualSpacing/>
        <w:jc w:val="center"/>
        <w:rPr>
          <w:rFonts w:ascii="Times New Roman" w:eastAsia="Times New Roman" w:hAnsi="Times New Roman"/>
          <w:sz w:val="28"/>
        </w:rPr>
      </w:pPr>
      <w:r>
        <w:rPr>
          <w:rFonts w:ascii="Times New Roman" w:eastAsia="Times New Roman" w:hAnsi="Times New Roman"/>
          <w:sz w:val="28"/>
        </w:rPr>
        <w:t xml:space="preserve">Рис. 3.5. </w:t>
      </w:r>
      <w:r w:rsidR="00003AB1" w:rsidRPr="00A3143C">
        <w:rPr>
          <w:rFonts w:ascii="Times New Roman" w:eastAsia="Times New Roman" w:hAnsi="Times New Roman"/>
          <w:sz w:val="28"/>
        </w:rPr>
        <w:t xml:space="preserve">Спектри фотолюмінесценції </w:t>
      </w:r>
      <w:r w:rsidR="00D30C66" w:rsidRPr="00A3143C">
        <w:rPr>
          <w:rFonts w:ascii="Times New Roman" w:eastAsia="Times New Roman" w:hAnsi="Times New Roman"/>
          <w:sz w:val="28"/>
        </w:rPr>
        <w:t>[</w:t>
      </w:r>
      <w:r w:rsidR="0092306C">
        <w:fldChar w:fldCharType="begin"/>
      </w:r>
      <w:r w:rsidR="0092306C">
        <w:instrText xml:space="preserve"> REF _Ref512811045 \r \h  \* MERGEFORMAT </w:instrText>
      </w:r>
      <w:r w:rsidR="0092306C">
        <w:fldChar w:fldCharType="separate"/>
      </w:r>
      <w:r w:rsidR="00E005E8" w:rsidRPr="00E005E8">
        <w:rPr>
          <w:rFonts w:ascii="Times New Roman" w:eastAsia="Times New Roman" w:hAnsi="Times New Roman"/>
          <w:sz w:val="28"/>
        </w:rPr>
        <w:t>61</w:t>
      </w:r>
      <w:r w:rsidR="0092306C">
        <w:fldChar w:fldCharType="end"/>
      </w:r>
      <w:r w:rsidR="00D30C66" w:rsidRPr="00A3143C">
        <w:rPr>
          <w:rFonts w:ascii="Times New Roman" w:eastAsia="Times New Roman" w:hAnsi="Times New Roman"/>
          <w:sz w:val="28"/>
        </w:rPr>
        <w:t xml:space="preserve">] </w:t>
      </w:r>
      <w:r w:rsidR="00003AB1" w:rsidRPr="00A3143C">
        <w:rPr>
          <w:rFonts w:ascii="Times New Roman" w:eastAsia="Times New Roman" w:hAnsi="Times New Roman"/>
          <w:sz w:val="28"/>
        </w:rPr>
        <w:t>при різній тривалості відпалу.</w:t>
      </w:r>
    </w:p>
    <w:p w:rsidR="00AC6C19" w:rsidRPr="00A3143C" w:rsidRDefault="00AC6C19" w:rsidP="00003AB1">
      <w:pPr>
        <w:suppressAutoHyphens/>
        <w:spacing w:after="0"/>
        <w:ind w:firstLine="0"/>
        <w:contextualSpacing/>
        <w:jc w:val="center"/>
        <w:rPr>
          <w:rFonts w:ascii="Times New Roman" w:eastAsia="Times New Roman" w:hAnsi="Times New Roman"/>
          <w:sz w:val="28"/>
        </w:rPr>
      </w:pPr>
      <w:r w:rsidRPr="00A3143C">
        <w:object w:dxaOrig="4905" w:dyaOrig="3427">
          <v:shape id="_x0000_i1026" type="#_x0000_t75" style="width:447pt;height:312pt" o:ole="">
            <v:imagedata r:id="rId39" o:title=""/>
          </v:shape>
          <o:OLEObject Type="Embed" ProgID="Origin50.Graph" ShapeID="_x0000_i1026" DrawAspect="Content" ObjectID="_1613819449" r:id="rId40"/>
        </w:object>
      </w:r>
    </w:p>
    <w:p w:rsidR="00AC6C19" w:rsidRPr="00A3143C" w:rsidRDefault="00CF336E" w:rsidP="000D5315">
      <w:pPr>
        <w:suppressAutoHyphens/>
        <w:spacing w:after="0"/>
        <w:ind w:firstLine="0"/>
        <w:contextualSpacing/>
        <w:jc w:val="center"/>
        <w:rPr>
          <w:rFonts w:ascii="Times New Roman" w:eastAsia="Times New Roman" w:hAnsi="Times New Roman"/>
          <w:sz w:val="28"/>
        </w:rPr>
      </w:pPr>
      <w:r>
        <w:rPr>
          <w:rFonts w:ascii="Times New Roman" w:eastAsia="Times New Roman" w:hAnsi="Times New Roman"/>
          <w:sz w:val="28"/>
        </w:rPr>
        <w:t>Рис. 3.6</w:t>
      </w:r>
      <w:r w:rsidR="008E0E30">
        <w:rPr>
          <w:rFonts w:ascii="Times New Roman" w:eastAsia="Times New Roman" w:hAnsi="Times New Roman"/>
          <w:sz w:val="28"/>
        </w:rPr>
        <w:t xml:space="preserve">. </w:t>
      </w:r>
      <w:r w:rsidR="00AC6C19" w:rsidRPr="00A3143C">
        <w:rPr>
          <w:rFonts w:ascii="Times New Roman" w:eastAsia="Times New Roman" w:hAnsi="Times New Roman"/>
          <w:sz w:val="28"/>
        </w:rPr>
        <w:t>Спектр фотолюмінесценції частинок Cu/Cu</w:t>
      </w:r>
      <w:r w:rsidR="00AC6C19" w:rsidRPr="00A3143C">
        <w:rPr>
          <w:rFonts w:ascii="Times New Roman" w:eastAsia="Times New Roman" w:hAnsi="Times New Roman"/>
          <w:sz w:val="28"/>
          <w:vertAlign w:val="subscript"/>
        </w:rPr>
        <w:t>2</w:t>
      </w:r>
      <w:r w:rsidR="00AC6C19" w:rsidRPr="00A3143C">
        <w:rPr>
          <w:rFonts w:ascii="Times New Roman" w:eastAsia="Times New Roman" w:hAnsi="Times New Roman"/>
          <w:sz w:val="28"/>
        </w:rPr>
        <w:t>O (пунктирною лінією показано розкладання спектра на смуги з максимумами 2.26 еВ, 2.41 еВ і 2.65 і 3 еВ)</w:t>
      </w:r>
      <w:r w:rsidR="00003AB1" w:rsidRPr="00A3143C">
        <w:rPr>
          <w:rFonts w:ascii="Times New Roman" w:eastAsia="Times New Roman" w:hAnsi="Times New Roman"/>
          <w:sz w:val="28"/>
        </w:rPr>
        <w:t>.</w:t>
      </w:r>
    </w:p>
    <w:p w:rsidR="00872981" w:rsidRPr="00A3143C" w:rsidRDefault="00872981" w:rsidP="000D5315">
      <w:pPr>
        <w:suppressAutoHyphens/>
        <w:spacing w:after="0"/>
        <w:ind w:firstLine="0"/>
        <w:contextualSpacing/>
        <w:jc w:val="both"/>
        <w:rPr>
          <w:rFonts w:ascii="Times New Roman" w:eastAsia="Times New Roman" w:hAnsi="Times New Roman"/>
          <w:sz w:val="28"/>
        </w:rPr>
      </w:pPr>
    </w:p>
    <w:p w:rsidR="00872981" w:rsidRPr="00A3143C" w:rsidRDefault="00353014" w:rsidP="000D5315">
      <w:pPr>
        <w:pStyle w:val="2"/>
        <w:spacing w:before="0"/>
        <w:contextualSpacing/>
        <w:rPr>
          <w:rFonts w:ascii="Times New Roman" w:eastAsia="Times New Roman" w:hAnsi="Times New Roman"/>
          <w:color w:val="auto"/>
          <w:sz w:val="28"/>
        </w:rPr>
      </w:pPr>
      <w:bookmarkStart w:id="50" w:name="_Toc514795546"/>
      <w:r w:rsidRPr="00A3143C">
        <w:rPr>
          <w:rFonts w:ascii="Times New Roman" w:eastAsia="Times New Roman" w:hAnsi="Times New Roman"/>
          <w:color w:val="auto"/>
          <w:sz w:val="28"/>
        </w:rPr>
        <w:lastRenderedPageBreak/>
        <w:t>3.5</w:t>
      </w:r>
      <w:r w:rsidR="00872981" w:rsidRPr="00A3143C">
        <w:rPr>
          <w:rFonts w:ascii="Times New Roman" w:eastAsia="Times New Roman" w:hAnsi="Times New Roman"/>
          <w:color w:val="auto"/>
          <w:sz w:val="28"/>
        </w:rPr>
        <w:t xml:space="preserve"> </w:t>
      </w:r>
      <w:r w:rsidR="00C03A58" w:rsidRPr="00A3143C">
        <w:rPr>
          <w:rFonts w:ascii="Times New Roman" w:eastAsia="Times New Roman" w:hAnsi="Times New Roman"/>
          <w:color w:val="auto"/>
          <w:sz w:val="28"/>
        </w:rPr>
        <w:t>Дослідження магнітних властивостей матеріалу</w:t>
      </w:r>
      <w:bookmarkEnd w:id="50"/>
      <w:r w:rsidR="00C03A58" w:rsidRPr="00A3143C">
        <w:rPr>
          <w:rFonts w:ascii="Times New Roman" w:eastAsia="Times New Roman" w:hAnsi="Times New Roman"/>
          <w:color w:val="auto"/>
          <w:sz w:val="28"/>
        </w:rPr>
        <w:t xml:space="preserve"> </w:t>
      </w:r>
    </w:p>
    <w:p w:rsidR="00C03A58" w:rsidRPr="00A3143C" w:rsidRDefault="00C03A58" w:rsidP="000D5315">
      <w:pPr>
        <w:suppressAutoHyphens/>
        <w:spacing w:after="0"/>
        <w:ind w:firstLine="0"/>
        <w:contextualSpacing/>
        <w:jc w:val="both"/>
        <w:rPr>
          <w:rFonts w:ascii="Times New Roman" w:eastAsia="Times New Roman" w:hAnsi="Times New Roman"/>
          <w:sz w:val="28"/>
        </w:rPr>
      </w:pPr>
    </w:p>
    <w:p w:rsidR="00E036F2" w:rsidRPr="00A3143C" w:rsidRDefault="00E036F2"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Після отримання результатів люмінесценції було вирішено перевірити наявність феромагнітних властивостей в отриманих зразках. </w:t>
      </w:r>
    </w:p>
    <w:p w:rsidR="005D1435" w:rsidRPr="00A3143C" w:rsidRDefault="005D143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C03A58" w:rsidRPr="00A3143C">
        <w:rPr>
          <w:rFonts w:ascii="Times New Roman" w:eastAsia="Times New Roman" w:hAnsi="Times New Roman"/>
          <w:sz w:val="28"/>
        </w:rPr>
        <w:t>Виміряне значення σ</w:t>
      </w:r>
      <w:r w:rsidR="00C03A58" w:rsidRPr="00A3143C">
        <w:rPr>
          <w:rFonts w:ascii="Times New Roman" w:eastAsia="Times New Roman" w:hAnsi="Times New Roman"/>
          <w:sz w:val="28"/>
          <w:vertAlign w:val="subscript"/>
        </w:rPr>
        <w:t>s</w:t>
      </w:r>
      <w:r w:rsidR="00C03A58" w:rsidRPr="00A3143C">
        <w:rPr>
          <w:rFonts w:ascii="Times New Roman" w:eastAsia="Times New Roman" w:hAnsi="Times New Roman"/>
          <w:sz w:val="28"/>
        </w:rPr>
        <w:t xml:space="preserve"> склало 0,27 А</w:t>
      </w:r>
      <w:r w:rsidRPr="00A3143C">
        <w:rPr>
          <w:rFonts w:ascii="Times New Roman" w:eastAsia="Times New Roman" w:hAnsi="Times New Roman"/>
          <w:sz w:val="28"/>
        </w:rPr>
        <w:t>·м</w:t>
      </w:r>
      <w:r w:rsidRPr="00A3143C">
        <w:rPr>
          <w:rFonts w:ascii="Times New Roman" w:eastAsia="Times New Roman" w:hAnsi="Times New Roman"/>
          <w:sz w:val="28"/>
          <w:vertAlign w:val="superscript"/>
        </w:rPr>
        <w:t>2</w:t>
      </w:r>
      <w:r w:rsidRPr="00A3143C">
        <w:rPr>
          <w:rFonts w:ascii="Times New Roman" w:eastAsia="Times New Roman" w:hAnsi="Times New Roman"/>
          <w:sz w:val="28"/>
        </w:rPr>
        <w:t>/</w:t>
      </w:r>
      <w:r w:rsidR="00C03A58" w:rsidRPr="00A3143C">
        <w:rPr>
          <w:rFonts w:ascii="Times New Roman" w:eastAsia="Times New Roman" w:hAnsi="Times New Roman"/>
          <w:sz w:val="28"/>
        </w:rPr>
        <w:t xml:space="preserve">кг. </w:t>
      </w:r>
    </w:p>
    <w:p w:rsidR="00C05EBD" w:rsidRPr="00A3143C" w:rsidRDefault="00C05EBD" w:rsidP="00C05EBD">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При порівнянні отриманого значення питомої намагніченості насичення із значенням зі статті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_Ref514788083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61</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xml:space="preserve">], виявилося: </w:t>
      </w:r>
    </w:p>
    <w:p w:rsidR="00C05EBD" w:rsidRPr="00A3143C" w:rsidRDefault="00C05EBD" w:rsidP="00C05EBD">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1. Наведене в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_Ref514788083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61</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xml:space="preserve">] значення інтенсивності намагніченості J склало для зразків, відпалених протягом 30 хв </w:t>
      </w:r>
      <w:r w:rsidR="00D51037">
        <w:rPr>
          <w:rFonts w:ascii="Times New Roman" w:eastAsia="Times New Roman" w:hAnsi="Times New Roman"/>
          <w:sz w:val="28"/>
        </w:rPr>
        <w:t>(Рис. 3.</w:t>
      </w:r>
      <w:r w:rsidR="004B079D">
        <w:rPr>
          <w:rFonts w:ascii="Times New Roman" w:eastAsia="Times New Roman" w:hAnsi="Times New Roman"/>
          <w:sz w:val="28"/>
        </w:rPr>
        <w:t xml:space="preserve"> 7</w:t>
      </w:r>
      <w:r w:rsidR="00272D3D" w:rsidRPr="00A3143C">
        <w:rPr>
          <w:rFonts w:ascii="Times New Roman" w:eastAsia="Times New Roman" w:hAnsi="Times New Roman"/>
          <w:sz w:val="28"/>
        </w:rPr>
        <w:t xml:space="preserve">) </w:t>
      </w:r>
      <w:r w:rsidRPr="00A3143C">
        <w:rPr>
          <w:rFonts w:ascii="Times New Roman" w:eastAsia="Times New Roman" w:hAnsi="Times New Roman"/>
          <w:sz w:val="28"/>
        </w:rPr>
        <w:t>- 19.8 emu/cc, що в перерахунку в А·м</w:t>
      </w:r>
      <w:r w:rsidRPr="00A3143C">
        <w:rPr>
          <w:rFonts w:ascii="Times New Roman" w:eastAsia="Times New Roman" w:hAnsi="Times New Roman"/>
          <w:sz w:val="28"/>
          <w:vertAlign w:val="superscript"/>
        </w:rPr>
        <w:t>2</w:t>
      </w:r>
      <w:r w:rsidRPr="00A3143C">
        <w:rPr>
          <w:rFonts w:ascii="Times New Roman" w:eastAsia="Times New Roman" w:hAnsi="Times New Roman"/>
          <w:sz w:val="28"/>
        </w:rPr>
        <w:t>/кг склало 2.4341 А·м</w:t>
      </w:r>
      <w:r w:rsidRPr="00A3143C">
        <w:rPr>
          <w:rFonts w:ascii="Times New Roman" w:eastAsia="Times New Roman" w:hAnsi="Times New Roman"/>
          <w:sz w:val="28"/>
          <w:vertAlign w:val="superscript"/>
        </w:rPr>
        <w:t>2</w:t>
      </w:r>
      <w:r w:rsidRPr="00A3143C">
        <w:rPr>
          <w:rFonts w:ascii="Times New Roman" w:eastAsia="Times New Roman" w:hAnsi="Times New Roman"/>
          <w:sz w:val="28"/>
        </w:rPr>
        <w:t xml:space="preserve">/кг, що э значно більшим, ніж отримане в даному експерименті. </w:t>
      </w:r>
    </w:p>
    <w:p w:rsidR="00C05EBD" w:rsidRPr="00A3143C" w:rsidRDefault="00C05EBD" w:rsidP="00C05EBD">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2. Наведене в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_Ref514788083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61</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значення інтенсивності намагніченості J склало для зразків чистого Cu</w:t>
      </w:r>
      <w:r w:rsidRPr="00A3143C">
        <w:rPr>
          <w:rFonts w:ascii="Times New Roman" w:eastAsia="Times New Roman" w:hAnsi="Times New Roman"/>
          <w:sz w:val="28"/>
          <w:vertAlign w:val="subscript"/>
        </w:rPr>
        <w:t>2</w:t>
      </w:r>
      <w:r w:rsidRPr="00A3143C">
        <w:rPr>
          <w:rFonts w:ascii="Times New Roman" w:eastAsia="Times New Roman" w:hAnsi="Times New Roman"/>
          <w:sz w:val="28"/>
        </w:rPr>
        <w:t>O - 0.19 emu/cc, що в перерахунку в А·м</w:t>
      </w:r>
      <w:r w:rsidRPr="00A3143C">
        <w:rPr>
          <w:rFonts w:ascii="Times New Roman" w:eastAsia="Times New Roman" w:hAnsi="Times New Roman"/>
          <w:sz w:val="28"/>
          <w:vertAlign w:val="superscript"/>
        </w:rPr>
        <w:t>2</w:t>
      </w:r>
      <w:r w:rsidRPr="00A3143C">
        <w:rPr>
          <w:rFonts w:ascii="Times New Roman" w:eastAsia="Times New Roman" w:hAnsi="Times New Roman"/>
          <w:sz w:val="28"/>
        </w:rPr>
        <w:t>/кг склало 0.023 А·м</w:t>
      </w:r>
      <w:r w:rsidRPr="00A3143C">
        <w:rPr>
          <w:rFonts w:ascii="Times New Roman" w:eastAsia="Times New Roman" w:hAnsi="Times New Roman"/>
          <w:sz w:val="28"/>
          <w:vertAlign w:val="superscript"/>
        </w:rPr>
        <w:t>2</w:t>
      </w:r>
      <w:r w:rsidRPr="00A3143C">
        <w:rPr>
          <w:rFonts w:ascii="Times New Roman" w:eastAsia="Times New Roman" w:hAnsi="Times New Roman"/>
          <w:sz w:val="28"/>
        </w:rPr>
        <w:t xml:space="preserve">/кг. Таке значення э значно меншим, ніж отримане в даному експерименті. </w:t>
      </w:r>
    </w:p>
    <w:p w:rsidR="00C05EBD" w:rsidRPr="00A3143C" w:rsidRDefault="00272D3D" w:rsidP="00C05EBD">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Отримане значення </w:t>
      </w:r>
      <w:r w:rsidR="00C05EBD" w:rsidRPr="00A3143C">
        <w:rPr>
          <w:rFonts w:ascii="Times New Roman" w:eastAsia="Times New Roman" w:hAnsi="Times New Roman"/>
          <w:sz w:val="28"/>
        </w:rPr>
        <w:t xml:space="preserve"> </w:t>
      </w:r>
      <w:r w:rsidRPr="00A3143C">
        <w:rPr>
          <w:rFonts w:ascii="Times New Roman" w:eastAsia="Times New Roman" w:hAnsi="Times New Roman"/>
          <w:sz w:val="28"/>
        </w:rPr>
        <w:t>σ</w:t>
      </w:r>
      <w:r w:rsidRPr="00A3143C">
        <w:rPr>
          <w:rFonts w:ascii="Times New Roman" w:eastAsia="Times New Roman" w:hAnsi="Times New Roman"/>
          <w:sz w:val="28"/>
          <w:vertAlign w:val="subscript"/>
        </w:rPr>
        <w:t>s</w:t>
      </w:r>
      <w:r w:rsidRPr="00A3143C">
        <w:rPr>
          <w:rFonts w:ascii="Times New Roman" w:eastAsia="Times New Roman" w:hAnsi="Times New Roman"/>
          <w:sz w:val="28"/>
        </w:rPr>
        <w:t xml:space="preserve"> </w:t>
      </w:r>
      <w:r w:rsidR="00C05EBD" w:rsidRPr="00A3143C">
        <w:rPr>
          <w:rFonts w:ascii="Times New Roman" w:eastAsia="Times New Roman" w:hAnsi="Times New Roman"/>
          <w:sz w:val="28"/>
        </w:rPr>
        <w:t xml:space="preserve"> нижче, ніж у порошках, от</w:t>
      </w:r>
      <w:r w:rsidRPr="00A3143C">
        <w:rPr>
          <w:rFonts w:ascii="Times New Roman" w:eastAsia="Times New Roman" w:hAnsi="Times New Roman"/>
          <w:sz w:val="28"/>
        </w:rPr>
        <w:t xml:space="preserve">риманих методом магнетронного розпилення з подальшим відпалом протягом 30 хв. </w:t>
      </w:r>
      <w:r w:rsidR="00C05EBD" w:rsidRPr="00A3143C">
        <w:rPr>
          <w:rFonts w:ascii="Times New Roman" w:eastAsia="Times New Roman" w:hAnsi="Times New Roman"/>
          <w:sz w:val="28"/>
        </w:rPr>
        <w:t>[</w:t>
      </w:r>
      <w:r w:rsidR="00A96921" w:rsidRPr="00A3143C">
        <w:rPr>
          <w:rFonts w:ascii="Times New Roman" w:eastAsia="Times New Roman" w:hAnsi="Times New Roman"/>
          <w:sz w:val="28"/>
        </w:rPr>
        <w:fldChar w:fldCharType="begin"/>
      </w:r>
      <w:r w:rsidR="00C05EBD" w:rsidRPr="00A3143C">
        <w:rPr>
          <w:rFonts w:ascii="Times New Roman" w:eastAsia="Times New Roman" w:hAnsi="Times New Roman"/>
          <w:sz w:val="28"/>
        </w:rPr>
        <w:instrText xml:space="preserve"> REF _Ref512811045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61</w:t>
      </w:r>
      <w:r w:rsidR="00A96921" w:rsidRPr="00A3143C">
        <w:rPr>
          <w:rFonts w:ascii="Times New Roman" w:eastAsia="Times New Roman" w:hAnsi="Times New Roman"/>
          <w:sz w:val="28"/>
        </w:rPr>
        <w:fldChar w:fldCharType="end"/>
      </w:r>
      <w:r w:rsidR="00C05EBD" w:rsidRPr="00A3143C">
        <w:rPr>
          <w:rFonts w:ascii="Times New Roman" w:eastAsia="Times New Roman" w:hAnsi="Times New Roman"/>
          <w:sz w:val="28"/>
        </w:rPr>
        <w:t>], однак вище, ніж у порошках чистого Cu</w:t>
      </w:r>
      <w:r w:rsidR="00C05EBD" w:rsidRPr="00A3143C">
        <w:rPr>
          <w:rFonts w:ascii="Times New Roman" w:eastAsia="Times New Roman" w:hAnsi="Times New Roman"/>
          <w:sz w:val="28"/>
          <w:vertAlign w:val="subscript"/>
        </w:rPr>
        <w:t>2</w:t>
      </w:r>
      <w:r w:rsidR="00C05EBD" w:rsidRPr="00A3143C">
        <w:rPr>
          <w:rFonts w:ascii="Times New Roman" w:eastAsia="Times New Roman" w:hAnsi="Times New Roman"/>
          <w:sz w:val="28"/>
        </w:rPr>
        <w:t xml:space="preserve">O. </w:t>
      </w:r>
    </w:p>
    <w:p w:rsidR="008B5248" w:rsidRPr="00A3143C" w:rsidRDefault="008B5248" w:rsidP="008B5248">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Варто також відзначити, що в даній роботі на відміну від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_Ref512811045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61</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xml:space="preserve">] вихідний матеріал не піддавався ніким термообробкам в окислювальному середовищі. </w:t>
      </w:r>
    </w:p>
    <w:p w:rsidR="008B5248" w:rsidRPr="00A3143C" w:rsidRDefault="008B5248" w:rsidP="008B5248">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Отримане значення σ</w:t>
      </w:r>
      <w:r w:rsidRPr="00A3143C">
        <w:rPr>
          <w:rFonts w:ascii="Times New Roman" w:eastAsia="Times New Roman" w:hAnsi="Times New Roman"/>
          <w:sz w:val="28"/>
          <w:vertAlign w:val="subscript"/>
        </w:rPr>
        <w:t>s</w:t>
      </w:r>
      <w:r w:rsidRPr="00A3143C">
        <w:rPr>
          <w:rFonts w:ascii="Times New Roman" w:eastAsia="Times New Roman" w:hAnsi="Times New Roman"/>
          <w:sz w:val="28"/>
        </w:rPr>
        <w:t xml:space="preserve"> виявилося істотно більшим значення ≈ 0,02 А·м</w:t>
      </w:r>
      <w:r w:rsidRPr="00A3143C">
        <w:rPr>
          <w:rFonts w:ascii="Times New Roman" w:eastAsia="Times New Roman" w:hAnsi="Times New Roman"/>
          <w:sz w:val="28"/>
          <w:vertAlign w:val="superscript"/>
        </w:rPr>
        <w:t>2</w:t>
      </w:r>
      <w:r w:rsidRPr="00A3143C">
        <w:rPr>
          <w:rFonts w:ascii="Times New Roman" w:eastAsia="Times New Roman" w:hAnsi="Times New Roman"/>
          <w:sz w:val="28"/>
        </w:rPr>
        <w:t>/кг, яке можна було очікувати, виходячи із кількості примісного заліза в вихідних електродах (≈ 0,01% мас.).</w:t>
      </w:r>
    </w:p>
    <w:p w:rsidR="008B5248" w:rsidRPr="00A3143C" w:rsidRDefault="008B5248" w:rsidP="008B5248">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Таким чином, підвищене значення питомої намагніченості насичення (σ</w:t>
      </w:r>
      <w:r w:rsidRPr="00A3143C">
        <w:rPr>
          <w:rFonts w:ascii="Times New Roman" w:eastAsia="Times New Roman" w:hAnsi="Times New Roman"/>
          <w:sz w:val="28"/>
          <w:vertAlign w:val="subscript"/>
        </w:rPr>
        <w:t>s</w:t>
      </w:r>
      <w:r w:rsidRPr="00A3143C">
        <w:rPr>
          <w:rFonts w:ascii="Times New Roman" w:eastAsia="Times New Roman" w:hAnsi="Times New Roman"/>
          <w:sz w:val="28"/>
        </w:rPr>
        <w:t>) не може бути пояснене присутністю домішок атомів заліза. По видимому, це пов'язано з власним феромагнетизмом порошків.</w:t>
      </w:r>
    </w:p>
    <w:p w:rsidR="008B5248" w:rsidRPr="00A3143C" w:rsidRDefault="008B5248" w:rsidP="00C05EBD">
      <w:pPr>
        <w:suppressAutoHyphens/>
        <w:spacing w:after="0"/>
        <w:ind w:firstLine="0"/>
        <w:contextualSpacing/>
        <w:jc w:val="both"/>
        <w:rPr>
          <w:rFonts w:ascii="Times New Roman" w:eastAsia="Times New Roman" w:hAnsi="Times New Roman"/>
          <w:sz w:val="28"/>
        </w:rPr>
      </w:pPr>
    </w:p>
    <w:p w:rsidR="00C05EBD" w:rsidRPr="00A3143C" w:rsidRDefault="00C05EBD" w:rsidP="000D5315">
      <w:pPr>
        <w:suppressAutoHyphens/>
        <w:spacing w:after="0"/>
        <w:ind w:firstLine="0"/>
        <w:contextualSpacing/>
        <w:jc w:val="both"/>
        <w:rPr>
          <w:rFonts w:ascii="Times New Roman" w:eastAsia="Times New Roman" w:hAnsi="Times New Roman"/>
          <w:sz w:val="28"/>
        </w:rPr>
      </w:pPr>
    </w:p>
    <w:p w:rsidR="00C05EBD" w:rsidRPr="00A3143C" w:rsidRDefault="00C05EBD" w:rsidP="00C05EBD">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noProof/>
          <w:sz w:val="28"/>
          <w:lang w:val="ru-RU" w:eastAsia="ru-RU"/>
        </w:rPr>
        <w:lastRenderedPageBreak/>
        <w:drawing>
          <wp:inline distT="0" distB="0" distL="0" distR="0">
            <wp:extent cx="4411888" cy="3479800"/>
            <wp:effectExtent l="19050" t="0" r="7712" b="0"/>
            <wp:docPr id="27"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a:srcRect/>
                    <a:stretch>
                      <a:fillRect/>
                    </a:stretch>
                  </pic:blipFill>
                  <pic:spPr bwMode="auto">
                    <a:xfrm>
                      <a:off x="0" y="0"/>
                      <a:ext cx="4410751" cy="3478903"/>
                    </a:xfrm>
                    <a:prstGeom prst="rect">
                      <a:avLst/>
                    </a:prstGeom>
                    <a:noFill/>
                    <a:ln w="9525">
                      <a:noFill/>
                      <a:miter lim="800000"/>
                      <a:headEnd/>
                      <a:tailEnd/>
                    </a:ln>
                  </pic:spPr>
                </pic:pic>
              </a:graphicData>
            </a:graphic>
          </wp:inline>
        </w:drawing>
      </w:r>
    </w:p>
    <w:p w:rsidR="00353014" w:rsidRPr="00A3143C" w:rsidRDefault="00C05EBD" w:rsidP="008B5248">
      <w:pPr>
        <w:suppressAutoHyphens/>
        <w:spacing w:after="0"/>
        <w:ind w:firstLine="0"/>
        <w:contextualSpacing/>
        <w:jc w:val="center"/>
        <w:rPr>
          <w:rFonts w:ascii="Times New Roman" w:eastAsia="Times New Roman" w:hAnsi="Times New Roman"/>
          <w:sz w:val="28"/>
        </w:rPr>
      </w:pPr>
      <w:r w:rsidRPr="00A3143C">
        <w:rPr>
          <w:rFonts w:ascii="Times New Roman" w:eastAsia="Times New Roman" w:hAnsi="Times New Roman"/>
          <w:sz w:val="28"/>
        </w:rPr>
        <w:t>Рис</w:t>
      </w:r>
      <w:r w:rsidR="00CF336E">
        <w:rPr>
          <w:rFonts w:ascii="Times New Roman" w:eastAsia="Times New Roman" w:hAnsi="Times New Roman"/>
          <w:sz w:val="28"/>
        </w:rPr>
        <w:t>. 3.7</w:t>
      </w:r>
      <w:r w:rsidR="008E0E30">
        <w:rPr>
          <w:rFonts w:ascii="Times New Roman" w:eastAsia="Times New Roman" w:hAnsi="Times New Roman"/>
          <w:sz w:val="28"/>
        </w:rPr>
        <w:t xml:space="preserve">. </w:t>
      </w:r>
      <w:r w:rsidR="005A5B1E">
        <w:rPr>
          <w:rFonts w:ascii="Times New Roman" w:eastAsia="Times New Roman" w:hAnsi="Times New Roman"/>
          <w:sz w:val="28"/>
        </w:rPr>
        <w:t>Залежність</w:t>
      </w:r>
      <w:r w:rsidRPr="00A3143C">
        <w:rPr>
          <w:rFonts w:ascii="Times New Roman" w:eastAsia="Times New Roman" w:hAnsi="Times New Roman"/>
          <w:sz w:val="28"/>
        </w:rPr>
        <w:t xml:space="preserve"> інтенсивності намагніченості від часу відпалу [</w:t>
      </w:r>
      <w:r w:rsidR="00A96921" w:rsidRPr="00A3143C">
        <w:rPr>
          <w:rFonts w:ascii="Times New Roman" w:eastAsia="Times New Roman" w:hAnsi="Times New Roman"/>
          <w:sz w:val="28"/>
        </w:rPr>
        <w:fldChar w:fldCharType="begin"/>
      </w:r>
      <w:r w:rsidRPr="00A3143C">
        <w:rPr>
          <w:rFonts w:ascii="Times New Roman" w:eastAsia="Times New Roman" w:hAnsi="Times New Roman"/>
          <w:sz w:val="28"/>
        </w:rPr>
        <w:instrText xml:space="preserve"> REF _Ref514788083 \r \h </w:instrText>
      </w:r>
      <w:r w:rsidR="00A96921" w:rsidRPr="00A3143C">
        <w:rPr>
          <w:rFonts w:ascii="Times New Roman" w:eastAsia="Times New Roman" w:hAnsi="Times New Roman"/>
          <w:sz w:val="28"/>
        </w:rPr>
      </w:r>
      <w:r w:rsidR="00A96921" w:rsidRPr="00A3143C">
        <w:rPr>
          <w:rFonts w:ascii="Times New Roman" w:eastAsia="Times New Roman" w:hAnsi="Times New Roman"/>
          <w:sz w:val="28"/>
        </w:rPr>
        <w:fldChar w:fldCharType="separate"/>
      </w:r>
      <w:r w:rsidR="00E005E8">
        <w:rPr>
          <w:rFonts w:ascii="Times New Roman" w:eastAsia="Times New Roman" w:hAnsi="Times New Roman"/>
          <w:sz w:val="28"/>
        </w:rPr>
        <w:t>61</w:t>
      </w:r>
      <w:r w:rsidR="00A96921" w:rsidRPr="00A3143C">
        <w:rPr>
          <w:rFonts w:ascii="Times New Roman" w:eastAsia="Times New Roman" w:hAnsi="Times New Roman"/>
          <w:sz w:val="28"/>
        </w:rPr>
        <w:fldChar w:fldCharType="end"/>
      </w:r>
      <w:r w:rsidRPr="00A3143C">
        <w:rPr>
          <w:rFonts w:ascii="Times New Roman" w:eastAsia="Times New Roman" w:hAnsi="Times New Roman"/>
          <w:sz w:val="28"/>
        </w:rPr>
        <w:t xml:space="preserve">]. </w:t>
      </w:r>
    </w:p>
    <w:p w:rsidR="008C40B3" w:rsidRPr="00A3143C" w:rsidRDefault="008C40B3" w:rsidP="00272D3D">
      <w:pPr>
        <w:suppressAutoHyphens/>
        <w:spacing w:after="0"/>
        <w:ind w:firstLine="0"/>
        <w:contextualSpacing/>
        <w:jc w:val="both"/>
        <w:rPr>
          <w:rFonts w:ascii="Times New Roman" w:eastAsia="Times New Roman" w:hAnsi="Times New Roman"/>
          <w:sz w:val="28"/>
        </w:rPr>
      </w:pPr>
    </w:p>
    <w:p w:rsidR="00272D3D" w:rsidRPr="00A3143C" w:rsidRDefault="00353014" w:rsidP="008C40B3">
      <w:pPr>
        <w:pStyle w:val="2"/>
        <w:spacing w:before="0"/>
        <w:rPr>
          <w:rFonts w:ascii="Times New Roman" w:eastAsia="Times New Roman" w:hAnsi="Times New Roman"/>
          <w:color w:val="auto"/>
          <w:sz w:val="28"/>
        </w:rPr>
      </w:pPr>
      <w:bookmarkStart w:id="51" w:name="_Toc514795547"/>
      <w:r w:rsidRPr="00A3143C">
        <w:rPr>
          <w:rFonts w:ascii="Times New Roman" w:eastAsia="Times New Roman" w:hAnsi="Times New Roman"/>
          <w:color w:val="auto"/>
          <w:sz w:val="28"/>
        </w:rPr>
        <w:t>3.6 Електронний парамагнітний резонан</w:t>
      </w:r>
      <w:r w:rsidR="008C40B3" w:rsidRPr="00A3143C">
        <w:rPr>
          <w:rFonts w:ascii="Times New Roman" w:eastAsia="Times New Roman" w:hAnsi="Times New Roman"/>
          <w:color w:val="auto"/>
          <w:sz w:val="28"/>
        </w:rPr>
        <w:t>с</w:t>
      </w:r>
      <w:bookmarkEnd w:id="51"/>
    </w:p>
    <w:p w:rsidR="008C40B3" w:rsidRPr="00A3143C" w:rsidRDefault="008C40B3" w:rsidP="008C40B3">
      <w:pPr>
        <w:spacing w:after="0"/>
      </w:pPr>
    </w:p>
    <w:p w:rsidR="008C1288" w:rsidRDefault="00E5127B" w:rsidP="008C1288">
      <w:pPr>
        <w:spacing w:after="0"/>
        <w:jc w:val="both"/>
        <w:rPr>
          <w:rFonts w:ascii="Times New Roman" w:hAnsi="Times New Roman"/>
          <w:sz w:val="28"/>
          <w:szCs w:val="28"/>
        </w:rPr>
      </w:pPr>
      <w:r w:rsidRPr="00A3143C">
        <w:rPr>
          <w:rFonts w:ascii="Times New Roman" w:eastAsia="Times New Roman" w:hAnsi="Times New Roman"/>
          <w:sz w:val="28"/>
        </w:rPr>
        <w:t xml:space="preserve">Одним з методів дослідження магнітних властивостей матеріалу є метод електронного парамагнітного резонансу. Також цей метод дозволяє отримати інформацію про наявність домішкових атомів, </w:t>
      </w:r>
      <w:r w:rsidR="008C1288">
        <w:rPr>
          <w:rFonts w:ascii="Times New Roman" w:eastAsia="Times New Roman" w:hAnsi="Times New Roman"/>
          <w:sz w:val="28"/>
        </w:rPr>
        <w:t xml:space="preserve">що створюють парамагнітні центри, </w:t>
      </w:r>
      <w:r w:rsidRPr="00A3143C">
        <w:rPr>
          <w:rFonts w:ascii="Times New Roman" w:eastAsia="Times New Roman" w:hAnsi="Times New Roman"/>
          <w:sz w:val="28"/>
        </w:rPr>
        <w:t xml:space="preserve">наприклад заліза. </w:t>
      </w:r>
      <w:r w:rsidR="008C40B3" w:rsidRPr="00A3143C">
        <w:rPr>
          <w:rFonts w:ascii="Times New Roman" w:eastAsia="Times New Roman" w:hAnsi="Times New Roman"/>
          <w:sz w:val="28"/>
        </w:rPr>
        <w:t xml:space="preserve"> </w:t>
      </w:r>
      <w:r w:rsidRPr="00A3143C">
        <w:rPr>
          <w:rFonts w:ascii="Times New Roman" w:hAnsi="Times New Roman"/>
          <w:sz w:val="28"/>
          <w:szCs w:val="28"/>
        </w:rPr>
        <w:tab/>
      </w:r>
    </w:p>
    <w:p w:rsidR="008B5248" w:rsidRPr="00A3143C" w:rsidRDefault="00E5127B" w:rsidP="008B5248">
      <w:pPr>
        <w:spacing w:after="0"/>
        <w:jc w:val="both"/>
        <w:rPr>
          <w:rFonts w:ascii="Times New Roman" w:hAnsi="Times New Roman"/>
          <w:sz w:val="28"/>
          <w:szCs w:val="28"/>
        </w:rPr>
      </w:pPr>
      <w:r w:rsidRPr="00A3143C">
        <w:rPr>
          <w:rFonts w:ascii="Times New Roman" w:hAnsi="Times New Roman"/>
          <w:sz w:val="28"/>
          <w:szCs w:val="28"/>
        </w:rPr>
        <w:t xml:space="preserve">Дослідження проводилось в два етапи. </w:t>
      </w:r>
      <w:r w:rsidR="00272D3D" w:rsidRPr="00A3143C">
        <w:rPr>
          <w:rFonts w:ascii="Times New Roman" w:hAnsi="Times New Roman"/>
          <w:sz w:val="28"/>
          <w:szCs w:val="28"/>
        </w:rPr>
        <w:t xml:space="preserve"> </w:t>
      </w:r>
      <w:r w:rsidR="008C1288">
        <w:rPr>
          <w:rFonts w:ascii="Times New Roman" w:hAnsi="Times New Roman"/>
          <w:sz w:val="28"/>
          <w:szCs w:val="28"/>
        </w:rPr>
        <w:t>Було отримано наноматеріал з електродів, виготовлених з</w:t>
      </w:r>
      <w:r w:rsidR="00CE720A" w:rsidRPr="00A3143C">
        <w:rPr>
          <w:rFonts w:ascii="Times New Roman" w:hAnsi="Times New Roman"/>
          <w:sz w:val="28"/>
          <w:szCs w:val="28"/>
        </w:rPr>
        <w:t xml:space="preserve"> технічної міді</w:t>
      </w:r>
      <w:r w:rsidR="00480DD6" w:rsidRPr="00A3143C">
        <w:rPr>
          <w:rFonts w:ascii="Times New Roman" w:hAnsi="Times New Roman"/>
          <w:sz w:val="28"/>
          <w:szCs w:val="28"/>
        </w:rPr>
        <w:t xml:space="preserve">, </w:t>
      </w:r>
      <w:r w:rsidR="008C1288">
        <w:rPr>
          <w:rFonts w:ascii="Times New Roman" w:hAnsi="Times New Roman"/>
          <w:sz w:val="28"/>
          <w:szCs w:val="28"/>
        </w:rPr>
        <w:t xml:space="preserve">а </w:t>
      </w:r>
      <w:r w:rsidR="00480DD6" w:rsidRPr="00A3143C">
        <w:rPr>
          <w:rFonts w:ascii="Times New Roman" w:hAnsi="Times New Roman"/>
          <w:sz w:val="28"/>
          <w:szCs w:val="28"/>
        </w:rPr>
        <w:t xml:space="preserve">також </w:t>
      </w:r>
      <w:r w:rsidR="008C1288">
        <w:rPr>
          <w:rFonts w:ascii="Times New Roman" w:hAnsi="Times New Roman"/>
          <w:sz w:val="28"/>
          <w:szCs w:val="28"/>
        </w:rPr>
        <w:t xml:space="preserve">наноматеріал </w:t>
      </w:r>
      <w:r w:rsidR="00480DD6" w:rsidRPr="00A3143C">
        <w:rPr>
          <w:rFonts w:ascii="Times New Roman" w:hAnsi="Times New Roman"/>
          <w:sz w:val="28"/>
          <w:szCs w:val="28"/>
        </w:rPr>
        <w:t xml:space="preserve"> з електродів з 99</w:t>
      </w:r>
      <w:r w:rsidR="009E2669" w:rsidRPr="00A3143C">
        <w:rPr>
          <w:rFonts w:ascii="Times New Roman" w:hAnsi="Times New Roman"/>
          <w:sz w:val="28"/>
          <w:szCs w:val="28"/>
        </w:rPr>
        <w:t xml:space="preserve">.99 </w:t>
      </w:r>
      <w:r w:rsidR="008C1288">
        <w:rPr>
          <w:rFonts w:ascii="Times New Roman" w:hAnsi="Times New Roman"/>
          <w:sz w:val="28"/>
          <w:szCs w:val="28"/>
        </w:rPr>
        <w:t>% вмістом міді (</w:t>
      </w:r>
      <w:r w:rsidR="00480DD6" w:rsidRPr="00A3143C">
        <w:rPr>
          <w:rFonts w:ascii="Times New Roman" w:hAnsi="Times New Roman"/>
          <w:sz w:val="28"/>
          <w:szCs w:val="28"/>
        </w:rPr>
        <w:t>мідь Ч</w:t>
      </w:r>
      <w:r w:rsidR="00CF336E">
        <w:rPr>
          <w:rFonts w:ascii="Times New Roman" w:hAnsi="Times New Roman"/>
          <w:sz w:val="28"/>
          <w:szCs w:val="28"/>
        </w:rPr>
        <w:t>ДА класу</w:t>
      </w:r>
      <w:r w:rsidR="008C1288">
        <w:rPr>
          <w:rFonts w:ascii="Times New Roman" w:hAnsi="Times New Roman"/>
          <w:sz w:val="28"/>
          <w:szCs w:val="28"/>
        </w:rPr>
        <w:t xml:space="preserve">).  </w:t>
      </w:r>
      <w:r w:rsidR="00CF336E">
        <w:rPr>
          <w:rFonts w:ascii="Times New Roman" w:hAnsi="Times New Roman"/>
          <w:sz w:val="28"/>
          <w:szCs w:val="28"/>
        </w:rPr>
        <w:t>ЕПР спектр</w:t>
      </w:r>
      <w:r w:rsidR="008C1288">
        <w:rPr>
          <w:rFonts w:ascii="Times New Roman" w:hAnsi="Times New Roman"/>
          <w:sz w:val="28"/>
          <w:szCs w:val="28"/>
        </w:rPr>
        <w:t xml:space="preserve"> обох зразків зображено </w:t>
      </w:r>
      <w:r w:rsidR="00CF336E">
        <w:rPr>
          <w:rFonts w:ascii="Times New Roman" w:hAnsi="Times New Roman"/>
          <w:sz w:val="28"/>
          <w:szCs w:val="28"/>
        </w:rPr>
        <w:t xml:space="preserve"> на Рис. 3.8</w:t>
      </w:r>
      <w:r w:rsidR="00480DD6" w:rsidRPr="00A3143C">
        <w:rPr>
          <w:rFonts w:ascii="Times New Roman" w:hAnsi="Times New Roman"/>
          <w:sz w:val="28"/>
          <w:szCs w:val="28"/>
        </w:rPr>
        <w:t xml:space="preserve">. </w:t>
      </w:r>
      <w:r w:rsidR="008B5248" w:rsidRPr="00A3143C">
        <w:rPr>
          <w:rFonts w:ascii="Times New Roman" w:hAnsi="Times New Roman"/>
          <w:sz w:val="28"/>
          <w:szCs w:val="28"/>
        </w:rPr>
        <w:t>Наявність піку говорить про наявність парамагнітних центрів. ЕПР спектр наночастинок ядра-оболонки Cu/Cu</w:t>
      </w:r>
      <w:r w:rsidR="008B5248" w:rsidRPr="00A3143C">
        <w:rPr>
          <w:rFonts w:ascii="Times New Roman" w:hAnsi="Times New Roman"/>
          <w:sz w:val="28"/>
          <w:szCs w:val="28"/>
          <w:vertAlign w:val="subscript"/>
        </w:rPr>
        <w:t>2</w:t>
      </w:r>
      <w:r w:rsidR="008B5248" w:rsidRPr="00A3143C">
        <w:rPr>
          <w:rFonts w:ascii="Times New Roman" w:hAnsi="Times New Roman"/>
          <w:sz w:val="28"/>
          <w:szCs w:val="28"/>
        </w:rPr>
        <w:t xml:space="preserve">O </w:t>
      </w:r>
      <w:r w:rsidR="00CF336E">
        <w:rPr>
          <w:rFonts w:ascii="Times New Roman" w:hAnsi="Times New Roman"/>
          <w:sz w:val="28"/>
          <w:szCs w:val="28"/>
        </w:rPr>
        <w:t>(Рис. 3.8</w:t>
      </w:r>
      <w:r w:rsidR="008B5248" w:rsidRPr="00A3143C">
        <w:rPr>
          <w:rFonts w:ascii="Times New Roman" w:hAnsi="Times New Roman"/>
          <w:sz w:val="28"/>
          <w:szCs w:val="28"/>
        </w:rPr>
        <w:t xml:space="preserve"> (2)) має широку лінію з B</w:t>
      </w:r>
      <w:r w:rsidR="008B5248" w:rsidRPr="00A3143C">
        <w:rPr>
          <w:rFonts w:ascii="Times New Roman" w:hAnsi="Times New Roman"/>
          <w:sz w:val="28"/>
          <w:szCs w:val="28"/>
          <w:vertAlign w:val="subscript"/>
        </w:rPr>
        <w:t>0</w:t>
      </w:r>
      <w:r w:rsidR="008B5248" w:rsidRPr="00A3143C">
        <w:rPr>
          <w:rFonts w:ascii="Times New Roman" w:hAnsi="Times New Roman"/>
          <w:sz w:val="28"/>
          <w:szCs w:val="28"/>
        </w:rPr>
        <w:t xml:space="preserve"> ~ 290 мТл та шириною лінії </w:t>
      </w:r>
      <w:r w:rsidR="008B5248" w:rsidRPr="00A3143C">
        <w:sym w:font="Symbol" w:char="F044"/>
      </w:r>
      <w:r w:rsidR="008B5248" w:rsidRPr="00A3143C">
        <w:rPr>
          <w:rFonts w:ascii="Times New Roman" w:hAnsi="Times New Roman"/>
          <w:sz w:val="28"/>
          <w:szCs w:val="28"/>
        </w:rPr>
        <w:t>B</w:t>
      </w:r>
      <w:r w:rsidR="008B5248" w:rsidRPr="00A3143C">
        <w:rPr>
          <w:rFonts w:ascii="Times New Roman" w:hAnsi="Times New Roman"/>
          <w:sz w:val="28"/>
          <w:szCs w:val="28"/>
          <w:vertAlign w:val="subscript"/>
        </w:rPr>
        <w:t>pp</w:t>
      </w:r>
      <w:r w:rsidR="008B5248" w:rsidRPr="00A3143C">
        <w:rPr>
          <w:rFonts w:ascii="Times New Roman" w:hAnsi="Times New Roman"/>
          <w:sz w:val="28"/>
          <w:szCs w:val="28"/>
        </w:rPr>
        <w:t xml:space="preserve"> ~ 150 мТл. Імовірно, це пов'язано </w:t>
      </w:r>
      <w:r w:rsidR="008C1288">
        <w:rPr>
          <w:rFonts w:ascii="Times New Roman" w:hAnsi="Times New Roman"/>
          <w:sz w:val="28"/>
          <w:szCs w:val="28"/>
        </w:rPr>
        <w:t>наявністю суперпарамагнітних кластерів</w:t>
      </w:r>
      <w:r w:rsidR="008C1288" w:rsidRPr="00A3143C">
        <w:rPr>
          <w:rFonts w:ascii="Times New Roman" w:hAnsi="Times New Roman"/>
          <w:sz w:val="28"/>
          <w:szCs w:val="28"/>
        </w:rPr>
        <w:t xml:space="preserve"> іонів міді </w:t>
      </w:r>
      <w:r w:rsidR="008B5248" w:rsidRPr="00A3143C">
        <w:rPr>
          <w:rFonts w:ascii="Times New Roman" w:hAnsi="Times New Roman"/>
          <w:sz w:val="28"/>
          <w:szCs w:val="28"/>
        </w:rPr>
        <w:t xml:space="preserve"> </w:t>
      </w:r>
      <w:r w:rsidR="008C1288">
        <w:rPr>
          <w:rFonts w:ascii="Times New Roman" w:hAnsi="Times New Roman"/>
          <w:sz w:val="28"/>
          <w:szCs w:val="28"/>
        </w:rPr>
        <w:t>(іони</w:t>
      </w:r>
      <w:r w:rsidR="008B5248" w:rsidRPr="00A3143C">
        <w:rPr>
          <w:rFonts w:ascii="Times New Roman" w:hAnsi="Times New Roman"/>
          <w:sz w:val="28"/>
          <w:szCs w:val="28"/>
        </w:rPr>
        <w:t xml:space="preserve"> міді, що зв'язані між собою сильною обмінною </w:t>
      </w:r>
      <w:r w:rsidR="008C1288">
        <w:rPr>
          <w:rFonts w:ascii="Times New Roman" w:hAnsi="Times New Roman"/>
          <w:sz w:val="28"/>
          <w:szCs w:val="28"/>
        </w:rPr>
        <w:t>взаємодією)</w:t>
      </w:r>
      <w:r w:rsidR="008B5248" w:rsidRPr="00A3143C">
        <w:rPr>
          <w:rFonts w:ascii="Times New Roman" w:hAnsi="Times New Roman"/>
          <w:sz w:val="28"/>
          <w:szCs w:val="28"/>
        </w:rPr>
        <w:t xml:space="preserve">. </w:t>
      </w:r>
      <w:r w:rsidR="008C1288">
        <w:rPr>
          <w:rFonts w:ascii="Times New Roman" w:hAnsi="Times New Roman"/>
          <w:sz w:val="28"/>
          <w:szCs w:val="28"/>
        </w:rPr>
        <w:t>Ці результати</w:t>
      </w:r>
      <w:r w:rsidR="00905226">
        <w:rPr>
          <w:rFonts w:ascii="Times New Roman" w:hAnsi="Times New Roman"/>
          <w:sz w:val="28"/>
          <w:szCs w:val="28"/>
        </w:rPr>
        <w:t xml:space="preserve"> корелю</w:t>
      </w:r>
      <w:r w:rsidR="008C1288">
        <w:rPr>
          <w:rFonts w:ascii="Times New Roman" w:hAnsi="Times New Roman"/>
          <w:sz w:val="28"/>
          <w:szCs w:val="28"/>
        </w:rPr>
        <w:t>ють</w:t>
      </w:r>
      <w:r w:rsidR="00905226">
        <w:rPr>
          <w:rFonts w:ascii="Times New Roman" w:hAnsi="Times New Roman"/>
          <w:sz w:val="28"/>
          <w:szCs w:val="28"/>
        </w:rPr>
        <w:t xml:space="preserve"> з результатами ТЕМ (Рис. 3.3)</w:t>
      </w:r>
      <w:r w:rsidR="008C1288">
        <w:rPr>
          <w:rFonts w:ascii="Times New Roman" w:hAnsi="Times New Roman"/>
          <w:sz w:val="28"/>
          <w:szCs w:val="28"/>
        </w:rPr>
        <w:t>, які демонструють наявність нанорозмірних частинок міді</w:t>
      </w:r>
      <w:r w:rsidR="008B5248" w:rsidRPr="00A3143C">
        <w:rPr>
          <w:rFonts w:ascii="Times New Roman" w:hAnsi="Times New Roman"/>
          <w:sz w:val="28"/>
          <w:szCs w:val="28"/>
        </w:rPr>
        <w:t>.</w:t>
      </w:r>
    </w:p>
    <w:p w:rsidR="004D308C" w:rsidRPr="00A3143C" w:rsidRDefault="00812959" w:rsidP="00253015">
      <w:pPr>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extent cx="5918200" cy="4203700"/>
            <wp:effectExtent l="19050" t="0" r="6350" b="0"/>
            <wp:docPr id="35"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2"/>
                    <a:srcRect/>
                    <a:stretch>
                      <a:fillRect/>
                    </a:stretch>
                  </pic:blipFill>
                  <pic:spPr bwMode="auto">
                    <a:xfrm>
                      <a:off x="0" y="0"/>
                      <a:ext cx="5918200" cy="4203700"/>
                    </a:xfrm>
                    <a:prstGeom prst="rect">
                      <a:avLst/>
                    </a:prstGeom>
                    <a:noFill/>
                    <a:ln w="9525">
                      <a:noFill/>
                      <a:miter lim="800000"/>
                      <a:headEnd/>
                      <a:tailEnd/>
                    </a:ln>
                  </pic:spPr>
                </pic:pic>
              </a:graphicData>
            </a:graphic>
          </wp:inline>
        </w:drawing>
      </w:r>
    </w:p>
    <w:p w:rsidR="00D044D4" w:rsidRDefault="00CF336E" w:rsidP="004B6A45">
      <w:pPr>
        <w:jc w:val="center"/>
        <w:rPr>
          <w:rFonts w:ascii="Times New Roman" w:hAnsi="Times New Roman"/>
          <w:sz w:val="28"/>
          <w:szCs w:val="28"/>
        </w:rPr>
      </w:pPr>
      <w:r>
        <w:rPr>
          <w:rFonts w:ascii="Times New Roman" w:hAnsi="Times New Roman"/>
          <w:sz w:val="28"/>
          <w:szCs w:val="28"/>
        </w:rPr>
        <w:t>Рис. 3.8</w:t>
      </w:r>
      <w:r w:rsidR="008E0E30">
        <w:rPr>
          <w:rFonts w:ascii="Times New Roman" w:hAnsi="Times New Roman"/>
          <w:sz w:val="28"/>
          <w:szCs w:val="28"/>
        </w:rPr>
        <w:t xml:space="preserve">. </w:t>
      </w:r>
      <w:r w:rsidR="008C1288">
        <w:rPr>
          <w:rFonts w:ascii="Times New Roman" w:hAnsi="Times New Roman"/>
          <w:sz w:val="28"/>
          <w:szCs w:val="28"/>
        </w:rPr>
        <w:t>ЕПР спектр наноматеріалу, отриманого з технічної міді (1), та міді класу ЧДА</w:t>
      </w:r>
      <w:r w:rsidR="004B6A45" w:rsidRPr="00A3143C">
        <w:rPr>
          <w:rFonts w:ascii="Times New Roman" w:hAnsi="Times New Roman"/>
          <w:sz w:val="28"/>
          <w:szCs w:val="28"/>
        </w:rPr>
        <w:t xml:space="preserve"> (2)</w:t>
      </w:r>
      <w:r w:rsidR="008E0E30">
        <w:rPr>
          <w:rFonts w:ascii="Times New Roman" w:hAnsi="Times New Roman"/>
          <w:sz w:val="28"/>
          <w:szCs w:val="28"/>
        </w:rPr>
        <w:t>.</w:t>
      </w:r>
    </w:p>
    <w:p w:rsidR="00397830" w:rsidRPr="00A3143C" w:rsidRDefault="00397830" w:rsidP="004B6A45">
      <w:pPr>
        <w:jc w:val="center"/>
        <w:rPr>
          <w:rFonts w:ascii="Times New Roman" w:hAnsi="Times New Roman"/>
          <w:sz w:val="28"/>
          <w:szCs w:val="28"/>
        </w:rPr>
      </w:pPr>
    </w:p>
    <w:p w:rsidR="00CE720A" w:rsidRPr="00A3143C" w:rsidRDefault="00CE720A" w:rsidP="004B6A45">
      <w:pPr>
        <w:spacing w:after="0"/>
        <w:jc w:val="both"/>
        <w:rPr>
          <w:rFonts w:ascii="Times New Roman" w:hAnsi="Times New Roman"/>
          <w:sz w:val="28"/>
          <w:szCs w:val="28"/>
        </w:rPr>
      </w:pPr>
      <w:r w:rsidRPr="00A3143C">
        <w:rPr>
          <w:rFonts w:ascii="Times New Roman" w:hAnsi="Times New Roman"/>
          <w:sz w:val="28"/>
          <w:szCs w:val="28"/>
        </w:rPr>
        <w:t xml:space="preserve">Верхній спектр </w:t>
      </w:r>
      <w:r w:rsidR="00CF336E">
        <w:rPr>
          <w:rFonts w:ascii="Times New Roman" w:hAnsi="Times New Roman"/>
          <w:sz w:val="28"/>
          <w:szCs w:val="28"/>
        </w:rPr>
        <w:t>(Рис. 3.8</w:t>
      </w:r>
      <w:r w:rsidR="004B6A45" w:rsidRPr="00A3143C">
        <w:rPr>
          <w:rFonts w:ascii="Times New Roman" w:hAnsi="Times New Roman"/>
          <w:sz w:val="28"/>
          <w:szCs w:val="28"/>
        </w:rPr>
        <w:t xml:space="preserve"> (1)) </w:t>
      </w:r>
      <w:r w:rsidRPr="00A3143C">
        <w:rPr>
          <w:rFonts w:ascii="Times New Roman" w:hAnsi="Times New Roman"/>
          <w:sz w:val="28"/>
          <w:szCs w:val="28"/>
        </w:rPr>
        <w:t>містить більш вузький сигнал з B</w:t>
      </w:r>
      <w:r w:rsidRPr="00A3143C">
        <w:rPr>
          <w:rFonts w:ascii="Times New Roman" w:hAnsi="Times New Roman"/>
          <w:sz w:val="28"/>
          <w:szCs w:val="28"/>
          <w:vertAlign w:val="subscript"/>
        </w:rPr>
        <w:t>0</w:t>
      </w:r>
      <w:r w:rsidRPr="00A3143C">
        <w:rPr>
          <w:rFonts w:ascii="Times New Roman" w:hAnsi="Times New Roman"/>
          <w:sz w:val="28"/>
          <w:szCs w:val="28"/>
        </w:rPr>
        <w:t xml:space="preserve"> ~ 337 мТ</w:t>
      </w:r>
      <w:r w:rsidR="004D308C" w:rsidRPr="00A3143C">
        <w:rPr>
          <w:rFonts w:ascii="Times New Roman" w:hAnsi="Times New Roman"/>
          <w:sz w:val="28"/>
          <w:szCs w:val="28"/>
        </w:rPr>
        <w:t>л</w:t>
      </w:r>
      <w:r w:rsidR="008C1288">
        <w:rPr>
          <w:rFonts w:ascii="Times New Roman" w:hAnsi="Times New Roman"/>
          <w:sz w:val="28"/>
          <w:szCs w:val="28"/>
        </w:rPr>
        <w:t xml:space="preserve"> і шириною</w:t>
      </w:r>
      <w:r w:rsidRPr="00A3143C">
        <w:rPr>
          <w:rFonts w:ascii="Times New Roman" w:hAnsi="Times New Roman"/>
          <w:sz w:val="28"/>
          <w:szCs w:val="28"/>
        </w:rPr>
        <w:t xml:space="preserve"> лінії </w:t>
      </w:r>
      <w:r w:rsidR="004B6A45" w:rsidRPr="00A3143C">
        <w:sym w:font="Symbol" w:char="F044"/>
      </w:r>
      <w:r w:rsidR="004B6A45" w:rsidRPr="00A3143C">
        <w:rPr>
          <w:rFonts w:ascii="Times New Roman" w:hAnsi="Times New Roman"/>
          <w:sz w:val="28"/>
          <w:szCs w:val="28"/>
        </w:rPr>
        <w:t>B</w:t>
      </w:r>
      <w:r w:rsidR="004B6A45" w:rsidRPr="00A3143C">
        <w:rPr>
          <w:rFonts w:ascii="Times New Roman" w:hAnsi="Times New Roman"/>
          <w:sz w:val="28"/>
          <w:szCs w:val="28"/>
          <w:vertAlign w:val="subscript"/>
        </w:rPr>
        <w:t>pp</w:t>
      </w:r>
      <w:r w:rsidR="004B6A45" w:rsidRPr="00A3143C">
        <w:rPr>
          <w:rFonts w:ascii="Times New Roman" w:hAnsi="Times New Roman"/>
          <w:sz w:val="28"/>
          <w:szCs w:val="28"/>
        </w:rPr>
        <w:t xml:space="preserve">  </w:t>
      </w:r>
      <w:r w:rsidRPr="00A3143C">
        <w:rPr>
          <w:rFonts w:ascii="Times New Roman" w:hAnsi="Times New Roman"/>
          <w:sz w:val="28"/>
          <w:szCs w:val="28"/>
        </w:rPr>
        <w:t xml:space="preserve">~ </w:t>
      </w:r>
      <w:r w:rsidR="004B6A45" w:rsidRPr="00A3143C">
        <w:rPr>
          <w:rFonts w:ascii="Times New Roman" w:hAnsi="Times New Roman"/>
          <w:sz w:val="28"/>
          <w:szCs w:val="28"/>
        </w:rPr>
        <w:t xml:space="preserve">16 мТ, </w:t>
      </w:r>
      <w:r w:rsidR="008C1288">
        <w:rPr>
          <w:rFonts w:ascii="Times New Roman" w:hAnsi="Times New Roman"/>
          <w:sz w:val="28"/>
          <w:szCs w:val="28"/>
        </w:rPr>
        <w:t>імовірно</w:t>
      </w:r>
      <w:r w:rsidR="004B6A45" w:rsidRPr="00A3143C">
        <w:rPr>
          <w:rFonts w:ascii="Times New Roman" w:hAnsi="Times New Roman"/>
          <w:sz w:val="28"/>
          <w:szCs w:val="28"/>
        </w:rPr>
        <w:t>, через наявність</w:t>
      </w:r>
      <w:r w:rsidRPr="00A3143C">
        <w:rPr>
          <w:rFonts w:ascii="Times New Roman" w:hAnsi="Times New Roman"/>
          <w:sz w:val="28"/>
          <w:szCs w:val="28"/>
        </w:rPr>
        <w:t xml:space="preserve"> суперпарамагнітних кластерів іонів заліза.</w:t>
      </w:r>
    </w:p>
    <w:p w:rsidR="00353014" w:rsidRPr="00A3143C" w:rsidRDefault="00FA0566" w:rsidP="00AB7220">
      <w:pPr>
        <w:spacing w:after="0"/>
        <w:jc w:val="both"/>
        <w:rPr>
          <w:rFonts w:ascii="Times New Roman" w:hAnsi="Times New Roman"/>
          <w:sz w:val="28"/>
          <w:szCs w:val="28"/>
        </w:rPr>
      </w:pPr>
      <w:r w:rsidRPr="00A3143C">
        <w:rPr>
          <w:rFonts w:ascii="Times New Roman" w:hAnsi="Times New Roman"/>
          <w:sz w:val="28"/>
          <w:szCs w:val="28"/>
        </w:rPr>
        <w:t xml:space="preserve">Виявлено, що отримані частинки проявляють магнетизм двох типів: феромагнетизм через наявність вакансій міді в частинках типу ядро-оболонка з розміром 30-50 нм, а також суперпарамагнетизм, що проявляється через наявність в отриманому порошку кластерів чистої міді, </w:t>
      </w:r>
      <w:r w:rsidR="00812959">
        <w:rPr>
          <w:rFonts w:ascii="Times New Roman" w:hAnsi="Times New Roman"/>
          <w:sz w:val="28"/>
          <w:szCs w:val="28"/>
        </w:rPr>
        <w:t>що корелює з результатами ТЕМ (Рис. 3.3).</w:t>
      </w:r>
    </w:p>
    <w:p w:rsidR="00AB7220" w:rsidRDefault="00AB7220" w:rsidP="00AB7220">
      <w:pPr>
        <w:spacing w:after="0"/>
        <w:jc w:val="both"/>
        <w:rPr>
          <w:rFonts w:ascii="Times New Roman" w:hAnsi="Times New Roman"/>
          <w:sz w:val="28"/>
          <w:szCs w:val="28"/>
        </w:rPr>
      </w:pPr>
    </w:p>
    <w:p w:rsidR="00CC77AB" w:rsidRPr="00A3143C" w:rsidRDefault="00CC77AB" w:rsidP="00AB7220">
      <w:pPr>
        <w:spacing w:after="0"/>
        <w:jc w:val="both"/>
        <w:rPr>
          <w:rFonts w:ascii="Times New Roman" w:hAnsi="Times New Roman"/>
          <w:sz w:val="28"/>
          <w:szCs w:val="28"/>
        </w:rPr>
      </w:pPr>
    </w:p>
    <w:p w:rsidR="00353014" w:rsidRPr="00A3143C" w:rsidRDefault="00353014" w:rsidP="00353014">
      <w:pPr>
        <w:pStyle w:val="2"/>
        <w:rPr>
          <w:rFonts w:ascii="Times New Roman" w:hAnsi="Times New Roman"/>
          <w:color w:val="auto"/>
          <w:sz w:val="28"/>
          <w:szCs w:val="28"/>
        </w:rPr>
      </w:pPr>
      <w:bookmarkStart w:id="52" w:name="_Toc514795548"/>
      <w:r w:rsidRPr="00A3143C">
        <w:rPr>
          <w:rFonts w:ascii="Times New Roman" w:hAnsi="Times New Roman"/>
          <w:color w:val="auto"/>
          <w:sz w:val="28"/>
          <w:szCs w:val="28"/>
        </w:rPr>
        <w:lastRenderedPageBreak/>
        <w:t>3.7 Поверхневий плазмонний резонанс</w:t>
      </w:r>
      <w:bookmarkEnd w:id="52"/>
    </w:p>
    <w:p w:rsidR="00AB7220" w:rsidRPr="00A3143C" w:rsidRDefault="00AB7220" w:rsidP="00AB7220">
      <w:pPr>
        <w:spacing w:after="0"/>
        <w:jc w:val="both"/>
        <w:rPr>
          <w:rFonts w:ascii="Times New Roman" w:hAnsi="Times New Roman"/>
          <w:sz w:val="28"/>
          <w:szCs w:val="28"/>
        </w:rPr>
      </w:pPr>
    </w:p>
    <w:p w:rsidR="00AB7220" w:rsidRPr="00A3143C" w:rsidRDefault="00AB7220" w:rsidP="00AB7220">
      <w:pPr>
        <w:spacing w:after="0"/>
        <w:jc w:val="both"/>
        <w:rPr>
          <w:rFonts w:ascii="Times New Roman" w:hAnsi="Times New Roman"/>
          <w:sz w:val="28"/>
          <w:szCs w:val="28"/>
        </w:rPr>
      </w:pPr>
      <w:r w:rsidRPr="00A3143C">
        <w:rPr>
          <w:rFonts w:ascii="Times New Roman" w:hAnsi="Times New Roman"/>
          <w:sz w:val="28"/>
          <w:szCs w:val="28"/>
        </w:rPr>
        <w:t>Мідь є матеріалом, в якому при певних умовах може збуджуватись і проявлятись локальний (поверхневий) плазмонний резонанс (ЛППР)</w:t>
      </w:r>
      <w:r w:rsidR="00B332CC" w:rsidRPr="00A3143C">
        <w:rPr>
          <w:rFonts w:ascii="Times New Roman" w:hAnsi="Times New Roman"/>
          <w:sz w:val="28"/>
          <w:szCs w:val="28"/>
        </w:rPr>
        <w:t>, який в частинках типу ядро-оболонка може проявлятися сильніше</w:t>
      </w:r>
      <w:r w:rsidRPr="00A3143C">
        <w:rPr>
          <w:rFonts w:ascii="Times New Roman" w:hAnsi="Times New Roman"/>
          <w:sz w:val="28"/>
          <w:szCs w:val="28"/>
        </w:rPr>
        <w:t xml:space="preserve">. </w:t>
      </w:r>
    </w:p>
    <w:p w:rsidR="00AB7220" w:rsidRPr="00A3143C" w:rsidRDefault="00DF03B2" w:rsidP="00AB7220">
      <w:pPr>
        <w:spacing w:before="60" w:after="60"/>
        <w:ind w:firstLine="708"/>
        <w:jc w:val="center"/>
        <w:rPr>
          <w:rFonts w:eastAsia="SFRM1000"/>
        </w:rPr>
      </w:pPr>
      <w:r w:rsidRPr="00A3143C">
        <w:rPr>
          <w:rFonts w:eastAsia="SFRM1000"/>
          <w:noProof/>
          <w:lang w:val="ru-RU" w:eastAsia="ru-RU"/>
        </w:rPr>
        <w:drawing>
          <wp:inline distT="0" distB="0" distL="0" distR="0">
            <wp:extent cx="5433827" cy="3849924"/>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3"/>
                    <a:srcRect/>
                    <a:stretch>
                      <a:fillRect/>
                    </a:stretch>
                  </pic:blipFill>
                  <pic:spPr bwMode="auto">
                    <a:xfrm>
                      <a:off x="0" y="0"/>
                      <a:ext cx="5437589" cy="3852589"/>
                    </a:xfrm>
                    <a:prstGeom prst="rect">
                      <a:avLst/>
                    </a:prstGeom>
                    <a:noFill/>
                    <a:ln w="9525">
                      <a:noFill/>
                      <a:miter lim="800000"/>
                      <a:headEnd/>
                      <a:tailEnd/>
                    </a:ln>
                  </pic:spPr>
                </pic:pic>
              </a:graphicData>
            </a:graphic>
          </wp:inline>
        </w:drawing>
      </w:r>
    </w:p>
    <w:p w:rsidR="00AB7220" w:rsidRPr="00A3143C" w:rsidRDefault="00CF336E" w:rsidP="003059AC">
      <w:pPr>
        <w:spacing w:after="0"/>
        <w:jc w:val="center"/>
        <w:rPr>
          <w:rFonts w:ascii="Times New Roman" w:hAnsi="Times New Roman"/>
          <w:sz w:val="28"/>
          <w:szCs w:val="28"/>
        </w:rPr>
      </w:pPr>
      <w:r>
        <w:rPr>
          <w:rFonts w:ascii="Times New Roman" w:hAnsi="Times New Roman"/>
          <w:sz w:val="28"/>
          <w:szCs w:val="28"/>
        </w:rPr>
        <w:t>Рис. 3.9</w:t>
      </w:r>
      <w:r w:rsidR="008E0E30">
        <w:rPr>
          <w:rFonts w:ascii="Times New Roman" w:hAnsi="Times New Roman"/>
          <w:sz w:val="28"/>
          <w:szCs w:val="28"/>
        </w:rPr>
        <w:t xml:space="preserve">. </w:t>
      </w:r>
      <w:r w:rsidR="003059AC" w:rsidRPr="00A3143C">
        <w:rPr>
          <w:rFonts w:ascii="Times New Roman" w:hAnsi="Times New Roman"/>
          <w:sz w:val="28"/>
          <w:szCs w:val="28"/>
        </w:rPr>
        <w:t>Експериментальний спектр поглинання частинок Cu/Cu</w:t>
      </w:r>
      <w:r w:rsidR="003059AC" w:rsidRPr="00A3143C">
        <w:rPr>
          <w:rFonts w:ascii="Times New Roman" w:hAnsi="Times New Roman"/>
          <w:sz w:val="28"/>
          <w:szCs w:val="28"/>
          <w:vertAlign w:val="subscript"/>
        </w:rPr>
        <w:t>2</w:t>
      </w:r>
      <w:r w:rsidR="003059AC" w:rsidRPr="00A3143C">
        <w:rPr>
          <w:rFonts w:ascii="Times New Roman" w:hAnsi="Times New Roman"/>
          <w:sz w:val="28"/>
          <w:szCs w:val="28"/>
        </w:rPr>
        <w:t>O</w:t>
      </w:r>
      <w:r w:rsidR="007F74E9" w:rsidRPr="00A3143C">
        <w:rPr>
          <w:rFonts w:ascii="Times New Roman" w:hAnsi="Times New Roman"/>
          <w:sz w:val="28"/>
          <w:szCs w:val="28"/>
        </w:rPr>
        <w:t xml:space="preserve"> у водному колоїдному розчині</w:t>
      </w:r>
      <w:r w:rsidR="003059AC" w:rsidRPr="00A3143C">
        <w:rPr>
          <w:rFonts w:ascii="Times New Roman" w:hAnsi="Times New Roman"/>
          <w:sz w:val="28"/>
          <w:szCs w:val="28"/>
        </w:rPr>
        <w:t xml:space="preserve"> та розрахований</w:t>
      </w:r>
      <w:r w:rsidR="007F74E9" w:rsidRPr="00A3143C">
        <w:rPr>
          <w:rFonts w:ascii="Times New Roman" w:hAnsi="Times New Roman"/>
          <w:sz w:val="28"/>
          <w:szCs w:val="28"/>
        </w:rPr>
        <w:t xml:space="preserve"> за допомогою теорії Мі для сферичних наночастинок </w:t>
      </w:r>
      <w:r w:rsidR="003059AC" w:rsidRPr="00A3143C">
        <w:rPr>
          <w:rFonts w:ascii="Times New Roman" w:hAnsi="Times New Roman"/>
          <w:sz w:val="28"/>
          <w:szCs w:val="28"/>
        </w:rPr>
        <w:t xml:space="preserve"> </w:t>
      </w:r>
      <w:r w:rsidR="007F74E9" w:rsidRPr="00A3143C">
        <w:rPr>
          <w:rFonts w:ascii="Times New Roman" w:hAnsi="Times New Roman"/>
          <w:sz w:val="28"/>
          <w:szCs w:val="28"/>
        </w:rPr>
        <w:t xml:space="preserve">Cu (50 та 200 нм)  у воді. </w:t>
      </w:r>
    </w:p>
    <w:p w:rsidR="00D044D4" w:rsidRPr="00A3143C" w:rsidRDefault="00D044D4" w:rsidP="003059AC">
      <w:pPr>
        <w:spacing w:after="0"/>
        <w:jc w:val="center"/>
        <w:rPr>
          <w:rFonts w:ascii="Times New Roman" w:hAnsi="Times New Roman"/>
          <w:sz w:val="28"/>
          <w:szCs w:val="28"/>
        </w:rPr>
      </w:pPr>
    </w:p>
    <w:p w:rsidR="00A03BC0" w:rsidRPr="00A3143C" w:rsidRDefault="00CA704B" w:rsidP="00A03BC0">
      <w:pPr>
        <w:spacing w:after="0"/>
        <w:jc w:val="both"/>
        <w:rPr>
          <w:rFonts w:ascii="Times New Roman" w:hAnsi="Times New Roman"/>
          <w:sz w:val="28"/>
          <w:szCs w:val="28"/>
        </w:rPr>
      </w:pPr>
      <w:r>
        <w:rPr>
          <w:rFonts w:ascii="Times New Roman" w:hAnsi="Times New Roman"/>
          <w:sz w:val="28"/>
          <w:szCs w:val="28"/>
        </w:rPr>
        <w:t>На Рис. 3.9</w:t>
      </w:r>
      <w:r w:rsidR="00A03BC0" w:rsidRPr="00A3143C">
        <w:rPr>
          <w:rFonts w:ascii="Times New Roman" w:hAnsi="Times New Roman"/>
          <w:sz w:val="28"/>
          <w:szCs w:val="28"/>
        </w:rPr>
        <w:t xml:space="preserve"> представлено розраховані згідно з теорію Мі спектри екстинкції сферичних наночастинок міді діаметром 50 та 200 нм у воді. </w:t>
      </w:r>
      <w:r w:rsidR="005F3627" w:rsidRPr="00A3143C">
        <w:rPr>
          <w:rFonts w:ascii="Times New Roman" w:hAnsi="Times New Roman"/>
          <w:sz w:val="28"/>
          <w:szCs w:val="28"/>
        </w:rPr>
        <w:t>З DM та QM виззначаються дипольні та квадрупольні режими локального поверхневого плазмонного резонансу.</w:t>
      </w:r>
    </w:p>
    <w:p w:rsidR="007F74E9" w:rsidRPr="00A3143C" w:rsidRDefault="00A03BC0"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r>
      <w:r w:rsidR="00AB7220" w:rsidRPr="00A3143C">
        <w:rPr>
          <w:rFonts w:ascii="Times New Roman" w:hAnsi="Times New Roman"/>
          <w:sz w:val="28"/>
          <w:szCs w:val="28"/>
        </w:rPr>
        <w:t>Видно, що в наночастинках діаметром 50 нм збуджується дипольна мода (570 нм), а в частинках діаметром 200 нм – дипольна (800 н</w:t>
      </w:r>
      <w:r w:rsidR="007F74E9" w:rsidRPr="00A3143C">
        <w:rPr>
          <w:rFonts w:ascii="Times New Roman" w:hAnsi="Times New Roman"/>
          <w:sz w:val="28"/>
          <w:szCs w:val="28"/>
        </w:rPr>
        <w:t xml:space="preserve">м) і квадрупольна (590 нм) моди. </w:t>
      </w:r>
    </w:p>
    <w:p w:rsidR="009712D3" w:rsidRDefault="007F74E9"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lastRenderedPageBreak/>
        <w:tab/>
      </w:r>
      <w:r w:rsidR="00AB7220" w:rsidRPr="00A3143C">
        <w:rPr>
          <w:rFonts w:ascii="Times New Roman" w:hAnsi="Times New Roman"/>
          <w:sz w:val="28"/>
          <w:szCs w:val="28"/>
        </w:rPr>
        <w:t xml:space="preserve">Відомо, що положення </w:t>
      </w:r>
      <w:r w:rsidRPr="00A3143C">
        <w:rPr>
          <w:rFonts w:ascii="Times New Roman" w:hAnsi="Times New Roman"/>
          <w:sz w:val="28"/>
          <w:szCs w:val="28"/>
        </w:rPr>
        <w:t>піку ЛППР</w:t>
      </w:r>
      <w:r w:rsidR="00AB7220" w:rsidRPr="00A3143C">
        <w:rPr>
          <w:rFonts w:ascii="Times New Roman" w:hAnsi="Times New Roman"/>
          <w:sz w:val="28"/>
          <w:szCs w:val="28"/>
        </w:rPr>
        <w:t xml:space="preserve"> залежить як від розміру та форми наночастинок, так і від </w:t>
      </w:r>
      <w:r w:rsidR="009712D3" w:rsidRPr="00A3143C">
        <w:rPr>
          <w:rFonts w:ascii="Times New Roman" w:hAnsi="Times New Roman"/>
          <w:sz w:val="28"/>
          <w:szCs w:val="28"/>
        </w:rPr>
        <w:t xml:space="preserve">діелектричної проникності середовища. </w:t>
      </w:r>
      <w:r w:rsidR="00AB7220" w:rsidRPr="00A3143C">
        <w:rPr>
          <w:rFonts w:ascii="Times New Roman" w:hAnsi="Times New Roman"/>
          <w:sz w:val="28"/>
          <w:szCs w:val="28"/>
        </w:rPr>
        <w:t>На експериментальному спектрі поглинання колоїдного розчину досліджув</w:t>
      </w:r>
      <w:r w:rsidR="009712D3" w:rsidRPr="00A3143C">
        <w:rPr>
          <w:rFonts w:ascii="Times New Roman" w:hAnsi="Times New Roman"/>
          <w:sz w:val="28"/>
          <w:szCs w:val="28"/>
        </w:rPr>
        <w:t>ани</w:t>
      </w:r>
      <w:r w:rsidR="007E2529">
        <w:rPr>
          <w:rFonts w:ascii="Times New Roman" w:hAnsi="Times New Roman"/>
          <w:sz w:val="28"/>
          <w:szCs w:val="28"/>
        </w:rPr>
        <w:t>х частинок міді у воді (Рис. 3.9</w:t>
      </w:r>
      <w:r w:rsidR="00AB7220" w:rsidRPr="00A3143C">
        <w:rPr>
          <w:rFonts w:ascii="Times New Roman" w:hAnsi="Times New Roman"/>
          <w:sz w:val="28"/>
          <w:szCs w:val="28"/>
        </w:rPr>
        <w:t xml:space="preserve">) ми не можемо чітко виділити моду </w:t>
      </w:r>
      <w:r w:rsidR="009712D3" w:rsidRPr="00A3143C">
        <w:rPr>
          <w:rFonts w:ascii="Times New Roman" w:hAnsi="Times New Roman"/>
          <w:sz w:val="28"/>
          <w:szCs w:val="28"/>
        </w:rPr>
        <w:t>ЛППР</w:t>
      </w:r>
      <w:r w:rsidR="00AB7220" w:rsidRPr="00A3143C">
        <w:rPr>
          <w:rFonts w:ascii="Times New Roman" w:hAnsi="Times New Roman"/>
          <w:sz w:val="28"/>
          <w:szCs w:val="28"/>
        </w:rPr>
        <w:t>.</w:t>
      </w:r>
      <w:r w:rsidR="00C15F48" w:rsidRPr="00A3143C">
        <w:rPr>
          <w:rFonts w:ascii="Times New Roman" w:hAnsi="Times New Roman"/>
          <w:sz w:val="28"/>
          <w:szCs w:val="28"/>
        </w:rPr>
        <w:t xml:space="preserve"> Присутній нехарактерний та слабовиражений пік.</w:t>
      </w:r>
      <w:r w:rsidR="00AB7220" w:rsidRPr="00A3143C">
        <w:rPr>
          <w:rFonts w:ascii="Times New Roman" w:hAnsi="Times New Roman"/>
          <w:sz w:val="28"/>
          <w:szCs w:val="28"/>
        </w:rPr>
        <w:t xml:space="preserve"> Причиною цього може бути недостатня однорідність (гірше, ніж 10%) розмірів наночастинок у суспензії</w:t>
      </w:r>
      <w:r w:rsidR="009712D3" w:rsidRPr="00A3143C">
        <w:rPr>
          <w:rFonts w:ascii="Times New Roman" w:hAnsi="Times New Roman"/>
          <w:sz w:val="28"/>
          <w:szCs w:val="28"/>
        </w:rPr>
        <w:t xml:space="preserve"> та наявність оксидної оболонки. Тобто наявність такого широкого піку може вказувати на велику дисперсію в розмірах отриманих частинок. </w:t>
      </w:r>
    </w:p>
    <w:p w:rsidR="00A37FC7" w:rsidRDefault="00A37FC7" w:rsidP="000D5315">
      <w:pPr>
        <w:suppressAutoHyphens/>
        <w:spacing w:after="0"/>
        <w:ind w:firstLine="0"/>
        <w:contextualSpacing/>
        <w:jc w:val="both"/>
        <w:rPr>
          <w:rFonts w:ascii="Times New Roman" w:hAnsi="Times New Roman"/>
          <w:sz w:val="28"/>
          <w:szCs w:val="28"/>
        </w:rPr>
      </w:pPr>
      <w:r w:rsidRPr="00A37FC7">
        <w:rPr>
          <w:rFonts w:ascii="Times New Roman" w:hAnsi="Times New Roman"/>
          <w:noProof/>
          <w:sz w:val="28"/>
          <w:szCs w:val="28"/>
          <w:lang w:val="ru-RU" w:eastAsia="ru-RU"/>
        </w:rPr>
        <w:drawing>
          <wp:inline distT="0" distB="0" distL="0" distR="0">
            <wp:extent cx="5939790" cy="2447274"/>
            <wp:effectExtent l="19050" t="0" r="3810" b="0"/>
            <wp:docPr id="8" name="Рисунок 7"/>
            <wp:cNvGraphicFramePr/>
            <a:graphic xmlns:a="http://schemas.openxmlformats.org/drawingml/2006/main">
              <a:graphicData uri="http://schemas.openxmlformats.org/drawingml/2006/picture">
                <pic:pic xmlns:pic="http://schemas.openxmlformats.org/drawingml/2006/picture">
                  <pic:nvPicPr>
                    <pic:cNvPr id="28674" name="Picture 2"/>
                    <pic:cNvPicPr>
                      <a:picLocks noChangeAspect="1" noChangeArrowheads="1"/>
                    </pic:cNvPicPr>
                  </pic:nvPicPr>
                  <pic:blipFill>
                    <a:blip r:embed="rId44"/>
                    <a:srcRect/>
                    <a:stretch>
                      <a:fillRect/>
                    </a:stretch>
                  </pic:blipFill>
                  <pic:spPr bwMode="auto">
                    <a:xfrm>
                      <a:off x="0" y="0"/>
                      <a:ext cx="5939790" cy="2447274"/>
                    </a:xfrm>
                    <a:prstGeom prst="rect">
                      <a:avLst/>
                    </a:prstGeom>
                    <a:noFill/>
                    <a:ln w="9525">
                      <a:noFill/>
                      <a:miter lim="800000"/>
                      <a:headEnd/>
                      <a:tailEnd/>
                    </a:ln>
                    <a:effectLst/>
                  </pic:spPr>
                </pic:pic>
              </a:graphicData>
            </a:graphic>
          </wp:inline>
        </w:drawing>
      </w:r>
    </w:p>
    <w:p w:rsidR="00A37FC7" w:rsidRPr="00A37FC7" w:rsidRDefault="00A37FC7" w:rsidP="00A37FC7">
      <w:pPr>
        <w:suppressAutoHyphens/>
        <w:spacing w:after="0"/>
        <w:ind w:firstLine="0"/>
        <w:contextualSpacing/>
        <w:jc w:val="center"/>
        <w:rPr>
          <w:rFonts w:ascii="Times New Roman" w:hAnsi="Times New Roman"/>
          <w:sz w:val="28"/>
          <w:szCs w:val="28"/>
        </w:rPr>
      </w:pPr>
      <w:r>
        <w:rPr>
          <w:rFonts w:ascii="Times New Roman" w:hAnsi="Times New Roman"/>
          <w:sz w:val="28"/>
          <w:szCs w:val="28"/>
        </w:rPr>
        <w:t>Рис. 3.10</w:t>
      </w:r>
      <w:r w:rsidR="008E0E30">
        <w:rPr>
          <w:rFonts w:ascii="Times New Roman" w:hAnsi="Times New Roman"/>
          <w:sz w:val="28"/>
          <w:szCs w:val="28"/>
        </w:rPr>
        <w:t xml:space="preserve">. </w:t>
      </w:r>
      <w:r w:rsidRPr="00A37FC7">
        <w:rPr>
          <w:rFonts w:ascii="Times New Roman" w:hAnsi="Times New Roman"/>
          <w:sz w:val="28"/>
          <w:szCs w:val="28"/>
        </w:rPr>
        <w:t>Розподіл</w:t>
      </w:r>
      <w:r w:rsidR="00B40950">
        <w:rPr>
          <w:rFonts w:ascii="Times New Roman" w:hAnsi="Times New Roman"/>
          <w:sz w:val="28"/>
          <w:szCs w:val="28"/>
        </w:rPr>
        <w:t xml:space="preserve"> за розмірами наночастинок Cu, одержаних методом електроіскрової ерозії</w:t>
      </w:r>
      <w:r w:rsidRPr="00A37FC7">
        <w:rPr>
          <w:rFonts w:ascii="Times New Roman" w:hAnsi="Times New Roman"/>
          <w:sz w:val="28"/>
          <w:szCs w:val="28"/>
        </w:rPr>
        <w:t xml:space="preserve"> в атмосфері азоту при різних значеннях зарядного струму (A) (ширина щілини - 2 мм); та розміру щілин  (В) (зарядний струм -10 мА)</w:t>
      </w:r>
      <w:r w:rsidR="00B40950">
        <w:rPr>
          <w:rFonts w:ascii="Times New Roman" w:hAnsi="Times New Roman"/>
          <w:sz w:val="28"/>
          <w:szCs w:val="28"/>
        </w:rPr>
        <w:t xml:space="preserve"> </w:t>
      </w:r>
      <w:r w:rsidR="00B40950" w:rsidRPr="00B40950">
        <w:rPr>
          <w:rFonts w:ascii="Times New Roman" w:hAnsi="Times New Roman"/>
          <w:sz w:val="28"/>
          <w:szCs w:val="28"/>
        </w:rPr>
        <w:t>[</w:t>
      </w:r>
      <w:r w:rsidR="00B40950">
        <w:rPr>
          <w:rFonts w:ascii="Times New Roman" w:hAnsi="Times New Roman"/>
          <w:sz w:val="28"/>
          <w:szCs w:val="28"/>
        </w:rPr>
        <w:fldChar w:fldCharType="begin"/>
      </w:r>
      <w:r w:rsidR="00B40950">
        <w:rPr>
          <w:rFonts w:ascii="Times New Roman" w:hAnsi="Times New Roman"/>
          <w:sz w:val="28"/>
          <w:szCs w:val="28"/>
        </w:rPr>
        <w:instrText xml:space="preserve"> REF _Ref514714094 \r \h </w:instrText>
      </w:r>
      <w:r w:rsidR="00B40950">
        <w:rPr>
          <w:rFonts w:ascii="Times New Roman" w:hAnsi="Times New Roman"/>
          <w:sz w:val="28"/>
          <w:szCs w:val="28"/>
        </w:rPr>
      </w:r>
      <w:r w:rsidR="00B40950">
        <w:rPr>
          <w:rFonts w:ascii="Times New Roman" w:hAnsi="Times New Roman"/>
          <w:sz w:val="28"/>
          <w:szCs w:val="28"/>
        </w:rPr>
        <w:fldChar w:fldCharType="separate"/>
      </w:r>
      <w:r w:rsidR="00B40950">
        <w:rPr>
          <w:rFonts w:ascii="Times New Roman" w:hAnsi="Times New Roman"/>
          <w:sz w:val="28"/>
          <w:szCs w:val="28"/>
        </w:rPr>
        <w:t>63</w:t>
      </w:r>
      <w:r w:rsidR="00B40950">
        <w:rPr>
          <w:rFonts w:ascii="Times New Roman" w:hAnsi="Times New Roman"/>
          <w:sz w:val="28"/>
          <w:szCs w:val="28"/>
        </w:rPr>
        <w:fldChar w:fldCharType="end"/>
      </w:r>
      <w:r w:rsidR="00B40950" w:rsidRPr="00B40950">
        <w:rPr>
          <w:rFonts w:ascii="Times New Roman" w:hAnsi="Times New Roman"/>
          <w:sz w:val="28"/>
          <w:szCs w:val="28"/>
        </w:rPr>
        <w:t>]</w:t>
      </w:r>
      <w:r w:rsidR="008E0E30">
        <w:rPr>
          <w:rFonts w:ascii="Times New Roman" w:hAnsi="Times New Roman"/>
          <w:sz w:val="28"/>
          <w:szCs w:val="28"/>
        </w:rPr>
        <w:t>.</w:t>
      </w:r>
    </w:p>
    <w:p w:rsidR="00A37FC7" w:rsidRPr="00A37FC7" w:rsidRDefault="00A37FC7" w:rsidP="000D5315">
      <w:pPr>
        <w:suppressAutoHyphens/>
        <w:spacing w:after="0"/>
        <w:ind w:firstLine="0"/>
        <w:contextualSpacing/>
        <w:jc w:val="both"/>
        <w:rPr>
          <w:rFonts w:ascii="Times New Roman" w:hAnsi="Times New Roman"/>
          <w:sz w:val="28"/>
          <w:szCs w:val="28"/>
        </w:rPr>
      </w:pPr>
    </w:p>
    <w:p w:rsidR="009712D3" w:rsidRPr="00A3143C" w:rsidRDefault="009712D3"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Як відомо зі статті [</w:t>
      </w:r>
      <w:r w:rsidR="00A96921" w:rsidRPr="00A3143C">
        <w:rPr>
          <w:rFonts w:ascii="Times New Roman" w:hAnsi="Times New Roman"/>
          <w:sz w:val="28"/>
          <w:szCs w:val="28"/>
        </w:rPr>
        <w:fldChar w:fldCharType="begin"/>
      </w:r>
      <w:r w:rsidRPr="00A3143C">
        <w:rPr>
          <w:rFonts w:ascii="Times New Roman" w:hAnsi="Times New Roman"/>
          <w:sz w:val="28"/>
          <w:szCs w:val="28"/>
        </w:rPr>
        <w:instrText xml:space="preserve"> REF _Ref514714094 \r \h </w:instrText>
      </w:r>
      <w:r w:rsidR="00A96921" w:rsidRPr="00A3143C">
        <w:rPr>
          <w:rFonts w:ascii="Times New Roman" w:hAnsi="Times New Roman"/>
          <w:sz w:val="28"/>
          <w:szCs w:val="28"/>
        </w:rPr>
      </w:r>
      <w:r w:rsidR="00A96921" w:rsidRPr="00A3143C">
        <w:rPr>
          <w:rFonts w:ascii="Times New Roman" w:hAnsi="Times New Roman"/>
          <w:sz w:val="28"/>
          <w:szCs w:val="28"/>
        </w:rPr>
        <w:fldChar w:fldCharType="separate"/>
      </w:r>
      <w:r w:rsidR="00E005E8">
        <w:rPr>
          <w:rFonts w:ascii="Times New Roman" w:hAnsi="Times New Roman"/>
          <w:sz w:val="28"/>
          <w:szCs w:val="28"/>
        </w:rPr>
        <w:t>63</w:t>
      </w:r>
      <w:r w:rsidR="00A96921" w:rsidRPr="00A3143C">
        <w:rPr>
          <w:rFonts w:ascii="Times New Roman" w:hAnsi="Times New Roman"/>
          <w:sz w:val="28"/>
          <w:szCs w:val="28"/>
        </w:rPr>
        <w:fldChar w:fldCharType="end"/>
      </w:r>
      <w:r w:rsidRPr="00A3143C">
        <w:rPr>
          <w:rFonts w:ascii="Times New Roman" w:hAnsi="Times New Roman"/>
          <w:sz w:val="28"/>
          <w:szCs w:val="28"/>
        </w:rPr>
        <w:t>], на розмір частинок впливає розмір щілини між електродами</w:t>
      </w:r>
      <w:r w:rsidR="00906263">
        <w:rPr>
          <w:rFonts w:ascii="Times New Roman" w:hAnsi="Times New Roman"/>
          <w:sz w:val="28"/>
          <w:szCs w:val="28"/>
        </w:rPr>
        <w:t xml:space="preserve"> (Рис. 3.10)</w:t>
      </w:r>
      <w:r w:rsidRPr="00A3143C">
        <w:rPr>
          <w:rFonts w:ascii="Times New Roman" w:hAnsi="Times New Roman"/>
          <w:sz w:val="28"/>
          <w:szCs w:val="28"/>
        </w:rPr>
        <w:t>, при</w:t>
      </w:r>
      <w:r w:rsidR="008F052B" w:rsidRPr="00A3143C">
        <w:rPr>
          <w:rFonts w:ascii="Times New Roman" w:hAnsi="Times New Roman"/>
          <w:sz w:val="28"/>
          <w:szCs w:val="28"/>
        </w:rPr>
        <w:t xml:space="preserve"> отриманні цих нанокомпозитів ви</w:t>
      </w:r>
      <w:r w:rsidRPr="00A3143C">
        <w:rPr>
          <w:rFonts w:ascii="Times New Roman" w:hAnsi="Times New Roman"/>
          <w:sz w:val="28"/>
          <w:szCs w:val="28"/>
        </w:rPr>
        <w:t xml:space="preserve">користовувалась установка з одним вібруючим електродом. Наявність вібрацій, певне, обумовила досить сильний розбіг в розмірах наночастинок, який показав ТЕМ аналіз отриманих зразків. </w:t>
      </w:r>
    </w:p>
    <w:p w:rsidR="009712D3" w:rsidRPr="00A3143C" w:rsidRDefault="009712D3" w:rsidP="000D5315">
      <w:pPr>
        <w:suppressAutoHyphens/>
        <w:spacing w:after="0"/>
        <w:ind w:firstLine="0"/>
        <w:contextualSpacing/>
        <w:jc w:val="both"/>
        <w:rPr>
          <w:rFonts w:ascii="Times New Roman" w:hAnsi="Times New Roman"/>
          <w:sz w:val="28"/>
          <w:szCs w:val="28"/>
        </w:rPr>
      </w:pPr>
      <w:r w:rsidRPr="00A3143C">
        <w:rPr>
          <w:rFonts w:ascii="Times New Roman" w:hAnsi="Times New Roman"/>
          <w:sz w:val="28"/>
          <w:szCs w:val="28"/>
        </w:rPr>
        <w:tab/>
        <w:t>Для зменшення дисперсії за розмірами можна прибрати наявність вібрацій, що дасть змогу отримувати частинки більш однорідн</w:t>
      </w:r>
      <w:r w:rsidR="00C42B94" w:rsidRPr="00A3143C">
        <w:rPr>
          <w:rFonts w:ascii="Times New Roman" w:hAnsi="Times New Roman"/>
          <w:sz w:val="28"/>
          <w:szCs w:val="28"/>
        </w:rPr>
        <w:t>і за</w:t>
      </w:r>
      <w:r w:rsidRPr="00A3143C">
        <w:rPr>
          <w:rFonts w:ascii="Times New Roman" w:hAnsi="Times New Roman"/>
          <w:sz w:val="28"/>
          <w:szCs w:val="28"/>
        </w:rPr>
        <w:t xml:space="preserve"> розмір</w:t>
      </w:r>
      <w:r w:rsidR="00C42B94" w:rsidRPr="00A3143C">
        <w:rPr>
          <w:rFonts w:ascii="Times New Roman" w:hAnsi="Times New Roman"/>
          <w:sz w:val="28"/>
          <w:szCs w:val="28"/>
        </w:rPr>
        <w:t>ом</w:t>
      </w:r>
      <w:r w:rsidRPr="00A3143C">
        <w:rPr>
          <w:rFonts w:ascii="Times New Roman" w:hAnsi="Times New Roman"/>
          <w:sz w:val="28"/>
          <w:szCs w:val="28"/>
        </w:rPr>
        <w:t xml:space="preserve">. </w:t>
      </w:r>
    </w:p>
    <w:p w:rsidR="00EB28C7" w:rsidRDefault="00EB28C7" w:rsidP="000D5315">
      <w:pPr>
        <w:suppressAutoHyphens/>
        <w:spacing w:after="0"/>
        <w:ind w:firstLine="0"/>
        <w:contextualSpacing/>
        <w:jc w:val="both"/>
        <w:rPr>
          <w:rFonts w:ascii="Times New Roman" w:eastAsia="Times New Roman" w:hAnsi="Times New Roman"/>
          <w:sz w:val="28"/>
        </w:rPr>
      </w:pPr>
    </w:p>
    <w:p w:rsidR="00F22ECC" w:rsidRPr="00A3143C" w:rsidRDefault="00F22ECC" w:rsidP="000D5315">
      <w:pPr>
        <w:suppressAutoHyphens/>
        <w:spacing w:after="0"/>
        <w:ind w:firstLine="0"/>
        <w:contextualSpacing/>
        <w:jc w:val="both"/>
        <w:rPr>
          <w:rFonts w:ascii="Times New Roman" w:eastAsia="Times New Roman" w:hAnsi="Times New Roman"/>
          <w:sz w:val="28"/>
        </w:rPr>
      </w:pPr>
    </w:p>
    <w:p w:rsidR="00EB28C7" w:rsidRPr="00A3143C" w:rsidRDefault="00EB28C7" w:rsidP="000D5315">
      <w:pPr>
        <w:pStyle w:val="2"/>
        <w:spacing w:before="0"/>
        <w:contextualSpacing/>
        <w:rPr>
          <w:rFonts w:ascii="Times New Roman" w:eastAsia="Times New Roman" w:hAnsi="Times New Roman"/>
          <w:color w:val="auto"/>
          <w:sz w:val="28"/>
        </w:rPr>
      </w:pPr>
      <w:bookmarkStart w:id="53" w:name="_Toc514795549"/>
      <w:r w:rsidRPr="00A3143C">
        <w:rPr>
          <w:rFonts w:ascii="Times New Roman" w:eastAsia="Times New Roman" w:hAnsi="Times New Roman"/>
          <w:color w:val="auto"/>
          <w:sz w:val="28"/>
        </w:rPr>
        <w:lastRenderedPageBreak/>
        <w:t>3.5 Висновки до розділу 3</w:t>
      </w:r>
      <w:bookmarkEnd w:id="53"/>
      <w:r w:rsidRPr="00A3143C">
        <w:rPr>
          <w:rFonts w:ascii="Times New Roman" w:eastAsia="Times New Roman" w:hAnsi="Times New Roman"/>
          <w:color w:val="auto"/>
          <w:sz w:val="28"/>
        </w:rPr>
        <w:t xml:space="preserve"> </w:t>
      </w:r>
    </w:p>
    <w:p w:rsidR="00EB28C7" w:rsidRPr="00A3143C" w:rsidRDefault="00EB28C7" w:rsidP="000D5315">
      <w:pPr>
        <w:suppressAutoHyphens/>
        <w:spacing w:after="0"/>
        <w:ind w:firstLine="0"/>
        <w:contextualSpacing/>
        <w:jc w:val="both"/>
        <w:rPr>
          <w:rFonts w:ascii="Times New Roman" w:eastAsia="Times New Roman" w:hAnsi="Times New Roman"/>
          <w:sz w:val="28"/>
        </w:rPr>
      </w:pPr>
    </w:p>
    <w:p w:rsidR="00A61B95" w:rsidRPr="00A3143C" w:rsidRDefault="00A61B9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A1572B" w:rsidRPr="00A3143C">
        <w:rPr>
          <w:rFonts w:ascii="Times New Roman" w:eastAsia="Times New Roman" w:hAnsi="Times New Roman"/>
          <w:sz w:val="28"/>
        </w:rPr>
        <w:t>Вперше</w:t>
      </w:r>
      <w:r w:rsidRPr="00A3143C">
        <w:rPr>
          <w:rFonts w:ascii="Times New Roman" w:eastAsia="Times New Roman" w:hAnsi="Times New Roman"/>
          <w:sz w:val="28"/>
        </w:rPr>
        <w:t xml:space="preserve"> отримано </w:t>
      </w:r>
      <w:r w:rsidR="00A1572B" w:rsidRPr="00A3143C">
        <w:rPr>
          <w:rFonts w:ascii="Times New Roman" w:eastAsia="Times New Roman" w:hAnsi="Times New Roman"/>
          <w:sz w:val="28"/>
        </w:rPr>
        <w:t>нанокомпозит Cu/Cu</w:t>
      </w:r>
      <w:r w:rsidR="00A1572B" w:rsidRPr="00A3143C">
        <w:rPr>
          <w:rFonts w:ascii="Times New Roman" w:eastAsia="Times New Roman" w:hAnsi="Times New Roman"/>
          <w:sz w:val="28"/>
          <w:vertAlign w:val="subscript"/>
        </w:rPr>
        <w:t>2</w:t>
      </w:r>
      <w:r w:rsidR="00A1572B" w:rsidRPr="00A3143C">
        <w:rPr>
          <w:rFonts w:ascii="Times New Roman" w:eastAsia="Times New Roman" w:hAnsi="Times New Roman"/>
          <w:sz w:val="28"/>
        </w:rPr>
        <w:t>O</w:t>
      </w:r>
      <w:r w:rsidRPr="00A3143C">
        <w:rPr>
          <w:rFonts w:ascii="Times New Roman" w:eastAsia="Times New Roman" w:hAnsi="Times New Roman"/>
          <w:sz w:val="28"/>
        </w:rPr>
        <w:t xml:space="preserve"> </w:t>
      </w:r>
      <w:r w:rsidR="00A1572B" w:rsidRPr="00A3143C">
        <w:rPr>
          <w:rFonts w:ascii="Times New Roman" w:eastAsia="Times New Roman" w:hAnsi="Times New Roman"/>
          <w:sz w:val="28"/>
        </w:rPr>
        <w:t>типу ядро-оболонка</w:t>
      </w:r>
      <w:r w:rsidRPr="00A3143C">
        <w:rPr>
          <w:rFonts w:ascii="Times New Roman" w:eastAsia="Times New Roman" w:hAnsi="Times New Roman"/>
          <w:sz w:val="28"/>
        </w:rPr>
        <w:t xml:space="preserve"> методом електроерозійного диспергування в дистильованій воді. </w:t>
      </w:r>
    </w:p>
    <w:p w:rsidR="00A1572B" w:rsidRPr="00A3143C" w:rsidRDefault="00A61B9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Рентгеноструктурний аналіз показав наявність декількох фаз: Cu, Cu</w:t>
      </w:r>
      <w:r w:rsidRPr="00A3143C">
        <w:rPr>
          <w:rFonts w:ascii="Times New Roman" w:eastAsia="Times New Roman" w:hAnsi="Times New Roman"/>
          <w:sz w:val="28"/>
          <w:vertAlign w:val="subscript"/>
        </w:rPr>
        <w:t>2</w:t>
      </w:r>
      <w:r w:rsidRPr="00A3143C">
        <w:rPr>
          <w:rFonts w:ascii="Times New Roman" w:eastAsia="Times New Roman" w:hAnsi="Times New Roman"/>
          <w:sz w:val="28"/>
        </w:rPr>
        <w:t xml:space="preserve">O, та невеликої кількості CuO. </w:t>
      </w:r>
      <w:r w:rsidR="00EA2495" w:rsidRPr="00A3143C">
        <w:rPr>
          <w:rFonts w:ascii="Times New Roman" w:eastAsia="Times New Roman" w:hAnsi="Times New Roman"/>
          <w:sz w:val="28"/>
        </w:rPr>
        <w:t>ОКР фазових складових порошку склали 90 нм, 70 нм та 35 нм відповідно. Кількість фаз у масовому співвідношенні: 72</w:t>
      </w:r>
      <w:r w:rsidR="0040508B">
        <w:rPr>
          <w:rFonts w:ascii="Times New Roman" w:eastAsia="Times New Roman" w:hAnsi="Times New Roman"/>
          <w:sz w:val="28"/>
        </w:rPr>
        <w:t xml:space="preserve"> ваг.</w:t>
      </w:r>
      <w:r w:rsidR="00EA2495" w:rsidRPr="00A3143C">
        <w:rPr>
          <w:rFonts w:ascii="Times New Roman" w:eastAsia="Times New Roman" w:hAnsi="Times New Roman"/>
          <w:sz w:val="28"/>
        </w:rPr>
        <w:t>%, 20</w:t>
      </w:r>
      <w:r w:rsidR="0040508B">
        <w:rPr>
          <w:rFonts w:ascii="Times New Roman" w:eastAsia="Times New Roman" w:hAnsi="Times New Roman"/>
          <w:sz w:val="28"/>
        </w:rPr>
        <w:t xml:space="preserve"> ваг.</w:t>
      </w:r>
      <w:r w:rsidR="00EA2495" w:rsidRPr="00A3143C">
        <w:rPr>
          <w:rFonts w:ascii="Times New Roman" w:eastAsia="Times New Roman" w:hAnsi="Times New Roman"/>
          <w:sz w:val="28"/>
        </w:rPr>
        <w:t>% та 8</w:t>
      </w:r>
      <w:r w:rsidR="0040508B">
        <w:rPr>
          <w:rFonts w:ascii="Times New Roman" w:eastAsia="Times New Roman" w:hAnsi="Times New Roman"/>
          <w:sz w:val="28"/>
        </w:rPr>
        <w:t xml:space="preserve"> ваг.</w:t>
      </w:r>
      <w:r w:rsidR="00EA2495" w:rsidRPr="00A3143C">
        <w:rPr>
          <w:rFonts w:ascii="Times New Roman" w:eastAsia="Times New Roman" w:hAnsi="Times New Roman"/>
          <w:sz w:val="28"/>
        </w:rPr>
        <w:t xml:space="preserve">% відповідно. </w:t>
      </w:r>
    </w:p>
    <w:p w:rsidR="00EA2495" w:rsidRPr="00A3143C" w:rsidRDefault="0040508B" w:rsidP="000D5315">
      <w:pPr>
        <w:suppressAutoHyphens/>
        <w:spacing w:after="0"/>
        <w:ind w:firstLine="0"/>
        <w:contextualSpacing/>
        <w:jc w:val="both"/>
        <w:rPr>
          <w:rFonts w:ascii="Times New Roman" w:eastAsia="Times New Roman" w:hAnsi="Times New Roman"/>
          <w:sz w:val="28"/>
        </w:rPr>
      </w:pPr>
      <w:r>
        <w:rPr>
          <w:rFonts w:ascii="Times New Roman" w:eastAsia="Times New Roman" w:hAnsi="Times New Roman"/>
          <w:sz w:val="28"/>
        </w:rPr>
        <w:tab/>
        <w:t>СЕМ показала наявність окремих</w:t>
      </w:r>
      <w:r w:rsidR="00A1572B" w:rsidRPr="00A3143C">
        <w:rPr>
          <w:rFonts w:ascii="Times New Roman" w:eastAsia="Times New Roman" w:hAnsi="Times New Roman"/>
          <w:sz w:val="28"/>
        </w:rPr>
        <w:t xml:space="preserve"> частинок мікронного та субмікронного розміру, що </w:t>
      </w:r>
      <w:r w:rsidR="00FE6519" w:rsidRPr="00A3143C">
        <w:rPr>
          <w:rFonts w:ascii="Times New Roman" w:eastAsia="Times New Roman" w:hAnsi="Times New Roman"/>
          <w:sz w:val="28"/>
        </w:rPr>
        <w:t>й</w:t>
      </w:r>
      <w:r w:rsidR="00A1572B" w:rsidRPr="00A3143C">
        <w:rPr>
          <w:rFonts w:ascii="Times New Roman" w:eastAsia="Times New Roman" w:hAnsi="Times New Roman"/>
          <w:sz w:val="28"/>
        </w:rPr>
        <w:t>мовірно утворились твердінням рідкої фази, та дрібнорозмірної фракції</w:t>
      </w:r>
      <w:r>
        <w:rPr>
          <w:rFonts w:ascii="Times New Roman" w:eastAsia="Times New Roman" w:hAnsi="Times New Roman"/>
          <w:sz w:val="28"/>
        </w:rPr>
        <w:t xml:space="preserve"> (</w:t>
      </w:r>
      <w:r w:rsidRPr="00DD0F5D">
        <w:rPr>
          <w:rFonts w:ascii="Times New Roman" w:eastAsia="Times New Roman" w:hAnsi="Times New Roman"/>
          <w:sz w:val="28"/>
        </w:rPr>
        <w:t>&lt;100</w:t>
      </w:r>
      <w:r>
        <w:rPr>
          <w:rFonts w:ascii="Times New Roman" w:eastAsia="Times New Roman" w:hAnsi="Times New Roman"/>
          <w:sz w:val="28"/>
        </w:rPr>
        <w:t xml:space="preserve"> нм)</w:t>
      </w:r>
      <w:r w:rsidR="00A1572B" w:rsidRPr="00A3143C">
        <w:rPr>
          <w:rFonts w:ascii="Times New Roman" w:eastAsia="Times New Roman" w:hAnsi="Times New Roman"/>
          <w:sz w:val="28"/>
        </w:rPr>
        <w:t>, що</w:t>
      </w:r>
      <w:r>
        <w:rPr>
          <w:rFonts w:ascii="Times New Roman" w:eastAsia="Times New Roman" w:hAnsi="Times New Roman"/>
          <w:sz w:val="28"/>
        </w:rPr>
        <w:t>,</w:t>
      </w:r>
      <w:r w:rsidR="00A1572B" w:rsidRPr="00A3143C">
        <w:rPr>
          <w:rFonts w:ascii="Times New Roman" w:eastAsia="Times New Roman" w:hAnsi="Times New Roman"/>
          <w:sz w:val="28"/>
        </w:rPr>
        <w:t xml:space="preserve"> імовірно</w:t>
      </w:r>
      <w:r>
        <w:rPr>
          <w:rFonts w:ascii="Times New Roman" w:eastAsia="Times New Roman" w:hAnsi="Times New Roman"/>
          <w:sz w:val="28"/>
        </w:rPr>
        <w:t>,</w:t>
      </w:r>
      <w:r w:rsidR="00A1572B" w:rsidRPr="00A3143C">
        <w:rPr>
          <w:rFonts w:ascii="Times New Roman" w:eastAsia="Times New Roman" w:hAnsi="Times New Roman"/>
          <w:sz w:val="28"/>
        </w:rPr>
        <w:t xml:space="preserve"> утворилась шляхом конденсації газоподібної фази. </w:t>
      </w:r>
      <w:r w:rsidR="00EA2495" w:rsidRPr="00A3143C">
        <w:rPr>
          <w:rFonts w:ascii="Times New Roman" w:eastAsia="Times New Roman" w:hAnsi="Times New Roman"/>
          <w:sz w:val="28"/>
        </w:rPr>
        <w:t xml:space="preserve"> </w:t>
      </w:r>
    </w:p>
    <w:p w:rsidR="00EA2495" w:rsidRPr="00A3143C" w:rsidRDefault="00EA2495"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ТЕМ показала наявність двох фракцій: наночастинки міді (9-25 нм) та нанофракції Cu</w:t>
      </w:r>
      <w:r w:rsidRPr="00A3143C">
        <w:rPr>
          <w:rFonts w:ascii="Times New Roman" w:eastAsia="Times New Roman" w:hAnsi="Times New Roman"/>
          <w:sz w:val="28"/>
          <w:vertAlign w:val="subscript"/>
        </w:rPr>
        <w:t>2</w:t>
      </w:r>
      <w:r w:rsidRPr="00A3143C">
        <w:rPr>
          <w:rFonts w:ascii="Times New Roman" w:eastAsia="Times New Roman" w:hAnsi="Times New Roman"/>
          <w:sz w:val="28"/>
        </w:rPr>
        <w:t xml:space="preserve">O (30-50 нм). </w:t>
      </w:r>
    </w:p>
    <w:p w:rsidR="00EA2495" w:rsidRPr="00A3143C" w:rsidRDefault="00EA2495" w:rsidP="00FE6519">
      <w:pPr>
        <w:tabs>
          <w:tab w:val="num" w:pos="720"/>
        </w:tabs>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FE6519" w:rsidRPr="00A3143C">
        <w:rPr>
          <w:rFonts w:ascii="Times New Roman" w:eastAsia="Times New Roman" w:hAnsi="Times New Roman"/>
          <w:sz w:val="28"/>
        </w:rPr>
        <w:t>Пок</w:t>
      </w:r>
      <w:r w:rsidR="004C2DD7">
        <w:rPr>
          <w:rFonts w:ascii="Times New Roman" w:eastAsia="Times New Roman" w:hAnsi="Times New Roman"/>
          <w:sz w:val="28"/>
        </w:rPr>
        <w:t>азано, що спектр люмінесценції, і</w:t>
      </w:r>
      <w:r w:rsidR="00FE6519" w:rsidRPr="00A3143C">
        <w:rPr>
          <w:rFonts w:ascii="Times New Roman" w:eastAsia="Times New Roman" w:hAnsi="Times New Roman"/>
          <w:sz w:val="28"/>
        </w:rPr>
        <w:t>мовірно</w:t>
      </w:r>
      <w:r w:rsidR="004C2DD7">
        <w:rPr>
          <w:rFonts w:ascii="Times New Roman" w:eastAsia="Times New Roman" w:hAnsi="Times New Roman"/>
          <w:sz w:val="28"/>
        </w:rPr>
        <w:t>,</w:t>
      </w:r>
      <w:r w:rsidR="00FE6519" w:rsidRPr="00A3143C">
        <w:rPr>
          <w:rFonts w:ascii="Times New Roman" w:eastAsia="Times New Roman" w:hAnsi="Times New Roman"/>
          <w:sz w:val="28"/>
        </w:rPr>
        <w:t xml:space="preserve"> є суперпозицією чотирьох смуг з максимумами 2.26 еВ, 2.41 еВ і 2.65 і 3 еВ, що відповідає самоактивованій люмінесценції. Пік з енергією 2.41 еВ асоційований з вакансіями міді, наявність яких може спричиняти феромагнітні властивості матеріалів. </w:t>
      </w:r>
    </w:p>
    <w:p w:rsidR="0094333B" w:rsidRPr="00A3143C" w:rsidRDefault="00802D73" w:rsidP="00660DA9">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9B1392" w:rsidRPr="00A3143C">
        <w:rPr>
          <w:rFonts w:ascii="Times New Roman" w:eastAsia="Times New Roman" w:hAnsi="Times New Roman"/>
          <w:sz w:val="28"/>
        </w:rPr>
        <w:t>Виміряне</w:t>
      </w:r>
      <w:r w:rsidR="00F92E45">
        <w:rPr>
          <w:rFonts w:ascii="Times New Roman" w:eastAsia="Times New Roman" w:hAnsi="Times New Roman"/>
          <w:sz w:val="28"/>
        </w:rPr>
        <w:t xml:space="preserve"> балістичним магнітометром</w:t>
      </w:r>
      <w:r w:rsidR="009B1392" w:rsidRPr="00A3143C">
        <w:rPr>
          <w:rFonts w:ascii="Times New Roman" w:eastAsia="Times New Roman" w:hAnsi="Times New Roman"/>
          <w:sz w:val="28"/>
        </w:rPr>
        <w:t xml:space="preserve"> значення питомої намагніченості насичення</w:t>
      </w:r>
      <w:r w:rsidR="00C60791" w:rsidRPr="00C60791">
        <w:rPr>
          <w:rFonts w:ascii="Times New Roman" w:eastAsia="Times New Roman" w:hAnsi="Times New Roman"/>
          <w:sz w:val="28"/>
        </w:rPr>
        <w:t xml:space="preserve"> (0.27 </w:t>
      </w:r>
      <w:r w:rsidR="00C60791" w:rsidRPr="00A3143C">
        <w:rPr>
          <w:rFonts w:ascii="Times New Roman" w:eastAsia="Times New Roman" w:hAnsi="Times New Roman"/>
          <w:sz w:val="28"/>
        </w:rPr>
        <w:t>А·м</w:t>
      </w:r>
      <w:r w:rsidR="00C60791" w:rsidRPr="00A3143C">
        <w:rPr>
          <w:rFonts w:ascii="Times New Roman" w:eastAsia="Times New Roman" w:hAnsi="Times New Roman"/>
          <w:sz w:val="28"/>
          <w:vertAlign w:val="superscript"/>
        </w:rPr>
        <w:t>2</w:t>
      </w:r>
      <w:r w:rsidR="00C60791" w:rsidRPr="00A3143C">
        <w:rPr>
          <w:rFonts w:ascii="Times New Roman" w:eastAsia="Times New Roman" w:hAnsi="Times New Roman"/>
          <w:sz w:val="28"/>
        </w:rPr>
        <w:t>/кг</w:t>
      </w:r>
      <w:r w:rsidR="00C60791" w:rsidRPr="002C7A08">
        <w:rPr>
          <w:rFonts w:ascii="Times New Roman" w:eastAsia="Times New Roman" w:hAnsi="Times New Roman"/>
          <w:sz w:val="28"/>
        </w:rPr>
        <w:t>)</w:t>
      </w:r>
      <w:r w:rsidR="009B1392" w:rsidRPr="00A3143C">
        <w:rPr>
          <w:rFonts w:ascii="Times New Roman" w:eastAsia="Times New Roman" w:hAnsi="Times New Roman"/>
          <w:sz w:val="28"/>
        </w:rPr>
        <w:t xml:space="preserve"> виявилося більшим, ніж те, що можна було б пояснити наявністю мет</w:t>
      </w:r>
      <w:r w:rsidR="00FE6519" w:rsidRPr="00A3143C">
        <w:rPr>
          <w:rFonts w:ascii="Times New Roman" w:eastAsia="Times New Roman" w:hAnsi="Times New Roman"/>
          <w:sz w:val="28"/>
        </w:rPr>
        <w:t>алічних домішок</w:t>
      </w:r>
      <w:r w:rsidR="00C60791">
        <w:rPr>
          <w:rFonts w:ascii="Times New Roman" w:eastAsia="Times New Roman" w:hAnsi="Times New Roman"/>
          <w:sz w:val="28"/>
        </w:rPr>
        <w:t xml:space="preserve"> (0.02 </w:t>
      </w:r>
      <w:r w:rsidR="00C60791" w:rsidRPr="00A3143C">
        <w:rPr>
          <w:rFonts w:ascii="Times New Roman" w:eastAsia="Times New Roman" w:hAnsi="Times New Roman"/>
          <w:sz w:val="28"/>
        </w:rPr>
        <w:t>А·м</w:t>
      </w:r>
      <w:r w:rsidR="00C60791" w:rsidRPr="00A3143C">
        <w:rPr>
          <w:rFonts w:ascii="Times New Roman" w:eastAsia="Times New Roman" w:hAnsi="Times New Roman"/>
          <w:sz w:val="28"/>
          <w:vertAlign w:val="superscript"/>
        </w:rPr>
        <w:t>2</w:t>
      </w:r>
      <w:r w:rsidR="00C60791" w:rsidRPr="00A3143C">
        <w:rPr>
          <w:rFonts w:ascii="Times New Roman" w:eastAsia="Times New Roman" w:hAnsi="Times New Roman"/>
          <w:sz w:val="28"/>
        </w:rPr>
        <w:t>/кг</w:t>
      </w:r>
      <w:r w:rsidR="00C60791" w:rsidRPr="00C60791">
        <w:rPr>
          <w:rFonts w:ascii="Times New Roman" w:eastAsia="Times New Roman" w:hAnsi="Times New Roman"/>
          <w:sz w:val="28"/>
        </w:rPr>
        <w:t>)</w:t>
      </w:r>
      <w:r w:rsidR="00FE6519" w:rsidRPr="00A3143C">
        <w:rPr>
          <w:rFonts w:ascii="Times New Roman" w:eastAsia="Times New Roman" w:hAnsi="Times New Roman"/>
          <w:sz w:val="28"/>
        </w:rPr>
        <w:t xml:space="preserve">, отже, отриманий нанокомпозит має </w:t>
      </w:r>
      <w:r w:rsidR="009B1392" w:rsidRPr="00A3143C">
        <w:rPr>
          <w:rFonts w:ascii="Times New Roman" w:eastAsia="Times New Roman" w:hAnsi="Times New Roman"/>
          <w:sz w:val="28"/>
        </w:rPr>
        <w:t xml:space="preserve"> феромагнітні властивості</w:t>
      </w:r>
      <w:r w:rsidR="0040508B">
        <w:rPr>
          <w:rFonts w:ascii="Times New Roman" w:eastAsia="Times New Roman" w:hAnsi="Times New Roman"/>
          <w:sz w:val="28"/>
        </w:rPr>
        <w:t xml:space="preserve"> при кімнатній температурі</w:t>
      </w:r>
      <w:r w:rsidR="009B1392" w:rsidRPr="00A3143C">
        <w:rPr>
          <w:rFonts w:ascii="Times New Roman" w:eastAsia="Times New Roman" w:hAnsi="Times New Roman"/>
          <w:sz w:val="28"/>
        </w:rPr>
        <w:t xml:space="preserve">. </w:t>
      </w:r>
    </w:p>
    <w:p w:rsidR="00660007" w:rsidRPr="00A3143C" w:rsidRDefault="00660007" w:rsidP="00660DA9">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Отримані результати ЕПР свідчать про те, що отриманий нанокомпозит проявляє окрім феромагнітних, також суперпара</w:t>
      </w:r>
      <w:r w:rsidR="00261381">
        <w:rPr>
          <w:rFonts w:ascii="Times New Roman" w:eastAsia="Times New Roman" w:hAnsi="Times New Roman"/>
          <w:sz w:val="28"/>
        </w:rPr>
        <w:t>магнітні властивості, через наяв</w:t>
      </w:r>
      <w:r w:rsidRPr="00A3143C">
        <w:rPr>
          <w:rFonts w:ascii="Times New Roman" w:eastAsia="Times New Roman" w:hAnsi="Times New Roman"/>
          <w:sz w:val="28"/>
        </w:rPr>
        <w:t xml:space="preserve">ність кластерів міді. </w:t>
      </w:r>
    </w:p>
    <w:p w:rsidR="008A6191" w:rsidRPr="00A3143C" w:rsidRDefault="00660007" w:rsidP="00F92E45">
      <w:pPr>
        <w:tabs>
          <w:tab w:val="num" w:pos="720"/>
        </w:tabs>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B21ECE" w:rsidRPr="00A3143C">
        <w:rPr>
          <w:rFonts w:ascii="Times New Roman" w:eastAsia="Times New Roman" w:hAnsi="Times New Roman"/>
          <w:sz w:val="28"/>
        </w:rPr>
        <w:t>Проведено дослідження одержаного матеріалу методом ЛППР. Інтерпретація одержаних результатів потребує додаткових досліджень. Результати можуть свідчити про високу дисперсію з</w:t>
      </w:r>
      <w:r w:rsidR="00F92E45">
        <w:rPr>
          <w:rFonts w:ascii="Times New Roman" w:eastAsia="Times New Roman" w:hAnsi="Times New Roman"/>
          <w:sz w:val="28"/>
        </w:rPr>
        <w:t>а розмірами отриманих частинок.</w:t>
      </w:r>
    </w:p>
    <w:p w:rsidR="009B1392" w:rsidRPr="00F92E45" w:rsidRDefault="00D554D0" w:rsidP="00F92E45">
      <w:pPr>
        <w:pStyle w:val="1"/>
        <w:jc w:val="center"/>
        <w:rPr>
          <w:rFonts w:ascii="Times New Roman" w:eastAsia="Times New Roman" w:hAnsi="Times New Roman"/>
          <w:color w:val="auto"/>
        </w:rPr>
      </w:pPr>
      <w:bookmarkStart w:id="54" w:name="_Toc514795550"/>
      <w:r w:rsidRPr="00A3143C">
        <w:rPr>
          <w:rFonts w:ascii="Times New Roman" w:eastAsia="Times New Roman" w:hAnsi="Times New Roman"/>
          <w:color w:val="auto"/>
        </w:rPr>
        <w:lastRenderedPageBreak/>
        <w:t>ВИСНОВКИ</w:t>
      </w:r>
      <w:bookmarkEnd w:id="54"/>
    </w:p>
    <w:p w:rsidR="00860F5E" w:rsidRPr="00A3143C" w:rsidRDefault="00860F5E" w:rsidP="000D5315">
      <w:pPr>
        <w:suppressAutoHyphens/>
        <w:spacing w:after="0"/>
        <w:ind w:firstLine="0"/>
        <w:contextualSpacing/>
        <w:jc w:val="both"/>
        <w:rPr>
          <w:rFonts w:ascii="Times New Roman" w:eastAsia="Times New Roman" w:hAnsi="Times New Roman"/>
          <w:sz w:val="28"/>
        </w:rPr>
      </w:pPr>
    </w:p>
    <w:p w:rsidR="004A0A46" w:rsidRPr="00A3143C" w:rsidRDefault="003A48AB" w:rsidP="003A48AB">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1. </w:t>
      </w:r>
      <w:r w:rsidR="00337E06" w:rsidRPr="00A3143C">
        <w:rPr>
          <w:rFonts w:ascii="Times New Roman" w:eastAsia="Times New Roman" w:hAnsi="Times New Roman"/>
          <w:sz w:val="28"/>
        </w:rPr>
        <w:t>Вперше методом електроіскрової ерозії в дистильованій воді одержано нанокомпозит Cu/Cu</w:t>
      </w:r>
      <w:r w:rsidR="00337E06" w:rsidRPr="00A3143C">
        <w:rPr>
          <w:rFonts w:ascii="Times New Roman" w:eastAsia="Times New Roman" w:hAnsi="Times New Roman"/>
          <w:sz w:val="28"/>
          <w:vertAlign w:val="subscript"/>
        </w:rPr>
        <w:t>2</w:t>
      </w:r>
      <w:r w:rsidR="00DD0AAD" w:rsidRPr="00A3143C">
        <w:rPr>
          <w:rFonts w:ascii="Times New Roman" w:eastAsia="Times New Roman" w:hAnsi="Times New Roman"/>
          <w:sz w:val="28"/>
        </w:rPr>
        <w:t xml:space="preserve">O типу ядро-оболонка, що проявляє феромагнітні та суперпарамагнітні властивості. </w:t>
      </w:r>
    </w:p>
    <w:p w:rsidR="004A0A46" w:rsidRPr="00A3143C" w:rsidRDefault="003A48AB"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2. </w:t>
      </w:r>
      <w:r w:rsidR="00337E06" w:rsidRPr="00A3143C">
        <w:rPr>
          <w:rFonts w:ascii="Times New Roman" w:eastAsia="Times New Roman" w:hAnsi="Times New Roman"/>
          <w:sz w:val="28"/>
        </w:rPr>
        <w:t>Визначено методом рентгеноструктурного аналізу фазовий склад та розміри областей когерентного розсі</w:t>
      </w:r>
      <w:r w:rsidR="002C7A08">
        <w:rPr>
          <w:rFonts w:ascii="Times New Roman" w:eastAsia="Times New Roman" w:hAnsi="Times New Roman"/>
          <w:sz w:val="28"/>
        </w:rPr>
        <w:t>ювання одержаного нанокомпозиту</w:t>
      </w:r>
      <w:r w:rsidR="002C7A08" w:rsidRPr="00DD0F5D">
        <w:rPr>
          <w:rFonts w:ascii="Times New Roman" w:eastAsia="Times New Roman" w:hAnsi="Times New Roman"/>
          <w:sz w:val="28"/>
          <w:lang w:val="ru-RU"/>
        </w:rPr>
        <w:t xml:space="preserve">. </w:t>
      </w:r>
      <w:r w:rsidR="002C7A08">
        <w:rPr>
          <w:rFonts w:ascii="Times New Roman" w:eastAsia="Times New Roman" w:hAnsi="Times New Roman"/>
          <w:sz w:val="28"/>
        </w:rPr>
        <w:t>Одержаний матеріал складався з наступних фаз:</w:t>
      </w:r>
      <w:r w:rsidR="00337E06" w:rsidRPr="00A3143C">
        <w:rPr>
          <w:rFonts w:ascii="Times New Roman" w:eastAsia="Times New Roman" w:hAnsi="Times New Roman"/>
          <w:sz w:val="28"/>
        </w:rPr>
        <w:t xml:space="preserve"> </w:t>
      </w:r>
      <w:r w:rsidR="00B21ECE" w:rsidRPr="00A3143C">
        <w:rPr>
          <w:rFonts w:ascii="Times New Roman" w:eastAsia="Times New Roman" w:hAnsi="Times New Roman"/>
          <w:sz w:val="28"/>
        </w:rPr>
        <w:t>Cu (</w:t>
      </w:r>
      <w:r w:rsidR="00C60791" w:rsidRPr="00A3143C">
        <w:rPr>
          <w:rFonts w:ascii="Times New Roman" w:eastAsia="Times New Roman" w:hAnsi="Times New Roman"/>
          <w:sz w:val="28"/>
        </w:rPr>
        <w:t>72 ваг. %</w:t>
      </w:r>
      <w:r w:rsidR="00C60791" w:rsidRPr="00C60791">
        <w:rPr>
          <w:rFonts w:ascii="Times New Roman" w:eastAsia="Times New Roman" w:hAnsi="Times New Roman"/>
          <w:sz w:val="28"/>
        </w:rPr>
        <w:t xml:space="preserve">, </w:t>
      </w:r>
      <w:r w:rsidR="00C60791" w:rsidRPr="00A3143C">
        <w:rPr>
          <w:rFonts w:ascii="Times New Roman" w:eastAsia="Times New Roman" w:hAnsi="Times New Roman"/>
          <w:sz w:val="28"/>
        </w:rPr>
        <w:t xml:space="preserve">ОКР - </w:t>
      </w:r>
      <w:r w:rsidR="00C60791" w:rsidRPr="00C60791">
        <w:rPr>
          <w:rFonts w:ascii="Times New Roman" w:eastAsia="Times New Roman" w:hAnsi="Times New Roman"/>
          <w:sz w:val="28"/>
        </w:rPr>
        <w:t xml:space="preserve"> </w:t>
      </w:r>
      <w:r w:rsidR="00C60791">
        <w:rPr>
          <w:rFonts w:ascii="Times New Roman" w:eastAsia="Times New Roman" w:hAnsi="Times New Roman"/>
          <w:sz w:val="28"/>
        </w:rPr>
        <w:t>90 нм</w:t>
      </w:r>
      <w:r w:rsidR="00B21ECE" w:rsidRPr="00A3143C">
        <w:rPr>
          <w:rFonts w:ascii="Times New Roman" w:eastAsia="Times New Roman" w:hAnsi="Times New Roman"/>
          <w:sz w:val="28"/>
        </w:rPr>
        <w:t xml:space="preserve">),  </w:t>
      </w:r>
      <w:r w:rsidR="004A0A46" w:rsidRPr="00A3143C">
        <w:rPr>
          <w:rFonts w:ascii="Times New Roman" w:eastAsia="Times New Roman" w:hAnsi="Times New Roman"/>
          <w:sz w:val="28"/>
        </w:rPr>
        <w:t>Cu</w:t>
      </w:r>
      <w:r w:rsidR="004A0A46" w:rsidRPr="00A3143C">
        <w:rPr>
          <w:rFonts w:ascii="Times New Roman" w:eastAsia="Times New Roman" w:hAnsi="Times New Roman"/>
          <w:sz w:val="28"/>
          <w:vertAlign w:val="subscript"/>
        </w:rPr>
        <w:t>2</w:t>
      </w:r>
      <w:r w:rsidR="00B21ECE" w:rsidRPr="00A3143C">
        <w:rPr>
          <w:rFonts w:ascii="Times New Roman" w:eastAsia="Times New Roman" w:hAnsi="Times New Roman"/>
          <w:sz w:val="28"/>
        </w:rPr>
        <w:t>O (20 ваг. %</w:t>
      </w:r>
      <w:r w:rsidR="00C60791" w:rsidRPr="00C60791">
        <w:rPr>
          <w:rFonts w:ascii="Times New Roman" w:eastAsia="Times New Roman" w:hAnsi="Times New Roman"/>
          <w:sz w:val="28"/>
        </w:rPr>
        <w:t xml:space="preserve">, </w:t>
      </w:r>
      <w:r w:rsidR="00C60791">
        <w:rPr>
          <w:rFonts w:ascii="Times New Roman" w:eastAsia="Times New Roman" w:hAnsi="Times New Roman"/>
          <w:sz w:val="28"/>
        </w:rPr>
        <w:t>ОКР - 70 нм</w:t>
      </w:r>
      <w:r w:rsidR="00B21ECE" w:rsidRPr="00A3143C">
        <w:rPr>
          <w:rFonts w:ascii="Times New Roman" w:eastAsia="Times New Roman" w:hAnsi="Times New Roman"/>
          <w:sz w:val="28"/>
        </w:rPr>
        <w:t>),  CuO (8 ваг. %</w:t>
      </w:r>
      <w:r w:rsidR="00C60791" w:rsidRPr="00DD0F5D">
        <w:rPr>
          <w:rFonts w:ascii="Times New Roman" w:eastAsia="Times New Roman" w:hAnsi="Times New Roman"/>
          <w:sz w:val="28"/>
          <w:lang w:val="ru-RU"/>
        </w:rPr>
        <w:t xml:space="preserve">, </w:t>
      </w:r>
      <w:r w:rsidR="00C60791">
        <w:rPr>
          <w:rFonts w:ascii="Times New Roman" w:eastAsia="Times New Roman" w:hAnsi="Times New Roman"/>
          <w:sz w:val="28"/>
        </w:rPr>
        <w:t>ОКР - 35 нм</w:t>
      </w:r>
      <w:r w:rsidR="00B21ECE" w:rsidRPr="00A3143C">
        <w:rPr>
          <w:rFonts w:ascii="Times New Roman" w:eastAsia="Times New Roman" w:hAnsi="Times New Roman"/>
          <w:sz w:val="28"/>
        </w:rPr>
        <w:t>).</w:t>
      </w:r>
    </w:p>
    <w:p w:rsidR="004A0A46" w:rsidRPr="00A3143C" w:rsidRDefault="003A48AB" w:rsidP="000D5315">
      <w:pPr>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r>
      <w:r w:rsidR="004A0A46" w:rsidRPr="00A3143C">
        <w:rPr>
          <w:rFonts w:ascii="Times New Roman" w:eastAsia="Times New Roman" w:hAnsi="Times New Roman"/>
          <w:sz w:val="28"/>
        </w:rPr>
        <w:t xml:space="preserve">3. </w:t>
      </w:r>
      <w:r w:rsidR="00337E06" w:rsidRPr="00A3143C">
        <w:rPr>
          <w:rFonts w:ascii="Times New Roman" w:eastAsia="Times New Roman" w:hAnsi="Times New Roman"/>
          <w:sz w:val="28"/>
        </w:rPr>
        <w:t xml:space="preserve">Встановлено методом скануючої електронної мікроскопії наявність окремих сферичних частинок субмікронного розміру, загартованих з рідкого стану. Основна частина матеріалу складається з конгломератів частинок розміром менше 100 нм, зконденсованих з газової фази. </w:t>
      </w:r>
    </w:p>
    <w:p w:rsidR="003A48AB" w:rsidRPr="00A3143C" w:rsidRDefault="003A48AB" w:rsidP="003A48AB">
      <w:pPr>
        <w:tabs>
          <w:tab w:val="num" w:pos="720"/>
        </w:tabs>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4. </w:t>
      </w:r>
      <w:r w:rsidR="00337E06" w:rsidRPr="00A3143C">
        <w:rPr>
          <w:rFonts w:ascii="Times New Roman" w:eastAsia="Times New Roman" w:hAnsi="Times New Roman"/>
          <w:sz w:val="28"/>
        </w:rPr>
        <w:t>Встановлено методом трансмісійної електронної мікроскопії, що одержаний матеріал складався з двох фракцій – наночастинок міді (9-25 нм) та нанокомпозитів Cu/Cu</w:t>
      </w:r>
      <w:r w:rsidR="00337E06" w:rsidRPr="00A3143C">
        <w:rPr>
          <w:rFonts w:ascii="Times New Roman" w:eastAsia="Times New Roman" w:hAnsi="Times New Roman"/>
          <w:sz w:val="28"/>
          <w:vertAlign w:val="subscript"/>
        </w:rPr>
        <w:t>2</w:t>
      </w:r>
      <w:r w:rsidR="00337E06" w:rsidRPr="00A3143C">
        <w:rPr>
          <w:rFonts w:ascii="Times New Roman" w:eastAsia="Times New Roman" w:hAnsi="Times New Roman"/>
          <w:sz w:val="28"/>
        </w:rPr>
        <w:t xml:space="preserve">O типу ядро-оболонка (30-50 нм). </w:t>
      </w:r>
    </w:p>
    <w:p w:rsidR="003A48AB" w:rsidRPr="00A3143C" w:rsidRDefault="003A48AB" w:rsidP="003A48AB">
      <w:pPr>
        <w:tabs>
          <w:tab w:val="num" w:pos="720"/>
        </w:tabs>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5. </w:t>
      </w:r>
      <w:r w:rsidR="00337E06" w:rsidRPr="00A3143C">
        <w:rPr>
          <w:rFonts w:ascii="Times New Roman" w:eastAsia="Times New Roman" w:hAnsi="Times New Roman"/>
          <w:sz w:val="28"/>
        </w:rPr>
        <w:t xml:space="preserve">Показано, що спектр люмінесценції ймовірно є суперпозицією чотирьох смуг з максимумами 2.26 еВ, 2.41 еВ і 2.65 і 3 еВ, що відповідає самоактивованій люмінесценції. Пік з енергією 2.41 еВ асоційований з вакансіями міді, наявність яких може спричиняти ферромагнітні властивості матеріалів. </w:t>
      </w:r>
    </w:p>
    <w:p w:rsidR="004F7382" w:rsidRPr="00A3143C" w:rsidRDefault="003A48AB" w:rsidP="003A48AB">
      <w:pPr>
        <w:tabs>
          <w:tab w:val="num" w:pos="720"/>
        </w:tabs>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6. </w:t>
      </w:r>
      <w:r w:rsidR="00337E06" w:rsidRPr="00A3143C">
        <w:rPr>
          <w:rFonts w:ascii="Times New Roman" w:eastAsia="Times New Roman" w:hAnsi="Times New Roman"/>
          <w:sz w:val="28"/>
        </w:rPr>
        <w:t>Доведено наявність феромагнітних властивостей в одержаного матеріалу, значення σ</w:t>
      </w:r>
      <w:r w:rsidR="00337E06" w:rsidRPr="00C5096F">
        <w:rPr>
          <w:rFonts w:ascii="Times New Roman" w:eastAsia="Times New Roman" w:hAnsi="Times New Roman"/>
          <w:sz w:val="28"/>
          <w:vertAlign w:val="subscript"/>
        </w:rPr>
        <w:t>s</w:t>
      </w:r>
      <w:r w:rsidR="00337E06" w:rsidRPr="00A3143C">
        <w:rPr>
          <w:rFonts w:ascii="Times New Roman" w:eastAsia="Times New Roman" w:hAnsi="Times New Roman"/>
          <w:sz w:val="28"/>
        </w:rPr>
        <w:t xml:space="preserve"> склало 0,27 А·м</w:t>
      </w:r>
      <w:r w:rsidR="00337E06" w:rsidRPr="00A3143C">
        <w:rPr>
          <w:rFonts w:ascii="Times New Roman" w:eastAsia="Times New Roman" w:hAnsi="Times New Roman"/>
          <w:sz w:val="28"/>
          <w:vertAlign w:val="superscript"/>
        </w:rPr>
        <w:t>2</w:t>
      </w:r>
      <w:r w:rsidR="00337E06" w:rsidRPr="00A3143C">
        <w:rPr>
          <w:rFonts w:ascii="Times New Roman" w:eastAsia="Times New Roman" w:hAnsi="Times New Roman"/>
          <w:sz w:val="28"/>
        </w:rPr>
        <w:t xml:space="preserve">/кг, що не може бути обумовлене присутністю домішок атомів заліза в вихідних електродах. </w:t>
      </w:r>
    </w:p>
    <w:p w:rsidR="008F052B" w:rsidRPr="00A3143C" w:rsidRDefault="0031710C" w:rsidP="003A48AB">
      <w:pPr>
        <w:tabs>
          <w:tab w:val="num" w:pos="720"/>
        </w:tabs>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7. </w:t>
      </w:r>
      <w:r w:rsidR="008F052B" w:rsidRPr="00A3143C">
        <w:rPr>
          <w:rFonts w:ascii="Times New Roman" w:eastAsia="Times New Roman" w:hAnsi="Times New Roman"/>
          <w:sz w:val="28"/>
        </w:rPr>
        <w:t>Виявлено за допомогою методу ЕПР суперпарамагнітні властивості одержаного матеріалу, що, імовірно, обумовлено  наявністю кластерів міді.</w:t>
      </w:r>
    </w:p>
    <w:p w:rsidR="0031710C" w:rsidRPr="00A3143C" w:rsidRDefault="008F052B" w:rsidP="006811DC">
      <w:pPr>
        <w:tabs>
          <w:tab w:val="num" w:pos="720"/>
        </w:tabs>
        <w:suppressAutoHyphens/>
        <w:spacing w:after="0"/>
        <w:ind w:firstLine="0"/>
        <w:contextualSpacing/>
        <w:jc w:val="both"/>
        <w:rPr>
          <w:rFonts w:ascii="Times New Roman" w:eastAsia="Times New Roman" w:hAnsi="Times New Roman"/>
          <w:sz w:val="28"/>
        </w:rPr>
      </w:pPr>
      <w:r w:rsidRPr="00A3143C">
        <w:rPr>
          <w:rFonts w:ascii="Times New Roman" w:eastAsia="Times New Roman" w:hAnsi="Times New Roman"/>
          <w:sz w:val="28"/>
        </w:rPr>
        <w:tab/>
        <w:t xml:space="preserve">8. Проведено дослідження одержаного матеріалу методом ЛППР. Інтерпретація одержаних результатів потребує додаткових досліджень. Результати можуть свідчити про високу дисперсію за розмірами отриманих частинок. </w:t>
      </w:r>
    </w:p>
    <w:p w:rsidR="00961640" w:rsidRPr="00A3143C" w:rsidRDefault="00B737E1" w:rsidP="003A48AB">
      <w:pPr>
        <w:pStyle w:val="1"/>
        <w:jc w:val="center"/>
        <w:rPr>
          <w:rFonts w:ascii="Times New Roman" w:eastAsia="Times New Roman" w:hAnsi="Times New Roman"/>
          <w:color w:val="auto"/>
        </w:rPr>
      </w:pPr>
      <w:bookmarkStart w:id="55" w:name="_Toc514795551"/>
      <w:r w:rsidRPr="00A3143C">
        <w:rPr>
          <w:rFonts w:ascii="Times New Roman" w:eastAsiaTheme="minorEastAsia" w:hAnsi="Times New Roman"/>
          <w:color w:val="000000"/>
          <w:highlight w:val="white"/>
          <w:lang w:eastAsia="ru-RU"/>
        </w:rPr>
        <w:lastRenderedPageBreak/>
        <w:t>СПИСОК ВИКОРИСТАНОЇ ЛІТЕРАТУРИ</w:t>
      </w:r>
      <w:bookmarkEnd w:id="55"/>
    </w:p>
    <w:p w:rsidR="00FB0F29" w:rsidRPr="00A3143C" w:rsidRDefault="00FB0F29" w:rsidP="00FB0F29">
      <w:pPr>
        <w:rPr>
          <w:lang w:eastAsia="ru-RU"/>
        </w:rPr>
      </w:pPr>
    </w:p>
    <w:p w:rsidR="00B737E1" w:rsidRPr="00A3143C" w:rsidRDefault="00653C14" w:rsidP="00617C55">
      <w:pPr>
        <w:pStyle w:val="af"/>
        <w:numPr>
          <w:ilvl w:val="0"/>
          <w:numId w:val="1"/>
        </w:numPr>
        <w:spacing w:after="0"/>
        <w:contextualSpacing/>
        <w:rPr>
          <w:rFonts w:ascii="Times New Roman" w:hAnsi="Times New Roman"/>
          <w:color w:val="000000"/>
          <w:szCs w:val="28"/>
          <w:shd w:val="clear" w:color="auto" w:fill="FFFFFF"/>
          <w:lang w:eastAsia="ru-RU"/>
        </w:rPr>
      </w:pPr>
      <w:bookmarkStart w:id="56" w:name="__RefNumPara__7887_1010319021"/>
      <w:bookmarkStart w:id="57" w:name="_Ref444602758"/>
      <w:bookmarkStart w:id="58" w:name="_Ref511152646"/>
      <w:bookmarkEnd w:id="56"/>
      <w:bookmarkEnd w:id="57"/>
      <w:r w:rsidRPr="00A3143C">
        <w:rPr>
          <w:rFonts w:ascii="Times New Roman" w:hAnsi="Times New Roman"/>
          <w:color w:val="222222"/>
          <w:szCs w:val="28"/>
          <w:shd w:val="clear" w:color="auto" w:fill="FFFFFF"/>
        </w:rPr>
        <w:t>Ghodselahi T. Localized Surface Plasmon Resonance of Cu@Cu</w:t>
      </w:r>
      <w:r w:rsidRPr="00A3143C">
        <w:rPr>
          <w:rFonts w:ascii="Times New Roman" w:hAnsi="Times New Roman"/>
          <w:color w:val="222222"/>
          <w:szCs w:val="28"/>
          <w:shd w:val="clear" w:color="auto" w:fill="FFFFFF"/>
          <w:vertAlign w:val="subscript"/>
        </w:rPr>
        <w:t>2</w:t>
      </w:r>
      <w:r w:rsidRPr="00A3143C">
        <w:rPr>
          <w:rFonts w:ascii="Times New Roman" w:hAnsi="Times New Roman"/>
          <w:color w:val="222222"/>
          <w:szCs w:val="28"/>
          <w:shd w:val="clear" w:color="auto" w:fill="FFFFFF"/>
        </w:rPr>
        <w:t>O core–shell nanoparticles: Absorption,Scattering and Luminescence / T. Ghodselahi, M. A. Vesaghi. // Physica B: Condensed Matter. – 2011. – №</w:t>
      </w:r>
      <w:r w:rsidR="00BA5C4F"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406. – P. 2678–2683</w:t>
      </w:r>
      <w:bookmarkEnd w:id="58"/>
      <w:r w:rsidR="00F80A01" w:rsidRPr="00A3143C">
        <w:rPr>
          <w:rFonts w:ascii="Times New Roman" w:hAnsi="Times New Roman"/>
          <w:color w:val="222222"/>
          <w:szCs w:val="28"/>
          <w:shd w:val="clear" w:color="auto" w:fill="FFFFFF"/>
        </w:rPr>
        <w:t>.</w:t>
      </w:r>
    </w:p>
    <w:p w:rsidR="00CC2EBD" w:rsidRPr="00A3143C" w:rsidRDefault="00F80A01" w:rsidP="00617C55">
      <w:pPr>
        <w:pStyle w:val="af"/>
        <w:numPr>
          <w:ilvl w:val="0"/>
          <w:numId w:val="1"/>
        </w:numPr>
        <w:spacing w:after="0"/>
        <w:contextualSpacing/>
        <w:rPr>
          <w:rFonts w:ascii="Times New Roman" w:hAnsi="Times New Roman"/>
          <w:color w:val="222222"/>
          <w:szCs w:val="28"/>
          <w:shd w:val="clear" w:color="auto" w:fill="FFFFFF"/>
        </w:rPr>
      </w:pPr>
      <w:bookmarkStart w:id="59" w:name="__RefNumPara__7889_1010319021"/>
      <w:bookmarkStart w:id="60" w:name="_Ref511152650"/>
      <w:bookmarkEnd w:id="59"/>
      <w:r w:rsidRPr="00A3143C">
        <w:rPr>
          <w:rFonts w:ascii="Times New Roman" w:hAnsi="Times New Roman"/>
          <w:color w:val="222222"/>
          <w:szCs w:val="28"/>
          <w:shd w:val="clear" w:color="auto" w:fill="FFFFFF"/>
        </w:rPr>
        <w:t>Lei Y. Highly Ordered Arrays of Metal/Semiconductor Core−Shell Nanoparticles with Tunable Nanostructures and Photoluminescence /</w:t>
      </w:r>
      <w:r w:rsidR="00653C14" w:rsidRPr="00A3143C">
        <w:rPr>
          <w:rFonts w:ascii="Times New Roman" w:hAnsi="Times New Roman"/>
          <w:color w:val="222222"/>
          <w:szCs w:val="28"/>
          <w:shd w:val="clear" w:color="auto" w:fill="FFFFFF"/>
        </w:rPr>
        <w:t xml:space="preserve"> </w:t>
      </w:r>
      <w:r w:rsidR="0087139B" w:rsidRPr="00A3143C">
        <w:rPr>
          <w:rFonts w:ascii="Times New Roman" w:hAnsi="Times New Roman"/>
          <w:color w:val="222222"/>
          <w:szCs w:val="28"/>
          <w:shd w:val="clear" w:color="auto" w:fill="FFFFFF"/>
        </w:rPr>
        <w:t xml:space="preserve">Y. </w:t>
      </w:r>
      <w:r w:rsidRPr="00A3143C">
        <w:rPr>
          <w:rFonts w:ascii="Times New Roman" w:hAnsi="Times New Roman"/>
          <w:color w:val="222222"/>
          <w:szCs w:val="28"/>
          <w:shd w:val="clear" w:color="auto" w:fill="FFFFFF"/>
        </w:rPr>
        <w:t xml:space="preserve">Lei, </w:t>
      </w:r>
      <w:r w:rsidR="0087139B" w:rsidRPr="00A3143C">
        <w:rPr>
          <w:rFonts w:ascii="Times New Roman" w:hAnsi="Times New Roman"/>
          <w:color w:val="222222"/>
          <w:szCs w:val="28"/>
          <w:shd w:val="clear" w:color="auto" w:fill="FFFFFF"/>
        </w:rPr>
        <w:t xml:space="preserve">W.K.  </w:t>
      </w:r>
      <w:r w:rsidRPr="00A3143C">
        <w:rPr>
          <w:rFonts w:ascii="Times New Roman" w:hAnsi="Times New Roman"/>
          <w:color w:val="222222"/>
          <w:szCs w:val="28"/>
          <w:shd w:val="clear" w:color="auto" w:fill="FFFFFF"/>
        </w:rPr>
        <w:t xml:space="preserve">Chim // Journal of the American Chemical Society, </w:t>
      </w:r>
      <w:r w:rsidR="0087139B" w:rsidRPr="00A3143C">
        <w:rPr>
          <w:rFonts w:ascii="Times New Roman" w:hAnsi="Times New Roman"/>
          <w:color w:val="222222"/>
          <w:szCs w:val="28"/>
          <w:shd w:val="clear" w:color="auto" w:fill="FFFFFF"/>
        </w:rPr>
        <w:t xml:space="preserve"> </w:t>
      </w:r>
      <w:r w:rsidR="00151D86"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 xml:space="preserve">2005. </w:t>
      </w:r>
      <w:r w:rsidR="00151D86"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w:t>
      </w:r>
      <w:r w:rsidR="00151D86"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 xml:space="preserve">127. </w:t>
      </w:r>
      <w:r w:rsidR="00151D86"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P.</w:t>
      </w:r>
      <w:bookmarkEnd w:id="60"/>
      <w:r w:rsidRPr="00A3143C">
        <w:rPr>
          <w:rFonts w:ascii="Times New Roman" w:hAnsi="Times New Roman"/>
          <w:color w:val="222222"/>
          <w:szCs w:val="28"/>
          <w:shd w:val="clear" w:color="auto" w:fill="FFFFFF"/>
        </w:rPr>
        <w:t xml:space="preserve"> 1487-1492. </w:t>
      </w:r>
    </w:p>
    <w:p w:rsidR="00CC2EBD" w:rsidRPr="00A3143C" w:rsidRDefault="0087139B" w:rsidP="00617C55">
      <w:pPr>
        <w:pStyle w:val="af"/>
        <w:numPr>
          <w:ilvl w:val="0"/>
          <w:numId w:val="1"/>
        </w:numPr>
        <w:spacing w:after="0"/>
        <w:contextualSpacing/>
        <w:rPr>
          <w:rFonts w:ascii="Times New Roman" w:hAnsi="Times New Roman"/>
          <w:color w:val="222222"/>
          <w:szCs w:val="28"/>
          <w:shd w:val="clear" w:color="auto" w:fill="FFFFFF"/>
        </w:rPr>
      </w:pPr>
      <w:bookmarkStart w:id="61" w:name="_Ref511152778"/>
      <w:r w:rsidRPr="00A3143C">
        <w:rPr>
          <w:rFonts w:ascii="Times New Roman" w:hAnsi="Times New Roman"/>
          <w:color w:val="222222"/>
          <w:szCs w:val="28"/>
          <w:shd w:val="clear" w:color="auto" w:fill="FFFFFF"/>
        </w:rPr>
        <w:t>Lien</w:t>
      </w:r>
      <w:r w:rsidR="00653C14" w:rsidRPr="00A3143C">
        <w:rPr>
          <w:rFonts w:ascii="Times New Roman" w:hAnsi="Times New Roman"/>
          <w:color w:val="222222"/>
          <w:szCs w:val="28"/>
          <w:shd w:val="clear" w:color="auto" w:fill="FFFFFF"/>
        </w:rPr>
        <w:t xml:space="preserve"> Y. H. Preparation and characterization of thermosensitive polymers grafted onto silica-coated i</w:t>
      </w:r>
      <w:r w:rsidRPr="00A3143C">
        <w:rPr>
          <w:rFonts w:ascii="Times New Roman" w:hAnsi="Times New Roman"/>
          <w:color w:val="222222"/>
          <w:szCs w:val="28"/>
          <w:shd w:val="clear" w:color="auto" w:fill="FFFFFF"/>
        </w:rPr>
        <w:t xml:space="preserve">ron oxide nanoparticles </w:t>
      </w:r>
      <w:r w:rsidR="00653C14" w:rsidRPr="00A3143C">
        <w:rPr>
          <w:rFonts w:ascii="Times New Roman" w:hAnsi="Times New Roman"/>
          <w:color w:val="222222"/>
          <w:szCs w:val="28"/>
          <w:shd w:val="clear" w:color="auto" w:fill="FFFFFF"/>
        </w:rPr>
        <w:t>/ Y. H. Lien, T. M. Wu // Journal of colloid and interfac</w:t>
      </w:r>
      <w:r w:rsidR="00230331" w:rsidRPr="00A3143C">
        <w:rPr>
          <w:rFonts w:ascii="Times New Roman" w:hAnsi="Times New Roman"/>
          <w:color w:val="222222"/>
          <w:szCs w:val="28"/>
          <w:shd w:val="clear" w:color="auto" w:fill="FFFFFF"/>
        </w:rPr>
        <w:t>e science. – 2008. – Vol</w:t>
      </w:r>
      <w:r w:rsidR="00BA5C4F" w:rsidRPr="00A3143C">
        <w:rPr>
          <w:rFonts w:ascii="Times New Roman" w:hAnsi="Times New Roman"/>
          <w:color w:val="222222"/>
          <w:szCs w:val="28"/>
          <w:shd w:val="clear" w:color="auto" w:fill="FFFFFF"/>
        </w:rPr>
        <w:t>. 326. – №</w:t>
      </w:r>
      <w:r w:rsidR="00653C14" w:rsidRPr="00A3143C">
        <w:rPr>
          <w:rFonts w:ascii="Times New Roman" w:hAnsi="Times New Roman"/>
          <w:color w:val="222222"/>
          <w:szCs w:val="28"/>
          <w:shd w:val="clear" w:color="auto" w:fill="FFFFFF"/>
        </w:rPr>
        <w:t xml:space="preserve"> 2. – P. 517-521.</w:t>
      </w:r>
      <w:bookmarkEnd w:id="61"/>
    </w:p>
    <w:p w:rsidR="00CC2EBD" w:rsidRPr="00A3143C" w:rsidRDefault="00653C14" w:rsidP="00617C55">
      <w:pPr>
        <w:pStyle w:val="af"/>
        <w:numPr>
          <w:ilvl w:val="0"/>
          <w:numId w:val="1"/>
        </w:numPr>
        <w:spacing w:after="0"/>
        <w:contextualSpacing/>
        <w:rPr>
          <w:rFonts w:ascii="Times New Roman" w:hAnsi="Times New Roman"/>
          <w:color w:val="222222"/>
          <w:szCs w:val="28"/>
          <w:shd w:val="clear" w:color="auto" w:fill="FFFFFF"/>
        </w:rPr>
      </w:pPr>
      <w:bookmarkStart w:id="62" w:name="_Ref444602765"/>
      <w:bookmarkEnd w:id="62"/>
      <w:r w:rsidRPr="00A3143C">
        <w:rPr>
          <w:rFonts w:ascii="Times New Roman" w:hAnsi="Times New Roman"/>
          <w:color w:val="222222"/>
          <w:szCs w:val="28"/>
          <w:shd w:val="clear" w:color="auto" w:fill="FFFFFF"/>
        </w:rPr>
        <w:t>Santra, S. Synthesis and characterization of silica-coated iron oxide nanoparticles in microemulsion: the effect of nonionic surfactants [Text] / S. Santra, R. Tapec,N.Theodoropoulou, J. Dobson, A. Hebard,</w:t>
      </w:r>
      <w:r w:rsidR="00230331" w:rsidRPr="00A3143C">
        <w:rPr>
          <w:rFonts w:ascii="Times New Roman" w:hAnsi="Times New Roman"/>
          <w:color w:val="222222"/>
          <w:szCs w:val="28"/>
          <w:shd w:val="clear" w:color="auto" w:fill="FFFFFF"/>
        </w:rPr>
        <w:t xml:space="preserve"> W. Tan // Langmuir. – 2001. – Vol</w:t>
      </w:r>
      <w:r w:rsidR="00BA5C4F" w:rsidRPr="00A3143C">
        <w:rPr>
          <w:rFonts w:ascii="Times New Roman" w:hAnsi="Times New Roman"/>
          <w:color w:val="222222"/>
          <w:szCs w:val="28"/>
          <w:shd w:val="clear" w:color="auto" w:fill="FFFFFF"/>
        </w:rPr>
        <w:t>. 17. – №</w:t>
      </w:r>
      <w:r w:rsidRPr="00A3143C">
        <w:rPr>
          <w:rFonts w:ascii="Times New Roman" w:hAnsi="Times New Roman"/>
          <w:color w:val="222222"/>
          <w:szCs w:val="28"/>
          <w:shd w:val="clear" w:color="auto" w:fill="FFFFFF"/>
        </w:rPr>
        <w:t xml:space="preserve"> 10. – P. 2900-2906.</w:t>
      </w:r>
    </w:p>
    <w:p w:rsidR="00CC2EBD" w:rsidRPr="00A3143C" w:rsidRDefault="00151D86" w:rsidP="00617C55">
      <w:pPr>
        <w:pStyle w:val="af"/>
        <w:numPr>
          <w:ilvl w:val="0"/>
          <w:numId w:val="1"/>
        </w:numPr>
        <w:spacing w:after="0"/>
        <w:contextualSpacing/>
        <w:rPr>
          <w:rFonts w:ascii="Times New Roman" w:hAnsi="Times New Roman"/>
          <w:color w:val="222222"/>
          <w:szCs w:val="28"/>
          <w:shd w:val="clear" w:color="auto" w:fill="FFFFFF"/>
        </w:rPr>
      </w:pPr>
      <w:bookmarkStart w:id="63" w:name="_Ref444602771"/>
      <w:bookmarkStart w:id="64" w:name="_Ref511152780"/>
      <w:bookmarkEnd w:id="63"/>
      <w:r w:rsidRPr="00A3143C">
        <w:rPr>
          <w:rFonts w:ascii="Times New Roman" w:hAnsi="Times New Roman"/>
          <w:color w:val="222222"/>
          <w:szCs w:val="28"/>
          <w:shd w:val="clear" w:color="auto" w:fill="FFFFFF"/>
        </w:rPr>
        <w:t xml:space="preserve">Lee </w:t>
      </w:r>
      <w:r w:rsidR="00653C14" w:rsidRPr="00A3143C">
        <w:rPr>
          <w:rFonts w:ascii="Times New Roman" w:hAnsi="Times New Roman"/>
          <w:color w:val="222222"/>
          <w:szCs w:val="28"/>
          <w:shd w:val="clear" w:color="auto" w:fill="FFFFFF"/>
        </w:rPr>
        <w:t>W. Redox-transmetalation process as a generalized synthetic strategy for core-shel</w:t>
      </w:r>
      <w:r w:rsidRPr="00A3143C">
        <w:rPr>
          <w:rFonts w:ascii="Times New Roman" w:hAnsi="Times New Roman"/>
          <w:color w:val="222222"/>
          <w:szCs w:val="28"/>
          <w:shd w:val="clear" w:color="auto" w:fill="FFFFFF"/>
        </w:rPr>
        <w:t xml:space="preserve">l magnetic nanoparticles </w:t>
      </w:r>
      <w:r w:rsidR="00653C14" w:rsidRPr="00A3143C">
        <w:rPr>
          <w:rFonts w:ascii="Times New Roman" w:hAnsi="Times New Roman"/>
          <w:color w:val="222222"/>
          <w:szCs w:val="28"/>
          <w:shd w:val="clear" w:color="auto" w:fill="FFFFFF"/>
        </w:rPr>
        <w:t>/ W. Lee [et al.] // Journal of the Americ</w:t>
      </w:r>
      <w:r w:rsidR="00230331" w:rsidRPr="00A3143C">
        <w:rPr>
          <w:rFonts w:ascii="Times New Roman" w:hAnsi="Times New Roman"/>
          <w:color w:val="222222"/>
          <w:szCs w:val="28"/>
          <w:shd w:val="clear" w:color="auto" w:fill="FFFFFF"/>
        </w:rPr>
        <w:t>an Chemical Society. – 2005. – Vol</w:t>
      </w:r>
      <w:r w:rsidR="00BA5C4F" w:rsidRPr="00A3143C">
        <w:rPr>
          <w:rFonts w:ascii="Times New Roman" w:hAnsi="Times New Roman"/>
          <w:color w:val="222222"/>
          <w:szCs w:val="28"/>
          <w:shd w:val="clear" w:color="auto" w:fill="FFFFFF"/>
        </w:rPr>
        <w:t>. 127. – №</w:t>
      </w:r>
      <w:r w:rsidR="00653C14" w:rsidRPr="00A3143C">
        <w:rPr>
          <w:rFonts w:ascii="Times New Roman" w:hAnsi="Times New Roman"/>
          <w:color w:val="222222"/>
          <w:szCs w:val="28"/>
          <w:shd w:val="clear" w:color="auto" w:fill="FFFFFF"/>
        </w:rPr>
        <w:t xml:space="preserve"> 46. – P. 16090-16097.</w:t>
      </w:r>
      <w:bookmarkEnd w:id="64"/>
    </w:p>
    <w:p w:rsidR="00CC2EBD" w:rsidRPr="00A3143C" w:rsidRDefault="00151D86" w:rsidP="00617C55">
      <w:pPr>
        <w:pStyle w:val="af"/>
        <w:numPr>
          <w:ilvl w:val="0"/>
          <w:numId w:val="1"/>
        </w:numPr>
        <w:spacing w:after="0"/>
        <w:contextualSpacing/>
        <w:rPr>
          <w:rFonts w:ascii="Times New Roman" w:hAnsi="Times New Roman"/>
          <w:color w:val="222222"/>
          <w:szCs w:val="28"/>
          <w:shd w:val="clear" w:color="auto" w:fill="FFFFFF"/>
        </w:rPr>
      </w:pPr>
      <w:bookmarkStart w:id="65" w:name="_Ref444602783"/>
      <w:bookmarkStart w:id="66" w:name="_Ref511152793"/>
      <w:bookmarkEnd w:id="65"/>
      <w:r w:rsidRPr="00A3143C">
        <w:rPr>
          <w:rFonts w:ascii="Times New Roman" w:hAnsi="Times New Roman"/>
          <w:color w:val="222222"/>
          <w:szCs w:val="28"/>
          <w:shd w:val="clear" w:color="auto" w:fill="FFFFFF"/>
        </w:rPr>
        <w:t xml:space="preserve">Lee </w:t>
      </w:r>
      <w:r w:rsidR="00653C14" w:rsidRPr="00A3143C">
        <w:rPr>
          <w:rFonts w:ascii="Times New Roman" w:hAnsi="Times New Roman"/>
          <w:color w:val="222222"/>
          <w:szCs w:val="28"/>
          <w:shd w:val="clear" w:color="auto" w:fill="FFFFFF"/>
        </w:rPr>
        <w:t>J. Simple Synthesis of Functionalized Superparamagnetic Magnetite/Silica Core/Shell Nanoparticles and their Application</w:t>
      </w:r>
      <w:r w:rsidR="00BE57CA" w:rsidRPr="00A3143C">
        <w:rPr>
          <w:rFonts w:ascii="Times New Roman" w:hAnsi="Times New Roman"/>
          <w:color w:val="222222"/>
          <w:szCs w:val="28"/>
          <w:shd w:val="clear" w:color="auto" w:fill="FFFFFF"/>
        </w:rPr>
        <w:t xml:space="preserve"> as Magnetically Separable High </w:t>
      </w:r>
      <w:r w:rsidRPr="00A3143C">
        <w:rPr>
          <w:rFonts w:ascii="Times New Roman" w:hAnsi="Times New Roman"/>
          <w:color w:val="222222"/>
          <w:szCs w:val="28"/>
          <w:shd w:val="clear" w:color="auto" w:fill="FFFFFF"/>
        </w:rPr>
        <w:t xml:space="preserve">Performance Biocatalysts </w:t>
      </w:r>
      <w:r w:rsidR="00653C14" w:rsidRPr="00A3143C">
        <w:rPr>
          <w:rFonts w:ascii="Times New Roman" w:hAnsi="Times New Roman"/>
          <w:color w:val="222222"/>
          <w:szCs w:val="28"/>
          <w:shd w:val="clear" w:color="auto" w:fill="FFFFFF"/>
        </w:rPr>
        <w:t>/ J. Lee [et al.] // Small. – 2008</w:t>
      </w:r>
      <w:r w:rsidR="00230331" w:rsidRPr="00A3143C">
        <w:rPr>
          <w:rFonts w:ascii="Times New Roman" w:hAnsi="Times New Roman"/>
          <w:color w:val="222222"/>
          <w:szCs w:val="28"/>
          <w:shd w:val="clear" w:color="auto" w:fill="FFFFFF"/>
        </w:rPr>
        <w:t>. – Vol</w:t>
      </w:r>
      <w:r w:rsidR="00BA5C4F" w:rsidRPr="00A3143C">
        <w:rPr>
          <w:rFonts w:ascii="Times New Roman" w:hAnsi="Times New Roman"/>
          <w:color w:val="222222"/>
          <w:szCs w:val="28"/>
          <w:shd w:val="clear" w:color="auto" w:fill="FFFFFF"/>
        </w:rPr>
        <w:t>. 4. – №</w:t>
      </w:r>
      <w:r w:rsidR="00653C14" w:rsidRPr="00A3143C">
        <w:rPr>
          <w:rFonts w:ascii="Times New Roman" w:hAnsi="Times New Roman"/>
          <w:color w:val="222222"/>
          <w:szCs w:val="28"/>
          <w:shd w:val="clear" w:color="auto" w:fill="FFFFFF"/>
        </w:rPr>
        <w:t xml:space="preserve"> 1. – P. 143-152.</w:t>
      </w:r>
      <w:bookmarkEnd w:id="66"/>
    </w:p>
    <w:p w:rsidR="00CC2EBD" w:rsidRPr="00A3143C" w:rsidRDefault="00151D86" w:rsidP="00617C55">
      <w:pPr>
        <w:pStyle w:val="af"/>
        <w:numPr>
          <w:ilvl w:val="0"/>
          <w:numId w:val="1"/>
        </w:numPr>
        <w:spacing w:after="0"/>
        <w:contextualSpacing/>
        <w:rPr>
          <w:rFonts w:ascii="Times New Roman" w:hAnsi="Times New Roman"/>
          <w:color w:val="222222"/>
          <w:szCs w:val="28"/>
          <w:shd w:val="clear" w:color="auto" w:fill="FFFFFF"/>
        </w:rPr>
      </w:pPr>
      <w:bookmarkStart w:id="67" w:name="_Ref444602791"/>
      <w:bookmarkStart w:id="68" w:name="_Ref511152795"/>
      <w:bookmarkEnd w:id="67"/>
      <w:r w:rsidRPr="00A3143C">
        <w:rPr>
          <w:rFonts w:ascii="Times New Roman" w:hAnsi="Times New Roman"/>
          <w:color w:val="222222"/>
          <w:szCs w:val="28"/>
          <w:shd w:val="clear" w:color="auto" w:fill="FFFFFF"/>
        </w:rPr>
        <w:t>Wang</w:t>
      </w:r>
      <w:r w:rsidR="00653C14" w:rsidRPr="00A3143C">
        <w:rPr>
          <w:rFonts w:ascii="Times New Roman" w:hAnsi="Times New Roman"/>
          <w:color w:val="222222"/>
          <w:szCs w:val="28"/>
          <w:shd w:val="clear" w:color="auto" w:fill="FFFFFF"/>
        </w:rPr>
        <w:t xml:space="preserve"> X. Electrochemical sensing the DNA damage in situ induced by a cathodic process based on Fe@Fe</w:t>
      </w:r>
      <w:r w:rsidR="00653C14" w:rsidRPr="00A3143C">
        <w:rPr>
          <w:rFonts w:ascii="Times New Roman" w:hAnsi="Times New Roman"/>
          <w:color w:val="222222"/>
          <w:szCs w:val="28"/>
          <w:shd w:val="clear" w:color="auto" w:fill="FFFFFF"/>
          <w:vertAlign w:val="subscript"/>
        </w:rPr>
        <w:t>2</w:t>
      </w:r>
      <w:r w:rsidR="00653C14" w:rsidRPr="00A3143C">
        <w:rPr>
          <w:rFonts w:ascii="Times New Roman" w:hAnsi="Times New Roman"/>
          <w:color w:val="222222"/>
          <w:szCs w:val="28"/>
          <w:shd w:val="clear" w:color="auto" w:fill="FFFFFF"/>
        </w:rPr>
        <w:t>O</w:t>
      </w:r>
      <w:r w:rsidR="00653C14" w:rsidRPr="00A3143C">
        <w:rPr>
          <w:rFonts w:ascii="Times New Roman" w:hAnsi="Times New Roman"/>
          <w:color w:val="222222"/>
          <w:szCs w:val="28"/>
          <w:shd w:val="clear" w:color="auto" w:fill="FFFFFF"/>
          <w:vertAlign w:val="subscript"/>
        </w:rPr>
        <w:t>3</w:t>
      </w:r>
      <w:r w:rsidR="00653C14" w:rsidRPr="00A3143C">
        <w:rPr>
          <w:rFonts w:ascii="Times New Roman" w:hAnsi="Times New Roman"/>
          <w:color w:val="222222"/>
          <w:szCs w:val="28"/>
          <w:shd w:val="clear" w:color="auto" w:fill="FFFFFF"/>
        </w:rPr>
        <w:t xml:space="preserve"> core-shell nanoparticles and Au nanoparticles mimicking metal</w:t>
      </w:r>
      <w:r w:rsidRPr="00A3143C">
        <w:rPr>
          <w:rFonts w:ascii="Times New Roman" w:hAnsi="Times New Roman"/>
          <w:color w:val="222222"/>
          <w:szCs w:val="28"/>
          <w:shd w:val="clear" w:color="auto" w:fill="FFFFFF"/>
        </w:rPr>
        <w:t xml:space="preserve"> toxicity pathways in vivo</w:t>
      </w:r>
      <w:r w:rsidR="00653C14" w:rsidRPr="00A3143C">
        <w:rPr>
          <w:rFonts w:ascii="Times New Roman" w:hAnsi="Times New Roman"/>
          <w:color w:val="222222"/>
          <w:szCs w:val="28"/>
          <w:shd w:val="clear" w:color="auto" w:fill="FFFFFF"/>
        </w:rPr>
        <w:t xml:space="preserve"> / X. Wang, T. Yang, K. Jiao //</w:t>
      </w:r>
      <w:r w:rsidRPr="00A3143C">
        <w:rPr>
          <w:rFonts w:ascii="Times New Roman" w:hAnsi="Times New Roman"/>
          <w:color w:val="222222"/>
          <w:szCs w:val="28"/>
          <w:shd w:val="clear" w:color="auto" w:fill="FFFFFF"/>
        </w:rPr>
        <w:t xml:space="preserve"> </w:t>
      </w:r>
      <w:r w:rsidR="00653C14" w:rsidRPr="00A3143C">
        <w:rPr>
          <w:rFonts w:ascii="Times New Roman" w:hAnsi="Times New Roman"/>
          <w:color w:val="222222"/>
          <w:szCs w:val="28"/>
          <w:shd w:val="clear" w:color="auto" w:fill="FFFFFF"/>
        </w:rPr>
        <w:t>Biosensors</w:t>
      </w:r>
      <w:r w:rsidR="00230331" w:rsidRPr="00A3143C">
        <w:rPr>
          <w:rFonts w:ascii="Times New Roman" w:hAnsi="Times New Roman"/>
          <w:color w:val="222222"/>
          <w:szCs w:val="28"/>
          <w:shd w:val="clear" w:color="auto" w:fill="FFFFFF"/>
        </w:rPr>
        <w:t xml:space="preserve"> and Bioelectronics. – 2009. – Vol</w:t>
      </w:r>
      <w:r w:rsidR="00BA5C4F" w:rsidRPr="00A3143C">
        <w:rPr>
          <w:rFonts w:ascii="Times New Roman" w:hAnsi="Times New Roman"/>
          <w:color w:val="222222"/>
          <w:szCs w:val="28"/>
          <w:shd w:val="clear" w:color="auto" w:fill="FFFFFF"/>
        </w:rPr>
        <w:t>. 25. – №</w:t>
      </w:r>
      <w:r w:rsidR="00653C14" w:rsidRPr="00A3143C">
        <w:rPr>
          <w:rFonts w:ascii="Times New Roman" w:hAnsi="Times New Roman"/>
          <w:color w:val="222222"/>
          <w:szCs w:val="28"/>
          <w:shd w:val="clear" w:color="auto" w:fill="FFFFFF"/>
        </w:rPr>
        <w:t xml:space="preserve"> 4. – P. 668-673.</w:t>
      </w:r>
      <w:bookmarkEnd w:id="68"/>
    </w:p>
    <w:p w:rsidR="00470197" w:rsidRPr="00A3143C" w:rsidRDefault="00470197" w:rsidP="00617C55">
      <w:pPr>
        <w:pStyle w:val="af"/>
        <w:numPr>
          <w:ilvl w:val="0"/>
          <w:numId w:val="1"/>
        </w:numPr>
        <w:spacing w:after="0"/>
        <w:contextualSpacing/>
        <w:rPr>
          <w:rFonts w:ascii="Times New Roman" w:hAnsi="Times New Roman"/>
          <w:color w:val="222222"/>
          <w:szCs w:val="28"/>
          <w:shd w:val="clear" w:color="auto" w:fill="FFFFFF"/>
        </w:rPr>
      </w:pPr>
      <w:bookmarkStart w:id="69" w:name="_Ref511166120"/>
      <w:r w:rsidRPr="00A3143C">
        <w:rPr>
          <w:rFonts w:ascii="Times New Roman" w:hAnsi="Times New Roman"/>
          <w:color w:val="222222"/>
          <w:szCs w:val="28"/>
          <w:shd w:val="clear" w:color="auto" w:fill="FFFFFF"/>
        </w:rPr>
        <w:lastRenderedPageBreak/>
        <w:t xml:space="preserve">Zhou W. Epitaxial growth of branched </w:t>
      </w:r>
      <w:r w:rsidRPr="00A3143C">
        <w:rPr>
          <w:rFonts w:ascii="Cambria Math" w:hAnsi="Cambria Math" w:cs="Cambria Math"/>
        </w:rPr>
        <w:t>𝛼</w:t>
      </w:r>
      <w:r w:rsidRPr="00A3143C">
        <w:rPr>
          <w:rFonts w:ascii="Times New Roman" w:hAnsi="Times New Roman"/>
          <w:color w:val="222222"/>
          <w:szCs w:val="28"/>
          <w:shd w:val="clear" w:color="auto" w:fill="FFFFFF"/>
        </w:rPr>
        <w:t>−Fe</w:t>
      </w:r>
      <w:r w:rsidRPr="00A3143C">
        <w:rPr>
          <w:rFonts w:ascii="Times New Roman" w:hAnsi="Times New Roman"/>
          <w:color w:val="222222"/>
          <w:szCs w:val="28"/>
          <w:shd w:val="clear" w:color="auto" w:fill="FFFFFF"/>
          <w:vertAlign w:val="subscript"/>
        </w:rPr>
        <w:t>2</w:t>
      </w:r>
      <w:r w:rsidRPr="00A3143C">
        <w:rPr>
          <w:rFonts w:ascii="Times New Roman" w:hAnsi="Times New Roman"/>
          <w:color w:val="222222"/>
          <w:szCs w:val="28"/>
          <w:shd w:val="clear" w:color="auto" w:fill="FFFFFF"/>
        </w:rPr>
        <w:t>O</w:t>
      </w:r>
      <w:r w:rsidRPr="00A3143C">
        <w:rPr>
          <w:rFonts w:ascii="Times New Roman" w:hAnsi="Times New Roman"/>
          <w:color w:val="222222"/>
          <w:szCs w:val="28"/>
          <w:shd w:val="clear" w:color="auto" w:fill="FFFFFF"/>
          <w:vertAlign w:val="subscript"/>
        </w:rPr>
        <w:t>3</w:t>
      </w:r>
      <w:r w:rsidRPr="00A3143C">
        <w:rPr>
          <w:rFonts w:ascii="Times New Roman" w:hAnsi="Times New Roman"/>
          <w:color w:val="222222"/>
          <w:szCs w:val="28"/>
          <w:shd w:val="clear" w:color="auto" w:fill="FFFFFF"/>
        </w:rPr>
        <w:t>/SnO</w:t>
      </w:r>
      <w:r w:rsidRPr="00A3143C">
        <w:rPr>
          <w:rFonts w:ascii="Times New Roman" w:hAnsi="Times New Roman"/>
          <w:color w:val="222222"/>
          <w:szCs w:val="28"/>
          <w:shd w:val="clear" w:color="auto" w:fill="FFFFFF"/>
          <w:vertAlign w:val="subscript"/>
        </w:rPr>
        <w:t>2</w:t>
      </w:r>
      <w:r w:rsidRPr="00A3143C">
        <w:rPr>
          <w:rFonts w:ascii="Times New Roman" w:hAnsi="Times New Roman"/>
          <w:color w:val="222222"/>
          <w:szCs w:val="28"/>
          <w:shd w:val="clear" w:color="auto" w:fill="FFFFFF"/>
        </w:rPr>
        <w:t xml:space="preserve"> nanoheterostructures with improved lithium-ion battery performance. / W. Zhou, C. Cheng, J. Liu </w:t>
      </w:r>
      <w:r w:rsidR="001C48EE" w:rsidRPr="00A3143C">
        <w:rPr>
          <w:rFonts w:ascii="Times New Roman" w:hAnsi="Times New Roman"/>
          <w:color w:val="222222"/>
          <w:szCs w:val="28"/>
          <w:shd w:val="clear" w:color="auto" w:fill="FFFFFF"/>
        </w:rPr>
        <w:t xml:space="preserve">[et al.] </w:t>
      </w:r>
      <w:r w:rsidRPr="00A3143C">
        <w:rPr>
          <w:rFonts w:ascii="Times New Roman" w:hAnsi="Times New Roman"/>
          <w:color w:val="222222"/>
          <w:szCs w:val="28"/>
          <w:shd w:val="clear" w:color="auto" w:fill="FFFFFF"/>
        </w:rPr>
        <w:t>// Section A. Molecular Crystals and Liquid Crystals. — 1998. — Vol. 314, no. 1. — P. 273–278.</w:t>
      </w:r>
    </w:p>
    <w:p w:rsidR="00EB5F5F" w:rsidRPr="00A3143C" w:rsidRDefault="00151D86"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Zhang L. </w:t>
      </w:r>
      <w:r w:rsidR="00EB5F5F" w:rsidRPr="00A3143C">
        <w:rPr>
          <w:rFonts w:ascii="Times New Roman" w:hAnsi="Times New Roman"/>
          <w:color w:val="222222"/>
          <w:szCs w:val="28"/>
          <w:shd w:val="clear" w:color="auto" w:fill="FFFFFF"/>
        </w:rPr>
        <w:t>Bifunctional nanostructure of magnetic core luminescent shell and its application as solidstate electrochemi</w:t>
      </w:r>
      <w:r w:rsidRPr="00A3143C">
        <w:rPr>
          <w:rFonts w:ascii="Times New Roman" w:hAnsi="Times New Roman"/>
          <w:color w:val="222222"/>
          <w:szCs w:val="28"/>
          <w:shd w:val="clear" w:color="auto" w:fill="FFFFFF"/>
        </w:rPr>
        <w:t>luminescence sensor material / L. Zhang, B. Liu, S. Dong //</w:t>
      </w:r>
      <w:r w:rsidR="00EB5F5F" w:rsidRPr="00A3143C">
        <w:rPr>
          <w:rFonts w:ascii="Times New Roman" w:hAnsi="Times New Roman"/>
          <w:color w:val="222222"/>
          <w:szCs w:val="28"/>
          <w:shd w:val="clear" w:color="auto" w:fill="FFFFFF"/>
        </w:rPr>
        <w:t xml:space="preserve"> The</w:t>
      </w:r>
      <w:r w:rsidRPr="00A3143C">
        <w:rPr>
          <w:rFonts w:ascii="Times New Roman" w:hAnsi="Times New Roman"/>
          <w:color w:val="222222"/>
          <w:szCs w:val="28"/>
          <w:shd w:val="clear" w:color="auto" w:fill="FFFFFF"/>
        </w:rPr>
        <w:t xml:space="preserve"> Journal of Physical Chemistry. – 2007.  –</w:t>
      </w:r>
      <w:r w:rsidR="00230331" w:rsidRPr="00A3143C">
        <w:rPr>
          <w:rFonts w:ascii="Times New Roman" w:hAnsi="Times New Roman"/>
          <w:color w:val="222222"/>
          <w:szCs w:val="28"/>
          <w:shd w:val="clear" w:color="auto" w:fill="FFFFFF"/>
        </w:rPr>
        <w:t>Vol</w:t>
      </w:r>
      <w:r w:rsidR="00BA5C4F" w:rsidRPr="00A3143C">
        <w:rPr>
          <w:rFonts w:ascii="Times New Roman" w:hAnsi="Times New Roman"/>
          <w:color w:val="222222"/>
          <w:szCs w:val="28"/>
          <w:shd w:val="clear" w:color="auto" w:fill="FFFFFF"/>
        </w:rPr>
        <w:t>. 111. – №</w:t>
      </w:r>
      <w:r w:rsidRPr="00A3143C">
        <w:rPr>
          <w:rFonts w:ascii="Times New Roman" w:hAnsi="Times New Roman"/>
          <w:color w:val="222222"/>
          <w:szCs w:val="28"/>
          <w:shd w:val="clear" w:color="auto" w:fill="FFFFFF"/>
        </w:rPr>
        <w:t xml:space="preserve"> </w:t>
      </w:r>
      <w:r w:rsidR="00EB5F5F" w:rsidRPr="00A3143C">
        <w:rPr>
          <w:rFonts w:ascii="Times New Roman" w:hAnsi="Times New Roman"/>
          <w:color w:val="222222"/>
          <w:szCs w:val="28"/>
          <w:shd w:val="clear" w:color="auto" w:fill="FFFFFF"/>
        </w:rPr>
        <w:t>35</w:t>
      </w:r>
      <w:r w:rsidRPr="00A3143C">
        <w:rPr>
          <w:rFonts w:ascii="Times New Roman" w:hAnsi="Times New Roman"/>
          <w:color w:val="222222"/>
          <w:szCs w:val="28"/>
          <w:shd w:val="clear" w:color="auto" w:fill="FFFFFF"/>
        </w:rPr>
        <w:t xml:space="preserve">. – P. </w:t>
      </w:r>
      <w:r w:rsidR="00EB5F5F" w:rsidRPr="00A3143C">
        <w:rPr>
          <w:rFonts w:ascii="Times New Roman" w:hAnsi="Times New Roman"/>
          <w:color w:val="222222"/>
          <w:szCs w:val="28"/>
          <w:shd w:val="clear" w:color="auto" w:fill="FFFFFF"/>
        </w:rPr>
        <w:t>10448–10452</w:t>
      </w:r>
      <w:bookmarkEnd w:id="69"/>
      <w:r w:rsidRPr="00A3143C">
        <w:rPr>
          <w:rFonts w:ascii="Times New Roman" w:hAnsi="Times New Roman"/>
          <w:color w:val="222222"/>
          <w:szCs w:val="28"/>
          <w:shd w:val="clear" w:color="auto" w:fill="FFFFFF"/>
        </w:rPr>
        <w:t xml:space="preserve">. </w:t>
      </w:r>
    </w:p>
    <w:p w:rsidR="00EB5F5F" w:rsidRPr="00A3143C" w:rsidRDefault="00EB5F5F" w:rsidP="00617C55">
      <w:pPr>
        <w:pStyle w:val="af"/>
        <w:numPr>
          <w:ilvl w:val="0"/>
          <w:numId w:val="1"/>
        </w:numPr>
        <w:spacing w:after="0"/>
        <w:contextualSpacing/>
        <w:rPr>
          <w:rFonts w:ascii="Times New Roman" w:hAnsi="Times New Roman"/>
          <w:color w:val="222222"/>
          <w:szCs w:val="28"/>
          <w:shd w:val="clear" w:color="auto" w:fill="FFFFFF"/>
        </w:rPr>
      </w:pPr>
      <w:bookmarkStart w:id="70" w:name="_Ref511166287"/>
      <w:r w:rsidRPr="00A3143C">
        <w:rPr>
          <w:rFonts w:ascii="Times New Roman" w:hAnsi="Times New Roman"/>
          <w:color w:val="222222"/>
          <w:szCs w:val="28"/>
          <w:shd w:val="clear" w:color="auto" w:fill="FFFFFF"/>
        </w:rPr>
        <w:t xml:space="preserve"> </w:t>
      </w:r>
      <w:r w:rsidR="009771F5" w:rsidRPr="00A3143C">
        <w:rPr>
          <w:rFonts w:ascii="Times New Roman" w:hAnsi="Times New Roman"/>
          <w:color w:val="222222"/>
          <w:szCs w:val="28"/>
          <w:shd w:val="clear" w:color="auto" w:fill="FFFFFF"/>
        </w:rPr>
        <w:t xml:space="preserve">Jun C.H. </w:t>
      </w:r>
      <w:r w:rsidRPr="00A3143C">
        <w:rPr>
          <w:rFonts w:ascii="Times New Roman" w:hAnsi="Times New Roman"/>
          <w:color w:val="222222"/>
          <w:szCs w:val="28"/>
          <w:shd w:val="clear" w:color="auto" w:fill="FFFFFF"/>
        </w:rPr>
        <w:t>Demonstration of a magnetic and catalytic Co@Pt nanoparticle a</w:t>
      </w:r>
      <w:r w:rsidR="009771F5" w:rsidRPr="00A3143C">
        <w:rPr>
          <w:rFonts w:ascii="Times New Roman" w:hAnsi="Times New Roman"/>
          <w:color w:val="222222"/>
          <w:szCs w:val="28"/>
          <w:shd w:val="clear" w:color="auto" w:fill="FFFFFF"/>
        </w:rPr>
        <w:t xml:space="preserve">s a dual-function nanoplatform / C.H. Jun, Y. J. Park, Y.R. Yeon </w:t>
      </w:r>
      <w:r w:rsidR="00230331" w:rsidRPr="00A3143C">
        <w:rPr>
          <w:rFonts w:ascii="Times New Roman" w:hAnsi="Times New Roman"/>
          <w:color w:val="222222"/>
          <w:szCs w:val="28"/>
          <w:shd w:val="clear" w:color="auto" w:fill="FFFFFF"/>
        </w:rPr>
        <w:t>[</w:t>
      </w:r>
      <w:r w:rsidR="009771F5" w:rsidRPr="00A3143C">
        <w:rPr>
          <w:rFonts w:ascii="Times New Roman" w:hAnsi="Times New Roman"/>
          <w:color w:val="222222"/>
          <w:szCs w:val="28"/>
          <w:shd w:val="clear" w:color="auto" w:fill="FFFFFF"/>
        </w:rPr>
        <w:t>et al.</w:t>
      </w:r>
      <w:r w:rsidR="00230331" w:rsidRPr="00A3143C">
        <w:rPr>
          <w:rFonts w:ascii="Times New Roman" w:hAnsi="Times New Roman"/>
          <w:color w:val="222222"/>
          <w:szCs w:val="28"/>
          <w:shd w:val="clear" w:color="auto" w:fill="FFFFFF"/>
        </w:rPr>
        <w:t>]</w:t>
      </w:r>
      <w:r w:rsidR="009771F5"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 xml:space="preserve"> Chemical Communications</w:t>
      </w:r>
      <w:bookmarkEnd w:id="70"/>
      <w:r w:rsidR="00BA5C4F" w:rsidRPr="00A3143C">
        <w:rPr>
          <w:rFonts w:ascii="Times New Roman" w:hAnsi="Times New Roman"/>
          <w:color w:val="222222"/>
          <w:szCs w:val="28"/>
          <w:shd w:val="clear" w:color="auto" w:fill="FFFFFF"/>
        </w:rPr>
        <w:t>. – 2006.  – №</w:t>
      </w:r>
      <w:r w:rsidR="009771F5" w:rsidRPr="00A3143C">
        <w:rPr>
          <w:rFonts w:ascii="Times New Roman" w:hAnsi="Times New Roman"/>
          <w:color w:val="222222"/>
          <w:szCs w:val="28"/>
          <w:shd w:val="clear" w:color="auto" w:fill="FFFFFF"/>
        </w:rPr>
        <w:t xml:space="preserve"> 15. – P. 1619– 1621. </w:t>
      </w:r>
    </w:p>
    <w:p w:rsidR="009D317E" w:rsidRPr="00A3143C" w:rsidRDefault="009771F5" w:rsidP="00617C55">
      <w:pPr>
        <w:pStyle w:val="af"/>
        <w:numPr>
          <w:ilvl w:val="0"/>
          <w:numId w:val="1"/>
        </w:numPr>
        <w:spacing w:after="0"/>
        <w:contextualSpacing/>
        <w:rPr>
          <w:rFonts w:ascii="Times New Roman" w:hAnsi="Times New Roman"/>
          <w:color w:val="222222"/>
          <w:szCs w:val="28"/>
          <w:shd w:val="clear" w:color="auto" w:fill="FFFFFF"/>
        </w:rPr>
      </w:pPr>
      <w:bookmarkStart w:id="71" w:name="_Ref511166678"/>
      <w:r w:rsidRPr="00A3143C">
        <w:rPr>
          <w:rFonts w:ascii="Times New Roman" w:hAnsi="Times New Roman"/>
          <w:color w:val="222222"/>
          <w:szCs w:val="28"/>
          <w:shd w:val="clear" w:color="auto" w:fill="FFFFFF"/>
        </w:rPr>
        <w:t xml:space="preserve"> Peng H. </w:t>
      </w:r>
      <w:r w:rsidR="009D317E" w:rsidRPr="00A3143C">
        <w:rPr>
          <w:rFonts w:ascii="Times New Roman" w:hAnsi="Times New Roman"/>
          <w:color w:val="222222"/>
          <w:szCs w:val="28"/>
          <w:shd w:val="clear" w:color="auto" w:fill="FFFFFF"/>
        </w:rPr>
        <w:t>Spectral difference between nano</w:t>
      </w:r>
      <w:r w:rsidRPr="00A3143C">
        <w:rPr>
          <w:rFonts w:ascii="Times New Roman" w:hAnsi="Times New Roman"/>
          <w:color w:val="222222"/>
          <w:szCs w:val="28"/>
          <w:shd w:val="clear" w:color="auto" w:fill="FFFFFF"/>
        </w:rPr>
        <w:t xml:space="preserve">crystalline and bulk Y2O3:Eu3+ / H. Peng, H. Song, B. Chen, S. Lu, S. Huang  // </w:t>
      </w:r>
      <w:r w:rsidR="009D317E" w:rsidRPr="00A3143C">
        <w:rPr>
          <w:rFonts w:ascii="Times New Roman" w:hAnsi="Times New Roman"/>
          <w:color w:val="222222"/>
          <w:szCs w:val="28"/>
          <w:shd w:val="clear" w:color="auto" w:fill="FFFFFF"/>
        </w:rPr>
        <w:t>Chemical Physics Letters</w:t>
      </w:r>
      <w:bookmarkEnd w:id="71"/>
      <w:r w:rsidRPr="00A3143C">
        <w:rPr>
          <w:rFonts w:ascii="Times New Roman" w:hAnsi="Times New Roman"/>
          <w:color w:val="222222"/>
          <w:szCs w:val="28"/>
          <w:shd w:val="clear" w:color="auto" w:fill="FFFFFF"/>
        </w:rPr>
        <w:t>. – 2003. –</w:t>
      </w:r>
      <w:r w:rsidR="00230331" w:rsidRPr="00A3143C">
        <w:rPr>
          <w:rFonts w:ascii="Times New Roman" w:hAnsi="Times New Roman"/>
          <w:color w:val="222222"/>
          <w:szCs w:val="28"/>
          <w:shd w:val="clear" w:color="auto" w:fill="FFFFFF"/>
        </w:rPr>
        <w:t>Vol</w:t>
      </w:r>
      <w:r w:rsidR="00BA5C4F" w:rsidRPr="00A3143C">
        <w:rPr>
          <w:rFonts w:ascii="Times New Roman" w:hAnsi="Times New Roman"/>
          <w:color w:val="222222"/>
          <w:szCs w:val="28"/>
          <w:shd w:val="clear" w:color="auto" w:fill="FFFFFF"/>
        </w:rPr>
        <w:t>. 370. – №</w:t>
      </w:r>
      <w:r w:rsidRPr="00A3143C">
        <w:rPr>
          <w:rFonts w:ascii="Times New Roman" w:hAnsi="Times New Roman"/>
          <w:color w:val="222222"/>
          <w:szCs w:val="28"/>
          <w:shd w:val="clear" w:color="auto" w:fill="FFFFFF"/>
        </w:rPr>
        <w:t xml:space="preserve"> 3-4. – P. 485–489.</w:t>
      </w:r>
    </w:p>
    <w:p w:rsidR="009D317E" w:rsidRPr="00A3143C" w:rsidRDefault="00D75204" w:rsidP="00617C55">
      <w:pPr>
        <w:pStyle w:val="af"/>
        <w:numPr>
          <w:ilvl w:val="0"/>
          <w:numId w:val="1"/>
        </w:numPr>
        <w:spacing w:after="0"/>
        <w:contextualSpacing/>
        <w:rPr>
          <w:rFonts w:ascii="Times New Roman" w:hAnsi="Times New Roman"/>
          <w:color w:val="222222"/>
          <w:szCs w:val="28"/>
          <w:shd w:val="clear" w:color="auto" w:fill="FFFFFF"/>
        </w:rPr>
      </w:pPr>
      <w:bookmarkStart w:id="72" w:name="_Ref511166822"/>
      <w:r w:rsidRPr="00A3143C">
        <w:rPr>
          <w:rFonts w:ascii="Times New Roman" w:hAnsi="Times New Roman"/>
          <w:color w:val="222222"/>
          <w:szCs w:val="28"/>
          <w:shd w:val="clear" w:color="auto" w:fill="FFFFFF"/>
        </w:rPr>
        <w:t xml:space="preserve"> </w:t>
      </w:r>
      <w:r w:rsidR="00230331" w:rsidRPr="00A3143C">
        <w:rPr>
          <w:rFonts w:ascii="Times New Roman" w:hAnsi="Times New Roman"/>
          <w:color w:val="222222"/>
          <w:szCs w:val="28"/>
          <w:shd w:val="clear" w:color="auto" w:fill="FFFFFF"/>
        </w:rPr>
        <w:t xml:space="preserve">Milla M.J. </w:t>
      </w:r>
      <w:r w:rsidR="009D317E" w:rsidRPr="00A3143C">
        <w:rPr>
          <w:rFonts w:ascii="Times New Roman" w:hAnsi="Times New Roman"/>
          <w:color w:val="222222"/>
          <w:szCs w:val="28"/>
          <w:shd w:val="clear" w:color="auto" w:fill="FFFFFF"/>
        </w:rPr>
        <w:t>High optical sensitivity to ambient conditions of uncappe</w:t>
      </w:r>
      <w:r w:rsidR="00230331" w:rsidRPr="00A3143C">
        <w:rPr>
          <w:rFonts w:ascii="Times New Roman" w:hAnsi="Times New Roman"/>
          <w:color w:val="222222"/>
          <w:szCs w:val="28"/>
          <w:shd w:val="clear" w:color="auto" w:fill="FFFFFF"/>
        </w:rPr>
        <w:t xml:space="preserve">d InGaAs surface quantum dots / M. J. Milla, J. M. Ulloa, A. Guzmn // </w:t>
      </w:r>
      <w:r w:rsidR="009D317E" w:rsidRPr="00A3143C">
        <w:rPr>
          <w:rFonts w:ascii="Times New Roman" w:hAnsi="Times New Roman"/>
          <w:color w:val="222222"/>
          <w:szCs w:val="28"/>
          <w:shd w:val="clear" w:color="auto" w:fill="FFFFFF"/>
        </w:rPr>
        <w:t>Applied Physics Letters</w:t>
      </w:r>
      <w:bookmarkEnd w:id="72"/>
      <w:r w:rsidR="00BA5C4F" w:rsidRPr="00A3143C">
        <w:rPr>
          <w:rFonts w:ascii="Times New Roman" w:hAnsi="Times New Roman"/>
          <w:color w:val="222222"/>
          <w:szCs w:val="28"/>
          <w:shd w:val="clear" w:color="auto" w:fill="FFFFFF"/>
        </w:rPr>
        <w:t>. – 2012. –Vol. 100. – №</w:t>
      </w:r>
      <w:r w:rsidR="00230331" w:rsidRPr="00A3143C">
        <w:rPr>
          <w:rFonts w:ascii="Times New Roman" w:hAnsi="Times New Roman"/>
          <w:color w:val="222222"/>
          <w:szCs w:val="28"/>
          <w:shd w:val="clear" w:color="auto" w:fill="FFFFFF"/>
        </w:rPr>
        <w:t xml:space="preserve"> 13. – P. 485–489.</w:t>
      </w:r>
    </w:p>
    <w:p w:rsidR="00895FCA" w:rsidRPr="00A3143C" w:rsidRDefault="00D75204" w:rsidP="00617C55">
      <w:pPr>
        <w:pStyle w:val="af"/>
        <w:numPr>
          <w:ilvl w:val="0"/>
          <w:numId w:val="1"/>
        </w:numPr>
        <w:spacing w:after="0"/>
        <w:contextualSpacing/>
        <w:rPr>
          <w:rFonts w:ascii="Times New Roman" w:hAnsi="Times New Roman"/>
          <w:color w:val="222222"/>
          <w:szCs w:val="28"/>
          <w:shd w:val="clear" w:color="auto" w:fill="FFFFFF"/>
        </w:rPr>
      </w:pPr>
      <w:bookmarkStart w:id="73" w:name="_Ref511164014"/>
      <w:r w:rsidRPr="00A3143C">
        <w:rPr>
          <w:rFonts w:ascii="Times New Roman" w:hAnsi="Times New Roman"/>
          <w:color w:val="222222"/>
          <w:szCs w:val="28"/>
          <w:shd w:val="clear" w:color="auto" w:fill="FFFFFF"/>
        </w:rPr>
        <w:t xml:space="preserve"> Xie D. </w:t>
      </w:r>
      <w:r w:rsidR="00895FCA" w:rsidRPr="00A3143C">
        <w:rPr>
          <w:rFonts w:ascii="Times New Roman" w:hAnsi="Times New Roman"/>
          <w:color w:val="222222"/>
          <w:szCs w:val="28"/>
          <w:shd w:val="clear" w:color="auto" w:fill="FFFFFF"/>
        </w:rPr>
        <w:t>Core-Shell Structure in Doped Inorganic Nanoparticles: Approaches for Optimizing Luminescence Properties</w:t>
      </w:r>
      <w:r w:rsidRPr="00A3143C">
        <w:rPr>
          <w:rFonts w:ascii="Times New Roman" w:hAnsi="Times New Roman"/>
          <w:color w:val="222222"/>
          <w:szCs w:val="28"/>
          <w:shd w:val="clear" w:color="auto" w:fill="FFFFFF"/>
        </w:rPr>
        <w:t xml:space="preserve"> / D. Xie, H. Peng, S. Huang, F. You // </w:t>
      </w:r>
      <w:r w:rsidR="00895FCA" w:rsidRPr="00A3143C">
        <w:rPr>
          <w:rFonts w:ascii="Times New Roman" w:hAnsi="Times New Roman"/>
          <w:color w:val="222222"/>
          <w:szCs w:val="28"/>
          <w:shd w:val="clear" w:color="auto" w:fill="FFFFFF"/>
        </w:rPr>
        <w:t>Journal of Nanomaterial</w:t>
      </w:r>
      <w:bookmarkEnd w:id="73"/>
      <w:r w:rsidR="00BA5C4F" w:rsidRPr="00A3143C">
        <w:rPr>
          <w:rFonts w:ascii="Times New Roman" w:hAnsi="Times New Roman"/>
          <w:color w:val="222222"/>
          <w:szCs w:val="28"/>
          <w:shd w:val="clear" w:color="auto" w:fill="FFFFFF"/>
        </w:rPr>
        <w:t>s. – 2013.  – №</w:t>
      </w:r>
      <w:r w:rsidRPr="00A3143C">
        <w:rPr>
          <w:rFonts w:ascii="Times New Roman" w:hAnsi="Times New Roman"/>
          <w:color w:val="222222"/>
          <w:szCs w:val="28"/>
          <w:shd w:val="clear" w:color="auto" w:fill="FFFFFF"/>
        </w:rPr>
        <w:t xml:space="preserve"> 891515. – P. 10.</w:t>
      </w:r>
    </w:p>
    <w:p w:rsidR="00C872CC" w:rsidRPr="00A3143C" w:rsidRDefault="00C872CC"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74" w:name="_Ref511252515"/>
      <w:r w:rsidR="005D0DAF" w:rsidRPr="00A3143C">
        <w:rPr>
          <w:rFonts w:ascii="Times New Roman" w:hAnsi="Times New Roman"/>
          <w:color w:val="222222"/>
          <w:szCs w:val="28"/>
          <w:shd w:val="clear" w:color="auto" w:fill="FFFFFF"/>
        </w:rPr>
        <w:t xml:space="preserve">Kumar K.S. </w:t>
      </w:r>
      <w:r w:rsidRPr="00A3143C">
        <w:rPr>
          <w:rFonts w:ascii="Times New Roman" w:hAnsi="Times New Roman"/>
          <w:color w:val="222222"/>
          <w:szCs w:val="28"/>
          <w:shd w:val="clear" w:color="auto" w:fill="FFFFFF"/>
        </w:rPr>
        <w:t>Recent Advancement in Functional Core-Shell Nanoparticles of Polymers: Synthesis, Physical Properties, and Applications in Medical Biotechnology</w:t>
      </w:r>
      <w:r w:rsidR="005D0DAF" w:rsidRPr="00A3143C">
        <w:rPr>
          <w:rFonts w:ascii="Times New Roman" w:hAnsi="Times New Roman"/>
          <w:color w:val="222222"/>
          <w:szCs w:val="28"/>
          <w:shd w:val="clear" w:color="auto" w:fill="FFFFFF"/>
        </w:rPr>
        <w:t xml:space="preserve"> / K.S. Kumar, V.B. Kumar, P. Paik // </w:t>
      </w:r>
      <w:r w:rsidRPr="00A3143C">
        <w:rPr>
          <w:rFonts w:ascii="Times New Roman" w:hAnsi="Times New Roman"/>
          <w:color w:val="222222"/>
          <w:szCs w:val="28"/>
          <w:shd w:val="clear" w:color="auto" w:fill="FFFFFF"/>
        </w:rPr>
        <w:t>Journal of Nanoparticles</w:t>
      </w:r>
      <w:bookmarkEnd w:id="74"/>
      <w:r w:rsidR="00BA5C4F" w:rsidRPr="00A3143C">
        <w:rPr>
          <w:rFonts w:ascii="Times New Roman" w:hAnsi="Times New Roman"/>
          <w:color w:val="222222"/>
          <w:szCs w:val="28"/>
          <w:shd w:val="clear" w:color="auto" w:fill="FFFFFF"/>
        </w:rPr>
        <w:t xml:space="preserve">. – 2013.  – № </w:t>
      </w:r>
      <w:r w:rsidR="005D0DAF" w:rsidRPr="00A3143C">
        <w:rPr>
          <w:rFonts w:ascii="Times New Roman" w:hAnsi="Times New Roman"/>
          <w:color w:val="222222"/>
          <w:szCs w:val="28"/>
          <w:shd w:val="clear" w:color="auto" w:fill="FFFFFF"/>
        </w:rPr>
        <w:t>672059. – P. 10.</w:t>
      </w:r>
    </w:p>
    <w:p w:rsidR="00895FCA" w:rsidRPr="00A3143C" w:rsidRDefault="00C872CC" w:rsidP="00617C55">
      <w:pPr>
        <w:pStyle w:val="af"/>
        <w:numPr>
          <w:ilvl w:val="0"/>
          <w:numId w:val="1"/>
        </w:numPr>
        <w:spacing w:after="0"/>
        <w:contextualSpacing/>
        <w:rPr>
          <w:rFonts w:ascii="Times New Roman" w:hAnsi="Times New Roman"/>
          <w:color w:val="222222"/>
          <w:szCs w:val="28"/>
          <w:shd w:val="clear" w:color="auto" w:fill="FFFFFF"/>
        </w:rPr>
      </w:pPr>
      <w:bookmarkStart w:id="75" w:name="_Ref511247078"/>
      <w:r w:rsidRPr="00A3143C">
        <w:rPr>
          <w:rFonts w:ascii="Times New Roman" w:hAnsi="Times New Roman"/>
          <w:color w:val="222222"/>
          <w:szCs w:val="28"/>
          <w:shd w:val="clear" w:color="auto" w:fill="FFFFFF"/>
        </w:rPr>
        <w:t xml:space="preserve"> </w:t>
      </w:r>
      <w:bookmarkStart w:id="76" w:name="_Ref511331704"/>
      <w:r w:rsidR="00CD75C5" w:rsidRPr="00A3143C">
        <w:rPr>
          <w:rFonts w:ascii="Times New Roman" w:hAnsi="Times New Roman"/>
          <w:color w:val="222222"/>
          <w:szCs w:val="28"/>
          <w:shd w:val="clear" w:color="auto" w:fill="FFFFFF"/>
        </w:rPr>
        <w:t xml:space="preserve">Chaudhuri R.G. </w:t>
      </w:r>
      <w:r w:rsidR="00F32E79" w:rsidRPr="00A3143C">
        <w:rPr>
          <w:rFonts w:ascii="Times New Roman" w:hAnsi="Times New Roman"/>
          <w:color w:val="222222"/>
          <w:szCs w:val="28"/>
          <w:shd w:val="clear" w:color="auto" w:fill="FFFFFF"/>
        </w:rPr>
        <w:t xml:space="preserve">Core/Shell Nanoparticles: Classes, Properties, Synthesis Mechanisms, Characterization, and Applications </w:t>
      </w:r>
      <w:r w:rsidR="00CD75C5" w:rsidRPr="00A3143C">
        <w:rPr>
          <w:rFonts w:ascii="Times New Roman" w:hAnsi="Times New Roman"/>
          <w:color w:val="222222"/>
          <w:szCs w:val="28"/>
          <w:shd w:val="clear" w:color="auto" w:fill="FFFFFF"/>
        </w:rPr>
        <w:t xml:space="preserve">/ R.G. Chaudhuri, S. Paria </w:t>
      </w:r>
      <w:r w:rsidR="00F32E79" w:rsidRPr="00A3143C">
        <w:rPr>
          <w:rFonts w:ascii="Times New Roman" w:hAnsi="Times New Roman"/>
          <w:color w:val="222222"/>
          <w:szCs w:val="28"/>
          <w:shd w:val="clear" w:color="auto" w:fill="FFFFFF"/>
        </w:rPr>
        <w:t xml:space="preserve">// </w:t>
      </w:r>
      <w:r w:rsidR="00CD75C5" w:rsidRPr="00A3143C">
        <w:rPr>
          <w:rFonts w:ascii="Times New Roman" w:hAnsi="Times New Roman"/>
          <w:color w:val="222222"/>
          <w:szCs w:val="28"/>
          <w:shd w:val="clear" w:color="auto" w:fill="FFFFFF"/>
        </w:rPr>
        <w:t>Chemical  Reviews</w:t>
      </w:r>
      <w:bookmarkEnd w:id="75"/>
      <w:bookmarkEnd w:id="76"/>
      <w:r w:rsidR="00BA5C4F" w:rsidRPr="00A3143C">
        <w:rPr>
          <w:rFonts w:ascii="Times New Roman" w:hAnsi="Times New Roman"/>
          <w:color w:val="222222"/>
          <w:szCs w:val="28"/>
          <w:shd w:val="clear" w:color="auto" w:fill="FFFFFF"/>
        </w:rPr>
        <w:t>.  – 2012.  – №</w:t>
      </w:r>
      <w:r w:rsidR="00CD75C5" w:rsidRPr="00A3143C">
        <w:rPr>
          <w:rFonts w:ascii="Times New Roman" w:hAnsi="Times New Roman"/>
          <w:color w:val="222222"/>
          <w:szCs w:val="28"/>
          <w:shd w:val="clear" w:color="auto" w:fill="FFFFFF"/>
        </w:rPr>
        <w:t xml:space="preserve"> 112. – P. 2373–2433.</w:t>
      </w:r>
    </w:p>
    <w:p w:rsidR="006137DF" w:rsidRPr="00A3143C" w:rsidRDefault="006137DF"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77" w:name="_Ref511247867"/>
      <w:r w:rsidR="003C04A0" w:rsidRPr="00A3143C">
        <w:rPr>
          <w:rFonts w:ascii="Times New Roman" w:hAnsi="Times New Roman"/>
          <w:color w:val="222222"/>
          <w:szCs w:val="28"/>
          <w:shd w:val="clear" w:color="auto" w:fill="FFFFFF"/>
        </w:rPr>
        <w:t xml:space="preserve">Bardhan R. Nanosphere-in-a-Nanoshell: A Simple Nanomatryushka / R. Bardhan, S. Mukherjee, N.A. Mirin, S.D. Levit, P. Nordlander, N.J. Halas //  </w:t>
      </w:r>
      <w:r w:rsidR="003C04A0" w:rsidRPr="00A3143C">
        <w:rPr>
          <w:rFonts w:ascii="Times New Roman" w:hAnsi="Times New Roman"/>
          <w:color w:val="222222"/>
          <w:szCs w:val="28"/>
          <w:shd w:val="clear" w:color="auto" w:fill="FFFFFF"/>
        </w:rPr>
        <w:lastRenderedPageBreak/>
        <w:t>The Journal of Physical Chemi</w:t>
      </w:r>
      <w:r w:rsidR="00BA5C4F" w:rsidRPr="00A3143C">
        <w:rPr>
          <w:rFonts w:ascii="Times New Roman" w:hAnsi="Times New Roman"/>
          <w:color w:val="222222"/>
          <w:szCs w:val="28"/>
          <w:shd w:val="clear" w:color="auto" w:fill="FFFFFF"/>
        </w:rPr>
        <w:t>stry.  – 2010. – Vol. 114.  – №</w:t>
      </w:r>
      <w:r w:rsidR="003C04A0" w:rsidRPr="00A3143C">
        <w:rPr>
          <w:rFonts w:ascii="Times New Roman" w:hAnsi="Times New Roman"/>
          <w:color w:val="222222"/>
          <w:szCs w:val="28"/>
          <w:shd w:val="clear" w:color="auto" w:fill="FFFFFF"/>
        </w:rPr>
        <w:t xml:space="preserve"> 16.  – P. </w:t>
      </w:r>
      <w:r w:rsidRPr="00A3143C">
        <w:rPr>
          <w:rFonts w:ascii="Times New Roman" w:hAnsi="Times New Roman"/>
          <w:color w:val="222222"/>
          <w:szCs w:val="28"/>
          <w:shd w:val="clear" w:color="auto" w:fill="FFFFFF"/>
        </w:rPr>
        <w:t xml:space="preserve"> 7378</w:t>
      </w:r>
      <w:r w:rsidR="003C04A0" w:rsidRPr="00A3143C">
        <w:rPr>
          <w:rFonts w:ascii="Times New Roman" w:hAnsi="Times New Roman"/>
          <w:color w:val="222222"/>
          <w:szCs w:val="28"/>
          <w:shd w:val="clear" w:color="auto" w:fill="FFFFFF"/>
        </w:rPr>
        <w:t>-7383</w:t>
      </w:r>
      <w:r w:rsidRPr="00A3143C">
        <w:rPr>
          <w:rFonts w:ascii="Times New Roman" w:hAnsi="Times New Roman"/>
          <w:color w:val="222222"/>
          <w:szCs w:val="28"/>
          <w:shd w:val="clear" w:color="auto" w:fill="FFFFFF"/>
        </w:rPr>
        <w:t>.</w:t>
      </w:r>
      <w:bookmarkEnd w:id="77"/>
    </w:p>
    <w:p w:rsidR="00110F87" w:rsidRPr="00A3143C" w:rsidRDefault="00110F87"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78" w:name="_Ref511249126"/>
      <w:r w:rsidRPr="00A3143C">
        <w:rPr>
          <w:rFonts w:ascii="Times New Roman" w:hAnsi="Times New Roman"/>
          <w:color w:val="222222"/>
          <w:szCs w:val="28"/>
          <w:shd w:val="clear" w:color="auto" w:fill="FFFFFF"/>
        </w:rPr>
        <w:t>Kumar</w:t>
      </w:r>
      <w:r w:rsidR="00B274DA" w:rsidRPr="00A3143C">
        <w:rPr>
          <w:rFonts w:ascii="Times New Roman" w:hAnsi="Times New Roman"/>
          <w:color w:val="222222"/>
          <w:szCs w:val="28"/>
          <w:shd w:val="clear" w:color="auto" w:fill="FFFFFF"/>
        </w:rPr>
        <w:t xml:space="preserve"> P. Ion beam synthesis of Ni nanoparticles embedded in quartz / P. Kumar,  R. Kumar, D. Kanjilal, M. Knobel, P. Thakur, K.H. Chae // Journal of Vacuum Science &amp; Technology B Microelectronics and Nanometer Structures</w:t>
      </w:r>
      <w:bookmarkEnd w:id="78"/>
      <w:r w:rsidR="00B274DA" w:rsidRPr="00A3143C">
        <w:rPr>
          <w:rFonts w:ascii="Times New Roman" w:hAnsi="Times New Roman"/>
          <w:color w:val="222222"/>
          <w:szCs w:val="28"/>
          <w:shd w:val="clear" w:color="auto" w:fill="FFFFFF"/>
        </w:rPr>
        <w:t>. – 2008. – Vol. 26.  – P.  36-40.</w:t>
      </w:r>
    </w:p>
    <w:p w:rsidR="00110F87" w:rsidRPr="00A3143C" w:rsidRDefault="00605BEC" w:rsidP="00617C55">
      <w:pPr>
        <w:pStyle w:val="af"/>
        <w:numPr>
          <w:ilvl w:val="0"/>
          <w:numId w:val="1"/>
        </w:numPr>
        <w:spacing w:after="0"/>
        <w:contextualSpacing/>
        <w:rPr>
          <w:rFonts w:ascii="Times New Roman" w:hAnsi="Times New Roman"/>
          <w:color w:val="222222"/>
          <w:szCs w:val="28"/>
          <w:shd w:val="clear" w:color="auto" w:fill="FFFFFF"/>
        </w:rPr>
      </w:pPr>
      <w:bookmarkStart w:id="79" w:name="_Ref511249190"/>
      <w:r w:rsidRPr="00A3143C">
        <w:rPr>
          <w:rFonts w:ascii="Times New Roman" w:hAnsi="Times New Roman"/>
          <w:color w:val="222222"/>
          <w:szCs w:val="28"/>
          <w:shd w:val="clear" w:color="auto" w:fill="FFFFFF"/>
        </w:rPr>
        <w:t xml:space="preserve"> Hong L.</w:t>
      </w:r>
      <w:r w:rsidR="00110F87" w:rsidRPr="00A3143C">
        <w:rPr>
          <w:rFonts w:ascii="Times New Roman" w:hAnsi="Times New Roman"/>
          <w:color w:val="222222"/>
          <w:szCs w:val="28"/>
          <w:shd w:val="clear" w:color="auto" w:fill="FFFFFF"/>
        </w:rPr>
        <w:t>I</w:t>
      </w:r>
      <w:r w:rsidRPr="00A3143C">
        <w:rPr>
          <w:rFonts w:ascii="Times New Roman" w:hAnsi="Times New Roman"/>
          <w:color w:val="222222"/>
          <w:szCs w:val="28"/>
          <w:shd w:val="clear" w:color="auto" w:fill="FFFFFF"/>
        </w:rPr>
        <w:t xml:space="preserve">. Laser beam processing of a SiC particulate reinforced 6061 aluminium metal matrix composite/ L.I. Hong, R.M. Vilar, W. Youming // Journal of Materials Science. </w:t>
      </w:r>
      <w:r w:rsidR="00110F87" w:rsidRPr="00A3143C">
        <w:rPr>
          <w:rFonts w:ascii="Times New Roman" w:hAnsi="Times New Roman"/>
          <w:color w:val="222222"/>
          <w:szCs w:val="28"/>
          <w:shd w:val="clear" w:color="auto" w:fill="FFFFFF"/>
        </w:rPr>
        <w:t xml:space="preserve"> </w:t>
      </w:r>
      <w:bookmarkEnd w:id="79"/>
      <w:r w:rsidR="00BA5C4F" w:rsidRPr="00A3143C">
        <w:rPr>
          <w:rFonts w:ascii="Times New Roman" w:hAnsi="Times New Roman"/>
          <w:color w:val="222222"/>
          <w:szCs w:val="28"/>
          <w:shd w:val="clear" w:color="auto" w:fill="FFFFFF"/>
        </w:rPr>
        <w:t>–1997.  –Vol. 32. –№</w:t>
      </w:r>
      <w:r w:rsidRPr="00A3143C">
        <w:rPr>
          <w:rFonts w:ascii="Times New Roman" w:hAnsi="Times New Roman"/>
          <w:color w:val="222222"/>
          <w:szCs w:val="28"/>
          <w:shd w:val="clear" w:color="auto" w:fill="FFFFFF"/>
        </w:rPr>
        <w:t xml:space="preserve"> 20. – P.  5545–5550.</w:t>
      </w:r>
    </w:p>
    <w:p w:rsidR="00FB1FB0" w:rsidRPr="00A3143C" w:rsidRDefault="00110F87"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80" w:name="_Ref511249195"/>
      <w:r w:rsidR="00FB1FB0" w:rsidRPr="00A3143C">
        <w:rPr>
          <w:rFonts w:ascii="Times New Roman" w:hAnsi="Times New Roman"/>
          <w:color w:val="222222"/>
          <w:szCs w:val="28"/>
          <w:shd w:val="clear" w:color="auto" w:fill="FFFFFF"/>
        </w:rPr>
        <w:t xml:space="preserve">Dodd </w:t>
      </w:r>
      <w:r w:rsidRPr="00A3143C">
        <w:rPr>
          <w:rFonts w:ascii="Times New Roman" w:hAnsi="Times New Roman"/>
          <w:color w:val="222222"/>
          <w:szCs w:val="28"/>
          <w:shd w:val="clear" w:color="auto" w:fill="FFFFFF"/>
        </w:rPr>
        <w:t xml:space="preserve">A. C. </w:t>
      </w:r>
      <w:r w:rsidR="00FB1FB0" w:rsidRPr="00A3143C">
        <w:rPr>
          <w:rFonts w:ascii="Times New Roman" w:hAnsi="Times New Roman"/>
          <w:color w:val="222222"/>
          <w:szCs w:val="28"/>
          <w:shd w:val="clear" w:color="auto" w:fill="FFFFFF"/>
        </w:rPr>
        <w:t>A comparison of mechanochemical methods for the synthesis of nanoparticulate nickel oxide / A.C. Dodd // Powder Technology</w:t>
      </w:r>
      <w:r w:rsidRPr="00A3143C">
        <w:rPr>
          <w:rFonts w:ascii="Times New Roman" w:hAnsi="Times New Roman"/>
          <w:color w:val="222222"/>
          <w:szCs w:val="28"/>
          <w:shd w:val="clear" w:color="auto" w:fill="FFFFFF"/>
        </w:rPr>
        <w:t xml:space="preserve">. </w:t>
      </w:r>
      <w:r w:rsidR="00FB1FB0" w:rsidRPr="00A3143C">
        <w:rPr>
          <w:rFonts w:ascii="Times New Roman" w:hAnsi="Times New Roman"/>
          <w:color w:val="222222"/>
          <w:szCs w:val="28"/>
          <w:shd w:val="clear" w:color="auto" w:fill="FFFFFF"/>
        </w:rPr>
        <w:t>– 2009.      –Vol.  196</w:t>
      </w:r>
      <w:bookmarkStart w:id="81" w:name="_Ref511249590"/>
      <w:bookmarkEnd w:id="80"/>
      <w:r w:rsidR="00BA5C4F" w:rsidRPr="00A3143C">
        <w:rPr>
          <w:rFonts w:ascii="Times New Roman" w:hAnsi="Times New Roman"/>
          <w:color w:val="222222"/>
          <w:szCs w:val="28"/>
          <w:shd w:val="clear" w:color="auto" w:fill="FFFFFF"/>
        </w:rPr>
        <w:t>. –№</w:t>
      </w:r>
      <w:r w:rsidR="00FB1FB0" w:rsidRPr="00A3143C">
        <w:rPr>
          <w:rFonts w:ascii="Times New Roman" w:hAnsi="Times New Roman"/>
          <w:color w:val="222222"/>
          <w:szCs w:val="28"/>
          <w:shd w:val="clear" w:color="auto" w:fill="FFFFFF"/>
        </w:rPr>
        <w:t xml:space="preserve"> 1. – P.  30-35.</w:t>
      </w:r>
    </w:p>
    <w:p w:rsidR="000634D9" w:rsidRPr="00A3143C" w:rsidRDefault="00FB1FB0"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Sneh O. Thin film atomic layer deposition equipment for semiconductor processing / O. Shen, R.B. Clark-Phelps, A.R. Londergan, J. Winkler, T.E. Seidel //</w:t>
      </w:r>
      <w:r w:rsidR="000634D9" w:rsidRPr="00A3143C">
        <w:rPr>
          <w:rFonts w:ascii="Times New Roman" w:hAnsi="Times New Roman"/>
          <w:color w:val="222222"/>
          <w:szCs w:val="28"/>
          <w:shd w:val="clear" w:color="auto" w:fill="FFFFFF"/>
        </w:rPr>
        <w:t xml:space="preserve"> Thin Solid Films</w:t>
      </w:r>
      <w:r w:rsidR="00BA5C4F" w:rsidRPr="00A3143C">
        <w:rPr>
          <w:rFonts w:ascii="Times New Roman" w:hAnsi="Times New Roman"/>
          <w:color w:val="222222"/>
          <w:szCs w:val="28"/>
          <w:shd w:val="clear" w:color="auto" w:fill="FFFFFF"/>
        </w:rPr>
        <w:t>.  – 2002. –Vol. 402. –№</w:t>
      </w:r>
      <w:r w:rsidRPr="00A3143C">
        <w:rPr>
          <w:rFonts w:ascii="Times New Roman" w:hAnsi="Times New Roman"/>
          <w:color w:val="222222"/>
          <w:szCs w:val="28"/>
          <w:shd w:val="clear" w:color="auto" w:fill="FFFFFF"/>
        </w:rPr>
        <w:t xml:space="preserve"> </w:t>
      </w:r>
      <w:r w:rsidR="000634D9" w:rsidRPr="00A3143C">
        <w:rPr>
          <w:rFonts w:ascii="Times New Roman" w:hAnsi="Times New Roman"/>
          <w:color w:val="222222"/>
          <w:szCs w:val="28"/>
          <w:shd w:val="clear" w:color="auto" w:fill="FFFFFF"/>
        </w:rPr>
        <w:t>248.</w:t>
      </w:r>
      <w:bookmarkEnd w:id="81"/>
      <w:r w:rsidRPr="00A3143C">
        <w:rPr>
          <w:rFonts w:ascii="Times New Roman" w:hAnsi="Times New Roman"/>
          <w:color w:val="222222"/>
          <w:szCs w:val="28"/>
          <w:shd w:val="clear" w:color="auto" w:fill="FFFFFF"/>
        </w:rPr>
        <w:t xml:space="preserve"> – P. 248-261.</w:t>
      </w:r>
    </w:p>
    <w:p w:rsidR="00893410" w:rsidRPr="00A3143C" w:rsidRDefault="00893410"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82" w:name="_Ref511251525"/>
      <w:r w:rsidRPr="00A3143C">
        <w:rPr>
          <w:rFonts w:ascii="Times New Roman" w:hAnsi="Times New Roman"/>
          <w:color w:val="222222"/>
          <w:szCs w:val="28"/>
          <w:shd w:val="clear" w:color="auto" w:fill="FFFFFF"/>
        </w:rPr>
        <w:t>Vasir</w:t>
      </w:r>
      <w:r w:rsidR="003D25C0" w:rsidRPr="00A3143C">
        <w:rPr>
          <w:rFonts w:ascii="Times New Roman" w:hAnsi="Times New Roman"/>
          <w:color w:val="222222"/>
          <w:szCs w:val="28"/>
          <w:shd w:val="clear" w:color="auto" w:fill="FFFFFF"/>
        </w:rPr>
        <w:t xml:space="preserve"> J.</w:t>
      </w:r>
      <w:r w:rsidRPr="00A3143C">
        <w:rPr>
          <w:rFonts w:ascii="Times New Roman" w:hAnsi="Times New Roman"/>
          <w:color w:val="222222"/>
          <w:szCs w:val="28"/>
          <w:shd w:val="clear" w:color="auto" w:fill="FFFFFF"/>
        </w:rPr>
        <w:t>K. Nanosystems in drug targeting: opportunities and challenges</w:t>
      </w:r>
      <w:r w:rsidR="003D25C0"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 xml:space="preserve"> / J. K. Vasir, M. K. Reddy, V. D. Labhasetwar // Current Nanoscience. – 2005. – </w:t>
      </w:r>
      <w:r w:rsidR="003D25C0" w:rsidRPr="00A3143C">
        <w:rPr>
          <w:rFonts w:ascii="Times New Roman" w:hAnsi="Times New Roman"/>
          <w:color w:val="222222"/>
          <w:szCs w:val="28"/>
          <w:shd w:val="clear" w:color="auto" w:fill="FFFFFF"/>
        </w:rPr>
        <w:t>Vol</w:t>
      </w:r>
      <w:r w:rsidR="00BA5C4F" w:rsidRPr="00A3143C">
        <w:rPr>
          <w:rFonts w:ascii="Times New Roman" w:hAnsi="Times New Roman"/>
          <w:color w:val="222222"/>
          <w:szCs w:val="28"/>
          <w:shd w:val="clear" w:color="auto" w:fill="FFFFFF"/>
        </w:rPr>
        <w:t>. 1. – №</w:t>
      </w:r>
      <w:r w:rsidRPr="00A3143C">
        <w:rPr>
          <w:rFonts w:ascii="Times New Roman" w:hAnsi="Times New Roman"/>
          <w:color w:val="222222"/>
          <w:szCs w:val="28"/>
          <w:shd w:val="clear" w:color="auto" w:fill="FFFFFF"/>
        </w:rPr>
        <w:t xml:space="preserve"> 1. – P. 47-64.</w:t>
      </w:r>
      <w:bookmarkEnd w:id="82"/>
    </w:p>
    <w:p w:rsidR="008E55E6" w:rsidRPr="00A3143C" w:rsidRDefault="008E55E6"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83" w:name="_Ref511251771"/>
      <w:r w:rsidRPr="00A3143C">
        <w:rPr>
          <w:rFonts w:ascii="Times New Roman" w:hAnsi="Times New Roman"/>
          <w:color w:val="222222"/>
          <w:szCs w:val="28"/>
          <w:shd w:val="clear" w:color="auto" w:fill="FFFFFF"/>
        </w:rPr>
        <w:t>Pinaud F. Advances in fluorescence imag</w:t>
      </w:r>
      <w:r w:rsidR="003D25C0" w:rsidRPr="00A3143C">
        <w:rPr>
          <w:rFonts w:ascii="Times New Roman" w:hAnsi="Times New Roman"/>
          <w:color w:val="222222"/>
          <w:szCs w:val="28"/>
          <w:shd w:val="clear" w:color="auto" w:fill="FFFFFF"/>
        </w:rPr>
        <w:t>ing with quantum dot bio-probes</w:t>
      </w:r>
      <w:r w:rsidRPr="00A3143C">
        <w:rPr>
          <w:rFonts w:ascii="Times New Roman" w:hAnsi="Times New Roman"/>
          <w:color w:val="222222"/>
          <w:szCs w:val="28"/>
          <w:shd w:val="clear" w:color="auto" w:fill="FFFFFF"/>
        </w:rPr>
        <w:t xml:space="preserve"> / F. Pinaud [et al.] // Biomaterials. – 2006. – </w:t>
      </w:r>
      <w:r w:rsidR="003D25C0" w:rsidRPr="00A3143C">
        <w:rPr>
          <w:rFonts w:ascii="Times New Roman" w:hAnsi="Times New Roman"/>
          <w:color w:val="222222"/>
          <w:szCs w:val="28"/>
          <w:shd w:val="clear" w:color="auto" w:fill="FFFFFF"/>
        </w:rPr>
        <w:t>Vol</w:t>
      </w:r>
      <w:r w:rsidR="00BA5C4F" w:rsidRPr="00A3143C">
        <w:rPr>
          <w:rFonts w:ascii="Times New Roman" w:hAnsi="Times New Roman"/>
          <w:color w:val="222222"/>
          <w:szCs w:val="28"/>
          <w:shd w:val="clear" w:color="auto" w:fill="FFFFFF"/>
        </w:rPr>
        <w:t>. 27. – №</w:t>
      </w:r>
      <w:r w:rsidRPr="00A3143C">
        <w:rPr>
          <w:rFonts w:ascii="Times New Roman" w:hAnsi="Times New Roman"/>
          <w:color w:val="222222"/>
          <w:szCs w:val="28"/>
          <w:shd w:val="clear" w:color="auto" w:fill="FFFFFF"/>
        </w:rPr>
        <w:t xml:space="preserve"> 9. – P. 1679-1687.</w:t>
      </w:r>
      <w:bookmarkEnd w:id="83"/>
      <w:r w:rsidRPr="00A3143C">
        <w:rPr>
          <w:rFonts w:ascii="Times New Roman" w:hAnsi="Times New Roman"/>
          <w:color w:val="222222"/>
          <w:szCs w:val="28"/>
          <w:shd w:val="clear" w:color="auto" w:fill="FFFFFF"/>
        </w:rPr>
        <w:t xml:space="preserve"> </w:t>
      </w:r>
    </w:p>
    <w:p w:rsidR="002A4C79" w:rsidRPr="00A3143C" w:rsidRDefault="002A4C79"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84" w:name="_Ref511252002"/>
      <w:r w:rsidRPr="00A3143C">
        <w:rPr>
          <w:rFonts w:ascii="Times New Roman" w:hAnsi="Times New Roman"/>
          <w:color w:val="222222"/>
          <w:szCs w:val="28"/>
          <w:shd w:val="clear" w:color="auto" w:fill="FFFFFF"/>
        </w:rPr>
        <w:t>White M. A. “Click” Dielectrics: Use of 1,3‐Dipolar Cycloadditions to Generate Diverse Core‐Shell Nanoparticle Structures with Appli</w:t>
      </w:r>
      <w:r w:rsidR="003D25C0" w:rsidRPr="00A3143C">
        <w:rPr>
          <w:rFonts w:ascii="Times New Roman" w:hAnsi="Times New Roman"/>
          <w:color w:val="222222"/>
          <w:szCs w:val="28"/>
          <w:shd w:val="clear" w:color="auto" w:fill="FFFFFF"/>
        </w:rPr>
        <w:t xml:space="preserve">cations to Flexible Electronics </w:t>
      </w:r>
      <w:r w:rsidRPr="00A3143C">
        <w:rPr>
          <w:rFonts w:ascii="Times New Roman" w:hAnsi="Times New Roman"/>
          <w:color w:val="222222"/>
          <w:szCs w:val="28"/>
          <w:shd w:val="clear" w:color="auto" w:fill="FFFFFF"/>
        </w:rPr>
        <w:t xml:space="preserve">/ M. A. White [et al.] // Macromolecular Rapid Communications. – 2008. – </w:t>
      </w:r>
      <w:r w:rsidR="003D25C0" w:rsidRPr="00A3143C">
        <w:rPr>
          <w:rFonts w:ascii="Times New Roman" w:hAnsi="Times New Roman"/>
          <w:color w:val="222222"/>
          <w:szCs w:val="28"/>
          <w:shd w:val="clear" w:color="auto" w:fill="FFFFFF"/>
        </w:rPr>
        <w:t>Vol</w:t>
      </w:r>
      <w:r w:rsidR="00BA5C4F" w:rsidRPr="00A3143C">
        <w:rPr>
          <w:rFonts w:ascii="Times New Roman" w:hAnsi="Times New Roman"/>
          <w:color w:val="222222"/>
          <w:szCs w:val="28"/>
          <w:shd w:val="clear" w:color="auto" w:fill="FFFFFF"/>
        </w:rPr>
        <w:t>. 29. – №</w:t>
      </w:r>
      <w:r w:rsidRPr="00A3143C">
        <w:rPr>
          <w:rFonts w:ascii="Times New Roman" w:hAnsi="Times New Roman"/>
          <w:color w:val="222222"/>
          <w:szCs w:val="28"/>
          <w:shd w:val="clear" w:color="auto" w:fill="FFFFFF"/>
        </w:rPr>
        <w:t xml:space="preserve"> 18. – P. 1544-1548</w:t>
      </w:r>
      <w:bookmarkEnd w:id="84"/>
    </w:p>
    <w:p w:rsidR="002A1F3D" w:rsidRPr="00A3143C" w:rsidRDefault="002A1F3D"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85" w:name="_Ref511331334"/>
      <w:r w:rsidRPr="00A3143C">
        <w:rPr>
          <w:rFonts w:ascii="Times New Roman" w:hAnsi="Times New Roman"/>
          <w:color w:val="222222"/>
          <w:szCs w:val="28"/>
          <w:shd w:val="clear" w:color="auto" w:fill="FFFFFF"/>
        </w:rPr>
        <w:t>Ung T. Controlled method for silica coating of silver colloids. Influence of coating on</w:t>
      </w:r>
      <w:r w:rsidR="003D25C0" w:rsidRPr="00A3143C">
        <w:rPr>
          <w:rFonts w:ascii="Times New Roman" w:hAnsi="Times New Roman"/>
          <w:color w:val="222222"/>
          <w:szCs w:val="28"/>
          <w:shd w:val="clear" w:color="auto" w:fill="FFFFFF"/>
        </w:rPr>
        <w:t xml:space="preserve"> the rate of chemical reactions </w:t>
      </w:r>
      <w:r w:rsidRPr="00A3143C">
        <w:rPr>
          <w:rFonts w:ascii="Times New Roman" w:hAnsi="Times New Roman"/>
          <w:color w:val="222222"/>
          <w:szCs w:val="28"/>
          <w:shd w:val="clear" w:color="auto" w:fill="FFFFFF"/>
        </w:rPr>
        <w:t xml:space="preserve">/ T. Ung, L. M. Liz-Marzan, P. Mulvaney // Langmuir. – 1998. – </w:t>
      </w:r>
      <w:r w:rsidR="003D25C0" w:rsidRPr="00A3143C">
        <w:rPr>
          <w:rFonts w:ascii="Times New Roman" w:hAnsi="Times New Roman"/>
          <w:color w:val="222222"/>
          <w:szCs w:val="28"/>
          <w:shd w:val="clear" w:color="auto" w:fill="FFFFFF"/>
        </w:rPr>
        <w:t>Vol</w:t>
      </w:r>
      <w:r w:rsidR="00BA5C4F" w:rsidRPr="00A3143C">
        <w:rPr>
          <w:rFonts w:ascii="Times New Roman" w:hAnsi="Times New Roman"/>
          <w:color w:val="222222"/>
          <w:szCs w:val="28"/>
          <w:shd w:val="clear" w:color="auto" w:fill="FFFFFF"/>
        </w:rPr>
        <w:t>. 14. – №</w:t>
      </w:r>
      <w:r w:rsidRPr="00A3143C">
        <w:rPr>
          <w:rFonts w:ascii="Times New Roman" w:hAnsi="Times New Roman"/>
          <w:color w:val="222222"/>
          <w:szCs w:val="28"/>
          <w:shd w:val="clear" w:color="auto" w:fill="FFFFFF"/>
        </w:rPr>
        <w:t xml:space="preserve"> 14. – P. 3740-3748.</w:t>
      </w:r>
      <w:bookmarkEnd w:id="85"/>
    </w:p>
    <w:p w:rsidR="00D673EB" w:rsidRPr="00A3143C" w:rsidRDefault="002A1F3D"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86" w:name="_Ref511331492"/>
      <w:r w:rsidRPr="00A3143C">
        <w:rPr>
          <w:rFonts w:ascii="Times New Roman" w:hAnsi="Times New Roman"/>
          <w:color w:val="222222"/>
          <w:szCs w:val="28"/>
          <w:shd w:val="clear" w:color="auto" w:fill="FFFFFF"/>
        </w:rPr>
        <w:t>Ogoshi</w:t>
      </w:r>
      <w:r w:rsidR="003D25C0"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T. Synthesis of organic-inorganic polymer hybrids having interpenetrating polymer network structure by formation of ruthenium-</w:t>
      </w:r>
      <w:r w:rsidRPr="00A3143C">
        <w:rPr>
          <w:rFonts w:ascii="Times New Roman" w:hAnsi="Times New Roman"/>
          <w:color w:val="222222"/>
          <w:szCs w:val="28"/>
          <w:shd w:val="clear" w:color="auto" w:fill="FFFFFF"/>
        </w:rPr>
        <w:lastRenderedPageBreak/>
        <w:t xml:space="preserve">bipyridyl complex / T. Ogoshi [et al.] // Macromolecules. – 2002. – </w:t>
      </w:r>
      <w:r w:rsidR="003D25C0" w:rsidRPr="00A3143C">
        <w:rPr>
          <w:rFonts w:ascii="Times New Roman" w:hAnsi="Times New Roman"/>
          <w:color w:val="222222"/>
          <w:szCs w:val="28"/>
          <w:shd w:val="clear" w:color="auto" w:fill="FFFFFF"/>
        </w:rPr>
        <w:t>Vol</w:t>
      </w:r>
      <w:r w:rsidR="00BA5C4F" w:rsidRPr="00A3143C">
        <w:rPr>
          <w:rFonts w:ascii="Times New Roman" w:hAnsi="Times New Roman"/>
          <w:color w:val="222222"/>
          <w:szCs w:val="28"/>
          <w:shd w:val="clear" w:color="auto" w:fill="FFFFFF"/>
        </w:rPr>
        <w:t>. 35. – №</w:t>
      </w:r>
      <w:r w:rsidRPr="00A3143C">
        <w:rPr>
          <w:rFonts w:ascii="Times New Roman" w:hAnsi="Times New Roman"/>
          <w:color w:val="222222"/>
          <w:szCs w:val="28"/>
          <w:shd w:val="clear" w:color="auto" w:fill="FFFFFF"/>
        </w:rPr>
        <w:t xml:space="preserve"> 2. – P. 334-338.</w:t>
      </w:r>
      <w:bookmarkEnd w:id="86"/>
    </w:p>
    <w:p w:rsidR="00F704C2" w:rsidRPr="00A3143C" w:rsidRDefault="003D25C0" w:rsidP="00617C55">
      <w:pPr>
        <w:pStyle w:val="af"/>
        <w:numPr>
          <w:ilvl w:val="0"/>
          <w:numId w:val="1"/>
        </w:numPr>
        <w:spacing w:after="0"/>
        <w:contextualSpacing/>
        <w:rPr>
          <w:rFonts w:ascii="Times New Roman" w:hAnsi="Times New Roman"/>
          <w:color w:val="222222"/>
          <w:szCs w:val="28"/>
          <w:shd w:val="clear" w:color="auto" w:fill="FFFFFF"/>
        </w:rPr>
      </w:pPr>
      <w:bookmarkStart w:id="87" w:name="_Ref511511189"/>
      <w:r w:rsidRPr="00A3143C">
        <w:rPr>
          <w:rFonts w:ascii="Times New Roman" w:hAnsi="Times New Roman"/>
          <w:color w:val="222222"/>
          <w:szCs w:val="28"/>
          <w:shd w:val="clear" w:color="auto" w:fill="FFFFFF"/>
        </w:rPr>
        <w:t xml:space="preserve"> Palnichenko A.V.</w:t>
      </w:r>
      <w:r w:rsidR="00F704C2" w:rsidRPr="00A3143C">
        <w:rPr>
          <w:rFonts w:ascii="Times New Roman" w:hAnsi="Times New Roman"/>
          <w:color w:val="222222"/>
          <w:szCs w:val="28"/>
          <w:shd w:val="clear" w:color="auto" w:fill="FFFFFF"/>
        </w:rPr>
        <w:t xml:space="preserve"> Superconductivity of Cu/CuOx interface formed by shock-wave pressure</w:t>
      </w:r>
      <w:r w:rsidRPr="00A3143C">
        <w:rPr>
          <w:rFonts w:ascii="Times New Roman" w:hAnsi="Times New Roman"/>
          <w:color w:val="222222"/>
          <w:szCs w:val="28"/>
          <w:shd w:val="clear" w:color="auto" w:fill="FFFFFF"/>
        </w:rPr>
        <w:t xml:space="preserve"> / A.V. Palnichenko, N.S. Sidorov, D.V. Shakhrai, V.V. Avdonin, O.M. Vyaselev, S.S. Khasanov // Physica C: Superconductivity and its application. </w:t>
      </w:r>
      <w:bookmarkEnd w:id="87"/>
      <w:r w:rsidRPr="00A3143C">
        <w:rPr>
          <w:rFonts w:ascii="Times New Roman" w:hAnsi="Times New Roman"/>
          <w:color w:val="222222"/>
          <w:szCs w:val="28"/>
          <w:shd w:val="clear" w:color="auto" w:fill="FFFFFF"/>
        </w:rPr>
        <w:t xml:space="preserve"> – 2014. – Vol. 498.  – P. 54-58.</w:t>
      </w:r>
    </w:p>
    <w:p w:rsidR="00F704C2" w:rsidRPr="00A3143C" w:rsidRDefault="00F704C2"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88" w:name="_Ref511511282"/>
      <w:r w:rsidR="00FC1A5F" w:rsidRPr="00A3143C">
        <w:rPr>
          <w:rFonts w:ascii="Times New Roman" w:hAnsi="Times New Roman"/>
          <w:color w:val="222222"/>
          <w:szCs w:val="28"/>
          <w:shd w:val="clear" w:color="auto" w:fill="FFFFFF"/>
        </w:rPr>
        <w:t xml:space="preserve"> Yang A. </w:t>
      </w:r>
      <w:r w:rsidRPr="00A3143C">
        <w:rPr>
          <w:rFonts w:ascii="Times New Roman" w:hAnsi="Times New Roman"/>
          <w:color w:val="222222"/>
          <w:szCs w:val="28"/>
          <w:shd w:val="clear" w:color="auto" w:fill="FFFFFF"/>
        </w:rPr>
        <w:t>Fabrication of Cu2O@Cu2O core–shell nanoparticles and conversion to Cu2O@Cu core–</w:t>
      </w:r>
      <w:r w:rsidR="00FC1A5F" w:rsidRPr="00A3143C">
        <w:rPr>
          <w:rFonts w:ascii="Times New Roman" w:hAnsi="Times New Roman"/>
          <w:color w:val="222222"/>
          <w:szCs w:val="28"/>
          <w:shd w:val="clear" w:color="auto" w:fill="FFFFFF"/>
        </w:rPr>
        <w:t>shell nanoparticles in solution / A. Yang, S. Li, Y. Wang, L. Yang, X. Bao, R. Yang //</w:t>
      </w:r>
      <w:r w:rsidRPr="00A3143C">
        <w:rPr>
          <w:rFonts w:ascii="Times New Roman" w:hAnsi="Times New Roman"/>
          <w:color w:val="222222"/>
          <w:szCs w:val="28"/>
          <w:shd w:val="clear" w:color="auto" w:fill="FFFFFF"/>
        </w:rPr>
        <w:t xml:space="preserve"> Transactions of Nonferrous Metals Society of China</w:t>
      </w:r>
      <w:bookmarkEnd w:id="88"/>
      <w:r w:rsidR="00FC1A5F" w:rsidRPr="00A3143C">
        <w:rPr>
          <w:rFonts w:ascii="Times New Roman" w:hAnsi="Times New Roman"/>
          <w:color w:val="222222"/>
          <w:szCs w:val="28"/>
          <w:shd w:val="clear" w:color="auto" w:fill="FFFFFF"/>
        </w:rPr>
        <w:t xml:space="preserve">. – 2015. – Vol. 25. </w:t>
      </w:r>
      <w:r w:rsidR="00BA5C4F" w:rsidRPr="00A3143C">
        <w:rPr>
          <w:rFonts w:ascii="Times New Roman" w:hAnsi="Times New Roman"/>
          <w:color w:val="222222"/>
          <w:szCs w:val="28"/>
          <w:shd w:val="clear" w:color="auto" w:fill="FFFFFF"/>
        </w:rPr>
        <w:t>– №</w:t>
      </w:r>
      <w:r w:rsidR="00FC1A5F" w:rsidRPr="00A3143C">
        <w:rPr>
          <w:rFonts w:ascii="Times New Roman" w:hAnsi="Times New Roman"/>
          <w:color w:val="222222"/>
          <w:szCs w:val="28"/>
          <w:shd w:val="clear" w:color="auto" w:fill="FFFFFF"/>
        </w:rPr>
        <w:t xml:space="preserve"> 11.   – P. 3643-3650.</w:t>
      </w:r>
    </w:p>
    <w:p w:rsidR="00705551" w:rsidRPr="00A3143C" w:rsidRDefault="00705551"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89" w:name="_Ref511420323"/>
      <w:r w:rsidR="00F23129" w:rsidRPr="00A3143C">
        <w:rPr>
          <w:rFonts w:ascii="Times New Roman" w:hAnsi="Times New Roman"/>
          <w:color w:val="222222"/>
          <w:szCs w:val="28"/>
          <w:shd w:val="clear" w:color="auto" w:fill="FFFFFF"/>
        </w:rPr>
        <w:t xml:space="preserve">Santillan J.M.J. </w:t>
      </w:r>
      <w:r w:rsidRPr="00A3143C">
        <w:rPr>
          <w:rFonts w:ascii="Times New Roman" w:hAnsi="Times New Roman"/>
          <w:color w:val="222222"/>
          <w:szCs w:val="28"/>
          <w:shd w:val="clear" w:color="auto" w:fill="FFFFFF"/>
        </w:rPr>
        <w:t>Analysis of the structure, configuration, and sizing of Cu and Cu oxide nanoparticles generated by fs laser ablation of solid target in liquids</w:t>
      </w:r>
      <w:r w:rsidR="00F23129" w:rsidRPr="00A3143C">
        <w:rPr>
          <w:rFonts w:ascii="Times New Roman" w:hAnsi="Times New Roman"/>
          <w:color w:val="222222"/>
          <w:szCs w:val="28"/>
          <w:shd w:val="clear" w:color="auto" w:fill="FFFFFF"/>
        </w:rPr>
        <w:t xml:space="preserve"> / J.M.J. Santillan, F.A. Videla, M.B. Fernandez van Raap, D.C. Schinca, L.B. Scaffardi // </w:t>
      </w:r>
      <w:r w:rsidRPr="00A3143C">
        <w:rPr>
          <w:rFonts w:ascii="Times New Roman" w:hAnsi="Times New Roman"/>
          <w:color w:val="222222"/>
          <w:szCs w:val="28"/>
          <w:shd w:val="clear" w:color="auto" w:fill="FFFFFF"/>
        </w:rPr>
        <w:t xml:space="preserve"> </w:t>
      </w:r>
      <w:r w:rsidR="00F23129" w:rsidRPr="00A3143C">
        <w:rPr>
          <w:rFonts w:ascii="Times New Roman" w:hAnsi="Times New Roman"/>
          <w:color w:val="222222"/>
          <w:szCs w:val="28"/>
          <w:shd w:val="clear" w:color="auto" w:fill="FFFFFF"/>
        </w:rPr>
        <w:t>Journal of Applied Physics</w:t>
      </w:r>
      <w:bookmarkEnd w:id="89"/>
      <w:r w:rsidR="0016096B" w:rsidRPr="00A3143C">
        <w:rPr>
          <w:rFonts w:ascii="Times New Roman" w:hAnsi="Times New Roman"/>
          <w:color w:val="222222"/>
          <w:szCs w:val="28"/>
          <w:shd w:val="clear" w:color="auto" w:fill="FFFFFF"/>
        </w:rPr>
        <w:t xml:space="preserve">.  – 2013. – Vol. 113. </w:t>
      </w:r>
      <w:r w:rsidR="00BA5C4F" w:rsidRPr="00A3143C">
        <w:rPr>
          <w:rFonts w:ascii="Times New Roman" w:hAnsi="Times New Roman"/>
          <w:color w:val="222222"/>
          <w:szCs w:val="28"/>
          <w:shd w:val="clear" w:color="auto" w:fill="FFFFFF"/>
        </w:rPr>
        <w:t>– №</w:t>
      </w:r>
      <w:r w:rsidR="0016096B" w:rsidRPr="00A3143C">
        <w:rPr>
          <w:rFonts w:ascii="Times New Roman" w:hAnsi="Times New Roman"/>
          <w:color w:val="222222"/>
          <w:szCs w:val="28"/>
          <w:shd w:val="clear" w:color="auto" w:fill="FFFFFF"/>
        </w:rPr>
        <w:t xml:space="preserve"> 134305. </w:t>
      </w:r>
    </w:p>
    <w:p w:rsidR="00D03B84" w:rsidRPr="00A3143C" w:rsidRDefault="00D03B84"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90" w:name="_Ref511421629"/>
      <w:r w:rsidR="00862063" w:rsidRPr="00A3143C">
        <w:rPr>
          <w:rFonts w:ascii="Times New Roman" w:hAnsi="Times New Roman"/>
          <w:color w:val="222222"/>
          <w:szCs w:val="28"/>
          <w:shd w:val="clear" w:color="auto" w:fill="FFFFFF"/>
        </w:rPr>
        <w:t xml:space="preserve"> Ibarra-Arán J. </w:t>
      </w:r>
      <w:r w:rsidRPr="00A3143C">
        <w:rPr>
          <w:rFonts w:ascii="Times New Roman" w:hAnsi="Times New Roman"/>
          <w:color w:val="222222"/>
          <w:szCs w:val="28"/>
          <w:shd w:val="clear" w:color="auto" w:fill="FFFFFF"/>
        </w:rPr>
        <w:t xml:space="preserve">In vitro evaluation of bactericidal effect of silver and gold-silver nanoparticles coated with silicon dioxide on Xanthomonas fragariae </w:t>
      </w:r>
      <w:r w:rsidR="00862063" w:rsidRPr="00A3143C">
        <w:rPr>
          <w:rFonts w:ascii="Times New Roman" w:hAnsi="Times New Roman"/>
          <w:color w:val="222222"/>
          <w:szCs w:val="28"/>
          <w:shd w:val="clear" w:color="auto" w:fill="FFFFFF"/>
        </w:rPr>
        <w:t>/ J. Ibarra-Arán, D. Rodríguez-Martínez, E. Rodríguez-González</w:t>
      </w:r>
      <w:r w:rsidRPr="00A3143C">
        <w:rPr>
          <w:rFonts w:ascii="Times New Roman" w:hAnsi="Times New Roman"/>
          <w:color w:val="222222"/>
          <w:szCs w:val="28"/>
          <w:shd w:val="clear" w:color="auto" w:fill="FFFFFF"/>
        </w:rPr>
        <w:t>, J</w:t>
      </w:r>
      <w:r w:rsidR="00862063"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González-Castillo</w:t>
      </w:r>
      <w:r w:rsidR="00862063"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 xml:space="preserve"> </w:t>
      </w:r>
      <w:r w:rsidR="00D2096C" w:rsidRPr="00A3143C">
        <w:rPr>
          <w:rFonts w:ascii="Times New Roman" w:hAnsi="Times New Roman"/>
          <w:color w:val="222222"/>
          <w:szCs w:val="28"/>
          <w:shd w:val="clear" w:color="auto" w:fill="FFFFFF"/>
        </w:rPr>
        <w:t xml:space="preserve">MRS Advances. </w:t>
      </w:r>
      <w:r w:rsidRPr="00A3143C">
        <w:rPr>
          <w:rFonts w:ascii="Times New Roman" w:hAnsi="Times New Roman"/>
          <w:color w:val="222222"/>
          <w:szCs w:val="28"/>
          <w:shd w:val="clear" w:color="auto" w:fill="FFFFFF"/>
        </w:rPr>
        <w:t xml:space="preserve"> </w:t>
      </w:r>
      <w:r w:rsidR="00862063" w:rsidRPr="00A3143C">
        <w:rPr>
          <w:rFonts w:ascii="Times New Roman" w:hAnsi="Times New Roman"/>
          <w:color w:val="222222"/>
          <w:szCs w:val="28"/>
          <w:shd w:val="clear" w:color="auto" w:fill="FFFFFF"/>
        </w:rPr>
        <w:t xml:space="preserve">– 2017.  – P.  </w:t>
      </w:r>
      <w:r w:rsidRPr="00A3143C">
        <w:rPr>
          <w:rFonts w:ascii="Times New Roman" w:hAnsi="Times New Roman"/>
          <w:color w:val="222222"/>
          <w:szCs w:val="28"/>
          <w:shd w:val="clear" w:color="auto" w:fill="FFFFFF"/>
        </w:rPr>
        <w:t>2683-2688</w:t>
      </w:r>
      <w:bookmarkEnd w:id="90"/>
      <w:r w:rsidR="00862063" w:rsidRPr="00A3143C">
        <w:rPr>
          <w:rFonts w:ascii="Times New Roman" w:hAnsi="Times New Roman"/>
          <w:color w:val="222222"/>
          <w:szCs w:val="28"/>
          <w:shd w:val="clear" w:color="auto" w:fill="FFFFFF"/>
        </w:rPr>
        <w:t>.</w:t>
      </w:r>
    </w:p>
    <w:p w:rsidR="00FB7C95" w:rsidRPr="00A3143C" w:rsidRDefault="00FB7C95"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91" w:name="_Ref511422136"/>
      <w:r w:rsidR="00811CCF" w:rsidRPr="00A3143C">
        <w:rPr>
          <w:rFonts w:ascii="Times New Roman" w:hAnsi="Times New Roman"/>
          <w:color w:val="222222"/>
          <w:szCs w:val="28"/>
          <w:shd w:val="clear" w:color="auto" w:fill="FFFFFF"/>
        </w:rPr>
        <w:t xml:space="preserve">Murase N. </w:t>
      </w:r>
      <w:r w:rsidRPr="00A3143C">
        <w:rPr>
          <w:rFonts w:ascii="Times New Roman" w:hAnsi="Times New Roman"/>
          <w:color w:val="222222"/>
          <w:szCs w:val="28"/>
          <w:shd w:val="clear" w:color="auto" w:fill="FFFFFF"/>
        </w:rPr>
        <w:t>Preparation of Core-Shell Structured Superfine-Particle Dispersed Glasses</w:t>
      </w:r>
      <w:r w:rsidR="00811CCF" w:rsidRPr="00A3143C">
        <w:rPr>
          <w:rFonts w:ascii="Times New Roman" w:hAnsi="Times New Roman"/>
          <w:color w:val="222222"/>
          <w:szCs w:val="28"/>
          <w:shd w:val="clear" w:color="auto" w:fill="FFFFFF"/>
        </w:rPr>
        <w:t xml:space="preserve"> / N. Murase, K. Kuraoka, T. Yazawa // Molecular Crystals and Liquid Crystals</w:t>
      </w:r>
      <w:bookmarkEnd w:id="91"/>
      <w:r w:rsidR="00811CCF" w:rsidRPr="00A3143C">
        <w:rPr>
          <w:rFonts w:ascii="Times New Roman" w:hAnsi="Times New Roman"/>
          <w:color w:val="222222"/>
          <w:szCs w:val="28"/>
          <w:shd w:val="clear" w:color="auto" w:fill="FFFFFF"/>
        </w:rPr>
        <w:t>. – 1998. – Vol. 314. – P. 273-278.</w:t>
      </w:r>
    </w:p>
    <w:p w:rsidR="0068170C" w:rsidRPr="00A3143C" w:rsidRDefault="0068170C"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92" w:name="_Ref511426110"/>
      <w:r w:rsidR="00376C95" w:rsidRPr="00A3143C">
        <w:rPr>
          <w:rFonts w:ascii="Times New Roman" w:hAnsi="Times New Roman"/>
          <w:color w:val="222222"/>
          <w:szCs w:val="28"/>
          <w:shd w:val="clear" w:color="auto" w:fill="FFFFFF"/>
        </w:rPr>
        <w:t xml:space="preserve"> Dong H. Polyol S</w:t>
      </w:r>
      <w:r w:rsidRPr="00A3143C">
        <w:rPr>
          <w:rFonts w:ascii="Times New Roman" w:hAnsi="Times New Roman"/>
          <w:color w:val="222222"/>
          <w:szCs w:val="28"/>
          <w:shd w:val="clear" w:color="auto" w:fill="FFFFFF"/>
        </w:rPr>
        <w:t>ynthesis of Nanoparticles: Status and Options regarding Metals, Oxides, Chalcogenides, and Non-Metal Elements</w:t>
      </w:r>
      <w:r w:rsidR="00376C95" w:rsidRPr="00A3143C">
        <w:rPr>
          <w:rFonts w:ascii="Times New Roman" w:hAnsi="Times New Roman"/>
          <w:color w:val="222222"/>
          <w:szCs w:val="28"/>
          <w:shd w:val="clear" w:color="auto" w:fill="FFFFFF"/>
        </w:rPr>
        <w:t xml:space="preserve"> / H. Dong, a Y.-C. Chen a and C. Feldmann // Green Chemistry</w:t>
      </w:r>
      <w:bookmarkEnd w:id="92"/>
      <w:r w:rsidR="00376C95" w:rsidRPr="00A3143C">
        <w:rPr>
          <w:rFonts w:ascii="Times New Roman" w:hAnsi="Times New Roman"/>
          <w:color w:val="222222"/>
          <w:szCs w:val="28"/>
          <w:shd w:val="clear" w:color="auto" w:fill="FFFFFF"/>
        </w:rPr>
        <w:t>.  – 2015. – Vol. 00. – P. 1-3.</w:t>
      </w:r>
    </w:p>
    <w:p w:rsidR="00BA0944" w:rsidRPr="00A3143C" w:rsidRDefault="00BA0944"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93" w:name="_Ref511506829"/>
      <w:r w:rsidR="001C1891" w:rsidRPr="00A3143C">
        <w:rPr>
          <w:rFonts w:ascii="Times New Roman" w:hAnsi="Times New Roman"/>
          <w:color w:val="222222"/>
          <w:szCs w:val="28"/>
          <w:shd w:val="clear" w:color="auto" w:fill="FFFFFF"/>
        </w:rPr>
        <w:t xml:space="preserve">Esteban R.M. </w:t>
      </w:r>
      <w:r w:rsidRPr="00A3143C">
        <w:rPr>
          <w:rFonts w:ascii="Times New Roman" w:hAnsi="Times New Roman"/>
          <w:color w:val="222222"/>
          <w:szCs w:val="28"/>
          <w:shd w:val="clear" w:color="auto" w:fill="FFFFFF"/>
        </w:rPr>
        <w:t>Comparative Synthesis of Cu and Cu2O Nanoparticles from Different Copper Precursors in an Ionic</w:t>
      </w:r>
      <w:r w:rsidR="001C1891" w:rsidRPr="00A3143C">
        <w:rPr>
          <w:rFonts w:ascii="Times New Roman" w:hAnsi="Times New Roman"/>
          <w:color w:val="222222"/>
          <w:szCs w:val="28"/>
          <w:shd w:val="clear" w:color="auto" w:fill="FFFFFF"/>
        </w:rPr>
        <w:t xml:space="preserve"> Liquid or Propylene Carbonate / R.M. Esteban, H. Meyer, J. Kim, C. Gemel, R.A. Fischer, C. Janiak // </w:t>
      </w:r>
      <w:r w:rsidRPr="00A3143C">
        <w:rPr>
          <w:rFonts w:ascii="Times New Roman" w:hAnsi="Times New Roman"/>
          <w:color w:val="222222"/>
          <w:szCs w:val="28"/>
          <w:shd w:val="clear" w:color="auto" w:fill="FFFFFF"/>
        </w:rPr>
        <w:t>Advanced C</w:t>
      </w:r>
      <w:r w:rsidR="001C1891" w:rsidRPr="00A3143C">
        <w:rPr>
          <w:rFonts w:ascii="Times New Roman" w:hAnsi="Times New Roman"/>
          <w:color w:val="222222"/>
          <w:szCs w:val="28"/>
          <w:shd w:val="clear" w:color="auto" w:fill="FFFFFF"/>
        </w:rPr>
        <w:t>omplex Inorganic Nanomaterials.</w:t>
      </w:r>
      <w:bookmarkEnd w:id="93"/>
      <w:r w:rsidR="001C1891" w:rsidRPr="00A3143C">
        <w:rPr>
          <w:rFonts w:ascii="Times New Roman" w:hAnsi="Times New Roman"/>
          <w:color w:val="222222"/>
          <w:szCs w:val="28"/>
          <w:shd w:val="clear" w:color="auto" w:fill="FFFFFF"/>
        </w:rPr>
        <w:t xml:space="preserve"> – 2016. – Vol. 13. </w:t>
      </w:r>
      <w:r w:rsidR="00BA5C4F" w:rsidRPr="00A3143C">
        <w:rPr>
          <w:rFonts w:ascii="Times New Roman" w:hAnsi="Times New Roman"/>
          <w:color w:val="222222"/>
          <w:szCs w:val="28"/>
          <w:shd w:val="clear" w:color="auto" w:fill="FFFFFF"/>
        </w:rPr>
        <w:t>– №</w:t>
      </w:r>
      <w:r w:rsidR="001C1891" w:rsidRPr="00A3143C">
        <w:rPr>
          <w:rFonts w:ascii="Times New Roman" w:hAnsi="Times New Roman"/>
          <w:color w:val="222222"/>
          <w:szCs w:val="28"/>
          <w:shd w:val="clear" w:color="auto" w:fill="FFFFFF"/>
        </w:rPr>
        <w:t xml:space="preserve"> 14 – P. 2106-2113.</w:t>
      </w:r>
    </w:p>
    <w:p w:rsidR="006F2398" w:rsidRPr="00A3143C" w:rsidRDefault="006F2398"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lastRenderedPageBreak/>
        <w:t xml:space="preserve"> </w:t>
      </w:r>
      <w:bookmarkStart w:id="94" w:name="_Ref511508394"/>
      <w:r w:rsidR="00FA5848" w:rsidRPr="00A3143C">
        <w:rPr>
          <w:rFonts w:ascii="Times New Roman" w:hAnsi="Times New Roman"/>
          <w:color w:val="222222"/>
          <w:szCs w:val="28"/>
          <w:shd w:val="clear" w:color="auto" w:fill="FFFFFF"/>
        </w:rPr>
        <w:t xml:space="preserve">Nasibulin A.G. </w:t>
      </w:r>
      <w:r w:rsidRPr="00A3143C">
        <w:rPr>
          <w:rFonts w:ascii="Times New Roman" w:hAnsi="Times New Roman"/>
          <w:color w:val="222222"/>
          <w:szCs w:val="28"/>
          <w:shd w:val="clear" w:color="auto" w:fill="FFFFFF"/>
        </w:rPr>
        <w:t>Copper and copper oxide nanoparticle formation by chemical vapor nucleation f</w:t>
      </w:r>
      <w:r w:rsidR="00FA5848" w:rsidRPr="00A3143C">
        <w:rPr>
          <w:rFonts w:ascii="Times New Roman" w:hAnsi="Times New Roman"/>
          <w:color w:val="222222"/>
          <w:szCs w:val="28"/>
          <w:shd w:val="clear" w:color="auto" w:fill="FFFFFF"/>
        </w:rPr>
        <w:t>rom copper (II) acetylacetonate / A.G. Nasibulin, P.P. Ahonen, O. Richard, E.I. Kauppinen, I.S. Altman //</w:t>
      </w:r>
      <w:r w:rsidRPr="00A3143C">
        <w:rPr>
          <w:rFonts w:ascii="Times New Roman" w:hAnsi="Times New Roman"/>
          <w:color w:val="222222"/>
          <w:szCs w:val="28"/>
          <w:shd w:val="clear" w:color="auto" w:fill="FFFFFF"/>
        </w:rPr>
        <w:t xml:space="preserve"> Journal of Nanoparticle Research</w:t>
      </w:r>
      <w:r w:rsidR="00FA5848"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 xml:space="preserve"> </w:t>
      </w:r>
      <w:bookmarkEnd w:id="94"/>
      <w:r w:rsidR="00FA5848" w:rsidRPr="00A3143C">
        <w:rPr>
          <w:rFonts w:ascii="Times New Roman" w:hAnsi="Times New Roman"/>
          <w:color w:val="222222"/>
          <w:szCs w:val="28"/>
          <w:shd w:val="clear" w:color="auto" w:fill="FFFFFF"/>
        </w:rPr>
        <w:t>– 2001. – Vol. 3. – P. 385–400.</w:t>
      </w:r>
    </w:p>
    <w:p w:rsidR="00724066" w:rsidRPr="00A3143C" w:rsidRDefault="00FA623B" w:rsidP="00617C55">
      <w:pPr>
        <w:pStyle w:val="af"/>
        <w:numPr>
          <w:ilvl w:val="0"/>
          <w:numId w:val="1"/>
        </w:numPr>
        <w:spacing w:after="0"/>
        <w:contextualSpacing/>
        <w:rPr>
          <w:rFonts w:ascii="Times New Roman" w:hAnsi="Times New Roman"/>
          <w:color w:val="222222"/>
          <w:szCs w:val="28"/>
          <w:shd w:val="clear" w:color="auto" w:fill="FFFFFF"/>
        </w:rPr>
      </w:pPr>
      <w:bookmarkStart w:id="95" w:name="_Ref511510600"/>
      <w:r w:rsidRPr="00A3143C">
        <w:rPr>
          <w:rFonts w:ascii="Times New Roman" w:hAnsi="Times New Roman"/>
          <w:color w:val="222222"/>
          <w:szCs w:val="28"/>
          <w:shd w:val="clear" w:color="auto" w:fill="FFFFFF"/>
        </w:rPr>
        <w:t xml:space="preserve"> Лопатько К.Г. </w:t>
      </w:r>
      <w:r w:rsidR="00724066" w:rsidRPr="00A3143C">
        <w:rPr>
          <w:rFonts w:ascii="Times New Roman" w:hAnsi="Times New Roman"/>
          <w:color w:val="222222"/>
          <w:szCs w:val="28"/>
          <w:shd w:val="clear" w:color="auto" w:fill="FFFFFF"/>
        </w:rPr>
        <w:t>Структура та властивості наночастинок, отриманих методом електроіскров</w:t>
      </w:r>
      <w:r w:rsidRPr="00A3143C">
        <w:rPr>
          <w:rFonts w:ascii="Times New Roman" w:hAnsi="Times New Roman"/>
          <w:color w:val="222222"/>
          <w:szCs w:val="28"/>
          <w:shd w:val="clear" w:color="auto" w:fill="FFFFFF"/>
        </w:rPr>
        <w:t>ої обробкої міді та срібла / К.Г.Лопатько, Є.</w:t>
      </w:r>
      <w:r w:rsidR="00724066" w:rsidRPr="00A3143C">
        <w:rPr>
          <w:rFonts w:ascii="Times New Roman" w:hAnsi="Times New Roman"/>
          <w:color w:val="222222"/>
          <w:szCs w:val="28"/>
          <w:shd w:val="clear" w:color="auto" w:fill="FFFFFF"/>
        </w:rPr>
        <w:t>Г. А</w:t>
      </w:r>
      <w:r w:rsidRPr="00A3143C">
        <w:rPr>
          <w:rFonts w:ascii="Times New Roman" w:hAnsi="Times New Roman"/>
          <w:color w:val="222222"/>
          <w:szCs w:val="28"/>
          <w:shd w:val="clear" w:color="auto" w:fill="FFFFFF"/>
        </w:rPr>
        <w:t>фтанділянц, Я.В. Зауличний, М.</w:t>
      </w:r>
      <w:r w:rsidR="00724066" w:rsidRPr="00A3143C">
        <w:rPr>
          <w:rFonts w:ascii="Times New Roman" w:hAnsi="Times New Roman"/>
          <w:color w:val="222222"/>
          <w:szCs w:val="28"/>
          <w:shd w:val="clear" w:color="auto" w:fill="FFFFFF"/>
        </w:rPr>
        <w:t>В. Карпець. // Металознавство та обробка металів. – 2009. – №</w:t>
      </w:r>
      <w:r w:rsidR="00BA5C4F" w:rsidRPr="00A3143C">
        <w:rPr>
          <w:rFonts w:ascii="Times New Roman" w:hAnsi="Times New Roman"/>
          <w:color w:val="222222"/>
          <w:szCs w:val="28"/>
          <w:shd w:val="clear" w:color="auto" w:fill="FFFFFF"/>
        </w:rPr>
        <w:t xml:space="preserve"> </w:t>
      </w:r>
      <w:r w:rsidR="00724066" w:rsidRPr="00A3143C">
        <w:rPr>
          <w:rFonts w:ascii="Times New Roman" w:hAnsi="Times New Roman"/>
          <w:color w:val="222222"/>
          <w:szCs w:val="28"/>
          <w:shd w:val="clear" w:color="auto" w:fill="FFFFFF"/>
        </w:rPr>
        <w:t>3. – С. 57–62.</w:t>
      </w:r>
      <w:bookmarkEnd w:id="95"/>
    </w:p>
    <w:p w:rsidR="00CC1631" w:rsidRPr="00A3143C" w:rsidRDefault="00CC1631"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96" w:name="_Ref511508594"/>
      <w:r w:rsidR="00A1334F" w:rsidRPr="00A3143C">
        <w:rPr>
          <w:rFonts w:ascii="Times New Roman" w:hAnsi="Times New Roman"/>
          <w:color w:val="222222"/>
          <w:szCs w:val="28"/>
          <w:shd w:val="clear" w:color="auto" w:fill="FFFFFF"/>
        </w:rPr>
        <w:t xml:space="preserve"> Khanehzaei H. </w:t>
      </w:r>
      <w:r w:rsidRPr="00A3143C">
        <w:rPr>
          <w:rFonts w:ascii="Times New Roman" w:hAnsi="Times New Roman"/>
          <w:color w:val="222222"/>
          <w:szCs w:val="28"/>
          <w:shd w:val="clear" w:color="auto" w:fill="FFFFFF"/>
        </w:rPr>
        <w:t>Synthesis and Characterization of Cu@Cu2O Core Shell Nanoparticles Prepared in Seaweed Kappaphycus alvarezii Media</w:t>
      </w:r>
      <w:r w:rsidR="00A1334F" w:rsidRPr="00A3143C">
        <w:rPr>
          <w:rFonts w:ascii="Times New Roman" w:hAnsi="Times New Roman"/>
          <w:color w:val="222222"/>
          <w:szCs w:val="28"/>
          <w:shd w:val="clear" w:color="auto" w:fill="FFFFFF"/>
        </w:rPr>
        <w:t xml:space="preserve"> / H. Khanehzaei, M.B. Ahmad,  K. Shameli, Z. Ajdari // International Journal of Electrochemical Science</w:t>
      </w:r>
      <w:bookmarkEnd w:id="96"/>
      <w:r w:rsidR="00A1334F" w:rsidRPr="00A3143C">
        <w:rPr>
          <w:rFonts w:ascii="Times New Roman" w:hAnsi="Times New Roman"/>
          <w:color w:val="222222"/>
          <w:szCs w:val="28"/>
          <w:shd w:val="clear" w:color="auto" w:fill="FFFFFF"/>
        </w:rPr>
        <w:t>. – 2015. – Vol. 10. – P. 404 - 413.</w:t>
      </w:r>
    </w:p>
    <w:p w:rsidR="00D30635" w:rsidRPr="00A3143C" w:rsidRDefault="00D30635"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97" w:name="_Ref511510294"/>
      <w:r w:rsidR="00A1334F" w:rsidRPr="00A3143C">
        <w:rPr>
          <w:rFonts w:ascii="Times New Roman" w:hAnsi="Times New Roman"/>
          <w:color w:val="222222"/>
          <w:szCs w:val="28"/>
          <w:shd w:val="clear" w:color="auto" w:fill="FFFFFF"/>
        </w:rPr>
        <w:t>Kitchens C. Copper Nanoparticle Synthesis in Compressed Liquid and Supercritical Fluid Reverse Micelle Systems / C. Kitchens, C. Roberts. //</w:t>
      </w:r>
      <w:r w:rsidRPr="00A3143C">
        <w:rPr>
          <w:rFonts w:ascii="Times New Roman" w:hAnsi="Times New Roman"/>
          <w:color w:val="222222"/>
          <w:szCs w:val="28"/>
          <w:shd w:val="clear" w:color="auto" w:fill="FFFFFF"/>
        </w:rPr>
        <w:t xml:space="preserve"> </w:t>
      </w:r>
      <w:r w:rsidR="00A1334F" w:rsidRPr="00A3143C">
        <w:rPr>
          <w:rFonts w:ascii="Times New Roman" w:hAnsi="Times New Roman"/>
          <w:color w:val="222222"/>
          <w:szCs w:val="28"/>
          <w:shd w:val="clear" w:color="auto" w:fill="FFFFFF"/>
        </w:rPr>
        <w:t>Industrial &amp; Engineering Chemistry Research.</w:t>
      </w:r>
      <w:bookmarkEnd w:id="97"/>
      <w:r w:rsidR="00A1334F" w:rsidRPr="00A3143C">
        <w:rPr>
          <w:rFonts w:ascii="Times New Roman" w:hAnsi="Times New Roman"/>
          <w:color w:val="222222"/>
          <w:szCs w:val="28"/>
          <w:shd w:val="clear" w:color="auto" w:fill="FFFFFF"/>
        </w:rPr>
        <w:t xml:space="preserve"> – 2004. – Vol. 43. – P. 6070‒6081.</w:t>
      </w:r>
    </w:p>
    <w:p w:rsidR="00D30635" w:rsidRPr="00A3143C" w:rsidRDefault="00D30635"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98" w:name="_Ref511510342"/>
      <w:r w:rsidR="006E2475" w:rsidRPr="00A3143C">
        <w:rPr>
          <w:rFonts w:ascii="Times New Roman" w:hAnsi="Times New Roman"/>
          <w:color w:val="222222"/>
          <w:szCs w:val="28"/>
          <w:shd w:val="clear" w:color="auto" w:fill="FFFFFF"/>
        </w:rPr>
        <w:t xml:space="preserve"> Kalidindi S. </w:t>
      </w:r>
      <w:r w:rsidRPr="00A3143C">
        <w:rPr>
          <w:rFonts w:ascii="Times New Roman" w:hAnsi="Times New Roman"/>
          <w:color w:val="222222"/>
          <w:szCs w:val="28"/>
          <w:shd w:val="clear" w:color="auto" w:fill="FFFFFF"/>
        </w:rPr>
        <w:t>Nanostructured Cu and Cu@Cu2O core shell catalysts for hydrogen</w:t>
      </w:r>
      <w:r w:rsidR="006E2475" w:rsidRPr="00A3143C">
        <w:rPr>
          <w:rFonts w:ascii="Times New Roman" w:hAnsi="Times New Roman"/>
          <w:color w:val="222222"/>
          <w:szCs w:val="28"/>
          <w:shd w:val="clear" w:color="auto" w:fill="FFFFFF"/>
        </w:rPr>
        <w:t xml:space="preserve"> generation from ammonia–borane / S. Kalidindi, U. Sanyal, B. Jagirdar //</w:t>
      </w:r>
      <w:r w:rsidRPr="00A3143C">
        <w:rPr>
          <w:rFonts w:ascii="Times New Roman" w:hAnsi="Times New Roman"/>
          <w:color w:val="222222"/>
          <w:szCs w:val="28"/>
          <w:shd w:val="clear" w:color="auto" w:fill="FFFFFF"/>
        </w:rPr>
        <w:t xml:space="preserve"> Physical Chemistry Chemical Physics</w:t>
      </w:r>
      <w:bookmarkEnd w:id="98"/>
      <w:r w:rsidR="006E2475" w:rsidRPr="00A3143C">
        <w:rPr>
          <w:rFonts w:ascii="Times New Roman" w:hAnsi="Times New Roman"/>
          <w:color w:val="222222"/>
          <w:szCs w:val="28"/>
          <w:shd w:val="clear" w:color="auto" w:fill="FFFFFF"/>
        </w:rPr>
        <w:t>.  – 2008. – Vol. 10. – №</w:t>
      </w:r>
      <w:r w:rsidR="00BA5C4F" w:rsidRPr="00A3143C">
        <w:rPr>
          <w:rFonts w:ascii="Times New Roman" w:hAnsi="Times New Roman"/>
          <w:color w:val="222222"/>
          <w:szCs w:val="28"/>
          <w:shd w:val="clear" w:color="auto" w:fill="FFFFFF"/>
        </w:rPr>
        <w:t xml:space="preserve"> </w:t>
      </w:r>
      <w:r w:rsidR="006E2475" w:rsidRPr="00A3143C">
        <w:rPr>
          <w:rFonts w:ascii="Times New Roman" w:hAnsi="Times New Roman"/>
          <w:color w:val="222222"/>
          <w:szCs w:val="28"/>
          <w:shd w:val="clear" w:color="auto" w:fill="FFFFFF"/>
        </w:rPr>
        <w:t>38. – P. 5870.</w:t>
      </w:r>
    </w:p>
    <w:p w:rsidR="00724066" w:rsidRPr="00A3143C" w:rsidRDefault="00D30635"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99" w:name="_Ref511510405"/>
      <w:r w:rsidR="001B1F58" w:rsidRPr="00A3143C">
        <w:rPr>
          <w:rFonts w:ascii="Times New Roman" w:hAnsi="Times New Roman"/>
          <w:color w:val="222222"/>
          <w:szCs w:val="28"/>
          <w:shd w:val="clear" w:color="auto" w:fill="FFFFFF"/>
        </w:rPr>
        <w:t xml:space="preserve"> Li H. </w:t>
      </w:r>
      <w:r w:rsidRPr="00A3143C">
        <w:rPr>
          <w:rFonts w:ascii="Times New Roman" w:hAnsi="Times New Roman"/>
          <w:color w:val="222222"/>
          <w:szCs w:val="28"/>
          <w:shd w:val="clear" w:color="auto" w:fill="FFFFFF"/>
        </w:rPr>
        <w:t>Room-temperature ferromagnetism in nanocrystalline Cu/Cu2O core-shell structures p</w:t>
      </w:r>
      <w:r w:rsidR="001B1F58" w:rsidRPr="00A3143C">
        <w:rPr>
          <w:rFonts w:ascii="Times New Roman" w:hAnsi="Times New Roman"/>
          <w:color w:val="222222"/>
          <w:szCs w:val="28"/>
          <w:shd w:val="clear" w:color="auto" w:fill="FFFFFF"/>
        </w:rPr>
        <w:t>repared by magnetron sputtering / H. Li, X. Xie, W. Wang, Y. Cheng, W. Wang, L. Li, H. Liu, G. Wen, R. Zheng //</w:t>
      </w:r>
      <w:r w:rsidRPr="00A3143C">
        <w:rPr>
          <w:rFonts w:ascii="Times New Roman" w:hAnsi="Times New Roman"/>
          <w:color w:val="222222"/>
          <w:szCs w:val="28"/>
          <w:shd w:val="clear" w:color="auto" w:fill="FFFFFF"/>
        </w:rPr>
        <w:t xml:space="preserve"> APL Materials</w:t>
      </w:r>
      <w:bookmarkEnd w:id="99"/>
      <w:r w:rsidR="001B1F58" w:rsidRPr="00A3143C">
        <w:rPr>
          <w:rFonts w:ascii="Times New Roman" w:hAnsi="Times New Roman"/>
          <w:color w:val="222222"/>
          <w:szCs w:val="28"/>
          <w:shd w:val="clear" w:color="auto" w:fill="FFFFFF"/>
        </w:rPr>
        <w:t>.  – 2013. – Vol. 1. – №</w:t>
      </w:r>
      <w:r w:rsidR="00BA5C4F" w:rsidRPr="00A3143C">
        <w:rPr>
          <w:rFonts w:ascii="Times New Roman" w:hAnsi="Times New Roman"/>
          <w:color w:val="222222"/>
          <w:szCs w:val="28"/>
          <w:shd w:val="clear" w:color="auto" w:fill="FFFFFF"/>
        </w:rPr>
        <w:t xml:space="preserve"> </w:t>
      </w:r>
      <w:r w:rsidR="001B1F58" w:rsidRPr="00A3143C">
        <w:rPr>
          <w:rFonts w:ascii="Times New Roman" w:hAnsi="Times New Roman"/>
          <w:color w:val="222222"/>
          <w:szCs w:val="28"/>
          <w:shd w:val="clear" w:color="auto" w:fill="FFFFFF"/>
        </w:rPr>
        <w:t>4. – P. 106.</w:t>
      </w:r>
    </w:p>
    <w:p w:rsidR="007214D8" w:rsidRPr="00A3143C" w:rsidRDefault="007214D8"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00" w:name="_Ref511511325"/>
      <w:r w:rsidR="001B1F58" w:rsidRPr="00A3143C">
        <w:rPr>
          <w:rFonts w:ascii="Times New Roman" w:hAnsi="Times New Roman"/>
          <w:color w:val="222222"/>
          <w:szCs w:val="28"/>
          <w:shd w:val="clear" w:color="auto" w:fill="FFFFFF"/>
        </w:rPr>
        <w:t xml:space="preserve">Златник Е.Ю.  </w:t>
      </w:r>
      <w:r w:rsidRPr="00A3143C">
        <w:rPr>
          <w:rFonts w:ascii="Times New Roman" w:hAnsi="Times New Roman"/>
          <w:color w:val="222222"/>
          <w:szCs w:val="28"/>
          <w:shd w:val="clear" w:color="auto" w:fill="FFFFFF"/>
        </w:rPr>
        <w:t>Влияние наночастиц металлов на состояние иммунокомпетентных клеток онкологических бо</w:t>
      </w:r>
      <w:r w:rsidR="001B1F58" w:rsidRPr="00A3143C">
        <w:rPr>
          <w:rFonts w:ascii="Times New Roman" w:hAnsi="Times New Roman"/>
          <w:color w:val="222222"/>
          <w:szCs w:val="28"/>
          <w:shd w:val="clear" w:color="auto" w:fill="FFFFFF"/>
        </w:rPr>
        <w:t xml:space="preserve">льных при инкубации in vitro / </w:t>
      </w:r>
      <w:r w:rsidRPr="00A3143C">
        <w:rPr>
          <w:rFonts w:ascii="Times New Roman" w:hAnsi="Times New Roman"/>
          <w:color w:val="222222"/>
          <w:szCs w:val="28"/>
          <w:shd w:val="clear" w:color="auto" w:fill="FFFFFF"/>
        </w:rPr>
        <w:t xml:space="preserve">Е. Ю. Златник, Г. И. Закора, Л. В. Передреева </w:t>
      </w:r>
      <w:r w:rsidR="001B1F58" w:rsidRPr="00A3143C">
        <w:rPr>
          <w:rFonts w:ascii="Times New Roman" w:hAnsi="Times New Roman"/>
          <w:color w:val="222222"/>
          <w:szCs w:val="28"/>
          <w:shd w:val="clear" w:color="auto" w:fill="FFFFFF"/>
        </w:rPr>
        <w:t>[</w:t>
      </w:r>
      <w:r w:rsidRPr="00A3143C">
        <w:rPr>
          <w:rFonts w:ascii="Times New Roman" w:hAnsi="Times New Roman"/>
          <w:color w:val="222222"/>
          <w:szCs w:val="28"/>
          <w:shd w:val="clear" w:color="auto" w:fill="FFFFFF"/>
        </w:rPr>
        <w:t>и др.</w:t>
      </w:r>
      <w:r w:rsidR="001B1F58" w:rsidRPr="00A3143C">
        <w:rPr>
          <w:rFonts w:ascii="Times New Roman" w:hAnsi="Times New Roman"/>
          <w:color w:val="222222"/>
          <w:szCs w:val="28"/>
          <w:shd w:val="clear" w:color="auto" w:fill="FFFFFF"/>
        </w:rPr>
        <w:t>]</w:t>
      </w:r>
      <w:r w:rsidRPr="00A3143C">
        <w:rPr>
          <w:rFonts w:ascii="Times New Roman" w:hAnsi="Times New Roman"/>
          <w:color w:val="222222"/>
          <w:szCs w:val="28"/>
          <w:shd w:val="clear" w:color="auto" w:fill="FFFFFF"/>
        </w:rPr>
        <w:t xml:space="preserve"> // Журнал фундаментальной медицины и биологии. – 2012. – №</w:t>
      </w:r>
      <w:r w:rsidR="00BA5C4F"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4. – С. 13–17.</w:t>
      </w:r>
      <w:bookmarkEnd w:id="100"/>
    </w:p>
    <w:p w:rsidR="007214D8" w:rsidRPr="00A3143C" w:rsidRDefault="007214D8"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lastRenderedPageBreak/>
        <w:t xml:space="preserve"> </w:t>
      </w:r>
      <w:bookmarkStart w:id="101" w:name="_Ref511511419"/>
      <w:r w:rsidR="000D1739" w:rsidRPr="00A3143C">
        <w:rPr>
          <w:rFonts w:ascii="Times New Roman" w:hAnsi="Times New Roman"/>
          <w:color w:val="222222"/>
          <w:szCs w:val="28"/>
          <w:shd w:val="clear" w:color="auto" w:fill="FFFFFF"/>
        </w:rPr>
        <w:t>Hung  W.C. Surface plasmon enhanced diffraction in cholesteric liquid crystals / W.C. Hung, W.H. Cheng, M.S. Tsai, Y.C. Juan,  J.I. Min, P. Yeh  //</w:t>
      </w:r>
      <w:bookmarkEnd w:id="101"/>
      <w:r w:rsidR="000D1739" w:rsidRPr="00A3143C">
        <w:rPr>
          <w:rFonts w:ascii="Times New Roman" w:hAnsi="Times New Roman"/>
          <w:color w:val="222222"/>
          <w:szCs w:val="28"/>
          <w:shd w:val="clear" w:color="auto" w:fill="FFFFFF"/>
        </w:rPr>
        <w:t xml:space="preserve"> Applied Physics Letters. – 2007. – Vol. 90. – P. 183115.</w:t>
      </w:r>
    </w:p>
    <w:p w:rsidR="007214D8" w:rsidRPr="00A3143C" w:rsidRDefault="000D1739" w:rsidP="00617C55">
      <w:pPr>
        <w:pStyle w:val="af"/>
        <w:numPr>
          <w:ilvl w:val="0"/>
          <w:numId w:val="1"/>
        </w:numPr>
        <w:spacing w:after="0"/>
        <w:contextualSpacing/>
        <w:rPr>
          <w:rFonts w:ascii="Times New Roman" w:hAnsi="Times New Roman"/>
          <w:color w:val="222222"/>
          <w:szCs w:val="28"/>
          <w:shd w:val="clear" w:color="auto" w:fill="FFFFFF"/>
        </w:rPr>
      </w:pPr>
      <w:bookmarkStart w:id="102" w:name="_Ref511511461"/>
      <w:r w:rsidRPr="00A3143C">
        <w:rPr>
          <w:rFonts w:ascii="Times New Roman" w:hAnsi="Times New Roman"/>
          <w:color w:val="222222"/>
          <w:szCs w:val="28"/>
          <w:shd w:val="clear" w:color="auto" w:fill="FFFFFF"/>
        </w:rPr>
        <w:t xml:space="preserve"> Haes A.J. </w:t>
      </w:r>
      <w:r w:rsidR="007214D8" w:rsidRPr="00A3143C">
        <w:rPr>
          <w:rFonts w:ascii="Times New Roman" w:hAnsi="Times New Roman"/>
          <w:color w:val="222222"/>
          <w:szCs w:val="28"/>
          <w:shd w:val="clear" w:color="auto" w:fill="FFFFFF"/>
        </w:rPr>
        <w:t>A localized surface plasmon resonance biosensor: first steps toward an</w:t>
      </w:r>
      <w:r w:rsidRPr="00A3143C">
        <w:rPr>
          <w:rFonts w:ascii="Times New Roman" w:hAnsi="Times New Roman"/>
          <w:color w:val="222222"/>
          <w:szCs w:val="28"/>
          <w:shd w:val="clear" w:color="auto" w:fill="FFFFFF"/>
        </w:rPr>
        <w:t xml:space="preserve"> assay for Alzheimer’s disease / A.J. Haes, W.P. Hall, L. Chang, W.L. Klein, R.P. Van Duyne  //</w:t>
      </w:r>
      <w:bookmarkEnd w:id="102"/>
      <w:r w:rsidRPr="00A3143C">
        <w:rPr>
          <w:rFonts w:ascii="Times New Roman" w:hAnsi="Times New Roman"/>
          <w:color w:val="222222"/>
          <w:szCs w:val="28"/>
          <w:shd w:val="clear" w:color="auto" w:fill="FFFFFF"/>
        </w:rPr>
        <w:t xml:space="preserve"> Nano Letters. – 2004. – Vol. 4. – P. 1029–1034.</w:t>
      </w:r>
    </w:p>
    <w:p w:rsidR="007214D8" w:rsidRPr="00A3143C" w:rsidRDefault="007214D8"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03" w:name="_Ref511511773"/>
      <w:r w:rsidR="007006B4" w:rsidRPr="00A3143C">
        <w:rPr>
          <w:rFonts w:ascii="Times New Roman" w:hAnsi="Times New Roman"/>
          <w:color w:val="222222"/>
          <w:szCs w:val="28"/>
          <w:shd w:val="clear" w:color="auto" w:fill="FFFFFF"/>
        </w:rPr>
        <w:t xml:space="preserve"> Jang S. </w:t>
      </w:r>
      <w:r w:rsidRPr="00A3143C">
        <w:rPr>
          <w:rFonts w:ascii="Times New Roman" w:hAnsi="Times New Roman"/>
          <w:color w:val="222222"/>
          <w:szCs w:val="28"/>
          <w:shd w:val="clear" w:color="auto" w:fill="FFFFFF"/>
        </w:rPr>
        <w:t>Preparation of Cu@Cu2O Nanocatalysts by Reduction of HKUST-1 for Oxidation Reaction of</w:t>
      </w:r>
      <w:r w:rsidR="007006B4" w:rsidRPr="00A3143C">
        <w:rPr>
          <w:rFonts w:ascii="Times New Roman" w:hAnsi="Times New Roman"/>
          <w:color w:val="222222"/>
          <w:szCs w:val="28"/>
          <w:shd w:val="clear" w:color="auto" w:fill="FFFFFF"/>
        </w:rPr>
        <w:t xml:space="preserve"> Catechol / S. Jang, C. Yoon, J. Lee, S. Park, K. Park // Molecules.</w:t>
      </w:r>
      <w:bookmarkEnd w:id="103"/>
      <w:r w:rsidR="007006B4" w:rsidRPr="00A3143C">
        <w:rPr>
          <w:rFonts w:ascii="Times New Roman" w:hAnsi="Times New Roman"/>
          <w:color w:val="222222"/>
          <w:szCs w:val="28"/>
          <w:shd w:val="clear" w:color="auto" w:fill="FFFFFF"/>
        </w:rPr>
        <w:t xml:space="preserve"> – 2016. – Vol. 21. – №</w:t>
      </w:r>
      <w:r w:rsidR="00BA5C4F" w:rsidRPr="00A3143C">
        <w:rPr>
          <w:rFonts w:ascii="Times New Roman" w:hAnsi="Times New Roman"/>
          <w:color w:val="222222"/>
          <w:szCs w:val="28"/>
          <w:shd w:val="clear" w:color="auto" w:fill="FFFFFF"/>
        </w:rPr>
        <w:t xml:space="preserve"> </w:t>
      </w:r>
      <w:r w:rsidR="007006B4" w:rsidRPr="00A3143C">
        <w:rPr>
          <w:rFonts w:ascii="Times New Roman" w:hAnsi="Times New Roman"/>
          <w:color w:val="222222"/>
          <w:szCs w:val="28"/>
          <w:shd w:val="clear" w:color="auto" w:fill="FFFFFF"/>
        </w:rPr>
        <w:t>11. – P. 1467.</w:t>
      </w:r>
    </w:p>
    <w:p w:rsidR="007214D8" w:rsidRPr="00A3143C" w:rsidRDefault="008D6A67"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Kou J.</w:t>
      </w:r>
      <w:bookmarkStart w:id="104" w:name="_Ref511511885"/>
      <w:r w:rsidRPr="00A3143C">
        <w:rPr>
          <w:rFonts w:ascii="Times New Roman" w:hAnsi="Times New Roman"/>
          <w:color w:val="222222"/>
          <w:szCs w:val="28"/>
          <w:shd w:val="clear" w:color="auto" w:fill="FFFFFF"/>
        </w:rPr>
        <w:t xml:space="preserve"> </w:t>
      </w:r>
      <w:r w:rsidR="007214D8" w:rsidRPr="00A3143C">
        <w:rPr>
          <w:rFonts w:ascii="Times New Roman" w:hAnsi="Times New Roman"/>
          <w:color w:val="222222"/>
          <w:szCs w:val="28"/>
          <w:shd w:val="clear" w:color="auto" w:fill="FFFFFF"/>
        </w:rPr>
        <w:t>Inside-out core–shell architecture: controllable fabrication of Cu2O@Cu with high activity for the</w:t>
      </w:r>
      <w:r w:rsidRPr="00A3143C">
        <w:rPr>
          <w:rFonts w:ascii="Times New Roman" w:hAnsi="Times New Roman"/>
          <w:color w:val="222222"/>
          <w:szCs w:val="28"/>
          <w:shd w:val="clear" w:color="auto" w:fill="FFFFFF"/>
        </w:rPr>
        <w:t xml:space="preserve"> Sonogashira coupling reaction / J. Kou, A. Saha, C.  Bennett-Stamper, R. Varma // Chemical Communications.</w:t>
      </w:r>
      <w:bookmarkEnd w:id="104"/>
      <w:r w:rsidRPr="00A3143C">
        <w:rPr>
          <w:rFonts w:ascii="Times New Roman" w:hAnsi="Times New Roman"/>
          <w:color w:val="222222"/>
          <w:szCs w:val="28"/>
          <w:shd w:val="clear" w:color="auto" w:fill="FFFFFF"/>
        </w:rPr>
        <w:t xml:space="preserve"> – 2012. – Vol. 48. – №</w:t>
      </w:r>
      <w:r w:rsidR="00BA5C4F"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47. – P. 5862.</w:t>
      </w:r>
    </w:p>
    <w:p w:rsidR="007214D8" w:rsidRPr="00A3143C" w:rsidRDefault="007214D8"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05" w:name="_Ref511511978"/>
      <w:r w:rsidR="002F5947"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Interfacial Hydrothermal Synthesis of Cu@Cu2O Core−Shell Microspheres with Enhanced Visible-Light-</w:t>
      </w:r>
      <w:r w:rsidR="002F5947" w:rsidRPr="00A3143C">
        <w:rPr>
          <w:rFonts w:ascii="Times New Roman" w:hAnsi="Times New Roman"/>
          <w:color w:val="222222"/>
          <w:szCs w:val="28"/>
          <w:shd w:val="clear" w:color="auto" w:fill="FFFFFF"/>
        </w:rPr>
        <w:t xml:space="preserve">Driven Photocatalytic Activity / Z. Ai, L. Zhang, S. Lee, W. Ho // </w:t>
      </w:r>
      <w:r w:rsidRPr="00A3143C">
        <w:rPr>
          <w:rFonts w:ascii="Times New Roman" w:hAnsi="Times New Roman"/>
          <w:color w:val="222222"/>
          <w:szCs w:val="28"/>
          <w:shd w:val="clear" w:color="auto" w:fill="FFFFFF"/>
        </w:rPr>
        <w:t>The Journal of Physical Chemistry C</w:t>
      </w:r>
      <w:bookmarkEnd w:id="105"/>
      <w:r w:rsidR="002F5947" w:rsidRPr="00A3143C">
        <w:rPr>
          <w:rFonts w:ascii="Times New Roman" w:hAnsi="Times New Roman"/>
          <w:color w:val="222222"/>
          <w:szCs w:val="28"/>
          <w:shd w:val="clear" w:color="auto" w:fill="FFFFFF"/>
        </w:rPr>
        <w:t>. – 2009. – Vol. 113. – №</w:t>
      </w:r>
      <w:r w:rsidR="00BA5C4F" w:rsidRPr="00A3143C">
        <w:rPr>
          <w:rFonts w:ascii="Times New Roman" w:hAnsi="Times New Roman"/>
          <w:color w:val="222222"/>
          <w:szCs w:val="28"/>
          <w:shd w:val="clear" w:color="auto" w:fill="FFFFFF"/>
        </w:rPr>
        <w:t xml:space="preserve"> </w:t>
      </w:r>
      <w:r w:rsidR="002F5947" w:rsidRPr="00A3143C">
        <w:rPr>
          <w:rFonts w:ascii="Times New Roman" w:hAnsi="Times New Roman"/>
          <w:color w:val="222222"/>
          <w:szCs w:val="28"/>
          <w:shd w:val="clear" w:color="auto" w:fill="FFFFFF"/>
        </w:rPr>
        <w:t>49. – P. 20896-20902.</w:t>
      </w:r>
    </w:p>
    <w:p w:rsidR="007214D8" w:rsidRPr="00A3143C" w:rsidRDefault="007214D8"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06" w:name="_Ref511512751"/>
      <w:r w:rsidR="00947D0A" w:rsidRPr="00A3143C">
        <w:rPr>
          <w:rFonts w:ascii="Times New Roman" w:hAnsi="Times New Roman"/>
          <w:color w:val="222222"/>
          <w:szCs w:val="28"/>
          <w:shd w:val="clear" w:color="auto" w:fill="FFFFFF"/>
        </w:rPr>
        <w:t>Hasan M. Core/Shell (Cu/Cu2O) Nanotubes as High Performance Anode Materials for Li-ion Rechargeable Batteries / M. Hasan, T. Chowdhury, J.  Rohan // Journal of The Electrochemical Society.</w:t>
      </w:r>
      <w:bookmarkEnd w:id="106"/>
      <w:r w:rsidR="00947D0A" w:rsidRPr="00A3143C">
        <w:rPr>
          <w:rFonts w:ascii="Times New Roman" w:hAnsi="Times New Roman"/>
          <w:color w:val="222222"/>
          <w:szCs w:val="28"/>
          <w:shd w:val="clear" w:color="auto" w:fill="FFFFFF"/>
        </w:rPr>
        <w:t xml:space="preserve"> – 2009. – Vol. 19. – № 27. – P. 3-15.</w:t>
      </w:r>
    </w:p>
    <w:p w:rsidR="007214D8" w:rsidRPr="00A3143C" w:rsidRDefault="007214D8"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07" w:name="_Ref511512844"/>
      <w:r w:rsidRPr="00A3143C">
        <w:rPr>
          <w:rFonts w:ascii="Times New Roman" w:hAnsi="Times New Roman"/>
          <w:color w:val="222222"/>
          <w:szCs w:val="28"/>
          <w:shd w:val="clear" w:color="auto" w:fill="FFFFFF"/>
        </w:rPr>
        <w:t>Дмитрук М. Л. Поверхневі плазмонні резонанси та їх прояв у оптичних властивостях наноструктур благородних металів / М. Л. Дмитрук, С. З. Малинич. // Укр. фіз. журн. Огляди. – 2014. – T. 9</w:t>
      </w:r>
      <w:r w:rsidR="00E4532F" w:rsidRPr="00A3143C">
        <w:rPr>
          <w:rFonts w:ascii="Times New Roman" w:hAnsi="Times New Roman"/>
          <w:color w:val="222222"/>
          <w:szCs w:val="28"/>
          <w:shd w:val="clear" w:color="auto" w:fill="FFFFFF"/>
        </w:rPr>
        <w:t xml:space="preserve">.  – № </w:t>
      </w:r>
      <w:r w:rsidRPr="00A3143C">
        <w:rPr>
          <w:rFonts w:ascii="Times New Roman" w:hAnsi="Times New Roman"/>
          <w:color w:val="222222"/>
          <w:szCs w:val="28"/>
          <w:shd w:val="clear" w:color="auto" w:fill="FFFFFF"/>
        </w:rPr>
        <w:t>1.  – С. 3–37.</w:t>
      </w:r>
      <w:bookmarkEnd w:id="107"/>
    </w:p>
    <w:p w:rsidR="00185BB7" w:rsidRPr="00A3143C" w:rsidRDefault="00185BB7"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08" w:name="_Ref511560721"/>
      <w:r w:rsidR="007F73BC" w:rsidRPr="00A3143C">
        <w:rPr>
          <w:rFonts w:ascii="Times New Roman" w:hAnsi="Times New Roman"/>
          <w:color w:val="222222"/>
          <w:szCs w:val="28"/>
          <w:shd w:val="clear" w:color="auto" w:fill="FFFFFF"/>
        </w:rPr>
        <w:t xml:space="preserve">Poizot P. Nano-sized transition-metal oxides as negative-electrode materials for lithium-ion batteries / P. Poizot, S. Laruelle, S. Grugeon, L. Dupont, J.-M. Tarascon // </w:t>
      </w:r>
      <w:r w:rsidRPr="00A3143C">
        <w:rPr>
          <w:rFonts w:ascii="Times New Roman" w:hAnsi="Times New Roman"/>
          <w:color w:val="222222"/>
          <w:szCs w:val="28"/>
          <w:shd w:val="clear" w:color="auto" w:fill="FFFFFF"/>
        </w:rPr>
        <w:t>Nature</w:t>
      </w:r>
      <w:bookmarkEnd w:id="108"/>
      <w:r w:rsidR="007F73BC" w:rsidRPr="00A3143C">
        <w:rPr>
          <w:rFonts w:ascii="Times New Roman" w:hAnsi="Times New Roman"/>
          <w:color w:val="222222"/>
          <w:szCs w:val="28"/>
          <w:shd w:val="clear" w:color="auto" w:fill="FFFFFF"/>
        </w:rPr>
        <w:t>. – 2000. – Vol. 407. – № 496. – P. 6803.</w:t>
      </w:r>
    </w:p>
    <w:p w:rsidR="00173306" w:rsidRPr="00A3143C" w:rsidRDefault="001F530F"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lastRenderedPageBreak/>
        <w:t xml:space="preserve"> </w:t>
      </w:r>
      <w:r w:rsidR="00173306" w:rsidRPr="00A3143C">
        <w:rPr>
          <w:rFonts w:ascii="Times New Roman" w:hAnsi="Times New Roman"/>
          <w:color w:val="222222"/>
          <w:szCs w:val="28"/>
          <w:shd w:val="clear" w:color="auto" w:fill="FFFFFF"/>
        </w:rPr>
        <w:t>Электроискровая обработка металлов. Типы, виды, схемы электроискровой обработки [Електронний</w:t>
      </w:r>
      <w:r w:rsidRPr="00A3143C">
        <w:rPr>
          <w:rFonts w:ascii="Times New Roman" w:hAnsi="Times New Roman"/>
          <w:color w:val="222222"/>
          <w:szCs w:val="28"/>
          <w:shd w:val="clear" w:color="auto" w:fill="FFFFFF"/>
        </w:rPr>
        <w:t xml:space="preserve"> </w:t>
      </w:r>
      <w:r w:rsidR="00173306" w:rsidRPr="00A3143C">
        <w:rPr>
          <w:rFonts w:ascii="Times New Roman" w:hAnsi="Times New Roman"/>
          <w:color w:val="222222"/>
          <w:szCs w:val="28"/>
          <w:shd w:val="clear" w:color="auto" w:fill="FFFFFF"/>
        </w:rPr>
        <w:t>ресурс]</w:t>
      </w:r>
      <w:r w:rsidRPr="00A3143C">
        <w:rPr>
          <w:rFonts w:ascii="Times New Roman" w:hAnsi="Times New Roman"/>
          <w:color w:val="222222"/>
          <w:szCs w:val="28"/>
          <w:shd w:val="clear" w:color="auto" w:fill="FFFFFF"/>
        </w:rPr>
        <w:t xml:space="preserve"> </w:t>
      </w:r>
      <w:r w:rsidR="00173306" w:rsidRPr="00A3143C">
        <w:rPr>
          <w:rFonts w:ascii="Times New Roman" w:hAnsi="Times New Roman"/>
          <w:color w:val="222222"/>
          <w:szCs w:val="28"/>
          <w:shd w:val="clear" w:color="auto" w:fill="FFFFFF"/>
        </w:rPr>
        <w:t xml:space="preserve">/  — Режим доступу до статті :  </w:t>
      </w:r>
    </w:p>
    <w:p w:rsidR="001F530F" w:rsidRPr="00A3143C" w:rsidRDefault="007C7BA3" w:rsidP="007C7BA3">
      <w:pPr>
        <w:pStyle w:val="af"/>
        <w:tabs>
          <w:tab w:val="clear" w:pos="397"/>
        </w:tabs>
        <w:spacing w:after="0"/>
        <w:ind w:left="721" w:firstLine="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r w:rsidR="001F530F" w:rsidRPr="00A3143C">
        <w:rPr>
          <w:rFonts w:ascii="Times New Roman" w:hAnsi="Times New Roman"/>
          <w:color w:val="222222"/>
          <w:szCs w:val="28"/>
          <w:shd w:val="clear" w:color="auto" w:fill="FFFFFF"/>
        </w:rPr>
        <w:t>http://www.eti.su/articles/elektrokomponenti/elektrokomponenti_677.html</w:t>
      </w:r>
    </w:p>
    <w:p w:rsidR="008F73FF" w:rsidRPr="00A3143C" w:rsidRDefault="008F73FF"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09" w:name="_Ref511771596"/>
      <w:r w:rsidR="007725B2" w:rsidRPr="00A3143C">
        <w:rPr>
          <w:rFonts w:ascii="Times New Roman" w:hAnsi="Times New Roman"/>
          <w:color w:val="222222"/>
          <w:szCs w:val="28"/>
          <w:shd w:val="clear" w:color="auto" w:fill="FFFFFF"/>
        </w:rPr>
        <w:t xml:space="preserve"> Пячин С.А. Новые технологии получения функциональных наноматериалов</w:t>
      </w:r>
      <w:r w:rsidRPr="00A3143C">
        <w:rPr>
          <w:rFonts w:ascii="Times New Roman" w:hAnsi="Times New Roman"/>
          <w:color w:val="222222"/>
          <w:szCs w:val="28"/>
          <w:shd w:val="clear" w:color="auto" w:fill="FFFFFF"/>
        </w:rPr>
        <w:t xml:space="preserve">: лазерная абляция, электроискровое воздействие / С.А. Пячин, М.А. Пугачевский </w:t>
      </w:r>
      <w:r w:rsidR="007725B2" w:rsidRPr="00A3143C">
        <w:rPr>
          <w:rFonts w:ascii="Times New Roman" w:hAnsi="Times New Roman"/>
          <w:color w:val="222222"/>
          <w:szCs w:val="28"/>
          <w:shd w:val="clear" w:color="auto" w:fill="FFFFFF"/>
        </w:rPr>
        <w:t xml:space="preserve">// – Хабаровск. – </w:t>
      </w:r>
      <w:r w:rsidRPr="00A3143C">
        <w:rPr>
          <w:rFonts w:ascii="Times New Roman" w:hAnsi="Times New Roman"/>
          <w:color w:val="222222"/>
          <w:szCs w:val="28"/>
          <w:shd w:val="clear" w:color="auto" w:fill="FFFFFF"/>
        </w:rPr>
        <w:t>2013</w:t>
      </w:r>
      <w:r w:rsidR="007725B2"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 xml:space="preserve"> – 38 с.</w:t>
      </w:r>
      <w:bookmarkEnd w:id="109"/>
    </w:p>
    <w:p w:rsidR="00815207" w:rsidRPr="00A3143C" w:rsidRDefault="00815207"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10" w:name="_Ref511772177"/>
      <w:r w:rsidR="00634DBD" w:rsidRPr="00A3143C">
        <w:rPr>
          <w:rFonts w:ascii="Times New Roman" w:hAnsi="Times New Roman"/>
          <w:color w:val="222222"/>
          <w:szCs w:val="28"/>
          <w:shd w:val="clear" w:color="auto" w:fill="FFFFFF"/>
        </w:rPr>
        <w:t xml:space="preserve">Berkowitz A.E. </w:t>
      </w:r>
      <w:r w:rsidRPr="00A3143C">
        <w:rPr>
          <w:rFonts w:ascii="Times New Roman" w:hAnsi="Times New Roman"/>
          <w:color w:val="222222"/>
          <w:szCs w:val="28"/>
          <w:shd w:val="clear" w:color="auto" w:fill="FFFFFF"/>
        </w:rPr>
        <w:t>Hollow metallic microsp</w:t>
      </w:r>
      <w:r w:rsidR="00634DBD" w:rsidRPr="00A3143C">
        <w:rPr>
          <w:rFonts w:ascii="Times New Roman" w:hAnsi="Times New Roman"/>
          <w:color w:val="222222"/>
          <w:szCs w:val="28"/>
          <w:shd w:val="clear" w:color="auto" w:fill="FFFFFF"/>
        </w:rPr>
        <w:t>heres produced by spark erosion / A.E. Berkowitz, H. Harper, D.J. Smith, H. Hao, J. Qian, V.C. Solomon //</w:t>
      </w:r>
      <w:r w:rsidRPr="00A3143C">
        <w:rPr>
          <w:rFonts w:ascii="Times New Roman" w:hAnsi="Times New Roman"/>
          <w:color w:val="222222"/>
          <w:szCs w:val="28"/>
          <w:shd w:val="clear" w:color="auto" w:fill="FFFFFF"/>
        </w:rPr>
        <w:t xml:space="preserve"> Applied physics letters.</w:t>
      </w:r>
      <w:bookmarkEnd w:id="110"/>
      <w:r w:rsidR="00634DBD" w:rsidRPr="00A3143C">
        <w:rPr>
          <w:rFonts w:ascii="Times New Roman" w:hAnsi="Times New Roman"/>
          <w:color w:val="222222"/>
          <w:szCs w:val="28"/>
          <w:shd w:val="clear" w:color="auto" w:fill="FFFFFF"/>
        </w:rPr>
        <w:t xml:space="preserve"> – 2004. – Vol. 85. – № 6. – P. 940-942.</w:t>
      </w:r>
    </w:p>
    <w:p w:rsidR="00BD3A87" w:rsidRPr="00A3143C" w:rsidRDefault="00BD3A87"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11" w:name="_Ref511858720"/>
      <w:r w:rsidR="00B47AE8" w:rsidRPr="00A3143C">
        <w:rPr>
          <w:rFonts w:ascii="Times New Roman" w:hAnsi="Times New Roman"/>
          <w:color w:val="222222"/>
          <w:szCs w:val="28"/>
          <w:shd w:val="clear" w:color="auto" w:fill="FFFFFF"/>
        </w:rPr>
        <w:t xml:space="preserve">Митчел С.М. </w:t>
      </w:r>
      <w:r w:rsidRPr="00A3143C">
        <w:rPr>
          <w:rFonts w:ascii="Times New Roman" w:hAnsi="Times New Roman"/>
          <w:color w:val="222222"/>
          <w:szCs w:val="28"/>
          <w:shd w:val="clear" w:color="auto" w:fill="FFFFFF"/>
        </w:rPr>
        <w:t>Приборы и методы физического</w:t>
      </w:r>
      <w:r w:rsidR="00B47AE8" w:rsidRPr="00A3143C">
        <w:rPr>
          <w:rFonts w:ascii="Times New Roman" w:hAnsi="Times New Roman"/>
          <w:color w:val="222222"/>
          <w:szCs w:val="28"/>
          <w:shd w:val="clear" w:color="auto" w:fill="FFFFFF"/>
        </w:rPr>
        <w:t xml:space="preserve"> металловедения / Митчел С.М.  – М.: Мир, </w:t>
      </w:r>
      <w:r w:rsidRPr="00A3143C">
        <w:rPr>
          <w:rFonts w:ascii="Times New Roman" w:hAnsi="Times New Roman"/>
          <w:color w:val="222222"/>
          <w:szCs w:val="28"/>
          <w:shd w:val="clear" w:color="auto" w:fill="FFFFFF"/>
        </w:rPr>
        <w:t>1973. – 428 с.</w:t>
      </w:r>
      <w:bookmarkEnd w:id="111"/>
    </w:p>
    <w:p w:rsidR="006645BE" w:rsidRPr="00A3143C" w:rsidRDefault="006645BE"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12" w:name="_Ref511859998"/>
      <w:r w:rsidR="00B47AE8" w:rsidRPr="00A3143C">
        <w:rPr>
          <w:rFonts w:ascii="Times New Roman" w:hAnsi="Times New Roman"/>
          <w:color w:val="222222"/>
          <w:szCs w:val="28"/>
          <w:shd w:val="clear" w:color="auto" w:fill="FFFFFF"/>
        </w:rPr>
        <w:t>Гусев А.</w:t>
      </w:r>
      <w:r w:rsidRPr="00A3143C">
        <w:rPr>
          <w:rFonts w:ascii="Times New Roman" w:hAnsi="Times New Roman"/>
          <w:color w:val="222222"/>
          <w:szCs w:val="28"/>
          <w:shd w:val="clear" w:color="auto" w:fill="FFFFFF"/>
        </w:rPr>
        <w:t>И. </w:t>
      </w:r>
      <w:r w:rsidR="00B47AE8"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Наноматериалы</w:t>
      </w:r>
      <w:r w:rsidR="00B47AE8" w:rsidRPr="00A3143C">
        <w:rPr>
          <w:rFonts w:ascii="Times New Roman" w:hAnsi="Times New Roman"/>
          <w:color w:val="222222"/>
          <w:szCs w:val="28"/>
          <w:shd w:val="clear" w:color="auto" w:fill="FFFFFF"/>
        </w:rPr>
        <w:t xml:space="preserve">, наноструктуры, нанотехнологии / Гусев А.И.  – М.: </w:t>
      </w:r>
      <w:r w:rsidRPr="00A3143C">
        <w:rPr>
          <w:rFonts w:ascii="Times New Roman" w:hAnsi="Times New Roman"/>
          <w:color w:val="222222"/>
          <w:szCs w:val="28"/>
          <w:shd w:val="clear" w:color="auto" w:fill="FFFFFF"/>
        </w:rPr>
        <w:t>Физматлит</w:t>
      </w:r>
      <w:bookmarkEnd w:id="112"/>
      <w:r w:rsidR="00B47AE8" w:rsidRPr="00A3143C">
        <w:rPr>
          <w:rFonts w:ascii="Times New Roman" w:hAnsi="Times New Roman"/>
          <w:color w:val="222222"/>
          <w:szCs w:val="28"/>
          <w:shd w:val="clear" w:color="auto" w:fill="FFFFFF"/>
        </w:rPr>
        <w:t>, 2005.</w:t>
      </w:r>
    </w:p>
    <w:p w:rsidR="00115034" w:rsidRPr="00A3143C" w:rsidRDefault="00115034"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13" w:name="_Ref511944972"/>
      <w:r w:rsidRPr="00A3143C">
        <w:rPr>
          <w:rFonts w:ascii="Times New Roman" w:hAnsi="Times New Roman"/>
          <w:color w:val="222222"/>
          <w:szCs w:val="28"/>
          <w:shd w:val="clear" w:color="auto" w:fill="FFFFFF"/>
        </w:rPr>
        <w:t>Власо</w:t>
      </w:r>
      <w:r w:rsidR="00B47AE8" w:rsidRPr="00A3143C">
        <w:rPr>
          <w:rFonts w:ascii="Times New Roman" w:hAnsi="Times New Roman"/>
          <w:color w:val="222222"/>
          <w:szCs w:val="28"/>
          <w:shd w:val="clear" w:color="auto" w:fill="FFFFFF"/>
        </w:rPr>
        <w:t>в А.И. Электронная микроскопия:</w:t>
      </w:r>
      <w:r w:rsidRPr="00A3143C">
        <w:rPr>
          <w:rFonts w:ascii="Times New Roman" w:hAnsi="Times New Roman"/>
          <w:color w:val="222222"/>
          <w:szCs w:val="28"/>
          <w:shd w:val="clear" w:color="auto" w:fill="FFFFFF"/>
        </w:rPr>
        <w:t>у</w:t>
      </w:r>
      <w:r w:rsidR="00B47AE8" w:rsidRPr="00A3143C">
        <w:rPr>
          <w:rFonts w:ascii="Times New Roman" w:hAnsi="Times New Roman"/>
          <w:color w:val="222222"/>
          <w:szCs w:val="28"/>
          <w:shd w:val="clear" w:color="auto" w:fill="FFFFFF"/>
        </w:rPr>
        <w:t>чеб. пособие / А.И. Власов, К.</w:t>
      </w:r>
      <w:r w:rsidRPr="00A3143C">
        <w:rPr>
          <w:rFonts w:ascii="Times New Roman" w:hAnsi="Times New Roman"/>
          <w:color w:val="222222"/>
          <w:szCs w:val="28"/>
          <w:shd w:val="clear" w:color="auto" w:fill="FFFFFF"/>
        </w:rPr>
        <w:t>А. Е</w:t>
      </w:r>
      <w:r w:rsidR="00B47AE8" w:rsidRPr="00A3143C">
        <w:rPr>
          <w:rFonts w:ascii="Times New Roman" w:hAnsi="Times New Roman"/>
          <w:color w:val="222222"/>
          <w:szCs w:val="28"/>
          <w:shd w:val="clear" w:color="auto" w:fill="FFFFFF"/>
        </w:rPr>
        <w:t>лсуков, И.А. Косолапов. – М.</w:t>
      </w:r>
      <w:r w:rsidRPr="00A3143C">
        <w:rPr>
          <w:rFonts w:ascii="Times New Roman" w:hAnsi="Times New Roman"/>
          <w:color w:val="222222"/>
          <w:szCs w:val="28"/>
          <w:shd w:val="clear" w:color="auto" w:fill="FFFFFF"/>
        </w:rPr>
        <w:t>:</w:t>
      </w:r>
      <w:r w:rsidR="00B47AE8" w:rsidRPr="00A3143C">
        <w:rPr>
          <w:rFonts w:ascii="Times New Roman" w:hAnsi="Times New Roman"/>
          <w:color w:val="222222"/>
          <w:szCs w:val="28"/>
          <w:shd w:val="clear" w:color="auto" w:fill="FFFFFF"/>
        </w:rPr>
        <w:t xml:space="preserve"> Изд-во МГТУ им. Н. Э. Баумана, </w:t>
      </w:r>
      <w:r w:rsidRPr="00A3143C">
        <w:rPr>
          <w:rFonts w:ascii="Times New Roman" w:hAnsi="Times New Roman"/>
          <w:color w:val="222222"/>
          <w:szCs w:val="28"/>
          <w:shd w:val="clear" w:color="auto" w:fill="FFFFFF"/>
        </w:rPr>
        <w:t xml:space="preserve">2011. – 168 с. </w:t>
      </w:r>
      <w:bookmarkEnd w:id="113"/>
    </w:p>
    <w:p w:rsidR="000D777A" w:rsidRPr="00A3143C" w:rsidRDefault="00505AB1" w:rsidP="00617C55">
      <w:pPr>
        <w:pStyle w:val="af"/>
        <w:numPr>
          <w:ilvl w:val="0"/>
          <w:numId w:val="1"/>
        </w:numPr>
        <w:spacing w:after="0"/>
        <w:contextualSpacing/>
        <w:rPr>
          <w:rFonts w:ascii="Times New Roman" w:hAnsi="Times New Roman"/>
          <w:color w:val="222222"/>
          <w:szCs w:val="28"/>
          <w:shd w:val="clear" w:color="auto" w:fill="FFFFFF"/>
        </w:rPr>
      </w:pPr>
      <w:bookmarkStart w:id="114" w:name="_Ref512375309"/>
      <w:r w:rsidRPr="00A3143C">
        <w:rPr>
          <w:rFonts w:ascii="Times New Roman" w:hAnsi="Times New Roman"/>
          <w:color w:val="222222"/>
          <w:szCs w:val="28"/>
          <w:shd w:val="clear" w:color="auto" w:fill="FFFFFF"/>
        </w:rPr>
        <w:t xml:space="preserve"> </w:t>
      </w:r>
      <w:bookmarkStart w:id="115" w:name="_Ref514780816"/>
      <w:r w:rsidR="00B47AE8" w:rsidRPr="00A3143C">
        <w:rPr>
          <w:rFonts w:ascii="Times New Roman" w:hAnsi="Times New Roman"/>
          <w:color w:val="222222"/>
          <w:szCs w:val="28"/>
          <w:shd w:val="clear" w:color="auto" w:fill="FFFFFF"/>
        </w:rPr>
        <w:t>Гришаева Т.И.</w:t>
      </w:r>
      <w:r w:rsidR="000D777A" w:rsidRPr="00A3143C">
        <w:rPr>
          <w:rFonts w:ascii="Times New Roman" w:hAnsi="Times New Roman"/>
          <w:color w:val="222222"/>
          <w:szCs w:val="28"/>
          <w:shd w:val="clear" w:color="auto" w:fill="FFFFFF"/>
        </w:rPr>
        <w:t xml:space="preserve"> Методы люминесцентного ана</w:t>
      </w:r>
      <w:r w:rsidR="00B47AE8" w:rsidRPr="00A3143C">
        <w:rPr>
          <w:rFonts w:ascii="Times New Roman" w:hAnsi="Times New Roman"/>
          <w:color w:val="222222"/>
          <w:szCs w:val="28"/>
          <w:shd w:val="clear" w:color="auto" w:fill="FFFFFF"/>
        </w:rPr>
        <w:t xml:space="preserve">лиза: Учебное пособие для вузов / Гришаева Т.И.  </w:t>
      </w:r>
      <w:r w:rsidR="000D777A" w:rsidRPr="00A3143C">
        <w:rPr>
          <w:rFonts w:ascii="Times New Roman" w:hAnsi="Times New Roman"/>
          <w:color w:val="222222"/>
          <w:szCs w:val="28"/>
          <w:shd w:val="clear" w:color="auto" w:fill="FFFFFF"/>
        </w:rPr>
        <w:t xml:space="preserve">СПб.: АНО НПО «Профессионал», 2003. </w:t>
      </w:r>
      <w:r w:rsidR="00B47AE8" w:rsidRPr="00A3143C">
        <w:rPr>
          <w:rFonts w:ascii="Times New Roman" w:hAnsi="Times New Roman"/>
          <w:color w:val="222222"/>
          <w:szCs w:val="28"/>
          <w:shd w:val="clear" w:color="auto" w:fill="FFFFFF"/>
        </w:rPr>
        <w:t xml:space="preserve">–  </w:t>
      </w:r>
      <w:r w:rsidR="000D777A" w:rsidRPr="00A3143C">
        <w:rPr>
          <w:rFonts w:ascii="Times New Roman" w:hAnsi="Times New Roman"/>
          <w:color w:val="222222"/>
          <w:szCs w:val="28"/>
          <w:shd w:val="clear" w:color="auto" w:fill="FFFFFF"/>
        </w:rPr>
        <w:t>226 с.</w:t>
      </w:r>
      <w:bookmarkEnd w:id="115"/>
      <w:r w:rsidR="000D777A" w:rsidRPr="00A3143C">
        <w:rPr>
          <w:rFonts w:ascii="Times New Roman" w:hAnsi="Times New Roman"/>
          <w:color w:val="222222"/>
          <w:szCs w:val="28"/>
          <w:shd w:val="clear" w:color="auto" w:fill="FFFFFF"/>
        </w:rPr>
        <w:t xml:space="preserve"> </w:t>
      </w:r>
      <w:bookmarkEnd w:id="114"/>
    </w:p>
    <w:p w:rsidR="00960648" w:rsidRPr="00A3143C" w:rsidRDefault="00960648"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Новый справочник химика и технолога: научное издание / ред. И. П. Калинкин. – СПб.: Мир и семья. Ч. 3 : Аналитическая химия : научное издание, 2003. – 984 с.</w:t>
      </w:r>
      <w:r w:rsidR="00C82169" w:rsidRPr="00A3143C">
        <w:rPr>
          <w:rFonts w:ascii="Times New Roman" w:hAnsi="Times New Roman"/>
          <w:color w:val="222222"/>
          <w:szCs w:val="28"/>
          <w:shd w:val="clear" w:color="auto" w:fill="FFFFFF"/>
        </w:rPr>
        <w:t xml:space="preserve"> </w:t>
      </w:r>
      <w:bookmarkStart w:id="116" w:name="_Ref512464755"/>
    </w:p>
    <w:p w:rsidR="00E6647B" w:rsidRPr="00A3143C" w:rsidRDefault="00E6647B"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Чудаков Е.А. Машиностроение. </w:t>
      </w:r>
      <w:r w:rsidR="00C82169" w:rsidRPr="00A3143C">
        <w:rPr>
          <w:rFonts w:ascii="Times New Roman" w:hAnsi="Times New Roman"/>
          <w:color w:val="222222"/>
          <w:szCs w:val="28"/>
          <w:shd w:val="clear" w:color="auto" w:fill="FFFFFF"/>
        </w:rPr>
        <w:t>Энциклопедический справочник</w:t>
      </w:r>
      <w:bookmarkStart w:id="117" w:name="_Ref512808481"/>
      <w:bookmarkEnd w:id="116"/>
      <w:r w:rsidRPr="00A3143C">
        <w:rPr>
          <w:rFonts w:ascii="Times New Roman" w:hAnsi="Times New Roman"/>
          <w:color w:val="222222"/>
          <w:szCs w:val="28"/>
          <w:shd w:val="clear" w:color="auto" w:fill="FFFFFF"/>
        </w:rPr>
        <w:t>: в 15 т. / [сост. Я.Д. Аврасин, А.Д. Ассонов, М.И. Бабчиницер; гл. ред. Чудаков Е.А. ] – М.: МАШГИЗ, 1948. –.–  T. 7. – 1991</w:t>
      </w:r>
    </w:p>
    <w:p w:rsidR="00A638CA" w:rsidRPr="00A3143C" w:rsidRDefault="00EA7809"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Jung J.H. Optical properties of self-assembled Cu2O nanocrystals embedded in a polyimide layer / J.H. Jung, T.W. Kim, M.S. Song, Y.H. Kim, K.H. Yoo // </w:t>
      </w:r>
      <w:r w:rsidR="00A638CA"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shd w:val="clear" w:color="auto" w:fill="FFFFFF"/>
        </w:rPr>
        <w:t>Journal of Applied Physics</w:t>
      </w:r>
      <w:bookmarkEnd w:id="117"/>
      <w:r w:rsidRPr="00A3143C">
        <w:rPr>
          <w:rFonts w:ascii="Times New Roman" w:hAnsi="Times New Roman"/>
          <w:color w:val="222222"/>
          <w:szCs w:val="28"/>
          <w:shd w:val="clear" w:color="auto" w:fill="FFFFFF"/>
        </w:rPr>
        <w:t>.  – 2007. – Vol. 101 – P. 708.</w:t>
      </w:r>
    </w:p>
    <w:p w:rsidR="00A638CA" w:rsidRPr="00A3143C" w:rsidRDefault="00EA7809" w:rsidP="00617C55">
      <w:pPr>
        <w:pStyle w:val="af"/>
        <w:numPr>
          <w:ilvl w:val="0"/>
          <w:numId w:val="1"/>
        </w:numPr>
        <w:spacing w:after="0"/>
        <w:contextualSpacing/>
        <w:rPr>
          <w:rFonts w:ascii="Times New Roman" w:hAnsi="Times New Roman"/>
          <w:color w:val="222222"/>
          <w:szCs w:val="28"/>
          <w:shd w:val="clear" w:color="auto" w:fill="FFFFFF"/>
        </w:rPr>
      </w:pPr>
      <w:bookmarkStart w:id="118" w:name="_Ref512810803"/>
      <w:r w:rsidRPr="00A3143C">
        <w:rPr>
          <w:rFonts w:ascii="Times New Roman" w:hAnsi="Times New Roman"/>
          <w:color w:val="222222"/>
          <w:szCs w:val="28"/>
          <w:shd w:val="clear" w:color="auto" w:fill="FFFFFF"/>
        </w:rPr>
        <w:lastRenderedPageBreak/>
        <w:t xml:space="preserve"> Meghana S. </w:t>
      </w:r>
      <w:r w:rsidR="00A638CA" w:rsidRPr="00A3143C">
        <w:rPr>
          <w:rFonts w:ascii="Times New Roman" w:hAnsi="Times New Roman"/>
          <w:color w:val="222222"/>
          <w:szCs w:val="28"/>
          <w:shd w:val="clear" w:color="auto" w:fill="FFFFFF"/>
        </w:rPr>
        <w:t>Understanding the pathway of antibacterial activity of copper oxide nanoparticles</w:t>
      </w:r>
      <w:r w:rsidRPr="00A3143C">
        <w:rPr>
          <w:rFonts w:ascii="Times New Roman" w:hAnsi="Times New Roman"/>
          <w:color w:val="222222"/>
          <w:szCs w:val="28"/>
          <w:shd w:val="clear" w:color="auto" w:fill="FFFFFF"/>
        </w:rPr>
        <w:t xml:space="preserve"> / S. Meghana, C.S. Chakraborty, N. Padmavathy //</w:t>
      </w:r>
      <w:r w:rsidR="00A638CA" w:rsidRPr="00A3143C">
        <w:rPr>
          <w:rFonts w:ascii="Times New Roman" w:hAnsi="Times New Roman"/>
          <w:color w:val="222222"/>
          <w:szCs w:val="28"/>
          <w:shd w:val="clear" w:color="auto" w:fill="FFFFFF"/>
        </w:rPr>
        <w:t xml:space="preserve"> </w:t>
      </w:r>
      <w:r w:rsidRPr="00A3143C">
        <w:rPr>
          <w:rFonts w:ascii="Times New Roman" w:hAnsi="Times New Roman"/>
          <w:color w:val="222222"/>
          <w:szCs w:val="28"/>
        </w:rPr>
        <w:t>RSC Advances</w:t>
      </w:r>
      <w:bookmarkEnd w:id="118"/>
      <w:r w:rsidRPr="00A3143C">
        <w:rPr>
          <w:rFonts w:ascii="Times New Roman" w:hAnsi="Times New Roman"/>
          <w:color w:val="222222"/>
          <w:szCs w:val="28"/>
          <w:shd w:val="clear" w:color="auto" w:fill="FFFFFF"/>
        </w:rPr>
        <w:t>.  – 2015. – Vol. 5. – № 5. – P. 12293.</w:t>
      </w:r>
    </w:p>
    <w:p w:rsidR="00A638CA" w:rsidRPr="00A3143C" w:rsidRDefault="00A638CA"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19" w:name="_Ref512810966"/>
      <w:r w:rsidR="00EA7809" w:rsidRPr="00A3143C">
        <w:rPr>
          <w:rFonts w:ascii="Times New Roman" w:hAnsi="Times New Roman"/>
          <w:color w:val="222222"/>
          <w:szCs w:val="28"/>
          <w:shd w:val="clear" w:color="auto" w:fill="FFFFFF"/>
        </w:rPr>
        <w:t>Paul G.K. Defects in Cu</w:t>
      </w:r>
      <w:r w:rsidR="00EA7809" w:rsidRPr="00A3143C">
        <w:rPr>
          <w:rFonts w:ascii="Times New Roman" w:hAnsi="Times New Roman"/>
          <w:color w:val="222222"/>
          <w:szCs w:val="28"/>
          <w:shd w:val="clear" w:color="auto" w:fill="FFFFFF"/>
          <w:vertAlign w:val="subscript"/>
        </w:rPr>
        <w:t>2</w:t>
      </w:r>
      <w:r w:rsidR="00EA7809" w:rsidRPr="00A3143C">
        <w:rPr>
          <w:rFonts w:ascii="Times New Roman" w:hAnsi="Times New Roman"/>
          <w:color w:val="222222"/>
          <w:szCs w:val="28"/>
          <w:shd w:val="clear" w:color="auto" w:fill="FFFFFF"/>
        </w:rPr>
        <w:t>O studied by deep level transient spectroscopy / G.K. Paul, Y. Nawa, H. Sato, T. Sakurai, K. Akimoto //</w:t>
      </w:r>
      <w:r w:rsidRPr="00A3143C">
        <w:rPr>
          <w:rFonts w:ascii="Times New Roman" w:hAnsi="Times New Roman"/>
          <w:color w:val="222222"/>
          <w:szCs w:val="28"/>
          <w:shd w:val="clear" w:color="auto" w:fill="FFFFFF"/>
        </w:rPr>
        <w:t xml:space="preserve"> </w:t>
      </w:r>
      <w:r w:rsidR="00EA7809" w:rsidRPr="00A3143C">
        <w:rPr>
          <w:rFonts w:ascii="Times New Roman" w:hAnsi="Times New Roman"/>
          <w:color w:val="222222"/>
          <w:szCs w:val="28"/>
          <w:shd w:val="clear" w:color="auto" w:fill="FFFFFF"/>
        </w:rPr>
        <w:t xml:space="preserve">Applied Physics Letters </w:t>
      </w:r>
      <w:bookmarkEnd w:id="119"/>
      <w:r w:rsidR="00EA7809" w:rsidRPr="00A3143C">
        <w:rPr>
          <w:rFonts w:ascii="Times New Roman" w:hAnsi="Times New Roman"/>
          <w:color w:val="222222"/>
          <w:szCs w:val="28"/>
          <w:shd w:val="clear" w:color="auto" w:fill="FFFFFF"/>
        </w:rPr>
        <w:t>– 2006. – Vol. 88. – № 14. – P. 293.</w:t>
      </w:r>
    </w:p>
    <w:p w:rsidR="00A638CA" w:rsidRPr="00A3143C" w:rsidRDefault="00A638CA"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20" w:name="_Ref512810969"/>
      <w:r w:rsidR="005931C4" w:rsidRPr="00A3143C">
        <w:rPr>
          <w:rFonts w:ascii="Times New Roman" w:hAnsi="Times New Roman"/>
          <w:color w:val="222222"/>
          <w:szCs w:val="28"/>
          <w:shd w:val="clear" w:color="auto" w:fill="FFFFFF"/>
        </w:rPr>
        <w:t>Raebiger H. Origins of the p -type nature and cation deficiency in Cu2O and related materials / H. Raebiger, S. Lany, A. Zunger // Physical Review</w:t>
      </w:r>
      <w:r w:rsidRPr="00A3143C">
        <w:rPr>
          <w:rFonts w:ascii="Times New Roman" w:hAnsi="Times New Roman"/>
          <w:color w:val="222222"/>
          <w:szCs w:val="28"/>
          <w:shd w:val="clear" w:color="auto" w:fill="FFFFFF"/>
        </w:rPr>
        <w:t xml:space="preserve"> B</w:t>
      </w:r>
      <w:r w:rsidR="005931C4" w:rsidRPr="00A3143C">
        <w:rPr>
          <w:rFonts w:ascii="Times New Roman" w:hAnsi="Times New Roman"/>
          <w:color w:val="222222"/>
          <w:szCs w:val="28"/>
          <w:shd w:val="clear" w:color="auto" w:fill="FFFFFF"/>
        </w:rPr>
        <w:t>.</w:t>
      </w:r>
      <w:bookmarkEnd w:id="120"/>
      <w:r w:rsidR="005931C4" w:rsidRPr="00A3143C">
        <w:rPr>
          <w:rFonts w:ascii="Times New Roman" w:hAnsi="Times New Roman"/>
          <w:color w:val="222222"/>
          <w:szCs w:val="28"/>
          <w:shd w:val="clear" w:color="auto" w:fill="FFFFFF"/>
        </w:rPr>
        <w:t xml:space="preserve"> – 2007. – Vol. 76. – P. 209.</w:t>
      </w:r>
    </w:p>
    <w:p w:rsidR="00A638CA" w:rsidRPr="00A3143C" w:rsidRDefault="00A638CA" w:rsidP="00617C55">
      <w:pPr>
        <w:pStyle w:val="af"/>
        <w:numPr>
          <w:ilvl w:val="0"/>
          <w:numId w:val="1"/>
        </w:numPr>
        <w:spacing w:after="0"/>
        <w:contextualSpacing/>
        <w:rPr>
          <w:rFonts w:ascii="Times New Roman" w:hAnsi="Times New Roman"/>
          <w:color w:val="222222"/>
          <w:szCs w:val="28"/>
          <w:shd w:val="clear" w:color="auto" w:fill="FFFFFF"/>
        </w:rPr>
      </w:pPr>
      <w:r w:rsidRPr="00A3143C">
        <w:t xml:space="preserve"> </w:t>
      </w:r>
      <w:bookmarkStart w:id="121" w:name="_Ref512811045"/>
      <w:bookmarkStart w:id="122" w:name="_Ref514788083"/>
      <w:r w:rsidR="00B23E25" w:rsidRPr="00A3143C">
        <w:rPr>
          <w:rFonts w:ascii="Times New Roman" w:hAnsi="Times New Roman"/>
          <w:color w:val="222222"/>
          <w:szCs w:val="28"/>
          <w:shd w:val="clear" w:color="auto" w:fill="FFFFFF"/>
        </w:rPr>
        <w:t xml:space="preserve">Li H.-B. </w:t>
      </w:r>
      <w:r w:rsidRPr="00A3143C">
        <w:rPr>
          <w:rFonts w:ascii="Times New Roman" w:hAnsi="Times New Roman"/>
          <w:color w:val="222222"/>
          <w:szCs w:val="28"/>
          <w:shd w:val="clear" w:color="auto" w:fill="FFFFFF"/>
        </w:rPr>
        <w:t xml:space="preserve">Room-temperature ferromagnetism in nanocrystalline Cu/Cu2O core-shell structures prepared by magnetron sputtering </w:t>
      </w:r>
      <w:r w:rsidR="00B23E25" w:rsidRPr="00A3143C">
        <w:rPr>
          <w:rFonts w:ascii="Times New Roman" w:hAnsi="Times New Roman"/>
          <w:color w:val="222222"/>
          <w:szCs w:val="28"/>
          <w:shd w:val="clear" w:color="auto" w:fill="FFFFFF"/>
        </w:rPr>
        <w:t xml:space="preserve">/ H-B. Li, X. Xie, W. Wang, Y. Cheng, W.-H. Wang, L.  Li, H. Liu, , G. </w:t>
      </w:r>
      <w:r w:rsidRPr="00A3143C">
        <w:rPr>
          <w:rFonts w:ascii="Times New Roman" w:hAnsi="Times New Roman"/>
          <w:color w:val="222222"/>
          <w:szCs w:val="28"/>
          <w:shd w:val="clear" w:color="auto" w:fill="FFFFFF"/>
        </w:rPr>
        <w:t xml:space="preserve">Wen, </w:t>
      </w:r>
      <w:r w:rsidR="00B23E25" w:rsidRPr="00A3143C">
        <w:rPr>
          <w:rFonts w:ascii="Times New Roman" w:hAnsi="Times New Roman"/>
          <w:color w:val="222222"/>
          <w:szCs w:val="28"/>
          <w:shd w:val="clear" w:color="auto" w:fill="FFFFFF"/>
        </w:rPr>
        <w:t>R.</w:t>
      </w:r>
      <w:r w:rsidRPr="00A3143C">
        <w:rPr>
          <w:rFonts w:ascii="Times New Roman" w:hAnsi="Times New Roman"/>
          <w:color w:val="222222"/>
          <w:szCs w:val="28"/>
          <w:shd w:val="clear" w:color="auto" w:fill="FFFFFF"/>
        </w:rPr>
        <w:t xml:space="preserve"> Zheng</w:t>
      </w:r>
      <w:bookmarkEnd w:id="121"/>
      <w:r w:rsidR="00B23E25" w:rsidRPr="00A3143C">
        <w:rPr>
          <w:rFonts w:ascii="Times New Roman" w:hAnsi="Times New Roman"/>
          <w:color w:val="222222"/>
          <w:szCs w:val="28"/>
          <w:shd w:val="clear" w:color="auto" w:fill="FFFFFF"/>
        </w:rPr>
        <w:t xml:space="preserve"> // APL Materials – 2013. – Vol. 1. – P. 106.</w:t>
      </w:r>
      <w:bookmarkEnd w:id="122"/>
    </w:p>
    <w:p w:rsidR="00220C2C" w:rsidRPr="00A3143C" w:rsidRDefault="00220C2C"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23" w:name="_Ref513329627"/>
      <w:r w:rsidRPr="00A3143C">
        <w:rPr>
          <w:rFonts w:ascii="Times New Roman" w:hAnsi="Times New Roman"/>
          <w:color w:val="222222"/>
          <w:szCs w:val="28"/>
          <w:shd w:val="clear" w:color="auto" w:fill="FFFFFF"/>
        </w:rPr>
        <w:t>Pra</w:t>
      </w:r>
      <w:r w:rsidR="00B23E25" w:rsidRPr="00A3143C">
        <w:rPr>
          <w:rFonts w:ascii="Times New Roman" w:hAnsi="Times New Roman"/>
          <w:color w:val="222222"/>
          <w:szCs w:val="28"/>
          <w:shd w:val="clear" w:color="auto" w:fill="FFFFFF"/>
        </w:rPr>
        <w:t xml:space="preserve">sad P. P. Nanophotonics / Prasad P.P. </w:t>
      </w:r>
      <w:r w:rsidRPr="00A3143C">
        <w:rPr>
          <w:rFonts w:ascii="Times New Roman" w:hAnsi="Times New Roman"/>
          <w:color w:val="222222"/>
          <w:szCs w:val="28"/>
          <w:shd w:val="clear" w:color="auto" w:fill="FFFFFF"/>
        </w:rPr>
        <w:t>—</w:t>
      </w:r>
      <w:r w:rsidR="00B23E25" w:rsidRPr="00A3143C">
        <w:rPr>
          <w:rFonts w:ascii="Times New Roman" w:hAnsi="Times New Roman"/>
          <w:color w:val="222222"/>
          <w:szCs w:val="28"/>
          <w:shd w:val="clear" w:color="auto" w:fill="FFFFFF"/>
        </w:rPr>
        <w:t xml:space="preserve">N.Y.: </w:t>
      </w:r>
      <w:r w:rsidRPr="00A3143C">
        <w:rPr>
          <w:rFonts w:ascii="Times New Roman" w:hAnsi="Times New Roman"/>
          <w:color w:val="222222"/>
          <w:szCs w:val="28"/>
          <w:shd w:val="clear" w:color="auto" w:fill="FFFFFF"/>
        </w:rPr>
        <w:t>John Wiley and Sons, 2004.</w:t>
      </w:r>
      <w:bookmarkEnd w:id="123"/>
    </w:p>
    <w:p w:rsidR="00481C8A" w:rsidRPr="00A3143C" w:rsidRDefault="00194926"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24" w:name="_Ref514714094"/>
      <w:r w:rsidRPr="00A3143C">
        <w:rPr>
          <w:rFonts w:ascii="Times New Roman" w:hAnsi="Times New Roman"/>
          <w:color w:val="222222"/>
          <w:szCs w:val="28"/>
          <w:shd w:val="clear" w:color="auto" w:fill="FFFFFF"/>
        </w:rPr>
        <w:t>Kohut A. From plasma to nanoparticles: optical and particle emission of a spark discharge generator / A. Kohut, L. Ludvigsson, B.O. Meuller, K. Deppert, M.E. Messing, G. Galbács, Zs. Geretovszky // Ltd</w:t>
      </w:r>
      <w:r w:rsidRPr="00A3143C">
        <w:rPr>
          <w:rFonts w:ascii="Times New Roman" w:hAnsi="Times New Roman"/>
          <w:color w:val="222222"/>
          <w:szCs w:val="28"/>
          <w:shd w:val="clear" w:color="auto" w:fill="FFFFFF"/>
        </w:rPr>
        <w:br/>
      </w:r>
      <w:hyperlink r:id="rId45" w:history="1">
        <w:r w:rsidRPr="00A3143C">
          <w:rPr>
            <w:rFonts w:ascii="Times New Roman" w:hAnsi="Times New Roman"/>
            <w:color w:val="222222"/>
            <w:szCs w:val="28"/>
            <w:shd w:val="clear" w:color="auto" w:fill="FFFFFF"/>
          </w:rPr>
          <w:t>Nanotechnology</w:t>
        </w:r>
      </w:hyperlink>
      <w:r w:rsidRPr="00A3143C">
        <w:rPr>
          <w:rFonts w:ascii="Times New Roman" w:hAnsi="Times New Roman"/>
          <w:color w:val="222222"/>
          <w:szCs w:val="28"/>
          <w:shd w:val="clear" w:color="auto" w:fill="FFFFFF"/>
        </w:rPr>
        <w:t>.  – 2017. – Vol. 28.  – № 47.</w:t>
      </w:r>
      <w:bookmarkEnd w:id="124"/>
    </w:p>
    <w:p w:rsidR="00481C8A" w:rsidRPr="00A3143C" w:rsidRDefault="00481C8A"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25" w:name="_Ref514786858"/>
      <w:r w:rsidRPr="00A3143C">
        <w:rPr>
          <w:rFonts w:ascii="Times New Roman" w:hAnsi="Times New Roman"/>
          <w:color w:val="222222"/>
          <w:szCs w:val="28"/>
          <w:shd w:val="clear" w:color="auto" w:fill="FFFFFF"/>
        </w:rPr>
        <w:t>Перлин Е.Ю. Физика твердого тела. Оптика полупроводников, диэлектриков, металлов: Учебное пособие. / Е.Ю. Перлин, Т.А. Вартанян, А.В. Федоров // — СПб.: СПбГУ ИТМО, 2008. — 216 с.</w:t>
      </w:r>
      <w:bookmarkEnd w:id="125"/>
    </w:p>
    <w:p w:rsidR="005D2FA6" w:rsidRPr="00A3143C" w:rsidRDefault="005D2FA6" w:rsidP="00617C55">
      <w:pPr>
        <w:pStyle w:val="af"/>
        <w:numPr>
          <w:ilvl w:val="0"/>
          <w:numId w:val="1"/>
        </w:numPr>
        <w:spacing w:after="0"/>
        <w:contextualSpacing/>
        <w:rPr>
          <w:rFonts w:ascii="Times New Roman" w:hAnsi="Times New Roman"/>
          <w:color w:val="222222"/>
          <w:szCs w:val="28"/>
          <w:shd w:val="clear" w:color="auto" w:fill="FFFFFF"/>
        </w:rPr>
      </w:pPr>
      <w:r w:rsidRPr="00A3143C">
        <w:rPr>
          <w:rFonts w:ascii="Times New Roman" w:hAnsi="Times New Roman"/>
          <w:color w:val="222222"/>
          <w:szCs w:val="28"/>
          <w:shd w:val="clear" w:color="auto" w:fill="FFFFFF"/>
        </w:rPr>
        <w:t xml:space="preserve"> </w:t>
      </w:r>
      <w:bookmarkStart w:id="126" w:name="_Ref514787016"/>
      <w:r w:rsidRPr="00A3143C">
        <w:rPr>
          <w:rFonts w:ascii="Times New Roman" w:hAnsi="Times New Roman"/>
          <w:color w:val="222222"/>
          <w:szCs w:val="28"/>
          <w:shd w:val="clear" w:color="auto" w:fill="FFFFFF"/>
        </w:rPr>
        <w:t>Новожилов А.И. / Электронный парамагнитный резонанс в облученном фенаките / А.И. Новожилов, М.И. Самойлович, А.Н. Карачковская // Журнал структурной химии. – 1970. – Т. 11. – № 3. – С. 428-432.</w:t>
      </w:r>
      <w:bookmarkEnd w:id="126"/>
    </w:p>
    <w:p w:rsidR="00194926" w:rsidRPr="00A3143C" w:rsidRDefault="00194926" w:rsidP="00194926">
      <w:pPr>
        <w:pStyle w:val="af"/>
        <w:tabs>
          <w:tab w:val="clear" w:pos="397"/>
        </w:tabs>
        <w:spacing w:after="0"/>
        <w:ind w:left="721" w:firstLine="0"/>
        <w:contextualSpacing/>
        <w:rPr>
          <w:rFonts w:ascii="Times New Roman" w:hAnsi="Times New Roman"/>
          <w:color w:val="222222"/>
          <w:szCs w:val="28"/>
          <w:shd w:val="clear" w:color="auto" w:fill="FFFFFF"/>
        </w:rPr>
      </w:pPr>
    </w:p>
    <w:sectPr w:rsidR="00194926" w:rsidRPr="00A3143C" w:rsidSect="008F5227">
      <w:headerReference w:type="default" r:id="rId46"/>
      <w:pgSz w:w="11906" w:h="16838" w:code="9"/>
      <w:pgMar w:top="1134" w:right="851" w:bottom="1134" w:left="1701" w:header="397" w:footer="0"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306C" w:rsidRDefault="0092306C" w:rsidP="00A86DB9">
      <w:pPr>
        <w:spacing w:after="0" w:line="240" w:lineRule="auto"/>
      </w:pPr>
      <w:r>
        <w:separator/>
      </w:r>
    </w:p>
  </w:endnote>
  <w:endnote w:type="continuationSeparator" w:id="0">
    <w:p w:rsidR="0092306C" w:rsidRDefault="0092306C" w:rsidP="00A86D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panose1 w:val="020B0604020202020204"/>
    <w:charset w:val="01"/>
    <w:family w:val="swiss"/>
    <w:pitch w:val="variable"/>
  </w:font>
  <w:font w:name="Noto Sans CJK SC Regular">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sig w:usb0="00000001" w:usb1="08070000" w:usb2="00000010" w:usb3="00000000" w:csb0="00020000" w:csb1="00000000"/>
  </w:font>
  <w:font w:name="Cambria Math">
    <w:panose1 w:val="02040503050406030204"/>
    <w:charset w:val="CC"/>
    <w:family w:val="roman"/>
    <w:pitch w:val="variable"/>
    <w:sig w:usb0="A00002EF" w:usb1="420020EB" w:usb2="00000000" w:usb3="00000000" w:csb0="0000019F" w:csb1="00000000"/>
  </w:font>
  <w:font w:name="SFRM1000">
    <w:altName w:val="Microsoft JhengHei"/>
    <w:panose1 w:val="00000000000000000000"/>
    <w:charset w:val="88"/>
    <w:family w:val="auto"/>
    <w:notTrueType/>
    <w:pitch w:val="default"/>
    <w:sig w:usb0="00000000"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306C" w:rsidRDefault="0092306C" w:rsidP="00A86DB9">
      <w:pPr>
        <w:spacing w:after="0" w:line="240" w:lineRule="auto"/>
      </w:pPr>
      <w:r>
        <w:separator/>
      </w:r>
    </w:p>
  </w:footnote>
  <w:footnote w:type="continuationSeparator" w:id="0">
    <w:p w:rsidR="0092306C" w:rsidRDefault="0092306C" w:rsidP="00A86D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8"/>
        <w:szCs w:val="28"/>
      </w:rPr>
      <w:id w:val="677692118"/>
    </w:sdtPr>
    <w:sdtEndPr/>
    <w:sdtContent>
      <w:p w:rsidR="008C1288" w:rsidRPr="003A67AC" w:rsidRDefault="00A96921">
        <w:pPr>
          <w:pStyle w:val="af2"/>
          <w:jc w:val="right"/>
          <w:rPr>
            <w:rFonts w:ascii="Times New Roman" w:hAnsi="Times New Roman"/>
            <w:sz w:val="28"/>
            <w:szCs w:val="28"/>
          </w:rPr>
        </w:pPr>
        <w:r w:rsidRPr="003A67AC">
          <w:rPr>
            <w:rFonts w:ascii="Times New Roman" w:hAnsi="Times New Roman"/>
            <w:sz w:val="28"/>
            <w:szCs w:val="28"/>
          </w:rPr>
          <w:fldChar w:fldCharType="begin"/>
        </w:r>
        <w:r w:rsidR="008C1288" w:rsidRPr="003A67AC">
          <w:rPr>
            <w:rFonts w:ascii="Times New Roman" w:hAnsi="Times New Roman"/>
            <w:sz w:val="28"/>
            <w:szCs w:val="28"/>
          </w:rPr>
          <w:instrText xml:space="preserve"> PAGE   \* MERGEFORMAT </w:instrText>
        </w:r>
        <w:r w:rsidRPr="003A67AC">
          <w:rPr>
            <w:rFonts w:ascii="Times New Roman" w:hAnsi="Times New Roman"/>
            <w:sz w:val="28"/>
            <w:szCs w:val="28"/>
          </w:rPr>
          <w:fldChar w:fldCharType="separate"/>
        </w:r>
        <w:r w:rsidR="00810128">
          <w:rPr>
            <w:rFonts w:ascii="Times New Roman" w:hAnsi="Times New Roman"/>
            <w:noProof/>
            <w:sz w:val="28"/>
            <w:szCs w:val="28"/>
          </w:rPr>
          <w:t>1</w:t>
        </w:r>
        <w:r w:rsidRPr="003A67AC">
          <w:rPr>
            <w:rFonts w:ascii="Times New Roman" w:hAnsi="Times New Roman"/>
            <w:sz w:val="28"/>
            <w:szCs w:val="28"/>
          </w:rPr>
          <w:fldChar w:fldCharType="end"/>
        </w:r>
      </w:p>
    </w:sdtContent>
  </w:sdt>
  <w:p w:rsidR="008C1288" w:rsidRPr="003A67AC" w:rsidRDefault="008C1288">
    <w:pPr>
      <w:pStyle w:val="af2"/>
      <w:rPr>
        <w:rFonts w:ascii="Times New Roman" w:hAnsi="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06B83"/>
    <w:multiLevelType w:val="hybridMultilevel"/>
    <w:tmpl w:val="9BA4563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987322"/>
    <w:multiLevelType w:val="multilevel"/>
    <w:tmpl w:val="EB629A0C"/>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116C0968"/>
    <w:multiLevelType w:val="multilevel"/>
    <w:tmpl w:val="20C81D70"/>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22CB0D29"/>
    <w:multiLevelType w:val="hybridMultilevel"/>
    <w:tmpl w:val="1BDE8FEC"/>
    <w:lvl w:ilvl="0" w:tplc="C13E134E">
      <w:start w:val="1"/>
      <w:numFmt w:val="decimal"/>
      <w:lvlText w:val="%1."/>
      <w:lvlJc w:val="left"/>
      <w:pPr>
        <w:tabs>
          <w:tab w:val="num" w:pos="720"/>
        </w:tabs>
        <w:ind w:left="720" w:hanging="360"/>
      </w:pPr>
    </w:lvl>
    <w:lvl w:ilvl="1" w:tplc="0130F6E0" w:tentative="1">
      <w:start w:val="1"/>
      <w:numFmt w:val="decimal"/>
      <w:lvlText w:val="%2."/>
      <w:lvlJc w:val="left"/>
      <w:pPr>
        <w:tabs>
          <w:tab w:val="num" w:pos="1440"/>
        </w:tabs>
        <w:ind w:left="1440" w:hanging="360"/>
      </w:pPr>
    </w:lvl>
    <w:lvl w:ilvl="2" w:tplc="9796DEAC" w:tentative="1">
      <w:start w:val="1"/>
      <w:numFmt w:val="decimal"/>
      <w:lvlText w:val="%3."/>
      <w:lvlJc w:val="left"/>
      <w:pPr>
        <w:tabs>
          <w:tab w:val="num" w:pos="2160"/>
        </w:tabs>
        <w:ind w:left="2160" w:hanging="360"/>
      </w:pPr>
    </w:lvl>
    <w:lvl w:ilvl="3" w:tplc="214CBF3A" w:tentative="1">
      <w:start w:val="1"/>
      <w:numFmt w:val="decimal"/>
      <w:lvlText w:val="%4."/>
      <w:lvlJc w:val="left"/>
      <w:pPr>
        <w:tabs>
          <w:tab w:val="num" w:pos="2880"/>
        </w:tabs>
        <w:ind w:left="2880" w:hanging="360"/>
      </w:pPr>
    </w:lvl>
    <w:lvl w:ilvl="4" w:tplc="B6406B74" w:tentative="1">
      <w:start w:val="1"/>
      <w:numFmt w:val="decimal"/>
      <w:lvlText w:val="%5."/>
      <w:lvlJc w:val="left"/>
      <w:pPr>
        <w:tabs>
          <w:tab w:val="num" w:pos="3600"/>
        </w:tabs>
        <w:ind w:left="3600" w:hanging="360"/>
      </w:pPr>
    </w:lvl>
    <w:lvl w:ilvl="5" w:tplc="98C2CA80" w:tentative="1">
      <w:start w:val="1"/>
      <w:numFmt w:val="decimal"/>
      <w:lvlText w:val="%6."/>
      <w:lvlJc w:val="left"/>
      <w:pPr>
        <w:tabs>
          <w:tab w:val="num" w:pos="4320"/>
        </w:tabs>
        <w:ind w:left="4320" w:hanging="360"/>
      </w:pPr>
    </w:lvl>
    <w:lvl w:ilvl="6" w:tplc="2AB60A68" w:tentative="1">
      <w:start w:val="1"/>
      <w:numFmt w:val="decimal"/>
      <w:lvlText w:val="%7."/>
      <w:lvlJc w:val="left"/>
      <w:pPr>
        <w:tabs>
          <w:tab w:val="num" w:pos="5040"/>
        </w:tabs>
        <w:ind w:left="5040" w:hanging="360"/>
      </w:pPr>
    </w:lvl>
    <w:lvl w:ilvl="7" w:tplc="9D70722C" w:tentative="1">
      <w:start w:val="1"/>
      <w:numFmt w:val="decimal"/>
      <w:lvlText w:val="%8."/>
      <w:lvlJc w:val="left"/>
      <w:pPr>
        <w:tabs>
          <w:tab w:val="num" w:pos="5760"/>
        </w:tabs>
        <w:ind w:left="5760" w:hanging="360"/>
      </w:pPr>
    </w:lvl>
    <w:lvl w:ilvl="8" w:tplc="5B786258" w:tentative="1">
      <w:start w:val="1"/>
      <w:numFmt w:val="decimal"/>
      <w:lvlText w:val="%9."/>
      <w:lvlJc w:val="left"/>
      <w:pPr>
        <w:tabs>
          <w:tab w:val="num" w:pos="6480"/>
        </w:tabs>
        <w:ind w:left="6480" w:hanging="360"/>
      </w:pPr>
    </w:lvl>
  </w:abstractNum>
  <w:abstractNum w:abstractNumId="4">
    <w:nsid w:val="2D5024C9"/>
    <w:multiLevelType w:val="hybridMultilevel"/>
    <w:tmpl w:val="C6AC3C4A"/>
    <w:lvl w:ilvl="0" w:tplc="0419000F">
      <w:start w:val="1"/>
      <w:numFmt w:val="decimal"/>
      <w:lvlText w:val="%1."/>
      <w:lvlJc w:val="left"/>
      <w:pPr>
        <w:ind w:left="1420" w:hanging="360"/>
      </w:p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5">
    <w:nsid w:val="329C4CBC"/>
    <w:multiLevelType w:val="hybridMultilevel"/>
    <w:tmpl w:val="8A4AA956"/>
    <w:lvl w:ilvl="0" w:tplc="0419000F">
      <w:start w:val="1"/>
      <w:numFmt w:val="decimal"/>
      <w:lvlText w:val="%1."/>
      <w:lvlJc w:val="left"/>
      <w:pPr>
        <w:tabs>
          <w:tab w:val="num" w:pos="720"/>
        </w:tabs>
        <w:ind w:left="720" w:hanging="360"/>
      </w:pPr>
      <w:rPr>
        <w:rFonts w:hint="default"/>
      </w:rPr>
    </w:lvl>
    <w:lvl w:ilvl="1" w:tplc="0419000F">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33C724FC"/>
    <w:multiLevelType w:val="hybridMultilevel"/>
    <w:tmpl w:val="21E6B6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5E36A1E"/>
    <w:multiLevelType w:val="hybridMultilevel"/>
    <w:tmpl w:val="A39E56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D7B7A98"/>
    <w:multiLevelType w:val="hybridMultilevel"/>
    <w:tmpl w:val="B83AF9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D850D3A"/>
    <w:multiLevelType w:val="multilevel"/>
    <w:tmpl w:val="20C81D70"/>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69BC1791"/>
    <w:multiLevelType w:val="hybridMultilevel"/>
    <w:tmpl w:val="9FD2A4FE"/>
    <w:lvl w:ilvl="0" w:tplc="0419000F">
      <w:start w:val="1"/>
      <w:numFmt w:val="decimal"/>
      <w:lvlText w:val="%1."/>
      <w:lvlJc w:val="left"/>
      <w:pPr>
        <w:ind w:left="72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B1423BB"/>
    <w:multiLevelType w:val="multilevel"/>
    <w:tmpl w:val="005C4836"/>
    <w:lvl w:ilvl="0">
      <w:start w:val="1"/>
      <w:numFmt w:val="decimal"/>
      <w:lvlText w:val="%1)"/>
      <w:lvlJc w:val="left"/>
      <w:pPr>
        <w:ind w:left="360" w:hanging="360"/>
      </w:p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6BA263A7"/>
    <w:multiLevelType w:val="hybridMultilevel"/>
    <w:tmpl w:val="6B4486EA"/>
    <w:lvl w:ilvl="0" w:tplc="F9888AC4">
      <w:start w:val="1"/>
      <w:numFmt w:val="decimal"/>
      <w:lvlText w:val="%1."/>
      <w:lvlJc w:val="left"/>
      <w:pPr>
        <w:tabs>
          <w:tab w:val="num" w:pos="720"/>
        </w:tabs>
        <w:ind w:left="720" w:hanging="360"/>
      </w:pPr>
    </w:lvl>
    <w:lvl w:ilvl="1" w:tplc="2560196E" w:tentative="1">
      <w:start w:val="1"/>
      <w:numFmt w:val="decimal"/>
      <w:lvlText w:val="%2."/>
      <w:lvlJc w:val="left"/>
      <w:pPr>
        <w:tabs>
          <w:tab w:val="num" w:pos="1440"/>
        </w:tabs>
        <w:ind w:left="1440" w:hanging="360"/>
      </w:pPr>
    </w:lvl>
    <w:lvl w:ilvl="2" w:tplc="FE12C6A8" w:tentative="1">
      <w:start w:val="1"/>
      <w:numFmt w:val="decimal"/>
      <w:lvlText w:val="%3."/>
      <w:lvlJc w:val="left"/>
      <w:pPr>
        <w:tabs>
          <w:tab w:val="num" w:pos="2160"/>
        </w:tabs>
        <w:ind w:left="2160" w:hanging="360"/>
      </w:pPr>
    </w:lvl>
    <w:lvl w:ilvl="3" w:tplc="ADF65E36" w:tentative="1">
      <w:start w:val="1"/>
      <w:numFmt w:val="decimal"/>
      <w:lvlText w:val="%4."/>
      <w:lvlJc w:val="left"/>
      <w:pPr>
        <w:tabs>
          <w:tab w:val="num" w:pos="2880"/>
        </w:tabs>
        <w:ind w:left="2880" w:hanging="360"/>
      </w:pPr>
    </w:lvl>
    <w:lvl w:ilvl="4" w:tplc="D5BC4AF6" w:tentative="1">
      <w:start w:val="1"/>
      <w:numFmt w:val="decimal"/>
      <w:lvlText w:val="%5."/>
      <w:lvlJc w:val="left"/>
      <w:pPr>
        <w:tabs>
          <w:tab w:val="num" w:pos="3600"/>
        </w:tabs>
        <w:ind w:left="3600" w:hanging="360"/>
      </w:pPr>
    </w:lvl>
    <w:lvl w:ilvl="5" w:tplc="19FE6A5E" w:tentative="1">
      <w:start w:val="1"/>
      <w:numFmt w:val="decimal"/>
      <w:lvlText w:val="%6."/>
      <w:lvlJc w:val="left"/>
      <w:pPr>
        <w:tabs>
          <w:tab w:val="num" w:pos="4320"/>
        </w:tabs>
        <w:ind w:left="4320" w:hanging="360"/>
      </w:pPr>
    </w:lvl>
    <w:lvl w:ilvl="6" w:tplc="2DF21810" w:tentative="1">
      <w:start w:val="1"/>
      <w:numFmt w:val="decimal"/>
      <w:lvlText w:val="%7."/>
      <w:lvlJc w:val="left"/>
      <w:pPr>
        <w:tabs>
          <w:tab w:val="num" w:pos="5040"/>
        </w:tabs>
        <w:ind w:left="5040" w:hanging="360"/>
      </w:pPr>
    </w:lvl>
    <w:lvl w:ilvl="7" w:tplc="A7C22D82" w:tentative="1">
      <w:start w:val="1"/>
      <w:numFmt w:val="decimal"/>
      <w:lvlText w:val="%8."/>
      <w:lvlJc w:val="left"/>
      <w:pPr>
        <w:tabs>
          <w:tab w:val="num" w:pos="5760"/>
        </w:tabs>
        <w:ind w:left="5760" w:hanging="360"/>
      </w:pPr>
    </w:lvl>
    <w:lvl w:ilvl="8" w:tplc="2B280CB6" w:tentative="1">
      <w:start w:val="1"/>
      <w:numFmt w:val="decimal"/>
      <w:lvlText w:val="%9."/>
      <w:lvlJc w:val="left"/>
      <w:pPr>
        <w:tabs>
          <w:tab w:val="num" w:pos="6480"/>
        </w:tabs>
        <w:ind w:left="6480" w:hanging="360"/>
      </w:pPr>
    </w:lvl>
  </w:abstractNum>
  <w:abstractNum w:abstractNumId="13">
    <w:nsid w:val="6C00117D"/>
    <w:multiLevelType w:val="hybridMultilevel"/>
    <w:tmpl w:val="A4DAD4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0F41EC5"/>
    <w:multiLevelType w:val="hybridMultilevel"/>
    <w:tmpl w:val="2AB4AD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7DB713D"/>
    <w:multiLevelType w:val="hybridMultilevel"/>
    <w:tmpl w:val="0AB88836"/>
    <w:lvl w:ilvl="0" w:tplc="0AC8F5C2">
      <w:start w:val="1"/>
      <w:numFmt w:val="decimal"/>
      <w:lvlText w:val="%1."/>
      <w:lvlJc w:val="left"/>
      <w:pPr>
        <w:ind w:left="721" w:hanging="360"/>
      </w:pPr>
    </w:lvl>
    <w:lvl w:ilvl="1" w:tplc="B1C8BB6C" w:tentative="1">
      <w:start w:val="1"/>
      <w:numFmt w:val="lowerLetter"/>
      <w:lvlText w:val="%2."/>
      <w:lvlJc w:val="left"/>
      <w:pPr>
        <w:ind w:left="1441" w:hanging="360"/>
      </w:pPr>
    </w:lvl>
    <w:lvl w:ilvl="2" w:tplc="95F45AE2" w:tentative="1">
      <w:start w:val="1"/>
      <w:numFmt w:val="lowerRoman"/>
      <w:lvlText w:val="%3."/>
      <w:lvlJc w:val="right"/>
      <w:pPr>
        <w:ind w:left="2161" w:hanging="180"/>
      </w:pPr>
    </w:lvl>
    <w:lvl w:ilvl="3" w:tplc="ED8EF73C" w:tentative="1">
      <w:start w:val="1"/>
      <w:numFmt w:val="decimal"/>
      <w:lvlText w:val="%4."/>
      <w:lvlJc w:val="left"/>
      <w:pPr>
        <w:ind w:left="2881" w:hanging="360"/>
      </w:pPr>
    </w:lvl>
    <w:lvl w:ilvl="4" w:tplc="603EBDB2" w:tentative="1">
      <w:start w:val="1"/>
      <w:numFmt w:val="lowerLetter"/>
      <w:lvlText w:val="%5."/>
      <w:lvlJc w:val="left"/>
      <w:pPr>
        <w:ind w:left="3601" w:hanging="360"/>
      </w:pPr>
    </w:lvl>
    <w:lvl w:ilvl="5" w:tplc="EDE88FE0" w:tentative="1">
      <w:start w:val="1"/>
      <w:numFmt w:val="lowerRoman"/>
      <w:lvlText w:val="%6."/>
      <w:lvlJc w:val="right"/>
      <w:pPr>
        <w:ind w:left="4321" w:hanging="180"/>
      </w:pPr>
    </w:lvl>
    <w:lvl w:ilvl="6" w:tplc="2C541A70" w:tentative="1">
      <w:start w:val="1"/>
      <w:numFmt w:val="decimal"/>
      <w:lvlText w:val="%7."/>
      <w:lvlJc w:val="left"/>
      <w:pPr>
        <w:ind w:left="5041" w:hanging="360"/>
      </w:pPr>
    </w:lvl>
    <w:lvl w:ilvl="7" w:tplc="C498917E" w:tentative="1">
      <w:start w:val="1"/>
      <w:numFmt w:val="lowerLetter"/>
      <w:lvlText w:val="%8."/>
      <w:lvlJc w:val="left"/>
      <w:pPr>
        <w:ind w:left="5761" w:hanging="360"/>
      </w:pPr>
    </w:lvl>
    <w:lvl w:ilvl="8" w:tplc="FA645392" w:tentative="1">
      <w:start w:val="1"/>
      <w:numFmt w:val="lowerRoman"/>
      <w:lvlText w:val="%9."/>
      <w:lvlJc w:val="right"/>
      <w:pPr>
        <w:ind w:left="6481" w:hanging="180"/>
      </w:pPr>
    </w:lvl>
  </w:abstractNum>
  <w:num w:numId="1">
    <w:abstractNumId w:val="15"/>
  </w:num>
  <w:num w:numId="2">
    <w:abstractNumId w:val="11"/>
  </w:num>
  <w:num w:numId="3">
    <w:abstractNumId w:val="1"/>
  </w:num>
  <w:num w:numId="4">
    <w:abstractNumId w:val="2"/>
  </w:num>
  <w:num w:numId="5">
    <w:abstractNumId w:val="5"/>
  </w:num>
  <w:num w:numId="6">
    <w:abstractNumId w:val="14"/>
  </w:num>
  <w:num w:numId="7">
    <w:abstractNumId w:val="0"/>
  </w:num>
  <w:num w:numId="8">
    <w:abstractNumId w:val="10"/>
  </w:num>
  <w:num w:numId="9">
    <w:abstractNumId w:val="7"/>
  </w:num>
  <w:num w:numId="10">
    <w:abstractNumId w:val="4"/>
  </w:num>
  <w:num w:numId="11">
    <w:abstractNumId w:val="6"/>
  </w:num>
  <w:num w:numId="12">
    <w:abstractNumId w:val="8"/>
  </w:num>
  <w:num w:numId="13">
    <w:abstractNumId w:val="9"/>
  </w:num>
  <w:num w:numId="14">
    <w:abstractNumId w:val="12"/>
  </w:num>
  <w:num w:numId="15">
    <w:abstractNumId w:val="13"/>
  </w:num>
  <w:num w:numId="16">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05"/>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C2EBD"/>
    <w:rsid w:val="0000061D"/>
    <w:rsid w:val="0000099F"/>
    <w:rsid w:val="000028DD"/>
    <w:rsid w:val="00003AB1"/>
    <w:rsid w:val="0000635C"/>
    <w:rsid w:val="00011F21"/>
    <w:rsid w:val="000141B1"/>
    <w:rsid w:val="00015F93"/>
    <w:rsid w:val="00016348"/>
    <w:rsid w:val="000304D5"/>
    <w:rsid w:val="000304EF"/>
    <w:rsid w:val="0003344F"/>
    <w:rsid w:val="00033E12"/>
    <w:rsid w:val="00034565"/>
    <w:rsid w:val="00036B3B"/>
    <w:rsid w:val="0003767D"/>
    <w:rsid w:val="00040AA6"/>
    <w:rsid w:val="00046613"/>
    <w:rsid w:val="000505B3"/>
    <w:rsid w:val="00052B9C"/>
    <w:rsid w:val="000548B7"/>
    <w:rsid w:val="000634D9"/>
    <w:rsid w:val="0006436A"/>
    <w:rsid w:val="000669AB"/>
    <w:rsid w:val="000707C8"/>
    <w:rsid w:val="00084288"/>
    <w:rsid w:val="000879E6"/>
    <w:rsid w:val="00090E12"/>
    <w:rsid w:val="00092098"/>
    <w:rsid w:val="0009273C"/>
    <w:rsid w:val="00093C77"/>
    <w:rsid w:val="0009556F"/>
    <w:rsid w:val="00095BB2"/>
    <w:rsid w:val="000A05B6"/>
    <w:rsid w:val="000A1F9A"/>
    <w:rsid w:val="000B202E"/>
    <w:rsid w:val="000B4A9C"/>
    <w:rsid w:val="000C25CE"/>
    <w:rsid w:val="000C2AA3"/>
    <w:rsid w:val="000C5672"/>
    <w:rsid w:val="000D0420"/>
    <w:rsid w:val="000D1739"/>
    <w:rsid w:val="000D396E"/>
    <w:rsid w:val="000D5315"/>
    <w:rsid w:val="000D730F"/>
    <w:rsid w:val="000D777A"/>
    <w:rsid w:val="000E51B0"/>
    <w:rsid w:val="000F5872"/>
    <w:rsid w:val="001026B7"/>
    <w:rsid w:val="00102811"/>
    <w:rsid w:val="0010658F"/>
    <w:rsid w:val="00107F96"/>
    <w:rsid w:val="00110B98"/>
    <w:rsid w:val="00110F87"/>
    <w:rsid w:val="00111263"/>
    <w:rsid w:val="00111E76"/>
    <w:rsid w:val="00112720"/>
    <w:rsid w:val="0011364B"/>
    <w:rsid w:val="0011476D"/>
    <w:rsid w:val="00115034"/>
    <w:rsid w:val="00116159"/>
    <w:rsid w:val="001206EA"/>
    <w:rsid w:val="00120B6B"/>
    <w:rsid w:val="00122AA2"/>
    <w:rsid w:val="00137AED"/>
    <w:rsid w:val="00141278"/>
    <w:rsid w:val="00141F30"/>
    <w:rsid w:val="0014259B"/>
    <w:rsid w:val="001467A2"/>
    <w:rsid w:val="00146A7B"/>
    <w:rsid w:val="00151D86"/>
    <w:rsid w:val="00154819"/>
    <w:rsid w:val="001564B6"/>
    <w:rsid w:val="0016096B"/>
    <w:rsid w:val="00161FB0"/>
    <w:rsid w:val="001660B3"/>
    <w:rsid w:val="00172DCC"/>
    <w:rsid w:val="00173306"/>
    <w:rsid w:val="00173F57"/>
    <w:rsid w:val="00176F0A"/>
    <w:rsid w:val="00177084"/>
    <w:rsid w:val="0018047B"/>
    <w:rsid w:val="0018077D"/>
    <w:rsid w:val="0018108B"/>
    <w:rsid w:val="001810DC"/>
    <w:rsid w:val="001825EC"/>
    <w:rsid w:val="001859A9"/>
    <w:rsid w:val="00185BB7"/>
    <w:rsid w:val="001913B5"/>
    <w:rsid w:val="00193F03"/>
    <w:rsid w:val="00194926"/>
    <w:rsid w:val="001952B4"/>
    <w:rsid w:val="00197ECA"/>
    <w:rsid w:val="001A1FDE"/>
    <w:rsid w:val="001A2536"/>
    <w:rsid w:val="001A6727"/>
    <w:rsid w:val="001B11B8"/>
    <w:rsid w:val="001B1F58"/>
    <w:rsid w:val="001B4363"/>
    <w:rsid w:val="001B6A62"/>
    <w:rsid w:val="001B6E05"/>
    <w:rsid w:val="001C1891"/>
    <w:rsid w:val="001C3F03"/>
    <w:rsid w:val="001C48EE"/>
    <w:rsid w:val="001C5061"/>
    <w:rsid w:val="001C5CBA"/>
    <w:rsid w:val="001D47F5"/>
    <w:rsid w:val="001D55B3"/>
    <w:rsid w:val="001E4775"/>
    <w:rsid w:val="001F1AA5"/>
    <w:rsid w:val="001F1D03"/>
    <w:rsid w:val="001F1D76"/>
    <w:rsid w:val="001F32BF"/>
    <w:rsid w:val="001F530F"/>
    <w:rsid w:val="00200934"/>
    <w:rsid w:val="002125C4"/>
    <w:rsid w:val="00220C2C"/>
    <w:rsid w:val="00222649"/>
    <w:rsid w:val="002267E6"/>
    <w:rsid w:val="00230331"/>
    <w:rsid w:val="00237376"/>
    <w:rsid w:val="00244678"/>
    <w:rsid w:val="00245BEA"/>
    <w:rsid w:val="00253015"/>
    <w:rsid w:val="00254110"/>
    <w:rsid w:val="00256E00"/>
    <w:rsid w:val="00261381"/>
    <w:rsid w:val="002663CE"/>
    <w:rsid w:val="00272D3D"/>
    <w:rsid w:val="00286FF8"/>
    <w:rsid w:val="002878F5"/>
    <w:rsid w:val="00290154"/>
    <w:rsid w:val="002934E9"/>
    <w:rsid w:val="002A08E7"/>
    <w:rsid w:val="002A1F3D"/>
    <w:rsid w:val="002A3A50"/>
    <w:rsid w:val="002A4C79"/>
    <w:rsid w:val="002A6205"/>
    <w:rsid w:val="002B2B35"/>
    <w:rsid w:val="002B49C0"/>
    <w:rsid w:val="002C2B23"/>
    <w:rsid w:val="002C7660"/>
    <w:rsid w:val="002C7A08"/>
    <w:rsid w:val="002D108D"/>
    <w:rsid w:val="002D3E72"/>
    <w:rsid w:val="002D68BC"/>
    <w:rsid w:val="002E2BC4"/>
    <w:rsid w:val="002E62C7"/>
    <w:rsid w:val="002E6A01"/>
    <w:rsid w:val="002F2EAE"/>
    <w:rsid w:val="002F5947"/>
    <w:rsid w:val="00300A23"/>
    <w:rsid w:val="003059AC"/>
    <w:rsid w:val="00306401"/>
    <w:rsid w:val="00307E6E"/>
    <w:rsid w:val="00313C55"/>
    <w:rsid w:val="003144F9"/>
    <w:rsid w:val="0031710C"/>
    <w:rsid w:val="00324D7D"/>
    <w:rsid w:val="00325A1E"/>
    <w:rsid w:val="00327A0E"/>
    <w:rsid w:val="003351D5"/>
    <w:rsid w:val="00337E06"/>
    <w:rsid w:val="003429FF"/>
    <w:rsid w:val="00343F08"/>
    <w:rsid w:val="00352562"/>
    <w:rsid w:val="00353014"/>
    <w:rsid w:val="0035646B"/>
    <w:rsid w:val="00360474"/>
    <w:rsid w:val="00364083"/>
    <w:rsid w:val="003655E6"/>
    <w:rsid w:val="00367902"/>
    <w:rsid w:val="00372360"/>
    <w:rsid w:val="00373A65"/>
    <w:rsid w:val="003743AA"/>
    <w:rsid w:val="00375783"/>
    <w:rsid w:val="00376C95"/>
    <w:rsid w:val="00380184"/>
    <w:rsid w:val="00380F2C"/>
    <w:rsid w:val="00381189"/>
    <w:rsid w:val="00384A1D"/>
    <w:rsid w:val="0039667E"/>
    <w:rsid w:val="00397830"/>
    <w:rsid w:val="003979AC"/>
    <w:rsid w:val="003A0412"/>
    <w:rsid w:val="003A2899"/>
    <w:rsid w:val="003A48AB"/>
    <w:rsid w:val="003A5BE5"/>
    <w:rsid w:val="003A67AC"/>
    <w:rsid w:val="003A6AF7"/>
    <w:rsid w:val="003B345F"/>
    <w:rsid w:val="003C04A0"/>
    <w:rsid w:val="003C2BC5"/>
    <w:rsid w:val="003C6A96"/>
    <w:rsid w:val="003D25C0"/>
    <w:rsid w:val="003D4118"/>
    <w:rsid w:val="003D4225"/>
    <w:rsid w:val="003D4DC9"/>
    <w:rsid w:val="003E4E26"/>
    <w:rsid w:val="003E7F34"/>
    <w:rsid w:val="003F01E6"/>
    <w:rsid w:val="003F2D4E"/>
    <w:rsid w:val="00402491"/>
    <w:rsid w:val="0040508B"/>
    <w:rsid w:val="0040583D"/>
    <w:rsid w:val="00407A91"/>
    <w:rsid w:val="004106EB"/>
    <w:rsid w:val="00415731"/>
    <w:rsid w:val="004232D3"/>
    <w:rsid w:val="0042377C"/>
    <w:rsid w:val="00424C08"/>
    <w:rsid w:val="00425458"/>
    <w:rsid w:val="004327DF"/>
    <w:rsid w:val="00435A64"/>
    <w:rsid w:val="00440314"/>
    <w:rsid w:val="00442E39"/>
    <w:rsid w:val="0045076B"/>
    <w:rsid w:val="00453EC4"/>
    <w:rsid w:val="004543FA"/>
    <w:rsid w:val="004544FB"/>
    <w:rsid w:val="004558C3"/>
    <w:rsid w:val="004568C2"/>
    <w:rsid w:val="00466A33"/>
    <w:rsid w:val="00470003"/>
    <w:rsid w:val="00470197"/>
    <w:rsid w:val="00480DD6"/>
    <w:rsid w:val="00481C8A"/>
    <w:rsid w:val="00481CB2"/>
    <w:rsid w:val="0048683F"/>
    <w:rsid w:val="00487D56"/>
    <w:rsid w:val="004938A7"/>
    <w:rsid w:val="0049437E"/>
    <w:rsid w:val="004A0A46"/>
    <w:rsid w:val="004A5985"/>
    <w:rsid w:val="004A5D06"/>
    <w:rsid w:val="004A6290"/>
    <w:rsid w:val="004A690D"/>
    <w:rsid w:val="004B079D"/>
    <w:rsid w:val="004B5580"/>
    <w:rsid w:val="004B6A45"/>
    <w:rsid w:val="004C1E31"/>
    <w:rsid w:val="004C2DD7"/>
    <w:rsid w:val="004D22BF"/>
    <w:rsid w:val="004D308C"/>
    <w:rsid w:val="004D662B"/>
    <w:rsid w:val="004E0F78"/>
    <w:rsid w:val="004E21A9"/>
    <w:rsid w:val="004E2BDD"/>
    <w:rsid w:val="004E3490"/>
    <w:rsid w:val="004E39FD"/>
    <w:rsid w:val="004E7BBB"/>
    <w:rsid w:val="004F091C"/>
    <w:rsid w:val="004F1DB6"/>
    <w:rsid w:val="004F5529"/>
    <w:rsid w:val="004F7382"/>
    <w:rsid w:val="00501D26"/>
    <w:rsid w:val="00505AB1"/>
    <w:rsid w:val="005073D4"/>
    <w:rsid w:val="0051317A"/>
    <w:rsid w:val="00515ECE"/>
    <w:rsid w:val="0052380A"/>
    <w:rsid w:val="00524403"/>
    <w:rsid w:val="0052543D"/>
    <w:rsid w:val="00526800"/>
    <w:rsid w:val="0053020F"/>
    <w:rsid w:val="00532A01"/>
    <w:rsid w:val="00532A22"/>
    <w:rsid w:val="0053456C"/>
    <w:rsid w:val="0053551F"/>
    <w:rsid w:val="00541B13"/>
    <w:rsid w:val="00545E10"/>
    <w:rsid w:val="005469A7"/>
    <w:rsid w:val="005504E1"/>
    <w:rsid w:val="0055072F"/>
    <w:rsid w:val="00551937"/>
    <w:rsid w:val="0055618B"/>
    <w:rsid w:val="00560621"/>
    <w:rsid w:val="005609C6"/>
    <w:rsid w:val="005673AD"/>
    <w:rsid w:val="00567EF7"/>
    <w:rsid w:val="00571952"/>
    <w:rsid w:val="0057449B"/>
    <w:rsid w:val="00592B46"/>
    <w:rsid w:val="005931C4"/>
    <w:rsid w:val="005A1697"/>
    <w:rsid w:val="005A27D6"/>
    <w:rsid w:val="005A2A70"/>
    <w:rsid w:val="005A4C00"/>
    <w:rsid w:val="005A56AE"/>
    <w:rsid w:val="005A5B1E"/>
    <w:rsid w:val="005A60EC"/>
    <w:rsid w:val="005B0781"/>
    <w:rsid w:val="005B083E"/>
    <w:rsid w:val="005C0F35"/>
    <w:rsid w:val="005C7C5C"/>
    <w:rsid w:val="005D0DAF"/>
    <w:rsid w:val="005D1435"/>
    <w:rsid w:val="005D2FA6"/>
    <w:rsid w:val="005E20F1"/>
    <w:rsid w:val="005E2A00"/>
    <w:rsid w:val="005E4AD0"/>
    <w:rsid w:val="005E628B"/>
    <w:rsid w:val="005F3627"/>
    <w:rsid w:val="005F4067"/>
    <w:rsid w:val="00601DDB"/>
    <w:rsid w:val="00604C48"/>
    <w:rsid w:val="00605BEC"/>
    <w:rsid w:val="006130F8"/>
    <w:rsid w:val="006137DF"/>
    <w:rsid w:val="00614671"/>
    <w:rsid w:val="006152D8"/>
    <w:rsid w:val="00617C55"/>
    <w:rsid w:val="00621E51"/>
    <w:rsid w:val="006239DF"/>
    <w:rsid w:val="00623F9E"/>
    <w:rsid w:val="00634DBD"/>
    <w:rsid w:val="0063702F"/>
    <w:rsid w:val="00637803"/>
    <w:rsid w:val="0064250A"/>
    <w:rsid w:val="00651E4C"/>
    <w:rsid w:val="00652E37"/>
    <w:rsid w:val="00653C14"/>
    <w:rsid w:val="00660007"/>
    <w:rsid w:val="00660780"/>
    <w:rsid w:val="00660DA9"/>
    <w:rsid w:val="00662E6C"/>
    <w:rsid w:val="006645BE"/>
    <w:rsid w:val="006657B4"/>
    <w:rsid w:val="00674A85"/>
    <w:rsid w:val="00676025"/>
    <w:rsid w:val="006811DC"/>
    <w:rsid w:val="0068170C"/>
    <w:rsid w:val="00681D1E"/>
    <w:rsid w:val="006905BC"/>
    <w:rsid w:val="0069077E"/>
    <w:rsid w:val="00695790"/>
    <w:rsid w:val="00696D29"/>
    <w:rsid w:val="006A1136"/>
    <w:rsid w:val="006A1CB9"/>
    <w:rsid w:val="006A357C"/>
    <w:rsid w:val="006A39AD"/>
    <w:rsid w:val="006A41B3"/>
    <w:rsid w:val="006B27A7"/>
    <w:rsid w:val="006B46DE"/>
    <w:rsid w:val="006B7661"/>
    <w:rsid w:val="006D0015"/>
    <w:rsid w:val="006E03C1"/>
    <w:rsid w:val="006E1EAE"/>
    <w:rsid w:val="006E2475"/>
    <w:rsid w:val="006E36A3"/>
    <w:rsid w:val="006E78F7"/>
    <w:rsid w:val="006F1E56"/>
    <w:rsid w:val="006F2398"/>
    <w:rsid w:val="007006B4"/>
    <w:rsid w:val="00701393"/>
    <w:rsid w:val="00702A5A"/>
    <w:rsid w:val="00705551"/>
    <w:rsid w:val="007115EF"/>
    <w:rsid w:val="00712026"/>
    <w:rsid w:val="00717650"/>
    <w:rsid w:val="007214D8"/>
    <w:rsid w:val="00722A25"/>
    <w:rsid w:val="00723C57"/>
    <w:rsid w:val="00724066"/>
    <w:rsid w:val="007316F9"/>
    <w:rsid w:val="007344E8"/>
    <w:rsid w:val="00745195"/>
    <w:rsid w:val="00747D48"/>
    <w:rsid w:val="007609E8"/>
    <w:rsid w:val="0076150A"/>
    <w:rsid w:val="00762F13"/>
    <w:rsid w:val="00763486"/>
    <w:rsid w:val="00764E0F"/>
    <w:rsid w:val="007650F8"/>
    <w:rsid w:val="0076592C"/>
    <w:rsid w:val="00765DBB"/>
    <w:rsid w:val="00765FF9"/>
    <w:rsid w:val="007725B2"/>
    <w:rsid w:val="00772610"/>
    <w:rsid w:val="00772771"/>
    <w:rsid w:val="0077507B"/>
    <w:rsid w:val="00790C75"/>
    <w:rsid w:val="0079119D"/>
    <w:rsid w:val="00794CA5"/>
    <w:rsid w:val="007A47A4"/>
    <w:rsid w:val="007A60A4"/>
    <w:rsid w:val="007B3298"/>
    <w:rsid w:val="007B5DEF"/>
    <w:rsid w:val="007B5E54"/>
    <w:rsid w:val="007B68C9"/>
    <w:rsid w:val="007C30BB"/>
    <w:rsid w:val="007C5E15"/>
    <w:rsid w:val="007C7BA3"/>
    <w:rsid w:val="007E2529"/>
    <w:rsid w:val="007E67FE"/>
    <w:rsid w:val="007E6A2C"/>
    <w:rsid w:val="007F406B"/>
    <w:rsid w:val="007F7158"/>
    <w:rsid w:val="007F73BC"/>
    <w:rsid w:val="007F74E9"/>
    <w:rsid w:val="00801AE7"/>
    <w:rsid w:val="00802D72"/>
    <w:rsid w:val="00802D73"/>
    <w:rsid w:val="008048FB"/>
    <w:rsid w:val="0080677E"/>
    <w:rsid w:val="00807091"/>
    <w:rsid w:val="00810128"/>
    <w:rsid w:val="00811CCF"/>
    <w:rsid w:val="00812959"/>
    <w:rsid w:val="00812B13"/>
    <w:rsid w:val="00815207"/>
    <w:rsid w:val="00822E4A"/>
    <w:rsid w:val="00823DE8"/>
    <w:rsid w:val="008273EB"/>
    <w:rsid w:val="0084002D"/>
    <w:rsid w:val="00844861"/>
    <w:rsid w:val="00851275"/>
    <w:rsid w:val="00855DAA"/>
    <w:rsid w:val="00860F5E"/>
    <w:rsid w:val="00861C08"/>
    <w:rsid w:val="00862063"/>
    <w:rsid w:val="00862A88"/>
    <w:rsid w:val="00863150"/>
    <w:rsid w:val="00863524"/>
    <w:rsid w:val="0086373B"/>
    <w:rsid w:val="00865949"/>
    <w:rsid w:val="0087139B"/>
    <w:rsid w:val="00872981"/>
    <w:rsid w:val="008854A1"/>
    <w:rsid w:val="008866D0"/>
    <w:rsid w:val="0089134C"/>
    <w:rsid w:val="00891BF1"/>
    <w:rsid w:val="00892E1A"/>
    <w:rsid w:val="00893410"/>
    <w:rsid w:val="008940AE"/>
    <w:rsid w:val="00895FCA"/>
    <w:rsid w:val="00897350"/>
    <w:rsid w:val="008A2D63"/>
    <w:rsid w:val="008A33E3"/>
    <w:rsid w:val="008A549E"/>
    <w:rsid w:val="008A5A14"/>
    <w:rsid w:val="008A6191"/>
    <w:rsid w:val="008B18B5"/>
    <w:rsid w:val="008B39BC"/>
    <w:rsid w:val="008B5248"/>
    <w:rsid w:val="008B6614"/>
    <w:rsid w:val="008B7FA3"/>
    <w:rsid w:val="008C1288"/>
    <w:rsid w:val="008C40B3"/>
    <w:rsid w:val="008C6D6A"/>
    <w:rsid w:val="008C6E85"/>
    <w:rsid w:val="008D6A67"/>
    <w:rsid w:val="008E0E30"/>
    <w:rsid w:val="008E53F6"/>
    <w:rsid w:val="008E55E6"/>
    <w:rsid w:val="008E6243"/>
    <w:rsid w:val="008E7055"/>
    <w:rsid w:val="008F052B"/>
    <w:rsid w:val="008F057A"/>
    <w:rsid w:val="008F1182"/>
    <w:rsid w:val="008F3B1D"/>
    <w:rsid w:val="008F4BB5"/>
    <w:rsid w:val="008F5227"/>
    <w:rsid w:val="008F6AB0"/>
    <w:rsid w:val="008F73FF"/>
    <w:rsid w:val="008F7B55"/>
    <w:rsid w:val="0090084D"/>
    <w:rsid w:val="00905226"/>
    <w:rsid w:val="00906263"/>
    <w:rsid w:val="00912B46"/>
    <w:rsid w:val="0092306C"/>
    <w:rsid w:val="00926FBC"/>
    <w:rsid w:val="0092737E"/>
    <w:rsid w:val="00927FAB"/>
    <w:rsid w:val="009346B1"/>
    <w:rsid w:val="0094245C"/>
    <w:rsid w:val="009424AF"/>
    <w:rsid w:val="0094333B"/>
    <w:rsid w:val="00943C72"/>
    <w:rsid w:val="00947D0A"/>
    <w:rsid w:val="00960648"/>
    <w:rsid w:val="00961640"/>
    <w:rsid w:val="00962231"/>
    <w:rsid w:val="00967E07"/>
    <w:rsid w:val="009712D3"/>
    <w:rsid w:val="009771F5"/>
    <w:rsid w:val="009810C0"/>
    <w:rsid w:val="009821CA"/>
    <w:rsid w:val="0098235C"/>
    <w:rsid w:val="00982BEE"/>
    <w:rsid w:val="009836F9"/>
    <w:rsid w:val="009862A2"/>
    <w:rsid w:val="00991DC6"/>
    <w:rsid w:val="00991E8A"/>
    <w:rsid w:val="00994E46"/>
    <w:rsid w:val="009971AE"/>
    <w:rsid w:val="0099789C"/>
    <w:rsid w:val="00997C1D"/>
    <w:rsid w:val="009A1442"/>
    <w:rsid w:val="009B1392"/>
    <w:rsid w:val="009B6425"/>
    <w:rsid w:val="009C2566"/>
    <w:rsid w:val="009C5EFE"/>
    <w:rsid w:val="009D243C"/>
    <w:rsid w:val="009D2E99"/>
    <w:rsid w:val="009D2F71"/>
    <w:rsid w:val="009D317E"/>
    <w:rsid w:val="009D756D"/>
    <w:rsid w:val="009E2669"/>
    <w:rsid w:val="009E55D5"/>
    <w:rsid w:val="009F3F63"/>
    <w:rsid w:val="00A019C8"/>
    <w:rsid w:val="00A026D9"/>
    <w:rsid w:val="00A03BC0"/>
    <w:rsid w:val="00A1334F"/>
    <w:rsid w:val="00A1572B"/>
    <w:rsid w:val="00A15C8F"/>
    <w:rsid w:val="00A22229"/>
    <w:rsid w:val="00A23723"/>
    <w:rsid w:val="00A27125"/>
    <w:rsid w:val="00A3143C"/>
    <w:rsid w:val="00A3196A"/>
    <w:rsid w:val="00A35529"/>
    <w:rsid w:val="00A37FC7"/>
    <w:rsid w:val="00A4407B"/>
    <w:rsid w:val="00A44A8D"/>
    <w:rsid w:val="00A4765A"/>
    <w:rsid w:val="00A53DA4"/>
    <w:rsid w:val="00A55020"/>
    <w:rsid w:val="00A61B95"/>
    <w:rsid w:val="00A638CA"/>
    <w:rsid w:val="00A66342"/>
    <w:rsid w:val="00A66D3B"/>
    <w:rsid w:val="00A66FB2"/>
    <w:rsid w:val="00A72815"/>
    <w:rsid w:val="00A75AE2"/>
    <w:rsid w:val="00A86032"/>
    <w:rsid w:val="00A86DB9"/>
    <w:rsid w:val="00A87B30"/>
    <w:rsid w:val="00A90FF5"/>
    <w:rsid w:val="00A94401"/>
    <w:rsid w:val="00A96921"/>
    <w:rsid w:val="00AA2525"/>
    <w:rsid w:val="00AB3091"/>
    <w:rsid w:val="00AB4163"/>
    <w:rsid w:val="00AB7220"/>
    <w:rsid w:val="00AB76A9"/>
    <w:rsid w:val="00AC1679"/>
    <w:rsid w:val="00AC43D9"/>
    <w:rsid w:val="00AC4D9C"/>
    <w:rsid w:val="00AC6C19"/>
    <w:rsid w:val="00AC7651"/>
    <w:rsid w:val="00AD2AF3"/>
    <w:rsid w:val="00AD75F2"/>
    <w:rsid w:val="00AE16E1"/>
    <w:rsid w:val="00AE5183"/>
    <w:rsid w:val="00AE5C6E"/>
    <w:rsid w:val="00AF2322"/>
    <w:rsid w:val="00AF37C5"/>
    <w:rsid w:val="00AF4130"/>
    <w:rsid w:val="00B007CE"/>
    <w:rsid w:val="00B02301"/>
    <w:rsid w:val="00B02802"/>
    <w:rsid w:val="00B03441"/>
    <w:rsid w:val="00B034CC"/>
    <w:rsid w:val="00B12004"/>
    <w:rsid w:val="00B1633D"/>
    <w:rsid w:val="00B169FE"/>
    <w:rsid w:val="00B21ECE"/>
    <w:rsid w:val="00B23E25"/>
    <w:rsid w:val="00B274DA"/>
    <w:rsid w:val="00B30525"/>
    <w:rsid w:val="00B31025"/>
    <w:rsid w:val="00B3136B"/>
    <w:rsid w:val="00B332CC"/>
    <w:rsid w:val="00B33A68"/>
    <w:rsid w:val="00B355FA"/>
    <w:rsid w:val="00B37091"/>
    <w:rsid w:val="00B40950"/>
    <w:rsid w:val="00B43D69"/>
    <w:rsid w:val="00B47475"/>
    <w:rsid w:val="00B47AE8"/>
    <w:rsid w:val="00B47CD0"/>
    <w:rsid w:val="00B50749"/>
    <w:rsid w:val="00B51916"/>
    <w:rsid w:val="00B56095"/>
    <w:rsid w:val="00B66F70"/>
    <w:rsid w:val="00B7280B"/>
    <w:rsid w:val="00B72E9E"/>
    <w:rsid w:val="00B737E1"/>
    <w:rsid w:val="00B76611"/>
    <w:rsid w:val="00B77E20"/>
    <w:rsid w:val="00B804D2"/>
    <w:rsid w:val="00B8111F"/>
    <w:rsid w:val="00B818DD"/>
    <w:rsid w:val="00B83117"/>
    <w:rsid w:val="00B90059"/>
    <w:rsid w:val="00B91ED2"/>
    <w:rsid w:val="00B97391"/>
    <w:rsid w:val="00BA0944"/>
    <w:rsid w:val="00BA56DF"/>
    <w:rsid w:val="00BA5C4F"/>
    <w:rsid w:val="00BA68BF"/>
    <w:rsid w:val="00BB2106"/>
    <w:rsid w:val="00BB7802"/>
    <w:rsid w:val="00BC0693"/>
    <w:rsid w:val="00BC21A8"/>
    <w:rsid w:val="00BC7724"/>
    <w:rsid w:val="00BD1A0F"/>
    <w:rsid w:val="00BD1E8A"/>
    <w:rsid w:val="00BD1FC8"/>
    <w:rsid w:val="00BD221C"/>
    <w:rsid w:val="00BD3A87"/>
    <w:rsid w:val="00BD4D8D"/>
    <w:rsid w:val="00BD5618"/>
    <w:rsid w:val="00BE0ADB"/>
    <w:rsid w:val="00BE421A"/>
    <w:rsid w:val="00BE449E"/>
    <w:rsid w:val="00BE57CA"/>
    <w:rsid w:val="00BE6BA6"/>
    <w:rsid w:val="00BF2CDE"/>
    <w:rsid w:val="00BF3AED"/>
    <w:rsid w:val="00BF63A9"/>
    <w:rsid w:val="00C00387"/>
    <w:rsid w:val="00C00930"/>
    <w:rsid w:val="00C00F53"/>
    <w:rsid w:val="00C03A58"/>
    <w:rsid w:val="00C04665"/>
    <w:rsid w:val="00C0598E"/>
    <w:rsid w:val="00C05EBD"/>
    <w:rsid w:val="00C07381"/>
    <w:rsid w:val="00C15F48"/>
    <w:rsid w:val="00C21567"/>
    <w:rsid w:val="00C21EDC"/>
    <w:rsid w:val="00C23306"/>
    <w:rsid w:val="00C24786"/>
    <w:rsid w:val="00C2525D"/>
    <w:rsid w:val="00C30236"/>
    <w:rsid w:val="00C33B06"/>
    <w:rsid w:val="00C3632E"/>
    <w:rsid w:val="00C42B94"/>
    <w:rsid w:val="00C45B5B"/>
    <w:rsid w:val="00C500E7"/>
    <w:rsid w:val="00C5096F"/>
    <w:rsid w:val="00C509D5"/>
    <w:rsid w:val="00C50B85"/>
    <w:rsid w:val="00C532EB"/>
    <w:rsid w:val="00C5776C"/>
    <w:rsid w:val="00C604C3"/>
    <w:rsid w:val="00C60791"/>
    <w:rsid w:val="00C65AE9"/>
    <w:rsid w:val="00C666D7"/>
    <w:rsid w:val="00C66855"/>
    <w:rsid w:val="00C7303E"/>
    <w:rsid w:val="00C73DF0"/>
    <w:rsid w:val="00C76079"/>
    <w:rsid w:val="00C82169"/>
    <w:rsid w:val="00C84448"/>
    <w:rsid w:val="00C872CC"/>
    <w:rsid w:val="00C90147"/>
    <w:rsid w:val="00C9227A"/>
    <w:rsid w:val="00C925F1"/>
    <w:rsid w:val="00C942DB"/>
    <w:rsid w:val="00C94671"/>
    <w:rsid w:val="00CA5799"/>
    <w:rsid w:val="00CA704B"/>
    <w:rsid w:val="00CB0DCC"/>
    <w:rsid w:val="00CB1510"/>
    <w:rsid w:val="00CB6357"/>
    <w:rsid w:val="00CC1631"/>
    <w:rsid w:val="00CC166B"/>
    <w:rsid w:val="00CC2EBD"/>
    <w:rsid w:val="00CC4F5B"/>
    <w:rsid w:val="00CC5D26"/>
    <w:rsid w:val="00CC7651"/>
    <w:rsid w:val="00CC77AB"/>
    <w:rsid w:val="00CD3A39"/>
    <w:rsid w:val="00CD51A5"/>
    <w:rsid w:val="00CD5335"/>
    <w:rsid w:val="00CD75C5"/>
    <w:rsid w:val="00CE2D7A"/>
    <w:rsid w:val="00CE4353"/>
    <w:rsid w:val="00CE5DD0"/>
    <w:rsid w:val="00CE67D4"/>
    <w:rsid w:val="00CE720A"/>
    <w:rsid w:val="00CF336E"/>
    <w:rsid w:val="00CF3861"/>
    <w:rsid w:val="00CF46DA"/>
    <w:rsid w:val="00CF4A96"/>
    <w:rsid w:val="00CF56E5"/>
    <w:rsid w:val="00CF67AD"/>
    <w:rsid w:val="00CF77B4"/>
    <w:rsid w:val="00D03965"/>
    <w:rsid w:val="00D03B84"/>
    <w:rsid w:val="00D044D4"/>
    <w:rsid w:val="00D111B0"/>
    <w:rsid w:val="00D14B72"/>
    <w:rsid w:val="00D16AAF"/>
    <w:rsid w:val="00D2096C"/>
    <w:rsid w:val="00D20C4C"/>
    <w:rsid w:val="00D24D69"/>
    <w:rsid w:val="00D257F0"/>
    <w:rsid w:val="00D30635"/>
    <w:rsid w:val="00D30C66"/>
    <w:rsid w:val="00D40133"/>
    <w:rsid w:val="00D401E6"/>
    <w:rsid w:val="00D43C28"/>
    <w:rsid w:val="00D51037"/>
    <w:rsid w:val="00D511C8"/>
    <w:rsid w:val="00D53BAE"/>
    <w:rsid w:val="00D5421A"/>
    <w:rsid w:val="00D55163"/>
    <w:rsid w:val="00D554D0"/>
    <w:rsid w:val="00D55BE3"/>
    <w:rsid w:val="00D56B76"/>
    <w:rsid w:val="00D63966"/>
    <w:rsid w:val="00D66C35"/>
    <w:rsid w:val="00D673EB"/>
    <w:rsid w:val="00D74F1A"/>
    <w:rsid w:val="00D75204"/>
    <w:rsid w:val="00D76B02"/>
    <w:rsid w:val="00D8469D"/>
    <w:rsid w:val="00D84D12"/>
    <w:rsid w:val="00DA1ADA"/>
    <w:rsid w:val="00DB05E7"/>
    <w:rsid w:val="00DB0CB1"/>
    <w:rsid w:val="00DB7CED"/>
    <w:rsid w:val="00DC64A3"/>
    <w:rsid w:val="00DD0AAD"/>
    <w:rsid w:val="00DD0F5D"/>
    <w:rsid w:val="00DD164E"/>
    <w:rsid w:val="00DD2CE7"/>
    <w:rsid w:val="00DD5E11"/>
    <w:rsid w:val="00DE0E46"/>
    <w:rsid w:val="00DE7BF5"/>
    <w:rsid w:val="00DF00AB"/>
    <w:rsid w:val="00DF03B2"/>
    <w:rsid w:val="00DF473A"/>
    <w:rsid w:val="00E005E8"/>
    <w:rsid w:val="00E036F2"/>
    <w:rsid w:val="00E11DF7"/>
    <w:rsid w:val="00E14135"/>
    <w:rsid w:val="00E1689C"/>
    <w:rsid w:val="00E20F78"/>
    <w:rsid w:val="00E26E9D"/>
    <w:rsid w:val="00E301D0"/>
    <w:rsid w:val="00E36AD1"/>
    <w:rsid w:val="00E36C5A"/>
    <w:rsid w:val="00E40385"/>
    <w:rsid w:val="00E41C2A"/>
    <w:rsid w:val="00E4309E"/>
    <w:rsid w:val="00E440D9"/>
    <w:rsid w:val="00E4532F"/>
    <w:rsid w:val="00E5127B"/>
    <w:rsid w:val="00E579AF"/>
    <w:rsid w:val="00E615E6"/>
    <w:rsid w:val="00E66375"/>
    <w:rsid w:val="00E6647B"/>
    <w:rsid w:val="00E71856"/>
    <w:rsid w:val="00E74C56"/>
    <w:rsid w:val="00E76469"/>
    <w:rsid w:val="00E83267"/>
    <w:rsid w:val="00E8669A"/>
    <w:rsid w:val="00E91FB2"/>
    <w:rsid w:val="00E95501"/>
    <w:rsid w:val="00E96893"/>
    <w:rsid w:val="00EA2495"/>
    <w:rsid w:val="00EA7809"/>
    <w:rsid w:val="00EB28C7"/>
    <w:rsid w:val="00EB46E5"/>
    <w:rsid w:val="00EB4810"/>
    <w:rsid w:val="00EB5823"/>
    <w:rsid w:val="00EB5F5F"/>
    <w:rsid w:val="00EB6BE5"/>
    <w:rsid w:val="00EB7094"/>
    <w:rsid w:val="00EB7594"/>
    <w:rsid w:val="00EB7853"/>
    <w:rsid w:val="00EC3788"/>
    <w:rsid w:val="00ED0A54"/>
    <w:rsid w:val="00EE2EA5"/>
    <w:rsid w:val="00EF44A1"/>
    <w:rsid w:val="00EF5AC2"/>
    <w:rsid w:val="00F103AB"/>
    <w:rsid w:val="00F22ECC"/>
    <w:rsid w:val="00F23129"/>
    <w:rsid w:val="00F31A6B"/>
    <w:rsid w:val="00F32E79"/>
    <w:rsid w:val="00F37F6A"/>
    <w:rsid w:val="00F4009F"/>
    <w:rsid w:val="00F41810"/>
    <w:rsid w:val="00F44DAD"/>
    <w:rsid w:val="00F4557A"/>
    <w:rsid w:val="00F55048"/>
    <w:rsid w:val="00F55523"/>
    <w:rsid w:val="00F56DF9"/>
    <w:rsid w:val="00F57456"/>
    <w:rsid w:val="00F619A1"/>
    <w:rsid w:val="00F6230A"/>
    <w:rsid w:val="00F70158"/>
    <w:rsid w:val="00F704C2"/>
    <w:rsid w:val="00F72CD2"/>
    <w:rsid w:val="00F76C17"/>
    <w:rsid w:val="00F80A01"/>
    <w:rsid w:val="00F817A7"/>
    <w:rsid w:val="00F81CE4"/>
    <w:rsid w:val="00F870CE"/>
    <w:rsid w:val="00F91EE5"/>
    <w:rsid w:val="00F92E45"/>
    <w:rsid w:val="00F93173"/>
    <w:rsid w:val="00F9436D"/>
    <w:rsid w:val="00F97B7C"/>
    <w:rsid w:val="00FA04AD"/>
    <w:rsid w:val="00FA0566"/>
    <w:rsid w:val="00FA2817"/>
    <w:rsid w:val="00FA3340"/>
    <w:rsid w:val="00FA5848"/>
    <w:rsid w:val="00FA59F6"/>
    <w:rsid w:val="00FA623B"/>
    <w:rsid w:val="00FA63C2"/>
    <w:rsid w:val="00FB0F29"/>
    <w:rsid w:val="00FB1FB0"/>
    <w:rsid w:val="00FB68DC"/>
    <w:rsid w:val="00FB7978"/>
    <w:rsid w:val="00FB7C6E"/>
    <w:rsid w:val="00FB7C95"/>
    <w:rsid w:val="00FB7EA7"/>
    <w:rsid w:val="00FC1A5F"/>
    <w:rsid w:val="00FC1E60"/>
    <w:rsid w:val="00FC28B8"/>
    <w:rsid w:val="00FD4192"/>
    <w:rsid w:val="00FD7953"/>
    <w:rsid w:val="00FE38BD"/>
    <w:rsid w:val="00FE6519"/>
    <w:rsid w:val="00FF69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3EE9F5-BB90-409E-9EC7-3CEF953FF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0B5F"/>
    <w:pPr>
      <w:spacing w:after="200" w:line="360" w:lineRule="auto"/>
      <w:ind w:firstLine="720"/>
    </w:pPr>
    <w:rPr>
      <w:rFonts w:cs="Times New Roman"/>
      <w:lang w:val="uk-UA"/>
    </w:rPr>
  </w:style>
  <w:style w:type="paragraph" w:styleId="1">
    <w:name w:val="heading 1"/>
    <w:basedOn w:val="a"/>
    <w:next w:val="a"/>
    <w:link w:val="10"/>
    <w:uiPriority w:val="9"/>
    <w:qFormat/>
    <w:rsid w:val="00122AA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22A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122AA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22AA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stLabel15">
    <w:name w:val="ListLabel 15"/>
    <w:qFormat/>
    <w:rsid w:val="00CC2EBD"/>
    <w:rPr>
      <w:rFonts w:ascii="Times New Roman" w:hAnsi="Times New Roman"/>
      <w:sz w:val="40"/>
    </w:rPr>
  </w:style>
  <w:style w:type="character" w:customStyle="1" w:styleId="ListLabel14">
    <w:name w:val="ListLabel 14"/>
    <w:qFormat/>
    <w:rsid w:val="00CC2EBD"/>
    <w:rPr>
      <w:rFonts w:ascii="Times New Roman" w:eastAsia="Times New Roman" w:hAnsi="Times New Roman"/>
      <w:sz w:val="28"/>
    </w:rPr>
  </w:style>
  <w:style w:type="character" w:customStyle="1" w:styleId="ListLabel13">
    <w:name w:val="ListLabel 13"/>
    <w:qFormat/>
    <w:rsid w:val="00CC2EBD"/>
    <w:rPr>
      <w:rFonts w:eastAsia="Courier New"/>
    </w:rPr>
  </w:style>
  <w:style w:type="character" w:customStyle="1" w:styleId="ListLabel12">
    <w:name w:val="ListLabel 12"/>
    <w:qFormat/>
    <w:rsid w:val="00CC2EBD"/>
    <w:rPr>
      <w:rFonts w:eastAsia="Courier New"/>
    </w:rPr>
  </w:style>
  <w:style w:type="character" w:customStyle="1" w:styleId="ListLabel11">
    <w:name w:val="ListLabel 11"/>
    <w:qFormat/>
    <w:rsid w:val="00CC2EBD"/>
    <w:rPr>
      <w:rFonts w:eastAsia="Courier New"/>
    </w:rPr>
  </w:style>
  <w:style w:type="character" w:customStyle="1" w:styleId="ListLabel10">
    <w:name w:val="ListLabel 10"/>
    <w:qFormat/>
    <w:rsid w:val="00CC2EBD"/>
    <w:rPr>
      <w:rFonts w:eastAsia="Courier New"/>
    </w:rPr>
  </w:style>
  <w:style w:type="character" w:customStyle="1" w:styleId="ListLabel9">
    <w:name w:val="ListLabel 9"/>
    <w:qFormat/>
    <w:rsid w:val="00CC2EBD"/>
    <w:rPr>
      <w:rFonts w:eastAsia="Courier New"/>
    </w:rPr>
  </w:style>
  <w:style w:type="character" w:customStyle="1" w:styleId="ListLabel8">
    <w:name w:val="ListLabel 8"/>
    <w:qFormat/>
    <w:rsid w:val="00CC2EBD"/>
    <w:rPr>
      <w:rFonts w:eastAsia="Courier New"/>
    </w:rPr>
  </w:style>
  <w:style w:type="character" w:customStyle="1" w:styleId="ListLabel7">
    <w:name w:val="ListLabel 7"/>
    <w:qFormat/>
    <w:rsid w:val="00CC2EBD"/>
    <w:rPr>
      <w:rFonts w:eastAsia="Times New Roman"/>
    </w:rPr>
  </w:style>
  <w:style w:type="character" w:customStyle="1" w:styleId="ListLabel6">
    <w:name w:val="ListLabel 6"/>
    <w:qFormat/>
    <w:rsid w:val="00CC2EBD"/>
    <w:rPr>
      <w:rFonts w:eastAsia="Courier New"/>
    </w:rPr>
  </w:style>
  <w:style w:type="character" w:customStyle="1" w:styleId="ListLabel5">
    <w:name w:val="ListLabel 5"/>
    <w:qFormat/>
    <w:rsid w:val="00CC2EBD"/>
    <w:rPr>
      <w:rFonts w:eastAsia="Courier New"/>
    </w:rPr>
  </w:style>
  <w:style w:type="character" w:customStyle="1" w:styleId="ListLabel4">
    <w:name w:val="ListLabel 4"/>
    <w:qFormat/>
    <w:rsid w:val="00CC2EBD"/>
    <w:rPr>
      <w:rFonts w:eastAsia="Courier New"/>
    </w:rPr>
  </w:style>
  <w:style w:type="character" w:customStyle="1" w:styleId="ListLabel3">
    <w:name w:val="ListLabel 3"/>
    <w:qFormat/>
    <w:rsid w:val="00CC2EBD"/>
    <w:rPr>
      <w:rFonts w:eastAsia="Courier New"/>
    </w:rPr>
  </w:style>
  <w:style w:type="character" w:customStyle="1" w:styleId="ListLabel2">
    <w:name w:val="ListLabel 2"/>
    <w:qFormat/>
    <w:rsid w:val="00CC2EBD"/>
    <w:rPr>
      <w:rFonts w:eastAsia="Courier New"/>
    </w:rPr>
  </w:style>
  <w:style w:type="character" w:customStyle="1" w:styleId="ListLabel1">
    <w:name w:val="ListLabel 1"/>
    <w:qFormat/>
    <w:rsid w:val="00CC2EBD"/>
    <w:rPr>
      <w:rFonts w:eastAsia="Courier New"/>
    </w:rPr>
  </w:style>
  <w:style w:type="character" w:customStyle="1" w:styleId="a3">
    <w:name w:val="Нижний колонтитул Знак"/>
    <w:qFormat/>
    <w:rsid w:val="00CC2EBD"/>
  </w:style>
  <w:style w:type="character" w:customStyle="1" w:styleId="a4">
    <w:name w:val="Верхний колонтитул Знак"/>
    <w:uiPriority w:val="99"/>
    <w:qFormat/>
    <w:rsid w:val="00CC2EBD"/>
  </w:style>
  <w:style w:type="character" w:styleId="a5">
    <w:name w:val="Placeholder Text"/>
    <w:qFormat/>
    <w:rsid w:val="00CC2EBD"/>
    <w:rPr>
      <w:color w:val="808080"/>
    </w:rPr>
  </w:style>
  <w:style w:type="character" w:customStyle="1" w:styleId="a6">
    <w:name w:val="Текст выноски Знак"/>
    <w:qFormat/>
    <w:rsid w:val="00CC2EBD"/>
    <w:rPr>
      <w:rFonts w:ascii="Tahoma" w:eastAsia="Tahoma" w:hAnsi="Tahoma"/>
      <w:sz w:val="16"/>
    </w:rPr>
  </w:style>
  <w:style w:type="character" w:customStyle="1" w:styleId="11">
    <w:name w:val="Основной текст1"/>
    <w:qFormat/>
    <w:rsid w:val="00CC2EBD"/>
    <w:rPr>
      <w:rFonts w:ascii="Times New Roman" w:eastAsia="Times New Roman" w:hAnsi="Times New Roman"/>
      <w:color w:val="000000"/>
      <w:spacing w:val="0"/>
      <w:w w:val="100"/>
      <w:sz w:val="18"/>
      <w:shd w:val="clear" w:color="auto" w:fill="FFFFFF"/>
      <w:lang w:val="en-US" w:eastAsia="en-US"/>
    </w:rPr>
  </w:style>
  <w:style w:type="character" w:customStyle="1" w:styleId="WW8Num4z0">
    <w:name w:val="WW8Num4z0"/>
    <w:qFormat/>
    <w:rsid w:val="00CC2EBD"/>
    <w:rPr>
      <w:rFonts w:ascii="Times New Roman" w:eastAsia="Calibri" w:hAnsi="Times New Roman" w:cs="Times New Roman"/>
    </w:rPr>
  </w:style>
  <w:style w:type="paragraph" w:customStyle="1" w:styleId="Heading">
    <w:name w:val="Heading"/>
    <w:basedOn w:val="a"/>
    <w:next w:val="a7"/>
    <w:qFormat/>
    <w:rsid w:val="00CC2EBD"/>
    <w:pPr>
      <w:keepNext/>
      <w:spacing w:before="240" w:after="120"/>
    </w:pPr>
    <w:rPr>
      <w:rFonts w:ascii="Liberation Sans" w:eastAsia="Noto Sans CJK SC Regular" w:hAnsi="Liberation Sans" w:cs="FreeSans"/>
      <w:sz w:val="28"/>
      <w:szCs w:val="28"/>
    </w:rPr>
  </w:style>
  <w:style w:type="paragraph" w:styleId="a7">
    <w:name w:val="Body Text"/>
    <w:basedOn w:val="a"/>
    <w:rsid w:val="00CC2EBD"/>
    <w:pPr>
      <w:spacing w:after="140" w:line="288" w:lineRule="auto"/>
    </w:pPr>
  </w:style>
  <w:style w:type="paragraph" w:styleId="a8">
    <w:name w:val="List"/>
    <w:basedOn w:val="a7"/>
    <w:rsid w:val="00CC2EBD"/>
    <w:rPr>
      <w:rFonts w:cs="FreeSans"/>
    </w:rPr>
  </w:style>
  <w:style w:type="paragraph" w:customStyle="1" w:styleId="12">
    <w:name w:val="Название объекта1"/>
    <w:basedOn w:val="a"/>
    <w:qFormat/>
    <w:rsid w:val="00CC2EBD"/>
    <w:pPr>
      <w:suppressLineNumbers/>
      <w:spacing w:before="120" w:after="120"/>
    </w:pPr>
    <w:rPr>
      <w:rFonts w:cs="FreeSans"/>
      <w:i/>
      <w:iCs/>
      <w:sz w:val="24"/>
      <w:szCs w:val="24"/>
    </w:rPr>
  </w:style>
  <w:style w:type="paragraph" w:customStyle="1" w:styleId="Index">
    <w:name w:val="Index"/>
    <w:basedOn w:val="a"/>
    <w:qFormat/>
    <w:rsid w:val="00CC2EBD"/>
    <w:pPr>
      <w:suppressLineNumbers/>
    </w:pPr>
    <w:rPr>
      <w:rFonts w:cs="FreeSans"/>
    </w:rPr>
  </w:style>
  <w:style w:type="paragraph" w:styleId="a9">
    <w:name w:val="Normal (Web)"/>
    <w:basedOn w:val="a"/>
    <w:uiPriority w:val="99"/>
    <w:qFormat/>
    <w:rsid w:val="00CC2EBD"/>
    <w:pPr>
      <w:spacing w:before="280" w:after="280" w:line="240" w:lineRule="auto"/>
    </w:pPr>
    <w:rPr>
      <w:rFonts w:ascii="Times New Roman" w:eastAsia="Times New Roman" w:hAnsi="Times New Roman"/>
      <w:sz w:val="24"/>
      <w:lang w:eastAsia="uk-UA"/>
    </w:rPr>
  </w:style>
  <w:style w:type="paragraph" w:styleId="aa">
    <w:name w:val="Balloon Text"/>
    <w:basedOn w:val="a"/>
    <w:qFormat/>
    <w:rsid w:val="00CC2EBD"/>
    <w:pPr>
      <w:spacing w:after="0" w:line="240" w:lineRule="auto"/>
    </w:pPr>
    <w:rPr>
      <w:rFonts w:ascii="Tahoma" w:eastAsia="Tahoma" w:hAnsi="Tahoma"/>
      <w:sz w:val="16"/>
    </w:rPr>
  </w:style>
  <w:style w:type="paragraph" w:styleId="ab">
    <w:name w:val="caption"/>
    <w:basedOn w:val="a"/>
    <w:qFormat/>
    <w:rsid w:val="00CC2EBD"/>
    <w:pPr>
      <w:spacing w:line="240" w:lineRule="auto"/>
    </w:pPr>
    <w:rPr>
      <w:b/>
      <w:color w:val="4F81BD"/>
      <w:sz w:val="18"/>
    </w:rPr>
  </w:style>
  <w:style w:type="paragraph" w:styleId="ac">
    <w:name w:val="List Paragraph"/>
    <w:basedOn w:val="a"/>
    <w:uiPriority w:val="34"/>
    <w:qFormat/>
    <w:rsid w:val="00CC2EBD"/>
    <w:pPr>
      <w:spacing w:line="276" w:lineRule="auto"/>
      <w:ind w:left="720" w:firstLine="0"/>
      <w:contextualSpacing/>
    </w:pPr>
  </w:style>
  <w:style w:type="paragraph" w:customStyle="1" w:styleId="ad">
    <w:name w:val="Рабочий стиль"/>
    <w:basedOn w:val="a"/>
    <w:qFormat/>
    <w:rsid w:val="00CC2EBD"/>
    <w:pPr>
      <w:ind w:firstLine="567"/>
      <w:jc w:val="both"/>
    </w:pPr>
    <w:rPr>
      <w:rFonts w:ascii="Times New Roman" w:hAnsi="Times New Roman"/>
      <w:sz w:val="28"/>
      <w:szCs w:val="28"/>
    </w:rPr>
  </w:style>
  <w:style w:type="paragraph" w:customStyle="1" w:styleId="ae">
    <w:name w:val="Абзац текста"/>
    <w:basedOn w:val="a"/>
    <w:qFormat/>
    <w:rsid w:val="00CC2EBD"/>
    <w:pPr>
      <w:ind w:left="851" w:firstLine="0"/>
      <w:jc w:val="both"/>
    </w:pPr>
    <w:rPr>
      <w:sz w:val="28"/>
    </w:rPr>
  </w:style>
  <w:style w:type="paragraph" w:customStyle="1" w:styleId="af">
    <w:name w:val="Список нумерованный"/>
    <w:basedOn w:val="ae"/>
    <w:qFormat/>
    <w:rsid w:val="00CC2EBD"/>
    <w:pPr>
      <w:tabs>
        <w:tab w:val="num" w:pos="397"/>
      </w:tabs>
      <w:ind w:left="397" w:hanging="397"/>
    </w:pPr>
  </w:style>
  <w:style w:type="numbering" w:customStyle="1" w:styleId="WW8Num4">
    <w:name w:val="WW8Num4"/>
    <w:qFormat/>
    <w:rsid w:val="00CC2EBD"/>
  </w:style>
  <w:style w:type="paragraph" w:styleId="HTML">
    <w:name w:val="HTML Preformatted"/>
    <w:basedOn w:val="a"/>
    <w:link w:val="HTML0"/>
    <w:uiPriority w:val="99"/>
    <w:unhideWhenUsed/>
    <w:rsid w:val="00011F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011F21"/>
    <w:rPr>
      <w:rFonts w:ascii="Courier New" w:eastAsia="Times New Roman" w:hAnsi="Courier New" w:cs="Courier New"/>
      <w:sz w:val="20"/>
      <w:szCs w:val="20"/>
      <w:lang w:eastAsia="ru-RU"/>
    </w:rPr>
  </w:style>
  <w:style w:type="character" w:styleId="af0">
    <w:name w:val="Hyperlink"/>
    <w:basedOn w:val="a0"/>
    <w:uiPriority w:val="99"/>
    <w:unhideWhenUsed/>
    <w:rsid w:val="009D243C"/>
    <w:rPr>
      <w:color w:val="0000FF"/>
      <w:u w:val="single"/>
    </w:rPr>
  </w:style>
  <w:style w:type="character" w:customStyle="1" w:styleId="mwe-math-mathml-inline">
    <w:name w:val="mwe-math-mathml-inline"/>
    <w:basedOn w:val="a0"/>
    <w:rsid w:val="009D243C"/>
  </w:style>
  <w:style w:type="character" w:customStyle="1" w:styleId="reference-text">
    <w:name w:val="reference-text"/>
    <w:basedOn w:val="a0"/>
    <w:rsid w:val="006645BE"/>
  </w:style>
  <w:style w:type="table" w:styleId="af1">
    <w:name w:val="Table Grid"/>
    <w:basedOn w:val="a1"/>
    <w:uiPriority w:val="59"/>
    <w:rsid w:val="003F2D4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2">
    <w:name w:val="header"/>
    <w:basedOn w:val="a"/>
    <w:link w:val="13"/>
    <w:uiPriority w:val="99"/>
    <w:unhideWhenUsed/>
    <w:rsid w:val="007F7158"/>
    <w:pPr>
      <w:tabs>
        <w:tab w:val="center" w:pos="4677"/>
        <w:tab w:val="right" w:pos="9355"/>
      </w:tabs>
      <w:spacing w:after="0" w:line="240" w:lineRule="auto"/>
    </w:pPr>
  </w:style>
  <w:style w:type="character" w:customStyle="1" w:styleId="13">
    <w:name w:val="Верхний колонтитул Знак1"/>
    <w:basedOn w:val="a0"/>
    <w:link w:val="af2"/>
    <w:uiPriority w:val="99"/>
    <w:semiHidden/>
    <w:rsid w:val="007F7158"/>
    <w:rPr>
      <w:rFonts w:cs="Times New Roman"/>
      <w:lang w:val="uk-UA"/>
    </w:rPr>
  </w:style>
  <w:style w:type="paragraph" w:styleId="af3">
    <w:name w:val="footer"/>
    <w:basedOn w:val="a"/>
    <w:link w:val="14"/>
    <w:uiPriority w:val="99"/>
    <w:semiHidden/>
    <w:unhideWhenUsed/>
    <w:rsid w:val="007F7158"/>
    <w:pPr>
      <w:tabs>
        <w:tab w:val="center" w:pos="4677"/>
        <w:tab w:val="right" w:pos="9355"/>
      </w:tabs>
      <w:spacing w:after="0" w:line="240" w:lineRule="auto"/>
    </w:pPr>
  </w:style>
  <w:style w:type="character" w:customStyle="1" w:styleId="14">
    <w:name w:val="Нижний колонтитул Знак1"/>
    <w:basedOn w:val="a0"/>
    <w:link w:val="af3"/>
    <w:uiPriority w:val="99"/>
    <w:semiHidden/>
    <w:rsid w:val="007F7158"/>
    <w:rPr>
      <w:rFonts w:cs="Times New Roman"/>
      <w:lang w:val="uk-UA"/>
    </w:rPr>
  </w:style>
  <w:style w:type="character" w:styleId="af4">
    <w:name w:val="Emphasis"/>
    <w:basedOn w:val="a0"/>
    <w:uiPriority w:val="20"/>
    <w:qFormat/>
    <w:rsid w:val="00EA7809"/>
    <w:rPr>
      <w:i/>
      <w:iCs/>
    </w:rPr>
  </w:style>
  <w:style w:type="character" w:customStyle="1" w:styleId="10">
    <w:name w:val="Заголовок 1 Знак"/>
    <w:basedOn w:val="a0"/>
    <w:link w:val="1"/>
    <w:uiPriority w:val="9"/>
    <w:rsid w:val="00122AA2"/>
    <w:rPr>
      <w:rFonts w:asciiTheme="majorHAnsi" w:eastAsiaTheme="majorEastAsia" w:hAnsiTheme="majorHAnsi" w:cstheme="majorBidi"/>
      <w:b/>
      <w:bCs/>
      <w:color w:val="365F91" w:themeColor="accent1" w:themeShade="BF"/>
      <w:sz w:val="28"/>
      <w:szCs w:val="28"/>
      <w:lang w:val="uk-UA"/>
    </w:rPr>
  </w:style>
  <w:style w:type="character" w:customStyle="1" w:styleId="20">
    <w:name w:val="Заголовок 2 Знак"/>
    <w:basedOn w:val="a0"/>
    <w:link w:val="2"/>
    <w:uiPriority w:val="9"/>
    <w:rsid w:val="00122AA2"/>
    <w:rPr>
      <w:rFonts w:asciiTheme="majorHAnsi" w:eastAsiaTheme="majorEastAsia" w:hAnsiTheme="majorHAnsi" w:cstheme="majorBidi"/>
      <w:b/>
      <w:bCs/>
      <w:color w:val="4F81BD" w:themeColor="accent1"/>
      <w:sz w:val="26"/>
      <w:szCs w:val="26"/>
      <w:lang w:val="uk-UA"/>
    </w:rPr>
  </w:style>
  <w:style w:type="character" w:customStyle="1" w:styleId="30">
    <w:name w:val="Заголовок 3 Знак"/>
    <w:basedOn w:val="a0"/>
    <w:link w:val="3"/>
    <w:uiPriority w:val="9"/>
    <w:semiHidden/>
    <w:rsid w:val="00122AA2"/>
    <w:rPr>
      <w:rFonts w:asciiTheme="majorHAnsi" w:eastAsiaTheme="majorEastAsia" w:hAnsiTheme="majorHAnsi" w:cstheme="majorBidi"/>
      <w:b/>
      <w:bCs/>
      <w:color w:val="4F81BD" w:themeColor="accent1"/>
      <w:lang w:val="uk-UA"/>
    </w:rPr>
  </w:style>
  <w:style w:type="character" w:customStyle="1" w:styleId="40">
    <w:name w:val="Заголовок 4 Знак"/>
    <w:basedOn w:val="a0"/>
    <w:link w:val="4"/>
    <w:uiPriority w:val="9"/>
    <w:semiHidden/>
    <w:rsid w:val="00122AA2"/>
    <w:rPr>
      <w:rFonts w:asciiTheme="majorHAnsi" w:eastAsiaTheme="majorEastAsia" w:hAnsiTheme="majorHAnsi" w:cstheme="majorBidi"/>
      <w:b/>
      <w:bCs/>
      <w:i/>
      <w:iCs/>
      <w:color w:val="4F81BD" w:themeColor="accent1"/>
      <w:lang w:val="uk-UA"/>
    </w:rPr>
  </w:style>
  <w:style w:type="paragraph" w:styleId="af5">
    <w:name w:val="TOC Heading"/>
    <w:basedOn w:val="1"/>
    <w:next w:val="a"/>
    <w:uiPriority w:val="39"/>
    <w:semiHidden/>
    <w:unhideWhenUsed/>
    <w:qFormat/>
    <w:rsid w:val="008F5227"/>
    <w:pPr>
      <w:spacing w:line="276" w:lineRule="auto"/>
      <w:ind w:firstLine="0"/>
      <w:outlineLvl w:val="9"/>
    </w:pPr>
    <w:rPr>
      <w:lang w:val="ru-RU"/>
    </w:rPr>
  </w:style>
  <w:style w:type="paragraph" w:styleId="15">
    <w:name w:val="toc 1"/>
    <w:basedOn w:val="a"/>
    <w:next w:val="a"/>
    <w:autoRedefine/>
    <w:uiPriority w:val="39"/>
    <w:unhideWhenUsed/>
    <w:rsid w:val="004F1DB6"/>
    <w:pPr>
      <w:tabs>
        <w:tab w:val="right" w:leader="dot" w:pos="9344"/>
      </w:tabs>
      <w:spacing w:after="100"/>
    </w:pPr>
    <w:rPr>
      <w:rFonts w:ascii="Times New Roman" w:hAnsi="Times New Roman"/>
      <w:noProof/>
      <w:sz w:val="28"/>
      <w:szCs w:val="28"/>
    </w:rPr>
  </w:style>
  <w:style w:type="paragraph" w:styleId="21">
    <w:name w:val="toc 2"/>
    <w:basedOn w:val="a"/>
    <w:next w:val="a"/>
    <w:autoRedefine/>
    <w:uiPriority w:val="39"/>
    <w:unhideWhenUsed/>
    <w:rsid w:val="008F5227"/>
    <w:pPr>
      <w:spacing w:after="100"/>
      <w:ind w:left="220"/>
    </w:pPr>
  </w:style>
  <w:style w:type="paragraph" w:styleId="31">
    <w:name w:val="toc 3"/>
    <w:basedOn w:val="a"/>
    <w:next w:val="a"/>
    <w:autoRedefine/>
    <w:uiPriority w:val="39"/>
    <w:unhideWhenUsed/>
    <w:rsid w:val="008F5227"/>
    <w:pPr>
      <w:spacing w:after="100"/>
      <w:ind w:left="440"/>
    </w:pPr>
  </w:style>
  <w:style w:type="paragraph" w:styleId="41">
    <w:name w:val="toc 4"/>
    <w:basedOn w:val="a"/>
    <w:next w:val="a"/>
    <w:autoRedefine/>
    <w:uiPriority w:val="39"/>
    <w:unhideWhenUsed/>
    <w:rsid w:val="008F5227"/>
    <w:pPr>
      <w:spacing w:after="100"/>
      <w:ind w:left="660"/>
    </w:pPr>
  </w:style>
  <w:style w:type="paragraph" w:styleId="af6">
    <w:name w:val="Document Map"/>
    <w:basedOn w:val="a"/>
    <w:link w:val="af7"/>
    <w:uiPriority w:val="99"/>
    <w:semiHidden/>
    <w:unhideWhenUsed/>
    <w:rsid w:val="001F1D03"/>
    <w:pPr>
      <w:spacing w:after="0" w:line="240" w:lineRule="auto"/>
    </w:pPr>
    <w:rPr>
      <w:rFonts w:ascii="Tahoma" w:hAnsi="Tahoma" w:cs="Tahoma"/>
      <w:sz w:val="16"/>
      <w:szCs w:val="16"/>
    </w:rPr>
  </w:style>
  <w:style w:type="character" w:customStyle="1" w:styleId="af7">
    <w:name w:val="Схема документа Знак"/>
    <w:basedOn w:val="a0"/>
    <w:link w:val="af6"/>
    <w:uiPriority w:val="99"/>
    <w:semiHidden/>
    <w:rsid w:val="001F1D03"/>
    <w:rPr>
      <w:rFonts w:ascii="Tahoma" w:hAnsi="Tahoma" w:cs="Tahoma"/>
      <w:sz w:val="16"/>
      <w:szCs w:val="16"/>
      <w:lang w:val="uk-UA"/>
    </w:rPr>
  </w:style>
  <w:style w:type="paragraph" w:customStyle="1" w:styleId="mb-0">
    <w:name w:val="mb-0"/>
    <w:basedOn w:val="a"/>
    <w:rsid w:val="00194926"/>
    <w:pPr>
      <w:spacing w:before="100" w:beforeAutospacing="1" w:after="100" w:afterAutospacing="1" w:line="240" w:lineRule="auto"/>
      <w:ind w:firstLine="0"/>
    </w:pPr>
    <w:rPr>
      <w:rFonts w:ascii="Times New Roman" w:eastAsia="Times New Roman" w:hAnsi="Times New Roman"/>
      <w:sz w:val="24"/>
      <w:szCs w:val="24"/>
      <w:lang w:val="ru-RU" w:eastAsia="ru-RU"/>
    </w:rPr>
  </w:style>
  <w:style w:type="character" w:customStyle="1" w:styleId="nowrap">
    <w:name w:val="nowrap"/>
    <w:basedOn w:val="a0"/>
    <w:rsid w:val="00194926"/>
  </w:style>
  <w:style w:type="paragraph" w:customStyle="1" w:styleId="small">
    <w:name w:val="small"/>
    <w:basedOn w:val="a"/>
    <w:rsid w:val="00194926"/>
    <w:pPr>
      <w:spacing w:before="100" w:beforeAutospacing="1" w:after="100" w:afterAutospacing="1" w:line="240" w:lineRule="auto"/>
      <w:ind w:firstLine="0"/>
    </w:pPr>
    <w:rPr>
      <w:rFonts w:ascii="Times New Roman" w:eastAsia="Times New Roman" w:hAnsi="Times New Roman"/>
      <w:sz w:val="24"/>
      <w:szCs w:val="24"/>
      <w:lang w:val="ru-RU" w:eastAsia="ru-RU"/>
    </w:rPr>
  </w:style>
  <w:style w:type="character" w:customStyle="1" w:styleId="wd-jnl-art-pub-date">
    <w:name w:val="wd-jnl-art-pub-date"/>
    <w:basedOn w:val="a0"/>
    <w:rsid w:val="00194926"/>
  </w:style>
  <w:style w:type="character" w:customStyle="1" w:styleId="wd-jnl-art-copyright">
    <w:name w:val="wd-jnl-art-copyright"/>
    <w:basedOn w:val="a0"/>
    <w:rsid w:val="00194926"/>
  </w:style>
  <w:style w:type="character" w:customStyle="1" w:styleId="wd-jnl-art-breadcrumb-title">
    <w:name w:val="wd-jnl-art-breadcrumb-title"/>
    <w:basedOn w:val="a0"/>
    <w:rsid w:val="00194926"/>
  </w:style>
  <w:style w:type="character" w:customStyle="1" w:styleId="wd-jnl-art-breadcrumb-vol">
    <w:name w:val="wd-jnl-art-breadcrumb-vol"/>
    <w:basedOn w:val="a0"/>
    <w:rsid w:val="00194926"/>
  </w:style>
  <w:style w:type="character" w:customStyle="1" w:styleId="wd-jnl-art-breadcrumb-issue">
    <w:name w:val="wd-jnl-art-breadcrumb-issue"/>
    <w:basedOn w:val="a0"/>
    <w:rsid w:val="00194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896847">
      <w:bodyDiv w:val="1"/>
      <w:marLeft w:val="0"/>
      <w:marRight w:val="0"/>
      <w:marTop w:val="0"/>
      <w:marBottom w:val="0"/>
      <w:divBdr>
        <w:top w:val="none" w:sz="0" w:space="0" w:color="auto"/>
        <w:left w:val="none" w:sz="0" w:space="0" w:color="auto"/>
        <w:bottom w:val="none" w:sz="0" w:space="0" w:color="auto"/>
        <w:right w:val="none" w:sz="0" w:space="0" w:color="auto"/>
      </w:divBdr>
      <w:divsChild>
        <w:div w:id="688917175">
          <w:marLeft w:val="806"/>
          <w:marRight w:val="0"/>
          <w:marTop w:val="115"/>
          <w:marBottom w:val="0"/>
          <w:divBdr>
            <w:top w:val="none" w:sz="0" w:space="0" w:color="auto"/>
            <w:left w:val="none" w:sz="0" w:space="0" w:color="auto"/>
            <w:bottom w:val="none" w:sz="0" w:space="0" w:color="auto"/>
            <w:right w:val="none" w:sz="0" w:space="0" w:color="auto"/>
          </w:divBdr>
        </w:div>
      </w:divsChild>
    </w:div>
    <w:div w:id="220797378">
      <w:bodyDiv w:val="1"/>
      <w:marLeft w:val="0"/>
      <w:marRight w:val="0"/>
      <w:marTop w:val="0"/>
      <w:marBottom w:val="0"/>
      <w:divBdr>
        <w:top w:val="none" w:sz="0" w:space="0" w:color="auto"/>
        <w:left w:val="none" w:sz="0" w:space="0" w:color="auto"/>
        <w:bottom w:val="none" w:sz="0" w:space="0" w:color="auto"/>
        <w:right w:val="none" w:sz="0" w:space="0" w:color="auto"/>
      </w:divBdr>
    </w:div>
    <w:div w:id="228620263">
      <w:bodyDiv w:val="1"/>
      <w:marLeft w:val="0"/>
      <w:marRight w:val="0"/>
      <w:marTop w:val="0"/>
      <w:marBottom w:val="0"/>
      <w:divBdr>
        <w:top w:val="none" w:sz="0" w:space="0" w:color="auto"/>
        <w:left w:val="none" w:sz="0" w:space="0" w:color="auto"/>
        <w:bottom w:val="none" w:sz="0" w:space="0" w:color="auto"/>
        <w:right w:val="none" w:sz="0" w:space="0" w:color="auto"/>
      </w:divBdr>
    </w:div>
    <w:div w:id="292173331">
      <w:bodyDiv w:val="1"/>
      <w:marLeft w:val="0"/>
      <w:marRight w:val="0"/>
      <w:marTop w:val="0"/>
      <w:marBottom w:val="0"/>
      <w:divBdr>
        <w:top w:val="none" w:sz="0" w:space="0" w:color="auto"/>
        <w:left w:val="none" w:sz="0" w:space="0" w:color="auto"/>
        <w:bottom w:val="none" w:sz="0" w:space="0" w:color="auto"/>
        <w:right w:val="none" w:sz="0" w:space="0" w:color="auto"/>
      </w:divBdr>
    </w:div>
    <w:div w:id="362556003">
      <w:bodyDiv w:val="1"/>
      <w:marLeft w:val="0"/>
      <w:marRight w:val="0"/>
      <w:marTop w:val="0"/>
      <w:marBottom w:val="0"/>
      <w:divBdr>
        <w:top w:val="none" w:sz="0" w:space="0" w:color="auto"/>
        <w:left w:val="none" w:sz="0" w:space="0" w:color="auto"/>
        <w:bottom w:val="none" w:sz="0" w:space="0" w:color="auto"/>
        <w:right w:val="none" w:sz="0" w:space="0" w:color="auto"/>
      </w:divBdr>
    </w:div>
    <w:div w:id="401104850">
      <w:bodyDiv w:val="1"/>
      <w:marLeft w:val="0"/>
      <w:marRight w:val="0"/>
      <w:marTop w:val="0"/>
      <w:marBottom w:val="0"/>
      <w:divBdr>
        <w:top w:val="none" w:sz="0" w:space="0" w:color="auto"/>
        <w:left w:val="none" w:sz="0" w:space="0" w:color="auto"/>
        <w:bottom w:val="none" w:sz="0" w:space="0" w:color="auto"/>
        <w:right w:val="none" w:sz="0" w:space="0" w:color="auto"/>
      </w:divBdr>
    </w:div>
    <w:div w:id="464154660">
      <w:bodyDiv w:val="1"/>
      <w:marLeft w:val="0"/>
      <w:marRight w:val="0"/>
      <w:marTop w:val="0"/>
      <w:marBottom w:val="0"/>
      <w:divBdr>
        <w:top w:val="none" w:sz="0" w:space="0" w:color="auto"/>
        <w:left w:val="none" w:sz="0" w:space="0" w:color="auto"/>
        <w:bottom w:val="none" w:sz="0" w:space="0" w:color="auto"/>
        <w:right w:val="none" w:sz="0" w:space="0" w:color="auto"/>
      </w:divBdr>
    </w:div>
    <w:div w:id="470027592">
      <w:bodyDiv w:val="1"/>
      <w:marLeft w:val="0"/>
      <w:marRight w:val="0"/>
      <w:marTop w:val="0"/>
      <w:marBottom w:val="0"/>
      <w:divBdr>
        <w:top w:val="none" w:sz="0" w:space="0" w:color="auto"/>
        <w:left w:val="none" w:sz="0" w:space="0" w:color="auto"/>
        <w:bottom w:val="none" w:sz="0" w:space="0" w:color="auto"/>
        <w:right w:val="none" w:sz="0" w:space="0" w:color="auto"/>
      </w:divBdr>
    </w:div>
    <w:div w:id="559633694">
      <w:bodyDiv w:val="1"/>
      <w:marLeft w:val="0"/>
      <w:marRight w:val="0"/>
      <w:marTop w:val="0"/>
      <w:marBottom w:val="0"/>
      <w:divBdr>
        <w:top w:val="none" w:sz="0" w:space="0" w:color="auto"/>
        <w:left w:val="none" w:sz="0" w:space="0" w:color="auto"/>
        <w:bottom w:val="none" w:sz="0" w:space="0" w:color="auto"/>
        <w:right w:val="none" w:sz="0" w:space="0" w:color="auto"/>
      </w:divBdr>
      <w:divsChild>
        <w:div w:id="1215193583">
          <w:marLeft w:val="547"/>
          <w:marRight w:val="0"/>
          <w:marTop w:val="77"/>
          <w:marBottom w:val="0"/>
          <w:divBdr>
            <w:top w:val="none" w:sz="0" w:space="0" w:color="auto"/>
            <w:left w:val="none" w:sz="0" w:space="0" w:color="auto"/>
            <w:bottom w:val="none" w:sz="0" w:space="0" w:color="auto"/>
            <w:right w:val="none" w:sz="0" w:space="0" w:color="auto"/>
          </w:divBdr>
        </w:div>
      </w:divsChild>
    </w:div>
    <w:div w:id="565842136">
      <w:bodyDiv w:val="1"/>
      <w:marLeft w:val="0"/>
      <w:marRight w:val="0"/>
      <w:marTop w:val="0"/>
      <w:marBottom w:val="0"/>
      <w:divBdr>
        <w:top w:val="none" w:sz="0" w:space="0" w:color="auto"/>
        <w:left w:val="none" w:sz="0" w:space="0" w:color="auto"/>
        <w:bottom w:val="none" w:sz="0" w:space="0" w:color="auto"/>
        <w:right w:val="none" w:sz="0" w:space="0" w:color="auto"/>
      </w:divBdr>
    </w:div>
    <w:div w:id="566065728">
      <w:bodyDiv w:val="1"/>
      <w:marLeft w:val="0"/>
      <w:marRight w:val="0"/>
      <w:marTop w:val="0"/>
      <w:marBottom w:val="0"/>
      <w:divBdr>
        <w:top w:val="none" w:sz="0" w:space="0" w:color="auto"/>
        <w:left w:val="none" w:sz="0" w:space="0" w:color="auto"/>
        <w:bottom w:val="none" w:sz="0" w:space="0" w:color="auto"/>
        <w:right w:val="none" w:sz="0" w:space="0" w:color="auto"/>
      </w:divBdr>
      <w:divsChild>
        <w:div w:id="651183650">
          <w:marLeft w:val="547"/>
          <w:marRight w:val="0"/>
          <w:marTop w:val="77"/>
          <w:marBottom w:val="0"/>
          <w:divBdr>
            <w:top w:val="none" w:sz="0" w:space="0" w:color="auto"/>
            <w:left w:val="none" w:sz="0" w:space="0" w:color="auto"/>
            <w:bottom w:val="none" w:sz="0" w:space="0" w:color="auto"/>
            <w:right w:val="none" w:sz="0" w:space="0" w:color="auto"/>
          </w:divBdr>
        </w:div>
      </w:divsChild>
    </w:div>
    <w:div w:id="694430368">
      <w:bodyDiv w:val="1"/>
      <w:marLeft w:val="0"/>
      <w:marRight w:val="0"/>
      <w:marTop w:val="0"/>
      <w:marBottom w:val="0"/>
      <w:divBdr>
        <w:top w:val="none" w:sz="0" w:space="0" w:color="auto"/>
        <w:left w:val="none" w:sz="0" w:space="0" w:color="auto"/>
        <w:bottom w:val="none" w:sz="0" w:space="0" w:color="auto"/>
        <w:right w:val="none" w:sz="0" w:space="0" w:color="auto"/>
      </w:divBdr>
    </w:div>
    <w:div w:id="789513364">
      <w:bodyDiv w:val="1"/>
      <w:marLeft w:val="0"/>
      <w:marRight w:val="0"/>
      <w:marTop w:val="0"/>
      <w:marBottom w:val="0"/>
      <w:divBdr>
        <w:top w:val="none" w:sz="0" w:space="0" w:color="auto"/>
        <w:left w:val="none" w:sz="0" w:space="0" w:color="auto"/>
        <w:bottom w:val="none" w:sz="0" w:space="0" w:color="auto"/>
        <w:right w:val="none" w:sz="0" w:space="0" w:color="auto"/>
      </w:divBdr>
      <w:divsChild>
        <w:div w:id="2130783740">
          <w:marLeft w:val="806"/>
          <w:marRight w:val="0"/>
          <w:marTop w:val="106"/>
          <w:marBottom w:val="0"/>
          <w:divBdr>
            <w:top w:val="none" w:sz="0" w:space="0" w:color="auto"/>
            <w:left w:val="none" w:sz="0" w:space="0" w:color="auto"/>
            <w:bottom w:val="none" w:sz="0" w:space="0" w:color="auto"/>
            <w:right w:val="none" w:sz="0" w:space="0" w:color="auto"/>
          </w:divBdr>
        </w:div>
      </w:divsChild>
    </w:div>
    <w:div w:id="936327581">
      <w:bodyDiv w:val="1"/>
      <w:marLeft w:val="0"/>
      <w:marRight w:val="0"/>
      <w:marTop w:val="0"/>
      <w:marBottom w:val="0"/>
      <w:divBdr>
        <w:top w:val="none" w:sz="0" w:space="0" w:color="auto"/>
        <w:left w:val="none" w:sz="0" w:space="0" w:color="auto"/>
        <w:bottom w:val="none" w:sz="0" w:space="0" w:color="auto"/>
        <w:right w:val="none" w:sz="0" w:space="0" w:color="auto"/>
      </w:divBdr>
      <w:divsChild>
        <w:div w:id="275409322">
          <w:marLeft w:val="806"/>
          <w:marRight w:val="0"/>
          <w:marTop w:val="115"/>
          <w:marBottom w:val="0"/>
          <w:divBdr>
            <w:top w:val="none" w:sz="0" w:space="0" w:color="auto"/>
            <w:left w:val="none" w:sz="0" w:space="0" w:color="auto"/>
            <w:bottom w:val="none" w:sz="0" w:space="0" w:color="auto"/>
            <w:right w:val="none" w:sz="0" w:space="0" w:color="auto"/>
          </w:divBdr>
        </w:div>
      </w:divsChild>
    </w:div>
    <w:div w:id="978266032">
      <w:bodyDiv w:val="1"/>
      <w:marLeft w:val="0"/>
      <w:marRight w:val="0"/>
      <w:marTop w:val="0"/>
      <w:marBottom w:val="0"/>
      <w:divBdr>
        <w:top w:val="none" w:sz="0" w:space="0" w:color="auto"/>
        <w:left w:val="none" w:sz="0" w:space="0" w:color="auto"/>
        <w:bottom w:val="none" w:sz="0" w:space="0" w:color="auto"/>
        <w:right w:val="none" w:sz="0" w:space="0" w:color="auto"/>
      </w:divBdr>
      <w:divsChild>
        <w:div w:id="1793208044">
          <w:marLeft w:val="806"/>
          <w:marRight w:val="0"/>
          <w:marTop w:val="120"/>
          <w:marBottom w:val="0"/>
          <w:divBdr>
            <w:top w:val="none" w:sz="0" w:space="0" w:color="auto"/>
            <w:left w:val="none" w:sz="0" w:space="0" w:color="auto"/>
            <w:bottom w:val="none" w:sz="0" w:space="0" w:color="auto"/>
            <w:right w:val="none" w:sz="0" w:space="0" w:color="auto"/>
          </w:divBdr>
        </w:div>
        <w:div w:id="861818100">
          <w:marLeft w:val="806"/>
          <w:marRight w:val="0"/>
          <w:marTop w:val="120"/>
          <w:marBottom w:val="0"/>
          <w:divBdr>
            <w:top w:val="none" w:sz="0" w:space="0" w:color="auto"/>
            <w:left w:val="none" w:sz="0" w:space="0" w:color="auto"/>
            <w:bottom w:val="none" w:sz="0" w:space="0" w:color="auto"/>
            <w:right w:val="none" w:sz="0" w:space="0" w:color="auto"/>
          </w:divBdr>
        </w:div>
        <w:div w:id="1419398557">
          <w:marLeft w:val="806"/>
          <w:marRight w:val="0"/>
          <w:marTop w:val="120"/>
          <w:marBottom w:val="0"/>
          <w:divBdr>
            <w:top w:val="none" w:sz="0" w:space="0" w:color="auto"/>
            <w:left w:val="none" w:sz="0" w:space="0" w:color="auto"/>
            <w:bottom w:val="none" w:sz="0" w:space="0" w:color="auto"/>
            <w:right w:val="none" w:sz="0" w:space="0" w:color="auto"/>
          </w:divBdr>
        </w:div>
        <w:div w:id="454980768">
          <w:marLeft w:val="806"/>
          <w:marRight w:val="0"/>
          <w:marTop w:val="120"/>
          <w:marBottom w:val="0"/>
          <w:divBdr>
            <w:top w:val="none" w:sz="0" w:space="0" w:color="auto"/>
            <w:left w:val="none" w:sz="0" w:space="0" w:color="auto"/>
            <w:bottom w:val="none" w:sz="0" w:space="0" w:color="auto"/>
            <w:right w:val="none" w:sz="0" w:space="0" w:color="auto"/>
          </w:divBdr>
        </w:div>
      </w:divsChild>
    </w:div>
    <w:div w:id="1027560265">
      <w:bodyDiv w:val="1"/>
      <w:marLeft w:val="0"/>
      <w:marRight w:val="0"/>
      <w:marTop w:val="0"/>
      <w:marBottom w:val="0"/>
      <w:divBdr>
        <w:top w:val="none" w:sz="0" w:space="0" w:color="auto"/>
        <w:left w:val="none" w:sz="0" w:space="0" w:color="auto"/>
        <w:bottom w:val="none" w:sz="0" w:space="0" w:color="auto"/>
        <w:right w:val="none" w:sz="0" w:space="0" w:color="auto"/>
      </w:divBdr>
      <w:divsChild>
        <w:div w:id="1248727096">
          <w:marLeft w:val="547"/>
          <w:marRight w:val="0"/>
          <w:marTop w:val="77"/>
          <w:marBottom w:val="0"/>
          <w:divBdr>
            <w:top w:val="none" w:sz="0" w:space="0" w:color="auto"/>
            <w:left w:val="none" w:sz="0" w:space="0" w:color="auto"/>
            <w:bottom w:val="none" w:sz="0" w:space="0" w:color="auto"/>
            <w:right w:val="none" w:sz="0" w:space="0" w:color="auto"/>
          </w:divBdr>
        </w:div>
      </w:divsChild>
    </w:div>
    <w:div w:id="1135296358">
      <w:bodyDiv w:val="1"/>
      <w:marLeft w:val="0"/>
      <w:marRight w:val="0"/>
      <w:marTop w:val="0"/>
      <w:marBottom w:val="0"/>
      <w:divBdr>
        <w:top w:val="none" w:sz="0" w:space="0" w:color="auto"/>
        <w:left w:val="none" w:sz="0" w:space="0" w:color="auto"/>
        <w:bottom w:val="none" w:sz="0" w:space="0" w:color="auto"/>
        <w:right w:val="none" w:sz="0" w:space="0" w:color="auto"/>
      </w:divBdr>
    </w:div>
    <w:div w:id="1165173391">
      <w:bodyDiv w:val="1"/>
      <w:marLeft w:val="0"/>
      <w:marRight w:val="0"/>
      <w:marTop w:val="0"/>
      <w:marBottom w:val="0"/>
      <w:divBdr>
        <w:top w:val="none" w:sz="0" w:space="0" w:color="auto"/>
        <w:left w:val="none" w:sz="0" w:space="0" w:color="auto"/>
        <w:bottom w:val="none" w:sz="0" w:space="0" w:color="auto"/>
        <w:right w:val="none" w:sz="0" w:space="0" w:color="auto"/>
      </w:divBdr>
      <w:divsChild>
        <w:div w:id="610741367">
          <w:marLeft w:val="806"/>
          <w:marRight w:val="0"/>
          <w:marTop w:val="134"/>
          <w:marBottom w:val="0"/>
          <w:divBdr>
            <w:top w:val="none" w:sz="0" w:space="0" w:color="auto"/>
            <w:left w:val="none" w:sz="0" w:space="0" w:color="auto"/>
            <w:bottom w:val="none" w:sz="0" w:space="0" w:color="auto"/>
            <w:right w:val="none" w:sz="0" w:space="0" w:color="auto"/>
          </w:divBdr>
        </w:div>
        <w:div w:id="1714772326">
          <w:marLeft w:val="806"/>
          <w:marRight w:val="0"/>
          <w:marTop w:val="134"/>
          <w:marBottom w:val="0"/>
          <w:divBdr>
            <w:top w:val="none" w:sz="0" w:space="0" w:color="auto"/>
            <w:left w:val="none" w:sz="0" w:space="0" w:color="auto"/>
            <w:bottom w:val="none" w:sz="0" w:space="0" w:color="auto"/>
            <w:right w:val="none" w:sz="0" w:space="0" w:color="auto"/>
          </w:divBdr>
        </w:div>
      </w:divsChild>
    </w:div>
    <w:div w:id="1299720235">
      <w:bodyDiv w:val="1"/>
      <w:marLeft w:val="0"/>
      <w:marRight w:val="0"/>
      <w:marTop w:val="0"/>
      <w:marBottom w:val="0"/>
      <w:divBdr>
        <w:top w:val="none" w:sz="0" w:space="0" w:color="auto"/>
        <w:left w:val="none" w:sz="0" w:space="0" w:color="auto"/>
        <w:bottom w:val="none" w:sz="0" w:space="0" w:color="auto"/>
        <w:right w:val="none" w:sz="0" w:space="0" w:color="auto"/>
      </w:divBdr>
    </w:div>
    <w:div w:id="1317105217">
      <w:bodyDiv w:val="1"/>
      <w:marLeft w:val="0"/>
      <w:marRight w:val="0"/>
      <w:marTop w:val="0"/>
      <w:marBottom w:val="0"/>
      <w:divBdr>
        <w:top w:val="none" w:sz="0" w:space="0" w:color="auto"/>
        <w:left w:val="none" w:sz="0" w:space="0" w:color="auto"/>
        <w:bottom w:val="none" w:sz="0" w:space="0" w:color="auto"/>
        <w:right w:val="none" w:sz="0" w:space="0" w:color="auto"/>
      </w:divBdr>
    </w:div>
    <w:div w:id="1410423762">
      <w:bodyDiv w:val="1"/>
      <w:marLeft w:val="0"/>
      <w:marRight w:val="0"/>
      <w:marTop w:val="0"/>
      <w:marBottom w:val="0"/>
      <w:divBdr>
        <w:top w:val="none" w:sz="0" w:space="0" w:color="auto"/>
        <w:left w:val="none" w:sz="0" w:space="0" w:color="auto"/>
        <w:bottom w:val="none" w:sz="0" w:space="0" w:color="auto"/>
        <w:right w:val="none" w:sz="0" w:space="0" w:color="auto"/>
      </w:divBdr>
    </w:div>
    <w:div w:id="1465853843">
      <w:bodyDiv w:val="1"/>
      <w:marLeft w:val="0"/>
      <w:marRight w:val="0"/>
      <w:marTop w:val="0"/>
      <w:marBottom w:val="0"/>
      <w:divBdr>
        <w:top w:val="none" w:sz="0" w:space="0" w:color="auto"/>
        <w:left w:val="none" w:sz="0" w:space="0" w:color="auto"/>
        <w:bottom w:val="none" w:sz="0" w:space="0" w:color="auto"/>
        <w:right w:val="none" w:sz="0" w:space="0" w:color="auto"/>
      </w:divBdr>
    </w:div>
    <w:div w:id="1695769596">
      <w:bodyDiv w:val="1"/>
      <w:marLeft w:val="0"/>
      <w:marRight w:val="0"/>
      <w:marTop w:val="0"/>
      <w:marBottom w:val="0"/>
      <w:divBdr>
        <w:top w:val="none" w:sz="0" w:space="0" w:color="auto"/>
        <w:left w:val="none" w:sz="0" w:space="0" w:color="auto"/>
        <w:bottom w:val="none" w:sz="0" w:space="0" w:color="auto"/>
        <w:right w:val="none" w:sz="0" w:space="0" w:color="auto"/>
      </w:divBdr>
    </w:div>
    <w:div w:id="1839533945">
      <w:bodyDiv w:val="1"/>
      <w:marLeft w:val="0"/>
      <w:marRight w:val="0"/>
      <w:marTop w:val="0"/>
      <w:marBottom w:val="0"/>
      <w:divBdr>
        <w:top w:val="none" w:sz="0" w:space="0" w:color="auto"/>
        <w:left w:val="none" w:sz="0" w:space="0" w:color="auto"/>
        <w:bottom w:val="none" w:sz="0" w:space="0" w:color="auto"/>
        <w:right w:val="none" w:sz="0" w:space="0" w:color="auto"/>
      </w:divBdr>
      <w:divsChild>
        <w:div w:id="1050306396">
          <w:marLeft w:val="547"/>
          <w:marRight w:val="0"/>
          <w:marTop w:val="77"/>
          <w:marBottom w:val="0"/>
          <w:divBdr>
            <w:top w:val="none" w:sz="0" w:space="0" w:color="auto"/>
            <w:left w:val="none" w:sz="0" w:space="0" w:color="auto"/>
            <w:bottom w:val="none" w:sz="0" w:space="0" w:color="auto"/>
            <w:right w:val="none" w:sz="0" w:space="0" w:color="auto"/>
          </w:divBdr>
        </w:div>
      </w:divsChild>
    </w:div>
    <w:div w:id="1858233777">
      <w:bodyDiv w:val="1"/>
      <w:marLeft w:val="0"/>
      <w:marRight w:val="0"/>
      <w:marTop w:val="0"/>
      <w:marBottom w:val="0"/>
      <w:divBdr>
        <w:top w:val="none" w:sz="0" w:space="0" w:color="auto"/>
        <w:left w:val="none" w:sz="0" w:space="0" w:color="auto"/>
        <w:bottom w:val="none" w:sz="0" w:space="0" w:color="auto"/>
        <w:right w:val="none" w:sz="0" w:space="0" w:color="auto"/>
      </w:divBdr>
      <w:divsChild>
        <w:div w:id="2030910591">
          <w:marLeft w:val="806"/>
          <w:marRight w:val="0"/>
          <w:marTop w:val="115"/>
          <w:marBottom w:val="0"/>
          <w:divBdr>
            <w:top w:val="none" w:sz="0" w:space="0" w:color="auto"/>
            <w:left w:val="none" w:sz="0" w:space="0" w:color="auto"/>
            <w:bottom w:val="none" w:sz="0" w:space="0" w:color="auto"/>
            <w:right w:val="none" w:sz="0" w:space="0" w:color="auto"/>
          </w:divBdr>
        </w:div>
      </w:divsChild>
    </w:div>
    <w:div w:id="1997612246">
      <w:bodyDiv w:val="1"/>
      <w:marLeft w:val="0"/>
      <w:marRight w:val="0"/>
      <w:marTop w:val="0"/>
      <w:marBottom w:val="0"/>
      <w:divBdr>
        <w:top w:val="none" w:sz="0" w:space="0" w:color="auto"/>
        <w:left w:val="none" w:sz="0" w:space="0" w:color="auto"/>
        <w:bottom w:val="none" w:sz="0" w:space="0" w:color="auto"/>
        <w:right w:val="none" w:sz="0" w:space="0" w:color="auto"/>
      </w:divBdr>
      <w:divsChild>
        <w:div w:id="341471416">
          <w:marLeft w:val="547"/>
          <w:marRight w:val="0"/>
          <w:marTop w:val="77"/>
          <w:marBottom w:val="0"/>
          <w:divBdr>
            <w:top w:val="none" w:sz="0" w:space="0" w:color="auto"/>
            <w:left w:val="none" w:sz="0" w:space="0" w:color="auto"/>
            <w:bottom w:val="none" w:sz="0" w:space="0" w:color="auto"/>
            <w:right w:val="none" w:sz="0" w:space="0" w:color="auto"/>
          </w:divBdr>
        </w:div>
      </w:divsChild>
    </w:div>
    <w:div w:id="1999570946">
      <w:bodyDiv w:val="1"/>
      <w:marLeft w:val="0"/>
      <w:marRight w:val="0"/>
      <w:marTop w:val="0"/>
      <w:marBottom w:val="0"/>
      <w:divBdr>
        <w:top w:val="none" w:sz="0" w:space="0" w:color="auto"/>
        <w:left w:val="none" w:sz="0" w:space="0" w:color="auto"/>
        <w:bottom w:val="none" w:sz="0" w:space="0" w:color="auto"/>
        <w:right w:val="none" w:sz="0" w:space="0" w:color="auto"/>
      </w:divBdr>
      <w:divsChild>
        <w:div w:id="1016927140">
          <w:marLeft w:val="547"/>
          <w:marRight w:val="0"/>
          <w:marTop w:val="77"/>
          <w:marBottom w:val="0"/>
          <w:divBdr>
            <w:top w:val="none" w:sz="0" w:space="0" w:color="auto"/>
            <w:left w:val="none" w:sz="0" w:space="0" w:color="auto"/>
            <w:bottom w:val="none" w:sz="0" w:space="0" w:color="auto"/>
            <w:right w:val="none" w:sz="0" w:space="0" w:color="auto"/>
          </w:divBdr>
        </w:div>
      </w:divsChild>
    </w:div>
    <w:div w:id="2127700789">
      <w:bodyDiv w:val="1"/>
      <w:marLeft w:val="0"/>
      <w:marRight w:val="0"/>
      <w:marTop w:val="0"/>
      <w:marBottom w:val="0"/>
      <w:divBdr>
        <w:top w:val="none" w:sz="0" w:space="0" w:color="auto"/>
        <w:left w:val="none" w:sz="0" w:space="0" w:color="auto"/>
        <w:bottom w:val="none" w:sz="0" w:space="0" w:color="auto"/>
        <w:right w:val="none" w:sz="0" w:space="0" w:color="auto"/>
      </w:divBdr>
    </w:div>
    <w:div w:id="2128505599">
      <w:bodyDiv w:val="1"/>
      <w:marLeft w:val="0"/>
      <w:marRight w:val="0"/>
      <w:marTop w:val="0"/>
      <w:marBottom w:val="0"/>
      <w:divBdr>
        <w:top w:val="none" w:sz="0" w:space="0" w:color="auto"/>
        <w:left w:val="none" w:sz="0" w:space="0" w:color="auto"/>
        <w:bottom w:val="none" w:sz="0" w:space="0" w:color="auto"/>
        <w:right w:val="none" w:sz="0" w:space="0" w:color="auto"/>
      </w:divBdr>
    </w:div>
    <w:div w:id="21325480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1.emf"/><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6.jpeg"/><Relationship Id="rId42" Type="http://schemas.openxmlformats.org/officeDocument/2006/relationships/image" Target="media/image33.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5.jpeg"/><Relationship Id="rId38" Type="http://schemas.openxmlformats.org/officeDocument/2006/relationships/image" Target="media/image30.png"/><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oleObject" Target="embeddings/oleObject1.bin"/><Relationship Id="rId37" Type="http://schemas.openxmlformats.org/officeDocument/2006/relationships/image" Target="media/image29.png"/><Relationship Id="rId40" Type="http://schemas.openxmlformats.org/officeDocument/2006/relationships/oleObject" Target="embeddings/oleObject2.bin"/><Relationship Id="rId45" Type="http://schemas.openxmlformats.org/officeDocument/2006/relationships/hyperlink" Target="http://iopscience.iop.org/journal/0957-4484"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8.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emf"/><Relationship Id="rId44"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7.jpeg"/><Relationship Id="rId43" Type="http://schemas.openxmlformats.org/officeDocument/2006/relationships/image" Target="media/image34.png"/><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FFC1C7-C881-45A7-B3BF-3A2BB9D7F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89</Pages>
  <Words>18084</Words>
  <Characters>103085</Characters>
  <Application>Microsoft Office Word</Application>
  <DocSecurity>0</DocSecurity>
  <Lines>859</Lines>
  <Paragraphs>241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dc:creator>
  <cp:lastModifiedBy>User</cp:lastModifiedBy>
  <cp:revision>2</cp:revision>
  <cp:lastPrinted>2018-05-23T16:39:00Z</cp:lastPrinted>
  <dcterms:created xsi:type="dcterms:W3CDTF">2019-03-11T12:24:00Z</dcterms:created>
  <dcterms:modified xsi:type="dcterms:W3CDTF">2019-03-11T12:24:00Z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