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3AAB" w:rsidRPr="009A55F6" w:rsidRDefault="000A3AAB" w:rsidP="000A3AAB">
      <w:pPr>
        <w:spacing w:after="0" w:line="240" w:lineRule="auto"/>
        <w:jc w:val="center"/>
        <w:rPr>
          <w:rFonts w:ascii="Times New Roman" w:hAnsi="Times New Roman" w:cs="Times New Roman"/>
          <w:b/>
          <w:sz w:val="28"/>
          <w:szCs w:val="28"/>
          <w:lang w:val="uk-UA"/>
        </w:rPr>
      </w:pPr>
      <w:r w:rsidRPr="009A55F6">
        <w:rPr>
          <w:rFonts w:ascii="Times New Roman" w:hAnsi="Times New Roman" w:cs="Times New Roman"/>
          <w:b/>
          <w:sz w:val="28"/>
          <w:szCs w:val="28"/>
          <w:lang w:val="uk-UA"/>
        </w:rPr>
        <w:t>НАЦІОНАЛЬНИЙ ТЕХНІЧНИЙ УНІВЕРСИТЕТ УКРАЇНИ</w:t>
      </w:r>
    </w:p>
    <w:p w:rsidR="000A3AAB" w:rsidRPr="009A55F6" w:rsidRDefault="000A3AAB" w:rsidP="000A3AAB">
      <w:pPr>
        <w:spacing w:after="0" w:line="240" w:lineRule="auto"/>
        <w:jc w:val="center"/>
        <w:rPr>
          <w:rFonts w:ascii="Times New Roman" w:hAnsi="Times New Roman" w:cs="Times New Roman"/>
          <w:b/>
          <w:sz w:val="28"/>
          <w:szCs w:val="28"/>
          <w:lang w:val="uk-UA"/>
        </w:rPr>
      </w:pPr>
      <w:r w:rsidRPr="009A55F6">
        <w:rPr>
          <w:rFonts w:ascii="Times New Roman" w:hAnsi="Times New Roman" w:cs="Times New Roman"/>
          <w:b/>
          <w:sz w:val="28"/>
          <w:szCs w:val="28"/>
          <w:lang w:val="uk-UA"/>
        </w:rPr>
        <w:t xml:space="preserve">«КИЇВСЬКИЙ ПОЛІТЕХНІЧНИЙ ІНСТИТУТ </w:t>
      </w:r>
    </w:p>
    <w:p w:rsidR="000A3AAB" w:rsidRPr="009A55F6" w:rsidRDefault="000A3AAB" w:rsidP="000A3AAB">
      <w:pPr>
        <w:spacing w:after="0" w:line="360" w:lineRule="auto"/>
        <w:jc w:val="center"/>
        <w:rPr>
          <w:rFonts w:ascii="Times New Roman" w:hAnsi="Times New Roman" w:cs="Times New Roman"/>
          <w:b/>
          <w:sz w:val="28"/>
          <w:szCs w:val="28"/>
          <w:lang w:val="uk-UA"/>
        </w:rPr>
      </w:pPr>
      <w:r w:rsidRPr="009A55F6">
        <w:rPr>
          <w:rFonts w:ascii="Times New Roman" w:hAnsi="Times New Roman" w:cs="Times New Roman"/>
          <w:b/>
          <w:sz w:val="28"/>
          <w:szCs w:val="28"/>
          <w:lang w:val="uk-UA"/>
        </w:rPr>
        <w:t>імені ІГОРЯ СІКОРСЬКОГО»</w:t>
      </w:r>
    </w:p>
    <w:p w:rsidR="000A3AAB" w:rsidRPr="002953F0" w:rsidRDefault="000A3AAB" w:rsidP="000A3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ФАКУЛЬТЕТ ЕЛЕКТРОЕНЕРГОТЕХНІКИ ТА АВТОМАТИКИ</w:t>
      </w:r>
    </w:p>
    <w:p w:rsidR="000A3AAB" w:rsidRPr="002953F0" w:rsidRDefault="000A3AAB" w:rsidP="000A3AAB">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ЕЛЕКТРОМЕХАНІКИ</w:t>
      </w:r>
    </w:p>
    <w:p w:rsidR="000A3AAB" w:rsidRDefault="000A3AAB" w:rsidP="000A3AAB">
      <w:pPr>
        <w:spacing w:after="0" w:line="360" w:lineRule="auto"/>
        <w:ind w:left="6372"/>
        <w:jc w:val="both"/>
        <w:rPr>
          <w:rFonts w:ascii="Times New Roman" w:hAnsi="Times New Roman" w:cs="Times New Roman"/>
          <w:sz w:val="28"/>
          <w:szCs w:val="28"/>
          <w:lang w:val="uk-UA"/>
        </w:rPr>
      </w:pPr>
    </w:p>
    <w:p w:rsidR="000A3AAB" w:rsidRPr="001446D8" w:rsidRDefault="000A3AAB"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«До захисту допущено»</w:t>
      </w:r>
    </w:p>
    <w:p w:rsidR="000A3AAB" w:rsidRPr="001446D8" w:rsidRDefault="000A3AAB"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0A3AAB" w:rsidRPr="001446D8" w:rsidRDefault="000A3AAB" w:rsidP="000A3AAB">
      <w:pPr>
        <w:spacing w:after="0" w:line="240" w:lineRule="auto"/>
        <w:ind w:left="6373"/>
        <w:jc w:val="both"/>
        <w:rPr>
          <w:rFonts w:ascii="Times New Roman" w:hAnsi="Times New Roman" w:cs="Times New Roman"/>
          <w:sz w:val="28"/>
          <w:szCs w:val="28"/>
          <w:lang w:val="uk-UA"/>
        </w:rPr>
      </w:pPr>
      <w:r w:rsidRPr="00E14790">
        <w:rPr>
          <w:rFonts w:ascii="Times New Roman" w:hAnsi="Times New Roman" w:cs="Times New Roman"/>
          <w:sz w:val="28"/>
          <w:szCs w:val="28"/>
          <w:u w:val="single"/>
          <w:lang w:val="uk-UA"/>
        </w:rPr>
        <w:t>________</w:t>
      </w:r>
      <w:r>
        <w:rPr>
          <w:rFonts w:ascii="Times New Roman" w:hAnsi="Times New Roman" w:cs="Times New Roman"/>
          <w:sz w:val="28"/>
          <w:szCs w:val="28"/>
          <w:lang w:val="uk-UA"/>
        </w:rPr>
        <w:t xml:space="preserve"> В.В. Чумак</w:t>
      </w:r>
    </w:p>
    <w:p w:rsidR="000A3AAB" w:rsidRPr="001446D8" w:rsidRDefault="000A3AAB" w:rsidP="000A3AAB">
      <w:pPr>
        <w:spacing w:after="0" w:line="240" w:lineRule="auto"/>
        <w:ind w:left="6373"/>
        <w:jc w:val="both"/>
        <w:rPr>
          <w:rFonts w:ascii="Times New Roman" w:hAnsi="Times New Roman" w:cs="Times New Roman"/>
          <w:sz w:val="16"/>
          <w:szCs w:val="16"/>
          <w:lang w:val="uk-UA"/>
        </w:rPr>
      </w:pPr>
      <w:r>
        <w:rPr>
          <w:rFonts w:ascii="Times New Roman" w:hAnsi="Times New Roman" w:cs="Times New Roman"/>
          <w:sz w:val="16"/>
          <w:szCs w:val="16"/>
          <w:lang w:val="uk-UA"/>
        </w:rPr>
        <w:t xml:space="preserve">      </w:t>
      </w:r>
      <w:r w:rsidRPr="001446D8">
        <w:rPr>
          <w:rFonts w:ascii="Times New Roman" w:hAnsi="Times New Roman" w:cs="Times New Roman"/>
          <w:sz w:val="16"/>
          <w:szCs w:val="16"/>
          <w:lang w:val="uk-UA"/>
        </w:rPr>
        <w:t>(підпис)</w:t>
      </w:r>
    </w:p>
    <w:p w:rsidR="000A3AAB" w:rsidRPr="001446D8" w:rsidRDefault="000A3AAB"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75364" w:rsidRPr="00E67163">
        <w:rPr>
          <w:rFonts w:ascii="Times New Roman" w:hAnsi="Times New Roman" w:cs="Times New Roman"/>
          <w:sz w:val="28"/>
          <w:szCs w:val="28"/>
        </w:rPr>
        <w:t>10</w:t>
      </w:r>
      <w:r>
        <w:rPr>
          <w:rFonts w:ascii="Times New Roman" w:hAnsi="Times New Roman" w:cs="Times New Roman"/>
          <w:sz w:val="28"/>
          <w:szCs w:val="28"/>
          <w:lang w:val="uk-UA"/>
        </w:rPr>
        <w:t>»</w:t>
      </w:r>
      <w:r w:rsidR="00E75364">
        <w:rPr>
          <w:rFonts w:ascii="Times New Roman" w:hAnsi="Times New Roman" w:cs="Times New Roman"/>
          <w:sz w:val="28"/>
          <w:szCs w:val="28"/>
          <w:lang w:val="uk-UA"/>
        </w:rPr>
        <w:t>_червня</w:t>
      </w:r>
      <w:r>
        <w:rPr>
          <w:rFonts w:ascii="Times New Roman" w:hAnsi="Times New Roman" w:cs="Times New Roman"/>
          <w:sz w:val="28"/>
          <w:szCs w:val="28"/>
          <w:lang w:val="uk-UA"/>
        </w:rPr>
        <w:t>_20</w:t>
      </w:r>
      <w:r w:rsidR="00E75364">
        <w:rPr>
          <w:rFonts w:ascii="Times New Roman" w:hAnsi="Times New Roman" w:cs="Times New Roman"/>
          <w:sz w:val="28"/>
          <w:szCs w:val="28"/>
          <w:lang w:val="uk-UA"/>
        </w:rPr>
        <w:t>24</w:t>
      </w:r>
      <w:r>
        <w:rPr>
          <w:rFonts w:ascii="Times New Roman" w:hAnsi="Times New Roman" w:cs="Times New Roman"/>
          <w:sz w:val="28"/>
          <w:szCs w:val="28"/>
          <w:lang w:val="uk-UA"/>
        </w:rPr>
        <w:t>р.</w:t>
      </w:r>
    </w:p>
    <w:p w:rsidR="00CE4BC3" w:rsidRDefault="00CE4BC3" w:rsidP="000A3AAB">
      <w:pPr>
        <w:spacing w:after="0" w:line="360" w:lineRule="auto"/>
        <w:jc w:val="both"/>
        <w:rPr>
          <w:rFonts w:ascii="Times New Roman" w:hAnsi="Times New Roman" w:cs="Times New Roman"/>
          <w:sz w:val="28"/>
          <w:szCs w:val="28"/>
        </w:rPr>
      </w:pPr>
    </w:p>
    <w:p w:rsidR="000A3AAB" w:rsidRPr="009A55F6" w:rsidRDefault="000A3AAB" w:rsidP="000A3AAB">
      <w:pPr>
        <w:spacing w:after="0" w:line="360" w:lineRule="auto"/>
        <w:jc w:val="center"/>
        <w:rPr>
          <w:rFonts w:ascii="Times New Roman" w:hAnsi="Times New Roman" w:cs="Times New Roman"/>
          <w:b/>
          <w:sz w:val="40"/>
          <w:szCs w:val="40"/>
          <w:lang w:val="uk-UA"/>
        </w:rPr>
      </w:pPr>
      <w:r>
        <w:rPr>
          <w:rFonts w:ascii="Times New Roman" w:hAnsi="Times New Roman" w:cs="Times New Roman"/>
          <w:b/>
          <w:sz w:val="40"/>
          <w:szCs w:val="40"/>
          <w:lang w:val="uk-UA"/>
        </w:rPr>
        <w:t>Дипломна робота</w:t>
      </w:r>
    </w:p>
    <w:p w:rsidR="000A3AAB" w:rsidRPr="009A55F6" w:rsidRDefault="000A3AAB" w:rsidP="000A3AAB">
      <w:pPr>
        <w:spacing w:after="0" w:line="360" w:lineRule="auto"/>
        <w:jc w:val="center"/>
        <w:rPr>
          <w:rFonts w:ascii="Times New Roman" w:hAnsi="Times New Roman" w:cs="Times New Roman"/>
          <w:b/>
          <w:sz w:val="28"/>
          <w:szCs w:val="28"/>
          <w:lang w:val="uk-UA"/>
        </w:rPr>
      </w:pPr>
      <w:r w:rsidRPr="009A55F6">
        <w:rPr>
          <w:rFonts w:ascii="Times New Roman" w:hAnsi="Times New Roman" w:cs="Times New Roman"/>
          <w:b/>
          <w:sz w:val="28"/>
          <w:szCs w:val="28"/>
          <w:lang w:val="uk-UA"/>
        </w:rPr>
        <w:t>на здобуття ступеня бакалавра</w:t>
      </w:r>
    </w:p>
    <w:p w:rsidR="000A3AAB" w:rsidRPr="004B08AF" w:rsidRDefault="000A3AAB" w:rsidP="000A3AAB">
      <w:pPr>
        <w:spacing w:after="0" w:line="240" w:lineRule="auto"/>
        <w:jc w:val="center"/>
        <w:rPr>
          <w:rFonts w:ascii="Times New Roman" w:hAnsi="Times New Roman" w:cs="Times New Roman"/>
          <w:sz w:val="28"/>
          <w:szCs w:val="28"/>
          <w:lang w:val="uk-UA"/>
        </w:rPr>
      </w:pPr>
      <w:r w:rsidRPr="004B08AF">
        <w:rPr>
          <w:rFonts w:ascii="Times New Roman" w:hAnsi="Times New Roman" w:cs="Times New Roman"/>
          <w:sz w:val="28"/>
          <w:szCs w:val="28"/>
          <w:lang w:val="uk-UA"/>
        </w:rPr>
        <w:t>за освітньо-професійною програмою «Електричні машини і апарати»</w:t>
      </w:r>
    </w:p>
    <w:p w:rsidR="000A3AAB" w:rsidRPr="004B08AF" w:rsidRDefault="000A3AAB" w:rsidP="000A3AAB">
      <w:pPr>
        <w:spacing w:after="120" w:line="360" w:lineRule="auto"/>
        <w:jc w:val="center"/>
        <w:rPr>
          <w:rFonts w:ascii="Times New Roman" w:hAnsi="Times New Roman" w:cs="Times New Roman"/>
          <w:sz w:val="28"/>
          <w:szCs w:val="28"/>
          <w:lang w:val="uk-UA"/>
        </w:rPr>
      </w:pPr>
      <w:r w:rsidRPr="004B08AF">
        <w:rPr>
          <w:rFonts w:ascii="Times New Roman" w:hAnsi="Times New Roman" w:cs="Times New Roman"/>
          <w:sz w:val="28"/>
          <w:szCs w:val="28"/>
          <w:lang w:val="uk-UA"/>
        </w:rPr>
        <w:t>спеціальності 141 «Електроенергетика, електротехніка та електромеханіка»</w:t>
      </w:r>
    </w:p>
    <w:p w:rsidR="000A3AAB" w:rsidRPr="00E963DF" w:rsidRDefault="000A3AAB" w:rsidP="000A3AAB">
      <w:pPr>
        <w:spacing w:after="0" w:line="360" w:lineRule="auto"/>
        <w:rPr>
          <w:rFonts w:ascii="Times New Roman" w:hAnsi="Times New Roman" w:cs="Times New Roman"/>
          <w:sz w:val="28"/>
          <w:szCs w:val="28"/>
          <w:lang w:val="uk-UA"/>
        </w:rPr>
      </w:pPr>
      <w:r w:rsidRPr="00E963DF">
        <w:rPr>
          <w:rFonts w:ascii="Times New Roman" w:hAnsi="Times New Roman" w:cs="Times New Roman"/>
          <w:sz w:val="28"/>
          <w:szCs w:val="28"/>
          <w:lang w:val="uk-UA"/>
        </w:rPr>
        <w:t xml:space="preserve">На тему: </w:t>
      </w:r>
      <w:r>
        <w:rPr>
          <w:rFonts w:ascii="Times New Roman" w:hAnsi="Times New Roman" w:cs="Times New Roman"/>
          <w:sz w:val="28"/>
          <w:szCs w:val="28"/>
          <w:u w:val="single"/>
          <w:lang w:val="uk-UA"/>
        </w:rPr>
        <w:t>Аналіз високочастотних параметрів обмотки малопотужного асинхронного двигуна при довготривалій</w:t>
      </w:r>
      <w:r w:rsidR="00CE4BC3">
        <w:rPr>
          <w:rFonts w:ascii="Times New Roman" w:hAnsi="Times New Roman" w:cs="Times New Roman"/>
          <w:sz w:val="28"/>
          <w:szCs w:val="28"/>
          <w:u w:val="single"/>
          <w:lang w:val="uk-UA"/>
        </w:rPr>
        <w:t xml:space="preserve"> експлуатації__</w:t>
      </w:r>
      <w:r>
        <w:rPr>
          <w:rFonts w:ascii="Times New Roman" w:hAnsi="Times New Roman" w:cs="Times New Roman"/>
          <w:sz w:val="28"/>
          <w:szCs w:val="28"/>
          <w:u w:val="single"/>
          <w:lang w:val="uk-UA"/>
        </w:rPr>
        <w:t>__________________</w:t>
      </w:r>
    </w:p>
    <w:p w:rsidR="000A3AAB" w:rsidRDefault="000A3AAB" w:rsidP="000A3AA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 студент </w:t>
      </w:r>
      <w:r w:rsidRPr="004B08AF">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курсу, групи </w:t>
      </w:r>
      <w:r w:rsidRPr="004B08AF">
        <w:rPr>
          <w:rFonts w:ascii="Times New Roman" w:hAnsi="Times New Roman" w:cs="Times New Roman"/>
          <w:sz w:val="28"/>
          <w:szCs w:val="28"/>
          <w:lang w:val="uk-UA"/>
        </w:rPr>
        <w:t xml:space="preserve"> ЕМ-01</w:t>
      </w:r>
    </w:p>
    <w:p w:rsidR="000A3AAB" w:rsidRPr="00CE4BC3" w:rsidRDefault="000A3AAB" w:rsidP="000A3AAB">
      <w:pPr>
        <w:spacing w:after="0" w:line="240" w:lineRule="auto"/>
        <w:jc w:val="both"/>
        <w:rPr>
          <w:rFonts w:ascii="Times New Roman" w:hAnsi="Times New Roman" w:cs="Times New Roman"/>
          <w:sz w:val="28"/>
          <w:szCs w:val="28"/>
          <w:u w:val="single"/>
          <w:lang w:val="uk-UA"/>
        </w:rPr>
      </w:pPr>
      <w:r w:rsidRPr="002953F0">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2953F0">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2953F0">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r w:rsidRPr="002953F0">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Оришич</w:t>
      </w:r>
      <w:proofErr w:type="spellEnd"/>
      <w:r>
        <w:rPr>
          <w:rFonts w:ascii="Times New Roman" w:hAnsi="Times New Roman" w:cs="Times New Roman"/>
          <w:sz w:val="28"/>
          <w:szCs w:val="28"/>
          <w:u w:val="single"/>
          <w:lang w:val="uk-UA"/>
        </w:rPr>
        <w:t xml:space="preserve"> Богдан Володимирович                      </w:t>
      </w:r>
      <w:r>
        <w:rPr>
          <w:rFonts w:ascii="Times New Roman" w:hAnsi="Times New Roman" w:cs="Times New Roman"/>
          <w:sz w:val="28"/>
          <w:szCs w:val="28"/>
          <w:lang w:val="uk-UA"/>
        </w:rPr>
        <w:t xml:space="preserve">         </w:t>
      </w:r>
      <w:r w:rsidRPr="00CE4BC3">
        <w:rPr>
          <w:rFonts w:ascii="Times New Roman" w:hAnsi="Times New Roman" w:cs="Times New Roman"/>
          <w:sz w:val="28"/>
          <w:szCs w:val="28"/>
          <w:u w:val="single"/>
          <w:lang w:val="uk-UA"/>
        </w:rPr>
        <w:t>_________</w:t>
      </w:r>
    </w:p>
    <w:p w:rsidR="000A3AAB" w:rsidRPr="004B08AF" w:rsidRDefault="000A3AAB" w:rsidP="000A3AAB">
      <w:pPr>
        <w:spacing w:after="0" w:line="360" w:lineRule="auto"/>
        <w:ind w:left="2124"/>
        <w:jc w:val="both"/>
        <w:rPr>
          <w:rFonts w:ascii="Times New Roman" w:hAnsi="Times New Roman" w:cs="Times New Roman"/>
          <w:sz w:val="18"/>
          <w:szCs w:val="18"/>
          <w:lang w:val="uk-UA"/>
        </w:rPr>
      </w:pPr>
      <w:r>
        <w:rPr>
          <w:rFonts w:ascii="Times New Roman" w:hAnsi="Times New Roman" w:cs="Times New Roman"/>
          <w:sz w:val="16"/>
          <w:szCs w:val="16"/>
          <w:lang w:val="uk-UA"/>
        </w:rPr>
        <w:t xml:space="preserve">     </w:t>
      </w:r>
      <w:r w:rsidRPr="004B08AF">
        <w:rPr>
          <w:rFonts w:ascii="Times New Roman" w:hAnsi="Times New Roman" w:cs="Times New Roman"/>
          <w:sz w:val="18"/>
          <w:szCs w:val="18"/>
          <w:lang w:val="uk-UA"/>
        </w:rPr>
        <w:t>(прізвище, ім’я, по батькові)</w:t>
      </w:r>
      <w:r>
        <w:rPr>
          <w:rFonts w:ascii="Times New Roman" w:hAnsi="Times New Roman" w:cs="Times New Roman"/>
          <w:sz w:val="18"/>
          <w:szCs w:val="18"/>
          <w:lang w:val="uk-UA"/>
        </w:rPr>
        <w:t xml:space="preserve">                                                                                (підпис)</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r>
        <w:rPr>
          <w:rFonts w:ascii="Times New Roman" w:hAnsi="Times New Roman" w:cs="Times New Roman"/>
          <w:sz w:val="28"/>
          <w:szCs w:val="28"/>
          <w:u w:val="single"/>
          <w:lang w:val="uk-UA"/>
        </w:rPr>
        <w:t xml:space="preserve">асистент, Вишневський Олексій Володимирович </w:t>
      </w:r>
      <w:r>
        <w:rPr>
          <w:rFonts w:ascii="Times New Roman" w:hAnsi="Times New Roman" w:cs="Times New Roman"/>
          <w:sz w:val="28"/>
          <w:szCs w:val="28"/>
          <w:lang w:val="uk-UA"/>
        </w:rPr>
        <w:t xml:space="preserve">         _________</w:t>
      </w:r>
    </w:p>
    <w:p w:rsidR="000A3AAB" w:rsidRPr="004B08AF" w:rsidRDefault="000A3AAB" w:rsidP="000A3AAB">
      <w:pPr>
        <w:spacing w:after="0" w:line="360" w:lineRule="auto"/>
        <w:ind w:left="2124"/>
        <w:jc w:val="both"/>
        <w:rPr>
          <w:rFonts w:ascii="Times New Roman" w:hAnsi="Times New Roman" w:cs="Times New Roman"/>
          <w:sz w:val="18"/>
          <w:szCs w:val="18"/>
          <w:lang w:val="uk-UA"/>
        </w:rPr>
      </w:pPr>
      <w:r>
        <w:rPr>
          <w:rFonts w:ascii="Times New Roman" w:hAnsi="Times New Roman" w:cs="Times New Roman"/>
          <w:sz w:val="16"/>
          <w:szCs w:val="16"/>
          <w:lang w:val="uk-UA"/>
        </w:rPr>
        <w:t xml:space="preserve">     </w:t>
      </w:r>
      <w:r w:rsidRPr="004B08AF">
        <w:rPr>
          <w:rFonts w:ascii="Times New Roman" w:hAnsi="Times New Roman" w:cs="Times New Roman"/>
          <w:sz w:val="18"/>
          <w:szCs w:val="18"/>
          <w:lang w:val="uk-UA"/>
        </w:rPr>
        <w:t>(прізвище, ім’я, по батькові)</w:t>
      </w:r>
      <w:r>
        <w:rPr>
          <w:rFonts w:ascii="Times New Roman" w:hAnsi="Times New Roman" w:cs="Times New Roman"/>
          <w:sz w:val="18"/>
          <w:szCs w:val="18"/>
          <w:lang w:val="uk-UA"/>
        </w:rPr>
        <w:t xml:space="preserve">                                                                                (підпис)</w:t>
      </w:r>
    </w:p>
    <w:p w:rsidR="000A3AAB" w:rsidRPr="00E14790" w:rsidRDefault="00CE4BC3" w:rsidP="00CE4BC3">
      <w:pPr>
        <w:spacing w:after="0" w:line="240" w:lineRule="auto"/>
        <w:rPr>
          <w:rFonts w:ascii="Times New Roman" w:hAnsi="Times New Roman" w:cs="Times New Roman"/>
          <w:sz w:val="28"/>
          <w:szCs w:val="28"/>
          <w:u w:val="single"/>
          <w:lang w:val="uk-UA"/>
        </w:rPr>
      </w:pPr>
      <w:r>
        <w:rPr>
          <w:rFonts w:ascii="Times New Roman" w:hAnsi="Times New Roman" w:cs="Times New Roman"/>
          <w:sz w:val="28"/>
          <w:szCs w:val="28"/>
          <w:lang w:val="uk-UA"/>
        </w:rPr>
        <w:t>Рецензент:</w:t>
      </w:r>
      <w:r w:rsidRPr="00CE4BC3">
        <w:rPr>
          <w:rFonts w:ascii="Times New Roman" w:hAnsi="Times New Roman" w:cs="Times New Roman"/>
          <w:sz w:val="28"/>
          <w:szCs w:val="28"/>
        </w:rPr>
        <w:t xml:space="preserve"> </w:t>
      </w:r>
      <w:proofErr w:type="spellStart"/>
      <w:r>
        <w:rPr>
          <w:rFonts w:ascii="Times New Roman" w:hAnsi="Times New Roman" w:cs="Times New Roman"/>
          <w:sz w:val="28"/>
          <w:szCs w:val="28"/>
          <w:u w:val="single"/>
          <w:lang w:val="uk-UA"/>
        </w:rPr>
        <w:t>к.т.н</w:t>
      </w:r>
      <w:proofErr w:type="spellEnd"/>
      <w:r>
        <w:rPr>
          <w:rFonts w:ascii="Times New Roman" w:hAnsi="Times New Roman" w:cs="Times New Roman"/>
          <w:sz w:val="28"/>
          <w:szCs w:val="28"/>
          <w:u w:val="single"/>
          <w:lang w:val="uk-UA"/>
        </w:rPr>
        <w:t>.</w:t>
      </w:r>
      <w:r w:rsidR="007C0213">
        <w:rPr>
          <w:rFonts w:ascii="Times New Roman" w:hAnsi="Times New Roman" w:cs="Times New Roman"/>
          <w:sz w:val="28"/>
          <w:szCs w:val="28"/>
          <w:u w:val="single"/>
          <w:lang w:val="ru-UA"/>
        </w:rPr>
        <w:t xml:space="preserve">, </w:t>
      </w:r>
      <w:proofErr w:type="spellStart"/>
      <w:r w:rsidR="000A3AAB">
        <w:rPr>
          <w:rFonts w:ascii="Times New Roman" w:hAnsi="Times New Roman" w:cs="Times New Roman"/>
          <w:sz w:val="28"/>
          <w:szCs w:val="28"/>
          <w:u w:val="single"/>
          <w:lang w:val="uk-UA"/>
        </w:rPr>
        <w:t>ст</w:t>
      </w:r>
      <w:proofErr w:type="spellEnd"/>
      <w:r w:rsidRPr="00CE4BC3">
        <w:rPr>
          <w:rFonts w:ascii="Times New Roman" w:hAnsi="Times New Roman" w:cs="Times New Roman"/>
          <w:sz w:val="28"/>
          <w:szCs w:val="28"/>
          <w:u w:val="single"/>
        </w:rPr>
        <w:t>.</w:t>
      </w:r>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вик</w:t>
      </w:r>
      <w:proofErr w:type="spellEnd"/>
      <w:r>
        <w:rPr>
          <w:rFonts w:ascii="Times New Roman" w:hAnsi="Times New Roman" w:cs="Times New Roman"/>
          <w:sz w:val="28"/>
          <w:szCs w:val="28"/>
          <w:u w:val="single"/>
          <w:lang w:val="uk-UA"/>
        </w:rPr>
        <w:t>.</w:t>
      </w:r>
      <w:r w:rsidR="007C0213">
        <w:rPr>
          <w:rFonts w:ascii="Times New Roman" w:hAnsi="Times New Roman" w:cs="Times New Roman"/>
          <w:sz w:val="28"/>
          <w:szCs w:val="28"/>
          <w:u w:val="single"/>
          <w:lang w:val="uk-UA"/>
        </w:rPr>
        <w:t>, Ж</w:t>
      </w:r>
      <w:r w:rsidR="007C0213">
        <w:rPr>
          <w:rFonts w:ascii="Times New Roman" w:hAnsi="Times New Roman" w:cs="Times New Roman"/>
          <w:sz w:val="28"/>
          <w:szCs w:val="28"/>
          <w:u w:val="single"/>
          <w:lang w:val="ru-UA"/>
        </w:rPr>
        <w:t>е</w:t>
      </w:r>
      <w:proofErr w:type="spellStart"/>
      <w:r w:rsidR="007C0213">
        <w:rPr>
          <w:rFonts w:ascii="Times New Roman" w:hAnsi="Times New Roman" w:cs="Times New Roman"/>
          <w:sz w:val="28"/>
          <w:szCs w:val="28"/>
          <w:u w:val="single"/>
          <w:lang w:val="uk-UA"/>
        </w:rPr>
        <w:t>лінський</w:t>
      </w:r>
      <w:proofErr w:type="spellEnd"/>
      <w:r w:rsidR="007C0213">
        <w:rPr>
          <w:rFonts w:ascii="Times New Roman" w:hAnsi="Times New Roman" w:cs="Times New Roman"/>
          <w:sz w:val="28"/>
          <w:szCs w:val="28"/>
          <w:u w:val="single"/>
          <w:lang w:val="uk-UA"/>
        </w:rPr>
        <w:t xml:space="preserve"> Микола Миколайо</w:t>
      </w:r>
      <w:r w:rsidR="000A3AAB">
        <w:rPr>
          <w:rFonts w:ascii="Times New Roman" w:hAnsi="Times New Roman" w:cs="Times New Roman"/>
          <w:sz w:val="28"/>
          <w:szCs w:val="28"/>
          <w:u w:val="single"/>
          <w:lang w:val="uk-UA"/>
        </w:rPr>
        <w:t xml:space="preserve">вич </w:t>
      </w:r>
      <w:r w:rsidR="000A3AAB">
        <w:rPr>
          <w:rFonts w:ascii="Times New Roman" w:hAnsi="Times New Roman" w:cs="Times New Roman"/>
          <w:sz w:val="28"/>
          <w:szCs w:val="28"/>
          <w:lang w:val="uk-UA"/>
        </w:rPr>
        <w:t xml:space="preserve">         </w:t>
      </w:r>
      <w:r w:rsidR="000A3AAB" w:rsidRPr="00E14790">
        <w:rPr>
          <w:rFonts w:ascii="Times New Roman" w:hAnsi="Times New Roman" w:cs="Times New Roman"/>
          <w:sz w:val="28"/>
          <w:szCs w:val="28"/>
          <w:u w:val="single"/>
          <w:lang w:val="uk-UA"/>
        </w:rPr>
        <w:t>_________</w:t>
      </w:r>
    </w:p>
    <w:p w:rsidR="000A3AAB" w:rsidRPr="004B08AF" w:rsidRDefault="000A3AAB" w:rsidP="000A3AAB">
      <w:pPr>
        <w:spacing w:after="0" w:line="360" w:lineRule="auto"/>
        <w:ind w:left="2124"/>
        <w:jc w:val="both"/>
        <w:rPr>
          <w:rFonts w:ascii="Times New Roman" w:hAnsi="Times New Roman" w:cs="Times New Roman"/>
          <w:sz w:val="18"/>
          <w:szCs w:val="18"/>
          <w:lang w:val="uk-UA"/>
        </w:rPr>
      </w:pPr>
      <w:r>
        <w:rPr>
          <w:rFonts w:ascii="Times New Roman" w:hAnsi="Times New Roman" w:cs="Times New Roman"/>
          <w:sz w:val="16"/>
          <w:szCs w:val="16"/>
          <w:lang w:val="uk-UA"/>
        </w:rPr>
        <w:t xml:space="preserve">     </w:t>
      </w:r>
      <w:r w:rsidRPr="004B08AF">
        <w:rPr>
          <w:rFonts w:ascii="Times New Roman" w:hAnsi="Times New Roman" w:cs="Times New Roman"/>
          <w:sz w:val="18"/>
          <w:szCs w:val="18"/>
          <w:lang w:val="uk-UA"/>
        </w:rPr>
        <w:t>(прізвище, ім’я, по батькові)</w:t>
      </w:r>
      <w:r>
        <w:rPr>
          <w:rFonts w:ascii="Times New Roman" w:hAnsi="Times New Roman" w:cs="Times New Roman"/>
          <w:sz w:val="18"/>
          <w:szCs w:val="18"/>
          <w:lang w:val="uk-UA"/>
        </w:rPr>
        <w:t xml:space="preserve">                                                                                (підпис)</w:t>
      </w:r>
    </w:p>
    <w:p w:rsidR="000A3AAB" w:rsidRPr="002953F0" w:rsidRDefault="000A3AAB" w:rsidP="000A3AAB">
      <w:pPr>
        <w:spacing w:after="0" w:line="360" w:lineRule="auto"/>
        <w:jc w:val="both"/>
        <w:rPr>
          <w:rFonts w:ascii="Times New Roman" w:hAnsi="Times New Roman" w:cs="Times New Roman"/>
          <w:sz w:val="28"/>
          <w:szCs w:val="28"/>
          <w:lang w:val="uk-UA"/>
        </w:rPr>
      </w:pPr>
    </w:p>
    <w:p w:rsidR="000A3AAB" w:rsidRDefault="000A3AAB" w:rsidP="000A3AAB">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Засвідчую, що у цій дипломній</w:t>
      </w:r>
    </w:p>
    <w:p w:rsidR="000A3AAB" w:rsidRDefault="000A3AAB" w:rsidP="000A3AAB">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роботі немає запозичень з праць інших</w:t>
      </w:r>
    </w:p>
    <w:p w:rsidR="000A3AAB" w:rsidRDefault="000A3AAB" w:rsidP="000A3AAB">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авторів без відповідних посилань.</w:t>
      </w:r>
    </w:p>
    <w:p w:rsidR="000A3AAB" w:rsidRPr="00A85AB0" w:rsidRDefault="000A3AAB" w:rsidP="000A3AAB">
      <w:pPr>
        <w:spacing w:after="0" w:line="240" w:lineRule="auto"/>
        <w:ind w:left="4820"/>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Студент       </w:t>
      </w:r>
      <w:r w:rsidR="00A85AB0" w:rsidRPr="00AA307F">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A85AB0">
        <w:rPr>
          <w:rFonts w:ascii="Times New Roman" w:hAnsi="Times New Roman" w:cs="Times New Roman"/>
          <w:sz w:val="28"/>
          <w:szCs w:val="28"/>
          <w:u w:val="single"/>
          <w:lang w:val="uk-UA"/>
        </w:rPr>
        <w:t>___________</w:t>
      </w:r>
    </w:p>
    <w:p w:rsidR="006D7507" w:rsidRPr="00282D42" w:rsidRDefault="000A3AAB" w:rsidP="00282D42">
      <w:pPr>
        <w:spacing w:after="0" w:line="360" w:lineRule="auto"/>
        <w:ind w:left="7080"/>
        <w:jc w:val="both"/>
        <w:rPr>
          <w:rFonts w:ascii="Times New Roman" w:hAnsi="Times New Roman" w:cs="Times New Roman"/>
          <w:sz w:val="16"/>
          <w:szCs w:val="16"/>
          <w:lang w:val="uk-UA"/>
        </w:rPr>
      </w:pPr>
      <w:r w:rsidRPr="0016719B">
        <w:rPr>
          <w:rFonts w:ascii="Times New Roman" w:hAnsi="Times New Roman" w:cs="Times New Roman"/>
          <w:sz w:val="16"/>
          <w:szCs w:val="16"/>
          <w:lang w:val="uk-UA"/>
        </w:rPr>
        <w:t>(підпис)</w:t>
      </w:r>
    </w:p>
    <w:p w:rsidR="00282D42" w:rsidRDefault="000A3AAB" w:rsidP="00282D42">
      <w:pPr>
        <w:spacing w:before="36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Київ – 2024 р.</w:t>
      </w:r>
    </w:p>
    <w:p w:rsidR="000A3AAB" w:rsidRPr="009A55F6" w:rsidRDefault="000A3AAB" w:rsidP="000A3AAB">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Н</w:t>
      </w:r>
      <w:r w:rsidRPr="009A55F6">
        <w:rPr>
          <w:rFonts w:ascii="Times New Roman" w:hAnsi="Times New Roman" w:cs="Times New Roman"/>
          <w:b/>
          <w:sz w:val="28"/>
          <w:szCs w:val="28"/>
          <w:lang w:val="uk-UA"/>
        </w:rPr>
        <w:t xml:space="preserve">аціональний технічний університет </w:t>
      </w:r>
      <w:r>
        <w:rPr>
          <w:rFonts w:ascii="Times New Roman" w:hAnsi="Times New Roman" w:cs="Times New Roman"/>
          <w:b/>
          <w:sz w:val="28"/>
          <w:szCs w:val="28"/>
          <w:lang w:val="uk-UA"/>
        </w:rPr>
        <w:t>У</w:t>
      </w:r>
      <w:r w:rsidRPr="009A55F6">
        <w:rPr>
          <w:rFonts w:ascii="Times New Roman" w:hAnsi="Times New Roman" w:cs="Times New Roman"/>
          <w:b/>
          <w:sz w:val="28"/>
          <w:szCs w:val="28"/>
          <w:lang w:val="uk-UA"/>
        </w:rPr>
        <w:t>країни</w:t>
      </w:r>
    </w:p>
    <w:p w:rsidR="000A3AAB" w:rsidRPr="009A55F6" w:rsidRDefault="000A3AAB" w:rsidP="000A3AAB">
      <w:pPr>
        <w:spacing w:after="0" w:line="360" w:lineRule="auto"/>
        <w:jc w:val="center"/>
        <w:rPr>
          <w:rFonts w:ascii="Times New Roman" w:hAnsi="Times New Roman" w:cs="Times New Roman"/>
          <w:b/>
          <w:sz w:val="28"/>
          <w:szCs w:val="28"/>
          <w:lang w:val="uk-UA"/>
        </w:rPr>
      </w:pPr>
      <w:r w:rsidRPr="009A55F6">
        <w:rPr>
          <w:rFonts w:ascii="Times New Roman" w:hAnsi="Times New Roman" w:cs="Times New Roman"/>
          <w:b/>
          <w:sz w:val="28"/>
          <w:szCs w:val="28"/>
          <w:lang w:val="uk-UA"/>
        </w:rPr>
        <w:t>«Київський політехнічний інститут імені Ігоря Сікорського»</w:t>
      </w:r>
    </w:p>
    <w:p w:rsidR="000A3AAB" w:rsidRPr="002953F0" w:rsidRDefault="000A3AAB" w:rsidP="000A3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Факультет </w:t>
      </w:r>
      <w:proofErr w:type="spellStart"/>
      <w:r>
        <w:rPr>
          <w:rFonts w:ascii="Times New Roman" w:hAnsi="Times New Roman" w:cs="Times New Roman"/>
          <w:b/>
          <w:sz w:val="28"/>
          <w:szCs w:val="28"/>
          <w:lang w:val="uk-UA"/>
        </w:rPr>
        <w:t>електроенерготехніки</w:t>
      </w:r>
      <w:proofErr w:type="spellEnd"/>
      <w:r>
        <w:rPr>
          <w:rFonts w:ascii="Times New Roman" w:hAnsi="Times New Roman" w:cs="Times New Roman"/>
          <w:b/>
          <w:sz w:val="28"/>
          <w:szCs w:val="28"/>
          <w:lang w:val="uk-UA"/>
        </w:rPr>
        <w:t xml:space="preserve"> та автоматики</w:t>
      </w:r>
    </w:p>
    <w:p w:rsidR="000A3AAB" w:rsidRPr="002953F0" w:rsidRDefault="000A3AAB" w:rsidP="000A3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електромеханіки</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Рівень вищої освіти – перший (бакалаврський)</w:t>
      </w:r>
    </w:p>
    <w:p w:rsidR="000A3AAB" w:rsidRDefault="000A3AAB" w:rsidP="000A3AA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Спеціальність – 141 «</w:t>
      </w:r>
      <w:r w:rsidRPr="004B08AF">
        <w:rPr>
          <w:rFonts w:ascii="Times New Roman" w:hAnsi="Times New Roman" w:cs="Times New Roman"/>
          <w:sz w:val="28"/>
          <w:szCs w:val="28"/>
          <w:lang w:val="uk-UA"/>
        </w:rPr>
        <w:t>Електроенергетика, електротехніка та електромеханіка</w:t>
      </w:r>
      <w:r>
        <w:rPr>
          <w:rFonts w:ascii="Times New Roman" w:hAnsi="Times New Roman" w:cs="Times New Roman"/>
          <w:sz w:val="28"/>
          <w:szCs w:val="28"/>
          <w:lang w:val="uk-UA"/>
        </w:rPr>
        <w:t>»</w:t>
      </w:r>
    </w:p>
    <w:p w:rsidR="000A3AAB" w:rsidRDefault="000A3AAB" w:rsidP="000A3AA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 – «Електричні машини і апарати»</w:t>
      </w:r>
    </w:p>
    <w:p w:rsidR="000A3AAB" w:rsidRDefault="000A3AAB" w:rsidP="000A3AAB">
      <w:pPr>
        <w:spacing w:after="0" w:line="360" w:lineRule="auto"/>
        <w:jc w:val="both"/>
        <w:rPr>
          <w:rFonts w:ascii="Times New Roman" w:hAnsi="Times New Roman" w:cs="Times New Roman"/>
          <w:sz w:val="28"/>
          <w:szCs w:val="28"/>
          <w:lang w:val="uk-UA"/>
        </w:rPr>
      </w:pPr>
    </w:p>
    <w:p w:rsidR="000A3AAB" w:rsidRPr="001446D8" w:rsidRDefault="000A3AAB"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ЗАТВЕРДЖУЮ</w:t>
      </w:r>
    </w:p>
    <w:p w:rsidR="000A3AAB" w:rsidRPr="001446D8" w:rsidRDefault="000A3AAB"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0A3AAB" w:rsidRPr="001446D8" w:rsidRDefault="000A3AAB" w:rsidP="000A3AAB">
      <w:pPr>
        <w:spacing w:after="0" w:line="240" w:lineRule="auto"/>
        <w:ind w:left="6373"/>
        <w:jc w:val="both"/>
        <w:rPr>
          <w:rFonts w:ascii="Times New Roman" w:hAnsi="Times New Roman" w:cs="Times New Roman"/>
          <w:sz w:val="28"/>
          <w:szCs w:val="28"/>
          <w:lang w:val="uk-UA"/>
        </w:rPr>
      </w:pPr>
      <w:r w:rsidRPr="00CE4BC3">
        <w:rPr>
          <w:rFonts w:ascii="Times New Roman" w:hAnsi="Times New Roman" w:cs="Times New Roman"/>
          <w:sz w:val="28"/>
          <w:szCs w:val="28"/>
          <w:u w:val="single"/>
          <w:lang w:val="uk-UA"/>
        </w:rPr>
        <w:t>________</w:t>
      </w:r>
      <w:r>
        <w:rPr>
          <w:rFonts w:ascii="Times New Roman" w:hAnsi="Times New Roman" w:cs="Times New Roman"/>
          <w:sz w:val="28"/>
          <w:szCs w:val="28"/>
          <w:lang w:val="uk-UA"/>
        </w:rPr>
        <w:t xml:space="preserve"> В.В. Чумак</w:t>
      </w:r>
    </w:p>
    <w:p w:rsidR="000A3AAB" w:rsidRPr="001446D8" w:rsidRDefault="000A3AAB" w:rsidP="000A3AAB">
      <w:pPr>
        <w:spacing w:after="0" w:line="240" w:lineRule="auto"/>
        <w:ind w:left="6373"/>
        <w:jc w:val="both"/>
        <w:rPr>
          <w:rFonts w:ascii="Times New Roman" w:hAnsi="Times New Roman" w:cs="Times New Roman"/>
          <w:sz w:val="16"/>
          <w:szCs w:val="16"/>
          <w:lang w:val="uk-UA"/>
        </w:rPr>
      </w:pPr>
      <w:r>
        <w:rPr>
          <w:rFonts w:ascii="Times New Roman" w:hAnsi="Times New Roman" w:cs="Times New Roman"/>
          <w:sz w:val="16"/>
          <w:szCs w:val="16"/>
          <w:lang w:val="uk-UA"/>
        </w:rPr>
        <w:t xml:space="preserve">      </w:t>
      </w:r>
      <w:r w:rsidRPr="001446D8">
        <w:rPr>
          <w:rFonts w:ascii="Times New Roman" w:hAnsi="Times New Roman" w:cs="Times New Roman"/>
          <w:sz w:val="16"/>
          <w:szCs w:val="16"/>
          <w:lang w:val="uk-UA"/>
        </w:rPr>
        <w:t>(підпис)</w:t>
      </w:r>
    </w:p>
    <w:p w:rsidR="000A3AAB" w:rsidRPr="001446D8" w:rsidRDefault="002F00C3" w:rsidP="000A3AAB">
      <w:pPr>
        <w:spacing w:after="0" w:line="360" w:lineRule="auto"/>
        <w:ind w:left="6372"/>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E75364">
        <w:rPr>
          <w:rFonts w:ascii="Times New Roman" w:hAnsi="Times New Roman" w:cs="Times New Roman"/>
          <w:sz w:val="28"/>
          <w:szCs w:val="28"/>
          <w:lang w:val="uk-UA"/>
        </w:rPr>
        <w:t>11</w:t>
      </w:r>
      <w:r w:rsidR="000A3AA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75364">
        <w:rPr>
          <w:rFonts w:ascii="Times New Roman" w:hAnsi="Times New Roman" w:cs="Times New Roman"/>
          <w:sz w:val="28"/>
          <w:szCs w:val="28"/>
          <w:lang w:val="uk-UA"/>
        </w:rPr>
        <w:t>жовтня</w:t>
      </w:r>
      <w:r>
        <w:rPr>
          <w:rFonts w:ascii="Times New Roman" w:hAnsi="Times New Roman" w:cs="Times New Roman"/>
          <w:sz w:val="28"/>
          <w:szCs w:val="28"/>
          <w:lang w:val="uk-UA"/>
        </w:rPr>
        <w:t xml:space="preserve"> </w:t>
      </w:r>
      <w:r w:rsidR="000A3AAB">
        <w:rPr>
          <w:rFonts w:ascii="Times New Roman" w:hAnsi="Times New Roman" w:cs="Times New Roman"/>
          <w:sz w:val="28"/>
          <w:szCs w:val="28"/>
          <w:lang w:val="uk-UA"/>
        </w:rPr>
        <w:t>20</w:t>
      </w:r>
      <w:r>
        <w:rPr>
          <w:rFonts w:ascii="Times New Roman" w:hAnsi="Times New Roman" w:cs="Times New Roman"/>
          <w:sz w:val="28"/>
          <w:szCs w:val="28"/>
          <w:lang w:val="uk-UA"/>
        </w:rPr>
        <w:t>2</w:t>
      </w:r>
      <w:r w:rsidR="00E75364">
        <w:rPr>
          <w:rFonts w:ascii="Times New Roman" w:hAnsi="Times New Roman" w:cs="Times New Roman"/>
          <w:sz w:val="28"/>
          <w:szCs w:val="28"/>
          <w:lang w:val="uk-UA"/>
        </w:rPr>
        <w:t>3</w:t>
      </w:r>
      <w:r w:rsidR="000A3AAB">
        <w:rPr>
          <w:rFonts w:ascii="Times New Roman" w:hAnsi="Times New Roman" w:cs="Times New Roman"/>
          <w:sz w:val="28"/>
          <w:szCs w:val="28"/>
          <w:lang w:val="uk-UA"/>
        </w:rPr>
        <w:t>р.</w:t>
      </w:r>
    </w:p>
    <w:p w:rsidR="000A3AAB" w:rsidRDefault="000A3AAB" w:rsidP="000A3AAB">
      <w:pPr>
        <w:spacing w:after="0" w:line="360" w:lineRule="auto"/>
        <w:jc w:val="both"/>
        <w:rPr>
          <w:rFonts w:ascii="Times New Roman" w:hAnsi="Times New Roman" w:cs="Times New Roman"/>
          <w:sz w:val="28"/>
          <w:szCs w:val="28"/>
        </w:rPr>
      </w:pPr>
    </w:p>
    <w:p w:rsidR="000A3AAB" w:rsidRDefault="000A3AAB" w:rsidP="000A3AAB">
      <w:pPr>
        <w:spacing w:after="0" w:line="360" w:lineRule="auto"/>
        <w:jc w:val="both"/>
        <w:rPr>
          <w:rFonts w:ascii="Times New Roman" w:hAnsi="Times New Roman" w:cs="Times New Roman"/>
          <w:sz w:val="28"/>
          <w:szCs w:val="28"/>
        </w:rPr>
      </w:pPr>
    </w:p>
    <w:p w:rsidR="000A3AAB" w:rsidRPr="00285331" w:rsidRDefault="000A3AAB" w:rsidP="000A3AAB">
      <w:pPr>
        <w:spacing w:after="0" w:line="360" w:lineRule="auto"/>
        <w:jc w:val="center"/>
        <w:rPr>
          <w:rFonts w:ascii="Times New Roman" w:hAnsi="Times New Roman" w:cs="Times New Roman"/>
          <w:b/>
          <w:sz w:val="28"/>
          <w:szCs w:val="28"/>
          <w:lang w:val="uk-UA"/>
        </w:rPr>
      </w:pPr>
      <w:r w:rsidRPr="00285331">
        <w:rPr>
          <w:rFonts w:ascii="Times New Roman" w:hAnsi="Times New Roman" w:cs="Times New Roman"/>
          <w:b/>
          <w:sz w:val="28"/>
          <w:szCs w:val="28"/>
          <w:lang w:val="uk-UA"/>
        </w:rPr>
        <w:t>ЗАВДАННЯ</w:t>
      </w:r>
    </w:p>
    <w:p w:rsidR="000A3AAB" w:rsidRDefault="000A3AAB" w:rsidP="000A3A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 дипломну роботу студенту</w:t>
      </w:r>
    </w:p>
    <w:p w:rsidR="000A3AAB" w:rsidRPr="009A55F6" w:rsidRDefault="000A3AAB" w:rsidP="000A3AAB">
      <w:pPr>
        <w:spacing w:after="0" w:line="360" w:lineRule="auto"/>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Оришич</w:t>
      </w:r>
      <w:proofErr w:type="spellEnd"/>
      <w:r>
        <w:rPr>
          <w:rFonts w:ascii="Times New Roman" w:hAnsi="Times New Roman" w:cs="Times New Roman"/>
          <w:b/>
          <w:sz w:val="28"/>
          <w:szCs w:val="28"/>
          <w:lang w:val="uk-UA"/>
        </w:rPr>
        <w:t xml:space="preserve"> Богдан Володимирович</w:t>
      </w:r>
    </w:p>
    <w:p w:rsidR="000A3AAB" w:rsidRDefault="000A3AAB" w:rsidP="00E14790">
      <w:pPr>
        <w:spacing w:after="0" w:line="240" w:lineRule="auto"/>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1. Тема роботи  </w:t>
      </w:r>
      <w:r>
        <w:rPr>
          <w:rFonts w:ascii="Times New Roman" w:hAnsi="Times New Roman" w:cs="Times New Roman"/>
          <w:sz w:val="28"/>
          <w:szCs w:val="28"/>
          <w:u w:val="single"/>
          <w:lang w:val="uk-UA"/>
        </w:rPr>
        <w:t>Аналіз високочастотних параметрів обмотки малопотужного асинхронного двигуна при довготривалій експлуатації</w:t>
      </w:r>
      <w:r w:rsidR="00E14790">
        <w:rPr>
          <w:rFonts w:ascii="Times New Roman" w:hAnsi="Times New Roman" w:cs="Times New Roman"/>
          <w:sz w:val="28"/>
          <w:szCs w:val="28"/>
          <w:u w:val="single"/>
          <w:lang w:val="uk-UA"/>
        </w:rPr>
        <w:t>.</w:t>
      </w:r>
    </w:p>
    <w:p w:rsidR="000A3AAB" w:rsidRDefault="00E14790" w:rsidP="00E14790">
      <w:pPr>
        <w:spacing w:after="0" w:line="240" w:lineRule="auto"/>
        <w:rPr>
          <w:rFonts w:ascii="Times New Roman" w:hAnsi="Times New Roman" w:cs="Times New Roman"/>
          <w:sz w:val="28"/>
          <w:szCs w:val="28"/>
          <w:u w:val="single"/>
          <w:lang w:val="uk-UA"/>
        </w:rPr>
      </w:pPr>
      <w:r>
        <w:rPr>
          <w:rFonts w:ascii="Times New Roman" w:hAnsi="Times New Roman" w:cs="Times New Roman"/>
          <w:sz w:val="28"/>
          <w:szCs w:val="28"/>
          <w:lang w:val="uk-UA"/>
        </w:rPr>
        <w:t>К</w:t>
      </w:r>
      <w:r w:rsidR="000A3AAB">
        <w:rPr>
          <w:rFonts w:ascii="Times New Roman" w:hAnsi="Times New Roman" w:cs="Times New Roman"/>
          <w:sz w:val="28"/>
          <w:szCs w:val="28"/>
          <w:lang w:val="uk-UA"/>
        </w:rPr>
        <w:t>ерівник роботи</w:t>
      </w:r>
      <w:r>
        <w:rPr>
          <w:rFonts w:ascii="Times New Roman" w:hAnsi="Times New Roman" w:cs="Times New Roman"/>
          <w:sz w:val="28"/>
          <w:szCs w:val="28"/>
          <w:lang w:val="uk-UA"/>
        </w:rPr>
        <w:t>:</w:t>
      </w:r>
      <w:r w:rsidR="000A3AAB">
        <w:rPr>
          <w:rFonts w:ascii="Times New Roman" w:hAnsi="Times New Roman" w:cs="Times New Roman"/>
          <w:sz w:val="28"/>
          <w:szCs w:val="28"/>
          <w:lang w:val="uk-UA"/>
        </w:rPr>
        <w:t xml:space="preserve"> </w:t>
      </w:r>
      <w:r w:rsidR="000A3AAB">
        <w:rPr>
          <w:rFonts w:ascii="Times New Roman" w:hAnsi="Times New Roman" w:cs="Times New Roman"/>
          <w:sz w:val="28"/>
          <w:szCs w:val="28"/>
          <w:u w:val="single"/>
          <w:lang w:val="uk-UA"/>
        </w:rPr>
        <w:t xml:space="preserve">Вишневський Олексій Володимирович, асистент                                                </w:t>
      </w:r>
    </w:p>
    <w:p w:rsidR="000A3AAB" w:rsidRPr="00830F3E" w:rsidRDefault="000A3AAB" w:rsidP="000A3AAB">
      <w:pPr>
        <w:spacing w:after="0" w:line="360" w:lineRule="auto"/>
        <w:ind w:left="2832"/>
        <w:jc w:val="both"/>
        <w:rPr>
          <w:rFonts w:ascii="Times New Roman" w:hAnsi="Times New Roman" w:cs="Times New Roman"/>
          <w:sz w:val="18"/>
          <w:szCs w:val="18"/>
          <w:lang w:val="uk-UA"/>
        </w:rPr>
      </w:pPr>
      <w:r>
        <w:rPr>
          <w:rFonts w:ascii="Times New Roman" w:hAnsi="Times New Roman" w:cs="Times New Roman"/>
          <w:sz w:val="18"/>
          <w:szCs w:val="18"/>
          <w:lang w:val="uk-UA"/>
        </w:rPr>
        <w:t>(прізвище, ім’я, по батькові, науковий ступінь, вчене звання)</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затверджені наказом по університету від «</w:t>
      </w:r>
      <w:r w:rsidR="00E75364">
        <w:rPr>
          <w:rFonts w:ascii="Times New Roman" w:hAnsi="Times New Roman" w:cs="Times New Roman"/>
          <w:sz w:val="28"/>
          <w:szCs w:val="28"/>
          <w:lang w:val="uk-UA"/>
        </w:rPr>
        <w:t>28</w:t>
      </w:r>
      <w:r>
        <w:rPr>
          <w:rFonts w:ascii="Times New Roman" w:hAnsi="Times New Roman" w:cs="Times New Roman"/>
          <w:sz w:val="28"/>
          <w:szCs w:val="28"/>
          <w:lang w:val="uk-UA"/>
        </w:rPr>
        <w:t>»_</w:t>
      </w:r>
      <w:r w:rsidR="00E75364">
        <w:rPr>
          <w:rFonts w:ascii="Times New Roman" w:hAnsi="Times New Roman" w:cs="Times New Roman"/>
          <w:sz w:val="28"/>
          <w:szCs w:val="28"/>
          <w:lang w:val="uk-UA"/>
        </w:rPr>
        <w:t>травня</w:t>
      </w:r>
      <w:r w:rsidRPr="00E14790">
        <w:rPr>
          <w:rFonts w:ascii="Times New Roman" w:hAnsi="Times New Roman" w:cs="Times New Roman"/>
          <w:sz w:val="28"/>
          <w:szCs w:val="28"/>
          <w:u w:val="single"/>
          <w:lang w:val="uk-UA"/>
        </w:rPr>
        <w:t>_</w:t>
      </w:r>
      <w:r>
        <w:rPr>
          <w:rFonts w:ascii="Times New Roman" w:hAnsi="Times New Roman" w:cs="Times New Roman"/>
          <w:sz w:val="28"/>
          <w:szCs w:val="28"/>
          <w:lang w:val="uk-UA"/>
        </w:rPr>
        <w:t xml:space="preserve"> 20</w:t>
      </w:r>
      <w:r w:rsidR="00E75364">
        <w:rPr>
          <w:rFonts w:ascii="Times New Roman" w:hAnsi="Times New Roman" w:cs="Times New Roman"/>
          <w:sz w:val="28"/>
          <w:szCs w:val="28"/>
          <w:u w:val="single"/>
          <w:lang w:val="uk-UA"/>
        </w:rPr>
        <w:t>24</w:t>
      </w:r>
      <w:r w:rsidRPr="00E14790">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р. №</w:t>
      </w:r>
      <w:r w:rsidR="00E75364">
        <w:rPr>
          <w:rFonts w:ascii="Times New Roman" w:hAnsi="Times New Roman" w:cs="Times New Roman"/>
          <w:sz w:val="28"/>
          <w:szCs w:val="28"/>
          <w:lang w:val="uk-UA"/>
        </w:rPr>
        <w:t>_</w:t>
      </w:r>
      <w:r w:rsidR="00E75364">
        <w:rPr>
          <w:rFonts w:ascii="Times New Roman" w:hAnsi="Times New Roman" w:cs="Times New Roman"/>
          <w:sz w:val="28"/>
          <w:szCs w:val="28"/>
          <w:u w:val="single"/>
          <w:lang w:val="uk-UA"/>
        </w:rPr>
        <w:t>2127-С</w:t>
      </w:r>
    </w:p>
    <w:p w:rsidR="000A3AAB" w:rsidRDefault="000A3AAB" w:rsidP="000A3AAB">
      <w:pPr>
        <w:spacing w:after="0" w:line="240" w:lineRule="auto"/>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2. Термін подання студентом роботи </w:t>
      </w:r>
      <w:r>
        <w:rPr>
          <w:rFonts w:ascii="Times New Roman" w:hAnsi="Times New Roman" w:cs="Times New Roman"/>
          <w:sz w:val="28"/>
          <w:szCs w:val="28"/>
          <w:u w:val="single"/>
          <w:lang w:val="uk-UA"/>
        </w:rPr>
        <w:t xml:space="preserve">10.06.2024                                                     </w:t>
      </w:r>
      <w:r w:rsidRPr="0014577A">
        <w:rPr>
          <w:rFonts w:ascii="Times New Roman" w:hAnsi="Times New Roman" w:cs="Times New Roman"/>
          <w:sz w:val="24"/>
          <w:szCs w:val="24"/>
          <w:lang w:val="uk-UA"/>
        </w:rPr>
        <w:t>_</w:t>
      </w:r>
    </w:p>
    <w:p w:rsidR="000A3AAB" w:rsidRPr="00E43216" w:rsidRDefault="000A3AAB" w:rsidP="000A3AAB">
      <w:pPr>
        <w:spacing w:after="0" w:line="240" w:lineRule="auto"/>
        <w:jc w:val="both"/>
        <w:rPr>
          <w:rFonts w:ascii="Times New Roman" w:hAnsi="Times New Roman" w:cs="Times New Roman"/>
          <w:sz w:val="28"/>
          <w:szCs w:val="28"/>
          <w:u w:val="single"/>
          <w:lang w:val="uk-UA"/>
        </w:rPr>
      </w:pPr>
      <w:r>
        <w:rPr>
          <w:rFonts w:ascii="Times New Roman" w:hAnsi="Times New Roman" w:cs="Times New Roman"/>
          <w:sz w:val="28"/>
          <w:szCs w:val="28"/>
          <w:lang w:val="uk-UA"/>
        </w:rPr>
        <w:t>3. Вихідні дані до роботи _</w:t>
      </w:r>
      <w:r>
        <w:rPr>
          <w:rFonts w:ascii="Times New Roman" w:hAnsi="Times New Roman" w:cs="Times New Roman"/>
          <w:sz w:val="28"/>
          <w:szCs w:val="28"/>
          <w:u w:val="single"/>
          <w:lang w:val="uk-UA"/>
        </w:rPr>
        <w:t xml:space="preserve">Асинхронний двигун загального призначення </w:t>
      </w:r>
      <w:r w:rsidRPr="00672642">
        <w:rPr>
          <w:rFonts w:ascii="Times New Roman" w:hAnsi="Times New Roman" w:cs="Times New Roman"/>
          <w:sz w:val="28"/>
          <w:szCs w:val="28"/>
        </w:rPr>
        <w:t>4А71А4</w:t>
      </w:r>
      <w:r>
        <w:rPr>
          <w:rFonts w:ascii="Times New Roman" w:hAnsi="Times New Roman" w:cs="Times New Roman"/>
          <w:sz w:val="28"/>
          <w:szCs w:val="28"/>
          <w:lang w:val="uk-UA"/>
        </w:rPr>
        <w:t xml:space="preserve"> </w:t>
      </w:r>
      <w:r>
        <w:rPr>
          <w:rFonts w:ascii="Times New Roman" w:hAnsi="Times New Roman" w:cs="Times New Roman"/>
          <w:sz w:val="28"/>
          <w:szCs w:val="28"/>
          <w:u w:val="single"/>
          <w:lang w:val="uk-UA"/>
        </w:rPr>
        <w:t xml:space="preserve">зі всипною обмоткою, результати </w:t>
      </w:r>
      <w:proofErr w:type="spellStart"/>
      <w:r>
        <w:rPr>
          <w:rFonts w:ascii="Times New Roman" w:hAnsi="Times New Roman" w:cs="Times New Roman"/>
          <w:sz w:val="28"/>
          <w:szCs w:val="28"/>
          <w:u w:val="single"/>
          <w:lang w:val="uk-UA"/>
        </w:rPr>
        <w:t>тепловологих</w:t>
      </w:r>
      <w:proofErr w:type="spellEnd"/>
      <w:r>
        <w:rPr>
          <w:rFonts w:ascii="Times New Roman" w:hAnsi="Times New Roman" w:cs="Times New Roman"/>
          <w:sz w:val="28"/>
          <w:szCs w:val="28"/>
          <w:u w:val="single"/>
          <w:lang w:val="uk-UA"/>
        </w:rPr>
        <w:t xml:space="preserve"> прискорених випробувань, вхідні опори обмоток в діапазоні частот від 0 до 200 </w:t>
      </w:r>
      <w:proofErr w:type="spellStart"/>
      <w:r>
        <w:rPr>
          <w:rFonts w:ascii="Times New Roman" w:hAnsi="Times New Roman" w:cs="Times New Roman"/>
          <w:sz w:val="28"/>
          <w:szCs w:val="28"/>
          <w:u w:val="single"/>
          <w:lang w:val="uk-UA"/>
        </w:rPr>
        <w:t>кГц</w:t>
      </w:r>
      <w:proofErr w:type="spellEnd"/>
      <w:r>
        <w:rPr>
          <w:rFonts w:ascii="Times New Roman" w:hAnsi="Times New Roman" w:cs="Times New Roman"/>
          <w:sz w:val="28"/>
          <w:szCs w:val="28"/>
          <w:u w:val="single"/>
          <w:lang w:val="uk-UA"/>
        </w:rPr>
        <w:t>.</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Зміст роботи </w:t>
      </w:r>
      <w:r w:rsidRPr="00216DF0">
        <w:rPr>
          <w:rFonts w:ascii="Times New Roman" w:hAnsi="Times New Roman" w:cs="Times New Roman"/>
          <w:sz w:val="28"/>
          <w:szCs w:val="28"/>
          <w:lang w:val="uk-UA"/>
        </w:rPr>
        <w:t>_</w:t>
      </w:r>
      <w:r w:rsidRPr="003E55AF">
        <w:rPr>
          <w:rFonts w:ascii="Times New Roman" w:hAnsi="Times New Roman" w:cs="Times New Roman"/>
          <w:sz w:val="28"/>
          <w:szCs w:val="28"/>
          <w:u w:val="single"/>
          <w:lang w:val="uk-UA"/>
        </w:rPr>
        <w:t xml:space="preserve">Вступ, </w:t>
      </w:r>
      <w:r w:rsidR="002F00C3">
        <w:rPr>
          <w:rFonts w:ascii="Times New Roman" w:hAnsi="Times New Roman" w:cs="Times New Roman"/>
          <w:sz w:val="28"/>
          <w:szCs w:val="28"/>
          <w:u w:val="single"/>
          <w:lang w:val="uk-UA"/>
        </w:rPr>
        <w:t>Стан проблеми надійності ізоляції обмоток</w:t>
      </w:r>
      <w:r w:rsidRPr="003E55AF">
        <w:rPr>
          <w:rFonts w:ascii="Times New Roman" w:hAnsi="Times New Roman" w:cs="Times New Roman"/>
          <w:sz w:val="28"/>
          <w:szCs w:val="28"/>
          <w:u w:val="single"/>
          <w:lang w:val="uk-UA"/>
        </w:rPr>
        <w:t xml:space="preserve">, </w:t>
      </w:r>
      <w:r w:rsidR="002F00C3">
        <w:rPr>
          <w:rFonts w:ascii="Times New Roman" w:hAnsi="Times New Roman" w:cs="Times New Roman"/>
          <w:sz w:val="28"/>
          <w:szCs w:val="28"/>
          <w:u w:val="single"/>
          <w:lang w:val="uk-UA"/>
        </w:rPr>
        <w:t>Методи оцінки стану ізоляції обмоток</w:t>
      </w:r>
      <w:r w:rsidRPr="003E55AF">
        <w:rPr>
          <w:rFonts w:ascii="Times New Roman" w:hAnsi="Times New Roman" w:cs="Times New Roman"/>
          <w:sz w:val="28"/>
          <w:szCs w:val="28"/>
          <w:u w:val="single"/>
          <w:lang w:val="uk-UA"/>
        </w:rPr>
        <w:t xml:space="preserve">, </w:t>
      </w:r>
      <w:r w:rsidR="002F00C3">
        <w:rPr>
          <w:rFonts w:ascii="Times New Roman" w:hAnsi="Times New Roman" w:cs="Times New Roman"/>
          <w:sz w:val="28"/>
          <w:szCs w:val="28"/>
          <w:u w:val="single"/>
          <w:lang w:val="uk-UA"/>
        </w:rPr>
        <w:t>Аналіз швидкоплинних процесів в обмотках і зв'язок з станом ізоляційної конструкції при високочастотних впливах</w:t>
      </w:r>
      <w:r w:rsidRPr="003E55AF">
        <w:rPr>
          <w:rFonts w:ascii="Times New Roman" w:hAnsi="Times New Roman" w:cs="Times New Roman"/>
          <w:sz w:val="28"/>
          <w:szCs w:val="28"/>
          <w:u w:val="single"/>
          <w:lang w:val="uk-UA"/>
        </w:rPr>
        <w:t>._</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Перелік графічного матеріалу </w:t>
      </w:r>
      <w:r w:rsidRPr="00216DF0">
        <w:rPr>
          <w:rFonts w:ascii="Times New Roman" w:hAnsi="Times New Roman" w:cs="Times New Roman"/>
          <w:sz w:val="28"/>
          <w:szCs w:val="28"/>
          <w:lang w:val="uk-UA"/>
        </w:rPr>
        <w:t>_</w:t>
      </w:r>
      <w:r w:rsidRPr="00F338C4">
        <w:rPr>
          <w:rFonts w:ascii="Times New Roman" w:hAnsi="Times New Roman" w:cs="Times New Roman"/>
          <w:sz w:val="28"/>
          <w:szCs w:val="28"/>
          <w:u w:val="single"/>
          <w:lang w:val="uk-UA"/>
        </w:rPr>
        <w:t>презентація, доповідь._</w:t>
      </w:r>
    </w:p>
    <w:p w:rsidR="000A3AAB" w:rsidRDefault="000A3AAB" w:rsidP="000A3AA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Дата видачі завдання _</w:t>
      </w:r>
      <w:r w:rsidR="002F00C3">
        <w:rPr>
          <w:rFonts w:ascii="Times New Roman" w:hAnsi="Times New Roman" w:cs="Times New Roman"/>
          <w:sz w:val="28"/>
          <w:szCs w:val="28"/>
          <w:u w:val="single"/>
          <w:lang w:val="uk-UA"/>
        </w:rPr>
        <w:t>11</w:t>
      </w:r>
      <w:r>
        <w:rPr>
          <w:rFonts w:ascii="Times New Roman" w:hAnsi="Times New Roman" w:cs="Times New Roman"/>
          <w:sz w:val="28"/>
          <w:szCs w:val="28"/>
          <w:u w:val="single"/>
          <w:lang w:val="uk-UA"/>
        </w:rPr>
        <w:t>.</w:t>
      </w:r>
      <w:r w:rsidR="002F00C3">
        <w:rPr>
          <w:rFonts w:ascii="Times New Roman" w:hAnsi="Times New Roman" w:cs="Times New Roman"/>
          <w:sz w:val="28"/>
          <w:szCs w:val="28"/>
          <w:u w:val="single"/>
          <w:lang w:val="uk-UA"/>
        </w:rPr>
        <w:t>1</w:t>
      </w:r>
      <w:r>
        <w:rPr>
          <w:rFonts w:ascii="Times New Roman" w:hAnsi="Times New Roman" w:cs="Times New Roman"/>
          <w:sz w:val="28"/>
          <w:szCs w:val="28"/>
          <w:u w:val="single"/>
          <w:lang w:val="uk-UA"/>
        </w:rPr>
        <w:t>0.202</w:t>
      </w:r>
      <w:r w:rsidR="002F00C3">
        <w:rPr>
          <w:rFonts w:ascii="Times New Roman" w:hAnsi="Times New Roman" w:cs="Times New Roman"/>
          <w:sz w:val="28"/>
          <w:szCs w:val="28"/>
          <w:u w:val="single"/>
          <w:lang w:val="uk-UA"/>
        </w:rPr>
        <w:t>3</w:t>
      </w:r>
      <w:r w:rsidRPr="00216DF0">
        <w:rPr>
          <w:rFonts w:ascii="Times New Roman" w:hAnsi="Times New Roman" w:cs="Times New Roman"/>
          <w:sz w:val="28"/>
          <w:szCs w:val="28"/>
          <w:lang w:val="uk-UA"/>
        </w:rPr>
        <w:t>_</w:t>
      </w:r>
    </w:p>
    <w:p w:rsidR="000A3AAB" w:rsidRDefault="000A3AAB" w:rsidP="000A3AAB">
      <w:pPr>
        <w:spacing w:after="0" w:line="360" w:lineRule="auto"/>
        <w:jc w:val="both"/>
        <w:rPr>
          <w:rFonts w:ascii="Times New Roman" w:hAnsi="Times New Roman" w:cs="Times New Roman"/>
          <w:sz w:val="28"/>
          <w:szCs w:val="28"/>
          <w:lang w:val="uk-UA"/>
        </w:rPr>
      </w:pPr>
    </w:p>
    <w:p w:rsidR="00E14790" w:rsidRDefault="00E14790" w:rsidP="000A3AAB">
      <w:pPr>
        <w:spacing w:after="0" w:line="360" w:lineRule="auto"/>
        <w:jc w:val="both"/>
        <w:rPr>
          <w:rFonts w:ascii="Times New Roman" w:hAnsi="Times New Roman" w:cs="Times New Roman"/>
          <w:sz w:val="28"/>
          <w:szCs w:val="28"/>
          <w:lang w:val="uk-UA"/>
        </w:rPr>
      </w:pPr>
    </w:p>
    <w:p w:rsidR="000A3AAB" w:rsidRDefault="000A3AAB" w:rsidP="000A3AAB">
      <w:pPr>
        <w:spacing w:before="24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Календарний план</w:t>
      </w:r>
    </w:p>
    <w:tbl>
      <w:tblPr>
        <w:tblStyle w:val="a3"/>
        <w:tblW w:w="0" w:type="auto"/>
        <w:tblLook w:val="04A0" w:firstRow="1" w:lastRow="0" w:firstColumn="1" w:lastColumn="0" w:noHBand="0" w:noVBand="1"/>
      </w:tblPr>
      <w:tblGrid>
        <w:gridCol w:w="704"/>
        <w:gridCol w:w="4536"/>
        <w:gridCol w:w="2977"/>
        <w:gridCol w:w="1410"/>
      </w:tblGrid>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з/п</w:t>
            </w:r>
          </w:p>
        </w:tc>
        <w:tc>
          <w:tcPr>
            <w:tcW w:w="4536"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Назва етапів виконання дипломного проекту</w:t>
            </w:r>
          </w:p>
        </w:tc>
        <w:tc>
          <w:tcPr>
            <w:tcW w:w="2977"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Термін виконання етапів проекту</w:t>
            </w:r>
          </w:p>
        </w:tc>
        <w:tc>
          <w:tcPr>
            <w:tcW w:w="1410" w:type="dxa"/>
          </w:tcPr>
          <w:p w:rsidR="000A3AAB" w:rsidRDefault="000A3AAB" w:rsidP="006C5C2F">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Примітка</w:t>
            </w: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536" w:type="dxa"/>
          </w:tcPr>
          <w:p w:rsidR="000A3AAB" w:rsidRPr="00893F7C" w:rsidRDefault="002F00C3" w:rsidP="002636B8">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636B8">
              <w:rPr>
                <w:rFonts w:ascii="Times New Roman" w:hAnsi="Times New Roman" w:cs="Times New Roman"/>
                <w:sz w:val="28"/>
                <w:szCs w:val="28"/>
                <w:lang w:val="uk-UA"/>
              </w:rPr>
              <w:t>изначення проблеми, аналіз літературних джерел, постановка задачі.</w:t>
            </w:r>
          </w:p>
        </w:tc>
        <w:tc>
          <w:tcPr>
            <w:tcW w:w="2977" w:type="dxa"/>
          </w:tcPr>
          <w:p w:rsidR="000A3AAB" w:rsidRDefault="000A3AAB" w:rsidP="002636B8">
            <w:pPr>
              <w:spacing w:before="240"/>
              <w:jc w:val="center"/>
              <w:rPr>
                <w:rFonts w:ascii="Times New Roman" w:hAnsi="Times New Roman" w:cs="Times New Roman"/>
                <w:sz w:val="28"/>
                <w:szCs w:val="28"/>
                <w:lang w:val="uk-UA"/>
              </w:rPr>
            </w:pPr>
            <w:r>
              <w:rPr>
                <w:rFonts w:ascii="Times New Roman" w:hAnsi="Times New Roman" w:cs="Times New Roman"/>
                <w:sz w:val="28"/>
                <w:szCs w:val="28"/>
                <w:lang w:val="uk-UA"/>
              </w:rPr>
              <w:t>30.</w:t>
            </w:r>
            <w:r w:rsidR="002636B8">
              <w:rPr>
                <w:rFonts w:ascii="Times New Roman" w:hAnsi="Times New Roman" w:cs="Times New Roman"/>
                <w:sz w:val="28"/>
                <w:szCs w:val="28"/>
                <w:lang w:val="uk-UA"/>
              </w:rPr>
              <w:t>12</w:t>
            </w:r>
            <w:r>
              <w:rPr>
                <w:rFonts w:ascii="Times New Roman" w:hAnsi="Times New Roman" w:cs="Times New Roman"/>
                <w:sz w:val="28"/>
                <w:szCs w:val="28"/>
                <w:lang w:val="uk-UA"/>
              </w:rPr>
              <w:t>.202</w:t>
            </w:r>
            <w:r w:rsidR="002636B8">
              <w:rPr>
                <w:rFonts w:ascii="Times New Roman" w:hAnsi="Times New Roman" w:cs="Times New Roman"/>
                <w:sz w:val="28"/>
                <w:szCs w:val="28"/>
                <w:lang w:val="uk-UA"/>
              </w:rPr>
              <w:t>3</w:t>
            </w:r>
          </w:p>
        </w:tc>
        <w:tc>
          <w:tcPr>
            <w:tcW w:w="1410" w:type="dxa"/>
          </w:tcPr>
          <w:p w:rsidR="000A3AAB" w:rsidRDefault="000A3AAB" w:rsidP="006C5C2F">
            <w:pPr>
              <w:jc w:val="center"/>
              <w:rPr>
                <w:rFonts w:ascii="Times New Roman" w:hAnsi="Times New Roman" w:cs="Times New Roman"/>
                <w:sz w:val="28"/>
                <w:szCs w:val="28"/>
                <w:lang w:val="uk-UA"/>
              </w:rPr>
            </w:pP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536" w:type="dxa"/>
          </w:tcPr>
          <w:p w:rsidR="000A3AAB" w:rsidRDefault="002A503E" w:rsidP="00E14790">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14790" w:rsidRPr="00E14790">
              <w:rPr>
                <w:rFonts w:ascii="Times New Roman" w:hAnsi="Times New Roman" w:cs="Times New Roman"/>
                <w:sz w:val="28"/>
                <w:szCs w:val="28"/>
                <w:lang w:val="uk-UA"/>
              </w:rPr>
              <w:t>изначення  високочастотних параметрів схеми заміщення асинхронного двигуна загального призначення потужністю 1.1 кВт з відпрацьованим ресурсом ізоляційної ко</w:t>
            </w:r>
            <w:r w:rsidR="003208F8">
              <w:rPr>
                <w:rFonts w:ascii="Times New Roman" w:hAnsi="Times New Roman" w:cs="Times New Roman"/>
                <w:sz w:val="28"/>
                <w:szCs w:val="28"/>
                <w:lang w:val="uk-UA"/>
              </w:rPr>
              <w:t>нструкції</w:t>
            </w:r>
          </w:p>
        </w:tc>
        <w:tc>
          <w:tcPr>
            <w:tcW w:w="2977" w:type="dxa"/>
          </w:tcPr>
          <w:p w:rsidR="000A3AAB" w:rsidRDefault="000A3AAB" w:rsidP="002A503E">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10.0</w:t>
            </w:r>
            <w:r w:rsidR="002A503E">
              <w:rPr>
                <w:rFonts w:ascii="Times New Roman" w:hAnsi="Times New Roman" w:cs="Times New Roman"/>
                <w:sz w:val="28"/>
                <w:szCs w:val="28"/>
                <w:lang w:val="uk-UA"/>
              </w:rPr>
              <w:t>2</w:t>
            </w:r>
            <w:r>
              <w:rPr>
                <w:rFonts w:ascii="Times New Roman" w:hAnsi="Times New Roman" w:cs="Times New Roman"/>
                <w:sz w:val="28"/>
                <w:szCs w:val="28"/>
                <w:lang w:val="uk-UA"/>
              </w:rPr>
              <w:t>.2024</w:t>
            </w:r>
          </w:p>
        </w:tc>
        <w:tc>
          <w:tcPr>
            <w:tcW w:w="1410" w:type="dxa"/>
          </w:tcPr>
          <w:p w:rsidR="000A3AAB" w:rsidRDefault="000A3AAB" w:rsidP="006C5C2F">
            <w:pPr>
              <w:jc w:val="center"/>
              <w:rPr>
                <w:rFonts w:ascii="Times New Roman" w:hAnsi="Times New Roman" w:cs="Times New Roman"/>
                <w:sz w:val="28"/>
                <w:szCs w:val="28"/>
                <w:lang w:val="uk-UA"/>
              </w:rPr>
            </w:pP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536" w:type="dxa"/>
          </w:tcPr>
          <w:p w:rsidR="000A3AAB" w:rsidRDefault="003208F8" w:rsidP="006C5C2F">
            <w:pPr>
              <w:jc w:val="both"/>
              <w:rPr>
                <w:rFonts w:ascii="Times New Roman" w:hAnsi="Times New Roman" w:cs="Times New Roman"/>
                <w:sz w:val="28"/>
                <w:szCs w:val="28"/>
                <w:lang w:val="uk-UA"/>
              </w:rPr>
            </w:pPr>
            <w:r w:rsidRPr="003208F8">
              <w:rPr>
                <w:rFonts w:ascii="Times New Roman" w:hAnsi="Times New Roman" w:cs="Times New Roman"/>
                <w:sz w:val="28"/>
                <w:szCs w:val="28"/>
                <w:lang w:val="uk-UA"/>
              </w:rPr>
              <w:t>Знаття частотних характеристик</w:t>
            </w:r>
            <w:r w:rsidR="002A503E">
              <w:rPr>
                <w:rFonts w:ascii="Times New Roman" w:hAnsi="Times New Roman" w:cs="Times New Roman"/>
                <w:sz w:val="28"/>
                <w:szCs w:val="28"/>
                <w:lang w:val="uk-UA"/>
              </w:rPr>
              <w:t xml:space="preserve"> при різному ступені зволоженості ізоляції обмоток</w:t>
            </w:r>
          </w:p>
        </w:tc>
        <w:tc>
          <w:tcPr>
            <w:tcW w:w="2977" w:type="dxa"/>
          </w:tcPr>
          <w:p w:rsidR="000A3AAB" w:rsidRDefault="002A503E" w:rsidP="006C5C2F">
            <w:pPr>
              <w:spacing w:before="240"/>
              <w:jc w:val="center"/>
              <w:rPr>
                <w:rFonts w:ascii="Times New Roman" w:hAnsi="Times New Roman" w:cs="Times New Roman"/>
                <w:sz w:val="28"/>
                <w:szCs w:val="28"/>
                <w:lang w:val="uk-UA"/>
              </w:rPr>
            </w:pPr>
            <w:r>
              <w:rPr>
                <w:rFonts w:ascii="Times New Roman" w:hAnsi="Times New Roman" w:cs="Times New Roman"/>
                <w:sz w:val="28"/>
                <w:szCs w:val="28"/>
                <w:lang w:val="uk-UA"/>
              </w:rPr>
              <w:t>20.03</w:t>
            </w:r>
            <w:r w:rsidR="000A3AAB">
              <w:rPr>
                <w:rFonts w:ascii="Times New Roman" w:hAnsi="Times New Roman" w:cs="Times New Roman"/>
                <w:sz w:val="28"/>
                <w:szCs w:val="28"/>
                <w:lang w:val="uk-UA"/>
              </w:rPr>
              <w:t>.2024</w:t>
            </w:r>
          </w:p>
        </w:tc>
        <w:tc>
          <w:tcPr>
            <w:tcW w:w="1410" w:type="dxa"/>
          </w:tcPr>
          <w:p w:rsidR="000A3AAB" w:rsidRDefault="000A3AAB" w:rsidP="006C5C2F">
            <w:pPr>
              <w:jc w:val="center"/>
              <w:rPr>
                <w:rFonts w:ascii="Times New Roman" w:hAnsi="Times New Roman" w:cs="Times New Roman"/>
                <w:sz w:val="28"/>
                <w:szCs w:val="28"/>
                <w:lang w:val="uk-UA"/>
              </w:rPr>
            </w:pP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536" w:type="dxa"/>
          </w:tcPr>
          <w:p w:rsidR="000A3AAB" w:rsidRDefault="003208F8" w:rsidP="006C5C2F">
            <w:pPr>
              <w:jc w:val="both"/>
              <w:rPr>
                <w:rFonts w:ascii="Times New Roman" w:hAnsi="Times New Roman" w:cs="Times New Roman"/>
                <w:sz w:val="28"/>
                <w:szCs w:val="28"/>
                <w:lang w:val="uk-UA"/>
              </w:rPr>
            </w:pPr>
            <w:r w:rsidRPr="003208F8">
              <w:rPr>
                <w:rFonts w:ascii="Times New Roman" w:hAnsi="Times New Roman" w:cs="Times New Roman"/>
                <w:sz w:val="28"/>
                <w:szCs w:val="28"/>
                <w:lang w:val="uk-UA"/>
              </w:rPr>
              <w:t>Встановлення залежності збільшення ємності обмотки з ступенем руйнації ізоляційної конструкції</w:t>
            </w:r>
          </w:p>
        </w:tc>
        <w:tc>
          <w:tcPr>
            <w:tcW w:w="2977" w:type="dxa"/>
          </w:tcPr>
          <w:p w:rsidR="000A3AAB" w:rsidRDefault="002A503E" w:rsidP="006C5C2F">
            <w:pPr>
              <w:spacing w:before="240"/>
              <w:jc w:val="center"/>
              <w:rPr>
                <w:rFonts w:ascii="Times New Roman" w:hAnsi="Times New Roman" w:cs="Times New Roman"/>
                <w:sz w:val="28"/>
                <w:szCs w:val="28"/>
                <w:lang w:val="uk-UA"/>
              </w:rPr>
            </w:pPr>
            <w:r>
              <w:rPr>
                <w:rFonts w:ascii="Times New Roman" w:hAnsi="Times New Roman" w:cs="Times New Roman"/>
                <w:sz w:val="28"/>
                <w:szCs w:val="28"/>
                <w:lang w:val="uk-UA"/>
              </w:rPr>
              <w:t>30.04</w:t>
            </w:r>
            <w:r w:rsidR="000A3AAB">
              <w:rPr>
                <w:rFonts w:ascii="Times New Roman" w:hAnsi="Times New Roman" w:cs="Times New Roman"/>
                <w:sz w:val="28"/>
                <w:szCs w:val="28"/>
                <w:lang w:val="uk-UA"/>
              </w:rPr>
              <w:t>.2024</w:t>
            </w:r>
          </w:p>
        </w:tc>
        <w:tc>
          <w:tcPr>
            <w:tcW w:w="1410" w:type="dxa"/>
          </w:tcPr>
          <w:p w:rsidR="000A3AAB" w:rsidRDefault="000A3AAB" w:rsidP="006C5C2F">
            <w:pPr>
              <w:jc w:val="center"/>
              <w:rPr>
                <w:rFonts w:ascii="Times New Roman" w:hAnsi="Times New Roman" w:cs="Times New Roman"/>
                <w:sz w:val="28"/>
                <w:szCs w:val="28"/>
                <w:lang w:val="uk-UA"/>
              </w:rPr>
            </w:pP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536" w:type="dxa"/>
          </w:tcPr>
          <w:p w:rsidR="000A3AAB" w:rsidRDefault="000A3AAB" w:rsidP="006C5C2F">
            <w:pPr>
              <w:jc w:val="both"/>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результатів та порівняння з розрахунками</w:t>
            </w:r>
          </w:p>
        </w:tc>
        <w:tc>
          <w:tcPr>
            <w:tcW w:w="2977" w:type="dxa"/>
          </w:tcPr>
          <w:p w:rsidR="000A3AAB" w:rsidRDefault="002A503E" w:rsidP="006C5C2F">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22.05</w:t>
            </w:r>
            <w:r w:rsidR="000A3AAB">
              <w:rPr>
                <w:rFonts w:ascii="Times New Roman" w:hAnsi="Times New Roman" w:cs="Times New Roman"/>
                <w:sz w:val="28"/>
                <w:szCs w:val="28"/>
                <w:lang w:val="uk-UA"/>
              </w:rPr>
              <w:t>.2024</w:t>
            </w:r>
          </w:p>
        </w:tc>
        <w:tc>
          <w:tcPr>
            <w:tcW w:w="1410" w:type="dxa"/>
          </w:tcPr>
          <w:p w:rsidR="000A3AAB" w:rsidRDefault="000A3AAB" w:rsidP="006C5C2F">
            <w:pPr>
              <w:jc w:val="center"/>
              <w:rPr>
                <w:rFonts w:ascii="Times New Roman" w:hAnsi="Times New Roman" w:cs="Times New Roman"/>
                <w:sz w:val="28"/>
                <w:szCs w:val="28"/>
                <w:lang w:val="uk-UA"/>
              </w:rPr>
            </w:pPr>
          </w:p>
        </w:tc>
      </w:tr>
      <w:tr w:rsidR="000A3AAB" w:rsidTr="006C5C2F">
        <w:tc>
          <w:tcPr>
            <w:tcW w:w="704" w:type="dxa"/>
          </w:tcPr>
          <w:p w:rsidR="000A3AAB" w:rsidRDefault="000A3AAB" w:rsidP="006C5C2F">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536" w:type="dxa"/>
          </w:tcPr>
          <w:p w:rsidR="000A3AAB" w:rsidRDefault="000A3AAB" w:rsidP="006C5C2F">
            <w:pPr>
              <w:jc w:val="both"/>
              <w:rPr>
                <w:rFonts w:ascii="Times New Roman" w:hAnsi="Times New Roman" w:cs="Times New Roman"/>
                <w:sz w:val="28"/>
                <w:szCs w:val="28"/>
                <w:lang w:val="uk-UA"/>
              </w:rPr>
            </w:pPr>
            <w:r>
              <w:rPr>
                <w:rFonts w:ascii="Times New Roman" w:hAnsi="Times New Roman" w:cs="Times New Roman"/>
                <w:sz w:val="28"/>
                <w:szCs w:val="28"/>
                <w:lang w:val="uk-UA"/>
              </w:rPr>
              <w:t>Оформлення дипломної роботи та презентації</w:t>
            </w:r>
          </w:p>
        </w:tc>
        <w:tc>
          <w:tcPr>
            <w:tcW w:w="2977" w:type="dxa"/>
          </w:tcPr>
          <w:p w:rsidR="000A3AAB" w:rsidRDefault="000A3AAB" w:rsidP="006C5C2F">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10.06.2024</w:t>
            </w:r>
          </w:p>
        </w:tc>
        <w:tc>
          <w:tcPr>
            <w:tcW w:w="1410" w:type="dxa"/>
          </w:tcPr>
          <w:p w:rsidR="000A3AAB" w:rsidRDefault="000A3AAB" w:rsidP="006C5C2F">
            <w:pPr>
              <w:jc w:val="center"/>
              <w:rPr>
                <w:rFonts w:ascii="Times New Roman" w:hAnsi="Times New Roman" w:cs="Times New Roman"/>
                <w:sz w:val="28"/>
                <w:szCs w:val="28"/>
                <w:lang w:val="uk-UA"/>
              </w:rPr>
            </w:pPr>
          </w:p>
        </w:tc>
      </w:tr>
    </w:tbl>
    <w:p w:rsidR="000A3AAB" w:rsidRPr="002953F0" w:rsidRDefault="000A3AAB" w:rsidP="000A3AAB">
      <w:pPr>
        <w:spacing w:after="0" w:line="360" w:lineRule="auto"/>
        <w:jc w:val="both"/>
        <w:rPr>
          <w:rFonts w:ascii="Times New Roman" w:hAnsi="Times New Roman" w:cs="Times New Roman"/>
          <w:sz w:val="28"/>
          <w:szCs w:val="28"/>
          <w:lang w:val="uk-UA"/>
        </w:rPr>
      </w:pP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                                  </w:t>
      </w:r>
      <w:r w:rsidR="009720A0">
        <w:rPr>
          <w:rFonts w:ascii="Times New Roman" w:hAnsi="Times New Roman" w:cs="Times New Roman"/>
          <w:sz w:val="28"/>
          <w:szCs w:val="28"/>
          <w:u w:val="single"/>
          <w:lang w:val="uk-UA"/>
        </w:rPr>
        <w:t>___________</w:t>
      </w:r>
      <w:r>
        <w:rPr>
          <w:rFonts w:ascii="Times New Roman" w:hAnsi="Times New Roman" w:cs="Times New Roman"/>
          <w:sz w:val="28"/>
          <w:szCs w:val="28"/>
          <w:lang w:val="uk-UA"/>
        </w:rPr>
        <w:t xml:space="preserve">         </w:t>
      </w:r>
      <w:r w:rsidR="008A3214">
        <w:rPr>
          <w:rFonts w:ascii="Times New Roman" w:hAnsi="Times New Roman" w:cs="Times New Roman"/>
          <w:sz w:val="28"/>
          <w:szCs w:val="28"/>
          <w:lang w:val="uk-UA"/>
        </w:rPr>
        <w:t xml:space="preserve"> </w:t>
      </w:r>
      <w:proofErr w:type="spellStart"/>
      <w:r w:rsidR="002F00C3">
        <w:rPr>
          <w:rFonts w:ascii="Times New Roman" w:hAnsi="Times New Roman" w:cs="Times New Roman"/>
          <w:sz w:val="28"/>
          <w:szCs w:val="28"/>
          <w:lang w:val="uk-UA"/>
        </w:rPr>
        <w:t>Оришич</w:t>
      </w:r>
      <w:proofErr w:type="spellEnd"/>
      <w:r w:rsidR="002F00C3">
        <w:rPr>
          <w:rFonts w:ascii="Times New Roman" w:hAnsi="Times New Roman" w:cs="Times New Roman"/>
          <w:sz w:val="28"/>
          <w:szCs w:val="28"/>
          <w:lang w:val="uk-UA"/>
        </w:rPr>
        <w:t xml:space="preserve"> Б</w:t>
      </w:r>
      <w:r>
        <w:rPr>
          <w:rFonts w:ascii="Times New Roman" w:hAnsi="Times New Roman" w:cs="Times New Roman"/>
          <w:sz w:val="28"/>
          <w:szCs w:val="28"/>
          <w:lang w:val="uk-UA"/>
        </w:rPr>
        <w:t>.</w:t>
      </w:r>
      <w:r w:rsidR="002F00C3">
        <w:rPr>
          <w:rFonts w:ascii="Times New Roman" w:hAnsi="Times New Roman" w:cs="Times New Roman"/>
          <w:sz w:val="28"/>
          <w:szCs w:val="28"/>
          <w:lang w:val="uk-UA"/>
        </w:rPr>
        <w:t xml:space="preserve"> В.</w:t>
      </w:r>
    </w:p>
    <w:p w:rsidR="000A3AAB" w:rsidRPr="009D026C" w:rsidRDefault="000A3AAB" w:rsidP="000A3AAB">
      <w:pPr>
        <w:spacing w:after="0" w:line="360" w:lineRule="auto"/>
        <w:ind w:left="3540"/>
        <w:jc w:val="both"/>
        <w:rPr>
          <w:rFonts w:ascii="Times New Roman" w:hAnsi="Times New Roman" w:cs="Times New Roman"/>
          <w:sz w:val="18"/>
          <w:szCs w:val="18"/>
          <w:lang w:val="uk-UA"/>
        </w:rPr>
      </w:pPr>
      <w:r>
        <w:rPr>
          <w:rFonts w:ascii="Times New Roman" w:hAnsi="Times New Roman" w:cs="Times New Roman"/>
          <w:sz w:val="18"/>
          <w:szCs w:val="18"/>
          <w:lang w:val="uk-UA"/>
        </w:rPr>
        <w:t xml:space="preserve">      (підпис)</w:t>
      </w:r>
    </w:p>
    <w:p w:rsidR="000A3AAB" w:rsidRDefault="000A3AAB" w:rsidP="000A3AA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проекту                  </w:t>
      </w:r>
      <w:r w:rsidRPr="00A85AB0">
        <w:rPr>
          <w:rFonts w:ascii="Times New Roman" w:hAnsi="Times New Roman" w:cs="Times New Roman"/>
          <w:sz w:val="28"/>
          <w:szCs w:val="28"/>
          <w:u w:val="single"/>
          <w:lang w:val="uk-UA"/>
        </w:rPr>
        <w:t>___________</w:t>
      </w:r>
      <w:r>
        <w:rPr>
          <w:rFonts w:ascii="Times New Roman" w:hAnsi="Times New Roman" w:cs="Times New Roman"/>
          <w:sz w:val="28"/>
          <w:szCs w:val="28"/>
          <w:lang w:val="uk-UA"/>
        </w:rPr>
        <w:t xml:space="preserve">          </w:t>
      </w:r>
      <w:r w:rsidR="002F00C3">
        <w:rPr>
          <w:rFonts w:ascii="Times New Roman" w:hAnsi="Times New Roman" w:cs="Times New Roman"/>
          <w:sz w:val="28"/>
          <w:szCs w:val="28"/>
          <w:lang w:val="uk-UA"/>
        </w:rPr>
        <w:t>Вишневський</w:t>
      </w:r>
      <w:r>
        <w:rPr>
          <w:rFonts w:ascii="Times New Roman" w:hAnsi="Times New Roman" w:cs="Times New Roman"/>
          <w:sz w:val="28"/>
          <w:szCs w:val="28"/>
          <w:lang w:val="uk-UA"/>
        </w:rPr>
        <w:t xml:space="preserve"> </w:t>
      </w:r>
      <w:r w:rsidR="002F00C3">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2F00C3">
        <w:rPr>
          <w:rFonts w:ascii="Times New Roman" w:hAnsi="Times New Roman" w:cs="Times New Roman"/>
          <w:sz w:val="28"/>
          <w:szCs w:val="28"/>
          <w:lang w:val="uk-UA"/>
        </w:rPr>
        <w:t>В.</w:t>
      </w:r>
    </w:p>
    <w:p w:rsidR="000A3AAB" w:rsidRPr="009D026C" w:rsidRDefault="000A3AAB" w:rsidP="000A3AAB">
      <w:pPr>
        <w:spacing w:after="0" w:line="360" w:lineRule="auto"/>
        <w:ind w:left="3540"/>
        <w:jc w:val="both"/>
        <w:rPr>
          <w:rFonts w:ascii="Times New Roman" w:hAnsi="Times New Roman" w:cs="Times New Roman"/>
          <w:sz w:val="18"/>
          <w:szCs w:val="18"/>
          <w:lang w:val="uk-UA"/>
        </w:rPr>
      </w:pPr>
      <w:r>
        <w:rPr>
          <w:rFonts w:ascii="Times New Roman" w:hAnsi="Times New Roman" w:cs="Times New Roman"/>
          <w:sz w:val="18"/>
          <w:szCs w:val="18"/>
          <w:lang w:val="uk-UA"/>
        </w:rPr>
        <w:t xml:space="preserve">      (підпис)</w:t>
      </w:r>
    </w:p>
    <w:p w:rsidR="00E9137B" w:rsidRDefault="00E9137B"/>
    <w:p w:rsidR="0006747C" w:rsidRDefault="0006747C"/>
    <w:p w:rsidR="0006747C" w:rsidRDefault="0006747C"/>
    <w:p w:rsidR="0006747C" w:rsidRDefault="0006747C"/>
    <w:p w:rsidR="0006747C" w:rsidRDefault="0006747C"/>
    <w:p w:rsidR="0006747C" w:rsidRDefault="0006747C"/>
    <w:p w:rsidR="0006747C" w:rsidRDefault="0006747C"/>
    <w:p w:rsidR="0006747C" w:rsidRPr="002D60F4" w:rsidRDefault="0006747C" w:rsidP="0006747C">
      <w:pPr>
        <w:pageBreakBefore/>
        <w:spacing w:after="240"/>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РЕФЕРАТ</w:t>
      </w:r>
    </w:p>
    <w:p w:rsidR="0006747C" w:rsidRDefault="0006747C" w:rsidP="000674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5AB0">
        <w:rPr>
          <w:rFonts w:ascii="Times New Roman" w:hAnsi="Times New Roman" w:cs="Times New Roman"/>
          <w:sz w:val="28"/>
          <w:szCs w:val="28"/>
          <w:lang w:val="uk-UA"/>
        </w:rPr>
        <w:t xml:space="preserve">  Дипломна робота виконана на 7</w:t>
      </w:r>
      <w:r w:rsidR="000335C0">
        <w:rPr>
          <w:rFonts w:ascii="Times New Roman" w:hAnsi="Times New Roman" w:cs="Times New Roman"/>
          <w:sz w:val="28"/>
          <w:szCs w:val="28"/>
          <w:lang w:val="uk-UA"/>
        </w:rPr>
        <w:t>4</w:t>
      </w:r>
      <w:r w:rsidR="00A85AB0">
        <w:rPr>
          <w:rFonts w:ascii="Times New Roman" w:hAnsi="Times New Roman" w:cs="Times New Roman"/>
          <w:sz w:val="28"/>
          <w:szCs w:val="28"/>
          <w:lang w:val="uk-UA"/>
        </w:rPr>
        <w:t xml:space="preserve"> сторінках, мі</w:t>
      </w:r>
      <w:r w:rsidR="004963CB">
        <w:rPr>
          <w:rFonts w:ascii="Times New Roman" w:hAnsi="Times New Roman" w:cs="Times New Roman"/>
          <w:sz w:val="28"/>
          <w:szCs w:val="28"/>
          <w:lang w:val="uk-UA"/>
        </w:rPr>
        <w:t>стить 13</w:t>
      </w:r>
      <w:r>
        <w:rPr>
          <w:rFonts w:ascii="Times New Roman" w:hAnsi="Times New Roman" w:cs="Times New Roman"/>
          <w:sz w:val="28"/>
          <w:szCs w:val="28"/>
          <w:lang w:val="uk-UA"/>
        </w:rPr>
        <w:t xml:space="preserve"> рисунків, </w:t>
      </w:r>
      <w:r w:rsidR="00A85AB0" w:rsidRPr="00A85AB0">
        <w:rPr>
          <w:rFonts w:ascii="Times New Roman" w:hAnsi="Times New Roman" w:cs="Times New Roman"/>
          <w:sz w:val="28"/>
          <w:szCs w:val="28"/>
        </w:rPr>
        <w:t>4</w:t>
      </w:r>
      <w:r>
        <w:rPr>
          <w:rFonts w:ascii="Times New Roman" w:hAnsi="Times New Roman" w:cs="Times New Roman"/>
          <w:sz w:val="28"/>
          <w:szCs w:val="28"/>
          <w:lang w:val="uk-UA"/>
        </w:rPr>
        <w:t xml:space="preserve"> таблиц</w:t>
      </w:r>
      <w:r w:rsidR="00A85AB0">
        <w:rPr>
          <w:rFonts w:ascii="Times New Roman" w:hAnsi="Times New Roman" w:cs="Times New Roman"/>
          <w:sz w:val="28"/>
          <w:szCs w:val="28"/>
          <w:lang w:val="uk-UA"/>
        </w:rPr>
        <w:t>і</w:t>
      </w:r>
      <w:r w:rsidR="007C0213">
        <w:rPr>
          <w:rFonts w:ascii="Times New Roman" w:hAnsi="Times New Roman" w:cs="Times New Roman"/>
          <w:sz w:val="28"/>
          <w:szCs w:val="28"/>
          <w:lang w:val="uk-UA"/>
        </w:rPr>
        <w:t xml:space="preserve"> та</w:t>
      </w:r>
      <w:r w:rsidR="004963CB">
        <w:rPr>
          <w:rFonts w:ascii="Times New Roman" w:hAnsi="Times New Roman" w:cs="Times New Roman"/>
          <w:sz w:val="28"/>
          <w:szCs w:val="28"/>
          <w:lang w:val="uk-UA"/>
        </w:rPr>
        <w:t xml:space="preserve"> 19</w:t>
      </w:r>
      <w:r>
        <w:rPr>
          <w:rFonts w:ascii="Times New Roman" w:hAnsi="Times New Roman" w:cs="Times New Roman"/>
          <w:sz w:val="28"/>
          <w:szCs w:val="28"/>
          <w:lang w:val="uk-UA"/>
        </w:rPr>
        <w:t xml:space="preserve"> літературних посилань.</w:t>
      </w:r>
    </w:p>
    <w:p w:rsidR="0006747C" w:rsidRDefault="0006747C" w:rsidP="000674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даній дипломній роботі розглянуто процеси, які відбуваються при живленні асинхронного двигуна напругою високої частоти з метою визначення параметрів обмоток з майже вичерпаним розрахунковим ресурсом. Визначено параметри високочастотної схеми заміщення, а також їх залежність від частоти та стану ізоляційної конструкції. Досліджено процеси </w:t>
      </w:r>
      <w:proofErr w:type="spellStart"/>
      <w:r>
        <w:rPr>
          <w:rFonts w:ascii="Times New Roman" w:hAnsi="Times New Roman" w:cs="Times New Roman"/>
          <w:sz w:val="28"/>
          <w:szCs w:val="28"/>
          <w:lang w:val="uk-UA"/>
        </w:rPr>
        <w:t>тепловологої</w:t>
      </w:r>
      <w:proofErr w:type="spellEnd"/>
      <w:r>
        <w:rPr>
          <w:rFonts w:ascii="Times New Roman" w:hAnsi="Times New Roman" w:cs="Times New Roman"/>
          <w:sz w:val="28"/>
          <w:szCs w:val="28"/>
          <w:lang w:val="uk-UA"/>
        </w:rPr>
        <w:t xml:space="preserve"> зміни параметрів високочастотних явищ на старіння ізоляції і можливість визначення приблизного залишкового ресурсу двигуна. Уточнено високочастотні параметри асинхронного двигуна 4А80А4. Проведено велику кількість реальних досліджень при прискорених </w:t>
      </w:r>
      <w:proofErr w:type="spellStart"/>
      <w:r>
        <w:rPr>
          <w:rFonts w:ascii="Times New Roman" w:hAnsi="Times New Roman" w:cs="Times New Roman"/>
          <w:sz w:val="28"/>
          <w:szCs w:val="28"/>
          <w:lang w:val="uk-UA"/>
        </w:rPr>
        <w:t>тепловологих</w:t>
      </w:r>
      <w:proofErr w:type="spellEnd"/>
      <w:r>
        <w:rPr>
          <w:rFonts w:ascii="Times New Roman" w:hAnsi="Times New Roman" w:cs="Times New Roman"/>
          <w:sz w:val="28"/>
          <w:szCs w:val="28"/>
          <w:lang w:val="uk-UA"/>
        </w:rPr>
        <w:t xml:space="preserve"> випробуваннях реального зразку електричної машини. </w:t>
      </w:r>
    </w:p>
    <w:p w:rsidR="0006747C" w:rsidRDefault="0006747C" w:rsidP="000674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A0282">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Високочастотні характеристики всипних обмоток, </w:t>
      </w:r>
      <w:proofErr w:type="spellStart"/>
      <w:r>
        <w:rPr>
          <w:rFonts w:ascii="Times New Roman" w:hAnsi="Times New Roman" w:cs="Times New Roman"/>
          <w:sz w:val="28"/>
          <w:szCs w:val="28"/>
          <w:lang w:val="uk-UA"/>
        </w:rPr>
        <w:t>тепловологі</w:t>
      </w:r>
      <w:proofErr w:type="spellEnd"/>
      <w:r>
        <w:rPr>
          <w:rFonts w:ascii="Times New Roman" w:hAnsi="Times New Roman" w:cs="Times New Roman"/>
          <w:sz w:val="28"/>
          <w:szCs w:val="28"/>
          <w:lang w:val="uk-UA"/>
        </w:rPr>
        <w:t xml:space="preserve"> випробування старіння ізоляції, параметри схеми заміщення обмоток.</w:t>
      </w: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Default="0006747C" w:rsidP="0006747C">
      <w:pPr>
        <w:spacing w:after="0" w:line="360" w:lineRule="auto"/>
        <w:jc w:val="both"/>
        <w:rPr>
          <w:rFonts w:ascii="Times New Roman" w:hAnsi="Times New Roman" w:cs="Times New Roman"/>
          <w:sz w:val="28"/>
          <w:szCs w:val="28"/>
          <w:lang w:val="uk-UA"/>
        </w:rPr>
      </w:pPr>
    </w:p>
    <w:p w:rsidR="0006747C" w:rsidRPr="008D3C7E" w:rsidRDefault="0006747C" w:rsidP="0006747C">
      <w:pPr>
        <w:pageBreakBefore/>
        <w:spacing w:after="0" w:line="360" w:lineRule="auto"/>
        <w:jc w:val="center"/>
        <w:rPr>
          <w:rFonts w:ascii="Times New Roman" w:hAnsi="Times New Roman" w:cs="Times New Roman"/>
          <w:b/>
          <w:sz w:val="28"/>
          <w:szCs w:val="28"/>
          <w:lang w:val="uk-UA"/>
        </w:rPr>
      </w:pPr>
      <w:r w:rsidRPr="00C06D88">
        <w:rPr>
          <w:rFonts w:ascii="Times New Roman" w:hAnsi="Times New Roman" w:cs="Times New Roman"/>
          <w:b/>
          <w:sz w:val="28"/>
          <w:szCs w:val="28"/>
          <w:lang w:val="en-US"/>
        </w:rPr>
        <w:lastRenderedPageBreak/>
        <w:t>ABSTRACT</w:t>
      </w:r>
    </w:p>
    <w:p w:rsidR="00A85AB0" w:rsidRPr="00A85AB0" w:rsidRDefault="00A85AB0" w:rsidP="00AE19AA">
      <w:pPr>
        <w:spacing w:line="360" w:lineRule="auto"/>
        <w:ind w:firstLine="720"/>
        <w:jc w:val="both"/>
        <w:rPr>
          <w:rFonts w:ascii="Times New Roman" w:hAnsi="Times New Roman" w:cs="Times New Roman"/>
          <w:sz w:val="28"/>
          <w:szCs w:val="28"/>
          <w:lang w:val="uk-UA"/>
        </w:rPr>
      </w:pP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thesis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prese</w:t>
      </w:r>
      <w:r w:rsidR="000335C0">
        <w:rPr>
          <w:rFonts w:ascii="Times New Roman" w:hAnsi="Times New Roman" w:cs="Times New Roman"/>
          <w:sz w:val="28"/>
          <w:szCs w:val="28"/>
          <w:lang w:val="uk-UA"/>
        </w:rPr>
        <w:t>nted</w:t>
      </w:r>
      <w:proofErr w:type="spellEnd"/>
      <w:r w:rsidR="000335C0">
        <w:rPr>
          <w:rFonts w:ascii="Times New Roman" w:hAnsi="Times New Roman" w:cs="Times New Roman"/>
          <w:sz w:val="28"/>
          <w:szCs w:val="28"/>
          <w:lang w:val="uk-UA"/>
        </w:rPr>
        <w:t xml:space="preserve"> </w:t>
      </w:r>
      <w:proofErr w:type="spellStart"/>
      <w:r w:rsidR="000335C0">
        <w:rPr>
          <w:rFonts w:ascii="Times New Roman" w:hAnsi="Times New Roman" w:cs="Times New Roman"/>
          <w:sz w:val="28"/>
          <w:szCs w:val="28"/>
          <w:lang w:val="uk-UA"/>
        </w:rPr>
        <w:t>on</w:t>
      </w:r>
      <w:proofErr w:type="spellEnd"/>
      <w:r w:rsidR="000335C0">
        <w:rPr>
          <w:rFonts w:ascii="Times New Roman" w:hAnsi="Times New Roman" w:cs="Times New Roman"/>
          <w:sz w:val="28"/>
          <w:szCs w:val="28"/>
          <w:lang w:val="uk-UA"/>
        </w:rPr>
        <w:t xml:space="preserve"> 74</w:t>
      </w:r>
      <w:r w:rsidR="004963CB">
        <w:rPr>
          <w:rFonts w:ascii="Times New Roman" w:hAnsi="Times New Roman" w:cs="Times New Roman"/>
          <w:sz w:val="28"/>
          <w:szCs w:val="28"/>
          <w:lang w:val="uk-UA"/>
        </w:rPr>
        <w:t xml:space="preserve"> </w:t>
      </w:r>
      <w:proofErr w:type="spellStart"/>
      <w:r w:rsidR="004963CB">
        <w:rPr>
          <w:rFonts w:ascii="Times New Roman" w:hAnsi="Times New Roman" w:cs="Times New Roman"/>
          <w:sz w:val="28"/>
          <w:szCs w:val="28"/>
          <w:lang w:val="uk-UA"/>
        </w:rPr>
        <w:t>pages</w:t>
      </w:r>
      <w:proofErr w:type="spellEnd"/>
      <w:r w:rsidR="004963CB">
        <w:rPr>
          <w:rFonts w:ascii="Times New Roman" w:hAnsi="Times New Roman" w:cs="Times New Roman"/>
          <w:sz w:val="28"/>
          <w:szCs w:val="28"/>
          <w:lang w:val="uk-UA"/>
        </w:rPr>
        <w:t xml:space="preserve"> </w:t>
      </w:r>
      <w:proofErr w:type="spellStart"/>
      <w:r w:rsidR="004963CB">
        <w:rPr>
          <w:rFonts w:ascii="Times New Roman" w:hAnsi="Times New Roman" w:cs="Times New Roman"/>
          <w:sz w:val="28"/>
          <w:szCs w:val="28"/>
          <w:lang w:val="uk-UA"/>
        </w:rPr>
        <w:t>and</w:t>
      </w:r>
      <w:proofErr w:type="spellEnd"/>
      <w:r w:rsidR="004963CB">
        <w:rPr>
          <w:rFonts w:ascii="Times New Roman" w:hAnsi="Times New Roman" w:cs="Times New Roman"/>
          <w:sz w:val="28"/>
          <w:szCs w:val="28"/>
          <w:lang w:val="uk-UA"/>
        </w:rPr>
        <w:t xml:space="preserve"> </w:t>
      </w:r>
      <w:proofErr w:type="spellStart"/>
      <w:r w:rsidR="004963CB">
        <w:rPr>
          <w:rFonts w:ascii="Times New Roman" w:hAnsi="Times New Roman" w:cs="Times New Roman"/>
          <w:sz w:val="28"/>
          <w:szCs w:val="28"/>
          <w:lang w:val="uk-UA"/>
        </w:rPr>
        <w:t>includes</w:t>
      </w:r>
      <w:proofErr w:type="spellEnd"/>
      <w:r w:rsidR="004963CB">
        <w:rPr>
          <w:rFonts w:ascii="Times New Roman" w:hAnsi="Times New Roman" w:cs="Times New Roman"/>
          <w:sz w:val="28"/>
          <w:szCs w:val="28"/>
          <w:lang w:val="uk-UA"/>
        </w:rPr>
        <w:t xml:space="preserve"> 13</w:t>
      </w:r>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figures</w:t>
      </w:r>
      <w:proofErr w:type="spellEnd"/>
      <w:r w:rsidRPr="00A85AB0">
        <w:rPr>
          <w:rFonts w:ascii="Times New Roman" w:hAnsi="Times New Roman" w:cs="Times New Roman"/>
          <w:sz w:val="28"/>
          <w:szCs w:val="28"/>
          <w:lang w:val="uk-UA"/>
        </w:rPr>
        <w:t xml:space="preserve">, 4 </w:t>
      </w:r>
      <w:proofErr w:type="spellStart"/>
      <w:r w:rsidRPr="00A85AB0">
        <w:rPr>
          <w:rFonts w:ascii="Times New Roman" w:hAnsi="Times New Roman" w:cs="Times New Roman"/>
          <w:sz w:val="28"/>
          <w:szCs w:val="28"/>
          <w:lang w:val="uk-UA"/>
        </w:rPr>
        <w:t>tables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1</w:t>
      </w:r>
      <w:r w:rsidR="004963CB">
        <w:rPr>
          <w:rFonts w:ascii="Times New Roman" w:hAnsi="Times New Roman" w:cs="Times New Roman"/>
          <w:sz w:val="28"/>
          <w:szCs w:val="28"/>
          <w:lang w:val="uk-UA"/>
        </w:rPr>
        <w:t>9</w:t>
      </w:r>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references</w:t>
      </w:r>
      <w:proofErr w:type="spellEnd"/>
      <w:r w:rsidRPr="00A85AB0">
        <w:rPr>
          <w:rFonts w:ascii="Times New Roman" w:hAnsi="Times New Roman" w:cs="Times New Roman"/>
          <w:sz w:val="28"/>
          <w:szCs w:val="28"/>
          <w:lang w:val="uk-UA"/>
        </w:rPr>
        <w:t>.</w:t>
      </w:r>
    </w:p>
    <w:p w:rsidR="00A85AB0" w:rsidRPr="00A85AB0" w:rsidRDefault="00A85AB0" w:rsidP="00AE19AA">
      <w:pPr>
        <w:spacing w:line="360" w:lineRule="auto"/>
        <w:ind w:firstLine="720"/>
        <w:jc w:val="both"/>
        <w:rPr>
          <w:rFonts w:ascii="Times New Roman" w:hAnsi="Times New Roman" w:cs="Times New Roman"/>
          <w:sz w:val="28"/>
          <w:szCs w:val="28"/>
          <w:lang w:val="uk-UA"/>
        </w:rPr>
      </w:pPr>
      <w:proofErr w:type="spellStart"/>
      <w:r w:rsidRPr="00A85AB0">
        <w:rPr>
          <w:rFonts w:ascii="Times New Roman" w:hAnsi="Times New Roman" w:cs="Times New Roman"/>
          <w:sz w:val="28"/>
          <w:szCs w:val="28"/>
          <w:lang w:val="uk-UA"/>
        </w:rPr>
        <w:t>In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this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thesis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processes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occurring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when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asynchronous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motor</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powered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by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high-frequency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voltage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examined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to</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determine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parameters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windings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with</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nearly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depleted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calculated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resources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high-frequency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equivalent</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circuit</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parameters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their</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dependence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state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insulation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structure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identified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study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investigates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processes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thermal</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moisture-induced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changes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parameters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high-frequency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phenomena</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insulation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aging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possibility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determining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approximate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residual</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life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motor</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high-frequency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parameters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w:t>
      </w:r>
      <w:proofErr w:type="spellEnd"/>
      <w:r w:rsidRPr="00A85AB0">
        <w:rPr>
          <w:rFonts w:ascii="Times New Roman" w:hAnsi="Times New Roman" w:cs="Times New Roman"/>
          <w:sz w:val="28"/>
          <w:szCs w:val="28"/>
          <w:lang w:val="uk-UA"/>
        </w:rPr>
        <w:t xml:space="preserve"> 4A80A4 </w:t>
      </w:r>
      <w:proofErr w:type="spellStart"/>
      <w:r w:rsidRPr="00A85AB0">
        <w:rPr>
          <w:rFonts w:ascii="Times New Roman" w:hAnsi="Times New Roman" w:cs="Times New Roman"/>
          <w:sz w:val="28"/>
          <w:szCs w:val="28"/>
          <w:lang w:val="uk-UA"/>
        </w:rPr>
        <w:t>asynchronous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motor</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clarified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Extensive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real-world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research</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was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conducted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during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accelerated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thermal</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moisture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testing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actual</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electric</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machine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sample</w:t>
      </w:r>
      <w:proofErr w:type="spellEnd"/>
      <w:r w:rsidRPr="00A85AB0">
        <w:rPr>
          <w:rFonts w:ascii="Times New Roman" w:hAnsi="Times New Roman" w:cs="Times New Roman"/>
          <w:sz w:val="28"/>
          <w:szCs w:val="28"/>
          <w:lang w:val="uk-UA"/>
        </w:rPr>
        <w:t>.</w:t>
      </w:r>
    </w:p>
    <w:p w:rsidR="0006747C" w:rsidRPr="006579C9" w:rsidRDefault="00A85AB0" w:rsidP="00AE19AA">
      <w:pPr>
        <w:spacing w:line="360" w:lineRule="auto"/>
        <w:ind w:firstLine="709"/>
        <w:jc w:val="both"/>
        <w:rPr>
          <w:rFonts w:ascii="Times New Roman" w:hAnsi="Times New Roman" w:cs="Times New Roman"/>
          <w:sz w:val="28"/>
          <w:szCs w:val="28"/>
          <w:lang w:val="uk-UA"/>
        </w:rPr>
      </w:pPr>
      <w:proofErr w:type="spellStart"/>
      <w:r w:rsidRPr="00A85AB0">
        <w:rPr>
          <w:rFonts w:ascii="Times New Roman" w:hAnsi="Times New Roman" w:cs="Times New Roman"/>
          <w:b/>
          <w:sz w:val="28"/>
          <w:szCs w:val="28"/>
          <w:lang w:val="uk-UA"/>
        </w:rPr>
        <w:t>Keywords</w:t>
      </w:r>
      <w:proofErr w:type="spellEnd"/>
      <w:r w:rsidRPr="00A85AB0">
        <w:rPr>
          <w:rFonts w:ascii="Times New Roman" w:hAnsi="Times New Roman" w:cs="Times New Roman"/>
          <w:b/>
          <w:sz w:val="28"/>
          <w:szCs w:val="28"/>
          <w:lang w:val="uk-UA"/>
        </w:rPr>
        <w:t>:</w:t>
      </w:r>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High-frequency</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characteristics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embedded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windings</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thermal</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and</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moisture</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testing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of</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insulation</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aging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winding</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equivalent</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circuit</w:t>
      </w:r>
      <w:proofErr w:type="spellEnd"/>
      <w:r w:rsidRPr="00A85AB0">
        <w:rPr>
          <w:rFonts w:ascii="Times New Roman" w:hAnsi="Times New Roman" w:cs="Times New Roman"/>
          <w:sz w:val="28"/>
          <w:szCs w:val="28"/>
          <w:lang w:val="uk-UA"/>
        </w:rPr>
        <w:t xml:space="preserve"> </w:t>
      </w:r>
      <w:proofErr w:type="spellStart"/>
      <w:r w:rsidRPr="00A85AB0">
        <w:rPr>
          <w:rFonts w:ascii="Times New Roman" w:hAnsi="Times New Roman" w:cs="Times New Roman"/>
          <w:sz w:val="28"/>
          <w:szCs w:val="28"/>
          <w:lang w:val="uk-UA"/>
        </w:rPr>
        <w:t>parameters</w:t>
      </w:r>
      <w:proofErr w:type="spellEnd"/>
      <w:r w:rsidRPr="00A85AB0">
        <w:rPr>
          <w:rFonts w:ascii="Times New Roman" w:hAnsi="Times New Roman" w:cs="Times New Roman"/>
          <w:sz w:val="28"/>
          <w:szCs w:val="28"/>
          <w:lang w:val="uk-UA"/>
        </w:rPr>
        <w:t>.</w:t>
      </w:r>
      <w:r w:rsidR="001B7C97">
        <w:rPr>
          <w:rFonts w:ascii="Times New Roman" w:hAnsi="Times New Roman" w:cs="Times New Roman"/>
          <w:sz w:val="28"/>
          <w:szCs w:val="28"/>
          <w:lang w:val="uk-UA"/>
        </w:rPr>
        <w:br w:type="page"/>
      </w:r>
    </w:p>
    <w:sdt>
      <w:sdtPr>
        <w:rPr>
          <w:rFonts w:asciiTheme="minorHAnsi" w:eastAsiaTheme="minorHAnsi" w:hAnsiTheme="minorHAnsi" w:cstheme="minorBidi"/>
          <w:b w:val="0"/>
          <w:color w:val="auto"/>
          <w:sz w:val="22"/>
          <w:szCs w:val="22"/>
          <w:lang w:val="ru-RU" w:eastAsia="en-US"/>
        </w:rPr>
        <w:id w:val="981207164"/>
        <w:docPartObj>
          <w:docPartGallery w:val="Table of Contents"/>
          <w:docPartUnique/>
        </w:docPartObj>
      </w:sdtPr>
      <w:sdtEndPr>
        <w:rPr>
          <w:bCs/>
        </w:rPr>
      </w:sdtEndPr>
      <w:sdtContent>
        <w:p w:rsidR="006579C9" w:rsidRDefault="006579C9">
          <w:pPr>
            <w:pStyle w:val="a4"/>
          </w:pPr>
          <w:r>
            <w:t>Зміст</w:t>
          </w:r>
        </w:p>
        <w:p w:rsidR="00AA307F" w:rsidRDefault="006579C9">
          <w:pPr>
            <w:pStyle w:val="11"/>
            <w:rPr>
              <w:rFonts w:asciiTheme="minorHAnsi" w:eastAsiaTheme="minorEastAsia" w:hAnsiTheme="minorHAnsi" w:cstheme="minorBidi"/>
              <w:noProof/>
              <w:lang w:val="uk-UA" w:eastAsia="uk-UA"/>
            </w:rPr>
          </w:pPr>
          <w:r>
            <w:fldChar w:fldCharType="begin"/>
          </w:r>
          <w:r>
            <w:instrText xml:space="preserve"> TOC \o "1-3" \h \z \u </w:instrText>
          </w:r>
          <w:r>
            <w:fldChar w:fldCharType="separate"/>
          </w:r>
          <w:hyperlink w:anchor="_Toc169682694" w:history="1">
            <w:r w:rsidR="00AA307F" w:rsidRPr="00795792">
              <w:rPr>
                <w:rStyle w:val="a5"/>
                <w:noProof/>
                <w:lang w:val="uk-UA"/>
              </w:rPr>
              <w:t>ПЕРЕЛІК СКОРОЧЕНЬ ТА УМОВНИХ ПОЗНАЧЕНЬ</w:t>
            </w:r>
            <w:r w:rsidR="00AA307F">
              <w:rPr>
                <w:noProof/>
                <w:webHidden/>
              </w:rPr>
              <w:tab/>
            </w:r>
            <w:r w:rsidR="00AA307F">
              <w:rPr>
                <w:noProof/>
                <w:webHidden/>
              </w:rPr>
              <w:fldChar w:fldCharType="begin"/>
            </w:r>
            <w:r w:rsidR="00AA307F">
              <w:rPr>
                <w:noProof/>
                <w:webHidden/>
              </w:rPr>
              <w:instrText xml:space="preserve"> PAGEREF _Toc169682694 \h </w:instrText>
            </w:r>
            <w:r w:rsidR="00AA307F">
              <w:rPr>
                <w:noProof/>
                <w:webHidden/>
              </w:rPr>
            </w:r>
            <w:r w:rsidR="00AA307F">
              <w:rPr>
                <w:noProof/>
                <w:webHidden/>
              </w:rPr>
              <w:fldChar w:fldCharType="separate"/>
            </w:r>
            <w:r w:rsidR="00600A92">
              <w:rPr>
                <w:noProof/>
                <w:webHidden/>
              </w:rPr>
              <w:t>8</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695" w:history="1">
            <w:r w:rsidR="00AA307F" w:rsidRPr="00795792">
              <w:rPr>
                <w:rStyle w:val="a5"/>
                <w:noProof/>
              </w:rPr>
              <w:t>ВСТУП</w:t>
            </w:r>
            <w:r w:rsidR="00AA307F">
              <w:rPr>
                <w:noProof/>
                <w:webHidden/>
              </w:rPr>
              <w:tab/>
            </w:r>
            <w:r w:rsidR="00AA307F">
              <w:rPr>
                <w:noProof/>
                <w:webHidden/>
              </w:rPr>
              <w:fldChar w:fldCharType="begin"/>
            </w:r>
            <w:r w:rsidR="00AA307F">
              <w:rPr>
                <w:noProof/>
                <w:webHidden/>
              </w:rPr>
              <w:instrText xml:space="preserve"> PAGEREF _Toc169682695 \h </w:instrText>
            </w:r>
            <w:r w:rsidR="00AA307F">
              <w:rPr>
                <w:noProof/>
                <w:webHidden/>
              </w:rPr>
            </w:r>
            <w:r w:rsidR="00AA307F">
              <w:rPr>
                <w:noProof/>
                <w:webHidden/>
              </w:rPr>
              <w:fldChar w:fldCharType="separate"/>
            </w:r>
            <w:r>
              <w:rPr>
                <w:noProof/>
                <w:webHidden/>
              </w:rPr>
              <w:t>9</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696" w:history="1">
            <w:r w:rsidR="00AA307F" w:rsidRPr="00795792">
              <w:rPr>
                <w:rStyle w:val="a5"/>
                <w:noProof/>
              </w:rPr>
              <w:t>I. ВПЛИВ ФАКТОРІВ НА СТАН ІЗОЛЯЦІЇ ОБМОТОК</w:t>
            </w:r>
            <w:r w:rsidR="00AA307F">
              <w:rPr>
                <w:noProof/>
                <w:webHidden/>
              </w:rPr>
              <w:tab/>
            </w:r>
            <w:r w:rsidR="00AA307F">
              <w:rPr>
                <w:noProof/>
                <w:webHidden/>
              </w:rPr>
              <w:fldChar w:fldCharType="begin"/>
            </w:r>
            <w:r w:rsidR="00AA307F">
              <w:rPr>
                <w:noProof/>
                <w:webHidden/>
              </w:rPr>
              <w:instrText xml:space="preserve"> PAGEREF _Toc169682696 \h </w:instrText>
            </w:r>
            <w:r w:rsidR="00AA307F">
              <w:rPr>
                <w:noProof/>
                <w:webHidden/>
              </w:rPr>
            </w:r>
            <w:r w:rsidR="00AA307F">
              <w:rPr>
                <w:noProof/>
                <w:webHidden/>
              </w:rPr>
              <w:fldChar w:fldCharType="separate"/>
            </w:r>
            <w:r>
              <w:rPr>
                <w:noProof/>
                <w:webHidden/>
              </w:rPr>
              <w:t>12</w:t>
            </w:r>
            <w:r w:rsidR="00AA307F">
              <w:rPr>
                <w:noProof/>
                <w:webHidden/>
              </w:rPr>
              <w:fldChar w:fldCharType="end"/>
            </w:r>
          </w:hyperlink>
        </w:p>
        <w:p w:rsidR="00AA307F" w:rsidRDefault="00600A92">
          <w:pPr>
            <w:pStyle w:val="21"/>
            <w:rPr>
              <w:rFonts w:eastAsiaTheme="minorEastAsia"/>
              <w:noProof/>
              <w:lang w:val="uk-UA" w:eastAsia="uk-UA"/>
            </w:rPr>
          </w:pPr>
          <w:hyperlink w:anchor="_Toc169682697" w:history="1">
            <w:r w:rsidR="00AA307F" w:rsidRPr="00795792">
              <w:rPr>
                <w:rStyle w:val="a5"/>
                <w:noProof/>
                <w:lang w:val="uk-UA"/>
              </w:rPr>
              <w:t>1.1. Причини виникнення дефектів в ізоляції та їх розвиток</w:t>
            </w:r>
            <w:r w:rsidR="00AA307F">
              <w:rPr>
                <w:noProof/>
                <w:webHidden/>
              </w:rPr>
              <w:tab/>
            </w:r>
            <w:r w:rsidR="00AA307F">
              <w:rPr>
                <w:noProof/>
                <w:webHidden/>
              </w:rPr>
              <w:fldChar w:fldCharType="begin"/>
            </w:r>
            <w:r w:rsidR="00AA307F">
              <w:rPr>
                <w:noProof/>
                <w:webHidden/>
              </w:rPr>
              <w:instrText xml:space="preserve"> PAGEREF _Toc169682697 \h </w:instrText>
            </w:r>
            <w:r w:rsidR="00AA307F">
              <w:rPr>
                <w:noProof/>
                <w:webHidden/>
              </w:rPr>
            </w:r>
            <w:r w:rsidR="00AA307F">
              <w:rPr>
                <w:noProof/>
                <w:webHidden/>
              </w:rPr>
              <w:fldChar w:fldCharType="separate"/>
            </w:r>
            <w:r>
              <w:rPr>
                <w:noProof/>
                <w:webHidden/>
              </w:rPr>
              <w:t>12</w:t>
            </w:r>
            <w:r w:rsidR="00AA307F">
              <w:rPr>
                <w:noProof/>
                <w:webHidden/>
              </w:rPr>
              <w:fldChar w:fldCharType="end"/>
            </w:r>
          </w:hyperlink>
        </w:p>
        <w:p w:rsidR="00AA307F" w:rsidRDefault="00600A92">
          <w:pPr>
            <w:pStyle w:val="21"/>
            <w:rPr>
              <w:rFonts w:eastAsiaTheme="minorEastAsia"/>
              <w:noProof/>
              <w:lang w:val="uk-UA" w:eastAsia="uk-UA"/>
            </w:rPr>
          </w:pPr>
          <w:hyperlink w:anchor="_Toc169682698" w:history="1">
            <w:r w:rsidR="00AA307F" w:rsidRPr="00795792">
              <w:rPr>
                <w:rStyle w:val="a5"/>
                <w:noProof/>
                <w:lang w:val="uk-UA"/>
              </w:rPr>
              <w:t>1.2. Теплова дія на ізоляцію</w:t>
            </w:r>
            <w:r w:rsidR="00AA307F">
              <w:rPr>
                <w:noProof/>
                <w:webHidden/>
              </w:rPr>
              <w:tab/>
            </w:r>
            <w:r w:rsidR="00AA307F">
              <w:rPr>
                <w:noProof/>
                <w:webHidden/>
              </w:rPr>
              <w:fldChar w:fldCharType="begin"/>
            </w:r>
            <w:r w:rsidR="00AA307F">
              <w:rPr>
                <w:noProof/>
                <w:webHidden/>
              </w:rPr>
              <w:instrText xml:space="preserve"> PAGEREF _Toc169682698 \h </w:instrText>
            </w:r>
            <w:r w:rsidR="00AA307F">
              <w:rPr>
                <w:noProof/>
                <w:webHidden/>
              </w:rPr>
            </w:r>
            <w:r w:rsidR="00AA307F">
              <w:rPr>
                <w:noProof/>
                <w:webHidden/>
              </w:rPr>
              <w:fldChar w:fldCharType="separate"/>
            </w:r>
            <w:r>
              <w:rPr>
                <w:noProof/>
                <w:webHidden/>
              </w:rPr>
              <w:t>16</w:t>
            </w:r>
            <w:r w:rsidR="00AA307F">
              <w:rPr>
                <w:noProof/>
                <w:webHidden/>
              </w:rPr>
              <w:fldChar w:fldCharType="end"/>
            </w:r>
          </w:hyperlink>
        </w:p>
        <w:p w:rsidR="00AA307F" w:rsidRDefault="00600A92">
          <w:pPr>
            <w:pStyle w:val="21"/>
            <w:rPr>
              <w:rFonts w:eastAsiaTheme="minorEastAsia"/>
              <w:noProof/>
              <w:lang w:val="uk-UA" w:eastAsia="uk-UA"/>
            </w:rPr>
          </w:pPr>
          <w:hyperlink w:anchor="_Toc169682699" w:history="1">
            <w:r w:rsidR="00AA307F" w:rsidRPr="00795792">
              <w:rPr>
                <w:rStyle w:val="a5"/>
                <w:noProof/>
                <w:lang w:val="uk-UA"/>
              </w:rPr>
              <w:t>1.3. Вплив підвищеної вологості</w:t>
            </w:r>
            <w:r w:rsidR="00AA307F">
              <w:rPr>
                <w:noProof/>
                <w:webHidden/>
              </w:rPr>
              <w:tab/>
            </w:r>
            <w:r w:rsidR="00AA307F">
              <w:rPr>
                <w:noProof/>
                <w:webHidden/>
              </w:rPr>
              <w:fldChar w:fldCharType="begin"/>
            </w:r>
            <w:r w:rsidR="00AA307F">
              <w:rPr>
                <w:noProof/>
                <w:webHidden/>
              </w:rPr>
              <w:instrText xml:space="preserve"> PAGEREF _Toc169682699 \h </w:instrText>
            </w:r>
            <w:r w:rsidR="00AA307F">
              <w:rPr>
                <w:noProof/>
                <w:webHidden/>
              </w:rPr>
            </w:r>
            <w:r w:rsidR="00AA307F">
              <w:rPr>
                <w:noProof/>
                <w:webHidden/>
              </w:rPr>
              <w:fldChar w:fldCharType="separate"/>
            </w:r>
            <w:r>
              <w:rPr>
                <w:noProof/>
                <w:webHidden/>
              </w:rPr>
              <w:t>19</w:t>
            </w:r>
            <w:r w:rsidR="00AA307F">
              <w:rPr>
                <w:noProof/>
                <w:webHidden/>
              </w:rPr>
              <w:fldChar w:fldCharType="end"/>
            </w:r>
          </w:hyperlink>
        </w:p>
        <w:p w:rsidR="00AA307F" w:rsidRDefault="00600A92">
          <w:pPr>
            <w:pStyle w:val="21"/>
            <w:rPr>
              <w:rFonts w:eastAsiaTheme="minorEastAsia"/>
              <w:noProof/>
              <w:lang w:val="uk-UA" w:eastAsia="uk-UA"/>
            </w:rPr>
          </w:pPr>
          <w:hyperlink w:anchor="_Toc169682700" w:history="1">
            <w:r w:rsidR="00AA307F" w:rsidRPr="00795792">
              <w:rPr>
                <w:rStyle w:val="a5"/>
                <w:noProof/>
                <w:lang w:val="uk-UA"/>
              </w:rPr>
              <w:t>1.4. Умови циклічних випробувань</w:t>
            </w:r>
            <w:r w:rsidR="00AA307F">
              <w:rPr>
                <w:noProof/>
                <w:webHidden/>
              </w:rPr>
              <w:tab/>
            </w:r>
            <w:r w:rsidR="00AA307F">
              <w:rPr>
                <w:noProof/>
                <w:webHidden/>
              </w:rPr>
              <w:fldChar w:fldCharType="begin"/>
            </w:r>
            <w:r w:rsidR="00AA307F">
              <w:rPr>
                <w:noProof/>
                <w:webHidden/>
              </w:rPr>
              <w:instrText xml:space="preserve"> PAGEREF _Toc169682700 \h </w:instrText>
            </w:r>
            <w:r w:rsidR="00AA307F">
              <w:rPr>
                <w:noProof/>
                <w:webHidden/>
              </w:rPr>
            </w:r>
            <w:r w:rsidR="00AA307F">
              <w:rPr>
                <w:noProof/>
                <w:webHidden/>
              </w:rPr>
              <w:fldChar w:fldCharType="separate"/>
            </w:r>
            <w:r>
              <w:rPr>
                <w:noProof/>
                <w:webHidden/>
              </w:rPr>
              <w:t>23</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701" w:history="1">
            <w:r w:rsidR="00AA307F" w:rsidRPr="00795792">
              <w:rPr>
                <w:rStyle w:val="a5"/>
                <w:noProof/>
              </w:rPr>
              <w:t>II. АНАЛІЗ І ПАРАМЕТРИ ІЗОЛЯЦІЇ ОБМОТОК ТА ЇЇ МАТЕМАТИЧНІ МОДЕЛІ</w:t>
            </w:r>
            <w:r w:rsidR="00AA307F">
              <w:rPr>
                <w:noProof/>
                <w:webHidden/>
              </w:rPr>
              <w:tab/>
            </w:r>
            <w:r w:rsidR="00AA307F">
              <w:rPr>
                <w:noProof/>
                <w:webHidden/>
              </w:rPr>
              <w:fldChar w:fldCharType="begin"/>
            </w:r>
            <w:r w:rsidR="00AA307F">
              <w:rPr>
                <w:noProof/>
                <w:webHidden/>
              </w:rPr>
              <w:instrText xml:space="preserve"> PAGEREF _Toc169682701 \h </w:instrText>
            </w:r>
            <w:r w:rsidR="00AA307F">
              <w:rPr>
                <w:noProof/>
                <w:webHidden/>
              </w:rPr>
            </w:r>
            <w:r w:rsidR="00AA307F">
              <w:rPr>
                <w:noProof/>
                <w:webHidden/>
              </w:rPr>
              <w:fldChar w:fldCharType="separate"/>
            </w:r>
            <w:r>
              <w:rPr>
                <w:noProof/>
                <w:webHidden/>
              </w:rPr>
              <w:t>26</w:t>
            </w:r>
            <w:r w:rsidR="00AA307F">
              <w:rPr>
                <w:noProof/>
                <w:webHidden/>
              </w:rPr>
              <w:fldChar w:fldCharType="end"/>
            </w:r>
          </w:hyperlink>
        </w:p>
        <w:p w:rsidR="00AA307F" w:rsidRDefault="00600A92">
          <w:pPr>
            <w:pStyle w:val="21"/>
            <w:rPr>
              <w:rFonts w:eastAsiaTheme="minorEastAsia"/>
              <w:noProof/>
              <w:lang w:val="uk-UA" w:eastAsia="uk-UA"/>
            </w:rPr>
          </w:pPr>
          <w:hyperlink w:anchor="_Toc169682702" w:history="1">
            <w:r w:rsidR="00AA307F" w:rsidRPr="00795792">
              <w:rPr>
                <w:rStyle w:val="a5"/>
                <w:noProof/>
                <w:lang w:val="uk-UA"/>
              </w:rPr>
              <w:t>2.1. Основні параметри ізоляції</w:t>
            </w:r>
            <w:r w:rsidR="00AA307F">
              <w:rPr>
                <w:noProof/>
                <w:webHidden/>
              </w:rPr>
              <w:tab/>
            </w:r>
            <w:r w:rsidR="00AA307F">
              <w:rPr>
                <w:noProof/>
                <w:webHidden/>
              </w:rPr>
              <w:fldChar w:fldCharType="begin"/>
            </w:r>
            <w:r w:rsidR="00AA307F">
              <w:rPr>
                <w:noProof/>
                <w:webHidden/>
              </w:rPr>
              <w:instrText xml:space="preserve"> PAGEREF _Toc169682702 \h </w:instrText>
            </w:r>
            <w:r w:rsidR="00AA307F">
              <w:rPr>
                <w:noProof/>
                <w:webHidden/>
              </w:rPr>
            </w:r>
            <w:r w:rsidR="00AA307F">
              <w:rPr>
                <w:noProof/>
                <w:webHidden/>
              </w:rPr>
              <w:fldChar w:fldCharType="separate"/>
            </w:r>
            <w:r>
              <w:rPr>
                <w:noProof/>
                <w:webHidden/>
              </w:rPr>
              <w:t>26</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03" w:history="1">
            <w:r w:rsidR="00AA307F" w:rsidRPr="00795792">
              <w:rPr>
                <w:rStyle w:val="a5"/>
                <w:noProof/>
                <w:lang w:val="uk-UA"/>
              </w:rPr>
              <w:t>2.1.1. Електричний опір ізоляції</w:t>
            </w:r>
            <w:r w:rsidR="00AA307F">
              <w:rPr>
                <w:noProof/>
                <w:webHidden/>
              </w:rPr>
              <w:tab/>
            </w:r>
            <w:r w:rsidR="00AA307F">
              <w:rPr>
                <w:noProof/>
                <w:webHidden/>
              </w:rPr>
              <w:fldChar w:fldCharType="begin"/>
            </w:r>
            <w:r w:rsidR="00AA307F">
              <w:rPr>
                <w:noProof/>
                <w:webHidden/>
              </w:rPr>
              <w:instrText xml:space="preserve"> PAGEREF _Toc169682703 \h </w:instrText>
            </w:r>
            <w:r w:rsidR="00AA307F">
              <w:rPr>
                <w:noProof/>
                <w:webHidden/>
              </w:rPr>
            </w:r>
            <w:r w:rsidR="00AA307F">
              <w:rPr>
                <w:noProof/>
                <w:webHidden/>
              </w:rPr>
              <w:fldChar w:fldCharType="separate"/>
            </w:r>
            <w:r>
              <w:rPr>
                <w:noProof/>
                <w:webHidden/>
              </w:rPr>
              <w:t>26</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04" w:history="1">
            <w:r w:rsidR="00AA307F" w:rsidRPr="00795792">
              <w:rPr>
                <w:rStyle w:val="a5"/>
                <w:noProof/>
                <w:lang w:val="uk-UA"/>
              </w:rPr>
              <w:t>2.1.2. Місткість ізоляції</w:t>
            </w:r>
            <w:r w:rsidR="00AA307F">
              <w:rPr>
                <w:noProof/>
                <w:webHidden/>
              </w:rPr>
              <w:tab/>
            </w:r>
            <w:r w:rsidR="00AA307F">
              <w:rPr>
                <w:noProof/>
                <w:webHidden/>
              </w:rPr>
              <w:fldChar w:fldCharType="begin"/>
            </w:r>
            <w:r w:rsidR="00AA307F">
              <w:rPr>
                <w:noProof/>
                <w:webHidden/>
              </w:rPr>
              <w:instrText xml:space="preserve"> PAGEREF _Toc169682704 \h </w:instrText>
            </w:r>
            <w:r w:rsidR="00AA307F">
              <w:rPr>
                <w:noProof/>
                <w:webHidden/>
              </w:rPr>
            </w:r>
            <w:r w:rsidR="00AA307F">
              <w:rPr>
                <w:noProof/>
                <w:webHidden/>
              </w:rPr>
              <w:fldChar w:fldCharType="separate"/>
            </w:r>
            <w:r>
              <w:rPr>
                <w:noProof/>
                <w:webHidden/>
              </w:rPr>
              <w:t>28</w:t>
            </w:r>
            <w:r w:rsidR="00AA307F">
              <w:rPr>
                <w:noProof/>
                <w:webHidden/>
              </w:rPr>
              <w:fldChar w:fldCharType="end"/>
            </w:r>
          </w:hyperlink>
        </w:p>
        <w:p w:rsidR="00AA307F" w:rsidRDefault="00600A92">
          <w:pPr>
            <w:pStyle w:val="21"/>
            <w:rPr>
              <w:rFonts w:eastAsiaTheme="minorEastAsia"/>
              <w:noProof/>
              <w:lang w:val="uk-UA" w:eastAsia="uk-UA"/>
            </w:rPr>
          </w:pPr>
          <w:hyperlink w:anchor="_Toc169682705" w:history="1">
            <w:r w:rsidR="00AA307F" w:rsidRPr="00795792">
              <w:rPr>
                <w:rStyle w:val="a5"/>
                <w:noProof/>
              </w:rPr>
              <w:t>2.2 Зв'язок частотних характеристик зі станом ізоляції</w:t>
            </w:r>
            <w:r w:rsidR="00AA307F">
              <w:rPr>
                <w:noProof/>
                <w:webHidden/>
              </w:rPr>
              <w:tab/>
            </w:r>
            <w:r w:rsidR="00AA307F">
              <w:rPr>
                <w:noProof/>
                <w:webHidden/>
              </w:rPr>
              <w:fldChar w:fldCharType="begin"/>
            </w:r>
            <w:r w:rsidR="00AA307F">
              <w:rPr>
                <w:noProof/>
                <w:webHidden/>
              </w:rPr>
              <w:instrText xml:space="preserve"> PAGEREF _Toc169682705 \h </w:instrText>
            </w:r>
            <w:r w:rsidR="00AA307F">
              <w:rPr>
                <w:noProof/>
                <w:webHidden/>
              </w:rPr>
            </w:r>
            <w:r w:rsidR="00AA307F">
              <w:rPr>
                <w:noProof/>
                <w:webHidden/>
              </w:rPr>
              <w:fldChar w:fldCharType="separate"/>
            </w:r>
            <w:r>
              <w:rPr>
                <w:noProof/>
                <w:webHidden/>
              </w:rPr>
              <w:t>31</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06" w:history="1">
            <w:r w:rsidR="00AA307F" w:rsidRPr="00795792">
              <w:rPr>
                <w:rStyle w:val="a5"/>
                <w:noProof/>
                <w:lang w:val="uk-UA"/>
              </w:rPr>
              <w:t>Висновки</w:t>
            </w:r>
            <w:r w:rsidR="00AA307F">
              <w:rPr>
                <w:noProof/>
                <w:webHidden/>
              </w:rPr>
              <w:tab/>
            </w:r>
            <w:r w:rsidR="00AA307F">
              <w:rPr>
                <w:noProof/>
                <w:webHidden/>
              </w:rPr>
              <w:fldChar w:fldCharType="begin"/>
            </w:r>
            <w:r w:rsidR="00AA307F">
              <w:rPr>
                <w:noProof/>
                <w:webHidden/>
              </w:rPr>
              <w:instrText xml:space="preserve"> PAGEREF _Toc169682706 \h </w:instrText>
            </w:r>
            <w:r w:rsidR="00AA307F">
              <w:rPr>
                <w:noProof/>
                <w:webHidden/>
              </w:rPr>
            </w:r>
            <w:r w:rsidR="00AA307F">
              <w:rPr>
                <w:noProof/>
                <w:webHidden/>
              </w:rPr>
              <w:fldChar w:fldCharType="separate"/>
            </w:r>
            <w:r>
              <w:rPr>
                <w:noProof/>
                <w:webHidden/>
              </w:rPr>
              <w:t>35</w:t>
            </w:r>
            <w:r w:rsidR="00AA307F">
              <w:rPr>
                <w:noProof/>
                <w:webHidden/>
              </w:rPr>
              <w:fldChar w:fldCharType="end"/>
            </w:r>
          </w:hyperlink>
        </w:p>
        <w:p w:rsidR="00AA307F" w:rsidRDefault="00600A92">
          <w:pPr>
            <w:pStyle w:val="21"/>
            <w:rPr>
              <w:rFonts w:eastAsiaTheme="minorEastAsia"/>
              <w:noProof/>
              <w:lang w:val="uk-UA" w:eastAsia="uk-UA"/>
            </w:rPr>
          </w:pPr>
          <w:hyperlink w:anchor="_Toc169682707" w:history="1">
            <w:r w:rsidR="00AA307F" w:rsidRPr="00795792">
              <w:rPr>
                <w:rStyle w:val="a5"/>
                <w:rFonts w:eastAsia="Times New Roman"/>
                <w:noProof/>
                <w:lang w:val="uk-UA" w:eastAsia="uk-UA"/>
              </w:rPr>
              <w:t>2.3 Математична модель обмотки</w:t>
            </w:r>
            <w:r w:rsidR="00AA307F">
              <w:rPr>
                <w:noProof/>
                <w:webHidden/>
              </w:rPr>
              <w:tab/>
            </w:r>
            <w:r w:rsidR="00AA307F">
              <w:rPr>
                <w:noProof/>
                <w:webHidden/>
              </w:rPr>
              <w:fldChar w:fldCharType="begin"/>
            </w:r>
            <w:r w:rsidR="00AA307F">
              <w:rPr>
                <w:noProof/>
                <w:webHidden/>
              </w:rPr>
              <w:instrText xml:space="preserve"> PAGEREF _Toc169682707 \h </w:instrText>
            </w:r>
            <w:r w:rsidR="00AA307F">
              <w:rPr>
                <w:noProof/>
                <w:webHidden/>
              </w:rPr>
            </w:r>
            <w:r w:rsidR="00AA307F">
              <w:rPr>
                <w:noProof/>
                <w:webHidden/>
              </w:rPr>
              <w:fldChar w:fldCharType="separate"/>
            </w:r>
            <w:r>
              <w:rPr>
                <w:noProof/>
                <w:webHidden/>
              </w:rPr>
              <w:t>36</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08" w:history="1">
            <w:r w:rsidR="00AA307F" w:rsidRPr="00795792">
              <w:rPr>
                <w:rStyle w:val="a5"/>
                <w:noProof/>
              </w:rPr>
              <w:t>2.3.1 Порівняння частотних залежностей різних моделей обмотки</w:t>
            </w:r>
            <w:r w:rsidR="00AA307F">
              <w:rPr>
                <w:noProof/>
                <w:webHidden/>
              </w:rPr>
              <w:tab/>
            </w:r>
            <w:r w:rsidR="00AA307F">
              <w:rPr>
                <w:noProof/>
                <w:webHidden/>
              </w:rPr>
              <w:fldChar w:fldCharType="begin"/>
            </w:r>
            <w:r w:rsidR="00AA307F">
              <w:rPr>
                <w:noProof/>
                <w:webHidden/>
              </w:rPr>
              <w:instrText xml:space="preserve"> PAGEREF _Toc169682708 \h </w:instrText>
            </w:r>
            <w:r w:rsidR="00AA307F">
              <w:rPr>
                <w:noProof/>
                <w:webHidden/>
              </w:rPr>
            </w:r>
            <w:r w:rsidR="00AA307F">
              <w:rPr>
                <w:noProof/>
                <w:webHidden/>
              </w:rPr>
              <w:fldChar w:fldCharType="separate"/>
            </w:r>
            <w:r>
              <w:rPr>
                <w:noProof/>
                <w:webHidden/>
              </w:rPr>
              <w:t>37</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09" w:history="1">
            <w:r w:rsidR="00AA307F" w:rsidRPr="00795792">
              <w:rPr>
                <w:rStyle w:val="a5"/>
                <w:rFonts w:eastAsia="Times New Roman"/>
                <w:noProof/>
                <w:lang w:val="uk-UA" w:eastAsia="uk-UA"/>
              </w:rPr>
              <w:t>2.3.2 Оцінка та врахування втрат в ізоляції та електромагнітному полі</w:t>
            </w:r>
            <w:r w:rsidR="00AA307F">
              <w:rPr>
                <w:noProof/>
                <w:webHidden/>
              </w:rPr>
              <w:tab/>
            </w:r>
            <w:r w:rsidR="00AA307F">
              <w:rPr>
                <w:noProof/>
                <w:webHidden/>
              </w:rPr>
              <w:fldChar w:fldCharType="begin"/>
            </w:r>
            <w:r w:rsidR="00AA307F">
              <w:rPr>
                <w:noProof/>
                <w:webHidden/>
              </w:rPr>
              <w:instrText xml:space="preserve"> PAGEREF _Toc169682709 \h </w:instrText>
            </w:r>
            <w:r w:rsidR="00AA307F">
              <w:rPr>
                <w:noProof/>
                <w:webHidden/>
              </w:rPr>
            </w:r>
            <w:r w:rsidR="00AA307F">
              <w:rPr>
                <w:noProof/>
                <w:webHidden/>
              </w:rPr>
              <w:fldChar w:fldCharType="separate"/>
            </w:r>
            <w:r>
              <w:rPr>
                <w:noProof/>
                <w:webHidden/>
              </w:rPr>
              <w:t>40</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10" w:history="1">
            <w:r w:rsidR="00AA307F" w:rsidRPr="00795792">
              <w:rPr>
                <w:rStyle w:val="a5"/>
                <w:noProof/>
              </w:rPr>
              <w:t>Висновки</w:t>
            </w:r>
            <w:r w:rsidR="00AA307F">
              <w:rPr>
                <w:noProof/>
                <w:webHidden/>
              </w:rPr>
              <w:tab/>
            </w:r>
            <w:r w:rsidR="00AA307F">
              <w:rPr>
                <w:noProof/>
                <w:webHidden/>
              </w:rPr>
              <w:fldChar w:fldCharType="begin"/>
            </w:r>
            <w:r w:rsidR="00AA307F">
              <w:rPr>
                <w:noProof/>
                <w:webHidden/>
              </w:rPr>
              <w:instrText xml:space="preserve"> PAGEREF _Toc169682710 \h </w:instrText>
            </w:r>
            <w:r w:rsidR="00AA307F">
              <w:rPr>
                <w:noProof/>
                <w:webHidden/>
              </w:rPr>
            </w:r>
            <w:r w:rsidR="00AA307F">
              <w:rPr>
                <w:noProof/>
                <w:webHidden/>
              </w:rPr>
              <w:fldChar w:fldCharType="separate"/>
            </w:r>
            <w:r>
              <w:rPr>
                <w:noProof/>
                <w:webHidden/>
              </w:rPr>
              <w:t>43</w:t>
            </w:r>
            <w:r w:rsidR="00AA307F">
              <w:rPr>
                <w:noProof/>
                <w:webHidden/>
              </w:rPr>
              <w:fldChar w:fldCharType="end"/>
            </w:r>
          </w:hyperlink>
        </w:p>
        <w:p w:rsidR="00AA307F" w:rsidRDefault="00600A92">
          <w:pPr>
            <w:pStyle w:val="21"/>
            <w:rPr>
              <w:rFonts w:eastAsiaTheme="minorEastAsia"/>
              <w:noProof/>
              <w:lang w:val="uk-UA" w:eastAsia="uk-UA"/>
            </w:rPr>
          </w:pPr>
          <w:hyperlink w:anchor="_Toc169682711" w:history="1">
            <w:r w:rsidR="00AA307F" w:rsidRPr="00795792">
              <w:rPr>
                <w:rStyle w:val="a5"/>
                <w:noProof/>
                <w:lang w:val="uk-UA"/>
              </w:rPr>
              <w:t>2.</w:t>
            </w:r>
            <w:r w:rsidR="00AA307F" w:rsidRPr="00795792">
              <w:rPr>
                <w:rStyle w:val="a5"/>
                <w:noProof/>
              </w:rPr>
              <w:t>4 Комутаційні перенапруги в обмотці під час укладання</w:t>
            </w:r>
            <w:r w:rsidR="00AA307F">
              <w:rPr>
                <w:noProof/>
                <w:webHidden/>
              </w:rPr>
              <w:tab/>
            </w:r>
            <w:r w:rsidR="00AA307F">
              <w:rPr>
                <w:noProof/>
                <w:webHidden/>
              </w:rPr>
              <w:fldChar w:fldCharType="begin"/>
            </w:r>
            <w:r w:rsidR="00AA307F">
              <w:rPr>
                <w:noProof/>
                <w:webHidden/>
              </w:rPr>
              <w:instrText xml:space="preserve"> PAGEREF _Toc169682711 \h </w:instrText>
            </w:r>
            <w:r w:rsidR="00AA307F">
              <w:rPr>
                <w:noProof/>
                <w:webHidden/>
              </w:rPr>
            </w:r>
            <w:r w:rsidR="00AA307F">
              <w:rPr>
                <w:noProof/>
                <w:webHidden/>
              </w:rPr>
              <w:fldChar w:fldCharType="separate"/>
            </w:r>
            <w:r>
              <w:rPr>
                <w:noProof/>
                <w:webHidden/>
              </w:rPr>
              <w:t>43</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12" w:history="1">
            <w:r w:rsidR="00AA307F" w:rsidRPr="00795792">
              <w:rPr>
                <w:rStyle w:val="a5"/>
                <w:noProof/>
                <w:lang w:val="uk-UA"/>
              </w:rPr>
              <w:t xml:space="preserve">2.4.1 </w:t>
            </w:r>
            <w:r w:rsidR="00AA307F" w:rsidRPr="00795792">
              <w:rPr>
                <w:rStyle w:val="a5"/>
                <w:noProof/>
              </w:rPr>
              <w:t>Основні комутаційні операції включення та відмічення двигунів.</w:t>
            </w:r>
            <w:r w:rsidR="00AA307F">
              <w:rPr>
                <w:noProof/>
                <w:webHidden/>
              </w:rPr>
              <w:tab/>
            </w:r>
            <w:r w:rsidR="00AA307F">
              <w:rPr>
                <w:noProof/>
                <w:webHidden/>
              </w:rPr>
              <w:fldChar w:fldCharType="begin"/>
            </w:r>
            <w:r w:rsidR="00AA307F">
              <w:rPr>
                <w:noProof/>
                <w:webHidden/>
              </w:rPr>
              <w:instrText xml:space="preserve"> PAGEREF _Toc169682712 \h </w:instrText>
            </w:r>
            <w:r w:rsidR="00AA307F">
              <w:rPr>
                <w:noProof/>
                <w:webHidden/>
              </w:rPr>
            </w:r>
            <w:r w:rsidR="00AA307F">
              <w:rPr>
                <w:noProof/>
                <w:webHidden/>
              </w:rPr>
              <w:fldChar w:fldCharType="separate"/>
            </w:r>
            <w:r>
              <w:rPr>
                <w:noProof/>
                <w:webHidden/>
              </w:rPr>
              <w:t>43</w:t>
            </w:r>
            <w:r w:rsidR="00AA307F">
              <w:rPr>
                <w:noProof/>
                <w:webHidden/>
              </w:rPr>
              <w:fldChar w:fldCharType="end"/>
            </w:r>
          </w:hyperlink>
        </w:p>
        <w:p w:rsidR="00AA307F" w:rsidRDefault="00600A92">
          <w:pPr>
            <w:pStyle w:val="31"/>
            <w:tabs>
              <w:tab w:val="right" w:leader="dot" w:pos="9679"/>
            </w:tabs>
            <w:rPr>
              <w:rFonts w:eastAsiaTheme="minorEastAsia"/>
              <w:noProof/>
              <w:lang w:val="uk-UA" w:eastAsia="uk-UA"/>
            </w:rPr>
          </w:pPr>
          <w:hyperlink w:anchor="_Toc169682713" w:history="1">
            <w:r w:rsidR="00AA307F" w:rsidRPr="00795792">
              <w:rPr>
                <w:rStyle w:val="a5"/>
                <w:noProof/>
                <w:lang w:val="uk-UA"/>
              </w:rPr>
              <w:t>2.4.2 Розгляд перехідних процесів при комутації</w:t>
            </w:r>
            <w:r w:rsidR="00AA307F">
              <w:rPr>
                <w:noProof/>
                <w:webHidden/>
              </w:rPr>
              <w:tab/>
            </w:r>
            <w:r w:rsidR="00AA307F">
              <w:rPr>
                <w:noProof/>
                <w:webHidden/>
              </w:rPr>
              <w:fldChar w:fldCharType="begin"/>
            </w:r>
            <w:r w:rsidR="00AA307F">
              <w:rPr>
                <w:noProof/>
                <w:webHidden/>
              </w:rPr>
              <w:instrText xml:space="preserve"> PAGEREF _Toc169682713 \h </w:instrText>
            </w:r>
            <w:r w:rsidR="00AA307F">
              <w:rPr>
                <w:noProof/>
                <w:webHidden/>
              </w:rPr>
            </w:r>
            <w:r w:rsidR="00AA307F">
              <w:rPr>
                <w:noProof/>
                <w:webHidden/>
              </w:rPr>
              <w:fldChar w:fldCharType="separate"/>
            </w:r>
            <w:r>
              <w:rPr>
                <w:noProof/>
                <w:webHidden/>
              </w:rPr>
              <w:t>45</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714" w:history="1">
            <w:r w:rsidR="00AA307F" w:rsidRPr="00795792">
              <w:rPr>
                <w:rStyle w:val="a5"/>
                <w:noProof/>
                <w:lang w:val="uk-UA"/>
              </w:rPr>
              <w:t>III. АНАЛІЗ ШВИДКОПЛИННИХ ПРОЦЕСІВ В ОБМОТКАХ І ЗВ'ЯЗОК З СТАНОМ ІЗОЛЯЦІЙНОЇ КОНСТРУКЦІЇ ПРИ ВИСОКОЧАСТОТНИХ ВПЛИВАХ</w:t>
            </w:r>
            <w:r w:rsidR="00AA307F">
              <w:rPr>
                <w:noProof/>
                <w:webHidden/>
              </w:rPr>
              <w:tab/>
            </w:r>
            <w:r w:rsidR="00AA307F">
              <w:rPr>
                <w:noProof/>
                <w:webHidden/>
              </w:rPr>
              <w:fldChar w:fldCharType="begin"/>
            </w:r>
            <w:r w:rsidR="00AA307F">
              <w:rPr>
                <w:noProof/>
                <w:webHidden/>
              </w:rPr>
              <w:instrText xml:space="preserve"> PAGEREF _Toc169682714 \h </w:instrText>
            </w:r>
            <w:r w:rsidR="00AA307F">
              <w:rPr>
                <w:noProof/>
                <w:webHidden/>
              </w:rPr>
            </w:r>
            <w:r w:rsidR="00AA307F">
              <w:rPr>
                <w:noProof/>
                <w:webHidden/>
              </w:rPr>
              <w:fldChar w:fldCharType="separate"/>
            </w:r>
            <w:r>
              <w:rPr>
                <w:noProof/>
                <w:webHidden/>
              </w:rPr>
              <w:t>47</w:t>
            </w:r>
            <w:r w:rsidR="00AA307F">
              <w:rPr>
                <w:noProof/>
                <w:webHidden/>
              </w:rPr>
              <w:fldChar w:fldCharType="end"/>
            </w:r>
          </w:hyperlink>
        </w:p>
        <w:p w:rsidR="00AA307F" w:rsidRDefault="00600A92">
          <w:pPr>
            <w:pStyle w:val="21"/>
            <w:rPr>
              <w:rFonts w:eastAsiaTheme="minorEastAsia"/>
              <w:noProof/>
              <w:lang w:val="uk-UA" w:eastAsia="uk-UA"/>
            </w:rPr>
          </w:pPr>
          <w:hyperlink w:anchor="_Toc169682715" w:history="1">
            <w:r w:rsidR="00AA307F" w:rsidRPr="00795792">
              <w:rPr>
                <w:rStyle w:val="a5"/>
                <w:noProof/>
                <w:lang w:val="uk-UA"/>
              </w:rPr>
              <w:t>3.1. Ланцюгова схема заміщення всипних обмоток</w:t>
            </w:r>
            <w:r w:rsidR="00AA307F">
              <w:rPr>
                <w:noProof/>
                <w:webHidden/>
              </w:rPr>
              <w:tab/>
            </w:r>
            <w:r w:rsidR="00AA307F">
              <w:rPr>
                <w:noProof/>
                <w:webHidden/>
              </w:rPr>
              <w:fldChar w:fldCharType="begin"/>
            </w:r>
            <w:r w:rsidR="00AA307F">
              <w:rPr>
                <w:noProof/>
                <w:webHidden/>
              </w:rPr>
              <w:instrText xml:space="preserve"> PAGEREF _Toc169682715 \h </w:instrText>
            </w:r>
            <w:r w:rsidR="00AA307F">
              <w:rPr>
                <w:noProof/>
                <w:webHidden/>
              </w:rPr>
            </w:r>
            <w:r w:rsidR="00AA307F">
              <w:rPr>
                <w:noProof/>
                <w:webHidden/>
              </w:rPr>
              <w:fldChar w:fldCharType="separate"/>
            </w:r>
            <w:r>
              <w:rPr>
                <w:noProof/>
                <w:webHidden/>
              </w:rPr>
              <w:t>47</w:t>
            </w:r>
            <w:r w:rsidR="00AA307F">
              <w:rPr>
                <w:noProof/>
                <w:webHidden/>
              </w:rPr>
              <w:fldChar w:fldCharType="end"/>
            </w:r>
          </w:hyperlink>
        </w:p>
        <w:p w:rsidR="00AA307F" w:rsidRDefault="00600A92">
          <w:pPr>
            <w:pStyle w:val="21"/>
            <w:rPr>
              <w:rFonts w:eastAsiaTheme="minorEastAsia"/>
              <w:noProof/>
              <w:lang w:val="uk-UA" w:eastAsia="uk-UA"/>
            </w:rPr>
          </w:pPr>
          <w:hyperlink w:anchor="_Toc169682716" w:history="1">
            <w:r w:rsidR="00AA307F" w:rsidRPr="00795792">
              <w:rPr>
                <w:rStyle w:val="a5"/>
                <w:noProof/>
                <w:lang w:val="uk-UA"/>
              </w:rPr>
              <w:t>3.2. Хвильовий розрахунок поздовжніх і поперечних параметрів схеми заміщення</w:t>
            </w:r>
            <w:r w:rsidR="00AA307F">
              <w:rPr>
                <w:noProof/>
                <w:webHidden/>
              </w:rPr>
              <w:tab/>
            </w:r>
            <w:r w:rsidR="00AA307F">
              <w:rPr>
                <w:noProof/>
                <w:webHidden/>
              </w:rPr>
              <w:fldChar w:fldCharType="begin"/>
            </w:r>
            <w:r w:rsidR="00AA307F">
              <w:rPr>
                <w:noProof/>
                <w:webHidden/>
              </w:rPr>
              <w:instrText xml:space="preserve"> PAGEREF _Toc169682716 \h </w:instrText>
            </w:r>
            <w:r w:rsidR="00AA307F">
              <w:rPr>
                <w:noProof/>
                <w:webHidden/>
              </w:rPr>
            </w:r>
            <w:r w:rsidR="00AA307F">
              <w:rPr>
                <w:noProof/>
                <w:webHidden/>
              </w:rPr>
              <w:fldChar w:fldCharType="separate"/>
            </w:r>
            <w:r>
              <w:rPr>
                <w:noProof/>
                <w:webHidden/>
              </w:rPr>
              <w:t>57</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717" w:history="1">
            <w:r w:rsidR="00AA307F" w:rsidRPr="00795792">
              <w:rPr>
                <w:rStyle w:val="a5"/>
                <w:noProof/>
              </w:rPr>
              <w:t>ВИСНОВКИ</w:t>
            </w:r>
            <w:r w:rsidR="00AA307F">
              <w:rPr>
                <w:noProof/>
                <w:webHidden/>
              </w:rPr>
              <w:tab/>
            </w:r>
            <w:r w:rsidR="00AA307F">
              <w:rPr>
                <w:noProof/>
                <w:webHidden/>
              </w:rPr>
              <w:fldChar w:fldCharType="begin"/>
            </w:r>
            <w:r w:rsidR="00AA307F">
              <w:rPr>
                <w:noProof/>
                <w:webHidden/>
              </w:rPr>
              <w:instrText xml:space="preserve"> PAGEREF _Toc169682717 \h </w:instrText>
            </w:r>
            <w:r w:rsidR="00AA307F">
              <w:rPr>
                <w:noProof/>
                <w:webHidden/>
              </w:rPr>
            </w:r>
            <w:r w:rsidR="00AA307F">
              <w:rPr>
                <w:noProof/>
                <w:webHidden/>
              </w:rPr>
              <w:fldChar w:fldCharType="separate"/>
            </w:r>
            <w:r>
              <w:rPr>
                <w:noProof/>
                <w:webHidden/>
              </w:rPr>
              <w:t>71</w:t>
            </w:r>
            <w:r w:rsidR="00AA307F">
              <w:rPr>
                <w:noProof/>
                <w:webHidden/>
              </w:rPr>
              <w:fldChar w:fldCharType="end"/>
            </w:r>
          </w:hyperlink>
        </w:p>
        <w:p w:rsidR="00AA307F" w:rsidRDefault="00600A92">
          <w:pPr>
            <w:pStyle w:val="11"/>
            <w:rPr>
              <w:rFonts w:asciiTheme="minorHAnsi" w:eastAsiaTheme="minorEastAsia" w:hAnsiTheme="minorHAnsi" w:cstheme="minorBidi"/>
              <w:noProof/>
              <w:lang w:val="uk-UA" w:eastAsia="uk-UA"/>
            </w:rPr>
          </w:pPr>
          <w:hyperlink w:anchor="_Toc169682718" w:history="1">
            <w:r w:rsidR="00AA307F" w:rsidRPr="00795792">
              <w:rPr>
                <w:rStyle w:val="a5"/>
                <w:noProof/>
                <w:lang w:val="uk-UA"/>
              </w:rPr>
              <w:t>СПИСОК ВИКОРИСТАНОЇ ЛІТЕРАТУРИ</w:t>
            </w:r>
            <w:r w:rsidR="00AA307F">
              <w:rPr>
                <w:noProof/>
                <w:webHidden/>
              </w:rPr>
              <w:tab/>
            </w:r>
            <w:r w:rsidR="00AA307F">
              <w:rPr>
                <w:noProof/>
                <w:webHidden/>
              </w:rPr>
              <w:fldChar w:fldCharType="begin"/>
            </w:r>
            <w:r w:rsidR="00AA307F">
              <w:rPr>
                <w:noProof/>
                <w:webHidden/>
              </w:rPr>
              <w:instrText xml:space="preserve"> PAGEREF _Toc169682718 \h </w:instrText>
            </w:r>
            <w:r w:rsidR="00AA307F">
              <w:rPr>
                <w:noProof/>
                <w:webHidden/>
              </w:rPr>
            </w:r>
            <w:r w:rsidR="00AA307F">
              <w:rPr>
                <w:noProof/>
                <w:webHidden/>
              </w:rPr>
              <w:fldChar w:fldCharType="separate"/>
            </w:r>
            <w:r>
              <w:rPr>
                <w:noProof/>
                <w:webHidden/>
              </w:rPr>
              <w:t>73</w:t>
            </w:r>
            <w:r w:rsidR="00AA307F">
              <w:rPr>
                <w:noProof/>
                <w:webHidden/>
              </w:rPr>
              <w:fldChar w:fldCharType="end"/>
            </w:r>
          </w:hyperlink>
        </w:p>
        <w:p w:rsidR="00811B35" w:rsidRPr="00811B35" w:rsidRDefault="006579C9">
          <w:r>
            <w:rPr>
              <w:b/>
              <w:bCs/>
            </w:rPr>
            <w:fldChar w:fldCharType="end"/>
          </w:r>
        </w:p>
      </w:sdtContent>
    </w:sdt>
    <w:p w:rsidR="00811B35" w:rsidRDefault="00811B35">
      <w:pPr>
        <w:rPr>
          <w:rFonts w:ascii="Times New Roman" w:eastAsiaTheme="majorEastAsia" w:hAnsi="Times New Roman" w:cstheme="majorBidi"/>
          <w:b/>
          <w:color w:val="000000" w:themeColor="text1"/>
          <w:sz w:val="28"/>
          <w:szCs w:val="32"/>
        </w:rPr>
      </w:pPr>
      <w:r>
        <w:br w:type="page"/>
      </w:r>
    </w:p>
    <w:p w:rsidR="00746B27" w:rsidRPr="00C93425" w:rsidRDefault="00746B27" w:rsidP="00746B27">
      <w:pPr>
        <w:pStyle w:val="1"/>
        <w:rPr>
          <w:lang w:val="uk-UA"/>
        </w:rPr>
      </w:pPr>
      <w:r>
        <w:lastRenderedPageBreak/>
        <w:tab/>
      </w:r>
      <w:bookmarkStart w:id="0" w:name="_Toc169682694"/>
      <w:r>
        <w:rPr>
          <w:lang w:val="uk-UA"/>
        </w:rPr>
        <w:t>ПЕРЕЛІК СКОРОЧЕНЬ ТА УМОВНИХ ПОЗНАЧЕНЬ</w:t>
      </w:r>
      <w:bookmarkEnd w:id="0"/>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ЕМПЕ – електромеханічний перетворювач енергії;</w:t>
      </w:r>
    </w:p>
    <w:p w:rsidR="00746B27"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ЕМ – електрична машина;</w:t>
      </w:r>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ККД – коефіцієнт корисної дії;</w:t>
      </w:r>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ОСГ – однофазний синхронний генератор;</w:t>
      </w:r>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ПМ – постійний магніт;</w:t>
      </w:r>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СГ – синхронний генератор;</w:t>
      </w:r>
    </w:p>
    <w:p w:rsidR="00746B27" w:rsidRPr="00A85AB0" w:rsidRDefault="00746B27" w:rsidP="00746B2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85AB0">
        <w:rPr>
          <w:rFonts w:ascii="Times New Roman" w:eastAsia="Times New Roman" w:hAnsi="Times New Roman" w:cs="Times New Roman"/>
          <w:sz w:val="28"/>
          <w:szCs w:val="28"/>
          <w:lang w:val="uk-UA" w:eastAsia="uk-UA"/>
        </w:rPr>
        <w:t>ТСГ – торцевий синхронний генератор.</w:t>
      </w:r>
    </w:p>
    <w:p w:rsidR="00746B27" w:rsidRDefault="00746B27">
      <w:pPr>
        <w:rPr>
          <w:rFonts w:ascii="Times New Roman" w:eastAsiaTheme="majorEastAsia" w:hAnsi="Times New Roman" w:cstheme="majorBidi"/>
          <w:b/>
          <w:color w:val="000000" w:themeColor="text1"/>
          <w:sz w:val="28"/>
          <w:szCs w:val="32"/>
          <w:lang w:val="uk-UA"/>
        </w:rPr>
      </w:pPr>
      <w:r>
        <w:rPr>
          <w:rFonts w:ascii="Times New Roman" w:eastAsiaTheme="majorEastAsia" w:hAnsi="Times New Roman" w:cstheme="majorBidi"/>
          <w:b/>
          <w:color w:val="000000" w:themeColor="text1"/>
          <w:sz w:val="28"/>
          <w:szCs w:val="32"/>
          <w:lang w:val="uk-UA"/>
        </w:rPr>
        <w:br w:type="page"/>
      </w:r>
    </w:p>
    <w:p w:rsidR="007574A6" w:rsidRPr="00C93425" w:rsidRDefault="007574A6" w:rsidP="00AE0CA6">
      <w:pPr>
        <w:pStyle w:val="1"/>
      </w:pPr>
      <w:bookmarkStart w:id="1" w:name="_Toc169682695"/>
      <w:r w:rsidRPr="00C93425">
        <w:lastRenderedPageBreak/>
        <w:t>ВСТУП</w:t>
      </w:r>
      <w:bookmarkEnd w:id="1"/>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Агропромисловий комплекс України - один з найбільш важливих секторів народного господарства, що впливає не тільки на продовольчу безпеку країни, а й на соціальну обстановку в цілому. Необхідна подальша електрифікація та електромеханізація усіх технологічних процесів в АПК, впровадження принципово нових технологій та обладнання.</w:t>
      </w:r>
      <w:r w:rsidRPr="00C93425">
        <w:rPr>
          <w:lang w:val="uk-UA"/>
        </w:rPr>
        <w:t xml:space="preserve"> </w:t>
      </w:r>
      <w:r w:rsidRPr="00C93425">
        <w:rPr>
          <w:rFonts w:ascii="Times New Roman" w:hAnsi="Times New Roman" w:cs="Times New Roman"/>
          <w:sz w:val="28"/>
          <w:szCs w:val="28"/>
          <w:lang w:val="uk-UA"/>
        </w:rPr>
        <w:t>Зростання енерговитрат неодмінно вимагатиме вирішення проблем надійності та довговічності електрообладнання, яке експлуатується в специфічних умовах сільськогосподарського виробництва.</w:t>
      </w:r>
      <w:r w:rsidRPr="00C93425">
        <w:rPr>
          <w:lang w:val="uk-UA"/>
        </w:rPr>
        <w:t xml:space="preserve"> </w:t>
      </w:r>
      <w:r w:rsidRPr="00C93425">
        <w:rPr>
          <w:rFonts w:ascii="Times New Roman" w:hAnsi="Times New Roman" w:cs="Times New Roman"/>
          <w:sz w:val="28"/>
          <w:szCs w:val="28"/>
          <w:lang w:val="uk-UA"/>
        </w:rPr>
        <w:t>Основним споживачем та перетворювачем електроенергії в сільському господарстві є електродвигуни, від безперебійної роботи яких залежить нормальне протікання будь-якого технологічного процесу.</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Сільськогосподарський електропривод зазвичай базується на асинхронному двигуні з </w:t>
      </w:r>
      <w:proofErr w:type="spellStart"/>
      <w:r w:rsidRPr="00C93425">
        <w:rPr>
          <w:rFonts w:ascii="Times New Roman" w:hAnsi="Times New Roman" w:cs="Times New Roman"/>
          <w:sz w:val="28"/>
          <w:szCs w:val="28"/>
          <w:lang w:val="uk-UA"/>
        </w:rPr>
        <w:t>короткозамкнутим</w:t>
      </w:r>
      <w:proofErr w:type="spellEnd"/>
      <w:r w:rsidRPr="00C93425">
        <w:rPr>
          <w:rFonts w:ascii="Times New Roman" w:hAnsi="Times New Roman" w:cs="Times New Roman"/>
          <w:sz w:val="28"/>
          <w:szCs w:val="28"/>
          <w:lang w:val="uk-UA"/>
        </w:rPr>
        <w:t xml:space="preserve"> ротором, який є дуже надійним.</w:t>
      </w:r>
      <w:r w:rsidRPr="00C93425">
        <w:rPr>
          <w:lang w:val="uk-UA"/>
        </w:rPr>
        <w:t xml:space="preserve"> </w:t>
      </w:r>
      <w:r w:rsidRPr="00C93425">
        <w:rPr>
          <w:rFonts w:ascii="Times New Roman" w:hAnsi="Times New Roman" w:cs="Times New Roman"/>
          <w:sz w:val="28"/>
          <w:szCs w:val="28"/>
          <w:lang w:val="uk-UA"/>
        </w:rPr>
        <w:t>Показники конструкційної надійності асинхронного двигуна, як правило, не досягаються при його експлуатації в сільському господарстві.</w:t>
      </w:r>
      <w:r w:rsidRPr="00C93425">
        <w:rPr>
          <w:lang w:val="uk-UA"/>
        </w:rPr>
        <w:t xml:space="preserve"> </w:t>
      </w:r>
      <w:r w:rsidRPr="00C93425">
        <w:rPr>
          <w:rFonts w:ascii="Times New Roman" w:hAnsi="Times New Roman" w:cs="Times New Roman"/>
          <w:sz w:val="28"/>
          <w:szCs w:val="28"/>
          <w:lang w:val="uk-UA"/>
        </w:rPr>
        <w:t>Висока інтенсивність відмов асинхронних двигунів, яка підтверджується статистичними дослідженнями, зумовлена багатофакторними впливами на електричну машину в складній системі сільськогосподарського виробництва. При цьому</w:t>
      </w:r>
      <w:r w:rsidRPr="00C93425">
        <w:rPr>
          <w:lang w:val="uk-UA"/>
        </w:rPr>
        <w:t xml:space="preserve"> </w:t>
      </w:r>
      <w:r w:rsidRPr="00C93425">
        <w:rPr>
          <w:rFonts w:ascii="Times New Roman" w:hAnsi="Times New Roman" w:cs="Times New Roman"/>
          <w:sz w:val="28"/>
          <w:szCs w:val="28"/>
          <w:lang w:val="uk-UA"/>
        </w:rPr>
        <w:t xml:space="preserve">окремі заходи щодо зниження аварійності не приносять бажаного результату, що може призвести до аварійних ситуацій в сільському господарстві. Існуюча система </w:t>
      </w:r>
      <w:proofErr w:type="spellStart"/>
      <w:r w:rsidRPr="00C93425">
        <w:rPr>
          <w:rFonts w:ascii="Times New Roman" w:hAnsi="Times New Roman" w:cs="Times New Roman"/>
          <w:sz w:val="28"/>
          <w:szCs w:val="28"/>
          <w:lang w:val="uk-UA"/>
        </w:rPr>
        <w:t>плановопопереджувального</w:t>
      </w:r>
      <w:proofErr w:type="spellEnd"/>
      <w:r w:rsidRPr="00C93425">
        <w:rPr>
          <w:rFonts w:ascii="Times New Roman" w:hAnsi="Times New Roman" w:cs="Times New Roman"/>
          <w:sz w:val="28"/>
          <w:szCs w:val="28"/>
          <w:lang w:val="uk-UA"/>
        </w:rPr>
        <w:t xml:space="preserve"> обслуговування є затратною і в деяких умовах неможлива. </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Актуальність роботи полягає в підвищенні надійності роботи сільгосппідприємств шляхом запобігання аварійних відмов при тому, що значна кількість електрообладнання, зокрема асинхронних двигунів загального призначення знаходяться на межі розрахункового ресурсу роботи. При цьому </w:t>
      </w:r>
      <w:r w:rsidRPr="00C93425">
        <w:rPr>
          <w:rFonts w:ascii="Times New Roman" w:hAnsi="Times New Roman" w:cs="Times New Roman"/>
          <w:sz w:val="28"/>
          <w:szCs w:val="28"/>
          <w:lang w:val="uk-UA"/>
        </w:rPr>
        <w:lastRenderedPageBreak/>
        <w:t>вони продовжують експлуатуватися з великим ризиком раптової відмови двигуна і як наслідок об'єкту в цілому.</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Великі електрифіковані підприємства АПК тваринницькі та птахівницькі комплекси, комбікормові заводи мають велику кількість електроприводів, що входять до загальної системи життєзабезпечення біологічних об'єктів. Відмови АТ у подібних системах призводять не лише до прямої шкоди, пов'язаної з витратами на заміну та ремонт обладнання, що відмовило, але й до технологічних втрат внаслідок зниження продуктивності і навіть загибелі тварин. Відомо, що відмова системи вентиляції птахівницьких приміщень веде до неприпустимого підвищення концентрації шкідливих газів, що зрештою спричиняє загибель птиці. Перебої в роботі електрообладнання кормоцехів ферм ВРХ знижують продуктивність і якість корму, що готується. При цьому порушується графік годівлі тварин, зменшуються </w:t>
      </w:r>
      <w:proofErr w:type="spellStart"/>
      <w:r w:rsidRPr="00C93425">
        <w:rPr>
          <w:rFonts w:ascii="Times New Roman" w:hAnsi="Times New Roman" w:cs="Times New Roman"/>
          <w:sz w:val="28"/>
          <w:szCs w:val="28"/>
          <w:lang w:val="uk-UA"/>
        </w:rPr>
        <w:t>надої</w:t>
      </w:r>
      <w:proofErr w:type="spellEnd"/>
      <w:r w:rsidRPr="00C93425">
        <w:rPr>
          <w:rFonts w:ascii="Times New Roman" w:hAnsi="Times New Roman" w:cs="Times New Roman"/>
          <w:sz w:val="28"/>
          <w:szCs w:val="28"/>
          <w:lang w:val="uk-UA"/>
        </w:rPr>
        <w:t xml:space="preserve"> молока, втрачається жива вага. Величина технологічних збитків коливається в широких межах. У великих механізованих комплексах цей вид втрат може перевищувати вартість </w:t>
      </w:r>
      <w:r>
        <w:rPr>
          <w:rFonts w:ascii="Times New Roman" w:hAnsi="Times New Roman" w:cs="Times New Roman"/>
          <w:sz w:val="28"/>
          <w:szCs w:val="28"/>
          <w:lang w:val="uk-UA"/>
        </w:rPr>
        <w:t>обладнання, що відмовило</w:t>
      </w:r>
      <w:r w:rsidRPr="00C93425">
        <w:rPr>
          <w:rFonts w:ascii="Times New Roman" w:hAnsi="Times New Roman" w:cs="Times New Roman"/>
          <w:sz w:val="28"/>
          <w:szCs w:val="28"/>
          <w:lang w:val="uk-UA"/>
        </w:rPr>
        <w:t xml:space="preserve">. У </w:t>
      </w:r>
      <w:proofErr w:type="spellStart"/>
      <w:r w:rsidRPr="00C93425">
        <w:rPr>
          <w:rFonts w:ascii="Times New Roman" w:hAnsi="Times New Roman" w:cs="Times New Roman"/>
          <w:sz w:val="28"/>
          <w:szCs w:val="28"/>
          <w:lang w:val="uk-UA"/>
        </w:rPr>
        <w:t>біотехнічних</w:t>
      </w:r>
      <w:proofErr w:type="spellEnd"/>
      <w:r w:rsidRPr="00C93425">
        <w:rPr>
          <w:rFonts w:ascii="Times New Roman" w:hAnsi="Times New Roman" w:cs="Times New Roman"/>
          <w:sz w:val="28"/>
          <w:szCs w:val="28"/>
          <w:lang w:val="uk-UA"/>
        </w:rPr>
        <w:t xml:space="preserve"> системах за вмістом </w:t>
      </w:r>
      <w:proofErr w:type="spellStart"/>
      <w:r w:rsidRPr="00C93425">
        <w:rPr>
          <w:rFonts w:ascii="Times New Roman" w:hAnsi="Times New Roman" w:cs="Times New Roman"/>
          <w:sz w:val="28"/>
          <w:szCs w:val="28"/>
          <w:lang w:val="uk-UA"/>
        </w:rPr>
        <w:t>високопорідних</w:t>
      </w:r>
      <w:proofErr w:type="spellEnd"/>
      <w:r w:rsidRPr="00C93425">
        <w:rPr>
          <w:rFonts w:ascii="Times New Roman" w:hAnsi="Times New Roman" w:cs="Times New Roman"/>
          <w:sz w:val="28"/>
          <w:szCs w:val="28"/>
          <w:lang w:val="uk-UA"/>
        </w:rPr>
        <w:t xml:space="preserve"> тварин, цінність яких у багато разів перевищує вартість обладнання, втрати у життєдіяльності тварин неприпустимі. Відповідно потрібна близька до 100% надійність електроприводів, що може бути досягнуто комплексним підходом до обслуговування асинхронних двигунів з використанням методів технічної діагностики.</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У електроприводах сільськогосподарського призначення найбільшого поширення набули АТ потужністю від 1 до 3 кВт із частотою обертання 1500 хв. У тваринництві використовується близько 50% всіх двигунів, що експлуатуються, у рослинництві 30%, на підсобних підприємствах 20%. Парк електродвигунів розділений за серіями, </w:t>
      </w:r>
      <w:proofErr w:type="spellStart"/>
      <w:r w:rsidRPr="00C93425">
        <w:rPr>
          <w:rFonts w:ascii="Times New Roman" w:hAnsi="Times New Roman" w:cs="Times New Roman"/>
          <w:sz w:val="28"/>
          <w:szCs w:val="28"/>
          <w:lang w:val="uk-UA"/>
        </w:rPr>
        <w:t>виконаннями</w:t>
      </w:r>
      <w:proofErr w:type="spellEnd"/>
      <w:r w:rsidRPr="00C93425">
        <w:rPr>
          <w:rFonts w:ascii="Times New Roman" w:hAnsi="Times New Roman" w:cs="Times New Roman"/>
          <w:sz w:val="28"/>
          <w:szCs w:val="28"/>
          <w:lang w:val="uk-UA"/>
        </w:rPr>
        <w:t xml:space="preserve"> та модифікаціями. В експлуатації знаходяться двигуни єдиної серії 4А та АІР. В останні роки </w:t>
      </w:r>
      <w:r w:rsidRPr="00C93425">
        <w:rPr>
          <w:rFonts w:ascii="Times New Roman" w:hAnsi="Times New Roman" w:cs="Times New Roman"/>
          <w:sz w:val="28"/>
          <w:szCs w:val="28"/>
          <w:lang w:val="uk-UA"/>
        </w:rPr>
        <w:lastRenderedPageBreak/>
        <w:t>випускається нова серія 5А. Електродвигуни цієї серії повністю заміняються з відповідними типами двигунів 4А та АІР.</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Складні умови експлуатації призводять до того, що аварійність асинхронних двигунів у сільськогосподарському виробництві залишається ви</w:t>
      </w:r>
      <w:r>
        <w:rPr>
          <w:rFonts w:ascii="Times New Roman" w:hAnsi="Times New Roman" w:cs="Times New Roman"/>
          <w:sz w:val="28"/>
          <w:szCs w:val="28"/>
          <w:lang w:val="uk-UA"/>
        </w:rPr>
        <w:t>сокою та досягає рівня 20...25%</w:t>
      </w:r>
      <w:r w:rsidR="00A85AB0">
        <w:rPr>
          <w:rFonts w:ascii="Times New Roman" w:hAnsi="Times New Roman" w:cs="Times New Roman"/>
          <w:sz w:val="28"/>
          <w:szCs w:val="28"/>
          <w:lang w:val="uk-UA"/>
        </w:rPr>
        <w:t xml:space="preserve">. </w:t>
      </w:r>
      <w:r w:rsidRPr="00C93425">
        <w:rPr>
          <w:rFonts w:ascii="Times New Roman" w:hAnsi="Times New Roman" w:cs="Times New Roman"/>
          <w:sz w:val="28"/>
          <w:szCs w:val="28"/>
          <w:lang w:val="uk-UA"/>
        </w:rPr>
        <w:t>Стратегія аварійних ремонтів найгірша із можливих. Термін служби двигунів після капітального ремонту не перевищує 50 відсотків терміну служби нових машин.</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Тільки незначна частина електродвигунів у сільському господарстві експлуатується в сухих опалювальних приміщеннях, решті потрібні спеціальні заходи щодо підтримки опору ізоляції належним чином. Це завдання вирішує профілактичне сушіння ізоляції. Але існуючі засоби сушіння праце- енерговитратні, не автоматизовані, вимагають тривалого простою обладнання. Отже, потрібні компактні, оперативні та недорогі методики, з більшою ефективністю, ніж відомі і не потребують високої кваліфікації  обслуговуючого персоналу. Враховуючи взаємозв'язок між зволоженням ізоляції та надійністю електричної машини, досить перспективним напрямом є поєднання в однієї методиці оцінки якості ізоляції процесу сушіння обмоток та їх діагностики.</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b/>
          <w:sz w:val="28"/>
          <w:szCs w:val="28"/>
          <w:lang w:val="uk-UA"/>
        </w:rPr>
        <w:t>Метою</w:t>
      </w:r>
      <w:r w:rsidRPr="00C93425">
        <w:rPr>
          <w:rFonts w:ascii="Times New Roman" w:hAnsi="Times New Roman" w:cs="Times New Roman"/>
          <w:sz w:val="28"/>
          <w:szCs w:val="28"/>
          <w:lang w:val="uk-UA"/>
        </w:rPr>
        <w:t xml:space="preserve"> бакалаврської роботи є підвищення експлуатаційної надійності об’єктів сільськогосподарського призначення шляхом своєчасної </w:t>
      </w:r>
      <w:proofErr w:type="spellStart"/>
      <w:r w:rsidRPr="00C93425">
        <w:rPr>
          <w:rFonts w:ascii="Times New Roman" w:hAnsi="Times New Roman" w:cs="Times New Roman"/>
          <w:sz w:val="28"/>
          <w:szCs w:val="28"/>
          <w:lang w:val="uk-UA"/>
        </w:rPr>
        <w:t>відбраковки</w:t>
      </w:r>
      <w:proofErr w:type="spellEnd"/>
      <w:r w:rsidRPr="00C93425">
        <w:rPr>
          <w:rFonts w:ascii="Times New Roman" w:hAnsi="Times New Roman" w:cs="Times New Roman"/>
          <w:sz w:val="28"/>
          <w:szCs w:val="28"/>
          <w:lang w:val="uk-UA"/>
        </w:rPr>
        <w:t xml:space="preserve"> асинхронних двигунів </w:t>
      </w:r>
      <w:proofErr w:type="spellStart"/>
      <w:r w:rsidRPr="00C93425">
        <w:rPr>
          <w:rFonts w:ascii="Times New Roman" w:hAnsi="Times New Roman" w:cs="Times New Roman"/>
          <w:sz w:val="28"/>
          <w:szCs w:val="28"/>
          <w:lang w:val="uk-UA"/>
        </w:rPr>
        <w:t>передаварійного</w:t>
      </w:r>
      <w:proofErr w:type="spellEnd"/>
      <w:r w:rsidRPr="00C93425">
        <w:rPr>
          <w:rFonts w:ascii="Times New Roman" w:hAnsi="Times New Roman" w:cs="Times New Roman"/>
          <w:sz w:val="28"/>
          <w:szCs w:val="28"/>
          <w:lang w:val="uk-UA"/>
        </w:rPr>
        <w:t xml:space="preserve"> стану при </w:t>
      </w:r>
      <w:proofErr w:type="spellStart"/>
      <w:r w:rsidRPr="00C93425">
        <w:rPr>
          <w:rFonts w:ascii="Times New Roman" w:hAnsi="Times New Roman" w:cs="Times New Roman"/>
          <w:sz w:val="28"/>
          <w:szCs w:val="28"/>
          <w:lang w:val="uk-UA"/>
        </w:rPr>
        <w:t>тепловологих</w:t>
      </w:r>
      <w:proofErr w:type="spellEnd"/>
      <w:r w:rsidRPr="00C93425">
        <w:rPr>
          <w:rFonts w:ascii="Times New Roman" w:hAnsi="Times New Roman" w:cs="Times New Roman"/>
          <w:sz w:val="28"/>
          <w:szCs w:val="28"/>
          <w:lang w:val="uk-UA"/>
        </w:rPr>
        <w:t xml:space="preserve"> впливах в процесі профілактичного і середнього ремонту. </w:t>
      </w:r>
    </w:p>
    <w:p w:rsidR="007574A6" w:rsidRPr="00C93425" w:rsidRDefault="007574A6" w:rsidP="00AE0CA6">
      <w:pPr>
        <w:spacing w:line="360" w:lineRule="auto"/>
        <w:ind w:firstLine="720"/>
        <w:jc w:val="both"/>
        <w:rPr>
          <w:rFonts w:ascii="Times New Roman" w:hAnsi="Times New Roman" w:cs="Times New Roman"/>
          <w:sz w:val="28"/>
          <w:szCs w:val="28"/>
          <w:lang w:val="uk-UA"/>
        </w:rPr>
      </w:pPr>
      <w:proofErr w:type="spellStart"/>
      <w:r w:rsidRPr="00C93425">
        <w:rPr>
          <w:rFonts w:ascii="Times New Roman" w:hAnsi="Times New Roman" w:cs="Times New Roman"/>
          <w:b/>
          <w:sz w:val="28"/>
          <w:szCs w:val="28"/>
          <w:lang w:val="uk-UA"/>
        </w:rPr>
        <w:t>Обʼєкт</w:t>
      </w:r>
      <w:proofErr w:type="spellEnd"/>
      <w:r w:rsidRPr="00C93425">
        <w:rPr>
          <w:rFonts w:ascii="Times New Roman" w:hAnsi="Times New Roman" w:cs="Times New Roman"/>
          <w:b/>
          <w:sz w:val="28"/>
          <w:szCs w:val="28"/>
          <w:lang w:val="uk-UA"/>
        </w:rPr>
        <w:t xml:space="preserve"> дослідження:</w:t>
      </w:r>
      <w:r w:rsidRPr="00C93425">
        <w:rPr>
          <w:rFonts w:ascii="Times New Roman" w:hAnsi="Times New Roman" w:cs="Times New Roman"/>
          <w:sz w:val="28"/>
          <w:szCs w:val="28"/>
          <w:lang w:val="uk-UA"/>
        </w:rPr>
        <w:t xml:space="preserve"> </w:t>
      </w:r>
      <w:proofErr w:type="spellStart"/>
      <w:r w:rsidRPr="00C93425">
        <w:rPr>
          <w:rFonts w:ascii="Times New Roman" w:hAnsi="Times New Roman" w:cs="Times New Roman"/>
          <w:sz w:val="28"/>
          <w:szCs w:val="28"/>
          <w:lang w:val="uk-UA"/>
        </w:rPr>
        <w:t>обʼєктом</w:t>
      </w:r>
      <w:proofErr w:type="spellEnd"/>
      <w:r w:rsidRPr="00C93425">
        <w:rPr>
          <w:rFonts w:ascii="Times New Roman" w:hAnsi="Times New Roman" w:cs="Times New Roman"/>
          <w:sz w:val="28"/>
          <w:szCs w:val="28"/>
          <w:lang w:val="uk-UA"/>
        </w:rPr>
        <w:t xml:space="preserve"> дослідження є ізоляція малопотужного асинхронного двигуна загального призначення зі збільшеним відпрацьованим ресурсом.</w:t>
      </w:r>
    </w:p>
    <w:p w:rsidR="00746B27" w:rsidRDefault="007574A6" w:rsidP="00746B27">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b/>
          <w:sz w:val="28"/>
          <w:szCs w:val="28"/>
          <w:lang w:val="uk-UA"/>
        </w:rPr>
        <w:t>Предмет дослідження:</w:t>
      </w:r>
      <w:r w:rsidRPr="00C93425">
        <w:rPr>
          <w:rFonts w:ascii="Times New Roman" w:hAnsi="Times New Roman" w:cs="Times New Roman"/>
          <w:sz w:val="28"/>
          <w:szCs w:val="28"/>
          <w:lang w:val="uk-UA"/>
        </w:rPr>
        <w:t xml:space="preserve"> встановлення параметрів </w:t>
      </w:r>
      <w:proofErr w:type="spellStart"/>
      <w:r w:rsidRPr="00C93425">
        <w:rPr>
          <w:rFonts w:ascii="Times New Roman" w:hAnsi="Times New Roman" w:cs="Times New Roman"/>
          <w:sz w:val="28"/>
          <w:szCs w:val="28"/>
          <w:lang w:val="uk-UA"/>
        </w:rPr>
        <w:t>передаварійного</w:t>
      </w:r>
      <w:proofErr w:type="spellEnd"/>
      <w:r w:rsidRPr="00C93425">
        <w:rPr>
          <w:rFonts w:ascii="Times New Roman" w:hAnsi="Times New Roman" w:cs="Times New Roman"/>
          <w:sz w:val="28"/>
          <w:szCs w:val="28"/>
          <w:lang w:val="uk-UA"/>
        </w:rPr>
        <w:t xml:space="preserve"> стану ізоляційної конструкції асинхронного двигуна зі всипаними обмотками.</w:t>
      </w:r>
    </w:p>
    <w:p w:rsidR="005B2F9F" w:rsidRPr="00746B27" w:rsidRDefault="007574A6" w:rsidP="00746B27">
      <w:pPr>
        <w:pStyle w:val="1"/>
        <w:rPr>
          <w:rFonts w:cs="Times New Roman"/>
          <w:szCs w:val="28"/>
          <w:lang w:val="uk-UA"/>
        </w:rPr>
      </w:pPr>
      <w:bookmarkStart w:id="2" w:name="_Toc169682696"/>
      <w:r w:rsidRPr="00C93425">
        <w:lastRenderedPageBreak/>
        <w:t xml:space="preserve">I. </w:t>
      </w:r>
      <w:r w:rsidR="005B2F9F">
        <w:t>ВПЛИВ ФАКТОРІВ НА СТАН ІЗОЛЯЦІЇ ОБМОТОК</w:t>
      </w:r>
      <w:bookmarkEnd w:id="2"/>
    </w:p>
    <w:p w:rsidR="007574A6" w:rsidRPr="00C93425" w:rsidRDefault="007574A6" w:rsidP="004C75B0">
      <w:pPr>
        <w:pStyle w:val="2"/>
        <w:rPr>
          <w:lang w:val="uk-UA"/>
        </w:rPr>
      </w:pPr>
      <w:bookmarkStart w:id="3" w:name="_Toc169682697"/>
      <w:r w:rsidRPr="00C93425">
        <w:rPr>
          <w:lang w:val="uk-UA"/>
        </w:rPr>
        <w:t>1.1. Причини виникнення дефектів в ізоляції та їх розвиток</w:t>
      </w:r>
      <w:bookmarkEnd w:id="3"/>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У процесі виготовлення та експлуатації електротехнічні </w:t>
      </w:r>
      <w:r w:rsidR="00282D42">
        <w:rPr>
          <w:rFonts w:ascii="Times New Roman" w:hAnsi="Times New Roman" w:cs="Times New Roman"/>
          <w:sz w:val="28"/>
          <w:szCs w:val="28"/>
          <w:lang w:val="uk-UA"/>
        </w:rPr>
        <w:t>вироби</w:t>
      </w:r>
      <w:r w:rsidRPr="00C93425">
        <w:rPr>
          <w:rFonts w:ascii="Times New Roman" w:hAnsi="Times New Roman" w:cs="Times New Roman"/>
          <w:sz w:val="28"/>
          <w:szCs w:val="28"/>
          <w:lang w:val="uk-UA"/>
        </w:rPr>
        <w:t xml:space="preserve"> зазнають різних впливів, здатних значно погіршити їх властивості.</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При виготовленні ізоляційні конструкції піддаються:</w:t>
      </w:r>
    </w:p>
    <w:p w:rsidR="007574A6" w:rsidRPr="00C93425" w:rsidRDefault="007574A6" w:rsidP="00DF6759">
      <w:pPr>
        <w:spacing w:line="360" w:lineRule="auto"/>
        <w:jc w:val="both"/>
        <w:rPr>
          <w:lang w:val="uk-UA"/>
        </w:rPr>
      </w:pPr>
      <w:r w:rsidRPr="00C93425">
        <w:rPr>
          <w:rFonts w:ascii="Times New Roman" w:hAnsi="Times New Roman" w:cs="Times New Roman"/>
          <w:sz w:val="28"/>
          <w:szCs w:val="28"/>
          <w:lang w:val="uk-UA"/>
        </w:rPr>
        <w:t xml:space="preserve">а) при сушінні та просоченні ізоляції вплив високих температур у ряді випадків значно перевищує їх клас </w:t>
      </w:r>
      <w:proofErr w:type="spellStart"/>
      <w:r w:rsidRPr="00C93425">
        <w:rPr>
          <w:rFonts w:ascii="Times New Roman" w:hAnsi="Times New Roman" w:cs="Times New Roman"/>
          <w:sz w:val="28"/>
          <w:szCs w:val="28"/>
          <w:lang w:val="uk-UA"/>
        </w:rPr>
        <w:t>нагрівостійкості</w:t>
      </w:r>
      <w:proofErr w:type="spellEnd"/>
      <w:r w:rsidRPr="00C93425">
        <w:rPr>
          <w:rFonts w:ascii="Times New Roman" w:hAnsi="Times New Roman" w:cs="Times New Roman"/>
          <w:sz w:val="28"/>
          <w:szCs w:val="28"/>
          <w:lang w:val="uk-UA"/>
        </w:rPr>
        <w:t xml:space="preserve">. За потреби </w:t>
      </w:r>
      <w:proofErr w:type="spellStart"/>
      <w:r w:rsidRPr="00C93425">
        <w:rPr>
          <w:rFonts w:ascii="Times New Roman" w:hAnsi="Times New Roman" w:cs="Times New Roman"/>
          <w:sz w:val="28"/>
          <w:szCs w:val="28"/>
          <w:lang w:val="uk-UA"/>
        </w:rPr>
        <w:t>дво</w:t>
      </w:r>
      <w:proofErr w:type="spellEnd"/>
      <w:r w:rsidRPr="00C93425">
        <w:rPr>
          <w:rFonts w:ascii="Times New Roman" w:hAnsi="Times New Roman" w:cs="Times New Roman"/>
          <w:sz w:val="28"/>
          <w:szCs w:val="28"/>
          <w:lang w:val="uk-UA"/>
        </w:rPr>
        <w:t>- і триразових просочень, як це має місце при виготовленні електроустаткування для роботи в умовах високих температур, значно зростає. Крім того, лаки, що застосовуються для просочення (зокрема, кремнійорганічні), вимагають більш високих температур для запікання. В умовах тропічного клімату тривалість впливу високих температур також має значення.</w:t>
      </w:r>
    </w:p>
    <w:p w:rsidR="007574A6" w:rsidRPr="00C93425" w:rsidRDefault="007574A6" w:rsidP="00DF6759">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6) при виготовленні обмоток в результаті механічних дій, насамперед, витяжки дроту, може відбуватися пошкодження ізоляції дроту. Особливо сильно ушкоджується ізоляція емальованих дротів. Дефекти, що утворюються в плівці емалі, призводять до значного зниження пробивної напруги </w:t>
      </w:r>
      <w:proofErr w:type="spellStart"/>
      <w:r w:rsidRPr="00C93425">
        <w:rPr>
          <w:rFonts w:ascii="Times New Roman" w:hAnsi="Times New Roman" w:cs="Times New Roman"/>
          <w:sz w:val="28"/>
          <w:szCs w:val="28"/>
          <w:lang w:val="uk-UA"/>
        </w:rPr>
        <w:t>виткової</w:t>
      </w:r>
      <w:proofErr w:type="spellEnd"/>
      <w:r w:rsidRPr="00C93425">
        <w:rPr>
          <w:rFonts w:ascii="Times New Roman" w:hAnsi="Times New Roman" w:cs="Times New Roman"/>
          <w:sz w:val="28"/>
          <w:szCs w:val="28"/>
          <w:lang w:val="uk-UA"/>
        </w:rPr>
        <w:t xml:space="preserve"> ізоляції, а також зниження класу </w:t>
      </w:r>
      <w:proofErr w:type="spellStart"/>
      <w:r w:rsidRPr="00C93425">
        <w:rPr>
          <w:rFonts w:ascii="Times New Roman" w:hAnsi="Times New Roman" w:cs="Times New Roman"/>
          <w:sz w:val="28"/>
          <w:szCs w:val="28"/>
          <w:lang w:val="uk-UA"/>
        </w:rPr>
        <w:t>нагрівальностійкості</w:t>
      </w:r>
      <w:proofErr w:type="spellEnd"/>
      <w:r w:rsidRPr="00C93425">
        <w:rPr>
          <w:rFonts w:ascii="Times New Roman" w:hAnsi="Times New Roman" w:cs="Times New Roman"/>
          <w:sz w:val="28"/>
          <w:szCs w:val="28"/>
          <w:lang w:val="uk-UA"/>
        </w:rPr>
        <w:t xml:space="preserve"> обмотки. Механічна напруга, продовжує діяти при експлуатації виробів та сприя</w:t>
      </w:r>
      <w:r w:rsidR="00282D42">
        <w:rPr>
          <w:rFonts w:ascii="Times New Roman" w:hAnsi="Times New Roman" w:cs="Times New Roman"/>
          <w:sz w:val="28"/>
          <w:szCs w:val="28"/>
          <w:lang w:val="uk-UA"/>
        </w:rPr>
        <w:t>є</w:t>
      </w:r>
      <w:r w:rsidRPr="00C93425">
        <w:rPr>
          <w:rFonts w:ascii="Times New Roman" w:hAnsi="Times New Roman" w:cs="Times New Roman"/>
          <w:sz w:val="28"/>
          <w:szCs w:val="28"/>
          <w:lang w:val="uk-UA"/>
        </w:rPr>
        <w:t xml:space="preserve"> прискореному старінню </w:t>
      </w:r>
      <w:proofErr w:type="spellStart"/>
      <w:r w:rsidRPr="00C93425">
        <w:rPr>
          <w:rFonts w:ascii="Times New Roman" w:hAnsi="Times New Roman" w:cs="Times New Roman"/>
          <w:sz w:val="28"/>
          <w:szCs w:val="28"/>
          <w:lang w:val="uk-UA"/>
        </w:rPr>
        <w:t>виткової</w:t>
      </w:r>
      <w:proofErr w:type="spellEnd"/>
      <w:r w:rsidRPr="00C93425">
        <w:rPr>
          <w:rFonts w:ascii="Times New Roman" w:hAnsi="Times New Roman" w:cs="Times New Roman"/>
          <w:sz w:val="28"/>
          <w:szCs w:val="28"/>
          <w:lang w:val="uk-UA"/>
        </w:rPr>
        <w:t xml:space="preserve"> ізоляції. Для більшості емальованих проводів допустима витяжка не повинна перевищувати 10%, тому що при більшій витяжці різко скорочується термін служби через напруги, що виникають у плівці </w:t>
      </w:r>
      <w:proofErr w:type="spellStart"/>
      <w:r w:rsidRPr="00C93425">
        <w:rPr>
          <w:rFonts w:ascii="Times New Roman" w:hAnsi="Times New Roman" w:cs="Times New Roman"/>
          <w:sz w:val="28"/>
          <w:szCs w:val="28"/>
          <w:lang w:val="uk-UA"/>
        </w:rPr>
        <w:t>амалі</w:t>
      </w:r>
      <w:proofErr w:type="spellEnd"/>
      <w:r w:rsidRPr="00C93425">
        <w:rPr>
          <w:rFonts w:ascii="Times New Roman" w:hAnsi="Times New Roman" w:cs="Times New Roman"/>
          <w:sz w:val="28"/>
          <w:szCs w:val="28"/>
          <w:lang w:val="uk-UA"/>
        </w:rPr>
        <w:t xml:space="preserve"> в результаті</w:t>
      </w:r>
      <w:r w:rsidRPr="00C93425">
        <w:rPr>
          <w:lang w:val="uk-UA"/>
        </w:rPr>
        <w:t xml:space="preserve"> </w:t>
      </w:r>
      <w:r w:rsidRPr="00C93425">
        <w:rPr>
          <w:rFonts w:ascii="Times New Roman" w:hAnsi="Times New Roman" w:cs="Times New Roman"/>
          <w:sz w:val="28"/>
          <w:szCs w:val="28"/>
          <w:lang w:val="uk-UA"/>
        </w:rPr>
        <w:t>служби скроневої ізоляції;</w:t>
      </w:r>
    </w:p>
    <w:p w:rsidR="007574A6" w:rsidRPr="00C93425" w:rsidRDefault="007574A6" w:rsidP="00DF6759">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 на ізоляцію обмотувальних проводів, особливо емальованих, мають сильний вплив просочувальні лаки та компаунди. </w:t>
      </w:r>
      <w:proofErr w:type="spellStart"/>
      <w:r w:rsidRPr="00C93425">
        <w:rPr>
          <w:rFonts w:ascii="Times New Roman" w:hAnsi="Times New Roman" w:cs="Times New Roman"/>
          <w:sz w:val="28"/>
          <w:szCs w:val="28"/>
          <w:lang w:val="uk-UA"/>
        </w:rPr>
        <w:t>Просочні</w:t>
      </w:r>
      <w:proofErr w:type="spellEnd"/>
      <w:r w:rsidRPr="00C93425">
        <w:rPr>
          <w:rFonts w:ascii="Times New Roman" w:hAnsi="Times New Roman" w:cs="Times New Roman"/>
          <w:sz w:val="28"/>
          <w:szCs w:val="28"/>
          <w:lang w:val="uk-UA"/>
        </w:rPr>
        <w:t xml:space="preserve"> лаки та компаунди на основі синтетичних смол, що застосовуються в даний час, повинні бути ретельно перевірені на сумісність з </w:t>
      </w:r>
      <w:proofErr w:type="spellStart"/>
      <w:r w:rsidRPr="00C93425">
        <w:rPr>
          <w:rFonts w:ascii="Times New Roman" w:hAnsi="Times New Roman" w:cs="Times New Roman"/>
          <w:sz w:val="28"/>
          <w:szCs w:val="28"/>
          <w:lang w:val="uk-UA"/>
        </w:rPr>
        <w:t>витковою</w:t>
      </w:r>
      <w:proofErr w:type="spellEnd"/>
      <w:r w:rsidRPr="00C93425">
        <w:rPr>
          <w:rFonts w:ascii="Times New Roman" w:hAnsi="Times New Roman" w:cs="Times New Roman"/>
          <w:sz w:val="28"/>
          <w:szCs w:val="28"/>
          <w:lang w:val="uk-UA"/>
        </w:rPr>
        <w:t xml:space="preserve"> ізоляцією обмотувальних проводів, оскільки </w:t>
      </w:r>
      <w:r w:rsidRPr="00C93425">
        <w:rPr>
          <w:rFonts w:ascii="Times New Roman" w:hAnsi="Times New Roman" w:cs="Times New Roman"/>
          <w:sz w:val="28"/>
          <w:szCs w:val="28"/>
          <w:lang w:val="uk-UA"/>
        </w:rPr>
        <w:lastRenderedPageBreak/>
        <w:t xml:space="preserve">можливі значні пошкодження емалевої ізоляції при просоченні. Пошкодження можуть викликати як розчинники лаків, так і плівкоутворювальні речовини. Сильні пошкодження емалевих плівок проводів ПЕВ, ПЕТВ, ПЕВТЛ спостерігалися при застосуванні для просочення </w:t>
      </w:r>
      <w:proofErr w:type="spellStart"/>
      <w:r w:rsidRPr="00C93425">
        <w:rPr>
          <w:rFonts w:ascii="Times New Roman" w:hAnsi="Times New Roman" w:cs="Times New Roman"/>
          <w:sz w:val="28"/>
          <w:szCs w:val="28"/>
          <w:lang w:val="uk-UA"/>
        </w:rPr>
        <w:t>водноемульсійних</w:t>
      </w:r>
      <w:proofErr w:type="spellEnd"/>
      <w:r w:rsidRPr="00C93425">
        <w:rPr>
          <w:rFonts w:ascii="Times New Roman" w:hAnsi="Times New Roman" w:cs="Times New Roman"/>
          <w:sz w:val="28"/>
          <w:szCs w:val="28"/>
          <w:lang w:val="uk-UA"/>
        </w:rPr>
        <w:t xml:space="preserve"> лаків, оскільки вода більш активна, ніж ксилол діє на </w:t>
      </w:r>
      <w:proofErr w:type="spellStart"/>
      <w:r w:rsidRPr="00C93425">
        <w:rPr>
          <w:rFonts w:ascii="Times New Roman" w:hAnsi="Times New Roman" w:cs="Times New Roman"/>
          <w:sz w:val="28"/>
          <w:szCs w:val="28"/>
          <w:lang w:val="uk-UA"/>
        </w:rPr>
        <w:t>вініфлексову</w:t>
      </w:r>
      <w:proofErr w:type="spellEnd"/>
      <w:r w:rsidRPr="00C93425">
        <w:rPr>
          <w:rFonts w:ascii="Times New Roman" w:hAnsi="Times New Roman" w:cs="Times New Roman"/>
          <w:sz w:val="28"/>
          <w:szCs w:val="28"/>
          <w:lang w:val="uk-UA"/>
        </w:rPr>
        <w:t xml:space="preserve">, поліефірну та поліуретанову ізоляцію. Термін служби обмоток з емальованих проводів ПЕТВ, просочених водоемульсійним лаком у 1,5-3 рази менше, ніж просочених лаком МГМ-8, що пояснюється виникненням дефектів у </w:t>
      </w:r>
      <w:proofErr w:type="spellStart"/>
      <w:r w:rsidRPr="00C93425">
        <w:rPr>
          <w:rFonts w:ascii="Times New Roman" w:hAnsi="Times New Roman" w:cs="Times New Roman"/>
          <w:sz w:val="28"/>
          <w:szCs w:val="28"/>
          <w:lang w:val="uk-UA"/>
        </w:rPr>
        <w:t>поліетилентерефталатних</w:t>
      </w:r>
      <w:proofErr w:type="spellEnd"/>
      <w:r w:rsidRPr="00C93425">
        <w:rPr>
          <w:rFonts w:ascii="Times New Roman" w:hAnsi="Times New Roman" w:cs="Times New Roman"/>
          <w:sz w:val="28"/>
          <w:szCs w:val="28"/>
          <w:lang w:val="uk-UA"/>
        </w:rPr>
        <w:t xml:space="preserve"> плівках від впливу киплячої води при сушінні просочених обмоток. Пошкодження емалевої ізоляції проводів може відбуватися і під дією плівкоутворювальної речовини просочувального лаку.</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Під час експлуатації електротехнічних виробів вони зазнають комплексного впливу наступних факторів: 1) нагрівання, обумовленого протіканням струму за провідниками, діелектричними втратами та втратами у феромагнітних сердечниках; 2) механічної напруги, що виникає в результаті різного значення коефіцієнта лінійного розширення використовуваних матеріалів (термомеханічна напруга). Ці напруги особливо небезпечні за наявності термореактивної ізоляції, що не має досить високої</w:t>
      </w:r>
      <w:r w:rsidRPr="00C93425">
        <w:rPr>
          <w:rFonts w:ascii="Times New Roman" w:hAnsi="Times New Roman" w:cs="Times New Roman"/>
          <w:color w:val="FF0000"/>
          <w:sz w:val="28"/>
          <w:szCs w:val="28"/>
          <w:lang w:val="uk-UA"/>
        </w:rPr>
        <w:t xml:space="preserve"> </w:t>
      </w:r>
      <w:r w:rsidRPr="00C93425">
        <w:rPr>
          <w:rFonts w:ascii="Times New Roman" w:hAnsi="Times New Roman" w:cs="Times New Roman"/>
          <w:sz w:val="28"/>
          <w:szCs w:val="28"/>
          <w:lang w:val="uk-UA"/>
        </w:rPr>
        <w:t>еластичності; механічної напруги, обумовленої взаємодією провідників при протіканні по них струму, від відцентрових сил до</w:t>
      </w:r>
      <w:r w:rsidRPr="00C93425">
        <w:rPr>
          <w:lang w:val="uk-UA"/>
        </w:rPr>
        <w:t xml:space="preserve"> </w:t>
      </w:r>
      <w:r w:rsidRPr="00C93425">
        <w:rPr>
          <w:rFonts w:ascii="Times New Roman" w:hAnsi="Times New Roman" w:cs="Times New Roman"/>
          <w:sz w:val="28"/>
          <w:szCs w:val="28"/>
          <w:lang w:val="uk-UA"/>
        </w:rPr>
        <w:t xml:space="preserve">обертових частинах, від вібрацій; 3) дії електричного поля. Часткові розряди, що виникають у газових включеннях ізоляції, призводять до передчасного виходу з ладу ізоляції; 4) впливу кліматичних факторів зовнішнього середовища: температури, вологості повітря, тиску повітря або газу (висоти над рівнем моря), сонячного випромінювання, дощу, вітру, пилу (у тому числі снігового), зміни температур, соляного туману, </w:t>
      </w:r>
      <w:proofErr w:type="spellStart"/>
      <w:r w:rsidRPr="00C93425">
        <w:rPr>
          <w:rFonts w:ascii="Times New Roman" w:hAnsi="Times New Roman" w:cs="Times New Roman"/>
          <w:sz w:val="28"/>
          <w:szCs w:val="28"/>
          <w:lang w:val="uk-UA"/>
        </w:rPr>
        <w:t>інею</w:t>
      </w:r>
      <w:proofErr w:type="spellEnd"/>
      <w:r w:rsidRPr="00C93425">
        <w:rPr>
          <w:rFonts w:ascii="Times New Roman" w:hAnsi="Times New Roman" w:cs="Times New Roman"/>
          <w:sz w:val="28"/>
          <w:szCs w:val="28"/>
          <w:lang w:val="uk-UA"/>
        </w:rPr>
        <w:t xml:space="preserve">, гідростатичного тиску води, дії цвілевих грибів, вмісту в повітрі </w:t>
      </w:r>
      <w:proofErr w:type="spellStart"/>
      <w:r w:rsidRPr="00C93425">
        <w:rPr>
          <w:rFonts w:ascii="Times New Roman" w:hAnsi="Times New Roman" w:cs="Times New Roman"/>
          <w:sz w:val="28"/>
          <w:szCs w:val="28"/>
          <w:lang w:val="uk-UA"/>
        </w:rPr>
        <w:t>корозійно</w:t>
      </w:r>
      <w:proofErr w:type="spellEnd"/>
      <w:r w:rsidRPr="00C93425">
        <w:rPr>
          <w:rFonts w:ascii="Times New Roman" w:hAnsi="Times New Roman" w:cs="Times New Roman"/>
          <w:sz w:val="28"/>
          <w:szCs w:val="28"/>
          <w:lang w:val="uk-UA"/>
        </w:rPr>
        <w:t>-активних агентів ДСТУ (ГОСТ 15150 і ГОСТ 15151)</w:t>
      </w:r>
      <w:r w:rsidR="002F30E6">
        <w:rPr>
          <w:rFonts w:ascii="Times New Roman" w:hAnsi="Times New Roman" w:cs="Times New Roman"/>
          <w:sz w:val="28"/>
          <w:szCs w:val="28"/>
          <w:lang w:val="uk-UA"/>
        </w:rPr>
        <w:t xml:space="preserve"> [1</w:t>
      </w:r>
      <w:r w:rsidR="002F30E6" w:rsidRPr="002F30E6">
        <w:rPr>
          <w:rFonts w:ascii="Times New Roman" w:hAnsi="Times New Roman" w:cs="Times New Roman"/>
          <w:sz w:val="28"/>
          <w:szCs w:val="28"/>
          <w:lang w:val="uk-UA"/>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 xml:space="preserve">Основними документами, що регламентують умови експлуатації електричних машин, є стандарти, що визначають загальні технічні вимоги до електричних машин. У Міжнародному масштабі таким документом є публікація МЗК 34-69, в СРСР </w:t>
      </w:r>
      <w:r w:rsidR="00757823">
        <w:rPr>
          <w:rFonts w:ascii="Times New Roman" w:hAnsi="Times New Roman" w:cs="Times New Roman"/>
          <w:sz w:val="28"/>
          <w:szCs w:val="28"/>
          <w:lang w:val="uk-UA"/>
        </w:rPr>
        <w:t>ДСТУ (</w:t>
      </w:r>
      <w:r w:rsidRPr="00C93425">
        <w:rPr>
          <w:rFonts w:ascii="Times New Roman" w:hAnsi="Times New Roman" w:cs="Times New Roman"/>
          <w:sz w:val="28"/>
          <w:szCs w:val="28"/>
          <w:lang w:val="uk-UA"/>
        </w:rPr>
        <w:t>ГОСТ 183-66</w:t>
      </w:r>
      <w:r w:rsidR="00757823">
        <w:rPr>
          <w:rFonts w:ascii="Times New Roman" w:hAnsi="Times New Roman" w:cs="Times New Roman"/>
          <w:sz w:val="28"/>
          <w:szCs w:val="28"/>
          <w:lang w:val="uk-UA"/>
        </w:rPr>
        <w:t>)</w:t>
      </w:r>
      <w:r w:rsidRPr="00C93425">
        <w:rPr>
          <w:rFonts w:ascii="Times New Roman" w:hAnsi="Times New Roman" w:cs="Times New Roman"/>
          <w:sz w:val="28"/>
          <w:szCs w:val="28"/>
          <w:lang w:val="uk-UA"/>
        </w:rPr>
        <w:t>, у США стандарт ASA 50С, у Великій Британії стандарт у 852613, у ФРН ѴДЕ 530.</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Умови роботи ізоляційних матеріалів, крім стандартів на машини, регламентуються ДСТУ </w:t>
      </w:r>
      <w:r w:rsidR="00757823">
        <w:rPr>
          <w:rFonts w:ascii="Times New Roman" w:hAnsi="Times New Roman" w:cs="Times New Roman"/>
          <w:sz w:val="28"/>
          <w:szCs w:val="28"/>
          <w:lang w:val="uk-UA"/>
        </w:rPr>
        <w:t>(</w:t>
      </w:r>
      <w:r w:rsidRPr="00C93425">
        <w:rPr>
          <w:rFonts w:ascii="Times New Roman" w:hAnsi="Times New Roman" w:cs="Times New Roman"/>
          <w:sz w:val="28"/>
          <w:szCs w:val="28"/>
          <w:lang w:val="uk-UA"/>
        </w:rPr>
        <w:t xml:space="preserve">ГОСТ 8865-70) та відповідною йому публікацією МЕК 85, </w:t>
      </w:r>
      <w:r w:rsidR="00757823">
        <w:rPr>
          <w:rFonts w:ascii="Times New Roman" w:hAnsi="Times New Roman" w:cs="Times New Roman"/>
          <w:sz w:val="28"/>
          <w:szCs w:val="28"/>
          <w:lang w:val="uk-UA"/>
        </w:rPr>
        <w:t xml:space="preserve">ДСТУ (ГОСТ </w:t>
      </w:r>
      <w:r w:rsidRPr="00C93425">
        <w:rPr>
          <w:rFonts w:ascii="Times New Roman" w:hAnsi="Times New Roman" w:cs="Times New Roman"/>
          <w:sz w:val="28"/>
          <w:szCs w:val="28"/>
          <w:lang w:val="uk-UA"/>
        </w:rPr>
        <w:t>15963-70, 15150-69, 15151-69, 17170-71 17171-7)</w:t>
      </w:r>
      <w:r w:rsidR="002F30E6" w:rsidRPr="00C57A6C">
        <w:rPr>
          <w:rFonts w:ascii="Times New Roman" w:hAnsi="Times New Roman" w:cs="Times New Roman"/>
          <w:sz w:val="28"/>
          <w:szCs w:val="28"/>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У процесі експлуатації та зберігання відбувається розвиток дефектів як "закладених" у процесі виготовлення, так і знову створених.</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У процесі роботи на обмотки електричних машин впливають електродинамічні та механічні зусилля, досягання великих значень під час пусків та реверсування. Так, пускові струми короткозамкнених електродвигунів перевищують номінальні в 5-7 разів, у зв'язку з чим на обмотки діють значні електродинамічні сили,</w:t>
      </w:r>
      <w:r w:rsidRPr="00C93425">
        <w:rPr>
          <w:lang w:val="uk-UA"/>
        </w:rPr>
        <w:t xml:space="preserve"> </w:t>
      </w:r>
      <w:r w:rsidRPr="00C93425">
        <w:rPr>
          <w:rFonts w:ascii="Times New Roman" w:hAnsi="Times New Roman" w:cs="Times New Roman"/>
          <w:sz w:val="28"/>
          <w:szCs w:val="28"/>
          <w:lang w:val="uk-UA"/>
        </w:rPr>
        <w:t>значення яких пропорційні квадрату струмів. Під дією цих зусиль в ізоляції виникають тріщини, а також механічні пошкодження</w:t>
      </w:r>
      <w:r w:rsidR="002F30E6">
        <w:rPr>
          <w:rFonts w:ascii="Times New Roman" w:hAnsi="Times New Roman" w:cs="Times New Roman"/>
          <w:sz w:val="28"/>
          <w:szCs w:val="28"/>
          <w:lang w:val="uk-UA"/>
        </w:rPr>
        <w:t xml:space="preserve"> [2</w:t>
      </w:r>
      <w:r w:rsidR="002F30E6" w:rsidRPr="002F30E6">
        <w:rPr>
          <w:rFonts w:ascii="Times New Roman" w:hAnsi="Times New Roman" w:cs="Times New Roman"/>
          <w:sz w:val="28"/>
          <w:szCs w:val="28"/>
          <w:lang w:val="uk-UA"/>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Розвиток дефектів в ізоляції відбувається під впливом зволоження, термічних руйнувань, механічних пошкоджень, електричного поля робочої напруги та </w:t>
      </w:r>
      <w:proofErr w:type="spellStart"/>
      <w:r w:rsidRPr="00C93425">
        <w:rPr>
          <w:rFonts w:ascii="Times New Roman" w:hAnsi="Times New Roman" w:cs="Times New Roman"/>
          <w:sz w:val="28"/>
          <w:szCs w:val="28"/>
          <w:lang w:val="uk-UA"/>
        </w:rPr>
        <w:t>перенапруг</w:t>
      </w:r>
      <w:proofErr w:type="spellEnd"/>
      <w:r w:rsidRPr="00C93425">
        <w:rPr>
          <w:rFonts w:ascii="Times New Roman" w:hAnsi="Times New Roman" w:cs="Times New Roman"/>
          <w:sz w:val="28"/>
          <w:szCs w:val="28"/>
          <w:lang w:val="uk-UA"/>
        </w:rPr>
        <w:t>, забруднення тощо.</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Попадання вологи зазвичай пов'язане із зміною температурних умов. Процес утворення дефекту та руйнування ізоляції протікає спочатку дуже повільно, лише на останніх стадіях має стрибкоподібний характер, закінчуючись коротким замиканням, вибухом і руйнуванням ізолятора. Волога, що іноді потрапляє, встигає випаруватися під дією тепла, що виділяється. Якщо при цьому не утворилося провідного каналу, процес розвитку дефекту може призупинитися.</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Термічні руйнування виникають внаслідок нагрівання при перевантаженні та при протіканні струмів короткого замикання.</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До зносу ізоляції може призводити тертя між витками та витків об корпусну ізоляцію, що виникає в електричних машинах через різні коефіцієнти теплового розширення міді обмоток та активної сталі сердечників. Зазвичай таке тертя відбувається при нагріванні електричних машин під час пуску та роботи, а також при охолодженні після їх вимкнення з мережі.</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Процес розвитку дефектів в </w:t>
      </w:r>
      <w:proofErr w:type="spellStart"/>
      <w:r w:rsidRPr="00C93425">
        <w:rPr>
          <w:rFonts w:ascii="Times New Roman" w:hAnsi="Times New Roman" w:cs="Times New Roman"/>
          <w:sz w:val="28"/>
          <w:szCs w:val="28"/>
          <w:lang w:val="uk-UA"/>
        </w:rPr>
        <w:t>міжвитковій</w:t>
      </w:r>
      <w:proofErr w:type="spellEnd"/>
      <w:r w:rsidRPr="00C93425">
        <w:rPr>
          <w:rFonts w:ascii="Times New Roman" w:hAnsi="Times New Roman" w:cs="Times New Roman"/>
          <w:sz w:val="28"/>
          <w:szCs w:val="28"/>
          <w:lang w:val="uk-UA"/>
        </w:rPr>
        <w:t xml:space="preserve"> ізоляції обмоток електричних машин можна представити таким чином. Під впливом температури, вібрації, зволоження, зовнішнього середовища та інших факторів протягом часу відбувається поступове старіння ізоляції, що виражається в її усиханні, випаровуванні летючих компонентів, втраті еластичності, виникненні пор і </w:t>
      </w:r>
      <w:proofErr w:type="spellStart"/>
      <w:r w:rsidRPr="00C93425">
        <w:rPr>
          <w:rFonts w:ascii="Times New Roman" w:hAnsi="Times New Roman" w:cs="Times New Roman"/>
          <w:sz w:val="28"/>
          <w:szCs w:val="28"/>
          <w:lang w:val="uk-UA"/>
        </w:rPr>
        <w:t>тріщин</w:t>
      </w:r>
      <w:proofErr w:type="spellEnd"/>
      <w:r w:rsidRPr="00C93425">
        <w:rPr>
          <w:rFonts w:ascii="Times New Roman" w:hAnsi="Times New Roman" w:cs="Times New Roman"/>
          <w:sz w:val="28"/>
          <w:szCs w:val="28"/>
          <w:lang w:val="uk-UA"/>
        </w:rPr>
        <w:t xml:space="preserve">. У найбільш "слабких" місцях ізоляції виникають місцеві дефекти, що мають низьке значення напруги пробою. У моменти </w:t>
      </w:r>
      <w:proofErr w:type="spellStart"/>
      <w:r w:rsidRPr="00C93425">
        <w:rPr>
          <w:rFonts w:ascii="Times New Roman" w:hAnsi="Times New Roman" w:cs="Times New Roman"/>
          <w:sz w:val="28"/>
          <w:szCs w:val="28"/>
          <w:lang w:val="uk-UA"/>
        </w:rPr>
        <w:t>перенапруг</w:t>
      </w:r>
      <w:proofErr w:type="spellEnd"/>
      <w:r w:rsidRPr="00C93425">
        <w:rPr>
          <w:rFonts w:ascii="Times New Roman" w:hAnsi="Times New Roman" w:cs="Times New Roman"/>
          <w:sz w:val="28"/>
          <w:szCs w:val="28"/>
          <w:lang w:val="uk-UA"/>
        </w:rPr>
        <w:t xml:space="preserve"> (атмосферних або комутаційних) у місці дефекту виникають іскрові розряди, які повторюються при кожному наступному перенапруженні, значення якого перевищує напругу пробою місця дефекту. Внаслідок дії розрядів пробивна напруга поступово зменшується до того часу, поки у місці дефекту починає виникати дуговий розряд від робочої напруги між витками. У цьому випадку відбувається повне </w:t>
      </w:r>
      <w:proofErr w:type="spellStart"/>
      <w:r w:rsidRPr="00C93425">
        <w:rPr>
          <w:rFonts w:ascii="Times New Roman" w:hAnsi="Times New Roman" w:cs="Times New Roman"/>
          <w:sz w:val="28"/>
          <w:szCs w:val="28"/>
          <w:lang w:val="uk-UA"/>
        </w:rPr>
        <w:t>міжвиткове</w:t>
      </w:r>
      <w:proofErr w:type="spellEnd"/>
      <w:r w:rsidRPr="00C93425">
        <w:rPr>
          <w:rFonts w:ascii="Times New Roman" w:hAnsi="Times New Roman" w:cs="Times New Roman"/>
          <w:sz w:val="28"/>
          <w:szCs w:val="28"/>
          <w:lang w:val="uk-UA"/>
        </w:rPr>
        <w:t xml:space="preserve"> замикання та обмотка електродвигуна виходить з ладу</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[3]</w:t>
      </w:r>
      <w:r w:rsidRPr="00C93425">
        <w:rPr>
          <w:rFonts w:ascii="Times New Roman" w:hAnsi="Times New Roman" w:cs="Times New Roman"/>
          <w:sz w:val="28"/>
          <w:szCs w:val="28"/>
          <w:lang w:val="uk-UA"/>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У зв'язку з тим, що пробивна напруга в місці дефекту після 1-го пробою досить велика, а перенапруги у витках обмоток досягають значення пробивної напруги нечасто, з моменту виникнення явного дефекту в ізоляції до повного пробою проходить часто значний час. Процес розвитку дефектів у поперечній (корпусній та </w:t>
      </w:r>
      <w:proofErr w:type="spellStart"/>
      <w:r w:rsidRPr="00C93425">
        <w:rPr>
          <w:rFonts w:ascii="Times New Roman" w:hAnsi="Times New Roman" w:cs="Times New Roman"/>
          <w:sz w:val="28"/>
          <w:szCs w:val="28"/>
          <w:lang w:val="uk-UA"/>
        </w:rPr>
        <w:t>міжфазній</w:t>
      </w:r>
      <w:proofErr w:type="spellEnd"/>
      <w:r w:rsidRPr="00C93425">
        <w:rPr>
          <w:rFonts w:ascii="Times New Roman" w:hAnsi="Times New Roman" w:cs="Times New Roman"/>
          <w:sz w:val="28"/>
          <w:szCs w:val="28"/>
          <w:lang w:val="uk-UA"/>
        </w:rPr>
        <w:t xml:space="preserve">) ізоляції протікає аналогічним чином. При цьому треба </w:t>
      </w:r>
      <w:r w:rsidRPr="00C93425">
        <w:rPr>
          <w:rFonts w:ascii="Times New Roman" w:hAnsi="Times New Roman" w:cs="Times New Roman"/>
          <w:sz w:val="28"/>
          <w:szCs w:val="28"/>
          <w:lang w:val="uk-UA"/>
        </w:rPr>
        <w:lastRenderedPageBreak/>
        <w:t xml:space="preserve">врахувати, що саме поперечна ізоляція перша сприймає зовнішні впливи і зазнає значних </w:t>
      </w:r>
      <w:proofErr w:type="spellStart"/>
      <w:r w:rsidRPr="00C93425">
        <w:rPr>
          <w:rFonts w:ascii="Times New Roman" w:hAnsi="Times New Roman" w:cs="Times New Roman"/>
          <w:sz w:val="28"/>
          <w:szCs w:val="28"/>
          <w:lang w:val="uk-UA"/>
        </w:rPr>
        <w:t>перенапруг</w:t>
      </w:r>
      <w:proofErr w:type="spellEnd"/>
      <w:r w:rsidRPr="00C93425">
        <w:rPr>
          <w:rFonts w:ascii="Times New Roman" w:hAnsi="Times New Roman" w:cs="Times New Roman"/>
          <w:sz w:val="28"/>
          <w:szCs w:val="28"/>
          <w:lang w:val="uk-UA"/>
        </w:rPr>
        <w:t>.</w:t>
      </w:r>
    </w:p>
    <w:p w:rsidR="007574A6" w:rsidRPr="00C93425" w:rsidRDefault="007574A6" w:rsidP="004C75B0">
      <w:pPr>
        <w:pStyle w:val="2"/>
        <w:rPr>
          <w:lang w:val="uk-UA"/>
        </w:rPr>
      </w:pPr>
      <w:bookmarkStart w:id="4" w:name="_Toc169682698"/>
      <w:r w:rsidRPr="00C93425">
        <w:rPr>
          <w:lang w:val="uk-UA"/>
        </w:rPr>
        <w:t>1.2. Теплова дія на ізоляцію</w:t>
      </w:r>
      <w:bookmarkEnd w:id="4"/>
    </w:p>
    <w:p w:rsidR="007574A6" w:rsidRPr="00C93425" w:rsidRDefault="007574A6" w:rsidP="002F30E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Важливими характеристиками ізоляційних конструкцій електричних машин та апаратів є теплостійкість та </w:t>
      </w:r>
      <w:proofErr w:type="spellStart"/>
      <w:r w:rsidRPr="00C93425">
        <w:rPr>
          <w:rFonts w:ascii="Times New Roman" w:hAnsi="Times New Roman" w:cs="Times New Roman"/>
          <w:sz w:val="28"/>
          <w:szCs w:val="28"/>
          <w:lang w:val="uk-UA"/>
        </w:rPr>
        <w:t>нагрівостійкість</w:t>
      </w:r>
      <w:proofErr w:type="spellEnd"/>
      <w:r w:rsidRPr="00C93425">
        <w:rPr>
          <w:rFonts w:ascii="Times New Roman" w:hAnsi="Times New Roman" w:cs="Times New Roman"/>
          <w:sz w:val="28"/>
          <w:szCs w:val="28"/>
          <w:lang w:val="uk-UA"/>
        </w:rPr>
        <w:t xml:space="preserve">. Теплостійкість характеризує здатність ізоляційних матеріалів зберігати свої властивості при короткочасних нагріваннях, а </w:t>
      </w:r>
      <w:proofErr w:type="spellStart"/>
      <w:r w:rsidRPr="00C93425">
        <w:rPr>
          <w:rFonts w:ascii="Times New Roman" w:hAnsi="Times New Roman" w:cs="Times New Roman"/>
          <w:sz w:val="28"/>
          <w:szCs w:val="28"/>
          <w:lang w:val="uk-UA"/>
        </w:rPr>
        <w:t>нагрівостійкість</w:t>
      </w:r>
      <w:proofErr w:type="spellEnd"/>
      <w:r w:rsidRPr="00C93425">
        <w:rPr>
          <w:rFonts w:ascii="Times New Roman" w:hAnsi="Times New Roman" w:cs="Times New Roman"/>
          <w:sz w:val="28"/>
          <w:szCs w:val="28"/>
          <w:lang w:val="uk-UA"/>
        </w:rPr>
        <w:t xml:space="preserve"> </w:t>
      </w:r>
      <w:r w:rsidRPr="00C93425">
        <w:rPr>
          <w:lang w:val="uk-UA"/>
        </w:rPr>
        <w:t xml:space="preserve">— </w:t>
      </w:r>
      <w:r w:rsidRPr="00C93425">
        <w:rPr>
          <w:rFonts w:ascii="Times New Roman" w:hAnsi="Times New Roman" w:cs="Times New Roman"/>
          <w:sz w:val="28"/>
          <w:szCs w:val="28"/>
          <w:lang w:val="uk-UA"/>
        </w:rPr>
        <w:t xml:space="preserve"> зберігати властивості без істотного погіршення протягом тривалого періоду, якщо температура не перевищує допустимих значень, встановлених для даного класу ізоляції. </w:t>
      </w:r>
      <w:proofErr w:type="spellStart"/>
      <w:r w:rsidRPr="00C93425">
        <w:rPr>
          <w:rFonts w:ascii="Times New Roman" w:hAnsi="Times New Roman" w:cs="Times New Roman"/>
          <w:sz w:val="28"/>
          <w:szCs w:val="28"/>
          <w:lang w:val="uk-UA"/>
        </w:rPr>
        <w:t>Нагрівостійкість</w:t>
      </w:r>
      <w:proofErr w:type="spellEnd"/>
      <w:r w:rsidRPr="00C93425">
        <w:rPr>
          <w:rFonts w:ascii="Times New Roman" w:hAnsi="Times New Roman" w:cs="Times New Roman"/>
          <w:sz w:val="28"/>
          <w:szCs w:val="28"/>
          <w:lang w:val="uk-UA"/>
        </w:rPr>
        <w:t xml:space="preserve"> переважно визначається швидкістю старіння ізоляції. Найважливішим показником, який використовується при експлуатації, діагностуванні та прогнозуванні працездатності ізоляції, є термін її служби. Підвищення температури на кожні вісім градусів призводить до скорочення терміну служби ізоляції вдвічі. Аналітично "правило восьми градусів</w:t>
      </w:r>
      <w:r w:rsidR="002F30E6">
        <w:rPr>
          <w:rFonts w:ascii="Times New Roman" w:hAnsi="Times New Roman" w:cs="Times New Roman"/>
          <w:sz w:val="28"/>
          <w:szCs w:val="28"/>
          <w:lang w:val="uk-UA"/>
        </w:rPr>
        <w:t xml:space="preserve">" записується наступним виразом </w:t>
      </w:r>
      <w:r w:rsidR="002F30E6">
        <w:rPr>
          <w:rFonts w:ascii="Times New Roman" w:hAnsi="Times New Roman" w:cs="Times New Roman"/>
          <w:sz w:val="28"/>
          <w:szCs w:val="28"/>
        </w:rPr>
        <w:t>[2</w:t>
      </w:r>
      <w:r w:rsidR="002F30E6" w:rsidRPr="00C57A6C">
        <w:rPr>
          <w:rFonts w:ascii="Times New Roman" w:hAnsi="Times New Roman" w:cs="Times New Roman"/>
          <w:sz w:val="28"/>
          <w:szCs w:val="28"/>
        </w:rPr>
        <w:t>].</w:t>
      </w:r>
    </w:p>
    <w:p w:rsidR="006F1129" w:rsidRPr="006F1129" w:rsidRDefault="00600A92" w:rsidP="00DF6759">
      <w:pPr>
        <w:tabs>
          <w:tab w:val="decimal" w:pos="4678"/>
          <w:tab w:val="right" w:pos="9639"/>
        </w:tabs>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en-US"/>
                </w:rPr>
              </m:ctrlPr>
            </m:eqArrPr>
            <m:e>
              <m:r>
                <w:rPr>
                  <w:rFonts w:ascii="Cambria Math" w:hAnsi="Cambria Math" w:cs="Times New Roman"/>
                  <w:sz w:val="28"/>
                  <w:szCs w:val="28"/>
                  <w:lang w:val="uk-UA"/>
                </w:rPr>
                <m:t>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0</m:t>
                  </m:r>
                </m:sub>
              </m:sSub>
              <m:r>
                <w:rPr>
                  <w:rFonts w:ascii="Cambria Math" w:hAnsi="Cambria Math" w:cs="Times New Roman"/>
                  <w:sz w:val="28"/>
                  <w:szCs w:val="28"/>
                  <w:lang w:val="uk-UA"/>
                </w:rPr>
                <m:t>∙2-</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∆v</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-0,0866v</m:t>
                  </m:r>
                </m:sup>
              </m:sSup>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1.1</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uk-UA"/>
          </w:rPr>
          <m:t>v-</m:t>
        </m:r>
      </m:oMath>
      <w:r w:rsidRPr="00C93425">
        <w:rPr>
          <w:rFonts w:ascii="Times New Roman" w:eastAsiaTheme="minorEastAsia" w:hAnsi="Times New Roman" w:cs="Times New Roman"/>
          <w:sz w:val="28"/>
          <w:szCs w:val="28"/>
          <w:lang w:val="uk-UA"/>
        </w:rPr>
        <w:t xml:space="preserve"> температура нагріву ізоляції;</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T-</m:t>
        </m:r>
      </m:oMath>
      <w:r w:rsidRPr="00C93425">
        <w:rPr>
          <w:rFonts w:ascii="Times New Roman" w:eastAsiaTheme="minorEastAsia" w:hAnsi="Times New Roman" w:cs="Times New Roman"/>
          <w:sz w:val="28"/>
          <w:szCs w:val="28"/>
          <w:lang w:val="uk-UA"/>
        </w:rPr>
        <w:t xml:space="preserve"> термін служби ізоляції при температурі </w:t>
      </w:r>
      <m:oMath>
        <m:r>
          <w:rPr>
            <w:rFonts w:ascii="Cambria Math" w:hAnsi="Cambria Math" w:cs="Times New Roman"/>
            <w:sz w:val="28"/>
            <w:szCs w:val="28"/>
            <w:lang w:val="uk-UA"/>
          </w:rPr>
          <m:t>v</m:t>
        </m:r>
      </m:oMath>
      <w:r w:rsidRPr="00C93425">
        <w:rPr>
          <w:rFonts w:ascii="Times New Roman" w:eastAsiaTheme="minorEastAsia" w:hAnsi="Times New Roman" w:cs="Times New Roman"/>
          <w:sz w:val="28"/>
          <w:szCs w:val="28"/>
          <w:lang w:val="uk-UA"/>
        </w:rPr>
        <w:t>=0;</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∆v-</m:t>
        </m:r>
      </m:oMath>
      <w:r w:rsidRPr="00C93425">
        <w:rPr>
          <w:rFonts w:ascii="Times New Roman" w:eastAsiaTheme="minorEastAsia" w:hAnsi="Times New Roman" w:cs="Times New Roman"/>
          <w:sz w:val="28"/>
          <w:szCs w:val="28"/>
          <w:lang w:val="uk-UA"/>
        </w:rPr>
        <w:t xml:space="preserve"> збільшення температури, при якому термін служби скорочується вдвічі. </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Фізично теплове старіння пов'язане з тим, що при підвищенні температури прискорюються хімічні процеси в ізоляційних матеріалах.</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Конкретний зміст і швидкість хімічних реакцій у ізоляції можуть бути суттєво різними залежно від властивостей діелектриків та умов старіння, тобто. </w:t>
      </w:r>
      <w:r w:rsidRPr="00C93425">
        <w:rPr>
          <w:rFonts w:ascii="Times New Roman" w:eastAsiaTheme="minorEastAsia" w:hAnsi="Times New Roman" w:cs="Times New Roman"/>
          <w:sz w:val="28"/>
          <w:szCs w:val="28"/>
          <w:lang w:val="uk-UA"/>
        </w:rPr>
        <w:lastRenderedPageBreak/>
        <w:t xml:space="preserve">від температури, кількості повітря (кисню), що залишилося в ізоляції при виготовленні, швидкості його надходження під час старіння, від присутності хімічно-активних домішок (забруднень) та особливо вологи, від контакту  з металами та властивостей цих металів і </w:t>
      </w:r>
      <w:proofErr w:type="spellStart"/>
      <w:r w:rsidRPr="00C93425">
        <w:rPr>
          <w:rFonts w:ascii="Times New Roman" w:eastAsiaTheme="minorEastAsia" w:hAnsi="Times New Roman" w:cs="Times New Roman"/>
          <w:sz w:val="28"/>
          <w:szCs w:val="28"/>
          <w:lang w:val="uk-UA"/>
        </w:rPr>
        <w:t>т.д</w:t>
      </w:r>
      <w:proofErr w:type="spellEnd"/>
      <w:r w:rsidRPr="00C93425">
        <w:rPr>
          <w:rFonts w:ascii="Times New Roman" w:eastAsiaTheme="minorEastAsia" w:hAnsi="Times New Roman" w:cs="Times New Roman"/>
          <w:sz w:val="28"/>
          <w:szCs w:val="28"/>
          <w:lang w:val="uk-UA"/>
        </w:rPr>
        <w:t>. Помітний вплив на процес старіння може надавати і комбінований вплив всіх експлуатаційних чинників.</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Термін служби ізоляції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m:t>
            </m:r>
          </m:sub>
        </m:sSub>
      </m:oMath>
      <w:r w:rsidRPr="00C93425">
        <w:rPr>
          <w:rFonts w:ascii="Times New Roman" w:eastAsiaTheme="minorEastAsia" w:hAnsi="Times New Roman" w:cs="Times New Roman"/>
          <w:sz w:val="28"/>
          <w:szCs w:val="28"/>
          <w:lang w:val="uk-UA"/>
        </w:rPr>
        <w:t xml:space="preserve"> при тепловому старінні залежить від швидкості хімічних реакцій. Якщо припустити приблизно, що ця швидкість протягом свого часу старіння залишається незмінною, то можна написати:</w:t>
      </w:r>
    </w:p>
    <w:p w:rsidR="007574A6" w:rsidRPr="006F1129" w:rsidRDefault="00600A92" w:rsidP="00DF6759">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хім</m:t>
                      </m:r>
                    </m:sub>
                  </m:sSub>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m:t>
                  </m:r>
                </m:e>
              </m:d>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хім</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величина, що характеризує швидкість хімічних реакцій;</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A-</m:t>
        </m:r>
      </m:oMath>
      <w:r w:rsidRPr="00C93425">
        <w:rPr>
          <w:rFonts w:ascii="Times New Roman" w:eastAsiaTheme="minorEastAsia" w:hAnsi="Times New Roman" w:cs="Times New Roman"/>
          <w:sz w:val="28"/>
          <w:szCs w:val="28"/>
          <w:lang w:val="uk-UA"/>
        </w:rPr>
        <w:t xml:space="preserve"> коефіцієнт пропорційності.</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За інших різних умов швидкість процесу залежить від температури T. Для найпростіших хімічних реакцій ця залежність визначається законом </w:t>
      </w:r>
      <w:proofErr w:type="spellStart"/>
      <w:r w:rsidRPr="00C93425">
        <w:rPr>
          <w:rFonts w:ascii="Times New Roman" w:eastAsiaTheme="minorEastAsia" w:hAnsi="Times New Roman" w:cs="Times New Roman"/>
          <w:sz w:val="28"/>
          <w:szCs w:val="28"/>
          <w:lang w:val="uk-UA"/>
        </w:rPr>
        <w:t>Арреніуса</w:t>
      </w:r>
      <w:proofErr w:type="spellEnd"/>
      <w:r w:rsidRPr="00C93425">
        <w:rPr>
          <w:rFonts w:ascii="Times New Roman" w:eastAsiaTheme="minorEastAsia" w:hAnsi="Times New Roman" w:cs="Times New Roman"/>
          <w:sz w:val="28"/>
          <w:szCs w:val="28"/>
          <w:lang w:val="uk-UA"/>
        </w:rPr>
        <w:t>, згідно з яким:</w:t>
      </w:r>
    </w:p>
    <w:p w:rsidR="00F2308E" w:rsidRPr="00F2308E" w:rsidRDefault="00600A92" w:rsidP="00DF6759">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en-US"/>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хім</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-wa</m:t>
                      </m:r>
                    </m:num>
                    <m:den>
                      <m:r>
                        <w:rPr>
                          <w:rFonts w:ascii="Cambria Math" w:eastAsiaTheme="minorEastAsia" w:hAnsi="Cambria Math" w:cs="Times New Roman"/>
                          <w:sz w:val="28"/>
                          <w:szCs w:val="28"/>
                          <w:lang w:val="uk-UA"/>
                        </w:rPr>
                        <m:t>RT</m:t>
                      </m:r>
                    </m:den>
                  </m:f>
                </m:sup>
              </m:sSup>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1.3</m:t>
                  </m:r>
                </m:e>
              </m:d>
              <m:ctrlPr>
                <w:rPr>
                  <w:rFonts w:ascii="Cambria Math" w:eastAsiaTheme="minorEastAsia" w:hAnsi="Cambria Math" w:cs="Times New Roman"/>
                  <w:i/>
                  <w:sz w:val="28"/>
                  <w:szCs w:val="28"/>
                  <w:lang w:val="uk-UA"/>
                </w:rPr>
              </m:ctrlPr>
            </m:e>
          </m:eqArr>
        </m:oMath>
      </m:oMathPara>
    </w:p>
    <w:p w:rsidR="007574A6" w:rsidRPr="00C93425" w:rsidRDefault="007574A6" w:rsidP="00DF6759">
      <w:pPr>
        <w:spacing w:line="360" w:lineRule="auto"/>
        <w:ind w:left="720" w:firstLine="414"/>
        <w:jc w:val="both"/>
        <w:rPr>
          <w:rFonts w:ascii="Times New Roman" w:eastAsiaTheme="minorEastAsia" w:hAnsi="Times New Roman" w:cs="Times New Roman"/>
          <w:sz w:val="28"/>
          <w:szCs w:val="28"/>
          <w:lang w:val="uk-UA"/>
        </w:rPr>
      </w:pPr>
      <w:r w:rsidRPr="00A67819">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oMath>
      <w:r w:rsidRPr="00A67819">
        <w:rPr>
          <w:rFonts w:ascii="Times New Roman" w:eastAsiaTheme="minorEastAsia" w:hAnsi="Times New Roman" w:cs="Times New Roman"/>
          <w:sz w:val="28"/>
          <w:szCs w:val="28"/>
          <w:lang w:val="uk-UA"/>
        </w:rPr>
        <w:t xml:space="preserve"> енергія активації;</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R - універсальна газовала постійна. </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Відношення термінів служби ізоляції за різних температур буде:</w:t>
      </w:r>
    </w:p>
    <w:p w:rsidR="00B04AC6" w:rsidRPr="00B04AC6"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T2</m:t>
                      </m:r>
                    </m:sub>
                  </m:sSub>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-a</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e>
                  </m:d>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1.4</m:t>
                  </m:r>
                </m:e>
              </m:d>
            </m:e>
          </m:eqArr>
        </m:oMath>
      </m:oMathPara>
    </w:p>
    <w:p w:rsidR="0037046F"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Або    </w:t>
      </w:r>
    </w:p>
    <w:p w:rsidR="007574A6" w:rsidRPr="0037046F"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τ</m:t>
                      </m:r>
                    </m:e>
                    <m:sub>
                      <m:r>
                        <w:rPr>
                          <w:rFonts w:ascii="Cambria Math" w:eastAsiaTheme="minorEastAsia" w:hAnsi="Cambria Math" w:cs="Times New Roman"/>
                          <w:sz w:val="28"/>
                          <w:szCs w:val="28"/>
                          <w:lang w:val="uk-UA"/>
                        </w:rPr>
                        <m:t>T2</m:t>
                      </m:r>
                    </m:sub>
                  </m:sSub>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e>
                      </m:d>
                    </m:num>
                    <m:den>
                      <m:r>
                        <w:rPr>
                          <w:rFonts w:ascii="Cambria Math" w:eastAsiaTheme="minorEastAsia" w:hAnsi="Cambria Math" w:cs="Times New Roman"/>
                          <w:sz w:val="28"/>
                          <w:szCs w:val="28"/>
                          <w:lang w:val="uk-UA"/>
                        </w:rPr>
                        <m:t>∆Т</m:t>
                      </m:r>
                    </m:den>
                  </m:f>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1.5</m:t>
                  </m:r>
                </m:e>
              </m:d>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 xml:space="preserve">Де </w:t>
      </w:r>
      <m:oMath>
        <m:r>
          <w:rPr>
            <w:rFonts w:ascii="Cambria Math" w:eastAsiaTheme="minorEastAsia" w:hAnsi="Cambria Math" w:cs="Times New Roman"/>
            <w:sz w:val="28"/>
            <w:szCs w:val="28"/>
            <w:lang w:val="uk-UA"/>
          </w:rPr>
          <m:t>∆Т=ln</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num>
          <m:den>
            <m:r>
              <w:rPr>
                <w:rFonts w:ascii="Cambria Math" w:eastAsiaTheme="minorEastAsia" w:hAnsi="Cambria Math" w:cs="Times New Roman"/>
                <w:sz w:val="28"/>
                <w:szCs w:val="28"/>
                <w:lang w:val="uk-UA"/>
              </w:rPr>
              <m:t>a</m:t>
            </m:r>
          </m:den>
        </m:f>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підвищення температури, яке призводить до продовження терміну служби ізоляції вдвічі при тепловому старінні.</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Саме по собі теплове старіння не призводить до помітного старіння, але робить ізоляцію нестійкою до інших впливів, які викликають істотне зменшення пробивних </w:t>
      </w:r>
      <w:proofErr w:type="spellStart"/>
      <w:r w:rsidRPr="00C93425">
        <w:rPr>
          <w:rFonts w:ascii="Times New Roman" w:eastAsiaTheme="minorEastAsia" w:hAnsi="Times New Roman" w:cs="Times New Roman"/>
          <w:sz w:val="28"/>
          <w:szCs w:val="28"/>
          <w:lang w:val="uk-UA"/>
        </w:rPr>
        <w:t>напруг</w:t>
      </w:r>
      <w:proofErr w:type="spellEnd"/>
      <w:r w:rsidRPr="00C93425">
        <w:rPr>
          <w:rFonts w:ascii="Times New Roman" w:eastAsiaTheme="minorEastAsia" w:hAnsi="Times New Roman" w:cs="Times New Roman"/>
          <w:sz w:val="28"/>
          <w:szCs w:val="28"/>
          <w:lang w:val="uk-UA"/>
        </w:rPr>
        <w:t>.</w:t>
      </w:r>
    </w:p>
    <w:p w:rsidR="002F30E6"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Експлуатаційні температури ізоляцій обмоток нормуються основними стандартами на електричні машини</w:t>
      </w:r>
      <w:r w:rsidR="00DF6759">
        <w:rPr>
          <w:rFonts w:ascii="Times New Roman" w:eastAsiaTheme="minorEastAsia" w:hAnsi="Times New Roman" w:cs="Times New Roman"/>
          <w:sz w:val="28"/>
          <w:szCs w:val="28"/>
          <w:lang w:val="uk-UA"/>
        </w:rPr>
        <w:t xml:space="preserve"> ДСТУ</w:t>
      </w:r>
      <w:r w:rsidRPr="00C93425">
        <w:rPr>
          <w:rFonts w:ascii="Times New Roman" w:eastAsiaTheme="minorEastAsia" w:hAnsi="Times New Roman" w:cs="Times New Roman"/>
          <w:sz w:val="28"/>
          <w:szCs w:val="28"/>
          <w:lang w:val="uk-UA"/>
        </w:rPr>
        <w:t xml:space="preserve"> </w:t>
      </w:r>
      <w:r w:rsidR="00DF6759">
        <w:rPr>
          <w:rFonts w:ascii="Times New Roman" w:eastAsiaTheme="minorEastAsia" w:hAnsi="Times New Roman" w:cs="Times New Roman"/>
          <w:sz w:val="28"/>
          <w:szCs w:val="28"/>
          <w:lang w:val="uk-UA"/>
        </w:rPr>
        <w:t xml:space="preserve">(ГОСТ </w:t>
      </w:r>
      <w:r w:rsidRPr="00C93425">
        <w:rPr>
          <w:rFonts w:ascii="Times New Roman" w:eastAsiaTheme="minorEastAsia" w:hAnsi="Times New Roman" w:cs="Times New Roman"/>
          <w:sz w:val="28"/>
          <w:szCs w:val="28"/>
          <w:lang w:val="uk-UA"/>
        </w:rPr>
        <w:t>183</w:t>
      </w:r>
      <w:r w:rsidR="00DF6759">
        <w:rPr>
          <w:rFonts w:ascii="Times New Roman" w:eastAsiaTheme="minorEastAsia" w:hAnsi="Times New Roman" w:cs="Times New Roman"/>
          <w:sz w:val="28"/>
          <w:szCs w:val="28"/>
          <w:lang w:val="uk-UA"/>
        </w:rPr>
        <w:t xml:space="preserve">, ГОСТ </w:t>
      </w:r>
      <w:r w:rsidRPr="00C93425">
        <w:rPr>
          <w:rFonts w:ascii="Times New Roman" w:eastAsiaTheme="minorEastAsia" w:hAnsi="Times New Roman" w:cs="Times New Roman"/>
          <w:sz w:val="28"/>
          <w:szCs w:val="28"/>
          <w:lang w:val="uk-UA"/>
        </w:rPr>
        <w:t>530</w:t>
      </w:r>
      <w:r w:rsidR="00DF6759">
        <w:rPr>
          <w:rFonts w:ascii="Times New Roman" w:eastAsiaTheme="minorEastAsia" w:hAnsi="Times New Roman" w:cs="Times New Roman"/>
          <w:sz w:val="28"/>
          <w:szCs w:val="28"/>
          <w:lang w:val="uk-UA"/>
        </w:rPr>
        <w:t>)</w:t>
      </w:r>
      <w:r w:rsidRPr="00C93425">
        <w:rPr>
          <w:rFonts w:ascii="Times New Roman" w:eastAsiaTheme="minorEastAsia" w:hAnsi="Times New Roman" w:cs="Times New Roman"/>
          <w:sz w:val="28"/>
          <w:szCs w:val="28"/>
          <w:lang w:val="uk-UA"/>
        </w:rPr>
        <w:t>, дублікати МОК (34) та інші, а також приватними стандартами для окремих видів машин</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[4</w:t>
      </w:r>
      <w:r w:rsidR="002F30E6" w:rsidRPr="00C57A6C">
        <w:rPr>
          <w:rFonts w:ascii="Times New Roman" w:hAnsi="Times New Roman" w:cs="Times New Roman"/>
          <w:sz w:val="28"/>
          <w:szCs w:val="28"/>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Зі збільшенням температури характер пробою змінюється: </w:t>
      </w:r>
      <w:r w:rsidRPr="00C93425">
        <w:rPr>
          <w:rFonts w:ascii="Times New Roman" w:hAnsi="Times New Roman" w:cs="Times New Roman"/>
          <w:sz w:val="28"/>
          <w:szCs w:val="28"/>
          <w:lang w:val="uk-UA"/>
        </w:rPr>
        <w:t>при низьких температурах відбувається електричний пробій, а при температурах понад 220 °C - тепловий.</w:t>
      </w:r>
      <w:r w:rsidRPr="00C93425">
        <w:rPr>
          <w:lang w:val="uk-UA"/>
        </w:rPr>
        <w:t xml:space="preserve"> </w:t>
      </w:r>
      <w:r w:rsidRPr="00C93425">
        <w:rPr>
          <w:rFonts w:ascii="Times New Roman" w:eastAsiaTheme="minorEastAsia" w:hAnsi="Times New Roman" w:cs="Times New Roman"/>
          <w:sz w:val="28"/>
          <w:szCs w:val="28"/>
          <w:lang w:val="uk-UA"/>
        </w:rPr>
        <w:t xml:space="preserve">Зниження пробивної напруги з підвищенням температури пов'язане зі збільшенням </w:t>
      </w: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tan</m:t>
            </m:r>
          </m:fName>
          <m:e>
            <m:r>
              <w:rPr>
                <w:rFonts w:ascii="Cambria Math" w:eastAsiaTheme="minorEastAsia" w:hAnsi="Cambria Math" w:cs="Times New Roman"/>
                <w:sz w:val="28"/>
                <w:szCs w:val="28"/>
                <w:lang w:val="uk-UA"/>
              </w:rPr>
              <m:t>σ</m:t>
            </m:r>
          </m:e>
        </m:func>
      </m:oMath>
      <w:r w:rsidRPr="00C93425">
        <w:rPr>
          <w:rFonts w:ascii="Times New Roman" w:eastAsiaTheme="minorEastAsia" w:hAnsi="Times New Roman" w:cs="Times New Roman"/>
          <w:sz w:val="28"/>
          <w:szCs w:val="28"/>
          <w:lang w:val="uk-UA"/>
        </w:rPr>
        <w:t xml:space="preserve"> і G і з перерозподілом вільного та пов'язаного зарядів у </w:t>
      </w:r>
      <w:proofErr w:type="spellStart"/>
      <w:r w:rsidRPr="00C93425">
        <w:rPr>
          <w:rFonts w:ascii="Times New Roman" w:eastAsiaTheme="minorEastAsia" w:hAnsi="Times New Roman" w:cs="Times New Roman"/>
          <w:sz w:val="28"/>
          <w:szCs w:val="28"/>
          <w:lang w:val="uk-UA"/>
        </w:rPr>
        <w:t>діелектриці</w:t>
      </w:r>
      <w:proofErr w:type="spellEnd"/>
      <w:r w:rsidRPr="00C93425">
        <w:rPr>
          <w:rFonts w:ascii="Times New Roman" w:eastAsiaTheme="minorEastAsia" w:hAnsi="Times New Roman" w:cs="Times New Roman"/>
          <w:sz w:val="28"/>
          <w:szCs w:val="28"/>
          <w:lang w:val="uk-UA"/>
        </w:rPr>
        <w:t xml:space="preserve">. </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Механізм теплового пробою пояснюється на простому прикладі, прийнявши умовно, що температура в усіх точках ізоляції однакова. При впливі на змінну напругу кількість тепла, що спостерігається за одиницю часу через ді-електричні втрати, а також кількість тепла, що відводиться від ізоляції в навколишнє середовище, визначається виразами:</w:t>
      </w:r>
    </w:p>
    <w:p w:rsidR="006F1129" w:rsidRPr="006F1129"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=ωс</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v</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+tgσ;#</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1.6</m:t>
                  </m:r>
                </m:e>
              </m:d>
            </m:e>
          </m:eqArr>
        </m:oMath>
      </m:oMathPara>
    </w:p>
    <w:p w:rsidR="006F1129" w:rsidRPr="006F1129"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отв</m:t>
                  </m:r>
                </m:sub>
              </m:sSub>
              <m:r>
                <w:rPr>
                  <w:rFonts w:ascii="Cambria Math" w:eastAsiaTheme="minorEastAsia" w:hAnsi="Cambria Math" w:cs="Times New Roman"/>
                  <w:sz w:val="28"/>
                  <w:szCs w:val="28"/>
                  <w:lang w:val="uk-UA"/>
                </w:rPr>
                <m:t>=sk</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θ-</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θ</m:t>
                      </m:r>
                    </m:e>
                    <m:sub>
                      <m:r>
                        <w:rPr>
                          <w:rFonts w:ascii="Cambria Math" w:eastAsiaTheme="minorEastAsia" w:hAnsi="Cambria Math" w:cs="Times New Roman"/>
                          <w:sz w:val="28"/>
                          <w:szCs w:val="28"/>
                          <w:lang w:val="uk-UA"/>
                        </w:rPr>
                        <m:t>okp</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1.7</m:t>
                  </m:r>
                </m:e>
              </m:d>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Де С – ємність ізоляції;</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tgσ-</m:t>
        </m:r>
      </m:oMath>
      <w:r w:rsidRPr="00C93425">
        <w:rPr>
          <w:rFonts w:ascii="Times New Roman" w:eastAsiaTheme="minorEastAsia" w:hAnsi="Times New Roman" w:cs="Times New Roman"/>
          <w:sz w:val="28"/>
          <w:szCs w:val="28"/>
          <w:lang w:val="uk-UA"/>
        </w:rPr>
        <w:t xml:space="preserve"> тангенс кута діелектричних втрат;</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s-</m:t>
        </m:r>
      </m:oMath>
      <w:r w:rsidRPr="00C93425">
        <w:rPr>
          <w:rFonts w:ascii="Times New Roman" w:eastAsiaTheme="minorEastAsia" w:hAnsi="Times New Roman" w:cs="Times New Roman"/>
          <w:sz w:val="28"/>
          <w:szCs w:val="28"/>
          <w:lang w:val="uk-UA"/>
        </w:rPr>
        <w:t xml:space="preserve"> поверхня ізоляції, від якої відводиться тепло в довкілля;</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k – коефіцієнт тепловіддачі;</w:t>
      </w:r>
    </w:p>
    <w:p w:rsidR="007574A6" w:rsidRPr="00C93425" w:rsidRDefault="007574A6" w:rsidP="007D47DC">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θ</m:t>
            </m:r>
          </m:e>
          <m:sub>
            <m:r>
              <w:rPr>
                <w:rFonts w:ascii="Cambria Math" w:eastAsiaTheme="minorEastAsia" w:hAnsi="Cambria Math" w:cs="Times New Roman"/>
                <w:sz w:val="28"/>
                <w:szCs w:val="28"/>
                <w:lang w:val="uk-UA"/>
              </w:rPr>
              <m:t>okp</m:t>
            </m:r>
          </m:sub>
        </m:sSub>
        <m:r>
          <w:rPr>
            <w:rFonts w:ascii="Cambria Math" w:eastAsiaTheme="minorEastAsia" w:hAnsi="Cambria Math" w:cs="Times New Roman"/>
            <w:sz w:val="28"/>
            <w:szCs w:val="28"/>
            <w:lang w:val="uk-UA"/>
          </w:rPr>
          <m:t>-</m:t>
        </m:r>
      </m:oMath>
      <w:r w:rsidR="007D47DC">
        <w:rPr>
          <w:rFonts w:ascii="Times New Roman" w:eastAsiaTheme="minorEastAsia" w:hAnsi="Times New Roman" w:cs="Times New Roman"/>
          <w:sz w:val="28"/>
          <w:szCs w:val="28"/>
          <w:lang w:val="uk-UA"/>
        </w:rPr>
        <w:t xml:space="preserve"> температура довкілля</w:t>
      </w:r>
    </w:p>
    <w:p w:rsidR="007574A6" w:rsidRPr="00C93425" w:rsidRDefault="007574A6" w:rsidP="004C75B0">
      <w:pPr>
        <w:pStyle w:val="2"/>
        <w:rPr>
          <w:rFonts w:eastAsiaTheme="minorEastAsia"/>
          <w:lang w:val="uk-UA"/>
        </w:rPr>
      </w:pPr>
      <w:bookmarkStart w:id="5" w:name="_Toc169682699"/>
      <w:r w:rsidRPr="00C93425">
        <w:rPr>
          <w:rFonts w:eastAsiaTheme="minorEastAsia"/>
          <w:lang w:val="uk-UA"/>
        </w:rPr>
        <w:t>1.3. Вплив підвищеної вологості</w:t>
      </w:r>
      <w:bookmarkEnd w:id="5"/>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поглинанні або конденсації вологи матеріали набувають об'ємний і особливо поверхневий опір ізоляційних матеріалів, зростає кут діелектричних втрат. При дуже великому насиченні вологою відбувається помітне збільшення діелектричної проникності матеріалу і зниження його електричної міцності.</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На поверхні ізоляційних матеріалів під дією вологи та електричної напруги може відбуватися утворення містків, що проводять.</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У реальних умовах відносна вологість повітря завжди змінюється, що призводить до проникнення вологи в матеріал на ту чи іншу глибину, та висихання матеріалу. При цьому набухання зовнішніх і внутрішніх шарів матеріалу відбувається в різній мірі і зі зсувом у часі. З цієї причини на поверхні ізоляції утворюються дрібні тріщини та мікроскопічні пори, що сприяють посиленню проникнення вологи всередину матеріалу. Це призводить до погіршення електричних характеристик матеріалу і зменшення його механічної міцності. Зазначене явище відбуватиметься тим швидше, чим більша частота змін вологості повітря. Особливо це явище відбувається на торцях високовольтних пластмас, що може призвести до появи великих </w:t>
      </w:r>
      <w:proofErr w:type="spellStart"/>
      <w:r w:rsidRPr="00C93425">
        <w:rPr>
          <w:rFonts w:ascii="Times New Roman" w:eastAsiaTheme="minorEastAsia" w:hAnsi="Times New Roman" w:cs="Times New Roman"/>
          <w:sz w:val="28"/>
          <w:szCs w:val="28"/>
          <w:lang w:val="uk-UA"/>
        </w:rPr>
        <w:t>тріщин</w:t>
      </w:r>
      <w:proofErr w:type="spellEnd"/>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[5]</w:t>
      </w:r>
      <w:r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В основному проникнення вологи в ізоляції обмоток електричних машин відбувається в неробочі періоди, особливо при охолодженні машин, коли тиск у порах і капілярах ізоляції дещо нижче атмосферного. Проникнення вологи викликає гідролітичне руйнування ізоляційних матеріалів, особливо що мають волокнисту структуру. Періодичне проникнення вологи в ізоляцію та її видалення підсушуванням під час роботи електричних машин сприяє розвитку </w:t>
      </w:r>
      <w:proofErr w:type="spellStart"/>
      <w:r w:rsidRPr="00C93425">
        <w:rPr>
          <w:rFonts w:ascii="Times New Roman" w:eastAsiaTheme="minorEastAsia" w:hAnsi="Times New Roman" w:cs="Times New Roman"/>
          <w:sz w:val="28"/>
          <w:szCs w:val="28"/>
          <w:lang w:val="uk-UA"/>
        </w:rPr>
        <w:t>тріщин</w:t>
      </w:r>
      <w:proofErr w:type="spellEnd"/>
      <w:r w:rsidRPr="00C93425">
        <w:rPr>
          <w:rFonts w:ascii="Times New Roman" w:eastAsiaTheme="minorEastAsia" w:hAnsi="Times New Roman" w:cs="Times New Roman"/>
          <w:sz w:val="28"/>
          <w:szCs w:val="28"/>
          <w:lang w:val="uk-UA"/>
        </w:rPr>
        <w:t xml:space="preserve"> в ізоляції. При цьому просочування обмоток </w:t>
      </w:r>
      <w:r w:rsidRPr="00C93425">
        <w:rPr>
          <w:rFonts w:ascii="Times New Roman" w:hAnsi="Times New Roman" w:cs="Times New Roman"/>
          <w:sz w:val="28"/>
          <w:szCs w:val="28"/>
          <w:lang w:val="uk-UA"/>
        </w:rPr>
        <w:t>лаками з підсиленою стійкістю</w:t>
      </w:r>
      <w:r w:rsidRPr="00C93425">
        <w:rPr>
          <w:rFonts w:ascii="Times New Roman" w:eastAsiaTheme="minorEastAsia" w:hAnsi="Times New Roman" w:cs="Times New Roman"/>
          <w:sz w:val="28"/>
          <w:szCs w:val="28"/>
          <w:lang w:val="uk-UA"/>
        </w:rPr>
        <w:t xml:space="preserve"> тільки уповільнює процес зволоження і підсушування </w:t>
      </w:r>
      <w:proofErr w:type="spellStart"/>
      <w:r w:rsidRPr="00C93425">
        <w:rPr>
          <w:rFonts w:ascii="Times New Roman" w:eastAsiaTheme="minorEastAsia" w:hAnsi="Times New Roman" w:cs="Times New Roman"/>
          <w:sz w:val="28"/>
          <w:szCs w:val="28"/>
          <w:lang w:val="uk-UA"/>
        </w:rPr>
        <w:t>ізоляцї</w:t>
      </w:r>
      <w:proofErr w:type="spellEnd"/>
      <w:r w:rsidRPr="00C93425">
        <w:rPr>
          <w:rFonts w:ascii="Times New Roman" w:eastAsiaTheme="minorEastAsia" w:hAnsi="Times New Roman" w:cs="Times New Roman"/>
          <w:sz w:val="28"/>
          <w:szCs w:val="28"/>
          <w:lang w:val="uk-UA"/>
        </w:rPr>
        <w:t xml:space="preserve">, а не </w:t>
      </w:r>
      <w:r w:rsidRPr="00C93425">
        <w:rPr>
          <w:rFonts w:ascii="Times New Roman" w:eastAsiaTheme="minorEastAsia" w:hAnsi="Times New Roman" w:cs="Times New Roman"/>
          <w:sz w:val="28"/>
          <w:szCs w:val="28"/>
          <w:lang w:val="uk-UA"/>
        </w:rPr>
        <w:lastRenderedPageBreak/>
        <w:t>виключає його. Волога, що проникає в пори і тріщини, значно знижує електричну міцність ізоляції. Небезпечним є також зволоження забруднених обмоток. При зволоженні різко знижується напруга пробою в місцях дефектів і тим самим створюються умови для виникнення іскрових і дугових розрядів при порівняно низьких значеннях перенапруги. Експериментальні дослідження показали, що при зволоженні обмоток з дефектами в ізоляції опір ізоляції знижується в кілька десятків разів і при цьому різко збільшуються струми витоку через ізоляцію, що в свою чергу руйнують ізоляцію. Електричні машини, які мають такі дефекти ізоляції, потребують заміни обмоток, тобто капітального ремонту</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[6</w:t>
      </w:r>
      <w:r w:rsidR="002F30E6" w:rsidRPr="00C57A6C">
        <w:rPr>
          <w:rFonts w:ascii="Times New Roman" w:hAnsi="Times New Roman" w:cs="Times New Roman"/>
          <w:sz w:val="28"/>
          <w:szCs w:val="28"/>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сумісному впливі підвищеної температури та вологості повітря дифузія вологи через підвищений тиск водяних парів зростає інтенсивніше. При підвищеній температурі відбуваються і корозійні процеси у зв'язку зі зростанням швидкості хімічних реакцій.</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Досі не існує єдиної думки щодо низки питань, пов'язаних із зволоженням ізоляції. До таких питань належать: пояснення форм і видів зв'язку вологи в </w:t>
      </w:r>
      <w:proofErr w:type="spellStart"/>
      <w:r w:rsidRPr="00C93425">
        <w:rPr>
          <w:rFonts w:ascii="Times New Roman" w:eastAsiaTheme="minorEastAsia" w:hAnsi="Times New Roman" w:cs="Times New Roman"/>
          <w:sz w:val="28"/>
          <w:szCs w:val="28"/>
          <w:lang w:val="uk-UA"/>
        </w:rPr>
        <w:t>діелектриці</w:t>
      </w:r>
      <w:proofErr w:type="spellEnd"/>
      <w:r w:rsidRPr="00C93425">
        <w:rPr>
          <w:rFonts w:ascii="Times New Roman" w:eastAsiaTheme="minorEastAsia" w:hAnsi="Times New Roman" w:cs="Times New Roman"/>
          <w:sz w:val="28"/>
          <w:szCs w:val="28"/>
          <w:lang w:val="uk-UA"/>
        </w:rPr>
        <w:t xml:space="preserve">, фізичне трактування відмінності в ступені зволоження діелектрика в умовах підвищеної вологості та у воді, вплив абсолютної вологості на швидкість і ступінь зволоження. Ці обставини, очевидно, і спричинили виникнення двох самостійних, затверджених стандартами, критеріїв: </w:t>
      </w:r>
      <w:proofErr w:type="spellStart"/>
      <w:r w:rsidRPr="00C93425">
        <w:rPr>
          <w:rFonts w:ascii="Times New Roman" w:eastAsiaTheme="minorEastAsia" w:hAnsi="Times New Roman" w:cs="Times New Roman"/>
          <w:sz w:val="28"/>
          <w:szCs w:val="28"/>
          <w:lang w:val="uk-UA"/>
        </w:rPr>
        <w:t>вологопоглинання</w:t>
      </w:r>
      <w:proofErr w:type="spellEnd"/>
      <w:r w:rsidRPr="00C93425">
        <w:rPr>
          <w:rFonts w:ascii="Times New Roman" w:eastAsiaTheme="minorEastAsia" w:hAnsi="Times New Roman" w:cs="Times New Roman"/>
          <w:sz w:val="28"/>
          <w:szCs w:val="28"/>
          <w:lang w:val="uk-UA"/>
        </w:rPr>
        <w:t xml:space="preserve"> та </w:t>
      </w:r>
      <w:proofErr w:type="spellStart"/>
      <w:r w:rsidRPr="00C93425">
        <w:rPr>
          <w:rFonts w:ascii="Times New Roman" w:eastAsiaTheme="minorEastAsia" w:hAnsi="Times New Roman" w:cs="Times New Roman"/>
          <w:sz w:val="28"/>
          <w:szCs w:val="28"/>
          <w:lang w:val="uk-UA"/>
        </w:rPr>
        <w:t>водопоглинання</w:t>
      </w:r>
      <w:proofErr w:type="spellEnd"/>
      <w:r w:rsidRPr="00C93425">
        <w:rPr>
          <w:rFonts w:ascii="Times New Roman" w:eastAsiaTheme="minorEastAsia" w:hAnsi="Times New Roman" w:cs="Times New Roman"/>
          <w:sz w:val="28"/>
          <w:szCs w:val="28"/>
          <w:lang w:val="uk-UA"/>
        </w:rPr>
        <w:t xml:space="preserve"> електроізоляційних матеріалів. Крім того, здавна існує термін «гігроскопічність». У проекті рекомендованої термінології для електротехнічних матеріалів, складеному з метою введення в Міжнародний електротехнічний словник (МЕС), гл.09 "</w:t>
      </w:r>
      <w:proofErr w:type="spellStart"/>
      <w:r w:rsidRPr="00C93425">
        <w:rPr>
          <w:rFonts w:ascii="Times New Roman" w:eastAsiaTheme="minorEastAsia" w:hAnsi="Times New Roman" w:cs="Times New Roman"/>
          <w:sz w:val="28"/>
          <w:szCs w:val="28"/>
          <w:lang w:val="uk-UA"/>
        </w:rPr>
        <w:t>Електро</w:t>
      </w:r>
      <w:proofErr w:type="spellEnd"/>
      <w:r w:rsidRPr="00C93425">
        <w:rPr>
          <w:rFonts w:ascii="Times New Roman" w:eastAsiaTheme="minorEastAsia" w:hAnsi="Times New Roman" w:cs="Times New Roman"/>
          <w:sz w:val="28"/>
          <w:szCs w:val="28"/>
          <w:lang w:val="uk-UA"/>
        </w:rPr>
        <w:t>-технічні матеріали", за № 46 і 47 використовуються такі терміни, які визначаються так:</w:t>
      </w:r>
      <w:r w:rsidR="00C47D04">
        <w:rPr>
          <w:rFonts w:ascii="Times New Roman" w:eastAsiaTheme="minorEastAsia" w:hAnsi="Times New Roman" w:cs="Times New Roman"/>
          <w:sz w:val="28"/>
          <w:szCs w:val="28"/>
          <w:lang w:val="uk-UA"/>
        </w:rPr>
        <w:t xml:space="preserve"> "</w:t>
      </w:r>
      <w:proofErr w:type="spellStart"/>
      <w:r w:rsidR="00C47D04">
        <w:rPr>
          <w:rFonts w:ascii="Times New Roman" w:eastAsiaTheme="minorEastAsia" w:hAnsi="Times New Roman" w:cs="Times New Roman"/>
          <w:sz w:val="28"/>
          <w:szCs w:val="28"/>
          <w:lang w:val="uk-UA"/>
        </w:rPr>
        <w:t>Вологопоглинання</w:t>
      </w:r>
      <w:proofErr w:type="spellEnd"/>
      <w:r w:rsidR="00C47D04">
        <w:rPr>
          <w:rFonts w:ascii="Times New Roman" w:eastAsiaTheme="minorEastAsia" w:hAnsi="Times New Roman" w:cs="Times New Roman"/>
          <w:sz w:val="28"/>
          <w:szCs w:val="28"/>
          <w:lang w:val="uk-UA"/>
        </w:rPr>
        <w:t xml:space="preserve"> є властивістю</w:t>
      </w:r>
      <w:r w:rsidRPr="00C93425">
        <w:rPr>
          <w:rFonts w:ascii="Times New Roman" w:eastAsiaTheme="minorEastAsia" w:hAnsi="Times New Roman" w:cs="Times New Roman"/>
          <w:sz w:val="28"/>
          <w:szCs w:val="28"/>
          <w:lang w:val="uk-UA"/>
        </w:rPr>
        <w:t xml:space="preserve"> матеріалів </w:t>
      </w:r>
      <w:proofErr w:type="spellStart"/>
      <w:r w:rsidRPr="00C93425">
        <w:rPr>
          <w:rFonts w:ascii="Times New Roman" w:eastAsiaTheme="minorEastAsia" w:hAnsi="Times New Roman" w:cs="Times New Roman"/>
          <w:sz w:val="28"/>
          <w:szCs w:val="28"/>
          <w:lang w:val="uk-UA"/>
        </w:rPr>
        <w:t>сорбувати</w:t>
      </w:r>
      <w:proofErr w:type="spellEnd"/>
      <w:r w:rsidRPr="00C93425">
        <w:rPr>
          <w:rFonts w:ascii="Times New Roman" w:eastAsiaTheme="minorEastAsia" w:hAnsi="Times New Roman" w:cs="Times New Roman"/>
          <w:sz w:val="28"/>
          <w:szCs w:val="28"/>
          <w:lang w:val="uk-UA"/>
        </w:rPr>
        <w:t xml:space="preserve"> воду при тривалому знаходженні в атмосфері, близькій до стану насичення водяною парою».</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 xml:space="preserve">Оскільки ці терміни застосовуються для всіх ізоляційних матеріалів як органічного, так і неорганічного походження, їх не можна визнати цілком задовільними, потребують додаткових уточнень. </w:t>
      </w:r>
    </w:p>
    <w:p w:rsidR="007574A6" w:rsidRPr="00C93425" w:rsidRDefault="00C47D04" w:rsidP="00DF6759">
      <w:pPr>
        <w:spacing w:line="360" w:lineRule="auto"/>
        <w:ind w:firstLine="72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Підсумовуючи, можна зробити такі висновки</w:t>
      </w:r>
      <w:r w:rsidR="007574A6"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Короткочасне знаходження матеріалів в умовах вологи 100% і безпосередньо при зануренні їх у воду не дає можливості правильно оцінювати величину поглиненої вологи.   </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Тривалі випробування матеріалів за аналогічних умов показують ідентичність величин сорбованої вологи. Відмінність в 46-6 величині рівноважного проценту лежить в межах від 1 до 5 відношень.</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Відносна вологість повітря зазвичай вирощується в процесах (100%) та обчислюється за формулою:</w:t>
      </w:r>
    </w:p>
    <w:p w:rsidR="006F1129" w:rsidRPr="006F1129"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φ=</m:t>
              </m:r>
              <m:f>
                <m:fPr>
                  <m:ctrlPr>
                    <w:rPr>
                      <w:rFonts w:ascii="Cambria Math" w:hAnsi="Cambria Math" w:cs="Times New Roman"/>
                      <w:i/>
                      <w:sz w:val="28"/>
                      <w:szCs w:val="28"/>
                      <w:lang w:val="uk-UA"/>
                    </w:rPr>
                  </m:ctrlPr>
                </m:fPr>
                <m:num>
                  <m:r>
                    <w:rPr>
                      <w:rFonts w:ascii="Cambria Math" w:hAnsi="Cambria Math" w:cs="Times New Roman"/>
                      <w:sz w:val="28"/>
                      <w:szCs w:val="28"/>
                      <w:lang w:val="uk-UA"/>
                    </w:rPr>
                    <m:t>e</m:t>
                  </m:r>
                </m:num>
                <m:den>
                  <m:r>
                    <w:rPr>
                      <w:rFonts w:ascii="Cambria Math" w:hAnsi="Cambria Math" w:cs="Times New Roman"/>
                      <w:sz w:val="28"/>
                      <w:szCs w:val="28"/>
                      <w:lang w:val="uk-UA"/>
                    </w:rPr>
                    <m:t>E</m:t>
                  </m:r>
                </m:den>
              </m:f>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1.8</m:t>
                  </m:r>
                </m:e>
              </m:d>
            </m:e>
          </m:eqArr>
        </m:oMath>
      </m:oMathPara>
    </w:p>
    <w:p w:rsidR="006F1129" w:rsidRPr="006F1129" w:rsidRDefault="007574A6" w:rsidP="00DF6759">
      <w:pPr>
        <w:spacing w:line="360" w:lineRule="auto"/>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або </w:t>
      </w:r>
      <m:oMath>
        <m:eqArr>
          <m:eqArrPr>
            <m:maxDist m:val="1"/>
            <m:ctrlPr>
              <w:rPr>
                <w:rFonts w:ascii="Cambria Math" w:eastAsiaTheme="minorEastAsia" w:hAnsi="Cambria Math" w:cs="Times New Roman"/>
                <w:i/>
                <w:sz w:val="28"/>
                <w:szCs w:val="28"/>
                <w:lang w:val="uk-UA"/>
              </w:rPr>
            </m:ctrlPr>
          </m:eqArrPr>
          <m:e>
            <m:r>
              <w:rPr>
                <w:rFonts w:ascii="Cambria Math" w:hAnsi="Cambria Math" w:cs="Times New Roman"/>
                <w:sz w:val="28"/>
                <w:szCs w:val="28"/>
                <w:lang w:val="uk-UA"/>
              </w:rPr>
              <m:t xml:space="preserve"> φ=</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g</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g</m:t>
                    </m:r>
                  </m:e>
                  <m:sub>
                    <m:r>
                      <w:rPr>
                        <w:rFonts w:ascii="Cambria Math" w:eastAsiaTheme="minorEastAsia" w:hAnsi="Cambria Math" w:cs="Times New Roman"/>
                        <w:sz w:val="28"/>
                        <w:szCs w:val="28"/>
                        <w:lang w:val="uk-UA"/>
                      </w:rPr>
                      <m:t>max</m:t>
                    </m:r>
                  </m:sub>
                </m:sSub>
              </m:den>
            </m:f>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1.9</m:t>
                </m:r>
              </m:e>
            </m:d>
            <m:ctrlPr>
              <w:rPr>
                <w:rFonts w:ascii="Cambria Math" w:hAnsi="Cambria Math" w:cs="Times New Roman"/>
                <w:i/>
                <w:sz w:val="28"/>
                <w:szCs w:val="28"/>
                <w:lang w:val="uk-UA"/>
              </w:rPr>
            </m:ctrlPr>
          </m:e>
        </m:eqArr>
      </m:oMath>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g</m:t>
            </m:r>
          </m:e>
          <m:sub>
            <m:r>
              <w:rPr>
                <w:rFonts w:ascii="Cambria Math" w:eastAsiaTheme="minorEastAsia" w:hAnsi="Cambria Math" w:cs="Times New Roman"/>
                <w:sz w:val="28"/>
                <w:szCs w:val="28"/>
                <w:lang w:val="uk-UA"/>
              </w:rPr>
              <m:t>max</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максимальна кількість водяної пари, яка при даній температурі і тиску міститься в одиниці об’єму повітря;</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E – пружність насиченого водяного пару при даних температури і тиску;</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е – паровий тиск, а кількість вологи, яка поглинається діелектриком, залежить від співвідношення:</w:t>
      </w:r>
    </w:p>
    <w:p w:rsidR="00F2308E" w:rsidRPr="00F2308E"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C=h∙</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n</m:t>
                  </m:r>
                </m:sup>
              </m:s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1.10</m:t>
                  </m:r>
                </m:e>
              </m:d>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P – коефіцієнт </w:t>
      </w:r>
      <w:proofErr w:type="spellStart"/>
      <w:r w:rsidRPr="00C93425">
        <w:rPr>
          <w:rFonts w:ascii="Times New Roman" w:eastAsiaTheme="minorEastAsia" w:hAnsi="Times New Roman" w:cs="Times New Roman"/>
          <w:sz w:val="28"/>
          <w:szCs w:val="28"/>
          <w:lang w:val="uk-UA"/>
        </w:rPr>
        <w:t>вологопроникності</w:t>
      </w:r>
      <w:proofErr w:type="spellEnd"/>
      <w:r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 xml:space="preserve">      S – площа розрізу;</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тиск парів води;</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d – товщина діелектрика;</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t – час;</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С – концентрація вологи;</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h – коефіцієнт розчинності;</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n – показник ступеня, залежить від матеріалу діелектрика.</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До числа параметрів, що характеризують фізичні властивості ізоляції відносяться також коефіцієнт дифузії:</w:t>
      </w:r>
    </w:p>
    <w:p w:rsidR="00F2308E" w:rsidRPr="00F2308E"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r>
                <w:rPr>
                  <w:rFonts w:ascii="Cambria Math" w:hAnsi="Cambria Math" w:cs="Times New Roman"/>
                  <w:sz w:val="28"/>
                  <w:szCs w:val="28"/>
                  <w:lang w:val="uk-UA"/>
                </w:rPr>
                <m:t>D=</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d</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14400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π</m:t>
                      </m:r>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μ</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C</m:t>
                  </m:r>
                </m:e>
              </m:d>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1.11</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d-</m:t>
        </m:r>
      </m:oMath>
      <w:r w:rsidRPr="00C93425">
        <w:rPr>
          <w:rFonts w:ascii="Times New Roman" w:eastAsiaTheme="minorEastAsia" w:hAnsi="Times New Roman" w:cs="Times New Roman"/>
          <w:sz w:val="28"/>
          <w:szCs w:val="28"/>
          <w:lang w:val="uk-UA"/>
        </w:rPr>
        <w:t xml:space="preserve"> товщина зразка;</w:t>
      </w:r>
    </w:p>
    <w:p w:rsidR="007574A6"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коефіціент, що визначає швидкість процесу вологопоглинання та диференційне рівняння дифузії;</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Сезонна зміна температури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dθ</m:t>
            </m:r>
          </m:num>
          <m:den>
            <m:r>
              <m:rPr>
                <m:sty m:val="p"/>
              </m:rPr>
              <w:rPr>
                <w:rFonts w:ascii="Cambria Math" w:eastAsiaTheme="minorEastAsia" w:hAnsi="Cambria Math" w:cs="Times New Roman"/>
                <w:sz w:val="28"/>
                <w:szCs w:val="28"/>
                <w:lang w:val="uk-UA"/>
              </w:rPr>
              <m:t>dt</m:t>
            </m:r>
          </m:den>
        </m:f>
      </m:oMath>
      <w:r w:rsidRPr="00C93425">
        <w:rPr>
          <w:rFonts w:ascii="Times New Roman" w:eastAsiaTheme="minorEastAsia" w:hAnsi="Times New Roman" w:cs="Times New Roman"/>
          <w:sz w:val="28"/>
          <w:szCs w:val="28"/>
          <w:lang w:val="uk-UA"/>
        </w:rPr>
        <w:t xml:space="preserve"> і вологості в повітрі залежить від кількості природних опадів і може помітно виявитися на технічні характеристики електричної машини. Тому цікавий зв'язок між зміною вологості В та зміною температури </w:t>
      </w:r>
      <m:oMath>
        <m:r>
          <w:rPr>
            <w:rFonts w:ascii="Cambria Math" w:eastAsiaTheme="minorEastAsia" w:hAnsi="Cambria Math" w:cs="Times New Roman"/>
            <w:sz w:val="28"/>
            <w:szCs w:val="28"/>
            <w:lang w:val="uk-UA"/>
          </w:rPr>
          <m:t>dθ</m:t>
        </m:r>
      </m:oMath>
      <w:r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Для постійної концентрації вологи на відкритій поверхні і процесу зволоження для котушки з пазовою частиною може бути представлений у вигляді:</w:t>
      </w:r>
    </w:p>
    <w:p w:rsidR="007574A6" w:rsidRPr="00622F88"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r>
                <w:rPr>
                  <w:rFonts w:ascii="Cambria Math" w:eastAsiaTheme="minorEastAsia" w:hAnsi="Cambria Math" w:cs="Times New Roman"/>
                  <w:sz w:val="28"/>
                  <w:szCs w:val="28"/>
                  <w:lang w:val="uk-UA"/>
                </w:rPr>
                <m:t xml:space="preserve">M =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+A</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е</m:t>
                      </m:r>
                    </m:e>
                    <m:sup>
                      <m:r>
                        <w:rPr>
                          <w:rFonts w:ascii="Cambria Math" w:eastAsiaTheme="minorEastAsia" w:hAnsi="Cambria Math" w:cs="Times New Roman"/>
                          <w:sz w:val="28"/>
                          <w:szCs w:val="28"/>
                          <w:lang w:val="uk-UA"/>
                        </w:rPr>
                        <m:t>-αt</m:t>
                      </m:r>
                    </m:sup>
                  </m:sSup>
                </m:e>
              </m:d>
              <m:r>
                <w:rPr>
                  <w:rFonts w:ascii="Cambria Math" w:eastAsiaTheme="minorEastAsia" w:hAnsi="Cambria Math" w:cs="Times New Roman"/>
                  <w:sz w:val="28"/>
                  <w:szCs w:val="28"/>
                  <w:lang w:val="uk-UA"/>
                </w:rPr>
                <m:t>+B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е</m:t>
                      </m:r>
                    </m:e>
                    <m:sup>
                      <m:r>
                        <w:rPr>
                          <w:rFonts w:ascii="Cambria Math" w:eastAsiaTheme="minorEastAsia" w:hAnsi="Cambria Math" w:cs="Times New Roman"/>
                          <w:sz w:val="28"/>
                          <w:szCs w:val="28"/>
                          <w:lang w:val="uk-UA"/>
                        </w:rPr>
                        <m:t>-βt</m:t>
                      </m:r>
                    </m:sup>
                  </m:sSup>
                </m:e>
              </m:d>
              <m:r>
                <w:rPr>
                  <w:rFonts w:ascii="Cambria Math" w:eastAsiaTheme="minorEastAsia" w:hAnsi="Cambria Math" w:cs="Times New Roman"/>
                  <w:sz w:val="28"/>
                  <w:szCs w:val="28"/>
                  <w:lang w:val="uk-UA"/>
                </w:rPr>
                <m:t>+F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е</m:t>
                      </m:r>
                    </m:e>
                    <m:sup>
                      <m:r>
                        <w:rPr>
                          <w:rFonts w:ascii="Cambria Math" w:eastAsiaTheme="minorEastAsia" w:hAnsi="Cambria Math" w:cs="Times New Roman"/>
                          <w:sz w:val="28"/>
                          <w:szCs w:val="28"/>
                          <w:lang w:val="uk-UA"/>
                        </w:rPr>
                        <m:t>-γt</m:t>
                      </m:r>
                    </m:sup>
                  </m:sSup>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1.12</m:t>
                  </m:r>
                </m:e>
              </m:d>
            </m:e>
          </m:eqArr>
        </m:oMath>
      </m:oMathPara>
    </w:p>
    <w:p w:rsidR="007574A6" w:rsidRPr="00C93425" w:rsidRDefault="005E595E" w:rsidP="00DF6759">
      <w:pPr>
        <w:spacing w:line="360" w:lineRule="auto"/>
        <w:ind w:firstLine="72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Д</w:t>
      </w:r>
      <w:r w:rsidR="007574A6" w:rsidRPr="00C93425">
        <w:rPr>
          <w:rFonts w:ascii="Times New Roman" w:eastAsiaTheme="minorEastAsia" w:hAnsi="Times New Roman" w:cs="Times New Roman"/>
          <w:sz w:val="28"/>
          <w:szCs w:val="28"/>
          <w:lang w:val="uk-UA"/>
        </w:rPr>
        <w:t>е А, В,</w:t>
      </w:r>
      <m:oMath>
        <m:r>
          <w:rPr>
            <w:rFonts w:ascii="Cambria Math" w:eastAsiaTheme="minorEastAsia" w:hAnsi="Cambria Math" w:cs="Times New Roman"/>
            <w:sz w:val="28"/>
            <w:szCs w:val="28"/>
            <w:lang w:val="uk-UA"/>
          </w:rPr>
          <m:t xml:space="preserve"> α</m:t>
        </m:r>
      </m:oMath>
      <w:r w:rsidR="007574A6" w:rsidRPr="00C93425">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 xml:space="preserve"> β</m:t>
        </m:r>
      </m:oMath>
      <w:r w:rsidR="007574A6" w:rsidRPr="00C93425">
        <w:rPr>
          <w:rFonts w:ascii="Times New Roman" w:eastAsiaTheme="minorEastAsia" w:hAnsi="Times New Roman" w:cs="Times New Roman"/>
          <w:sz w:val="28"/>
          <w:szCs w:val="28"/>
          <w:lang w:val="uk-UA"/>
        </w:rPr>
        <w:t xml:space="preserve"> - емпіричні коефіцієнти, які визначаються за результатами випробувань у кліматичній камері круглої котушки, що імітують лобові частини обмотки; початкова маса котушки обмотки. Інші кліматичні фактори, пов'язані з вмістом пилу, солей у повітрі, впливом біологічних факторів, неможливо оцінити у загальному вигляді та вимагають вивчення на місці, у конкретних умовах</w:t>
      </w:r>
      <w:r w:rsidR="002F30E6">
        <w:rPr>
          <w:rFonts w:ascii="Times New Roman" w:hAnsi="Times New Roman" w:cs="Times New Roman"/>
          <w:sz w:val="28"/>
          <w:szCs w:val="28"/>
          <w:lang w:val="uk-UA"/>
        </w:rPr>
        <w:t xml:space="preserve"> [8</w:t>
      </w:r>
      <w:r w:rsidR="002F30E6" w:rsidRPr="002F30E6">
        <w:rPr>
          <w:rFonts w:ascii="Times New Roman" w:hAnsi="Times New Roman" w:cs="Times New Roman"/>
          <w:sz w:val="28"/>
          <w:szCs w:val="28"/>
          <w:lang w:val="uk-UA"/>
        </w:rPr>
        <w:t>].</w:t>
      </w:r>
    </w:p>
    <w:p w:rsidR="007574A6" w:rsidRPr="00C93425" w:rsidRDefault="00D82E03" w:rsidP="00D82E03">
      <w:pPr>
        <w:pStyle w:val="2"/>
        <w:rPr>
          <w:rFonts w:eastAsiaTheme="minorEastAsia"/>
          <w:lang w:val="uk-UA"/>
        </w:rPr>
      </w:pPr>
      <w:bookmarkStart w:id="6" w:name="_Toc169682700"/>
      <w:r>
        <w:rPr>
          <w:rFonts w:eastAsiaTheme="minorEastAsia"/>
          <w:lang w:val="uk-UA"/>
        </w:rPr>
        <w:t xml:space="preserve">1.4. </w:t>
      </w:r>
      <w:r w:rsidR="007574A6" w:rsidRPr="00C93425">
        <w:rPr>
          <w:rFonts w:eastAsiaTheme="minorEastAsia"/>
          <w:lang w:val="uk-UA"/>
        </w:rPr>
        <w:t>Умови циклічних випробувань</w:t>
      </w:r>
      <w:bookmarkEnd w:id="6"/>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Попередні дослідження, необхідні для визначення режимів прискорених випробувань, проводять з метою одержання контрольних параметрів у часі при заданому рівні кліматичних факторів:</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P=</w:t>
      </w:r>
      <m:oMath>
        <m:r>
          <w:rPr>
            <w:rFonts w:ascii="Cambria Math" w:eastAsiaTheme="minorEastAsia" w:hAnsi="Cambria Math" w:cs="Times New Roman"/>
            <w:sz w:val="28"/>
            <w:szCs w:val="28"/>
            <w:lang w:val="uk-UA"/>
          </w:rPr>
          <m:t>f(t,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oMath>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Де Р – контрольований параметр;</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t – час впливу кліматичних умов;</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значення впливаючих умов.</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процесі зволоження, що мають зворотній характер, для обробки експериментальних даних використовується метод кінетичного аналізу, відповідно до якого зміна контрольованого параметра в залежності від ступеня зволоження визначається співвідношенням:</w:t>
      </w:r>
    </w:p>
    <w:p w:rsidR="00F2308E" w:rsidRPr="00DF6759"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en-US"/>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γ</m:t>
                  </m:r>
                </m:sub>
              </m:sSub>
              <m:r>
                <w:rPr>
                  <w:rFonts w:ascii="Cambria Math" w:eastAsiaTheme="minorEastAsia" w:hAnsi="Cambria Math" w:cs="Times New Roman"/>
                  <w:sz w:val="28"/>
                  <w:szCs w:val="28"/>
                  <w:lang w:val="uk-UA"/>
                </w:rPr>
                <m:t>=γ</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0</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1-γ</m:t>
                  </m:r>
                </m:e>
              </m:d>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1.13</m:t>
                  </m:r>
                </m:e>
              </m:d>
              <m:ctrlPr>
                <w:rPr>
                  <w:rFonts w:ascii="Cambria Math" w:eastAsiaTheme="minorEastAsia" w:hAnsi="Cambria Math" w:cs="Times New Roman"/>
                  <w:i/>
                  <w:sz w:val="28"/>
                  <w:szCs w:val="28"/>
                  <w:lang w:val="uk-UA"/>
                </w:rPr>
              </m:ctrlPr>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γ</m:t>
        </m:r>
      </m:oMath>
      <w:r w:rsidRPr="00C93425">
        <w:rPr>
          <w:rFonts w:ascii="Times New Roman" w:eastAsiaTheme="minorEastAsia" w:hAnsi="Times New Roman" w:cs="Times New Roman"/>
          <w:sz w:val="28"/>
          <w:szCs w:val="28"/>
          <w:lang w:val="uk-UA"/>
        </w:rPr>
        <w:t xml:space="preserve"> - ступінь зволоження ізоляції (вибраної з ряду = 0,25; 0,33; 0,50; 0,71);</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граничне (рівноважне) значення контрольованого параметра; в метричному вихідному стані. </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значення, контрольованого параметра.</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Коефіцієнт прискорення живлення: </w:t>
      </w:r>
    </w:p>
    <w:p w:rsidR="007574A6" w:rsidRPr="00C93425" w:rsidRDefault="00600A92" w:rsidP="00DF6759">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y</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γ</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e>
                  </m:d>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γ</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e>
                  </m:d>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1.14</m:t>
                  </m:r>
                </m:e>
              </m:d>
            </m:e>
          </m:eqArr>
        </m:oMath>
      </m:oMathPara>
    </w:p>
    <w:p w:rsidR="007574A6" w:rsidRPr="00C93425" w:rsidRDefault="005E595E" w:rsidP="00DF6759">
      <w:pPr>
        <w:spacing w:line="360" w:lineRule="auto"/>
        <w:ind w:firstLine="72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w:t>
      </w:r>
      <w:r w:rsidR="007574A6" w:rsidRPr="00C93425">
        <w:rPr>
          <w:rFonts w:ascii="Times New Roman" w:eastAsiaTheme="minorEastAsia" w:hAnsi="Times New Roman" w:cs="Times New Roman"/>
          <w:sz w:val="28"/>
          <w:szCs w:val="28"/>
          <w:lang w:val="uk-UA"/>
        </w:rPr>
        <w:t xml:space="preserve">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oMath>
      <w:r w:rsidR="007574A6" w:rsidRPr="00C93425">
        <w:rPr>
          <w:rFonts w:ascii="Times New Roman" w:eastAsiaTheme="minorEastAsia" w:hAnsi="Times New Roman" w:cs="Times New Roman"/>
          <w:sz w:val="28"/>
          <w:szCs w:val="28"/>
          <w:lang w:val="uk-UA"/>
        </w:rPr>
        <w:t xml:space="preserve"> - значення абсолютної темпаратури (К) в природних умовах зберігання та в режимі прискорених випробувань.</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A67819">
        <w:rPr>
          <w:rFonts w:ascii="Times New Roman" w:eastAsiaTheme="minorEastAsia" w:hAnsi="Times New Roman" w:cs="Times New Roman"/>
          <w:sz w:val="28"/>
          <w:szCs w:val="28"/>
          <w:lang w:val="uk-UA"/>
        </w:rPr>
        <w:t>Виходячи з наведених</w:t>
      </w:r>
      <w:r w:rsidRPr="00C93425">
        <w:rPr>
          <w:rFonts w:ascii="Times New Roman" w:eastAsiaTheme="minorEastAsia" w:hAnsi="Times New Roman" w:cs="Times New Roman"/>
          <w:sz w:val="28"/>
          <w:szCs w:val="28"/>
          <w:lang w:val="uk-UA"/>
        </w:rPr>
        <w:t xml:space="preserve"> міркувань при розробці методики випробування для максимальної адаптації до тропічних умов і забезпечення прискореного впливу на ізоляцію були прийняті наступні умови </w:t>
      </w:r>
      <w:proofErr w:type="spellStart"/>
      <w:r w:rsidRPr="00C93425">
        <w:rPr>
          <w:rFonts w:ascii="Times New Roman" w:eastAsiaTheme="minorEastAsia" w:hAnsi="Times New Roman" w:cs="Times New Roman"/>
          <w:sz w:val="28"/>
          <w:szCs w:val="28"/>
          <w:lang w:val="uk-UA"/>
        </w:rPr>
        <w:t>тепловологого</w:t>
      </w:r>
      <w:proofErr w:type="spellEnd"/>
      <w:r w:rsidRPr="00C93425">
        <w:rPr>
          <w:rFonts w:ascii="Times New Roman" w:eastAsiaTheme="minorEastAsia" w:hAnsi="Times New Roman" w:cs="Times New Roman"/>
          <w:sz w:val="28"/>
          <w:szCs w:val="28"/>
          <w:lang w:val="uk-UA"/>
        </w:rPr>
        <w:t xml:space="preserve"> впливу - 100% вологість при температурі 100 ° С (в атмосфері насиченої пари протягом 8 годин з наступним охолодженням до 20° і вільною конденсацією вологи на поверхнях від</w:t>
      </w:r>
      <w:r w:rsidR="002F30E6">
        <w:rPr>
          <w:rFonts w:ascii="Times New Roman" w:eastAsiaTheme="minorEastAsia" w:hAnsi="Times New Roman" w:cs="Times New Roman"/>
          <w:sz w:val="28"/>
          <w:szCs w:val="28"/>
          <w:lang w:val="uk-UA"/>
        </w:rPr>
        <w:t>критої машини протягом 16 годин</w:t>
      </w:r>
      <w:r w:rsidRPr="00C93425">
        <w:rPr>
          <w:rFonts w:ascii="Times New Roman" w:eastAsiaTheme="minorEastAsia" w:hAnsi="Times New Roman" w:cs="Times New Roman"/>
          <w:sz w:val="28"/>
          <w:szCs w:val="28"/>
          <w:lang w:val="uk-UA"/>
        </w:rPr>
        <w:t xml:space="preserve"> повторюється.</w:t>
      </w:r>
    </w:p>
    <w:p w:rsidR="007574A6" w:rsidRPr="007D47DC" w:rsidRDefault="007574A6" w:rsidP="00DF6759">
      <w:pPr>
        <w:spacing w:line="360" w:lineRule="auto"/>
        <w:ind w:firstLine="720"/>
        <w:jc w:val="both"/>
        <w:rPr>
          <w:rFonts w:ascii="Times New Roman" w:hAnsi="Times New Roman" w:cs="Times New Roman"/>
          <w:noProof/>
          <w:sz w:val="28"/>
          <w:szCs w:val="28"/>
          <w:lang w:val="uk-UA" w:eastAsia="uk-UA"/>
        </w:rPr>
      </w:pPr>
      <w:r w:rsidRPr="007D47DC">
        <w:rPr>
          <w:rFonts w:ascii="Times New Roman" w:eastAsiaTheme="minorEastAsia" w:hAnsi="Times New Roman" w:cs="Times New Roman"/>
          <w:sz w:val="28"/>
          <w:szCs w:val="28"/>
          <w:lang w:val="uk-UA"/>
        </w:rPr>
        <w:t>Як показали дослідження, обраний час дії доводить конструкцію до граничного стану. Подальше збільшення часу впливу відбувається в параметрах нової машини з непошкодженим лаковим покриттям. Вже після двох циклів впливу подальше збільшено часу не впливає на параметри системи, тобто вона переходить у граничний насичений стан</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[9</w:t>
      </w:r>
      <w:r w:rsidR="002F30E6" w:rsidRPr="00C57A6C">
        <w:rPr>
          <w:rFonts w:ascii="Times New Roman" w:hAnsi="Times New Roman" w:cs="Times New Roman"/>
          <w:sz w:val="28"/>
          <w:szCs w:val="28"/>
        </w:rPr>
        <w:t>].</w:t>
      </w:r>
      <w:r w:rsidRPr="007D47DC">
        <w:rPr>
          <w:rFonts w:ascii="Times New Roman" w:hAnsi="Times New Roman" w:cs="Times New Roman"/>
          <w:noProof/>
          <w:sz w:val="28"/>
          <w:szCs w:val="28"/>
          <w:lang w:val="uk-UA" w:eastAsia="uk-UA"/>
        </w:rPr>
        <w:t xml:space="preserve"> </w:t>
      </w:r>
    </w:p>
    <w:p w:rsidR="007574A6" w:rsidRPr="007D47DC" w:rsidRDefault="00861A8D" w:rsidP="007574A6">
      <w:pPr>
        <w:jc w:val="center"/>
        <w:rPr>
          <w:rFonts w:ascii="Times New Roman" w:hAnsi="Times New Roman" w:cs="Times New Roman"/>
          <w:noProof/>
          <w:sz w:val="28"/>
          <w:szCs w:val="28"/>
          <w:lang w:val="uk-UA" w:eastAsia="uk-UA"/>
        </w:rPr>
      </w:pPr>
      <w:r w:rsidRPr="007D47DC">
        <w:rPr>
          <w:rFonts w:ascii="Times New Roman" w:hAnsi="Times New Roman" w:cs="Times New Roman"/>
          <w:noProof/>
          <w:sz w:val="28"/>
          <w:szCs w:val="28"/>
          <w:lang w:val="uk-UA" w:eastAsia="uk-UA"/>
        </w:rPr>
        <w:drawing>
          <wp:inline distT="0" distB="0" distL="0" distR="0" wp14:anchorId="5A0F38A1" wp14:editId="7B856B2A">
            <wp:extent cx="6304468" cy="2917012"/>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307090" cy="2918225"/>
                    </a:xfrm>
                    <a:prstGeom prst="rect">
                      <a:avLst/>
                    </a:prstGeom>
                  </pic:spPr>
                </pic:pic>
              </a:graphicData>
            </a:graphic>
          </wp:inline>
        </w:drawing>
      </w:r>
    </w:p>
    <w:p w:rsidR="007574A6" w:rsidRPr="007D47DC" w:rsidRDefault="00C316BC" w:rsidP="007574A6">
      <w:pPr>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Рису</w:t>
      </w:r>
      <w:r w:rsidR="00F2308E" w:rsidRPr="007D47DC">
        <w:rPr>
          <w:rFonts w:ascii="Times New Roman" w:hAnsi="Times New Roman" w:cs="Times New Roman"/>
          <w:noProof/>
          <w:sz w:val="28"/>
          <w:szCs w:val="28"/>
          <w:lang w:val="uk-UA" w:eastAsia="uk-UA"/>
        </w:rPr>
        <w:t>нок</w:t>
      </w:r>
      <w:r>
        <w:rPr>
          <w:rFonts w:ascii="Times New Roman" w:hAnsi="Times New Roman" w:cs="Times New Roman"/>
          <w:noProof/>
          <w:sz w:val="28"/>
          <w:szCs w:val="28"/>
          <w:lang w:val="uk-UA" w:eastAsia="uk-UA"/>
        </w:rPr>
        <w:t xml:space="preserve"> 1</w:t>
      </w:r>
      <w:r w:rsidR="00A1341A">
        <w:rPr>
          <w:rFonts w:ascii="Times New Roman" w:hAnsi="Times New Roman" w:cs="Times New Roman"/>
          <w:noProof/>
          <w:sz w:val="28"/>
          <w:szCs w:val="28"/>
          <w:lang w:val="uk-UA" w:eastAsia="uk-UA"/>
        </w:rPr>
        <w:t xml:space="preserve"> – Д</w:t>
      </w:r>
      <w:r w:rsidR="007574A6" w:rsidRPr="007D47DC">
        <w:rPr>
          <w:rFonts w:ascii="Times New Roman" w:hAnsi="Times New Roman" w:cs="Times New Roman"/>
          <w:noProof/>
          <w:sz w:val="28"/>
          <w:szCs w:val="28"/>
          <w:lang w:val="uk-UA" w:eastAsia="uk-UA"/>
        </w:rPr>
        <w:t>ослідний цикл тепловологого старіння</w:t>
      </w:r>
    </w:p>
    <w:p w:rsidR="007574A6" w:rsidRPr="00C93425" w:rsidRDefault="00861A8D" w:rsidP="007574A6">
      <w:pPr>
        <w:jc w:val="center"/>
        <w:rPr>
          <w:rFonts w:ascii="Times New Roman" w:eastAsiaTheme="minorEastAsia" w:hAnsi="Times New Roman" w:cs="Times New Roman"/>
          <w:sz w:val="28"/>
          <w:szCs w:val="28"/>
          <w:lang w:val="uk-UA"/>
        </w:rPr>
      </w:pPr>
      <w:r w:rsidRPr="00861A8D">
        <w:rPr>
          <w:rFonts w:ascii="Times New Roman" w:eastAsiaTheme="minorEastAsia" w:hAnsi="Times New Roman" w:cs="Times New Roman"/>
          <w:noProof/>
          <w:sz w:val="28"/>
          <w:szCs w:val="28"/>
          <w:lang w:val="uk-UA" w:eastAsia="uk-UA"/>
        </w:rPr>
        <w:lastRenderedPageBreak/>
        <w:drawing>
          <wp:inline distT="0" distB="0" distL="0" distR="0" wp14:anchorId="3920DDA1" wp14:editId="02B39C23">
            <wp:extent cx="6152515" cy="3072130"/>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55922" cy="3073831"/>
                    </a:xfrm>
                    <a:prstGeom prst="rect">
                      <a:avLst/>
                    </a:prstGeom>
                  </pic:spPr>
                </pic:pic>
              </a:graphicData>
            </a:graphic>
          </wp:inline>
        </w:drawing>
      </w:r>
    </w:p>
    <w:p w:rsidR="007574A6" w:rsidRDefault="00C316BC" w:rsidP="007574A6">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w:t>
      </w:r>
      <w:r w:rsidR="00A1341A">
        <w:rPr>
          <w:rFonts w:ascii="Times New Roman" w:eastAsiaTheme="minorEastAsia" w:hAnsi="Times New Roman" w:cs="Times New Roman"/>
          <w:sz w:val="28"/>
          <w:szCs w:val="28"/>
          <w:lang w:val="uk-UA"/>
        </w:rPr>
        <w:t>нок 2 – С</w:t>
      </w:r>
      <w:r w:rsidR="007574A6" w:rsidRPr="00C93425">
        <w:rPr>
          <w:rFonts w:ascii="Times New Roman" w:eastAsiaTheme="minorEastAsia" w:hAnsi="Times New Roman" w:cs="Times New Roman"/>
          <w:sz w:val="28"/>
          <w:szCs w:val="28"/>
          <w:lang w:val="uk-UA"/>
        </w:rPr>
        <w:t>хема живлення під час сушіння обмотки</w:t>
      </w:r>
    </w:p>
    <w:p w:rsidR="007D47DC" w:rsidRDefault="007D47DC">
      <w:pPr>
        <w:rPr>
          <w:rFonts w:ascii="Times New Roman" w:eastAsiaTheme="majorEastAsia" w:hAnsi="Times New Roman" w:cstheme="majorBidi"/>
          <w:b/>
          <w:color w:val="000000" w:themeColor="text1"/>
          <w:sz w:val="28"/>
          <w:szCs w:val="32"/>
        </w:rPr>
      </w:pPr>
      <w:r>
        <w:br w:type="page"/>
      </w:r>
    </w:p>
    <w:p w:rsidR="007574A6" w:rsidRPr="005B2F9F" w:rsidRDefault="007574A6" w:rsidP="005B2F9F">
      <w:pPr>
        <w:pStyle w:val="1"/>
      </w:pPr>
      <w:r w:rsidRPr="005B2F9F">
        <w:lastRenderedPageBreak/>
        <w:t xml:space="preserve">    </w:t>
      </w:r>
      <w:bookmarkStart w:id="7" w:name="_Toc169682701"/>
      <w:r w:rsidRPr="005B2F9F">
        <w:t xml:space="preserve">II. </w:t>
      </w:r>
      <w:r w:rsidR="005B2F9F" w:rsidRPr="005B2F9F">
        <w:t>АНАЛІЗ І ПАРАМЕТРИ ІЗОЛЯЦІЇ ОБМОТОК ТА ЇЇ МАТЕМАТИЧНІ МОДЕЛІ</w:t>
      </w:r>
      <w:bookmarkEnd w:id="7"/>
    </w:p>
    <w:p w:rsidR="007574A6" w:rsidRPr="00C93425" w:rsidRDefault="00BC68F2" w:rsidP="004C75B0">
      <w:pPr>
        <w:pStyle w:val="2"/>
        <w:rPr>
          <w:rFonts w:eastAsiaTheme="minorEastAsia"/>
          <w:lang w:val="uk-UA"/>
        </w:rPr>
      </w:pPr>
      <w:bookmarkStart w:id="8" w:name="_Toc169682702"/>
      <w:r>
        <w:rPr>
          <w:rFonts w:eastAsiaTheme="minorEastAsia"/>
          <w:lang w:val="uk-UA"/>
        </w:rPr>
        <w:t>2.1</w:t>
      </w:r>
      <w:r w:rsidR="007574A6" w:rsidRPr="00C93425">
        <w:rPr>
          <w:rFonts w:eastAsiaTheme="minorEastAsia"/>
          <w:lang w:val="uk-UA"/>
        </w:rPr>
        <w:t>. Основні параметри ізоляції</w:t>
      </w:r>
      <w:bookmarkEnd w:id="8"/>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Оскільки основною причиною виходу з ладу електричних машин є дефекти ізоляції, то при розгляді діагностичних параметрів необхідно враховувати величини, що характеризують стан ізоляції.</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Будь-яка ізоляційна конструкція з точки зору електротехніки характеризується опором ізоляції, струмами витоку, електричною ємністю, коефіцієнтом абсорбції; втратами (</w:t>
      </w:r>
      <w:proofErr w:type="spellStart"/>
      <w:r w:rsidRPr="00C93425">
        <w:rPr>
          <w:rFonts w:ascii="Times New Roman" w:eastAsiaTheme="minorEastAsia" w:hAnsi="Times New Roman" w:cs="Times New Roman"/>
          <w:sz w:val="28"/>
          <w:szCs w:val="28"/>
          <w:lang w:val="uk-UA"/>
        </w:rPr>
        <w:t>tgô</w:t>
      </w:r>
      <w:proofErr w:type="spellEnd"/>
      <w:r w:rsidRPr="00C93425">
        <w:rPr>
          <w:rFonts w:ascii="Times New Roman" w:eastAsiaTheme="minorEastAsia" w:hAnsi="Times New Roman" w:cs="Times New Roman"/>
          <w:sz w:val="28"/>
          <w:szCs w:val="28"/>
          <w:lang w:val="uk-UA"/>
        </w:rPr>
        <w:t>) та електричною міцністю (часткові розряди).</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Всі ці величини залежать від стану ізоляції і, отже, певною мірою характеризують її.</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Розглянемо ці величини та їх зв'язок із локальними та загальними змінами стану ізоляції.</w:t>
      </w:r>
    </w:p>
    <w:p w:rsidR="007574A6" w:rsidRPr="00C93425" w:rsidRDefault="00BC68F2" w:rsidP="009720A0">
      <w:pPr>
        <w:pStyle w:val="3"/>
        <w:rPr>
          <w:rFonts w:eastAsiaTheme="minorEastAsia"/>
          <w:lang w:val="uk-UA"/>
        </w:rPr>
      </w:pPr>
      <w:bookmarkStart w:id="9" w:name="_Toc169682703"/>
      <w:r>
        <w:rPr>
          <w:rFonts w:eastAsiaTheme="minorEastAsia"/>
          <w:lang w:val="uk-UA"/>
        </w:rPr>
        <w:t>2.1</w:t>
      </w:r>
      <w:r w:rsidR="007574A6" w:rsidRPr="00C93425">
        <w:rPr>
          <w:rFonts w:eastAsiaTheme="minorEastAsia"/>
          <w:lang w:val="uk-UA"/>
        </w:rPr>
        <w:t>.1. Електричний опір ізоляції</w:t>
      </w:r>
      <w:bookmarkEnd w:id="9"/>
    </w:p>
    <w:p w:rsidR="007574A6" w:rsidRPr="00C93425" w:rsidRDefault="00861A8D" w:rsidP="00AE0CA6">
      <w:pPr>
        <w:spacing w:line="360" w:lineRule="auto"/>
        <w:ind w:firstLine="72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Опо</w:t>
      </w:r>
      <w:r w:rsidR="007574A6" w:rsidRPr="00C93425">
        <w:rPr>
          <w:rFonts w:ascii="Times New Roman" w:eastAsiaTheme="minorEastAsia" w:hAnsi="Times New Roman" w:cs="Times New Roman"/>
          <w:sz w:val="28"/>
          <w:szCs w:val="28"/>
          <w:lang w:val="uk-UA"/>
        </w:rPr>
        <w:t xml:space="preserve">ром ізоляції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із</m:t>
            </m:r>
          </m:sub>
        </m:sSub>
      </m:oMath>
      <w:r w:rsidR="007574A6" w:rsidRPr="00C93425">
        <w:rPr>
          <w:rFonts w:ascii="Times New Roman" w:eastAsiaTheme="minorEastAsia" w:hAnsi="Times New Roman" w:cs="Times New Roman"/>
          <w:sz w:val="28"/>
          <w:szCs w:val="28"/>
          <w:lang w:val="uk-UA"/>
        </w:rPr>
        <w:t xml:space="preserve"> називається відношення доданої до цієї ділянки ізоляції постійної напруги </w:t>
      </w:r>
      <m:oMath>
        <m:r>
          <w:rPr>
            <w:rFonts w:ascii="Cambria Math" w:eastAsiaTheme="minorEastAsia" w:hAnsi="Cambria Math" w:cs="Times New Roman"/>
            <w:sz w:val="28"/>
            <w:szCs w:val="28"/>
            <w:lang w:val="uk-UA"/>
          </w:rPr>
          <m:t>U</m:t>
        </m:r>
      </m:oMath>
      <w:r w:rsidR="007574A6" w:rsidRPr="00C93425">
        <w:rPr>
          <w:rFonts w:ascii="Times New Roman" w:eastAsiaTheme="minorEastAsia" w:hAnsi="Times New Roman" w:cs="Times New Roman"/>
          <w:sz w:val="28"/>
          <w:szCs w:val="28"/>
          <w:lang w:val="uk-UA"/>
        </w:rPr>
        <w:t xml:space="preserve"> до величин струму витоку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y</m:t>
            </m:r>
          </m:sub>
        </m:sSub>
      </m:oMath>
      <w:r w:rsidR="007574A6" w:rsidRPr="00C93425">
        <w:rPr>
          <w:rFonts w:ascii="Times New Roman" w:eastAsiaTheme="minorEastAsia" w:hAnsi="Times New Roman" w:cs="Times New Roman"/>
          <w:sz w:val="28"/>
          <w:szCs w:val="28"/>
          <w:lang w:val="uk-UA"/>
        </w:rPr>
        <w:t xml:space="preserve"> через цю ділянку:</w:t>
      </w:r>
    </w:p>
    <w:p w:rsidR="00F2308E" w:rsidRPr="00F2308E" w:rsidRDefault="00600A92" w:rsidP="00AE0CA6">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ω</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U</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y</m:t>
                      </m:r>
                    </m:sub>
                  </m:sSub>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e>
          </m:eqArr>
        </m:oMath>
      </m:oMathPara>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цьому під ділянкою ізоляції як тут, так і в подальшому викладі ми розуміємо або ізоляцію будь-якого електротехнічного пристрою, або спеціально взятий зразок для випробувань електроізоляційного матеріалу.</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Опір зразка ізоляційного матеріалу залежить від його об'ємного та поверхневого опору та визначається як:</w:t>
      </w:r>
    </w:p>
    <w:p w:rsidR="007574A6" w:rsidRPr="00C93425" w:rsidRDefault="00600A92" w:rsidP="00AE0CA6">
      <w:pPr>
        <w:spacing w:line="360" w:lineRule="auto"/>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із</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v</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s</m:t>
                  </m:r>
                </m:sub>
              </m:sSub>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із</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v</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s</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v</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s</m:t>
                  </m:r>
                </m:sub>
              </m:sSub>
            </m:den>
          </m:f>
        </m:oMath>
      </m:oMathPara>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заданих розмірах зразка його об'ємний опір пропорційний питомому об'ємному опору матеріалу. Аналогічно, поверхневий опір у пропорційний питомому поверхневому опору матеріалу.</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Питомий об'ємний опір представляє собою відношення складової напруженості постійного поля по напрямку об'ємного струму у зразку до площини цього струму.</w:t>
      </w:r>
    </w:p>
    <w:p w:rsidR="002F30E6"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Питомий поверхневий опір є відношенням складової напруженості постійного поля з напрямку струму вздовж поверхні зразка до величини струму на одиницю довжини цієї поверхні, тобто. на одиницю довжини електрода</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[11</w:t>
      </w:r>
      <w:r w:rsidR="002F30E6" w:rsidRPr="00C57A6C">
        <w:rPr>
          <w:rFonts w:ascii="Times New Roman" w:hAnsi="Times New Roman" w:cs="Times New Roman"/>
          <w:sz w:val="28"/>
          <w:szCs w:val="28"/>
        </w:rPr>
        <w:t>].</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Для аналізу явищ у неоднорідній ізоляції, але для контролю її стану, за</w:t>
      </w:r>
      <w:r w:rsidR="00BC68F2">
        <w:rPr>
          <w:rFonts w:ascii="Times New Roman" w:eastAsiaTheme="minorEastAsia" w:hAnsi="Times New Roman" w:cs="Times New Roman"/>
          <w:sz w:val="28"/>
          <w:szCs w:val="28"/>
          <w:lang w:val="uk-UA"/>
        </w:rPr>
        <w:t>звичай застосовують схему (</w:t>
      </w:r>
      <w:r w:rsidR="00C316BC">
        <w:rPr>
          <w:rFonts w:ascii="Times New Roman" w:eastAsiaTheme="minorEastAsia" w:hAnsi="Times New Roman" w:cs="Times New Roman"/>
          <w:sz w:val="28"/>
          <w:szCs w:val="28"/>
          <w:lang w:val="uk-UA"/>
        </w:rPr>
        <w:t>Рису</w:t>
      </w:r>
      <w:r w:rsidR="00BC68F2">
        <w:rPr>
          <w:rFonts w:ascii="Times New Roman" w:eastAsiaTheme="minorEastAsia" w:hAnsi="Times New Roman" w:cs="Times New Roman"/>
          <w:sz w:val="28"/>
          <w:szCs w:val="28"/>
          <w:lang w:val="uk-UA"/>
        </w:rPr>
        <w:t xml:space="preserve">нок </w:t>
      </w:r>
      <w:r w:rsidR="00861A8D">
        <w:rPr>
          <w:rFonts w:ascii="Times New Roman" w:eastAsiaTheme="minorEastAsia" w:hAnsi="Times New Roman" w:cs="Times New Roman"/>
          <w:sz w:val="28"/>
          <w:szCs w:val="28"/>
          <w:lang w:val="uk-UA"/>
        </w:rPr>
        <w:t>3</w:t>
      </w:r>
      <w:r w:rsidRPr="00C93425">
        <w:rPr>
          <w:rFonts w:ascii="Times New Roman" w:eastAsiaTheme="minorEastAsia" w:hAnsi="Times New Roman" w:cs="Times New Roman"/>
          <w:sz w:val="28"/>
          <w:szCs w:val="28"/>
          <w:lang w:val="uk-UA"/>
        </w:rPr>
        <w:t>):</w:t>
      </w:r>
    </w:p>
    <w:p w:rsidR="007574A6" w:rsidRPr="00C93425" w:rsidRDefault="00861A8D" w:rsidP="007574A6">
      <w:pPr>
        <w:rPr>
          <w:rFonts w:ascii="Times New Roman" w:eastAsiaTheme="minorEastAsia" w:hAnsi="Times New Roman" w:cs="Times New Roman"/>
          <w:sz w:val="28"/>
          <w:szCs w:val="28"/>
          <w:lang w:val="uk-UA"/>
        </w:rPr>
      </w:pPr>
      <w:r w:rsidRPr="00861A8D">
        <w:rPr>
          <w:rFonts w:ascii="Times New Roman" w:eastAsiaTheme="minorEastAsia" w:hAnsi="Times New Roman" w:cs="Times New Roman"/>
          <w:noProof/>
          <w:sz w:val="28"/>
          <w:szCs w:val="28"/>
          <w:lang w:val="uk-UA" w:eastAsia="uk-UA"/>
        </w:rPr>
        <w:drawing>
          <wp:inline distT="0" distB="0" distL="0" distR="0" wp14:anchorId="01359EF8" wp14:editId="76C0187E">
            <wp:extent cx="6152515" cy="2790190"/>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52515" cy="2790190"/>
                    </a:xfrm>
                    <a:prstGeom prst="rect">
                      <a:avLst/>
                    </a:prstGeom>
                  </pic:spPr>
                </pic:pic>
              </a:graphicData>
            </a:graphic>
          </wp:inline>
        </w:drawing>
      </w:r>
      <w:r w:rsidR="007574A6" w:rsidRPr="00C93425">
        <w:rPr>
          <w:rFonts w:ascii="Times New Roman" w:eastAsiaTheme="minorEastAsia" w:hAnsi="Times New Roman" w:cs="Times New Roman"/>
          <w:sz w:val="28"/>
          <w:szCs w:val="28"/>
          <w:lang w:val="uk-UA"/>
        </w:rPr>
        <w:t xml:space="preserve"> </w:t>
      </w:r>
    </w:p>
    <w:p w:rsidR="007574A6" w:rsidRPr="00C93425" w:rsidRDefault="00C316BC" w:rsidP="00AE0CA6">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w:t>
      </w:r>
      <w:r w:rsidR="00BC68F2">
        <w:rPr>
          <w:rFonts w:ascii="Times New Roman" w:eastAsiaTheme="minorEastAsia" w:hAnsi="Times New Roman" w:cs="Times New Roman"/>
          <w:sz w:val="28"/>
          <w:szCs w:val="28"/>
          <w:lang w:val="uk-UA"/>
        </w:rPr>
        <w:t>ок</w:t>
      </w:r>
      <w:r w:rsidR="007574A6" w:rsidRPr="00C93425">
        <w:rPr>
          <w:rFonts w:ascii="Times New Roman" w:eastAsiaTheme="minorEastAsia" w:hAnsi="Times New Roman" w:cs="Times New Roman"/>
          <w:sz w:val="28"/>
          <w:szCs w:val="28"/>
          <w:lang w:val="uk-UA"/>
        </w:rPr>
        <w:t xml:space="preserve"> </w:t>
      </w:r>
      <w:r w:rsidR="00861A8D">
        <w:rPr>
          <w:rFonts w:ascii="Times New Roman" w:eastAsiaTheme="minorEastAsia" w:hAnsi="Times New Roman" w:cs="Times New Roman"/>
          <w:sz w:val="28"/>
          <w:szCs w:val="28"/>
          <w:lang w:val="uk-UA"/>
        </w:rPr>
        <w:t>3</w:t>
      </w:r>
      <w:r w:rsidR="00A1341A">
        <w:rPr>
          <w:rFonts w:ascii="Times New Roman" w:eastAsiaTheme="minorEastAsia" w:hAnsi="Times New Roman" w:cs="Times New Roman"/>
          <w:sz w:val="28"/>
          <w:szCs w:val="28"/>
          <w:lang w:val="uk-UA"/>
        </w:rPr>
        <w:t xml:space="preserve"> – С</w:t>
      </w:r>
      <w:r w:rsidR="00BC68F2">
        <w:rPr>
          <w:rFonts w:ascii="Times New Roman" w:eastAsiaTheme="minorEastAsia" w:hAnsi="Times New Roman" w:cs="Times New Roman"/>
          <w:sz w:val="28"/>
          <w:szCs w:val="28"/>
          <w:lang w:val="uk-UA"/>
        </w:rPr>
        <w:t>хема для аналізу явищ у неоднорідній ізоляції</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Опір витоку всієї ізоляції в установлюється як </w:t>
      </w:r>
      <w:proofErr w:type="spellStart"/>
      <w:r w:rsidRPr="00C93425">
        <w:rPr>
          <w:rStyle w:val="mord"/>
          <w:rFonts w:ascii="Times New Roman" w:hAnsi="Times New Roman" w:cs="Times New Roman"/>
          <w:sz w:val="28"/>
          <w:szCs w:val="28"/>
          <w:lang w:val="uk-UA"/>
        </w:rPr>
        <w:t>Ry</w:t>
      </w:r>
      <w:r w:rsidR="006E2766">
        <w:rPr>
          <w:rStyle w:val="mord"/>
          <w:rFonts w:ascii="Times New Roman" w:hAnsi="Times New Roman" w:cs="Times New Roman"/>
          <w:sz w:val="28"/>
          <w:szCs w:val="28"/>
          <w:lang w:val="uk-UA"/>
        </w:rPr>
        <w:t>к</w:t>
      </w:r>
      <w:proofErr w:type="spellEnd"/>
      <w:r w:rsidRPr="00C93425">
        <w:rPr>
          <w:rStyle w:val="vlist-s"/>
          <w:rFonts w:ascii="Times New Roman" w:hAnsi="Times New Roman" w:cs="Times New Roman"/>
          <w:sz w:val="28"/>
          <w:szCs w:val="28"/>
          <w:lang w:val="uk-UA"/>
        </w:rPr>
        <w:t>​</w:t>
      </w:r>
      <w:r w:rsidRPr="00C93425">
        <w:rPr>
          <w:rStyle w:val="mrel"/>
          <w:rFonts w:ascii="Times New Roman" w:hAnsi="Times New Roman" w:cs="Times New Roman"/>
          <w:sz w:val="28"/>
          <w:szCs w:val="28"/>
          <w:lang w:val="uk-UA"/>
        </w:rPr>
        <w:t>=</w:t>
      </w:r>
      <w:r w:rsidRPr="00C93425">
        <w:rPr>
          <w:rStyle w:val="mord"/>
          <w:rFonts w:ascii="Times New Roman" w:hAnsi="Times New Roman" w:cs="Times New Roman"/>
          <w:sz w:val="28"/>
          <w:szCs w:val="28"/>
          <w:lang w:val="uk-UA"/>
        </w:rPr>
        <w:t>RR</w:t>
      </w:r>
      <w:r w:rsidRPr="00C93425">
        <w:rPr>
          <w:rFonts w:ascii="Times New Roman" w:eastAsiaTheme="minorEastAsia" w:hAnsi="Times New Roman" w:cs="Times New Roman"/>
          <w:sz w:val="28"/>
          <w:szCs w:val="28"/>
          <w:lang w:val="uk-UA"/>
        </w:rPr>
        <w:t>; геометрична ємність ізоляції позначається як G.</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Вимірювання опору ізоляції є основним методом для діагностики випробувань для машин невеликої потужності. Останнім часом для діагностики пропонується вимірювання струмів витоку при вивченні напруги, яка прикладається до ізоляції</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[12</w:t>
      </w:r>
      <w:r w:rsidR="002F30E6" w:rsidRPr="00C57A6C">
        <w:rPr>
          <w:rFonts w:ascii="Times New Roman" w:hAnsi="Times New Roman" w:cs="Times New Roman"/>
          <w:sz w:val="28"/>
          <w:szCs w:val="28"/>
        </w:rPr>
        <w:t>]</w:t>
      </w:r>
      <w:r w:rsidRPr="00C93425">
        <w:rPr>
          <w:rFonts w:ascii="Times New Roman" w:eastAsiaTheme="minorEastAsia" w:hAnsi="Times New Roman" w:cs="Times New Roman"/>
          <w:sz w:val="28"/>
          <w:szCs w:val="28"/>
          <w:lang w:val="uk-UA"/>
        </w:rPr>
        <w:t xml:space="preserve">. </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Слід зазначити, що у загальному випадку обидва ці способи дають взаємозамінну інформацію. Локальні дефекти, як правило виявляються за симетрією опорів або струмів витоку, що можливо лише при значних дефектах</w:t>
      </w:r>
      <w:r w:rsidR="002F30E6">
        <w:rPr>
          <w:rFonts w:ascii="Times New Roman" w:hAnsi="Times New Roman" w:cs="Times New Roman"/>
          <w:sz w:val="28"/>
          <w:szCs w:val="28"/>
          <w:lang w:val="uk-UA"/>
        </w:rPr>
        <w:t>.</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Зазначені параметри дуже чутливі до зволоження ізоляції та температури. Тому для отримання обґрунтованої інформації необхідно мати або зняти відповідні калібрувальні залежності для кожної конструкції.</w:t>
      </w:r>
    </w:p>
    <w:p w:rsidR="00861A8D"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Для оцінки цих параметрів використовується проста апаратура – ​​</w:t>
      </w:r>
      <w:proofErr w:type="spellStart"/>
      <w:r w:rsidRPr="00C93425">
        <w:rPr>
          <w:rFonts w:ascii="Times New Roman" w:eastAsiaTheme="minorEastAsia" w:hAnsi="Times New Roman" w:cs="Times New Roman"/>
          <w:sz w:val="28"/>
          <w:szCs w:val="28"/>
          <w:lang w:val="uk-UA"/>
        </w:rPr>
        <w:t>мегометри</w:t>
      </w:r>
      <w:proofErr w:type="spellEnd"/>
      <w:r w:rsidRPr="00C93425">
        <w:rPr>
          <w:rFonts w:ascii="Times New Roman" w:eastAsiaTheme="minorEastAsia" w:hAnsi="Times New Roman" w:cs="Times New Roman"/>
          <w:sz w:val="28"/>
          <w:szCs w:val="28"/>
          <w:lang w:val="uk-UA"/>
        </w:rPr>
        <w:t xml:space="preserve"> різних типів для виміру опорів. Для вимірювання струмів витоку можна використовувати прилади типу ВС-23, ІЗН-1 та БІ-3, що випускаються промисловістю. В останньому випадку пропонується плавно збільшувати напругу до 1500-1800 В для машин з</w:t>
      </w:r>
      <w:r w:rsidR="00BC68F2">
        <w:rPr>
          <w:rFonts w:ascii="Times New Roman" w:eastAsiaTheme="minorEastAsia" w:hAnsi="Times New Roman" w:cs="Times New Roman"/>
          <w:sz w:val="28"/>
          <w:szCs w:val="28"/>
          <w:lang w:val="uk-UA"/>
        </w:rPr>
        <w:t xml:space="preserve"> номінальною напругою 220/380В</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[13</w:t>
      </w:r>
      <w:r w:rsidR="002F30E6" w:rsidRPr="00C57A6C">
        <w:rPr>
          <w:rFonts w:ascii="Times New Roman" w:hAnsi="Times New Roman" w:cs="Times New Roman"/>
          <w:sz w:val="28"/>
          <w:szCs w:val="28"/>
        </w:rPr>
        <w:t>].</w:t>
      </w:r>
    </w:p>
    <w:p w:rsidR="007574A6" w:rsidRPr="00C93425" w:rsidRDefault="00BC68F2" w:rsidP="009720A0">
      <w:pPr>
        <w:pStyle w:val="3"/>
        <w:rPr>
          <w:rFonts w:eastAsiaTheme="minorEastAsia"/>
          <w:lang w:val="uk-UA"/>
        </w:rPr>
      </w:pPr>
      <w:bookmarkStart w:id="10" w:name="_Toc169682704"/>
      <w:r>
        <w:rPr>
          <w:rFonts w:eastAsiaTheme="minorEastAsia"/>
          <w:lang w:val="uk-UA"/>
        </w:rPr>
        <w:t>2.1</w:t>
      </w:r>
      <w:r w:rsidR="007574A6" w:rsidRPr="00C93425">
        <w:rPr>
          <w:rFonts w:eastAsiaTheme="minorEastAsia"/>
          <w:lang w:val="uk-UA"/>
        </w:rPr>
        <w:t>.2. Місткість ізоляції</w:t>
      </w:r>
      <w:bookmarkEnd w:id="10"/>
    </w:p>
    <w:p w:rsidR="007574A6" w:rsidRPr="002F30E6" w:rsidRDefault="007574A6" w:rsidP="00AE0CA6">
      <w:pPr>
        <w:spacing w:line="360" w:lineRule="auto"/>
        <w:ind w:firstLine="720"/>
        <w:jc w:val="both"/>
        <w:rPr>
          <w:rFonts w:ascii="Times New Roman" w:eastAsiaTheme="minorEastAsia" w:hAnsi="Times New Roman" w:cs="Times New Roman"/>
          <w:sz w:val="28"/>
          <w:szCs w:val="28"/>
        </w:rPr>
      </w:pPr>
      <w:r w:rsidRPr="00C93425">
        <w:rPr>
          <w:rFonts w:ascii="Times New Roman" w:eastAsiaTheme="minorEastAsia" w:hAnsi="Times New Roman" w:cs="Times New Roman"/>
          <w:sz w:val="28"/>
          <w:szCs w:val="28"/>
          <w:lang w:val="uk-UA"/>
        </w:rPr>
        <w:t>Вимірювання ємності широко використовується для контролю стану ізоляції. При цьому ізоляція характеризується абсолютною величиною ємності, її зміною в часі, зміною залежно від частоти живильної напруги та температури</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[6</w:t>
      </w:r>
      <w:r w:rsidR="002F30E6" w:rsidRPr="00C57A6C">
        <w:rPr>
          <w:rFonts w:ascii="Times New Roman" w:hAnsi="Times New Roman" w:cs="Times New Roman"/>
          <w:sz w:val="28"/>
          <w:szCs w:val="28"/>
        </w:rPr>
        <w:t>].</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Метод "ємність-частота". Місткість ізоляції, яка існує між електродами, можна представити як суму двох складових: геометричної ємності </w:t>
      </w:r>
      <w:proofErr w:type="spellStart"/>
      <w:r w:rsidRPr="00C93425">
        <w:rPr>
          <w:rFonts w:ascii="Times New Roman" w:eastAsiaTheme="minorEastAsia" w:hAnsi="Times New Roman" w:cs="Times New Roman"/>
          <w:sz w:val="28"/>
          <w:szCs w:val="28"/>
          <w:lang w:val="uk-UA"/>
        </w:rPr>
        <w:t>Ст</w:t>
      </w:r>
      <w:proofErr w:type="spellEnd"/>
      <w:r w:rsidRPr="00C93425">
        <w:rPr>
          <w:rFonts w:ascii="Times New Roman" w:eastAsiaTheme="minorEastAsia" w:hAnsi="Times New Roman" w:cs="Times New Roman"/>
          <w:sz w:val="28"/>
          <w:szCs w:val="28"/>
          <w:lang w:val="uk-UA"/>
        </w:rPr>
        <w:t xml:space="preserve"> і абсорбційної ємності С.</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Геометрична ємність залежить від розмірів конструкції діелектричних </w:t>
      </w:r>
      <w:proofErr w:type="spellStart"/>
      <w:r w:rsidRPr="00C93425">
        <w:rPr>
          <w:rFonts w:ascii="Times New Roman" w:eastAsiaTheme="minorEastAsia" w:hAnsi="Times New Roman" w:cs="Times New Roman"/>
          <w:sz w:val="28"/>
          <w:szCs w:val="28"/>
          <w:lang w:val="uk-UA"/>
        </w:rPr>
        <w:t>проникностей</w:t>
      </w:r>
      <w:proofErr w:type="spellEnd"/>
      <w:r w:rsidRPr="00C93425">
        <w:rPr>
          <w:rFonts w:ascii="Times New Roman" w:eastAsiaTheme="minorEastAsia" w:hAnsi="Times New Roman" w:cs="Times New Roman"/>
          <w:sz w:val="28"/>
          <w:szCs w:val="28"/>
          <w:lang w:val="uk-UA"/>
        </w:rPr>
        <w:t xml:space="preserve"> шарів ізоляції.</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Абсорбційна ємність для двошарової ізоляції визначиться за формулою:</w:t>
      </w:r>
    </w:p>
    <w:p w:rsidR="007574A6" w:rsidRPr="00622F88" w:rsidRDefault="00600A92" w:rsidP="00AE0CA6">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r>
                <w:rPr>
                  <w:rFonts w:ascii="Cambria Math" w:eastAsiaTheme="minorEastAsia" w:hAnsi="Cambria Math" w:cs="Times New Roman"/>
                  <w:sz w:val="28"/>
                  <w:szCs w:val="28"/>
                  <w:lang w:val="uk-UA"/>
                </w:rPr>
                <m:t>=</m:t>
              </m:r>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t</m:t>
                  </m:r>
                </m:sup>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e>
                      </m:d>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den>
                  </m:f>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τ</m:t>
                          </m:r>
                        </m:den>
                      </m:f>
                    </m:sup>
                  </m:sSup>
                </m:e>
              </m:nary>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2.2</m:t>
                  </m:r>
                </m:e>
              </m:d>
            </m:e>
          </m:eqArr>
        </m:oMath>
      </m:oMathPara>
    </w:p>
    <w:p w:rsidR="007574A6" w:rsidRPr="00C93425" w:rsidRDefault="007574A6" w:rsidP="00AE0CA6">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Після інтегрування получаємо:</w:t>
      </w:r>
    </w:p>
    <w:p w:rsidR="00622F88" w:rsidRPr="00622F88" w:rsidRDefault="00600A92" w:rsidP="00AE0CA6">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den>
              </m:f>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τ</m:t>
                          </m:r>
                        </m:den>
                      </m:f>
                    </m:sup>
                  </m:sSup>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e>
          </m:eqArr>
        </m:oMath>
      </m:oMathPara>
    </w:p>
    <w:p w:rsidR="007574A6" w:rsidRPr="00C93425" w:rsidRDefault="00600A92" w:rsidP="00AE0CA6">
      <w:pPr>
        <w:spacing w:line="360" w:lineRule="auto"/>
        <w:ind w:firstLine="720"/>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r>
          <w:rPr>
            <w:rFonts w:ascii="Cambria Math" w:eastAsiaTheme="minorEastAsia" w:hAnsi="Cambria Math" w:cs="Times New Roman"/>
            <w:sz w:val="28"/>
            <w:szCs w:val="28"/>
            <w:lang w:val="uk-UA"/>
          </w:rPr>
          <m:t>=0</m:t>
        </m:r>
      </m:oMath>
      <w:r w:rsidR="007574A6" w:rsidRPr="00C93425">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lang w:val="uk-UA"/>
          </w:rPr>
          <m:t>t=0</m:t>
        </m:r>
      </m:oMath>
      <w:r w:rsidR="007574A6" w:rsidRPr="00C93425">
        <w:rPr>
          <w:rFonts w:ascii="Times New Roman" w:eastAsiaTheme="minorEastAsia" w:hAnsi="Times New Roman" w:cs="Times New Roman"/>
          <w:sz w:val="28"/>
          <w:szCs w:val="28"/>
          <w:lang w:val="uk-UA"/>
        </w:rPr>
        <w:t xml:space="preserve"> і досягає максимального значення </w:t>
      </w:r>
      <m:oMath>
        <m:r>
          <w:rPr>
            <w:rFonts w:ascii="Cambria Math" w:eastAsiaTheme="minorEastAsia" w:hAnsi="Cambria Math" w:cs="Times New Roman"/>
            <w:sz w:val="28"/>
            <w:szCs w:val="28"/>
            <w:lang w:val="uk-UA"/>
          </w:rPr>
          <m:t>t=∞</m:t>
        </m:r>
      </m:oMath>
      <w:r w:rsidR="007574A6" w:rsidRPr="00C93425">
        <w:rPr>
          <w:rFonts w:ascii="Times New Roman" w:eastAsiaTheme="minorEastAsia" w:hAnsi="Times New Roman" w:cs="Times New Roman"/>
          <w:sz w:val="28"/>
          <w:szCs w:val="28"/>
          <w:lang w:val="uk-UA"/>
        </w:rPr>
        <w:t xml:space="preserve">. Невеликий час вимірювання ємності еквівалентний високій частоті, коли тривалість напівперіоду випробувальної напруги невелика, а більший час вимірювання еквівалентний низькій частоті. Таким чином, абсорбційна ємність змінюється зі  збільшенням частоти випробувальної напруги. Це пояснюється тим, що при малій тривалості </w:t>
      </w:r>
      <w:proofErr w:type="spellStart"/>
      <w:r w:rsidR="007574A6" w:rsidRPr="00C93425">
        <w:rPr>
          <w:rFonts w:ascii="Times New Roman" w:eastAsiaTheme="minorEastAsia" w:hAnsi="Times New Roman" w:cs="Times New Roman"/>
          <w:sz w:val="28"/>
          <w:szCs w:val="28"/>
          <w:lang w:val="uk-UA"/>
        </w:rPr>
        <w:t>напівперіоду</w:t>
      </w:r>
      <w:proofErr w:type="spellEnd"/>
      <w:r w:rsidR="007574A6" w:rsidRPr="00C93425">
        <w:rPr>
          <w:rFonts w:ascii="Times New Roman" w:eastAsiaTheme="minorEastAsia" w:hAnsi="Times New Roman" w:cs="Times New Roman"/>
          <w:sz w:val="28"/>
          <w:szCs w:val="28"/>
          <w:lang w:val="uk-UA"/>
        </w:rPr>
        <w:t xml:space="preserve"> прикладеної напруги поляризаційні процеси не встигають завершитися повною мірою.</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Разом з тим величина абсорбційної ємності залежить від стану ізоляції. При зволоженні ізоляції швидкість </w:t>
      </w:r>
      <w:r w:rsidRPr="00C93425">
        <w:rPr>
          <w:rFonts w:ascii="Times New Roman" w:hAnsi="Times New Roman" w:cs="Times New Roman"/>
          <w:sz w:val="28"/>
          <w:szCs w:val="28"/>
          <w:lang w:val="uk-UA"/>
        </w:rPr>
        <w:t>поляризаційних процесів</w:t>
      </w:r>
      <w:r w:rsidRPr="00C93425">
        <w:rPr>
          <w:rFonts w:ascii="Times New Roman" w:eastAsiaTheme="minorEastAsia" w:hAnsi="Times New Roman" w:cs="Times New Roman"/>
          <w:sz w:val="28"/>
          <w:szCs w:val="28"/>
          <w:lang w:val="uk-UA"/>
        </w:rPr>
        <w:t xml:space="preserve"> збільшується, величина абсорбційного заряду та абсорбційної ємності зростають.</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Стан ізоляції визначається відношенням </w:t>
      </w:r>
      <w:proofErr w:type="spellStart"/>
      <w:r w:rsidRPr="00C93425">
        <w:rPr>
          <w:rFonts w:ascii="Times New Roman" w:eastAsiaTheme="minorEastAsia" w:hAnsi="Times New Roman" w:cs="Times New Roman"/>
          <w:sz w:val="28"/>
          <w:szCs w:val="28"/>
          <w:lang w:val="uk-UA"/>
        </w:rPr>
        <w:t>ємностей</w:t>
      </w:r>
      <w:proofErr w:type="spellEnd"/>
      <w:r w:rsidRPr="00C93425">
        <w:rPr>
          <w:rFonts w:ascii="Times New Roman" w:eastAsiaTheme="minorEastAsia" w:hAnsi="Times New Roman" w:cs="Times New Roman"/>
          <w:sz w:val="28"/>
          <w:szCs w:val="28"/>
          <w:lang w:val="uk-UA"/>
        </w:rPr>
        <w:t xml:space="preserve">, виміряних при частотах 2 та 50 </w:t>
      </w:r>
      <w:proofErr w:type="spellStart"/>
      <w:r w:rsidRPr="00C93425">
        <w:rPr>
          <w:rFonts w:ascii="Times New Roman" w:eastAsiaTheme="minorEastAsia" w:hAnsi="Times New Roman" w:cs="Times New Roman"/>
          <w:sz w:val="28"/>
          <w:szCs w:val="28"/>
          <w:lang w:val="uk-UA"/>
        </w:rPr>
        <w:t>Гц</w:t>
      </w:r>
      <w:proofErr w:type="spellEnd"/>
      <w:r w:rsidRPr="00C93425">
        <w:rPr>
          <w:rFonts w:ascii="Times New Roman" w:eastAsiaTheme="minorEastAsia" w:hAnsi="Times New Roman" w:cs="Times New Roman"/>
          <w:sz w:val="28"/>
          <w:szCs w:val="28"/>
          <w:lang w:val="uk-UA"/>
        </w:rPr>
        <w:t>, і позначаються як 02/050.</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Метод "ємність-час". Цей метод заснований на роздільному вимірі абсорбційної та геометричної </w:t>
      </w:r>
      <w:proofErr w:type="spellStart"/>
      <w:r w:rsidRPr="00C93425">
        <w:rPr>
          <w:rFonts w:ascii="Times New Roman" w:eastAsiaTheme="minorEastAsia" w:hAnsi="Times New Roman" w:cs="Times New Roman"/>
          <w:sz w:val="28"/>
          <w:szCs w:val="28"/>
          <w:lang w:val="uk-UA"/>
        </w:rPr>
        <w:t>ємностей</w:t>
      </w:r>
      <w:proofErr w:type="spellEnd"/>
      <w:r w:rsidRPr="00C93425">
        <w:rPr>
          <w:rFonts w:ascii="Times New Roman" w:eastAsiaTheme="minorEastAsia" w:hAnsi="Times New Roman" w:cs="Times New Roman"/>
          <w:sz w:val="28"/>
          <w:szCs w:val="28"/>
          <w:lang w:val="uk-UA"/>
        </w:rPr>
        <w:t xml:space="preserve">. Показником стану ізоляції є відношення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oMath>
      <w:r w:rsidRPr="00C93425">
        <w:rPr>
          <w:rFonts w:ascii="Times New Roman" w:eastAsiaTheme="minorEastAsia" w:hAnsi="Times New Roman" w:cs="Times New Roman"/>
          <w:sz w:val="28"/>
          <w:szCs w:val="28"/>
          <w:lang w:val="uk-UA"/>
        </w:rPr>
        <w:t>.</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Для двошарової ізоляції</w:t>
      </w:r>
    </w:p>
    <w:p w:rsidR="00622F88" w:rsidRPr="00622F88" w:rsidRDefault="00600A92" w:rsidP="00AE0CA6">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r>
                <m:rPr>
                  <m:sty m:val="bi"/>
                </m:rP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2.4</m:t>
                  </m:r>
                </m:e>
              </m:d>
            </m:e>
          </m:eqArr>
        </m:oMath>
      </m:oMathPara>
    </w:p>
    <w:p w:rsidR="007574A6" w:rsidRPr="00622F88" w:rsidRDefault="00600A92" w:rsidP="00AE0CA6">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τ</m:t>
                          </m:r>
                        </m:den>
                      </m:f>
                    </m:sup>
                  </m:sSup>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2.5</m:t>
                  </m:r>
                </m:e>
              </m:d>
            </m:e>
          </m:eqArr>
        </m:oMath>
      </m:oMathPara>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Зміна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oMath>
      <w:r w:rsidRPr="00C93425">
        <w:rPr>
          <w:rFonts w:ascii="Times New Roman" w:eastAsiaTheme="minorEastAsia" w:hAnsi="Times New Roman" w:cs="Times New Roman"/>
          <w:sz w:val="28"/>
          <w:szCs w:val="28"/>
          <w:lang w:val="uk-UA"/>
        </w:rPr>
        <w:t xml:space="preserve"> виконується в момент часу </w:t>
      </w:r>
      <m:oMath>
        <m:r>
          <w:rPr>
            <w:rFonts w:ascii="Cambria Math" w:eastAsiaTheme="minorEastAsia" w:hAnsi="Cambria Math" w:cs="Times New Roman"/>
            <w:sz w:val="28"/>
            <w:szCs w:val="28"/>
            <w:lang w:val="uk-UA"/>
          </w:rPr>
          <m:t>t=1 с.</m:t>
        </m:r>
      </m:oMath>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Зволоження ізоляції призводить до збільшення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oMath>
      <w:r w:rsidRPr="00C93425">
        <w:rPr>
          <w:rFonts w:ascii="Times New Roman" w:eastAsiaTheme="minorEastAsia" w:hAnsi="Times New Roman" w:cs="Times New Roman"/>
          <w:sz w:val="28"/>
          <w:szCs w:val="28"/>
          <w:lang w:val="uk-UA"/>
        </w:rPr>
        <w:t xml:space="preserve"> і відношення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oMath>
      <w:r w:rsidRPr="00C93425">
        <w:rPr>
          <w:rFonts w:ascii="Times New Roman" w:eastAsiaTheme="minorEastAsia" w:hAnsi="Times New Roman" w:cs="Times New Roman"/>
          <w:sz w:val="28"/>
          <w:szCs w:val="28"/>
          <w:lang w:val="uk-UA"/>
        </w:rPr>
        <w:t>.</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Температурний розрахунок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oMath>
      <w:r w:rsidRPr="00C93425">
        <w:rPr>
          <w:rFonts w:ascii="Times New Roman" w:eastAsiaTheme="minorEastAsia" w:hAnsi="Times New Roman" w:cs="Times New Roman"/>
          <w:sz w:val="28"/>
          <w:szCs w:val="28"/>
          <w:lang w:val="uk-UA"/>
        </w:rPr>
        <w:t xml:space="preserve"> проводитися за формулою:</w:t>
      </w:r>
    </w:p>
    <w:p w:rsidR="007574A6" w:rsidRPr="00622F88" w:rsidRDefault="00600A92" w:rsidP="00AE0CA6">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e>
                  </m:d>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θ</m:t>
                      </m:r>
                    </m:e>
                    <m:sub>
                      <m:r>
                        <w:rPr>
                          <w:rFonts w:ascii="Cambria Math" w:eastAsiaTheme="minorEastAsia" w:hAnsi="Cambria Math" w:cs="Times New Roman"/>
                          <w:sz w:val="28"/>
                          <w:szCs w:val="28"/>
                          <w:lang w:val="uk-UA"/>
                        </w:rPr>
                        <m:t>2</m:t>
                      </m:r>
                    </m:sub>
                  </m:sSub>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abc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den>
                      </m:f>
                    </m:e>
                  </m:d>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θ</m:t>
                      </m:r>
                    </m:e>
                    <m:sub>
                      <m:r>
                        <w:rPr>
                          <w:rFonts w:ascii="Cambria Math" w:eastAsiaTheme="minorEastAsia" w:hAnsi="Cambria Math" w:cs="Times New Roman"/>
                          <w:sz w:val="28"/>
                          <w:szCs w:val="28"/>
                          <w:lang w:val="uk-UA"/>
                        </w:rPr>
                        <m:t>1</m:t>
                      </m:r>
                    </m:sub>
                  </m:sSub>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θ</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2.6</m:t>
                  </m:r>
                </m:e>
              </m:d>
            </m:e>
          </m:eqArr>
        </m:oMath>
      </m:oMathPara>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Великі значення коефіцієнта </w:t>
      </w:r>
      <w:proofErr w:type="spellStart"/>
      <w:r w:rsidRPr="00C93425">
        <w:rPr>
          <w:rFonts w:ascii="Times New Roman" w:eastAsiaTheme="minorEastAsia" w:hAnsi="Times New Roman" w:cs="Times New Roman"/>
          <w:sz w:val="28"/>
          <w:szCs w:val="28"/>
          <w:lang w:val="uk-UA"/>
        </w:rPr>
        <w:t>К</w:t>
      </w:r>
      <w:r w:rsidRPr="00C93425">
        <w:rPr>
          <w:rStyle w:val="mord"/>
          <w:lang w:val="uk-UA"/>
        </w:rPr>
        <w:t>θ</w:t>
      </w:r>
      <w:proofErr w:type="spellEnd"/>
      <w:r w:rsidRPr="00C93425">
        <w:rPr>
          <w:rStyle w:val="vlist-s"/>
          <w:lang w:val="uk-UA"/>
        </w:rPr>
        <w:t>​</w:t>
      </w:r>
      <w:r w:rsidRPr="00C93425">
        <w:rPr>
          <w:rFonts w:ascii="Times New Roman" w:eastAsiaTheme="minorEastAsia" w:hAnsi="Times New Roman" w:cs="Times New Roman"/>
          <w:sz w:val="28"/>
          <w:szCs w:val="28"/>
          <w:lang w:val="uk-UA"/>
        </w:rPr>
        <w:t xml:space="preserve"> вказують на сильну залежність </w:t>
      </w:r>
      <w:proofErr w:type="spellStart"/>
      <w:r w:rsidRPr="00C93425">
        <w:rPr>
          <w:rFonts w:ascii="Times New Roman" w:eastAsiaTheme="minorEastAsia" w:hAnsi="Times New Roman" w:cs="Times New Roman"/>
          <w:sz w:val="28"/>
          <w:szCs w:val="28"/>
          <w:lang w:val="uk-UA"/>
        </w:rPr>
        <w:t>Сабс</w:t>
      </w:r>
      <w:proofErr w:type="spellEnd"/>
      <w:r w:rsidRPr="00C93425">
        <w:rPr>
          <w:rFonts w:ascii="Times New Roman" w:eastAsiaTheme="minorEastAsia" w:hAnsi="Times New Roman" w:cs="Times New Roman"/>
          <w:sz w:val="28"/>
          <w:szCs w:val="28"/>
          <w:lang w:val="uk-UA"/>
        </w:rPr>
        <w:t>/С від температури, що є однією з причин похибки при вимірах.</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Вимірювання ємності та обробка результатів використовуються для потужних високовольтних машин.</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Ємність також є інтегральним параметром, виявлення локальних дефектів утруднене чи неможливе. Для вимірювань можуть використовуватися спеціальні прилади або вимірювальні мости та схеми. Промисловість випускає прилади ПКВ-7 та ПІВ-Е.</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Прилад ПКВ-7 вимірює ємність об'єкта щодо корпусу і різницю </w:t>
      </w:r>
      <w:proofErr w:type="spellStart"/>
      <w:r w:rsidRPr="00C93425">
        <w:rPr>
          <w:rFonts w:ascii="Times New Roman" w:eastAsiaTheme="minorEastAsia" w:hAnsi="Times New Roman" w:cs="Times New Roman"/>
          <w:sz w:val="28"/>
          <w:szCs w:val="28"/>
          <w:lang w:val="uk-UA"/>
        </w:rPr>
        <w:t>ємностей</w:t>
      </w:r>
      <w:proofErr w:type="spellEnd"/>
      <w:r w:rsidRPr="00C93425">
        <w:rPr>
          <w:rFonts w:ascii="Times New Roman" w:eastAsiaTheme="minorEastAsia" w:hAnsi="Times New Roman" w:cs="Times New Roman"/>
          <w:sz w:val="28"/>
          <w:szCs w:val="28"/>
          <w:lang w:val="uk-UA"/>
        </w:rPr>
        <w:t xml:space="preserve"> на частотах 2 і 50 </w:t>
      </w:r>
      <w:proofErr w:type="spellStart"/>
      <w:r w:rsidRPr="00C93425">
        <w:rPr>
          <w:rFonts w:ascii="Times New Roman" w:eastAsiaTheme="minorEastAsia" w:hAnsi="Times New Roman" w:cs="Times New Roman"/>
          <w:sz w:val="28"/>
          <w:szCs w:val="28"/>
          <w:lang w:val="uk-UA"/>
        </w:rPr>
        <w:t>Гц</w:t>
      </w:r>
      <w:proofErr w:type="spellEnd"/>
      <w:r w:rsidRPr="00C93425">
        <w:rPr>
          <w:rFonts w:ascii="Times New Roman" w:eastAsiaTheme="minorEastAsia" w:hAnsi="Times New Roman" w:cs="Times New Roman"/>
          <w:sz w:val="28"/>
          <w:szCs w:val="28"/>
          <w:lang w:val="uk-UA"/>
        </w:rPr>
        <w:t xml:space="preserve">  (02-050), а такі збільшення ємності ДС на частоті 0,25 г.</w:t>
      </w:r>
    </w:p>
    <w:p w:rsidR="007574A6" w:rsidRPr="00C93425"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Оцінка величини ємності проводиться безпосередньо на</w:t>
      </w:r>
      <w:r w:rsidR="00782810">
        <w:rPr>
          <w:rFonts w:ascii="Times New Roman" w:eastAsiaTheme="minorEastAsia" w:hAnsi="Times New Roman" w:cs="Times New Roman"/>
          <w:sz w:val="28"/>
          <w:szCs w:val="28"/>
          <w:lang w:val="uk-UA"/>
        </w:rPr>
        <w:t xml:space="preserve"> шкалі приладу в діапазонах 0-1 тис. </w:t>
      </w:r>
      <w:proofErr w:type="spellStart"/>
      <w:r w:rsidR="00782810">
        <w:rPr>
          <w:rFonts w:ascii="Times New Roman" w:eastAsiaTheme="minorEastAsia" w:hAnsi="Times New Roman" w:cs="Times New Roman"/>
          <w:sz w:val="28"/>
          <w:szCs w:val="28"/>
          <w:lang w:val="uk-UA"/>
        </w:rPr>
        <w:t>пф</w:t>
      </w:r>
      <w:proofErr w:type="spellEnd"/>
      <w:r w:rsidR="00782810">
        <w:rPr>
          <w:rFonts w:ascii="Times New Roman" w:eastAsiaTheme="minorEastAsia" w:hAnsi="Times New Roman" w:cs="Times New Roman"/>
          <w:sz w:val="28"/>
          <w:szCs w:val="28"/>
          <w:lang w:val="uk-UA"/>
        </w:rPr>
        <w:t xml:space="preserve">., 0-10 тис. </w:t>
      </w:r>
      <w:proofErr w:type="spellStart"/>
      <w:r w:rsidR="00782810">
        <w:rPr>
          <w:rFonts w:ascii="Times New Roman" w:eastAsiaTheme="minorEastAsia" w:hAnsi="Times New Roman" w:cs="Times New Roman"/>
          <w:sz w:val="28"/>
          <w:szCs w:val="28"/>
          <w:lang w:val="uk-UA"/>
        </w:rPr>
        <w:t>пф</w:t>
      </w:r>
      <w:proofErr w:type="spellEnd"/>
      <w:r w:rsidR="00782810">
        <w:rPr>
          <w:rFonts w:ascii="Times New Roman" w:eastAsiaTheme="minorEastAsia" w:hAnsi="Times New Roman" w:cs="Times New Roman"/>
          <w:sz w:val="28"/>
          <w:szCs w:val="28"/>
          <w:lang w:val="uk-UA"/>
        </w:rPr>
        <w:t xml:space="preserve">.; 0-30 тис. </w:t>
      </w:r>
      <w:proofErr w:type="spellStart"/>
      <w:r w:rsidR="00782810">
        <w:rPr>
          <w:rFonts w:ascii="Times New Roman" w:eastAsiaTheme="minorEastAsia" w:hAnsi="Times New Roman" w:cs="Times New Roman"/>
          <w:sz w:val="28"/>
          <w:szCs w:val="28"/>
          <w:lang w:val="uk-UA"/>
        </w:rPr>
        <w:t>пф</w:t>
      </w:r>
      <w:proofErr w:type="spellEnd"/>
      <w:r w:rsidRPr="00C93425">
        <w:rPr>
          <w:rFonts w:ascii="Times New Roman" w:eastAsiaTheme="minorEastAsia" w:hAnsi="Times New Roman" w:cs="Times New Roman"/>
          <w:sz w:val="28"/>
          <w:szCs w:val="28"/>
          <w:lang w:val="uk-UA"/>
        </w:rPr>
        <w:t xml:space="preserve"> і 0-100 тис. </w:t>
      </w:r>
      <w:proofErr w:type="spellStart"/>
      <w:r w:rsidRPr="00C93425">
        <w:rPr>
          <w:rFonts w:ascii="Times New Roman" w:eastAsiaTheme="minorEastAsia" w:hAnsi="Times New Roman" w:cs="Times New Roman"/>
          <w:sz w:val="28"/>
          <w:szCs w:val="28"/>
          <w:lang w:val="uk-UA"/>
        </w:rPr>
        <w:t>пф</w:t>
      </w:r>
      <w:proofErr w:type="spellEnd"/>
      <w:r w:rsidRPr="00C93425">
        <w:rPr>
          <w:rFonts w:ascii="Times New Roman" w:eastAsiaTheme="minorEastAsia" w:hAnsi="Times New Roman" w:cs="Times New Roman"/>
          <w:sz w:val="28"/>
          <w:szCs w:val="28"/>
          <w:lang w:val="uk-UA"/>
        </w:rPr>
        <w:t>.</w:t>
      </w:r>
    </w:p>
    <w:p w:rsidR="007574A6" w:rsidRDefault="007574A6" w:rsidP="00AE0CA6">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Похибка у визначенні ємності в межах 0-100 </w:t>
      </w:r>
      <w:r w:rsidR="00782810" w:rsidRPr="00C93425">
        <w:rPr>
          <w:rFonts w:ascii="Times New Roman" w:eastAsiaTheme="minorEastAsia" w:hAnsi="Times New Roman" w:cs="Times New Roman"/>
          <w:sz w:val="28"/>
          <w:szCs w:val="28"/>
          <w:lang w:val="uk-UA"/>
        </w:rPr>
        <w:t xml:space="preserve">тис. </w:t>
      </w:r>
      <w:proofErr w:type="spellStart"/>
      <w:r w:rsidR="00782810" w:rsidRPr="00C93425">
        <w:rPr>
          <w:rFonts w:ascii="Times New Roman" w:eastAsiaTheme="minorEastAsia" w:hAnsi="Times New Roman" w:cs="Times New Roman"/>
          <w:sz w:val="28"/>
          <w:szCs w:val="28"/>
          <w:lang w:val="uk-UA"/>
        </w:rPr>
        <w:t>пф</w:t>
      </w:r>
      <w:proofErr w:type="spellEnd"/>
      <w:r w:rsidRPr="00C93425">
        <w:rPr>
          <w:rFonts w:ascii="Times New Roman" w:eastAsiaTheme="minorEastAsia" w:hAnsi="Times New Roman" w:cs="Times New Roman"/>
          <w:sz w:val="28"/>
          <w:szCs w:val="28"/>
          <w:lang w:val="uk-UA"/>
        </w:rPr>
        <w:t xml:space="preserve"> не перевищує + 6% від обраної межі вимірювань</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[14</w:t>
      </w:r>
      <w:r w:rsidR="002F30E6" w:rsidRPr="00C57A6C">
        <w:rPr>
          <w:rFonts w:ascii="Times New Roman" w:hAnsi="Times New Roman" w:cs="Times New Roman"/>
          <w:sz w:val="28"/>
          <w:szCs w:val="28"/>
        </w:rPr>
        <w:t>].</w:t>
      </w:r>
    </w:p>
    <w:p w:rsidR="00BC68F2" w:rsidRPr="001B2264" w:rsidRDefault="00BC68F2" w:rsidP="00BC68F2">
      <w:pPr>
        <w:pStyle w:val="2"/>
      </w:pPr>
      <w:r>
        <w:rPr>
          <w:rFonts w:eastAsiaTheme="minorEastAsia"/>
          <w:lang w:val="uk-UA"/>
        </w:rPr>
        <w:br w:type="page"/>
      </w:r>
      <w:bookmarkStart w:id="11" w:name="_Toc169682705"/>
      <w:r>
        <w:rPr>
          <w:rFonts w:eastAsiaTheme="minorEastAsia"/>
        </w:rPr>
        <w:lastRenderedPageBreak/>
        <w:t xml:space="preserve">2.2 </w:t>
      </w:r>
      <w:r w:rsidRPr="001B2264">
        <w:t>Зв'язок частотних характеристик зі станом ізоляції</w:t>
      </w:r>
      <w:bookmarkEnd w:id="11"/>
    </w:p>
    <w:p w:rsidR="00BC68F2" w:rsidRPr="001B2264" w:rsidRDefault="00BC68F2" w:rsidP="00AE0CA6">
      <w:pPr>
        <w:pStyle w:val="aa"/>
        <w:spacing w:line="360" w:lineRule="auto"/>
        <w:ind w:firstLine="709"/>
        <w:jc w:val="both"/>
        <w:rPr>
          <w:sz w:val="28"/>
          <w:szCs w:val="28"/>
        </w:rPr>
      </w:pPr>
      <w:r w:rsidRPr="001B2264">
        <w:rPr>
          <w:sz w:val="28"/>
          <w:szCs w:val="28"/>
        </w:rPr>
        <w:t>Для оцінки можливості рекомендації нових методів неруйнівних випробувань було розглянуто вхідні опори обмоток у широкому частотному діапазоні – від низьких частот до сотень кілогерц. Вхідні опори в режимі холостого ходу та в режимі короткого замикання замірялися для тих же схем, при яких визначалися параметри конструкції. Частотні характеристики вхідних опорів є узагальнюючими параметрами конструкції.</w:t>
      </w:r>
    </w:p>
    <w:p w:rsidR="00BC68F2" w:rsidRPr="001B2264" w:rsidRDefault="00BC68F2" w:rsidP="00AE0CA6">
      <w:pPr>
        <w:pStyle w:val="aa"/>
        <w:spacing w:line="360" w:lineRule="auto"/>
        <w:ind w:firstLine="709"/>
        <w:jc w:val="both"/>
        <w:rPr>
          <w:sz w:val="28"/>
          <w:szCs w:val="28"/>
        </w:rPr>
      </w:pPr>
      <w:r w:rsidRPr="001B2264">
        <w:rPr>
          <w:sz w:val="28"/>
          <w:szCs w:val="28"/>
        </w:rPr>
        <w:t xml:space="preserve">Розглянемо опір холостого ходу конструкції. При частоті </w:t>
      </w:r>
      <m:oMath>
        <m:r>
          <w:rPr>
            <w:rFonts w:ascii="Cambria Math" w:hAnsi="Cambria Math"/>
            <w:sz w:val="28"/>
            <w:szCs w:val="28"/>
          </w:rPr>
          <m:t xml:space="preserve">f=0, </m:t>
        </m:r>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із</m:t>
            </m:r>
          </m:sub>
        </m:sSub>
      </m:oMath>
      <w:r w:rsidRPr="001B2264">
        <w:rPr>
          <w:sz w:val="28"/>
          <w:szCs w:val="28"/>
        </w:rPr>
        <w:t>, тобто вхідний опір представляється одним зосередженим опором, хоча й складного характеру:</w:t>
      </w:r>
    </w:p>
    <w:p w:rsidR="00BC68F2" w:rsidRPr="00811B35" w:rsidRDefault="00600A92" w:rsidP="00AE0CA6">
      <w:pPr>
        <w:pStyle w:val="aa"/>
        <w:spacing w:line="360" w:lineRule="auto"/>
        <w:rPr>
          <w:rStyle w:val="katex-mathml"/>
          <w:sz w:val="28"/>
          <w:szCs w:val="28"/>
        </w:rPr>
      </w:pPr>
      <m:oMathPara>
        <m:oMath>
          <m:eqArr>
            <m:eqArrPr>
              <m:maxDist m:val="1"/>
              <m:ctrlPr>
                <w:rPr>
                  <w:rStyle w:val="katex-mathml"/>
                  <w:rFonts w:ascii="Cambria Math" w:hAnsi="Cambria Math"/>
                  <w:i/>
                  <w:sz w:val="28"/>
                  <w:szCs w:val="28"/>
                  <w:lang w:val="en-US"/>
                </w:rPr>
              </m:ctrlPr>
            </m:eqArrPr>
            <m:e>
              <m:sSub>
                <m:sSubPr>
                  <m:ctrlPr>
                    <w:rPr>
                      <w:rStyle w:val="katex-mathml"/>
                      <w:rFonts w:ascii="Cambria Math" w:hAnsi="Cambria Math"/>
                      <w:i/>
                      <w:sz w:val="28"/>
                      <w:szCs w:val="28"/>
                    </w:rPr>
                  </m:ctrlPr>
                </m:sSubPr>
                <m:e>
                  <m:r>
                    <w:rPr>
                      <w:rStyle w:val="katex-mathml"/>
                      <w:rFonts w:ascii="Cambria Math" w:hAnsi="Cambria Math"/>
                      <w:sz w:val="28"/>
                      <w:szCs w:val="28"/>
                    </w:rPr>
                    <m:t>ϒ</m:t>
                  </m:r>
                </m:e>
                <m:sub>
                  <m:r>
                    <w:rPr>
                      <w:rStyle w:val="katex-mathml"/>
                      <w:rFonts w:ascii="Cambria Math" w:hAnsi="Cambria Math"/>
                      <w:sz w:val="28"/>
                      <w:szCs w:val="28"/>
                    </w:rPr>
                    <m:t>0</m:t>
                  </m:r>
                </m:sub>
              </m:sSub>
              <m:r>
                <w:rPr>
                  <w:rStyle w:val="katex-mathml"/>
                  <w:rFonts w:ascii="Cambria Math" w:hAnsi="Cambria Math"/>
                  <w:sz w:val="28"/>
                  <w:szCs w:val="28"/>
                </w:rPr>
                <m:t>=</m:t>
              </m:r>
              <m:f>
                <m:fPr>
                  <m:ctrlPr>
                    <w:rPr>
                      <w:rStyle w:val="katex-mathml"/>
                      <w:rFonts w:ascii="Cambria Math" w:hAnsi="Cambria Math"/>
                      <w:i/>
                      <w:sz w:val="28"/>
                      <w:szCs w:val="28"/>
                    </w:rPr>
                  </m:ctrlPr>
                </m:fPr>
                <m:num>
                  <m:r>
                    <w:rPr>
                      <w:rStyle w:val="katex-mathml"/>
                      <w:rFonts w:ascii="Cambria Math" w:hAnsi="Cambria Math"/>
                      <w:sz w:val="28"/>
                      <w:szCs w:val="28"/>
                    </w:rPr>
                    <m:t>1</m:t>
                  </m:r>
                </m:num>
                <m:den>
                  <m:sSub>
                    <m:sSubPr>
                      <m:ctrlPr>
                        <w:rPr>
                          <w:rStyle w:val="katex-mathml"/>
                          <w:rFonts w:ascii="Cambria Math" w:hAnsi="Cambria Math"/>
                          <w:i/>
                          <w:sz w:val="28"/>
                          <w:szCs w:val="28"/>
                        </w:rPr>
                      </m:ctrlPr>
                    </m:sSubPr>
                    <m:e>
                      <m:r>
                        <w:rPr>
                          <w:rStyle w:val="katex-mathml"/>
                          <w:rFonts w:ascii="Cambria Math" w:hAnsi="Cambria Math"/>
                          <w:sz w:val="28"/>
                          <w:szCs w:val="28"/>
                          <w:lang w:val="en-US"/>
                        </w:rPr>
                        <m:t>Z</m:t>
                      </m:r>
                    </m:e>
                    <m:sub>
                      <m:r>
                        <w:rPr>
                          <w:rStyle w:val="katex-mathml"/>
                          <w:rFonts w:ascii="Cambria Math" w:hAnsi="Cambria Math"/>
                          <w:sz w:val="28"/>
                          <w:szCs w:val="28"/>
                        </w:rPr>
                        <m:t>0</m:t>
                      </m:r>
                    </m:sub>
                  </m:sSub>
                </m:den>
              </m:f>
              <m:r>
                <w:rPr>
                  <w:rStyle w:val="katex-mathml"/>
                  <w:rFonts w:ascii="Cambria Math" w:hAnsi="Cambria Math"/>
                  <w:sz w:val="28"/>
                  <w:szCs w:val="28"/>
                </w:rPr>
                <m:t>=G+jωc</m:t>
              </m:r>
              <m:r>
                <w:rPr>
                  <w:rStyle w:val="katex-mathml"/>
                  <w:rFonts w:ascii="Cambria Math" w:hAnsi="Cambria Math"/>
                  <w:sz w:val="28"/>
                  <w:szCs w:val="28"/>
                  <w:lang w:val="en-US"/>
                </w:rPr>
                <m:t>;</m:t>
              </m:r>
              <m:r>
                <w:rPr>
                  <w:rStyle w:val="katex-mathml"/>
                  <w:rFonts w:ascii="Cambria Math" w:hAnsi="Cambria Math"/>
                  <w:sz w:val="28"/>
                  <w:szCs w:val="28"/>
                </w:rPr>
                <m:t>#</m:t>
              </m:r>
              <m:d>
                <m:dPr>
                  <m:ctrlPr>
                    <w:rPr>
                      <w:rStyle w:val="katex-mathml"/>
                      <w:rFonts w:ascii="Cambria Math" w:hAnsi="Cambria Math"/>
                      <w:i/>
                      <w:sz w:val="28"/>
                      <w:szCs w:val="28"/>
                      <w:lang w:val="en-US"/>
                    </w:rPr>
                  </m:ctrlPr>
                </m:dPr>
                <m:e>
                  <m:r>
                    <w:rPr>
                      <w:rStyle w:val="katex-mathml"/>
                      <w:rFonts w:ascii="Cambria Math" w:hAnsi="Cambria Math"/>
                      <w:sz w:val="28"/>
                      <w:szCs w:val="28"/>
                      <w:lang w:val="en-US"/>
                    </w:rPr>
                    <m:t>2.7</m:t>
                  </m:r>
                </m:e>
              </m:d>
              <m:ctrlPr>
                <w:rPr>
                  <w:rStyle w:val="katex-mathml"/>
                  <w:rFonts w:ascii="Cambria Math" w:hAnsi="Cambria Math"/>
                  <w:i/>
                  <w:sz w:val="28"/>
                  <w:szCs w:val="28"/>
                </w:rPr>
              </m:ctrlPr>
            </m:e>
          </m:eqArr>
        </m:oMath>
      </m:oMathPara>
    </w:p>
    <w:p w:rsidR="005E595E" w:rsidRDefault="005E595E" w:rsidP="00AE0CA6">
      <w:pPr>
        <w:pStyle w:val="aa"/>
        <w:spacing w:line="360" w:lineRule="auto"/>
        <w:ind w:firstLine="720"/>
        <w:jc w:val="both"/>
        <w:rPr>
          <w:sz w:val="28"/>
          <w:szCs w:val="28"/>
        </w:rPr>
      </w:pPr>
      <w:r>
        <w:rPr>
          <w:sz w:val="28"/>
          <w:szCs w:val="28"/>
        </w:rPr>
        <w:t>Де</w:t>
      </w:r>
      <w:r w:rsidR="00BC68F2" w:rsidRPr="001B2264">
        <w:rPr>
          <w:sz w:val="28"/>
          <w:szCs w:val="28"/>
        </w:rPr>
        <w:t xml:space="preserve"> C і G – поперечна ємність та провідність ізоляційної конструкції. Тобто проявляється вплив ємнісних </w:t>
      </w:r>
      <w:proofErr w:type="spellStart"/>
      <w:r w:rsidR="00BC68F2" w:rsidRPr="001B2264">
        <w:rPr>
          <w:sz w:val="28"/>
          <w:szCs w:val="28"/>
        </w:rPr>
        <w:t>зв'язків</w:t>
      </w:r>
      <w:proofErr w:type="spellEnd"/>
      <w:r w:rsidR="00BC68F2" w:rsidRPr="001B2264">
        <w:rPr>
          <w:sz w:val="28"/>
          <w:szCs w:val="28"/>
        </w:rPr>
        <w:t xml:space="preserve"> конструкції. У діапазоні частот до 1 </w:t>
      </w:r>
      <w:proofErr w:type="spellStart"/>
      <w:r w:rsidR="00BC68F2" w:rsidRPr="001B2264">
        <w:rPr>
          <w:sz w:val="28"/>
          <w:szCs w:val="28"/>
        </w:rPr>
        <w:t>кГц</w:t>
      </w:r>
      <w:proofErr w:type="spellEnd"/>
      <w:r w:rsidR="00BC68F2" w:rsidRPr="001B2264">
        <w:rPr>
          <w:sz w:val="28"/>
          <w:szCs w:val="28"/>
        </w:rPr>
        <w:t xml:space="preserve">, де ω₀ – перша резонансна частота, проявляється вплив усіх параметрів обмотки, і вона аналогічна ланцюговій схемі, у якій у найпростішому випадку можна розглядати одне ланцюгове з'єднання. </w:t>
      </w:r>
    </w:p>
    <w:p w:rsidR="00BC68F2" w:rsidRPr="001B2264" w:rsidRDefault="00BC68F2" w:rsidP="00AE0CA6">
      <w:pPr>
        <w:pStyle w:val="aa"/>
        <w:spacing w:line="360" w:lineRule="auto"/>
        <w:ind w:firstLine="720"/>
        <w:jc w:val="both"/>
        <w:rPr>
          <w:sz w:val="28"/>
          <w:szCs w:val="28"/>
        </w:rPr>
      </w:pPr>
      <w:r w:rsidRPr="001B2264">
        <w:rPr>
          <w:sz w:val="28"/>
          <w:szCs w:val="28"/>
        </w:rPr>
        <w:t xml:space="preserve">При подальшому підвищенні частоти сильніше виявляється розподіл параметрів, починає позначатися вплив поздовжніх </w:t>
      </w:r>
      <w:proofErr w:type="spellStart"/>
      <w:r w:rsidRPr="001B2264">
        <w:rPr>
          <w:sz w:val="28"/>
          <w:szCs w:val="28"/>
        </w:rPr>
        <w:t>ємностей</w:t>
      </w:r>
      <w:proofErr w:type="spellEnd"/>
      <w:r w:rsidRPr="001B2264">
        <w:rPr>
          <w:sz w:val="28"/>
          <w:szCs w:val="28"/>
        </w:rPr>
        <w:t>. Можна сказати, що з підвищенням частоти проявляються все більш приховані властивості конструкції, однак водночас настільки зростає складність математичних моделей, що практичне використання цих результатів ускладнено</w:t>
      </w:r>
      <w:r w:rsidR="002F30E6">
        <w:rPr>
          <w:sz w:val="28"/>
          <w:szCs w:val="28"/>
        </w:rPr>
        <w:t xml:space="preserve"> [15</w:t>
      </w:r>
      <w:r w:rsidR="002F30E6" w:rsidRPr="00C57A6C">
        <w:rPr>
          <w:sz w:val="28"/>
          <w:szCs w:val="28"/>
        </w:rPr>
        <w:t>].</w:t>
      </w:r>
    </w:p>
    <w:p w:rsidR="00BC68F2" w:rsidRPr="001B2264" w:rsidRDefault="00BC68F2" w:rsidP="00AE0CA6">
      <w:pPr>
        <w:pStyle w:val="aa"/>
        <w:spacing w:line="360" w:lineRule="auto"/>
        <w:ind w:firstLine="720"/>
        <w:jc w:val="both"/>
        <w:rPr>
          <w:sz w:val="28"/>
          <w:szCs w:val="28"/>
        </w:rPr>
      </w:pPr>
      <w:r w:rsidRPr="001B2264">
        <w:rPr>
          <w:sz w:val="28"/>
          <w:szCs w:val="28"/>
        </w:rPr>
        <w:t xml:space="preserve">Аналогічна картина спостерігається при замірі вхідного опору короткого замикання. На частоті </w:t>
      </w:r>
      <m:oMath>
        <m:r>
          <w:rPr>
            <w:rFonts w:ascii="Cambria Math" w:hAnsi="Cambria Math"/>
            <w:sz w:val="28"/>
            <w:szCs w:val="28"/>
          </w:rPr>
          <m:t>f=0</m:t>
        </m:r>
      </m:oMath>
      <w:r w:rsidRPr="001B2264">
        <w:rPr>
          <w:sz w:val="28"/>
          <w:szCs w:val="28"/>
        </w:rPr>
        <w:t xml:space="preserve">, </w:t>
      </w: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0</m:t>
            </m:r>
          </m:sub>
        </m:sSub>
        <m:r>
          <w:rPr>
            <w:rFonts w:ascii="Cambria Math" w:hAnsi="Cambria Math"/>
            <w:sz w:val="28"/>
            <w:szCs w:val="28"/>
          </w:rPr>
          <m:t xml:space="preserve"> </m:t>
        </m:r>
      </m:oMath>
      <w:r w:rsidRPr="001B2264">
        <w:rPr>
          <w:sz w:val="28"/>
          <w:szCs w:val="28"/>
        </w:rPr>
        <w:t xml:space="preserve">, де R – омічний опір обмотки. На низьких </w:t>
      </w:r>
      <w:r w:rsidRPr="001B2264">
        <w:rPr>
          <w:sz w:val="28"/>
          <w:szCs w:val="28"/>
        </w:rPr>
        <w:lastRenderedPageBreak/>
        <w:t xml:space="preserve">частотах </w:t>
      </w:r>
      <m:oMath>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к</m:t>
            </m:r>
          </m:sub>
        </m:sSub>
      </m:oMath>
      <w:r w:rsidRPr="001B2264">
        <w:rPr>
          <w:sz w:val="28"/>
          <w:szCs w:val="28"/>
        </w:rPr>
        <w:t xml:space="preserve"> </w:t>
      </w:r>
      <m:oMath>
        <m:r>
          <w:rPr>
            <w:rFonts w:ascii="Cambria Math" w:hAnsi="Cambria Math"/>
            <w:sz w:val="28"/>
            <w:szCs w:val="28"/>
          </w:rPr>
          <m:t>=R+jωL</m:t>
        </m:r>
      </m:oMath>
      <w:r w:rsidRPr="001B2264">
        <w:rPr>
          <w:sz w:val="28"/>
          <w:szCs w:val="28"/>
        </w:rPr>
        <w:t>, де R – активний опір обмотки. Варто зазначити, що індуктивність у зоні низьких частот змінюється суттєво, оскільки зі зростанням частоти магнітний потік витісняється в область розсіювання. При подальшому підвищенні частоти починають позначатися ємнісні зв'язки.</w:t>
      </w:r>
    </w:p>
    <w:p w:rsidR="00FA0D29" w:rsidRDefault="00BC68F2" w:rsidP="00FA0D29">
      <w:pPr>
        <w:spacing w:line="360" w:lineRule="auto"/>
        <w:ind w:firstLine="720"/>
        <w:jc w:val="both"/>
        <w:rPr>
          <w:rFonts w:ascii="Times New Roman" w:eastAsiaTheme="minorEastAsia" w:hAnsi="Times New Roman" w:cs="Times New Roman"/>
          <w:sz w:val="28"/>
          <w:szCs w:val="28"/>
          <w:lang w:val="uk-UA"/>
        </w:rPr>
      </w:pPr>
      <w:r w:rsidRPr="001B2264">
        <w:rPr>
          <w:sz w:val="28"/>
          <w:szCs w:val="28"/>
        </w:rPr>
        <w:t xml:space="preserve">Очевидно, що окрім вимірювань у області низьких частот цікавим є загальний вигляд частотної характеристики та її характерні точки – резонансні частоти та резонансні опори. </w:t>
      </w:r>
    </w:p>
    <w:p w:rsidR="00FA0D29" w:rsidRDefault="00FA0D29" w:rsidP="00FA0D29">
      <w:pPr>
        <w:spacing w:line="360" w:lineRule="auto"/>
        <w:jc w:val="both"/>
        <w:rPr>
          <w:rFonts w:ascii="Times New Roman" w:eastAsiaTheme="minorEastAsia" w:hAnsi="Times New Roman" w:cs="Times New Roman"/>
          <w:sz w:val="28"/>
          <w:szCs w:val="28"/>
          <w:lang w:val="uk-UA"/>
        </w:rPr>
      </w:pPr>
      <w:r w:rsidRPr="00FA0D29">
        <w:rPr>
          <w:rFonts w:ascii="Times New Roman" w:eastAsiaTheme="minorEastAsia" w:hAnsi="Times New Roman" w:cs="Times New Roman"/>
          <w:noProof/>
          <w:sz w:val="28"/>
          <w:szCs w:val="28"/>
          <w:lang w:val="uk-UA" w:eastAsia="uk-UA"/>
        </w:rPr>
        <w:drawing>
          <wp:inline distT="0" distB="0" distL="0" distR="0" wp14:anchorId="6815ACE7" wp14:editId="2296F8B4">
            <wp:extent cx="6152515" cy="2691765"/>
            <wp:effectExtent l="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2691765"/>
                    </a:xfrm>
                    <a:prstGeom prst="rect">
                      <a:avLst/>
                    </a:prstGeom>
                  </pic:spPr>
                </pic:pic>
              </a:graphicData>
            </a:graphic>
          </wp:inline>
        </w:drawing>
      </w:r>
    </w:p>
    <w:p w:rsidR="00FA0D29" w:rsidRDefault="004963CB" w:rsidP="004963CB">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ru-UA"/>
        </w:rPr>
        <w:t>Рисунок 4</w:t>
      </w:r>
      <w:r w:rsidR="00FA0D29">
        <w:rPr>
          <w:rFonts w:ascii="Times New Roman" w:eastAsiaTheme="minorEastAsia" w:hAnsi="Times New Roman" w:cs="Times New Roman"/>
          <w:sz w:val="28"/>
          <w:szCs w:val="28"/>
          <w:lang w:val="ru-UA"/>
        </w:rPr>
        <w:t xml:space="preserve"> – а) схема п</w:t>
      </w:r>
      <w:r w:rsidR="00FA0D29">
        <w:rPr>
          <w:rFonts w:ascii="Times New Roman" w:eastAsiaTheme="minorEastAsia" w:hAnsi="Times New Roman" w:cs="Times New Roman"/>
          <w:sz w:val="28"/>
          <w:szCs w:val="28"/>
          <w:lang w:val="uk-UA"/>
        </w:rPr>
        <w:t>і</w:t>
      </w:r>
      <w:r w:rsidR="00FA0D29">
        <w:rPr>
          <w:rFonts w:ascii="Times New Roman" w:eastAsiaTheme="minorEastAsia" w:hAnsi="Times New Roman" w:cs="Times New Roman"/>
          <w:sz w:val="28"/>
          <w:szCs w:val="28"/>
          <w:lang w:val="ru-UA"/>
        </w:rPr>
        <w:t>дключення</w:t>
      </w:r>
      <w:r w:rsidR="00FA0D29">
        <w:rPr>
          <w:rFonts w:ascii="Times New Roman" w:eastAsiaTheme="minorEastAsia" w:hAnsi="Times New Roman" w:cs="Times New Roman"/>
          <w:sz w:val="28"/>
          <w:szCs w:val="28"/>
          <w:lang w:val="uk-UA"/>
        </w:rPr>
        <w:t xml:space="preserve"> на ХХ; б) – схема підключення на КЗ</w:t>
      </w:r>
    </w:p>
    <w:p w:rsidR="00FA0D29" w:rsidRDefault="00BC68F2" w:rsidP="00B7374F">
      <w:pPr>
        <w:spacing w:line="360" w:lineRule="auto"/>
        <w:ind w:firstLine="720"/>
        <w:jc w:val="both"/>
        <w:rPr>
          <w:rFonts w:ascii="Times New Roman" w:eastAsiaTheme="minorEastAsia" w:hAnsi="Times New Roman" w:cs="Times New Roman"/>
          <w:sz w:val="28"/>
          <w:szCs w:val="28"/>
          <w:lang w:val="uk-UA"/>
        </w:rPr>
      </w:pPr>
      <w:r w:rsidRPr="001B2264">
        <w:rPr>
          <w:sz w:val="28"/>
          <w:szCs w:val="28"/>
        </w:rPr>
        <w:t xml:space="preserve">Очевидно, </w:t>
      </w:r>
      <w:proofErr w:type="spellStart"/>
      <w:r w:rsidRPr="001B2264">
        <w:rPr>
          <w:sz w:val="28"/>
          <w:szCs w:val="28"/>
        </w:rPr>
        <w:t>що</w:t>
      </w:r>
      <w:proofErr w:type="spellEnd"/>
      <w:r w:rsidRPr="001B2264">
        <w:rPr>
          <w:sz w:val="28"/>
          <w:szCs w:val="28"/>
        </w:rPr>
        <w:t xml:space="preserve"> </w:t>
      </w:r>
      <w:proofErr w:type="spellStart"/>
      <w:r w:rsidRPr="001B2264">
        <w:rPr>
          <w:sz w:val="28"/>
          <w:szCs w:val="28"/>
        </w:rPr>
        <w:t>спостерігається</w:t>
      </w:r>
      <w:proofErr w:type="spellEnd"/>
      <w:r w:rsidRPr="001B2264">
        <w:rPr>
          <w:sz w:val="28"/>
          <w:szCs w:val="28"/>
        </w:rPr>
        <w:t xml:space="preserve"> </w:t>
      </w:r>
      <w:proofErr w:type="spellStart"/>
      <w:r w:rsidRPr="001B2264">
        <w:rPr>
          <w:sz w:val="28"/>
          <w:szCs w:val="28"/>
        </w:rPr>
        <w:t>певна</w:t>
      </w:r>
      <w:proofErr w:type="spellEnd"/>
      <w:r w:rsidRPr="001B2264">
        <w:rPr>
          <w:sz w:val="28"/>
          <w:szCs w:val="28"/>
        </w:rPr>
        <w:t xml:space="preserve"> </w:t>
      </w:r>
      <w:proofErr w:type="spellStart"/>
      <w:r w:rsidRPr="001B2264">
        <w:rPr>
          <w:sz w:val="28"/>
          <w:szCs w:val="28"/>
        </w:rPr>
        <w:t>закономірність</w:t>
      </w:r>
      <w:proofErr w:type="spellEnd"/>
      <w:r w:rsidRPr="001B2264">
        <w:rPr>
          <w:sz w:val="28"/>
          <w:szCs w:val="28"/>
        </w:rPr>
        <w:t xml:space="preserve"> у зміні частотних характеристик у процесі старіння, однак кількісні оцінки важко визначити. Більш наочно ці залежності проявляються при розгляді хвильових опорів, особливо у зоні підвищених резонансних частот. Хвильові параметри можуть бути знайдені не тільки шляхом зняття статичних частотних характеристик, але й при </w:t>
      </w:r>
      <w:proofErr w:type="spellStart"/>
      <w:r w:rsidRPr="001B2264">
        <w:rPr>
          <w:sz w:val="28"/>
          <w:szCs w:val="28"/>
        </w:rPr>
        <w:t>дослідженні</w:t>
      </w:r>
      <w:proofErr w:type="spellEnd"/>
      <w:r w:rsidRPr="001B2264">
        <w:rPr>
          <w:sz w:val="28"/>
          <w:szCs w:val="28"/>
        </w:rPr>
        <w:t xml:space="preserve"> </w:t>
      </w:r>
      <w:proofErr w:type="spellStart"/>
      <w:r w:rsidRPr="001B2264">
        <w:rPr>
          <w:sz w:val="28"/>
          <w:szCs w:val="28"/>
        </w:rPr>
        <w:t>перехідних</w:t>
      </w:r>
      <w:proofErr w:type="spellEnd"/>
      <w:r w:rsidRPr="001B2264">
        <w:rPr>
          <w:sz w:val="28"/>
          <w:szCs w:val="28"/>
        </w:rPr>
        <w:t xml:space="preserve"> </w:t>
      </w:r>
      <w:proofErr w:type="spellStart"/>
      <w:r w:rsidRPr="001B2264">
        <w:rPr>
          <w:sz w:val="28"/>
          <w:szCs w:val="28"/>
        </w:rPr>
        <w:t>процесів</w:t>
      </w:r>
      <w:proofErr w:type="spellEnd"/>
      <w:r w:rsidRPr="001B2264">
        <w:rPr>
          <w:sz w:val="28"/>
          <w:szCs w:val="28"/>
        </w:rPr>
        <w:t xml:space="preserve"> у </w:t>
      </w:r>
      <w:proofErr w:type="spellStart"/>
      <w:r w:rsidRPr="001B2264">
        <w:rPr>
          <w:sz w:val="28"/>
          <w:szCs w:val="28"/>
        </w:rPr>
        <w:t>обмотці</w:t>
      </w:r>
      <w:proofErr w:type="spellEnd"/>
      <w:r w:rsidRPr="001B2264">
        <w:rPr>
          <w:sz w:val="28"/>
          <w:szCs w:val="28"/>
        </w:rPr>
        <w:t>.</w:t>
      </w:r>
      <w:r w:rsidR="00FA0D29" w:rsidRPr="00FA0D29">
        <w:rPr>
          <w:rFonts w:ascii="Times New Roman" w:eastAsiaTheme="minorEastAsia" w:hAnsi="Times New Roman" w:cs="Times New Roman"/>
          <w:sz w:val="28"/>
          <w:szCs w:val="28"/>
          <w:lang w:val="uk-UA"/>
        </w:rPr>
        <w:t xml:space="preserve"> </w:t>
      </w:r>
    </w:p>
    <w:p w:rsidR="00FA0D29" w:rsidRDefault="00FA0D29" w:rsidP="00FA0D29">
      <w:pPr>
        <w:spacing w:line="360" w:lineRule="auto"/>
        <w:jc w:val="center"/>
        <w:rPr>
          <w:rFonts w:ascii="Times New Roman" w:eastAsiaTheme="minorEastAsia" w:hAnsi="Times New Roman" w:cs="Times New Roman"/>
          <w:sz w:val="28"/>
          <w:szCs w:val="28"/>
          <w:lang w:val="uk-UA"/>
        </w:rPr>
      </w:pPr>
      <w:r w:rsidRPr="00FA0D29">
        <w:rPr>
          <w:rFonts w:ascii="Times New Roman" w:eastAsiaTheme="minorEastAsia" w:hAnsi="Times New Roman" w:cs="Times New Roman"/>
          <w:noProof/>
          <w:sz w:val="28"/>
          <w:szCs w:val="28"/>
          <w:lang w:val="uk-UA" w:eastAsia="uk-UA"/>
        </w:rPr>
        <w:lastRenderedPageBreak/>
        <w:drawing>
          <wp:inline distT="0" distB="0" distL="0" distR="0" wp14:anchorId="5A5B5DD0" wp14:editId="7E2ACB67">
            <wp:extent cx="5120640" cy="3469076"/>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28496" cy="3474398"/>
                    </a:xfrm>
                    <a:prstGeom prst="rect">
                      <a:avLst/>
                    </a:prstGeom>
                  </pic:spPr>
                </pic:pic>
              </a:graphicData>
            </a:graphic>
          </wp:inline>
        </w:drawing>
      </w:r>
    </w:p>
    <w:p w:rsidR="00FA0D29" w:rsidRDefault="00FA0D29" w:rsidP="00FA0D29">
      <w:pPr>
        <w:spacing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Рисун</w:t>
      </w:r>
      <w:r w:rsidR="004963CB">
        <w:rPr>
          <w:rFonts w:ascii="Times New Roman" w:eastAsiaTheme="minorEastAsia" w:hAnsi="Times New Roman" w:cs="Times New Roman"/>
          <w:sz w:val="28"/>
          <w:szCs w:val="28"/>
          <w:lang w:val="uk-UA"/>
        </w:rPr>
        <w:t>ок 5</w:t>
      </w:r>
      <w:r w:rsidRPr="00FA0D29">
        <w:rPr>
          <w:rFonts w:ascii="Times New Roman" w:eastAsiaTheme="minorEastAsia" w:hAnsi="Times New Roman" w:cs="Times New Roman"/>
          <w:sz w:val="28"/>
          <w:szCs w:val="28"/>
          <w:lang w:val="uk-UA"/>
        </w:rPr>
        <w:t xml:space="preserve"> – Частотні характеристики двигуна зняті по схемі ХХ.</w:t>
      </w:r>
    </w:p>
    <w:p w:rsidR="00FA0D29" w:rsidRDefault="00FA0D29" w:rsidP="00FA0D29">
      <w:pPr>
        <w:spacing w:line="360" w:lineRule="auto"/>
        <w:jc w:val="center"/>
        <w:rPr>
          <w:rFonts w:ascii="Times New Roman" w:eastAsiaTheme="minorEastAsia" w:hAnsi="Times New Roman" w:cs="Times New Roman"/>
          <w:sz w:val="28"/>
          <w:szCs w:val="28"/>
          <w:lang w:val="uk-UA"/>
        </w:rPr>
      </w:pPr>
      <w:r w:rsidRPr="00FA0D29">
        <w:rPr>
          <w:rFonts w:ascii="Times New Roman" w:eastAsiaTheme="minorEastAsia" w:hAnsi="Times New Roman" w:cs="Times New Roman"/>
          <w:noProof/>
          <w:sz w:val="28"/>
          <w:szCs w:val="28"/>
          <w:lang w:val="uk-UA" w:eastAsia="uk-UA"/>
        </w:rPr>
        <w:drawing>
          <wp:inline distT="0" distB="0" distL="0" distR="0" wp14:anchorId="4ACA1C43" wp14:editId="46AB1B45">
            <wp:extent cx="5151120" cy="3344586"/>
            <wp:effectExtent l="0" t="0" r="0" b="825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60597" cy="3350739"/>
                    </a:xfrm>
                    <a:prstGeom prst="rect">
                      <a:avLst/>
                    </a:prstGeom>
                  </pic:spPr>
                </pic:pic>
              </a:graphicData>
            </a:graphic>
          </wp:inline>
        </w:drawing>
      </w:r>
    </w:p>
    <w:p w:rsidR="00FA0D29" w:rsidRDefault="00FA0D29" w:rsidP="00FA0D29">
      <w:pPr>
        <w:spacing w:line="360" w:lineRule="auto"/>
        <w:jc w:val="center"/>
        <w:rPr>
          <w:rFonts w:ascii="Times New Roman" w:hAnsi="Times New Roman" w:cs="Times New Roman"/>
          <w:sz w:val="28"/>
          <w:szCs w:val="28"/>
        </w:rPr>
      </w:pPr>
      <w:r>
        <w:rPr>
          <w:rFonts w:ascii="Times New Roman" w:eastAsiaTheme="minorEastAsia" w:hAnsi="Times New Roman" w:cs="Times New Roman"/>
          <w:sz w:val="28"/>
          <w:szCs w:val="28"/>
          <w:lang w:val="uk-UA"/>
        </w:rPr>
        <w:t>Рисунок</w:t>
      </w:r>
      <w:r w:rsidR="004963CB">
        <w:rPr>
          <w:rFonts w:ascii="Times New Roman" w:eastAsiaTheme="minorEastAsia" w:hAnsi="Times New Roman" w:cs="Times New Roman"/>
          <w:sz w:val="28"/>
          <w:szCs w:val="28"/>
          <w:lang w:val="uk-UA"/>
        </w:rPr>
        <w:t xml:space="preserve"> 6 </w:t>
      </w:r>
      <w:r>
        <w:rPr>
          <w:rFonts w:ascii="Times New Roman" w:eastAsiaTheme="minorEastAsia" w:hAnsi="Times New Roman" w:cs="Times New Roman"/>
          <w:sz w:val="28"/>
          <w:szCs w:val="28"/>
          <w:lang w:val="uk-UA"/>
        </w:rPr>
        <w:t xml:space="preserve">– </w:t>
      </w:r>
      <w:proofErr w:type="spellStart"/>
      <w:r w:rsidRPr="00FA0D29">
        <w:rPr>
          <w:rFonts w:ascii="Times New Roman" w:hAnsi="Times New Roman" w:cs="Times New Roman"/>
          <w:sz w:val="28"/>
          <w:szCs w:val="28"/>
        </w:rPr>
        <w:t>Частотні</w:t>
      </w:r>
      <w:proofErr w:type="spellEnd"/>
      <w:r w:rsidRPr="00FA0D29">
        <w:rPr>
          <w:rFonts w:ascii="Times New Roman" w:hAnsi="Times New Roman" w:cs="Times New Roman"/>
          <w:sz w:val="28"/>
          <w:szCs w:val="28"/>
        </w:rPr>
        <w:t xml:space="preserve"> характеристики </w:t>
      </w:r>
      <w:proofErr w:type="spellStart"/>
      <w:r w:rsidRPr="00FA0D29">
        <w:rPr>
          <w:rFonts w:ascii="Times New Roman" w:hAnsi="Times New Roman" w:cs="Times New Roman"/>
          <w:sz w:val="28"/>
          <w:szCs w:val="28"/>
        </w:rPr>
        <w:t>двигуна</w:t>
      </w:r>
      <w:proofErr w:type="spellEnd"/>
      <w:r w:rsidRPr="00FA0D29">
        <w:rPr>
          <w:rFonts w:ascii="Times New Roman" w:hAnsi="Times New Roman" w:cs="Times New Roman"/>
          <w:sz w:val="28"/>
          <w:szCs w:val="28"/>
        </w:rPr>
        <w:t xml:space="preserve"> </w:t>
      </w:r>
      <w:proofErr w:type="spellStart"/>
      <w:r w:rsidRPr="00FA0D29">
        <w:rPr>
          <w:rFonts w:ascii="Times New Roman" w:hAnsi="Times New Roman" w:cs="Times New Roman"/>
          <w:sz w:val="28"/>
          <w:szCs w:val="28"/>
        </w:rPr>
        <w:t>зняті</w:t>
      </w:r>
      <w:proofErr w:type="spellEnd"/>
      <w:r w:rsidRPr="00FA0D29">
        <w:rPr>
          <w:rFonts w:ascii="Times New Roman" w:hAnsi="Times New Roman" w:cs="Times New Roman"/>
          <w:sz w:val="28"/>
          <w:szCs w:val="28"/>
        </w:rPr>
        <w:t xml:space="preserve"> по </w:t>
      </w:r>
      <w:proofErr w:type="spellStart"/>
      <w:r w:rsidRPr="00FA0D29">
        <w:rPr>
          <w:rFonts w:ascii="Times New Roman" w:hAnsi="Times New Roman" w:cs="Times New Roman"/>
          <w:sz w:val="28"/>
          <w:szCs w:val="28"/>
        </w:rPr>
        <w:t>схемі</w:t>
      </w:r>
      <w:proofErr w:type="spellEnd"/>
      <w:r w:rsidRPr="00FA0D29">
        <w:rPr>
          <w:rFonts w:ascii="Times New Roman" w:hAnsi="Times New Roman" w:cs="Times New Roman"/>
          <w:sz w:val="28"/>
          <w:szCs w:val="28"/>
        </w:rPr>
        <w:t xml:space="preserve"> КЗ</w:t>
      </w:r>
    </w:p>
    <w:p w:rsidR="00FA0D29" w:rsidRPr="00FA0D29" w:rsidRDefault="00FA0D29" w:rsidP="00FA0D29">
      <w:pPr>
        <w:spacing w:line="360" w:lineRule="auto"/>
        <w:jc w:val="center"/>
        <w:rPr>
          <w:rFonts w:ascii="Times New Roman" w:eastAsiaTheme="minorEastAsia" w:hAnsi="Times New Roman" w:cs="Times New Roman"/>
          <w:sz w:val="28"/>
          <w:szCs w:val="28"/>
          <w:lang w:val="uk-UA"/>
        </w:rPr>
      </w:pPr>
    </w:p>
    <w:p w:rsidR="00BC68F2" w:rsidRPr="003875C4" w:rsidRDefault="00BC68F2" w:rsidP="0087382E">
      <w:pPr>
        <w:jc w:val="both"/>
        <w:rPr>
          <w:rFonts w:ascii="Times New Roman" w:hAnsi="Times New Roman" w:cs="Times New Roman"/>
          <w:sz w:val="28"/>
          <w:szCs w:val="28"/>
        </w:rPr>
      </w:pPr>
      <w:r>
        <w:rPr>
          <w:rFonts w:ascii="Times New Roman" w:hAnsi="Times New Roman" w:cs="Times New Roman"/>
          <w:sz w:val="28"/>
          <w:szCs w:val="28"/>
          <w:lang w:val="ru-UA"/>
        </w:rPr>
        <w:lastRenderedPageBreak/>
        <w:t xml:space="preserve">Таблиця 1 - </w:t>
      </w:r>
      <w:proofErr w:type="spellStart"/>
      <w:r w:rsidRPr="003875C4">
        <w:rPr>
          <w:rFonts w:ascii="Times New Roman" w:hAnsi="Times New Roman" w:cs="Times New Roman"/>
          <w:sz w:val="28"/>
          <w:szCs w:val="28"/>
        </w:rPr>
        <w:t>Зміна</w:t>
      </w:r>
      <w:proofErr w:type="spellEnd"/>
      <w:r w:rsidRPr="003875C4">
        <w:rPr>
          <w:rFonts w:ascii="Times New Roman" w:hAnsi="Times New Roman" w:cs="Times New Roman"/>
          <w:sz w:val="28"/>
          <w:szCs w:val="28"/>
        </w:rPr>
        <w:t xml:space="preserve"> </w:t>
      </w:r>
      <w:proofErr w:type="spellStart"/>
      <w:r w:rsidRPr="003875C4">
        <w:rPr>
          <w:rFonts w:ascii="Times New Roman" w:hAnsi="Times New Roman" w:cs="Times New Roman"/>
          <w:sz w:val="28"/>
          <w:szCs w:val="28"/>
        </w:rPr>
        <w:t>резонансних</w:t>
      </w:r>
      <w:proofErr w:type="spellEnd"/>
      <w:r w:rsidRPr="003875C4">
        <w:rPr>
          <w:rFonts w:ascii="Times New Roman" w:hAnsi="Times New Roman" w:cs="Times New Roman"/>
          <w:sz w:val="28"/>
          <w:szCs w:val="28"/>
        </w:rPr>
        <w:t xml:space="preserve"> </w:t>
      </w:r>
      <w:proofErr w:type="spellStart"/>
      <w:r w:rsidRPr="003875C4">
        <w:rPr>
          <w:rFonts w:ascii="Times New Roman" w:hAnsi="Times New Roman" w:cs="Times New Roman"/>
          <w:sz w:val="28"/>
          <w:szCs w:val="28"/>
        </w:rPr>
        <w:t>параметрів</w:t>
      </w:r>
      <w:proofErr w:type="spellEnd"/>
      <w:r w:rsidRPr="003875C4">
        <w:rPr>
          <w:rFonts w:ascii="Times New Roman" w:hAnsi="Times New Roman" w:cs="Times New Roman"/>
          <w:sz w:val="28"/>
          <w:szCs w:val="28"/>
        </w:rPr>
        <w:t xml:space="preserve"> та </w:t>
      </w:r>
      <w:proofErr w:type="spellStart"/>
      <w:r w:rsidRPr="003875C4">
        <w:rPr>
          <w:rFonts w:ascii="Times New Roman" w:hAnsi="Times New Roman" w:cs="Times New Roman"/>
          <w:sz w:val="28"/>
          <w:szCs w:val="28"/>
        </w:rPr>
        <w:t>відносних</w:t>
      </w:r>
      <w:proofErr w:type="spellEnd"/>
      <w:r w:rsidRPr="003875C4">
        <w:rPr>
          <w:rFonts w:ascii="Times New Roman" w:hAnsi="Times New Roman" w:cs="Times New Roman"/>
          <w:sz w:val="28"/>
          <w:szCs w:val="28"/>
        </w:rPr>
        <w:t xml:space="preserve"> </w:t>
      </w:r>
      <w:proofErr w:type="spellStart"/>
      <w:r w:rsidRPr="003875C4">
        <w:rPr>
          <w:rFonts w:ascii="Times New Roman" w:hAnsi="Times New Roman" w:cs="Times New Roman"/>
          <w:sz w:val="28"/>
          <w:szCs w:val="28"/>
        </w:rPr>
        <w:t>втрат</w:t>
      </w:r>
      <w:proofErr w:type="spellEnd"/>
      <w:r w:rsidRPr="003875C4">
        <w:rPr>
          <w:rFonts w:ascii="Times New Roman" w:hAnsi="Times New Roman" w:cs="Times New Roman"/>
          <w:sz w:val="28"/>
          <w:szCs w:val="28"/>
        </w:rPr>
        <w:t xml:space="preserve"> у </w:t>
      </w:r>
      <w:proofErr w:type="spellStart"/>
      <w:r w:rsidRPr="003875C4">
        <w:rPr>
          <w:rFonts w:ascii="Times New Roman" w:hAnsi="Times New Roman" w:cs="Times New Roman"/>
          <w:sz w:val="28"/>
          <w:szCs w:val="28"/>
        </w:rPr>
        <w:t>процесі</w:t>
      </w:r>
      <w:proofErr w:type="spellEnd"/>
      <w:r w:rsidRPr="003875C4">
        <w:rPr>
          <w:rFonts w:ascii="Times New Roman" w:hAnsi="Times New Roman" w:cs="Times New Roman"/>
          <w:sz w:val="28"/>
          <w:szCs w:val="28"/>
        </w:rPr>
        <w:t xml:space="preserve"> </w:t>
      </w:r>
      <w:proofErr w:type="spellStart"/>
      <w:r w:rsidRPr="003875C4">
        <w:rPr>
          <w:rFonts w:ascii="Times New Roman" w:hAnsi="Times New Roman" w:cs="Times New Roman"/>
          <w:sz w:val="28"/>
          <w:szCs w:val="28"/>
        </w:rPr>
        <w:t>старіння</w:t>
      </w:r>
      <w:proofErr w:type="spellEnd"/>
    </w:p>
    <w:tbl>
      <w:tblPr>
        <w:tblStyle w:val="a3"/>
        <w:tblW w:w="9965" w:type="dxa"/>
        <w:tblLook w:val="04A0" w:firstRow="1" w:lastRow="0" w:firstColumn="1" w:lastColumn="0" w:noHBand="0" w:noVBand="1"/>
      </w:tblPr>
      <w:tblGrid>
        <w:gridCol w:w="863"/>
        <w:gridCol w:w="641"/>
        <w:gridCol w:w="703"/>
        <w:gridCol w:w="561"/>
        <w:gridCol w:w="703"/>
        <w:gridCol w:w="641"/>
        <w:gridCol w:w="641"/>
        <w:gridCol w:w="825"/>
        <w:gridCol w:w="581"/>
        <w:gridCol w:w="703"/>
        <w:gridCol w:w="641"/>
        <w:gridCol w:w="703"/>
        <w:gridCol w:w="810"/>
        <w:gridCol w:w="6"/>
        <w:gridCol w:w="1047"/>
        <w:gridCol w:w="18"/>
      </w:tblGrid>
      <w:tr w:rsidR="00BC68F2" w:rsidTr="00BC68F2">
        <w:trPr>
          <w:trHeight w:val="365"/>
        </w:trPr>
        <w:tc>
          <w:tcPr>
            <w:tcW w:w="863" w:type="dxa"/>
            <w:tcBorders>
              <w:top w:val="single" w:sz="4" w:space="0" w:color="auto"/>
              <w:left w:val="single" w:sz="4" w:space="0" w:color="auto"/>
              <w:bottom w:val="nil"/>
              <w:right w:val="single" w:sz="4" w:space="0" w:color="auto"/>
            </w:tcBorders>
          </w:tcPr>
          <w:p w:rsidR="00BC68F2" w:rsidRPr="00BA5A68" w:rsidRDefault="00BC68F2" w:rsidP="00BC68F2">
            <w:pPr>
              <w:rPr>
                <w:sz w:val="24"/>
                <w:szCs w:val="24"/>
                <w:lang w:val="uk-UA"/>
              </w:rPr>
            </w:pPr>
            <w:r w:rsidRPr="00BA5A68">
              <w:rPr>
                <w:sz w:val="24"/>
                <w:szCs w:val="24"/>
                <w:lang w:val="uk-UA"/>
              </w:rPr>
              <w:t>Цикли</w:t>
            </w:r>
          </w:p>
        </w:tc>
        <w:tc>
          <w:tcPr>
            <w:tcW w:w="7348" w:type="dxa"/>
            <w:gridSpan w:val="11"/>
            <w:tcBorders>
              <w:left w:val="single" w:sz="4" w:space="0" w:color="auto"/>
            </w:tcBorders>
          </w:tcPr>
          <w:p w:rsidR="00BC68F2" w:rsidRPr="00BA5A68" w:rsidRDefault="00BC68F2" w:rsidP="00BC68F2">
            <w:pPr>
              <w:jc w:val="center"/>
              <w:rPr>
                <w:sz w:val="24"/>
                <w:szCs w:val="24"/>
                <w:lang w:val="uk-UA"/>
              </w:rPr>
            </w:pPr>
            <w:r w:rsidRPr="00BA5A68">
              <w:rPr>
                <w:sz w:val="24"/>
                <w:szCs w:val="24"/>
                <w:lang w:val="uk-UA"/>
              </w:rPr>
              <w:t>Резонансні частоти</w:t>
            </w:r>
          </w:p>
        </w:tc>
        <w:tc>
          <w:tcPr>
            <w:tcW w:w="816" w:type="dxa"/>
            <w:gridSpan w:val="2"/>
          </w:tcPr>
          <w:p w:rsidR="00BC68F2" w:rsidRPr="00BA5A68" w:rsidRDefault="00BC68F2" w:rsidP="00BC68F2">
            <w:pPr>
              <w:jc w:val="center"/>
              <w:rPr>
                <w:sz w:val="24"/>
                <w:szCs w:val="24"/>
              </w:rPr>
            </w:pPr>
            <w:r w:rsidRPr="00BA5A68">
              <w:rPr>
                <w:sz w:val="24"/>
                <w:szCs w:val="24"/>
                <w:lang w:val="uk-UA"/>
              </w:rPr>
              <w:t>Сухий</w:t>
            </w:r>
            <w:r w:rsidRPr="00BA5A68">
              <w:rPr>
                <w:sz w:val="24"/>
                <w:szCs w:val="24"/>
              </w:rPr>
              <w:t xml:space="preserve"> </w:t>
            </w:r>
            <m:oMath>
              <m:r>
                <w:rPr>
                  <w:rFonts w:ascii="Cambria Math" w:hAnsi="Cambria Math"/>
                  <w:sz w:val="24"/>
                  <w:szCs w:val="24"/>
                </w:rPr>
                <m:t>q</m:t>
              </m:r>
            </m:oMath>
          </w:p>
        </w:tc>
        <w:tc>
          <w:tcPr>
            <w:tcW w:w="938" w:type="dxa"/>
            <w:gridSpan w:val="2"/>
          </w:tcPr>
          <w:p w:rsidR="00BC68F2" w:rsidRPr="00BA5A68" w:rsidRDefault="00BC68F2" w:rsidP="00BC68F2">
            <w:pPr>
              <w:jc w:val="center"/>
              <w:rPr>
                <w:sz w:val="24"/>
                <w:szCs w:val="24"/>
              </w:rPr>
            </w:pPr>
            <w:r w:rsidRPr="00BA5A68">
              <w:rPr>
                <w:sz w:val="24"/>
                <w:szCs w:val="24"/>
                <w:lang w:val="uk-UA"/>
              </w:rPr>
              <w:t>В</w:t>
            </w:r>
            <w:r w:rsidR="00EC7ED1">
              <w:rPr>
                <w:sz w:val="24"/>
                <w:szCs w:val="24"/>
                <w:lang w:val="uk-UA"/>
              </w:rPr>
              <w:t>о</w:t>
            </w:r>
            <w:r w:rsidRPr="00BA5A68">
              <w:rPr>
                <w:sz w:val="24"/>
                <w:szCs w:val="24"/>
                <w:lang w:val="uk-UA"/>
              </w:rPr>
              <w:t xml:space="preserve">логий </w:t>
            </w:r>
            <m:oMath>
              <m:r>
                <w:rPr>
                  <w:rFonts w:ascii="Cambria Math" w:hAnsi="Cambria Math"/>
                  <w:sz w:val="24"/>
                  <w:szCs w:val="24"/>
                </w:rPr>
                <m:t>q</m:t>
              </m:r>
            </m:oMath>
          </w:p>
        </w:tc>
      </w:tr>
      <w:tr w:rsidR="00BC68F2" w:rsidTr="00BC68F2">
        <w:trPr>
          <w:gridAfter w:val="1"/>
          <w:wAfter w:w="11" w:type="dxa"/>
          <w:trHeight w:val="797"/>
        </w:trPr>
        <w:tc>
          <w:tcPr>
            <w:tcW w:w="863" w:type="dxa"/>
            <w:tcBorders>
              <w:top w:val="nil"/>
              <w:left w:val="single" w:sz="4" w:space="0" w:color="auto"/>
              <w:bottom w:val="single" w:sz="4" w:space="0" w:color="auto"/>
              <w:right w:val="single" w:sz="4" w:space="0" w:color="auto"/>
            </w:tcBorders>
          </w:tcPr>
          <w:p w:rsidR="00BC68F2" w:rsidRPr="00BA5A68" w:rsidRDefault="00BC68F2" w:rsidP="00BC68F2">
            <w:pPr>
              <w:rPr>
                <w:sz w:val="24"/>
                <w:szCs w:val="24"/>
              </w:rPr>
            </w:pPr>
          </w:p>
        </w:tc>
        <w:tc>
          <w:tcPr>
            <w:tcW w:w="641" w:type="dxa"/>
            <w:tcBorders>
              <w:left w:val="single" w:sz="4" w:space="0" w:color="auto"/>
            </w:tcBorders>
          </w:tcPr>
          <w:p w:rsidR="00BC68F2" w:rsidRPr="00BA5A68" w:rsidRDefault="00600A92" w:rsidP="00BC68F2">
            <w:pPr>
              <w:rPr>
                <w:sz w:val="24"/>
                <w:szCs w:val="24"/>
                <w:lang w:val="uk-UA"/>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1</m:t>
                  </m:r>
                </m:sub>
              </m:sSub>
            </m:oMath>
            <w:r w:rsidR="00BC68F2" w:rsidRPr="00BA5A68">
              <w:rPr>
                <w:rFonts w:eastAsiaTheme="minorEastAsia"/>
                <w:sz w:val="24"/>
                <w:szCs w:val="24"/>
                <w:lang w:val="uk-UA"/>
              </w:rPr>
              <w:t xml:space="preserve"> кГц</w:t>
            </w:r>
          </w:p>
        </w:tc>
        <w:tc>
          <w:tcPr>
            <w:tcW w:w="703" w:type="dxa"/>
          </w:tcPr>
          <w:p w:rsidR="00BC68F2" w:rsidRPr="00BA5A68" w:rsidRDefault="00600A92" w:rsidP="00BC68F2">
            <w:pPr>
              <w:rPr>
                <w:sz w:val="24"/>
                <w:szCs w:val="24"/>
              </w:rPr>
            </w:pPr>
            <m:oMath>
              <m:sSub>
                <m:sSubPr>
                  <m:ctrlPr>
                    <w:rPr>
                      <w:rFonts w:ascii="Cambria Math" w:eastAsia="Times New Roman" w:hAnsi="Cambria Math" w:cs="Times New Roman"/>
                      <w:i/>
                      <w:sz w:val="24"/>
                      <w:szCs w:val="24"/>
                      <w:lang w:val="uk-UA" w:eastAsia="uk-UA"/>
                    </w:rPr>
                  </m:ctrlPr>
                </m:sSubPr>
                <m:e>
                  <m:r>
                    <w:rPr>
                      <w:rFonts w:ascii="Cambria Math" w:hAnsi="Cambria Math"/>
                      <w:sz w:val="24"/>
                      <w:szCs w:val="24"/>
                    </w:rPr>
                    <m:t>Z</m:t>
                  </m:r>
                </m:e>
                <m:sub>
                  <m:r>
                    <w:rPr>
                      <w:rFonts w:ascii="Cambria Math" w:hAnsi="Cambria Math"/>
                      <w:sz w:val="24"/>
                      <w:szCs w:val="24"/>
                    </w:rPr>
                    <m:t>01</m:t>
                  </m:r>
                </m:sub>
              </m:sSub>
            </m:oMath>
            <w:r w:rsidR="00BC68F2" w:rsidRPr="00BA5A68">
              <w:rPr>
                <w:rFonts w:eastAsiaTheme="minorEastAsia"/>
                <w:sz w:val="24"/>
                <w:szCs w:val="24"/>
                <w:lang w:val="uk-UA" w:eastAsia="uk-UA"/>
              </w:rPr>
              <w:t xml:space="preserve"> Ом</w:t>
            </w:r>
          </w:p>
        </w:tc>
        <w:tc>
          <w:tcPr>
            <w:tcW w:w="561" w:type="dxa"/>
          </w:tcPr>
          <w:p w:rsidR="00BC68F2" w:rsidRPr="00BA5A68" w:rsidRDefault="00600A92" w:rsidP="00BC68F2">
            <w:pPr>
              <w:rPr>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2</m:t>
                  </m:r>
                </m:sub>
              </m:sSub>
            </m:oMath>
            <w:r w:rsidR="00BC68F2" w:rsidRPr="00BA5A68">
              <w:rPr>
                <w:rFonts w:eastAsiaTheme="minorEastAsia"/>
                <w:sz w:val="24"/>
                <w:szCs w:val="24"/>
                <w:lang w:val="uk-UA"/>
              </w:rPr>
              <w:t xml:space="preserve"> кГц</w:t>
            </w:r>
          </w:p>
        </w:tc>
        <w:tc>
          <w:tcPr>
            <w:tcW w:w="703" w:type="dxa"/>
          </w:tcPr>
          <w:p w:rsidR="00BC68F2" w:rsidRPr="00BA5A68" w:rsidRDefault="00600A92" w:rsidP="00BC68F2">
            <w:pPr>
              <w:rPr>
                <w:sz w:val="24"/>
                <w:szCs w:val="24"/>
              </w:rPr>
            </w:pPr>
            <m:oMath>
              <m:sSub>
                <m:sSubPr>
                  <m:ctrlPr>
                    <w:rPr>
                      <w:rFonts w:ascii="Cambria Math" w:eastAsia="Times New Roman" w:hAnsi="Cambria Math" w:cs="Times New Roman"/>
                      <w:i/>
                      <w:sz w:val="24"/>
                      <w:szCs w:val="24"/>
                      <w:lang w:val="uk-UA" w:eastAsia="uk-UA"/>
                    </w:rPr>
                  </m:ctrlPr>
                </m:sSubPr>
                <m:e>
                  <m:r>
                    <w:rPr>
                      <w:rFonts w:ascii="Cambria Math" w:hAnsi="Cambria Math"/>
                      <w:sz w:val="24"/>
                      <w:szCs w:val="24"/>
                    </w:rPr>
                    <m:t>Z</m:t>
                  </m:r>
                </m:e>
                <m:sub>
                  <m:r>
                    <w:rPr>
                      <w:rFonts w:ascii="Cambria Math" w:hAnsi="Cambria Math"/>
                      <w:sz w:val="24"/>
                      <w:szCs w:val="24"/>
                    </w:rPr>
                    <m:t>02</m:t>
                  </m:r>
                </m:sub>
              </m:sSub>
            </m:oMath>
            <w:r w:rsidR="00BC68F2" w:rsidRPr="00BA5A68">
              <w:rPr>
                <w:rFonts w:eastAsiaTheme="minorEastAsia"/>
                <w:sz w:val="24"/>
                <w:szCs w:val="24"/>
                <w:lang w:val="uk-UA" w:eastAsia="uk-UA"/>
              </w:rPr>
              <w:t xml:space="preserve"> Ом</w:t>
            </w:r>
          </w:p>
        </w:tc>
        <w:tc>
          <w:tcPr>
            <w:tcW w:w="641" w:type="dxa"/>
          </w:tcPr>
          <w:p w:rsidR="00BC68F2" w:rsidRPr="00BA5A68" w:rsidRDefault="00600A92" w:rsidP="00BC68F2">
            <w:pPr>
              <w:rPr>
                <w:sz w:val="24"/>
                <w:szCs w:val="24"/>
              </w:rPr>
            </w:pPr>
            <m:oMathPara>
              <m:oMath>
                <m:f>
                  <m:fPr>
                    <m:ctrlPr>
                      <w:rPr>
                        <w:rFonts w:ascii="Cambria Math" w:hAnsi="Cambria Math"/>
                        <w:i/>
                        <w:sz w:val="24"/>
                        <w:szCs w:val="24"/>
                      </w:rPr>
                    </m:ctrlPr>
                  </m:fPr>
                  <m:num>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2</m:t>
                        </m:r>
                      </m:sub>
                    </m:sSub>
                  </m:num>
                  <m:den>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1</m:t>
                        </m:r>
                      </m:sub>
                    </m:sSub>
                  </m:den>
                </m:f>
              </m:oMath>
            </m:oMathPara>
          </w:p>
        </w:tc>
        <w:tc>
          <w:tcPr>
            <w:tcW w:w="641" w:type="dxa"/>
          </w:tcPr>
          <w:p w:rsidR="00BC68F2" w:rsidRPr="00BA5A68" w:rsidRDefault="00600A92" w:rsidP="00BC68F2">
            <w:pPr>
              <w:rPr>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1</m:t>
                  </m:r>
                </m:sub>
              </m:sSub>
            </m:oMath>
            <w:r w:rsidR="00BC68F2" w:rsidRPr="00BA5A68">
              <w:rPr>
                <w:rFonts w:eastAsiaTheme="minorEastAsia"/>
                <w:sz w:val="24"/>
                <w:szCs w:val="24"/>
                <w:lang w:val="uk-UA"/>
              </w:rPr>
              <w:t xml:space="preserve"> кГц</w:t>
            </w:r>
          </w:p>
        </w:tc>
        <w:tc>
          <w:tcPr>
            <w:tcW w:w="825" w:type="dxa"/>
          </w:tcPr>
          <w:p w:rsidR="00BC68F2" w:rsidRPr="00BA5A68" w:rsidRDefault="00600A92" w:rsidP="00BC68F2">
            <w:pPr>
              <w:rPr>
                <w:sz w:val="24"/>
                <w:szCs w:val="24"/>
              </w:rPr>
            </w:pPr>
            <m:oMath>
              <m:sSub>
                <m:sSubPr>
                  <m:ctrlPr>
                    <w:rPr>
                      <w:rFonts w:ascii="Cambria Math" w:eastAsia="Times New Roman" w:hAnsi="Cambria Math" w:cs="Times New Roman"/>
                      <w:i/>
                      <w:sz w:val="24"/>
                      <w:szCs w:val="24"/>
                      <w:lang w:val="uk-UA" w:eastAsia="uk-UA"/>
                    </w:rPr>
                  </m:ctrlPr>
                </m:sSubPr>
                <m:e>
                  <m:r>
                    <w:rPr>
                      <w:rFonts w:ascii="Cambria Math" w:hAnsi="Cambria Math"/>
                      <w:sz w:val="24"/>
                      <w:szCs w:val="24"/>
                    </w:rPr>
                    <m:t>Z</m:t>
                  </m:r>
                </m:e>
                <m:sub>
                  <m:r>
                    <w:rPr>
                      <w:rFonts w:ascii="Cambria Math" w:hAnsi="Cambria Math"/>
                      <w:sz w:val="24"/>
                      <w:szCs w:val="24"/>
                    </w:rPr>
                    <m:t>к1</m:t>
                  </m:r>
                </m:sub>
              </m:sSub>
            </m:oMath>
            <w:r w:rsidR="00BC68F2" w:rsidRPr="00BA5A68">
              <w:rPr>
                <w:rFonts w:eastAsiaTheme="minorEastAsia"/>
                <w:sz w:val="24"/>
                <w:szCs w:val="24"/>
                <w:lang w:val="uk-UA" w:eastAsia="uk-UA"/>
              </w:rPr>
              <w:t xml:space="preserve"> Ом</w:t>
            </w:r>
          </w:p>
        </w:tc>
        <w:tc>
          <w:tcPr>
            <w:tcW w:w="581" w:type="dxa"/>
          </w:tcPr>
          <w:p w:rsidR="00BC68F2" w:rsidRPr="00BA5A68" w:rsidRDefault="00600A92" w:rsidP="00BC68F2">
            <w:pPr>
              <w:rPr>
                <w:sz w:val="24"/>
                <w:szCs w:val="24"/>
              </w:rPr>
            </w:pPr>
            <m:oMath>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2</m:t>
                  </m:r>
                </m:sub>
              </m:sSub>
            </m:oMath>
            <w:r w:rsidR="00BC68F2" w:rsidRPr="00BA5A68">
              <w:rPr>
                <w:rFonts w:eastAsiaTheme="minorEastAsia"/>
                <w:sz w:val="24"/>
                <w:szCs w:val="24"/>
                <w:lang w:val="uk-UA"/>
              </w:rPr>
              <w:t xml:space="preserve"> кГц</w:t>
            </w:r>
          </w:p>
        </w:tc>
        <w:tc>
          <w:tcPr>
            <w:tcW w:w="703" w:type="dxa"/>
          </w:tcPr>
          <w:p w:rsidR="00BC68F2" w:rsidRPr="00BA5A68" w:rsidRDefault="00600A92" w:rsidP="00BC68F2">
            <w:pPr>
              <w:rPr>
                <w:sz w:val="24"/>
                <w:szCs w:val="24"/>
              </w:rPr>
            </w:pPr>
            <m:oMath>
              <m:sSub>
                <m:sSubPr>
                  <m:ctrlPr>
                    <w:rPr>
                      <w:rFonts w:ascii="Cambria Math" w:eastAsia="Times New Roman" w:hAnsi="Cambria Math" w:cs="Times New Roman"/>
                      <w:i/>
                      <w:sz w:val="24"/>
                      <w:szCs w:val="24"/>
                      <w:lang w:val="uk-UA" w:eastAsia="uk-UA"/>
                    </w:rPr>
                  </m:ctrlPr>
                </m:sSubPr>
                <m:e>
                  <m:r>
                    <w:rPr>
                      <w:rFonts w:ascii="Cambria Math" w:hAnsi="Cambria Math"/>
                      <w:sz w:val="24"/>
                      <w:szCs w:val="24"/>
                    </w:rPr>
                    <m:t>Z</m:t>
                  </m:r>
                </m:e>
                <m:sub>
                  <m:r>
                    <w:rPr>
                      <w:rFonts w:ascii="Cambria Math" w:hAnsi="Cambria Math"/>
                      <w:sz w:val="24"/>
                      <w:szCs w:val="24"/>
                    </w:rPr>
                    <m:t>к2</m:t>
                  </m:r>
                </m:sub>
              </m:sSub>
            </m:oMath>
            <w:r w:rsidR="00BC68F2" w:rsidRPr="00BA5A68">
              <w:rPr>
                <w:rFonts w:eastAsiaTheme="minorEastAsia"/>
                <w:sz w:val="24"/>
                <w:szCs w:val="24"/>
                <w:lang w:val="uk-UA" w:eastAsia="uk-UA"/>
              </w:rPr>
              <w:t xml:space="preserve"> Ом</w:t>
            </w:r>
          </w:p>
        </w:tc>
        <w:tc>
          <w:tcPr>
            <w:tcW w:w="641" w:type="dxa"/>
          </w:tcPr>
          <w:p w:rsidR="00BC68F2" w:rsidRPr="00BA5A68" w:rsidRDefault="00600A92" w:rsidP="00BC68F2">
            <w:pPr>
              <w:rPr>
                <w:sz w:val="24"/>
                <w:szCs w:val="24"/>
              </w:rPr>
            </w:pPr>
            <m:oMathPara>
              <m:oMath>
                <m:f>
                  <m:fPr>
                    <m:ctrlPr>
                      <w:rPr>
                        <w:rFonts w:ascii="Cambria Math" w:hAnsi="Cambria Math"/>
                        <w:i/>
                        <w:sz w:val="24"/>
                        <w:szCs w:val="24"/>
                      </w:rPr>
                    </m:ctrlPr>
                  </m:fPr>
                  <m:num>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2</m:t>
                        </m:r>
                      </m:sub>
                    </m:sSub>
                  </m:num>
                  <m:den>
                    <m:sSub>
                      <m:sSubPr>
                        <m:ctrlPr>
                          <w:rPr>
                            <w:rFonts w:ascii="Cambria Math" w:eastAsiaTheme="minorEastAsia" w:hAnsi="Cambria Math"/>
                            <w:i/>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1</m:t>
                        </m:r>
                      </m:sub>
                    </m:sSub>
                  </m:den>
                </m:f>
              </m:oMath>
            </m:oMathPara>
          </w:p>
        </w:tc>
        <w:tc>
          <w:tcPr>
            <w:tcW w:w="703" w:type="dxa"/>
          </w:tcPr>
          <w:p w:rsidR="00BC68F2" w:rsidRPr="00BA5A68" w:rsidRDefault="00600A92" w:rsidP="00BC68F2">
            <w:pPr>
              <w:rPr>
                <w:sz w:val="24"/>
                <w:szCs w:val="24"/>
              </w:rPr>
            </w:pPr>
            <m:oMathPara>
              <m:oMath>
                <m:sSub>
                  <m:sSubPr>
                    <m:ctrlPr>
                      <w:rPr>
                        <w:rFonts w:ascii="Cambria Math" w:eastAsia="Times New Roman" w:hAnsi="Cambria Math" w:cs="Times New Roman"/>
                        <w:i/>
                        <w:sz w:val="24"/>
                        <w:szCs w:val="24"/>
                        <w:lang w:val="uk-UA" w:eastAsia="uk-UA"/>
                      </w:rPr>
                    </m:ctrlPr>
                  </m:sSubPr>
                  <m:e>
                    <m:r>
                      <w:rPr>
                        <w:rFonts w:ascii="Cambria Math" w:hAnsi="Cambria Math"/>
                        <w:sz w:val="24"/>
                        <w:szCs w:val="24"/>
                      </w:rPr>
                      <m:t>Z</m:t>
                    </m:r>
                  </m:e>
                  <m:sub>
                    <m:r>
                      <w:rPr>
                        <w:rFonts w:ascii="Cambria Math" w:hAnsi="Cambria Math"/>
                        <w:sz w:val="24"/>
                        <w:szCs w:val="24"/>
                      </w:rPr>
                      <m:t>в</m:t>
                    </m:r>
                  </m:sub>
                </m:sSub>
              </m:oMath>
            </m:oMathPara>
          </w:p>
        </w:tc>
        <w:tc>
          <w:tcPr>
            <w:tcW w:w="810" w:type="dxa"/>
          </w:tcPr>
          <w:p w:rsidR="00BC68F2" w:rsidRPr="00BA5A68" w:rsidRDefault="00BC68F2" w:rsidP="00BC68F2">
            <w:pPr>
              <w:rPr>
                <w:sz w:val="24"/>
                <w:szCs w:val="24"/>
              </w:rPr>
            </w:pPr>
          </w:p>
        </w:tc>
        <w:tc>
          <w:tcPr>
            <w:tcW w:w="938" w:type="dxa"/>
            <w:gridSpan w:val="2"/>
          </w:tcPr>
          <w:p w:rsidR="00BC68F2" w:rsidRPr="00BA5A68" w:rsidRDefault="00BC68F2" w:rsidP="00BC68F2">
            <w:pPr>
              <w:rPr>
                <w:sz w:val="24"/>
                <w:szCs w:val="24"/>
              </w:rPr>
            </w:pPr>
          </w:p>
        </w:tc>
      </w:tr>
      <w:tr w:rsidR="00BC68F2" w:rsidTr="00BC68F2">
        <w:trPr>
          <w:gridAfter w:val="1"/>
          <w:wAfter w:w="11" w:type="dxa"/>
          <w:trHeight w:val="365"/>
        </w:trPr>
        <w:tc>
          <w:tcPr>
            <w:tcW w:w="863" w:type="dxa"/>
            <w:tcBorders>
              <w:top w:val="single" w:sz="4" w:space="0" w:color="auto"/>
            </w:tcBorders>
          </w:tcPr>
          <w:p w:rsidR="00BC68F2" w:rsidRPr="00BA5A68" w:rsidRDefault="00BC68F2" w:rsidP="00BC68F2">
            <w:pPr>
              <w:rPr>
                <w:sz w:val="24"/>
                <w:szCs w:val="24"/>
                <w:lang w:val="uk-UA"/>
              </w:rPr>
            </w:pPr>
            <w:r w:rsidRPr="00BA5A68">
              <w:rPr>
                <w:sz w:val="24"/>
                <w:szCs w:val="24"/>
                <w:lang w:val="uk-UA"/>
              </w:rPr>
              <w:t>Сухий</w:t>
            </w:r>
          </w:p>
        </w:tc>
        <w:tc>
          <w:tcPr>
            <w:tcW w:w="641" w:type="dxa"/>
          </w:tcPr>
          <w:p w:rsidR="00BC68F2" w:rsidRPr="00BA5A68" w:rsidRDefault="00BC68F2" w:rsidP="00BC68F2">
            <w:pPr>
              <w:jc w:val="center"/>
              <w:rPr>
                <w:sz w:val="24"/>
                <w:szCs w:val="24"/>
              </w:rPr>
            </w:pPr>
            <w:r w:rsidRPr="00BA5A68">
              <w:rPr>
                <w:sz w:val="24"/>
                <w:szCs w:val="24"/>
              </w:rPr>
              <w:t>55</w:t>
            </w:r>
          </w:p>
        </w:tc>
        <w:tc>
          <w:tcPr>
            <w:tcW w:w="703" w:type="dxa"/>
          </w:tcPr>
          <w:p w:rsidR="00BC68F2" w:rsidRPr="00BA5A68" w:rsidRDefault="00BC68F2" w:rsidP="00BC68F2">
            <w:pPr>
              <w:jc w:val="center"/>
              <w:rPr>
                <w:sz w:val="24"/>
                <w:szCs w:val="24"/>
              </w:rPr>
            </w:pPr>
            <w:r w:rsidRPr="00BA5A68">
              <w:rPr>
                <w:sz w:val="24"/>
                <w:szCs w:val="24"/>
              </w:rPr>
              <w:t>833</w:t>
            </w:r>
          </w:p>
        </w:tc>
        <w:tc>
          <w:tcPr>
            <w:tcW w:w="561" w:type="dxa"/>
          </w:tcPr>
          <w:p w:rsidR="00BC68F2" w:rsidRPr="00BA5A68" w:rsidRDefault="00BC68F2" w:rsidP="00BC68F2">
            <w:pPr>
              <w:jc w:val="center"/>
              <w:rPr>
                <w:sz w:val="24"/>
                <w:szCs w:val="24"/>
              </w:rPr>
            </w:pPr>
            <w:r w:rsidRPr="00BA5A68">
              <w:rPr>
                <w:sz w:val="24"/>
                <w:szCs w:val="24"/>
              </w:rPr>
              <w:t>80</w:t>
            </w:r>
          </w:p>
        </w:tc>
        <w:tc>
          <w:tcPr>
            <w:tcW w:w="703" w:type="dxa"/>
          </w:tcPr>
          <w:p w:rsidR="00BC68F2" w:rsidRPr="00BA5A68" w:rsidRDefault="00BC68F2" w:rsidP="00BC68F2">
            <w:pPr>
              <w:jc w:val="center"/>
              <w:rPr>
                <w:sz w:val="24"/>
                <w:szCs w:val="24"/>
              </w:rPr>
            </w:pPr>
            <w:r w:rsidRPr="00BA5A68">
              <w:rPr>
                <w:sz w:val="24"/>
                <w:szCs w:val="24"/>
              </w:rPr>
              <w:t>8606</w:t>
            </w:r>
          </w:p>
        </w:tc>
        <w:tc>
          <w:tcPr>
            <w:tcW w:w="641" w:type="dxa"/>
          </w:tcPr>
          <w:p w:rsidR="00BC68F2" w:rsidRPr="00BA5A68" w:rsidRDefault="00BC68F2" w:rsidP="00BC68F2">
            <w:pPr>
              <w:jc w:val="center"/>
              <w:rPr>
                <w:sz w:val="24"/>
                <w:szCs w:val="24"/>
              </w:rPr>
            </w:pPr>
            <w:r w:rsidRPr="00BA5A68">
              <w:rPr>
                <w:sz w:val="24"/>
                <w:szCs w:val="24"/>
              </w:rPr>
              <w:t>1</w:t>
            </w:r>
            <w:r w:rsidRPr="00BA5A68">
              <w:rPr>
                <w:sz w:val="24"/>
                <w:szCs w:val="24"/>
                <w:lang w:val="uk-UA"/>
              </w:rPr>
              <w:t>,</w:t>
            </w:r>
            <w:r w:rsidRPr="00BA5A68">
              <w:rPr>
                <w:sz w:val="24"/>
                <w:szCs w:val="24"/>
              </w:rPr>
              <w:t>65</w:t>
            </w:r>
          </w:p>
        </w:tc>
        <w:tc>
          <w:tcPr>
            <w:tcW w:w="641" w:type="dxa"/>
          </w:tcPr>
          <w:p w:rsidR="00BC68F2" w:rsidRPr="00BA5A68" w:rsidRDefault="00BC68F2" w:rsidP="00BC68F2">
            <w:pPr>
              <w:jc w:val="center"/>
              <w:rPr>
                <w:sz w:val="24"/>
                <w:szCs w:val="24"/>
                <w:lang w:val="uk-UA"/>
              </w:rPr>
            </w:pPr>
            <w:r w:rsidRPr="00BA5A68">
              <w:rPr>
                <w:sz w:val="24"/>
                <w:szCs w:val="24"/>
                <w:lang w:val="uk-UA"/>
              </w:rPr>
              <w:t>55</w:t>
            </w:r>
          </w:p>
        </w:tc>
        <w:tc>
          <w:tcPr>
            <w:tcW w:w="825" w:type="dxa"/>
          </w:tcPr>
          <w:p w:rsidR="00BC68F2" w:rsidRPr="00BA5A68" w:rsidRDefault="00BC68F2" w:rsidP="00BC68F2">
            <w:pPr>
              <w:jc w:val="center"/>
              <w:rPr>
                <w:sz w:val="24"/>
                <w:szCs w:val="24"/>
                <w:lang w:val="uk-UA"/>
              </w:rPr>
            </w:pPr>
            <w:r w:rsidRPr="00BA5A68">
              <w:rPr>
                <w:sz w:val="24"/>
                <w:szCs w:val="24"/>
                <w:lang w:val="uk-UA"/>
              </w:rPr>
              <w:t>25169</w:t>
            </w:r>
          </w:p>
        </w:tc>
        <w:tc>
          <w:tcPr>
            <w:tcW w:w="581" w:type="dxa"/>
          </w:tcPr>
          <w:p w:rsidR="00BC68F2" w:rsidRPr="00BA5A68" w:rsidRDefault="00BC68F2" w:rsidP="00BC68F2">
            <w:pPr>
              <w:jc w:val="center"/>
              <w:rPr>
                <w:sz w:val="24"/>
                <w:szCs w:val="24"/>
                <w:lang w:val="uk-UA"/>
              </w:rPr>
            </w:pPr>
            <w:r w:rsidRPr="00BA5A68">
              <w:rPr>
                <w:sz w:val="24"/>
                <w:szCs w:val="24"/>
                <w:lang w:val="uk-UA"/>
              </w:rPr>
              <w:t>150</w:t>
            </w:r>
          </w:p>
        </w:tc>
        <w:tc>
          <w:tcPr>
            <w:tcW w:w="703" w:type="dxa"/>
          </w:tcPr>
          <w:p w:rsidR="00BC68F2" w:rsidRPr="00BA5A68" w:rsidRDefault="00BC68F2" w:rsidP="00BC68F2">
            <w:pPr>
              <w:jc w:val="center"/>
              <w:rPr>
                <w:sz w:val="24"/>
                <w:szCs w:val="24"/>
                <w:lang w:val="uk-UA"/>
              </w:rPr>
            </w:pPr>
            <w:r w:rsidRPr="00BA5A68">
              <w:rPr>
                <w:sz w:val="24"/>
                <w:szCs w:val="24"/>
                <w:lang w:val="uk-UA"/>
              </w:rPr>
              <w:t>4027</w:t>
            </w:r>
          </w:p>
        </w:tc>
        <w:tc>
          <w:tcPr>
            <w:tcW w:w="641" w:type="dxa"/>
          </w:tcPr>
          <w:p w:rsidR="00BC68F2" w:rsidRPr="00BA5A68" w:rsidRDefault="00BC68F2" w:rsidP="00BC68F2">
            <w:pPr>
              <w:jc w:val="center"/>
              <w:rPr>
                <w:sz w:val="24"/>
                <w:szCs w:val="24"/>
                <w:lang w:val="uk-UA"/>
              </w:rPr>
            </w:pPr>
            <w:r w:rsidRPr="00BA5A68">
              <w:rPr>
                <w:sz w:val="24"/>
                <w:szCs w:val="24"/>
                <w:lang w:val="uk-UA"/>
              </w:rPr>
              <w:t>2,72</w:t>
            </w:r>
          </w:p>
        </w:tc>
        <w:tc>
          <w:tcPr>
            <w:tcW w:w="703" w:type="dxa"/>
          </w:tcPr>
          <w:p w:rsidR="00BC68F2" w:rsidRPr="00BA5A68" w:rsidRDefault="00BC68F2" w:rsidP="00BC68F2">
            <w:pPr>
              <w:rPr>
                <w:sz w:val="24"/>
                <w:szCs w:val="24"/>
                <w:lang w:val="uk-UA"/>
              </w:rPr>
            </w:pPr>
            <w:r w:rsidRPr="00BA5A68">
              <w:rPr>
                <w:sz w:val="24"/>
                <w:szCs w:val="24"/>
                <w:lang w:val="uk-UA"/>
              </w:rPr>
              <w:t>4578</w:t>
            </w:r>
          </w:p>
        </w:tc>
        <w:tc>
          <w:tcPr>
            <w:tcW w:w="810" w:type="dxa"/>
          </w:tcPr>
          <w:p w:rsidR="00BC68F2" w:rsidRPr="00BA5A68" w:rsidRDefault="00BC68F2" w:rsidP="00BC68F2">
            <w:pPr>
              <w:rPr>
                <w:sz w:val="24"/>
                <w:szCs w:val="24"/>
              </w:rPr>
            </w:pPr>
          </w:p>
        </w:tc>
        <w:tc>
          <w:tcPr>
            <w:tcW w:w="938" w:type="dxa"/>
            <w:gridSpan w:val="2"/>
          </w:tcPr>
          <w:p w:rsidR="00BC68F2" w:rsidRPr="00BA5A68" w:rsidRDefault="00BC68F2" w:rsidP="00BC68F2">
            <w:pPr>
              <w:rPr>
                <w:sz w:val="24"/>
                <w:szCs w:val="24"/>
              </w:rPr>
            </w:pPr>
          </w:p>
        </w:tc>
      </w:tr>
      <w:tr w:rsidR="00BC68F2" w:rsidTr="00BC68F2">
        <w:trPr>
          <w:gridAfter w:val="1"/>
          <w:wAfter w:w="11" w:type="dxa"/>
          <w:trHeight w:val="365"/>
        </w:trPr>
        <w:tc>
          <w:tcPr>
            <w:tcW w:w="863" w:type="dxa"/>
          </w:tcPr>
          <w:p w:rsidR="00BC68F2" w:rsidRPr="00BA5A68" w:rsidRDefault="00BC68F2" w:rsidP="00BC68F2">
            <w:pPr>
              <w:jc w:val="center"/>
              <w:rPr>
                <w:sz w:val="24"/>
                <w:szCs w:val="24"/>
                <w:lang w:val="uk-UA"/>
              </w:rPr>
            </w:pPr>
            <w:r w:rsidRPr="00BA5A68">
              <w:rPr>
                <w:sz w:val="24"/>
                <w:szCs w:val="24"/>
                <w:lang w:val="uk-UA"/>
              </w:rPr>
              <w:t>1</w:t>
            </w:r>
          </w:p>
        </w:tc>
        <w:tc>
          <w:tcPr>
            <w:tcW w:w="641" w:type="dxa"/>
          </w:tcPr>
          <w:p w:rsidR="00BC68F2" w:rsidRPr="00BA5A68" w:rsidRDefault="00BC68F2" w:rsidP="00BC68F2">
            <w:pPr>
              <w:jc w:val="center"/>
              <w:rPr>
                <w:sz w:val="24"/>
                <w:szCs w:val="24"/>
              </w:rPr>
            </w:pPr>
            <w:r w:rsidRPr="00BA5A68">
              <w:rPr>
                <w:sz w:val="24"/>
                <w:szCs w:val="24"/>
              </w:rPr>
              <w:t>30</w:t>
            </w:r>
          </w:p>
        </w:tc>
        <w:tc>
          <w:tcPr>
            <w:tcW w:w="703" w:type="dxa"/>
          </w:tcPr>
          <w:p w:rsidR="00BC68F2" w:rsidRPr="00BA5A68" w:rsidRDefault="00BC68F2" w:rsidP="00BC68F2">
            <w:pPr>
              <w:jc w:val="center"/>
              <w:rPr>
                <w:sz w:val="24"/>
                <w:szCs w:val="24"/>
              </w:rPr>
            </w:pPr>
            <w:r w:rsidRPr="00BA5A68">
              <w:rPr>
                <w:sz w:val="24"/>
                <w:szCs w:val="24"/>
              </w:rPr>
              <w:t>1140</w:t>
            </w:r>
          </w:p>
        </w:tc>
        <w:tc>
          <w:tcPr>
            <w:tcW w:w="561" w:type="dxa"/>
          </w:tcPr>
          <w:p w:rsidR="00BC68F2" w:rsidRPr="00BA5A68" w:rsidRDefault="00BC68F2" w:rsidP="00BC68F2">
            <w:pPr>
              <w:jc w:val="center"/>
              <w:rPr>
                <w:sz w:val="24"/>
                <w:szCs w:val="24"/>
              </w:rPr>
            </w:pPr>
            <w:r w:rsidRPr="00BA5A68">
              <w:rPr>
                <w:sz w:val="24"/>
                <w:szCs w:val="24"/>
              </w:rPr>
              <w:t>55</w:t>
            </w:r>
          </w:p>
        </w:tc>
        <w:tc>
          <w:tcPr>
            <w:tcW w:w="703" w:type="dxa"/>
          </w:tcPr>
          <w:p w:rsidR="00BC68F2" w:rsidRPr="00BA5A68" w:rsidRDefault="00BC68F2" w:rsidP="00BC68F2">
            <w:pPr>
              <w:jc w:val="center"/>
              <w:rPr>
                <w:sz w:val="24"/>
                <w:szCs w:val="24"/>
              </w:rPr>
            </w:pPr>
            <w:r w:rsidRPr="00BA5A68">
              <w:rPr>
                <w:sz w:val="24"/>
                <w:szCs w:val="24"/>
              </w:rPr>
              <w:t>5336</w:t>
            </w:r>
          </w:p>
        </w:tc>
        <w:tc>
          <w:tcPr>
            <w:tcW w:w="641" w:type="dxa"/>
          </w:tcPr>
          <w:p w:rsidR="00BC68F2" w:rsidRPr="00BA5A68" w:rsidRDefault="00BC68F2" w:rsidP="00BC68F2">
            <w:pPr>
              <w:jc w:val="center"/>
              <w:rPr>
                <w:sz w:val="24"/>
                <w:szCs w:val="24"/>
              </w:rPr>
            </w:pPr>
            <w:r w:rsidRPr="00BA5A68">
              <w:rPr>
                <w:sz w:val="24"/>
                <w:szCs w:val="24"/>
              </w:rPr>
              <w:t>1</w:t>
            </w:r>
            <w:r w:rsidRPr="00BA5A68">
              <w:rPr>
                <w:sz w:val="24"/>
                <w:szCs w:val="24"/>
                <w:lang w:val="uk-UA"/>
              </w:rPr>
              <w:t>,</w:t>
            </w:r>
            <w:r w:rsidRPr="00BA5A68">
              <w:rPr>
                <w:sz w:val="24"/>
                <w:szCs w:val="24"/>
              </w:rPr>
              <w:t>83</w:t>
            </w:r>
          </w:p>
        </w:tc>
        <w:tc>
          <w:tcPr>
            <w:tcW w:w="641" w:type="dxa"/>
          </w:tcPr>
          <w:p w:rsidR="00BC68F2" w:rsidRPr="00BA5A68" w:rsidRDefault="00BC68F2" w:rsidP="00BC68F2">
            <w:pPr>
              <w:jc w:val="center"/>
              <w:rPr>
                <w:sz w:val="24"/>
                <w:szCs w:val="24"/>
                <w:lang w:val="uk-UA"/>
              </w:rPr>
            </w:pPr>
            <w:r w:rsidRPr="00BA5A68">
              <w:rPr>
                <w:sz w:val="24"/>
                <w:szCs w:val="24"/>
                <w:lang w:val="uk-UA"/>
              </w:rPr>
              <w:t>30</w:t>
            </w:r>
          </w:p>
        </w:tc>
        <w:tc>
          <w:tcPr>
            <w:tcW w:w="825" w:type="dxa"/>
          </w:tcPr>
          <w:p w:rsidR="00BC68F2" w:rsidRPr="00BA5A68" w:rsidRDefault="00BC68F2" w:rsidP="00BC68F2">
            <w:pPr>
              <w:jc w:val="center"/>
              <w:rPr>
                <w:sz w:val="24"/>
                <w:szCs w:val="24"/>
                <w:lang w:val="uk-UA"/>
              </w:rPr>
            </w:pPr>
            <w:r w:rsidRPr="00BA5A68">
              <w:rPr>
                <w:sz w:val="24"/>
                <w:szCs w:val="24"/>
                <w:lang w:val="uk-UA"/>
              </w:rPr>
              <w:t>10261</w:t>
            </w:r>
          </w:p>
        </w:tc>
        <w:tc>
          <w:tcPr>
            <w:tcW w:w="581" w:type="dxa"/>
          </w:tcPr>
          <w:p w:rsidR="00BC68F2" w:rsidRPr="00BA5A68" w:rsidRDefault="00BC68F2" w:rsidP="00BC68F2">
            <w:pPr>
              <w:jc w:val="center"/>
              <w:rPr>
                <w:sz w:val="24"/>
                <w:szCs w:val="24"/>
              </w:rPr>
            </w:pPr>
            <w:r w:rsidRPr="00BA5A68">
              <w:rPr>
                <w:sz w:val="24"/>
                <w:szCs w:val="24"/>
                <w:lang w:val="uk-UA"/>
              </w:rPr>
              <w:t>60</w:t>
            </w:r>
          </w:p>
        </w:tc>
        <w:tc>
          <w:tcPr>
            <w:tcW w:w="703" w:type="dxa"/>
          </w:tcPr>
          <w:p w:rsidR="00BC68F2" w:rsidRPr="00BA5A68" w:rsidRDefault="00BC68F2" w:rsidP="00BC68F2">
            <w:pPr>
              <w:jc w:val="center"/>
              <w:rPr>
                <w:sz w:val="24"/>
                <w:szCs w:val="24"/>
                <w:lang w:val="uk-UA"/>
              </w:rPr>
            </w:pPr>
            <w:r w:rsidRPr="00BA5A68">
              <w:rPr>
                <w:sz w:val="24"/>
                <w:szCs w:val="24"/>
                <w:lang w:val="uk-UA"/>
              </w:rPr>
              <w:t>3335</w:t>
            </w:r>
          </w:p>
        </w:tc>
        <w:tc>
          <w:tcPr>
            <w:tcW w:w="641" w:type="dxa"/>
          </w:tcPr>
          <w:p w:rsidR="00BC68F2" w:rsidRPr="00BA5A68" w:rsidRDefault="00BC68F2" w:rsidP="00BC68F2">
            <w:pPr>
              <w:jc w:val="center"/>
              <w:rPr>
                <w:sz w:val="24"/>
                <w:szCs w:val="24"/>
                <w:lang w:val="uk-UA"/>
              </w:rPr>
            </w:pPr>
            <w:r w:rsidRPr="00BA5A68">
              <w:rPr>
                <w:sz w:val="24"/>
                <w:szCs w:val="24"/>
                <w:lang w:val="uk-UA"/>
              </w:rPr>
              <w:t>2,18</w:t>
            </w:r>
          </w:p>
        </w:tc>
        <w:tc>
          <w:tcPr>
            <w:tcW w:w="703" w:type="dxa"/>
          </w:tcPr>
          <w:p w:rsidR="00BC68F2" w:rsidRPr="00BA5A68" w:rsidRDefault="00BC68F2" w:rsidP="00BC68F2">
            <w:pPr>
              <w:rPr>
                <w:sz w:val="24"/>
                <w:szCs w:val="24"/>
                <w:lang w:val="uk-UA"/>
              </w:rPr>
            </w:pPr>
            <w:r w:rsidRPr="00BA5A68">
              <w:rPr>
                <w:sz w:val="24"/>
                <w:szCs w:val="24"/>
                <w:lang w:val="uk-UA"/>
              </w:rPr>
              <w:t>3420</w:t>
            </w:r>
          </w:p>
        </w:tc>
        <w:tc>
          <w:tcPr>
            <w:tcW w:w="810" w:type="dxa"/>
          </w:tcPr>
          <w:p w:rsidR="00BC68F2" w:rsidRPr="00BA5A68" w:rsidRDefault="00BC68F2" w:rsidP="00BC68F2">
            <w:pPr>
              <w:rPr>
                <w:sz w:val="24"/>
                <w:szCs w:val="24"/>
                <w:lang w:val="uk-UA"/>
              </w:rPr>
            </w:pPr>
            <w:r w:rsidRPr="00BA5A68">
              <w:rPr>
                <w:sz w:val="24"/>
                <w:szCs w:val="24"/>
                <w:lang w:val="uk-UA"/>
              </w:rPr>
              <w:t>0,174</w:t>
            </w:r>
          </w:p>
        </w:tc>
        <w:tc>
          <w:tcPr>
            <w:tcW w:w="938" w:type="dxa"/>
            <w:gridSpan w:val="2"/>
          </w:tcPr>
          <w:p w:rsidR="00BC68F2" w:rsidRPr="00BA5A68" w:rsidRDefault="00BC68F2" w:rsidP="00BC68F2">
            <w:pPr>
              <w:rPr>
                <w:sz w:val="24"/>
                <w:szCs w:val="24"/>
                <w:lang w:val="uk-UA"/>
              </w:rPr>
            </w:pPr>
            <w:r w:rsidRPr="00BA5A68">
              <w:rPr>
                <w:sz w:val="24"/>
                <w:szCs w:val="24"/>
                <w:lang w:val="uk-UA"/>
              </w:rPr>
              <w:t>0,284</w:t>
            </w:r>
          </w:p>
        </w:tc>
      </w:tr>
      <w:tr w:rsidR="00BC68F2" w:rsidTr="00BC68F2">
        <w:trPr>
          <w:gridAfter w:val="1"/>
          <w:wAfter w:w="11" w:type="dxa"/>
          <w:trHeight w:val="382"/>
        </w:trPr>
        <w:tc>
          <w:tcPr>
            <w:tcW w:w="863" w:type="dxa"/>
          </w:tcPr>
          <w:p w:rsidR="00BC68F2" w:rsidRPr="00BA5A68" w:rsidRDefault="00BC68F2" w:rsidP="00BC68F2">
            <w:pPr>
              <w:jc w:val="center"/>
              <w:rPr>
                <w:sz w:val="24"/>
                <w:szCs w:val="24"/>
                <w:lang w:val="uk-UA"/>
              </w:rPr>
            </w:pPr>
            <w:r w:rsidRPr="00BA5A68">
              <w:rPr>
                <w:sz w:val="24"/>
                <w:szCs w:val="24"/>
                <w:lang w:val="uk-UA"/>
              </w:rPr>
              <w:t>2</w:t>
            </w:r>
          </w:p>
        </w:tc>
        <w:tc>
          <w:tcPr>
            <w:tcW w:w="641" w:type="dxa"/>
          </w:tcPr>
          <w:p w:rsidR="00BC68F2" w:rsidRPr="00BA5A68" w:rsidRDefault="00BC68F2" w:rsidP="00BC68F2">
            <w:pPr>
              <w:jc w:val="center"/>
              <w:rPr>
                <w:sz w:val="24"/>
                <w:szCs w:val="24"/>
              </w:rPr>
            </w:pPr>
            <w:r w:rsidRPr="00BA5A68">
              <w:rPr>
                <w:sz w:val="24"/>
                <w:szCs w:val="24"/>
              </w:rPr>
              <w:t>27,5</w:t>
            </w:r>
          </w:p>
        </w:tc>
        <w:tc>
          <w:tcPr>
            <w:tcW w:w="703" w:type="dxa"/>
          </w:tcPr>
          <w:p w:rsidR="00BC68F2" w:rsidRPr="00BA5A68" w:rsidRDefault="00BC68F2" w:rsidP="00BC68F2">
            <w:pPr>
              <w:jc w:val="center"/>
              <w:rPr>
                <w:sz w:val="24"/>
                <w:szCs w:val="24"/>
              </w:rPr>
            </w:pPr>
            <w:r w:rsidRPr="00BA5A68">
              <w:rPr>
                <w:sz w:val="24"/>
                <w:szCs w:val="24"/>
              </w:rPr>
              <w:t>1026</w:t>
            </w:r>
          </w:p>
        </w:tc>
        <w:tc>
          <w:tcPr>
            <w:tcW w:w="561" w:type="dxa"/>
          </w:tcPr>
          <w:p w:rsidR="00BC68F2" w:rsidRPr="00BA5A68" w:rsidRDefault="00BC68F2" w:rsidP="00BC68F2">
            <w:pPr>
              <w:jc w:val="center"/>
              <w:rPr>
                <w:sz w:val="24"/>
                <w:szCs w:val="24"/>
              </w:rPr>
            </w:pPr>
            <w:r w:rsidRPr="00BA5A68">
              <w:rPr>
                <w:sz w:val="24"/>
                <w:szCs w:val="24"/>
              </w:rPr>
              <w:t>50</w:t>
            </w:r>
          </w:p>
        </w:tc>
        <w:tc>
          <w:tcPr>
            <w:tcW w:w="703" w:type="dxa"/>
          </w:tcPr>
          <w:p w:rsidR="00BC68F2" w:rsidRPr="00BA5A68" w:rsidRDefault="00BC68F2" w:rsidP="00BC68F2">
            <w:pPr>
              <w:jc w:val="center"/>
              <w:rPr>
                <w:sz w:val="24"/>
                <w:szCs w:val="24"/>
              </w:rPr>
            </w:pPr>
            <w:r w:rsidRPr="00BA5A68">
              <w:rPr>
                <w:sz w:val="24"/>
                <w:szCs w:val="24"/>
              </w:rPr>
              <w:t>4446</w:t>
            </w:r>
          </w:p>
        </w:tc>
        <w:tc>
          <w:tcPr>
            <w:tcW w:w="641" w:type="dxa"/>
          </w:tcPr>
          <w:p w:rsidR="00BC68F2" w:rsidRPr="00BA5A68" w:rsidRDefault="00BC68F2" w:rsidP="00BC68F2">
            <w:pPr>
              <w:jc w:val="center"/>
              <w:rPr>
                <w:sz w:val="24"/>
                <w:szCs w:val="24"/>
              </w:rPr>
            </w:pPr>
            <w:r w:rsidRPr="00BA5A68">
              <w:rPr>
                <w:sz w:val="24"/>
                <w:szCs w:val="24"/>
              </w:rPr>
              <w:t>1</w:t>
            </w:r>
            <w:r w:rsidRPr="00BA5A68">
              <w:rPr>
                <w:sz w:val="24"/>
                <w:szCs w:val="24"/>
                <w:lang w:val="uk-UA"/>
              </w:rPr>
              <w:t>,</w:t>
            </w:r>
            <w:r w:rsidRPr="00BA5A68">
              <w:rPr>
                <w:sz w:val="24"/>
                <w:szCs w:val="24"/>
              </w:rPr>
              <w:t>89</w:t>
            </w:r>
          </w:p>
        </w:tc>
        <w:tc>
          <w:tcPr>
            <w:tcW w:w="641" w:type="dxa"/>
          </w:tcPr>
          <w:p w:rsidR="00BC68F2" w:rsidRPr="00BA5A68" w:rsidRDefault="00BC68F2" w:rsidP="00BC68F2">
            <w:pPr>
              <w:jc w:val="center"/>
              <w:rPr>
                <w:sz w:val="24"/>
                <w:szCs w:val="24"/>
                <w:lang w:val="uk-UA"/>
              </w:rPr>
            </w:pPr>
            <w:r w:rsidRPr="00BA5A68">
              <w:rPr>
                <w:sz w:val="24"/>
                <w:szCs w:val="24"/>
                <w:lang w:val="uk-UA"/>
              </w:rPr>
              <w:t>27,5</w:t>
            </w:r>
          </w:p>
        </w:tc>
        <w:tc>
          <w:tcPr>
            <w:tcW w:w="825" w:type="dxa"/>
          </w:tcPr>
          <w:p w:rsidR="00BC68F2" w:rsidRPr="00BA5A68" w:rsidRDefault="00BC68F2" w:rsidP="00BC68F2">
            <w:pPr>
              <w:jc w:val="center"/>
              <w:rPr>
                <w:sz w:val="24"/>
                <w:szCs w:val="24"/>
                <w:lang w:val="uk-UA"/>
              </w:rPr>
            </w:pPr>
            <w:r w:rsidRPr="00BA5A68">
              <w:rPr>
                <w:sz w:val="24"/>
                <w:szCs w:val="24"/>
                <w:lang w:val="uk-UA"/>
              </w:rPr>
              <w:t>10261</w:t>
            </w:r>
          </w:p>
        </w:tc>
        <w:tc>
          <w:tcPr>
            <w:tcW w:w="581" w:type="dxa"/>
          </w:tcPr>
          <w:p w:rsidR="00BC68F2" w:rsidRPr="00BA5A68" w:rsidRDefault="00BC68F2" w:rsidP="00BC68F2">
            <w:pPr>
              <w:jc w:val="center"/>
              <w:rPr>
                <w:sz w:val="24"/>
                <w:szCs w:val="24"/>
              </w:rPr>
            </w:pPr>
            <w:r w:rsidRPr="00BA5A68">
              <w:rPr>
                <w:sz w:val="24"/>
                <w:szCs w:val="24"/>
                <w:lang w:val="uk-UA"/>
              </w:rPr>
              <w:t>60</w:t>
            </w:r>
          </w:p>
        </w:tc>
        <w:tc>
          <w:tcPr>
            <w:tcW w:w="703" w:type="dxa"/>
          </w:tcPr>
          <w:p w:rsidR="00BC68F2" w:rsidRPr="00BA5A68" w:rsidRDefault="00BC68F2" w:rsidP="00BC68F2">
            <w:pPr>
              <w:jc w:val="center"/>
              <w:rPr>
                <w:sz w:val="24"/>
                <w:szCs w:val="24"/>
                <w:lang w:val="uk-UA"/>
              </w:rPr>
            </w:pPr>
            <w:r w:rsidRPr="00BA5A68">
              <w:rPr>
                <w:sz w:val="24"/>
                <w:szCs w:val="24"/>
                <w:lang w:val="uk-UA"/>
              </w:rPr>
              <w:t>3176</w:t>
            </w:r>
          </w:p>
        </w:tc>
        <w:tc>
          <w:tcPr>
            <w:tcW w:w="641" w:type="dxa"/>
          </w:tcPr>
          <w:p w:rsidR="00BC68F2" w:rsidRPr="00BA5A68" w:rsidRDefault="00BC68F2" w:rsidP="00BC68F2">
            <w:pPr>
              <w:jc w:val="center"/>
              <w:rPr>
                <w:sz w:val="24"/>
                <w:szCs w:val="24"/>
                <w:lang w:val="uk-UA"/>
              </w:rPr>
            </w:pPr>
            <w:r w:rsidRPr="00BA5A68">
              <w:rPr>
                <w:sz w:val="24"/>
                <w:szCs w:val="24"/>
                <w:lang w:val="uk-UA"/>
              </w:rPr>
              <w:t>2,18</w:t>
            </w:r>
          </w:p>
        </w:tc>
        <w:tc>
          <w:tcPr>
            <w:tcW w:w="703" w:type="dxa"/>
          </w:tcPr>
          <w:p w:rsidR="00BC68F2" w:rsidRPr="00BA5A68" w:rsidRDefault="00BC68F2" w:rsidP="00BC68F2">
            <w:pPr>
              <w:rPr>
                <w:sz w:val="24"/>
                <w:szCs w:val="24"/>
                <w:lang w:val="uk-UA"/>
              </w:rPr>
            </w:pPr>
            <w:r w:rsidRPr="00BA5A68">
              <w:rPr>
                <w:sz w:val="24"/>
                <w:szCs w:val="24"/>
                <w:lang w:val="uk-UA"/>
              </w:rPr>
              <w:t>3244</w:t>
            </w:r>
          </w:p>
        </w:tc>
        <w:tc>
          <w:tcPr>
            <w:tcW w:w="810" w:type="dxa"/>
          </w:tcPr>
          <w:p w:rsidR="00BC68F2" w:rsidRPr="00BA5A68" w:rsidRDefault="00BC68F2" w:rsidP="00BC68F2">
            <w:pPr>
              <w:rPr>
                <w:sz w:val="24"/>
                <w:szCs w:val="24"/>
                <w:lang w:val="uk-UA"/>
              </w:rPr>
            </w:pPr>
            <w:r w:rsidRPr="00BA5A68">
              <w:rPr>
                <w:sz w:val="24"/>
                <w:szCs w:val="24"/>
                <w:lang w:val="uk-UA"/>
              </w:rPr>
              <w:t>0,199</w:t>
            </w:r>
          </w:p>
        </w:tc>
        <w:tc>
          <w:tcPr>
            <w:tcW w:w="938" w:type="dxa"/>
            <w:gridSpan w:val="2"/>
          </w:tcPr>
          <w:p w:rsidR="00BC68F2" w:rsidRPr="00BA5A68" w:rsidRDefault="00BC68F2" w:rsidP="00BC68F2">
            <w:pPr>
              <w:rPr>
                <w:sz w:val="24"/>
                <w:szCs w:val="24"/>
                <w:lang w:val="uk-UA"/>
              </w:rPr>
            </w:pPr>
            <w:r w:rsidRPr="00BA5A68">
              <w:rPr>
                <w:sz w:val="24"/>
                <w:szCs w:val="24"/>
                <w:lang w:val="uk-UA"/>
              </w:rPr>
              <w:t>0,333</w:t>
            </w:r>
          </w:p>
        </w:tc>
      </w:tr>
      <w:tr w:rsidR="00BC68F2" w:rsidTr="00BC68F2">
        <w:trPr>
          <w:gridAfter w:val="1"/>
          <w:wAfter w:w="11" w:type="dxa"/>
          <w:trHeight w:val="365"/>
        </w:trPr>
        <w:tc>
          <w:tcPr>
            <w:tcW w:w="863" w:type="dxa"/>
          </w:tcPr>
          <w:p w:rsidR="00BC68F2" w:rsidRPr="00BA5A68" w:rsidRDefault="00BC68F2" w:rsidP="00BC68F2">
            <w:pPr>
              <w:jc w:val="center"/>
              <w:rPr>
                <w:sz w:val="24"/>
                <w:szCs w:val="24"/>
                <w:lang w:val="uk-UA"/>
              </w:rPr>
            </w:pPr>
            <w:r w:rsidRPr="00BA5A68">
              <w:rPr>
                <w:sz w:val="24"/>
                <w:szCs w:val="24"/>
                <w:lang w:val="uk-UA"/>
              </w:rPr>
              <w:t>3</w:t>
            </w:r>
          </w:p>
        </w:tc>
        <w:tc>
          <w:tcPr>
            <w:tcW w:w="641" w:type="dxa"/>
          </w:tcPr>
          <w:p w:rsidR="00BC68F2" w:rsidRPr="00BA5A68" w:rsidRDefault="00BC68F2" w:rsidP="00BC68F2">
            <w:pPr>
              <w:jc w:val="center"/>
              <w:rPr>
                <w:sz w:val="24"/>
                <w:szCs w:val="24"/>
              </w:rPr>
            </w:pPr>
            <w:r w:rsidRPr="00BA5A68">
              <w:rPr>
                <w:sz w:val="24"/>
                <w:szCs w:val="24"/>
              </w:rPr>
              <w:t>27,5</w:t>
            </w:r>
          </w:p>
        </w:tc>
        <w:tc>
          <w:tcPr>
            <w:tcW w:w="703" w:type="dxa"/>
          </w:tcPr>
          <w:p w:rsidR="00BC68F2" w:rsidRPr="00BA5A68" w:rsidRDefault="00BC68F2" w:rsidP="00BC68F2">
            <w:pPr>
              <w:jc w:val="center"/>
              <w:rPr>
                <w:sz w:val="24"/>
                <w:szCs w:val="24"/>
              </w:rPr>
            </w:pPr>
            <w:r w:rsidRPr="00BA5A68">
              <w:rPr>
                <w:sz w:val="24"/>
                <w:szCs w:val="24"/>
              </w:rPr>
              <w:t>952</w:t>
            </w:r>
          </w:p>
        </w:tc>
        <w:tc>
          <w:tcPr>
            <w:tcW w:w="561" w:type="dxa"/>
          </w:tcPr>
          <w:p w:rsidR="00BC68F2" w:rsidRPr="00BA5A68" w:rsidRDefault="00BC68F2" w:rsidP="00BC68F2">
            <w:pPr>
              <w:jc w:val="center"/>
              <w:rPr>
                <w:sz w:val="24"/>
                <w:szCs w:val="24"/>
              </w:rPr>
            </w:pPr>
            <w:r w:rsidRPr="00BA5A68">
              <w:rPr>
                <w:sz w:val="24"/>
                <w:szCs w:val="24"/>
              </w:rPr>
              <w:t>50</w:t>
            </w:r>
          </w:p>
        </w:tc>
        <w:tc>
          <w:tcPr>
            <w:tcW w:w="703" w:type="dxa"/>
          </w:tcPr>
          <w:p w:rsidR="00BC68F2" w:rsidRPr="00BA5A68" w:rsidRDefault="00BC68F2" w:rsidP="00BC68F2">
            <w:pPr>
              <w:jc w:val="center"/>
              <w:rPr>
                <w:sz w:val="24"/>
                <w:szCs w:val="24"/>
              </w:rPr>
            </w:pPr>
            <w:r w:rsidRPr="00BA5A68">
              <w:rPr>
                <w:sz w:val="24"/>
                <w:szCs w:val="24"/>
              </w:rPr>
              <w:t>4600</w:t>
            </w:r>
          </w:p>
        </w:tc>
        <w:tc>
          <w:tcPr>
            <w:tcW w:w="641" w:type="dxa"/>
          </w:tcPr>
          <w:p w:rsidR="00BC68F2" w:rsidRPr="00BA5A68" w:rsidRDefault="00BC68F2" w:rsidP="00BC68F2">
            <w:pPr>
              <w:jc w:val="center"/>
              <w:rPr>
                <w:sz w:val="24"/>
                <w:szCs w:val="24"/>
                <w:lang w:val="uk-UA"/>
              </w:rPr>
            </w:pPr>
            <w:r w:rsidRPr="00BA5A68">
              <w:rPr>
                <w:sz w:val="24"/>
                <w:szCs w:val="24"/>
                <w:lang w:val="uk-UA"/>
              </w:rPr>
              <w:t>1,81</w:t>
            </w:r>
          </w:p>
        </w:tc>
        <w:tc>
          <w:tcPr>
            <w:tcW w:w="641" w:type="dxa"/>
          </w:tcPr>
          <w:p w:rsidR="00BC68F2" w:rsidRPr="00BA5A68" w:rsidRDefault="00BC68F2" w:rsidP="00BC68F2">
            <w:pPr>
              <w:jc w:val="center"/>
              <w:rPr>
                <w:sz w:val="24"/>
                <w:szCs w:val="24"/>
                <w:lang w:val="uk-UA"/>
              </w:rPr>
            </w:pPr>
            <w:r w:rsidRPr="00BA5A68">
              <w:rPr>
                <w:sz w:val="24"/>
                <w:szCs w:val="24"/>
                <w:lang w:val="uk-UA"/>
              </w:rPr>
              <w:t>27,5</w:t>
            </w:r>
          </w:p>
        </w:tc>
        <w:tc>
          <w:tcPr>
            <w:tcW w:w="825" w:type="dxa"/>
          </w:tcPr>
          <w:p w:rsidR="00BC68F2" w:rsidRPr="00BA5A68" w:rsidRDefault="00BC68F2" w:rsidP="00BC68F2">
            <w:pPr>
              <w:jc w:val="center"/>
              <w:rPr>
                <w:sz w:val="24"/>
                <w:szCs w:val="24"/>
                <w:lang w:val="uk-UA"/>
              </w:rPr>
            </w:pPr>
            <w:r w:rsidRPr="00BA5A68">
              <w:rPr>
                <w:sz w:val="24"/>
                <w:szCs w:val="24"/>
                <w:lang w:val="uk-UA"/>
              </w:rPr>
              <w:t>10261</w:t>
            </w:r>
          </w:p>
        </w:tc>
        <w:tc>
          <w:tcPr>
            <w:tcW w:w="581" w:type="dxa"/>
          </w:tcPr>
          <w:p w:rsidR="00BC68F2" w:rsidRPr="00BA5A68" w:rsidRDefault="00BC68F2" w:rsidP="00BC68F2">
            <w:pPr>
              <w:jc w:val="center"/>
              <w:rPr>
                <w:sz w:val="24"/>
                <w:szCs w:val="24"/>
              </w:rPr>
            </w:pPr>
            <w:r w:rsidRPr="00BA5A68">
              <w:rPr>
                <w:sz w:val="24"/>
                <w:szCs w:val="24"/>
                <w:lang w:val="uk-UA"/>
              </w:rPr>
              <w:t>60</w:t>
            </w:r>
          </w:p>
        </w:tc>
        <w:tc>
          <w:tcPr>
            <w:tcW w:w="703" w:type="dxa"/>
          </w:tcPr>
          <w:p w:rsidR="00BC68F2" w:rsidRPr="00BA5A68" w:rsidRDefault="00BC68F2" w:rsidP="00BC68F2">
            <w:pPr>
              <w:jc w:val="center"/>
              <w:rPr>
                <w:sz w:val="24"/>
                <w:szCs w:val="24"/>
                <w:lang w:val="uk-UA"/>
              </w:rPr>
            </w:pPr>
            <w:r w:rsidRPr="00BA5A68">
              <w:rPr>
                <w:sz w:val="24"/>
                <w:szCs w:val="24"/>
                <w:lang w:val="uk-UA"/>
              </w:rPr>
              <w:t>3403</w:t>
            </w:r>
          </w:p>
        </w:tc>
        <w:tc>
          <w:tcPr>
            <w:tcW w:w="641" w:type="dxa"/>
          </w:tcPr>
          <w:p w:rsidR="00BC68F2" w:rsidRPr="00BA5A68" w:rsidRDefault="00BC68F2" w:rsidP="00BC68F2">
            <w:pPr>
              <w:jc w:val="center"/>
              <w:rPr>
                <w:sz w:val="24"/>
                <w:szCs w:val="24"/>
              </w:rPr>
            </w:pPr>
            <w:r w:rsidRPr="00BA5A68">
              <w:rPr>
                <w:sz w:val="24"/>
                <w:szCs w:val="24"/>
                <w:lang w:val="uk-UA"/>
              </w:rPr>
              <w:t>2,18</w:t>
            </w:r>
          </w:p>
        </w:tc>
        <w:tc>
          <w:tcPr>
            <w:tcW w:w="703" w:type="dxa"/>
          </w:tcPr>
          <w:p w:rsidR="00BC68F2" w:rsidRPr="00BA5A68" w:rsidRDefault="00BC68F2" w:rsidP="00BC68F2">
            <w:pPr>
              <w:rPr>
                <w:sz w:val="24"/>
                <w:szCs w:val="24"/>
                <w:lang w:val="uk-UA"/>
              </w:rPr>
            </w:pPr>
            <w:r w:rsidRPr="00BA5A68">
              <w:rPr>
                <w:sz w:val="24"/>
                <w:szCs w:val="24"/>
                <w:lang w:val="uk-UA"/>
              </w:rPr>
              <w:t>3125</w:t>
            </w:r>
          </w:p>
        </w:tc>
        <w:tc>
          <w:tcPr>
            <w:tcW w:w="810" w:type="dxa"/>
          </w:tcPr>
          <w:p w:rsidR="00BC68F2" w:rsidRPr="00BA5A68" w:rsidRDefault="00BC68F2" w:rsidP="00BC68F2">
            <w:pPr>
              <w:rPr>
                <w:sz w:val="24"/>
                <w:szCs w:val="24"/>
              </w:rPr>
            </w:pPr>
          </w:p>
        </w:tc>
        <w:tc>
          <w:tcPr>
            <w:tcW w:w="938" w:type="dxa"/>
            <w:gridSpan w:val="2"/>
          </w:tcPr>
          <w:p w:rsidR="00BC68F2" w:rsidRPr="00BA5A68" w:rsidRDefault="00BC68F2" w:rsidP="00BC68F2">
            <w:pPr>
              <w:rPr>
                <w:sz w:val="24"/>
                <w:szCs w:val="24"/>
                <w:lang w:val="uk-UA"/>
              </w:rPr>
            </w:pPr>
            <w:r w:rsidRPr="00BA5A68">
              <w:rPr>
                <w:sz w:val="24"/>
                <w:szCs w:val="24"/>
                <w:lang w:val="uk-UA"/>
              </w:rPr>
              <w:t>0,316</w:t>
            </w:r>
          </w:p>
        </w:tc>
      </w:tr>
      <w:tr w:rsidR="00BC68F2" w:rsidTr="00BC68F2">
        <w:trPr>
          <w:gridAfter w:val="1"/>
          <w:wAfter w:w="11" w:type="dxa"/>
          <w:trHeight w:val="365"/>
        </w:trPr>
        <w:tc>
          <w:tcPr>
            <w:tcW w:w="863" w:type="dxa"/>
          </w:tcPr>
          <w:p w:rsidR="00BC68F2" w:rsidRPr="00BA5A68" w:rsidRDefault="00BC68F2" w:rsidP="00BC68F2">
            <w:pPr>
              <w:jc w:val="center"/>
              <w:rPr>
                <w:sz w:val="24"/>
                <w:szCs w:val="24"/>
                <w:lang w:val="uk-UA"/>
              </w:rPr>
            </w:pPr>
            <w:r w:rsidRPr="00BA5A68">
              <w:rPr>
                <w:sz w:val="24"/>
                <w:szCs w:val="24"/>
                <w:lang w:val="uk-UA"/>
              </w:rPr>
              <w:t>4</w:t>
            </w:r>
          </w:p>
        </w:tc>
        <w:tc>
          <w:tcPr>
            <w:tcW w:w="641" w:type="dxa"/>
          </w:tcPr>
          <w:p w:rsidR="00BC68F2" w:rsidRPr="00BA5A68" w:rsidRDefault="00BC68F2" w:rsidP="00BC68F2">
            <w:pPr>
              <w:jc w:val="center"/>
              <w:rPr>
                <w:sz w:val="24"/>
                <w:szCs w:val="24"/>
              </w:rPr>
            </w:pPr>
            <w:r w:rsidRPr="00BA5A68">
              <w:rPr>
                <w:sz w:val="24"/>
                <w:szCs w:val="24"/>
              </w:rPr>
              <w:t>27,5</w:t>
            </w:r>
          </w:p>
        </w:tc>
        <w:tc>
          <w:tcPr>
            <w:tcW w:w="703" w:type="dxa"/>
          </w:tcPr>
          <w:p w:rsidR="00BC68F2" w:rsidRPr="00BA5A68" w:rsidRDefault="00BC68F2" w:rsidP="00BC68F2">
            <w:pPr>
              <w:jc w:val="center"/>
              <w:rPr>
                <w:sz w:val="24"/>
                <w:szCs w:val="24"/>
              </w:rPr>
            </w:pPr>
            <w:r w:rsidRPr="00BA5A68">
              <w:rPr>
                <w:sz w:val="24"/>
                <w:szCs w:val="24"/>
              </w:rPr>
              <w:t>952</w:t>
            </w:r>
          </w:p>
        </w:tc>
        <w:tc>
          <w:tcPr>
            <w:tcW w:w="561" w:type="dxa"/>
          </w:tcPr>
          <w:p w:rsidR="00BC68F2" w:rsidRPr="00BA5A68" w:rsidRDefault="00BC68F2" w:rsidP="00BC68F2">
            <w:pPr>
              <w:jc w:val="center"/>
              <w:rPr>
                <w:sz w:val="24"/>
                <w:szCs w:val="24"/>
              </w:rPr>
            </w:pPr>
            <w:r w:rsidRPr="00BA5A68">
              <w:rPr>
                <w:sz w:val="24"/>
                <w:szCs w:val="24"/>
              </w:rPr>
              <w:t>50</w:t>
            </w:r>
          </w:p>
        </w:tc>
        <w:tc>
          <w:tcPr>
            <w:tcW w:w="703" w:type="dxa"/>
          </w:tcPr>
          <w:p w:rsidR="00BC68F2" w:rsidRPr="00BA5A68" w:rsidRDefault="00BC68F2" w:rsidP="00BC68F2">
            <w:pPr>
              <w:jc w:val="center"/>
              <w:rPr>
                <w:sz w:val="24"/>
                <w:szCs w:val="24"/>
              </w:rPr>
            </w:pPr>
            <w:r w:rsidRPr="00BA5A68">
              <w:rPr>
                <w:sz w:val="24"/>
                <w:szCs w:val="24"/>
              </w:rPr>
              <w:t>4940</w:t>
            </w:r>
          </w:p>
        </w:tc>
        <w:tc>
          <w:tcPr>
            <w:tcW w:w="641" w:type="dxa"/>
          </w:tcPr>
          <w:p w:rsidR="00BC68F2" w:rsidRPr="00BA5A68" w:rsidRDefault="00BC68F2" w:rsidP="00BC68F2">
            <w:pPr>
              <w:jc w:val="center"/>
              <w:rPr>
                <w:sz w:val="24"/>
                <w:szCs w:val="24"/>
                <w:lang w:val="uk-UA"/>
              </w:rPr>
            </w:pPr>
            <w:r w:rsidRPr="00BA5A68">
              <w:rPr>
                <w:sz w:val="24"/>
                <w:szCs w:val="24"/>
                <w:lang w:val="uk-UA"/>
              </w:rPr>
              <w:t>1,89</w:t>
            </w:r>
          </w:p>
        </w:tc>
        <w:tc>
          <w:tcPr>
            <w:tcW w:w="641" w:type="dxa"/>
          </w:tcPr>
          <w:p w:rsidR="00BC68F2" w:rsidRPr="00BA5A68" w:rsidRDefault="00BC68F2" w:rsidP="00BC68F2">
            <w:pPr>
              <w:jc w:val="center"/>
              <w:rPr>
                <w:sz w:val="24"/>
                <w:szCs w:val="24"/>
                <w:lang w:val="uk-UA"/>
              </w:rPr>
            </w:pPr>
            <w:r w:rsidRPr="00BA5A68">
              <w:rPr>
                <w:sz w:val="24"/>
                <w:szCs w:val="24"/>
                <w:lang w:val="uk-UA"/>
              </w:rPr>
              <w:t>27,5</w:t>
            </w:r>
          </w:p>
        </w:tc>
        <w:tc>
          <w:tcPr>
            <w:tcW w:w="825" w:type="dxa"/>
          </w:tcPr>
          <w:p w:rsidR="00BC68F2" w:rsidRPr="00BA5A68" w:rsidRDefault="00BC68F2" w:rsidP="00BC68F2">
            <w:pPr>
              <w:jc w:val="center"/>
              <w:rPr>
                <w:sz w:val="24"/>
                <w:szCs w:val="24"/>
                <w:lang w:val="uk-UA"/>
              </w:rPr>
            </w:pPr>
            <w:r w:rsidRPr="00BA5A68">
              <w:rPr>
                <w:sz w:val="24"/>
                <w:szCs w:val="24"/>
                <w:lang w:val="uk-UA"/>
              </w:rPr>
              <w:t>11407</w:t>
            </w:r>
          </w:p>
        </w:tc>
        <w:tc>
          <w:tcPr>
            <w:tcW w:w="581" w:type="dxa"/>
          </w:tcPr>
          <w:p w:rsidR="00BC68F2" w:rsidRPr="00BA5A68" w:rsidRDefault="00BC68F2" w:rsidP="00BC68F2">
            <w:pPr>
              <w:jc w:val="center"/>
              <w:rPr>
                <w:sz w:val="24"/>
                <w:szCs w:val="24"/>
              </w:rPr>
            </w:pPr>
            <w:r w:rsidRPr="00BA5A68">
              <w:rPr>
                <w:sz w:val="24"/>
                <w:szCs w:val="24"/>
                <w:lang w:val="uk-UA"/>
              </w:rPr>
              <w:t>60</w:t>
            </w:r>
          </w:p>
        </w:tc>
        <w:tc>
          <w:tcPr>
            <w:tcW w:w="703" w:type="dxa"/>
          </w:tcPr>
          <w:p w:rsidR="00BC68F2" w:rsidRPr="00BA5A68" w:rsidRDefault="00BC68F2" w:rsidP="00BC68F2">
            <w:pPr>
              <w:jc w:val="center"/>
              <w:rPr>
                <w:sz w:val="24"/>
                <w:szCs w:val="24"/>
                <w:lang w:val="uk-UA"/>
              </w:rPr>
            </w:pPr>
            <w:r w:rsidRPr="00BA5A68">
              <w:rPr>
                <w:sz w:val="24"/>
                <w:szCs w:val="24"/>
                <w:lang w:val="uk-UA"/>
              </w:rPr>
              <w:t>3335</w:t>
            </w:r>
          </w:p>
        </w:tc>
        <w:tc>
          <w:tcPr>
            <w:tcW w:w="641" w:type="dxa"/>
          </w:tcPr>
          <w:p w:rsidR="00BC68F2" w:rsidRPr="00BA5A68" w:rsidRDefault="00BC68F2" w:rsidP="00BC68F2">
            <w:pPr>
              <w:jc w:val="center"/>
              <w:rPr>
                <w:sz w:val="24"/>
                <w:szCs w:val="24"/>
              </w:rPr>
            </w:pPr>
            <w:r w:rsidRPr="00BA5A68">
              <w:rPr>
                <w:sz w:val="24"/>
                <w:szCs w:val="24"/>
                <w:lang w:val="uk-UA"/>
              </w:rPr>
              <w:t>2,18</w:t>
            </w:r>
          </w:p>
        </w:tc>
        <w:tc>
          <w:tcPr>
            <w:tcW w:w="703" w:type="dxa"/>
          </w:tcPr>
          <w:p w:rsidR="00BC68F2" w:rsidRPr="00BA5A68" w:rsidRDefault="00BC68F2" w:rsidP="00BC68F2">
            <w:pPr>
              <w:rPr>
                <w:sz w:val="24"/>
                <w:szCs w:val="24"/>
                <w:lang w:val="uk-UA"/>
              </w:rPr>
            </w:pPr>
            <w:r w:rsidRPr="00BA5A68">
              <w:rPr>
                <w:sz w:val="24"/>
                <w:szCs w:val="24"/>
                <w:lang w:val="uk-UA"/>
              </w:rPr>
              <w:t>3294</w:t>
            </w:r>
          </w:p>
        </w:tc>
        <w:tc>
          <w:tcPr>
            <w:tcW w:w="810" w:type="dxa"/>
          </w:tcPr>
          <w:p w:rsidR="00BC68F2" w:rsidRPr="00BA5A68" w:rsidRDefault="00BC68F2" w:rsidP="00BC68F2">
            <w:pPr>
              <w:rPr>
                <w:sz w:val="24"/>
                <w:szCs w:val="24"/>
              </w:rPr>
            </w:pPr>
          </w:p>
        </w:tc>
        <w:tc>
          <w:tcPr>
            <w:tcW w:w="938" w:type="dxa"/>
            <w:gridSpan w:val="2"/>
          </w:tcPr>
          <w:p w:rsidR="00BC68F2" w:rsidRPr="00BA5A68" w:rsidRDefault="00BC68F2" w:rsidP="00BC68F2">
            <w:pPr>
              <w:rPr>
                <w:sz w:val="24"/>
                <w:szCs w:val="24"/>
                <w:lang w:val="uk-UA"/>
              </w:rPr>
            </w:pPr>
            <w:r w:rsidRPr="00BA5A68">
              <w:rPr>
                <w:sz w:val="24"/>
                <w:szCs w:val="24"/>
                <w:lang w:val="uk-UA"/>
              </w:rPr>
              <w:t>0,288</w:t>
            </w:r>
          </w:p>
        </w:tc>
      </w:tr>
      <w:tr w:rsidR="00BC68F2" w:rsidTr="005E595E">
        <w:trPr>
          <w:gridAfter w:val="1"/>
          <w:wAfter w:w="11" w:type="dxa"/>
          <w:trHeight w:val="365"/>
        </w:trPr>
        <w:tc>
          <w:tcPr>
            <w:tcW w:w="863"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5</w:t>
            </w:r>
          </w:p>
        </w:tc>
        <w:tc>
          <w:tcPr>
            <w:tcW w:w="641" w:type="dxa"/>
            <w:tcBorders>
              <w:bottom w:val="single" w:sz="4" w:space="0" w:color="auto"/>
            </w:tcBorders>
          </w:tcPr>
          <w:p w:rsidR="00BC68F2" w:rsidRPr="00BA5A68" w:rsidRDefault="00BC68F2" w:rsidP="00BC68F2">
            <w:pPr>
              <w:jc w:val="center"/>
              <w:rPr>
                <w:sz w:val="24"/>
                <w:szCs w:val="24"/>
              </w:rPr>
            </w:pPr>
            <w:r w:rsidRPr="00BA5A68">
              <w:rPr>
                <w:sz w:val="24"/>
                <w:szCs w:val="24"/>
              </w:rPr>
              <w:t>27,5</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895</w:t>
            </w:r>
          </w:p>
        </w:tc>
        <w:tc>
          <w:tcPr>
            <w:tcW w:w="561" w:type="dxa"/>
            <w:tcBorders>
              <w:bottom w:val="single" w:sz="4" w:space="0" w:color="auto"/>
            </w:tcBorders>
          </w:tcPr>
          <w:p w:rsidR="00BC68F2" w:rsidRPr="00BA5A68" w:rsidRDefault="00BC68F2" w:rsidP="00BC68F2">
            <w:pPr>
              <w:jc w:val="center"/>
              <w:rPr>
                <w:sz w:val="24"/>
                <w:szCs w:val="24"/>
              </w:rPr>
            </w:pPr>
            <w:r w:rsidRPr="00BA5A68">
              <w:rPr>
                <w:sz w:val="24"/>
                <w:szCs w:val="24"/>
              </w:rPr>
              <w:t>50</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4600</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1,85</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27,5</w:t>
            </w:r>
          </w:p>
        </w:tc>
        <w:tc>
          <w:tcPr>
            <w:tcW w:w="825"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9528</w:t>
            </w:r>
          </w:p>
        </w:tc>
        <w:tc>
          <w:tcPr>
            <w:tcW w:w="581" w:type="dxa"/>
            <w:tcBorders>
              <w:bottom w:val="single" w:sz="4" w:space="0" w:color="auto"/>
            </w:tcBorders>
          </w:tcPr>
          <w:p w:rsidR="00BC68F2" w:rsidRPr="00BA5A68" w:rsidRDefault="00BC68F2" w:rsidP="00BC68F2">
            <w:pPr>
              <w:jc w:val="center"/>
              <w:rPr>
                <w:sz w:val="24"/>
                <w:szCs w:val="24"/>
              </w:rPr>
            </w:pPr>
            <w:r w:rsidRPr="00BA5A68">
              <w:rPr>
                <w:sz w:val="24"/>
                <w:szCs w:val="24"/>
                <w:lang w:val="uk-UA"/>
              </w:rPr>
              <w:t>60</w:t>
            </w:r>
          </w:p>
        </w:tc>
        <w:tc>
          <w:tcPr>
            <w:tcW w:w="703"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3420</w:t>
            </w:r>
          </w:p>
        </w:tc>
        <w:tc>
          <w:tcPr>
            <w:tcW w:w="641" w:type="dxa"/>
            <w:tcBorders>
              <w:bottom w:val="single" w:sz="4" w:space="0" w:color="auto"/>
            </w:tcBorders>
          </w:tcPr>
          <w:p w:rsidR="00BC68F2" w:rsidRPr="00BA5A68" w:rsidRDefault="00BC68F2" w:rsidP="00BC68F2">
            <w:pPr>
              <w:jc w:val="center"/>
              <w:rPr>
                <w:sz w:val="24"/>
                <w:szCs w:val="24"/>
              </w:rPr>
            </w:pPr>
            <w:r w:rsidRPr="00BA5A68">
              <w:rPr>
                <w:sz w:val="24"/>
                <w:szCs w:val="24"/>
                <w:lang w:val="uk-UA"/>
              </w:rPr>
              <w:t>2,18</w:t>
            </w:r>
          </w:p>
        </w:tc>
        <w:tc>
          <w:tcPr>
            <w:tcW w:w="703" w:type="dxa"/>
            <w:tcBorders>
              <w:bottom w:val="single" w:sz="4" w:space="0" w:color="auto"/>
            </w:tcBorders>
          </w:tcPr>
          <w:p w:rsidR="00BC68F2" w:rsidRPr="00BA5A68" w:rsidRDefault="00BC68F2" w:rsidP="00BC68F2">
            <w:pPr>
              <w:rPr>
                <w:sz w:val="24"/>
                <w:szCs w:val="24"/>
                <w:lang w:val="uk-UA"/>
              </w:rPr>
            </w:pPr>
            <w:r w:rsidRPr="00BA5A68">
              <w:rPr>
                <w:sz w:val="24"/>
                <w:szCs w:val="24"/>
                <w:lang w:val="uk-UA"/>
              </w:rPr>
              <w:t>2920</w:t>
            </w:r>
          </w:p>
        </w:tc>
        <w:tc>
          <w:tcPr>
            <w:tcW w:w="810" w:type="dxa"/>
            <w:tcBorders>
              <w:bottom w:val="single" w:sz="4" w:space="0" w:color="auto"/>
            </w:tcBorders>
          </w:tcPr>
          <w:p w:rsidR="00BC68F2" w:rsidRPr="00BA5A68" w:rsidRDefault="00BC68F2" w:rsidP="00BC68F2">
            <w:pPr>
              <w:rPr>
                <w:sz w:val="24"/>
                <w:szCs w:val="24"/>
              </w:rPr>
            </w:pPr>
          </w:p>
        </w:tc>
        <w:tc>
          <w:tcPr>
            <w:tcW w:w="938" w:type="dxa"/>
            <w:gridSpan w:val="2"/>
            <w:tcBorders>
              <w:bottom w:val="single" w:sz="4" w:space="0" w:color="auto"/>
            </w:tcBorders>
          </w:tcPr>
          <w:p w:rsidR="00BC68F2" w:rsidRPr="00BA5A68" w:rsidRDefault="00BC68F2" w:rsidP="00BC68F2">
            <w:pPr>
              <w:rPr>
                <w:sz w:val="24"/>
                <w:szCs w:val="24"/>
                <w:lang w:val="uk-UA"/>
              </w:rPr>
            </w:pPr>
            <w:r w:rsidRPr="00BA5A68">
              <w:rPr>
                <w:sz w:val="24"/>
                <w:szCs w:val="24"/>
                <w:lang w:val="uk-UA"/>
              </w:rPr>
              <w:t>0,316</w:t>
            </w:r>
          </w:p>
        </w:tc>
      </w:tr>
      <w:tr w:rsidR="00BC68F2" w:rsidTr="005E595E">
        <w:trPr>
          <w:gridAfter w:val="1"/>
          <w:wAfter w:w="11" w:type="dxa"/>
          <w:trHeight w:val="365"/>
        </w:trPr>
        <w:tc>
          <w:tcPr>
            <w:tcW w:w="863"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6</w:t>
            </w:r>
          </w:p>
        </w:tc>
        <w:tc>
          <w:tcPr>
            <w:tcW w:w="641" w:type="dxa"/>
            <w:tcBorders>
              <w:bottom w:val="single" w:sz="4" w:space="0" w:color="auto"/>
            </w:tcBorders>
          </w:tcPr>
          <w:p w:rsidR="00BC68F2" w:rsidRPr="00BA5A68" w:rsidRDefault="00BC68F2" w:rsidP="00BC68F2">
            <w:pPr>
              <w:jc w:val="center"/>
              <w:rPr>
                <w:sz w:val="24"/>
                <w:szCs w:val="24"/>
              </w:rPr>
            </w:pPr>
            <w:r w:rsidRPr="00BA5A68">
              <w:rPr>
                <w:sz w:val="24"/>
                <w:szCs w:val="24"/>
              </w:rPr>
              <w:t>27,5</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720</w:t>
            </w:r>
          </w:p>
        </w:tc>
        <w:tc>
          <w:tcPr>
            <w:tcW w:w="561" w:type="dxa"/>
            <w:tcBorders>
              <w:bottom w:val="single" w:sz="4" w:space="0" w:color="auto"/>
            </w:tcBorders>
          </w:tcPr>
          <w:p w:rsidR="00BC68F2" w:rsidRPr="00BA5A68" w:rsidRDefault="00BC68F2" w:rsidP="00BC68F2">
            <w:pPr>
              <w:jc w:val="center"/>
              <w:rPr>
                <w:sz w:val="24"/>
                <w:szCs w:val="24"/>
              </w:rPr>
            </w:pPr>
            <w:r w:rsidRPr="00BA5A68">
              <w:rPr>
                <w:sz w:val="24"/>
                <w:szCs w:val="24"/>
              </w:rPr>
              <w:t>52</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3807</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1,89</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27,5</w:t>
            </w:r>
          </w:p>
        </w:tc>
        <w:tc>
          <w:tcPr>
            <w:tcW w:w="825"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7071</w:t>
            </w:r>
          </w:p>
        </w:tc>
        <w:tc>
          <w:tcPr>
            <w:tcW w:w="58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60</w:t>
            </w:r>
          </w:p>
        </w:tc>
        <w:tc>
          <w:tcPr>
            <w:tcW w:w="703"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2200</w:t>
            </w:r>
          </w:p>
        </w:tc>
        <w:tc>
          <w:tcPr>
            <w:tcW w:w="641" w:type="dxa"/>
            <w:tcBorders>
              <w:bottom w:val="single" w:sz="4" w:space="0" w:color="auto"/>
            </w:tcBorders>
          </w:tcPr>
          <w:p w:rsidR="00BC68F2" w:rsidRPr="00BA5A68" w:rsidRDefault="00BC68F2" w:rsidP="00BC68F2">
            <w:pPr>
              <w:jc w:val="center"/>
              <w:rPr>
                <w:sz w:val="24"/>
                <w:szCs w:val="24"/>
              </w:rPr>
            </w:pPr>
            <w:r w:rsidRPr="00BA5A68">
              <w:rPr>
                <w:sz w:val="24"/>
                <w:szCs w:val="24"/>
                <w:lang w:val="uk-UA"/>
              </w:rPr>
              <w:t>2,18</w:t>
            </w:r>
          </w:p>
        </w:tc>
        <w:tc>
          <w:tcPr>
            <w:tcW w:w="703" w:type="dxa"/>
            <w:tcBorders>
              <w:bottom w:val="single" w:sz="4" w:space="0" w:color="auto"/>
            </w:tcBorders>
          </w:tcPr>
          <w:p w:rsidR="00BC68F2" w:rsidRPr="00BA5A68" w:rsidRDefault="00BC68F2" w:rsidP="00BC68F2">
            <w:pPr>
              <w:rPr>
                <w:sz w:val="24"/>
                <w:szCs w:val="24"/>
                <w:lang w:val="uk-UA"/>
              </w:rPr>
            </w:pPr>
            <w:r w:rsidRPr="00BA5A68">
              <w:rPr>
                <w:sz w:val="24"/>
                <w:szCs w:val="24"/>
                <w:lang w:val="uk-UA"/>
              </w:rPr>
              <w:t>2256</w:t>
            </w:r>
          </w:p>
        </w:tc>
        <w:tc>
          <w:tcPr>
            <w:tcW w:w="810" w:type="dxa"/>
            <w:tcBorders>
              <w:bottom w:val="single" w:sz="4" w:space="0" w:color="auto"/>
            </w:tcBorders>
          </w:tcPr>
          <w:p w:rsidR="00BC68F2" w:rsidRPr="00BA5A68" w:rsidRDefault="00BC68F2" w:rsidP="00BC68F2">
            <w:pPr>
              <w:rPr>
                <w:sz w:val="24"/>
                <w:szCs w:val="24"/>
              </w:rPr>
            </w:pPr>
          </w:p>
        </w:tc>
        <w:tc>
          <w:tcPr>
            <w:tcW w:w="938" w:type="dxa"/>
            <w:gridSpan w:val="2"/>
            <w:tcBorders>
              <w:bottom w:val="single" w:sz="4" w:space="0" w:color="auto"/>
            </w:tcBorders>
          </w:tcPr>
          <w:p w:rsidR="00BC68F2" w:rsidRPr="00BA5A68" w:rsidRDefault="00BC68F2" w:rsidP="00BC68F2">
            <w:pPr>
              <w:rPr>
                <w:sz w:val="24"/>
                <w:szCs w:val="24"/>
                <w:lang w:val="uk-UA"/>
              </w:rPr>
            </w:pPr>
            <w:r w:rsidRPr="00BA5A68">
              <w:rPr>
                <w:sz w:val="24"/>
                <w:szCs w:val="24"/>
                <w:lang w:val="uk-UA"/>
              </w:rPr>
              <w:t>0,355</w:t>
            </w:r>
          </w:p>
        </w:tc>
      </w:tr>
      <w:tr w:rsidR="00BC68F2" w:rsidTr="005E595E">
        <w:trPr>
          <w:gridAfter w:val="1"/>
          <w:wAfter w:w="11" w:type="dxa"/>
          <w:trHeight w:val="365"/>
        </w:trPr>
        <w:tc>
          <w:tcPr>
            <w:tcW w:w="863"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7</w:t>
            </w:r>
          </w:p>
        </w:tc>
        <w:tc>
          <w:tcPr>
            <w:tcW w:w="641" w:type="dxa"/>
            <w:tcBorders>
              <w:bottom w:val="single" w:sz="4" w:space="0" w:color="auto"/>
            </w:tcBorders>
          </w:tcPr>
          <w:p w:rsidR="00BC68F2" w:rsidRPr="00BA5A68" w:rsidRDefault="00BC68F2" w:rsidP="00BC68F2">
            <w:pPr>
              <w:jc w:val="center"/>
              <w:rPr>
                <w:sz w:val="24"/>
                <w:szCs w:val="24"/>
              </w:rPr>
            </w:pPr>
            <w:r w:rsidRPr="00BA5A68">
              <w:rPr>
                <w:sz w:val="24"/>
                <w:szCs w:val="24"/>
              </w:rPr>
              <w:t>27,5</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712</w:t>
            </w:r>
          </w:p>
        </w:tc>
        <w:tc>
          <w:tcPr>
            <w:tcW w:w="561" w:type="dxa"/>
            <w:tcBorders>
              <w:bottom w:val="single" w:sz="4" w:space="0" w:color="auto"/>
            </w:tcBorders>
          </w:tcPr>
          <w:p w:rsidR="00BC68F2" w:rsidRPr="00BA5A68" w:rsidRDefault="00BC68F2" w:rsidP="00BC68F2">
            <w:pPr>
              <w:jc w:val="center"/>
              <w:rPr>
                <w:sz w:val="24"/>
                <w:szCs w:val="24"/>
              </w:rPr>
            </w:pPr>
            <w:r w:rsidRPr="00BA5A68">
              <w:rPr>
                <w:sz w:val="24"/>
                <w:szCs w:val="24"/>
              </w:rPr>
              <w:t>52</w:t>
            </w:r>
          </w:p>
        </w:tc>
        <w:tc>
          <w:tcPr>
            <w:tcW w:w="703" w:type="dxa"/>
            <w:tcBorders>
              <w:bottom w:val="single" w:sz="4" w:space="0" w:color="auto"/>
            </w:tcBorders>
          </w:tcPr>
          <w:p w:rsidR="00BC68F2" w:rsidRPr="00BA5A68" w:rsidRDefault="00BC68F2" w:rsidP="00BC68F2">
            <w:pPr>
              <w:jc w:val="center"/>
              <w:rPr>
                <w:sz w:val="24"/>
                <w:szCs w:val="24"/>
              </w:rPr>
            </w:pPr>
            <w:r w:rsidRPr="00BA5A68">
              <w:rPr>
                <w:sz w:val="24"/>
                <w:szCs w:val="24"/>
              </w:rPr>
              <w:t>3800</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1,89</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27,5</w:t>
            </w:r>
          </w:p>
        </w:tc>
        <w:tc>
          <w:tcPr>
            <w:tcW w:w="825"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6988</w:t>
            </w:r>
          </w:p>
        </w:tc>
        <w:tc>
          <w:tcPr>
            <w:tcW w:w="58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40</w:t>
            </w:r>
          </w:p>
        </w:tc>
        <w:tc>
          <w:tcPr>
            <w:tcW w:w="703" w:type="dxa"/>
            <w:tcBorders>
              <w:bottom w:val="single" w:sz="4" w:space="0" w:color="auto"/>
            </w:tcBorders>
          </w:tcPr>
          <w:p w:rsidR="00BC68F2" w:rsidRPr="00BA5A68" w:rsidRDefault="00BC68F2" w:rsidP="00BC68F2">
            <w:pPr>
              <w:jc w:val="center"/>
              <w:rPr>
                <w:sz w:val="24"/>
                <w:szCs w:val="24"/>
                <w:lang w:val="ru-UA"/>
              </w:rPr>
            </w:pPr>
            <w:r w:rsidRPr="00BA5A68">
              <w:rPr>
                <w:sz w:val="24"/>
                <w:szCs w:val="24"/>
                <w:lang w:val="uk-UA"/>
              </w:rPr>
              <w:t>3235</w:t>
            </w:r>
          </w:p>
        </w:tc>
        <w:tc>
          <w:tcPr>
            <w:tcW w:w="641" w:type="dxa"/>
            <w:tcBorders>
              <w:bottom w:val="single" w:sz="4" w:space="0" w:color="auto"/>
            </w:tcBorders>
          </w:tcPr>
          <w:p w:rsidR="00BC68F2" w:rsidRPr="00BA5A68" w:rsidRDefault="00BC68F2" w:rsidP="00BC68F2">
            <w:pPr>
              <w:jc w:val="center"/>
              <w:rPr>
                <w:sz w:val="24"/>
                <w:szCs w:val="24"/>
                <w:lang w:val="uk-UA"/>
              </w:rPr>
            </w:pPr>
            <w:r w:rsidRPr="00BA5A68">
              <w:rPr>
                <w:sz w:val="24"/>
                <w:szCs w:val="24"/>
                <w:lang w:val="uk-UA"/>
              </w:rPr>
              <w:t>1,45</w:t>
            </w:r>
          </w:p>
        </w:tc>
        <w:tc>
          <w:tcPr>
            <w:tcW w:w="703" w:type="dxa"/>
            <w:tcBorders>
              <w:bottom w:val="single" w:sz="4" w:space="0" w:color="auto"/>
            </w:tcBorders>
          </w:tcPr>
          <w:p w:rsidR="00BC68F2" w:rsidRPr="00BA5A68" w:rsidRDefault="00BC68F2" w:rsidP="00BC68F2">
            <w:pPr>
              <w:rPr>
                <w:sz w:val="24"/>
                <w:szCs w:val="24"/>
                <w:lang w:val="uk-UA"/>
              </w:rPr>
            </w:pPr>
            <w:r w:rsidRPr="00BA5A68">
              <w:rPr>
                <w:sz w:val="24"/>
                <w:szCs w:val="24"/>
                <w:lang w:val="uk-UA"/>
              </w:rPr>
              <w:t>2230</w:t>
            </w:r>
          </w:p>
        </w:tc>
        <w:tc>
          <w:tcPr>
            <w:tcW w:w="810" w:type="dxa"/>
            <w:tcBorders>
              <w:bottom w:val="single" w:sz="4" w:space="0" w:color="auto"/>
            </w:tcBorders>
          </w:tcPr>
          <w:p w:rsidR="00BC68F2" w:rsidRPr="00BA5A68" w:rsidRDefault="00BC68F2" w:rsidP="00BC68F2">
            <w:pPr>
              <w:rPr>
                <w:sz w:val="24"/>
                <w:szCs w:val="24"/>
              </w:rPr>
            </w:pPr>
          </w:p>
        </w:tc>
        <w:tc>
          <w:tcPr>
            <w:tcW w:w="938" w:type="dxa"/>
            <w:gridSpan w:val="2"/>
            <w:tcBorders>
              <w:bottom w:val="single" w:sz="4" w:space="0" w:color="auto"/>
            </w:tcBorders>
          </w:tcPr>
          <w:p w:rsidR="00BC68F2" w:rsidRPr="00BA5A68" w:rsidRDefault="00BC68F2" w:rsidP="00BC68F2">
            <w:pPr>
              <w:rPr>
                <w:sz w:val="24"/>
                <w:szCs w:val="24"/>
                <w:lang w:val="uk-UA"/>
              </w:rPr>
            </w:pPr>
            <w:r w:rsidRPr="00BA5A68">
              <w:rPr>
                <w:sz w:val="24"/>
                <w:szCs w:val="24"/>
                <w:lang w:val="uk-UA"/>
              </w:rPr>
              <w:t>0,320</w:t>
            </w:r>
          </w:p>
        </w:tc>
      </w:tr>
    </w:tbl>
    <w:p w:rsidR="005E595E" w:rsidRDefault="005E595E" w:rsidP="00BC68F2">
      <w:pPr>
        <w:rPr>
          <w:rFonts w:ascii="Times New Roman" w:hAnsi="Times New Roman" w:cs="Times New Roman"/>
          <w:sz w:val="28"/>
          <w:szCs w:val="28"/>
          <w:lang w:val="ru-UA"/>
        </w:rPr>
      </w:pPr>
    </w:p>
    <w:p w:rsidR="002F30E6" w:rsidRDefault="002F30E6" w:rsidP="0087382E">
      <w:pPr>
        <w:jc w:val="both"/>
        <w:rPr>
          <w:rFonts w:ascii="Times New Roman" w:hAnsi="Times New Roman" w:cs="Times New Roman"/>
          <w:sz w:val="28"/>
          <w:szCs w:val="28"/>
          <w:lang w:val="ru-UA"/>
        </w:rPr>
      </w:pPr>
    </w:p>
    <w:p w:rsidR="00BC68F2" w:rsidRDefault="00BC68F2" w:rsidP="0087382E">
      <w:pPr>
        <w:jc w:val="both"/>
        <w:rPr>
          <w:rFonts w:ascii="Times New Roman" w:hAnsi="Times New Roman" w:cs="Times New Roman"/>
          <w:sz w:val="28"/>
          <w:szCs w:val="28"/>
          <w:lang w:val="ru-UA"/>
        </w:rPr>
      </w:pPr>
      <w:r>
        <w:rPr>
          <w:rFonts w:ascii="Times New Roman" w:hAnsi="Times New Roman" w:cs="Times New Roman"/>
          <w:sz w:val="28"/>
          <w:szCs w:val="28"/>
          <w:lang w:val="ru-UA"/>
        </w:rPr>
        <w:t xml:space="preserve">Таблиця 2 – </w:t>
      </w:r>
      <w:r w:rsidRPr="003875C4">
        <w:rPr>
          <w:rFonts w:ascii="Times New Roman" w:hAnsi="Times New Roman" w:cs="Times New Roman"/>
          <w:sz w:val="28"/>
          <w:szCs w:val="28"/>
          <w:lang w:val="ru-UA"/>
        </w:rPr>
        <w:t>Розрахункові частотні залежності при моделюванні обмотки довгої лінії</w:t>
      </w:r>
      <w:r>
        <w:rPr>
          <w:rFonts w:ascii="Times New Roman" w:hAnsi="Times New Roman" w:cs="Times New Roman"/>
          <w:sz w:val="28"/>
          <w:szCs w:val="28"/>
          <w:lang w:val="ru-UA"/>
        </w:rPr>
        <w:t xml:space="preserve"> (двигун типу 4</w:t>
      </w:r>
      <w:r w:rsidRPr="003875C4">
        <w:rPr>
          <w:rFonts w:ascii="Times New Roman" w:hAnsi="Times New Roman" w:cs="Times New Roman"/>
          <w:sz w:val="28"/>
          <w:szCs w:val="28"/>
          <w:lang w:val="ru-UA"/>
        </w:rPr>
        <w:t>AX80A4T</w:t>
      </w:r>
      <w:r>
        <w:rPr>
          <w:rFonts w:ascii="Times New Roman" w:hAnsi="Times New Roman" w:cs="Times New Roman"/>
          <w:sz w:val="28"/>
          <w:szCs w:val="28"/>
          <w:lang w:val="ru-UA"/>
        </w:rPr>
        <w:t>)</w:t>
      </w:r>
    </w:p>
    <w:tbl>
      <w:tblPr>
        <w:tblStyle w:val="a3"/>
        <w:tblW w:w="0" w:type="auto"/>
        <w:tblLook w:val="04A0" w:firstRow="1" w:lastRow="0" w:firstColumn="1" w:lastColumn="0" w:noHBand="0" w:noVBand="1"/>
      </w:tblPr>
      <w:tblGrid>
        <w:gridCol w:w="1206"/>
        <w:gridCol w:w="1209"/>
        <w:gridCol w:w="1207"/>
        <w:gridCol w:w="1207"/>
        <w:gridCol w:w="1210"/>
        <w:gridCol w:w="1207"/>
        <w:gridCol w:w="1207"/>
        <w:gridCol w:w="1210"/>
      </w:tblGrid>
      <w:tr w:rsidR="00BC68F2" w:rsidTr="00BC68F2">
        <w:trPr>
          <w:trHeight w:val="444"/>
        </w:trPr>
        <w:tc>
          <w:tcPr>
            <w:tcW w:w="2415" w:type="dxa"/>
            <w:gridSpan w:val="2"/>
          </w:tcPr>
          <w:p w:rsidR="00BC68F2" w:rsidRDefault="00BC68F2" w:rsidP="00BC68F2">
            <w:pPr>
              <w:jc w:val="center"/>
              <w:rPr>
                <w:rFonts w:ascii="Times New Roman" w:hAnsi="Times New Roman" w:cs="Times New Roman"/>
                <w:sz w:val="28"/>
                <w:szCs w:val="28"/>
                <w:lang w:val="ru-UA"/>
              </w:rPr>
            </w:pPr>
          </w:p>
        </w:tc>
        <w:tc>
          <w:tcPr>
            <w:tcW w:w="3624" w:type="dxa"/>
            <w:gridSpan w:val="3"/>
          </w:tcPr>
          <w:p w:rsidR="00BC68F2" w:rsidRPr="00E678E8" w:rsidRDefault="00BC68F2" w:rsidP="00BC68F2">
            <w:pPr>
              <w:jc w:val="center"/>
              <w:rPr>
                <w:rFonts w:ascii="Times New Roman" w:hAnsi="Times New Roman" w:cs="Times New Roman"/>
                <w:i/>
                <w:sz w:val="28"/>
                <w:szCs w:val="28"/>
                <w:lang w:val="ru-UA"/>
              </w:rPr>
            </w:pPr>
            <m:oMathPara>
              <m:oMath>
                <m:r>
                  <w:rPr>
                    <w:rFonts w:ascii="Cambria Math" w:hAnsi="Cambria Math" w:cs="Times New Roman"/>
                    <w:sz w:val="28"/>
                    <w:szCs w:val="28"/>
                    <w:lang w:val="ru-UA"/>
                  </w:rPr>
                  <m:t xml:space="preserve">C=920 </m:t>
                </m:r>
                <m:r>
                  <w:rPr>
                    <w:rFonts w:ascii="Cambria Math" w:hAnsi="Cambria Math" w:cs="Times New Roman"/>
                    <w:sz w:val="28"/>
                    <w:szCs w:val="28"/>
                    <w:lang w:val="uk-UA"/>
                  </w:rPr>
                  <m:t>пф</m:t>
                </m:r>
                <m:r>
                  <w:rPr>
                    <w:rFonts w:ascii="Cambria Math" w:hAnsi="Cambria Math" w:cs="Times New Roman"/>
                    <w:sz w:val="28"/>
                    <w:szCs w:val="28"/>
                    <w:lang w:val="ru-UA"/>
                  </w:rPr>
                  <m:t>,Q=10</m:t>
                </m:r>
              </m:oMath>
            </m:oMathPara>
          </w:p>
        </w:tc>
        <w:tc>
          <w:tcPr>
            <w:tcW w:w="3624" w:type="dxa"/>
            <w:gridSpan w:val="3"/>
          </w:tcPr>
          <w:p w:rsidR="00BC68F2" w:rsidRPr="00E678E8" w:rsidRDefault="00BC68F2" w:rsidP="00BC68F2">
            <w:pPr>
              <w:jc w:val="center"/>
              <w:rPr>
                <w:rFonts w:ascii="Times New Roman" w:hAnsi="Times New Roman" w:cs="Times New Roman"/>
                <w:i/>
                <w:sz w:val="28"/>
                <w:szCs w:val="28"/>
                <w:lang w:val="ru-UA"/>
              </w:rPr>
            </w:pPr>
            <m:oMathPara>
              <m:oMath>
                <m:r>
                  <w:rPr>
                    <w:rFonts w:ascii="Cambria Math" w:hAnsi="Cambria Math" w:cs="Times New Roman"/>
                    <w:sz w:val="28"/>
                    <w:szCs w:val="28"/>
                    <w:lang w:val="ru-UA"/>
                  </w:rPr>
                  <m:t xml:space="preserve">C=2700 </m:t>
                </m:r>
                <m:r>
                  <w:rPr>
                    <w:rFonts w:ascii="Cambria Math" w:hAnsi="Cambria Math" w:cs="Times New Roman"/>
                    <w:sz w:val="28"/>
                    <w:szCs w:val="28"/>
                    <w:lang w:val="uk-UA"/>
                  </w:rPr>
                  <m:t>пф</m:t>
                </m:r>
                <m:r>
                  <w:rPr>
                    <w:rFonts w:ascii="Cambria Math" w:hAnsi="Cambria Math" w:cs="Times New Roman"/>
                    <w:sz w:val="28"/>
                    <w:szCs w:val="28"/>
                    <w:lang w:val="ru-UA"/>
                  </w:rPr>
                  <m:t>,Q=10</m:t>
                </m:r>
              </m:oMath>
            </m:oMathPara>
          </w:p>
        </w:tc>
      </w:tr>
      <w:tr w:rsidR="00BC68F2" w:rsidTr="00BC68F2">
        <w:trPr>
          <w:trHeight w:val="444"/>
        </w:trPr>
        <w:tc>
          <w:tcPr>
            <w:tcW w:w="2415" w:type="dxa"/>
            <w:gridSpan w:val="2"/>
          </w:tcPr>
          <w:p w:rsidR="00BC68F2" w:rsidRDefault="00600A92" w:rsidP="00BC68F2">
            <w:pPr>
              <w:jc w:val="center"/>
              <w:rPr>
                <w:rFonts w:ascii="Times New Roman" w:hAnsi="Times New Roman" w:cs="Times New Roman"/>
                <w:sz w:val="28"/>
                <w:szCs w:val="28"/>
                <w:lang w:val="ru-UA"/>
              </w:rPr>
            </w:pPr>
            <m:oMathPara>
              <m:oMath>
                <m:func>
                  <m:funcPr>
                    <m:ctrlPr>
                      <w:rPr>
                        <w:rFonts w:ascii="Cambria Math" w:hAnsi="Cambria Math" w:cs="Times New Roman"/>
                        <w:i/>
                        <w:sz w:val="28"/>
                        <w:szCs w:val="28"/>
                        <w:lang w:val="ru-UA"/>
                      </w:rPr>
                    </m:ctrlPr>
                  </m:funcPr>
                  <m:fName>
                    <m:r>
                      <m:rPr>
                        <m:sty m:val="p"/>
                      </m:rPr>
                      <w:rPr>
                        <w:rFonts w:ascii="Cambria Math" w:hAnsi="Cambria Math" w:cs="Times New Roman"/>
                        <w:sz w:val="28"/>
                        <w:szCs w:val="28"/>
                        <w:lang w:val="ru-UA"/>
                      </w:rPr>
                      <m:t>tan</m:t>
                    </m:r>
                  </m:fName>
                  <m:e>
                    <m:r>
                      <w:rPr>
                        <w:rFonts w:ascii="Cambria Math" w:hAnsi="Cambria Math" w:cs="Times New Roman"/>
                        <w:sz w:val="28"/>
                        <w:szCs w:val="28"/>
                        <w:lang w:val="ru-UA"/>
                      </w:rPr>
                      <m:t>δ</m:t>
                    </m:r>
                  </m:e>
                </m:func>
              </m:oMath>
            </m:oMathPara>
          </w:p>
        </w:tc>
        <w:tc>
          <w:tcPr>
            <w:tcW w:w="1207"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0,008</w:t>
            </w:r>
          </w:p>
        </w:tc>
        <w:tc>
          <w:tcPr>
            <w:tcW w:w="1207"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0,020</w:t>
            </w:r>
          </w:p>
        </w:tc>
        <w:tc>
          <w:tcPr>
            <w:tcW w:w="1210"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c>
          <w:tcPr>
            <w:tcW w:w="1207"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07"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0,67</w:t>
            </w:r>
          </w:p>
        </w:tc>
        <w:tc>
          <w:tcPr>
            <w:tcW w:w="1210" w:type="dxa"/>
          </w:tcPr>
          <w:p w:rsidR="00BC68F2" w:rsidRPr="00E678E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BC68F2" w:rsidTr="00BC68F2">
        <w:trPr>
          <w:trHeight w:val="460"/>
        </w:trPr>
        <w:tc>
          <w:tcPr>
            <w:tcW w:w="1206" w:type="dxa"/>
            <w:vMerge w:val="restart"/>
          </w:tcPr>
          <w:p w:rsidR="00BC68F2" w:rsidRPr="00E678E8" w:rsidRDefault="00600A92" w:rsidP="00BC68F2">
            <w:pPr>
              <w:jc w:val="center"/>
              <w:rPr>
                <w:rFonts w:ascii="Times New Roman" w:hAnsi="Times New Roman" w:cs="Times New Roman"/>
                <w:sz w:val="28"/>
                <w:szCs w:val="28"/>
                <w:lang w:val="ru-UA"/>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1000Гц</m:t>
                    </m:r>
                  </m:sub>
                </m:sSub>
              </m:oMath>
            </m:oMathPara>
          </w:p>
        </w:tc>
        <w:tc>
          <w:tcPr>
            <w:tcW w:w="1209" w:type="dxa"/>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hAnsi="Cambria Math" w:cs="Times New Roman"/>
                        <w:i/>
                        <w:sz w:val="28"/>
                        <w:szCs w:val="28"/>
                        <w:lang w:val="ru-UA"/>
                      </w:rPr>
                    </m:ctrlPr>
                  </m:sSubPr>
                  <m:e>
                    <m:r>
                      <w:rPr>
                        <w:rFonts w:ascii="Cambria Math" w:hAnsi="Cambria Math" w:cs="Times New Roman"/>
                        <w:sz w:val="28"/>
                        <w:szCs w:val="28"/>
                      </w:rPr>
                      <m:t>Z</m:t>
                    </m:r>
                  </m:e>
                  <m:sub>
                    <m:r>
                      <w:rPr>
                        <w:rFonts w:ascii="Cambria Math" w:hAnsi="Cambria Math" w:cs="Times New Roman"/>
                        <w:sz w:val="28"/>
                        <w:szCs w:val="28"/>
                        <w:lang w:val="ru-UA"/>
                      </w:rPr>
                      <m:t>0</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172950</w:t>
            </w:r>
          </w:p>
        </w:tc>
        <w:tc>
          <w:tcPr>
            <w:tcW w:w="1207" w:type="dxa"/>
          </w:tcPr>
          <w:p w:rsidR="00BC68F2" w:rsidRDefault="00BC68F2" w:rsidP="00BC68F2">
            <w:pPr>
              <w:jc w:val="center"/>
              <w:rPr>
                <w:rFonts w:ascii="Times New Roman" w:hAnsi="Times New Roman" w:cs="Times New Roman"/>
                <w:sz w:val="28"/>
                <w:szCs w:val="28"/>
                <w:lang w:val="ru-UA"/>
              </w:rPr>
            </w:pPr>
            <w:r>
              <w:rPr>
                <w:rFonts w:ascii="Times New Roman" w:hAnsi="Times New Roman" w:cs="Times New Roman"/>
                <w:sz w:val="28"/>
                <w:szCs w:val="28"/>
                <w:lang w:val="uk-UA"/>
              </w:rPr>
              <w:t>172948</w:t>
            </w:r>
          </w:p>
        </w:tc>
        <w:tc>
          <w:tcPr>
            <w:tcW w:w="1210" w:type="dxa"/>
          </w:tcPr>
          <w:p w:rsidR="00BC68F2" w:rsidRDefault="00BC68F2" w:rsidP="00BC68F2">
            <w:pPr>
              <w:jc w:val="center"/>
              <w:rPr>
                <w:rFonts w:ascii="Times New Roman" w:hAnsi="Times New Roman" w:cs="Times New Roman"/>
                <w:sz w:val="28"/>
                <w:szCs w:val="28"/>
                <w:lang w:val="ru-UA"/>
              </w:rPr>
            </w:pPr>
            <w:r>
              <w:rPr>
                <w:rFonts w:ascii="Times New Roman" w:hAnsi="Times New Roman" w:cs="Times New Roman"/>
                <w:sz w:val="28"/>
                <w:szCs w:val="28"/>
                <w:lang w:val="uk-UA"/>
              </w:rPr>
              <w:t>172948</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152170</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55547</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48701</w:t>
            </w:r>
          </w:p>
        </w:tc>
      </w:tr>
      <w:tr w:rsidR="00BC68F2" w:rsidTr="00BC68F2">
        <w:trPr>
          <w:trHeight w:val="460"/>
        </w:trPr>
        <w:tc>
          <w:tcPr>
            <w:tcW w:w="1206" w:type="dxa"/>
            <w:vMerge/>
          </w:tcPr>
          <w:p w:rsidR="00BC68F2" w:rsidRDefault="00BC68F2" w:rsidP="00BC68F2">
            <w:pPr>
              <w:jc w:val="center"/>
              <w:rPr>
                <w:rFonts w:ascii="Times New Roman" w:hAnsi="Times New Roman" w:cs="Times New Roman"/>
                <w:sz w:val="28"/>
                <w:szCs w:val="28"/>
                <w:lang w:val="ru-UA"/>
              </w:rPr>
            </w:pPr>
          </w:p>
        </w:tc>
        <w:tc>
          <w:tcPr>
            <w:tcW w:w="1209" w:type="dxa"/>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hAnsi="Cambria Math" w:cs="Times New Roman"/>
                        <w:i/>
                        <w:sz w:val="28"/>
                        <w:szCs w:val="28"/>
                        <w:lang w:val="ru-UA"/>
                      </w:rPr>
                    </m:ctrlPr>
                  </m:sSubPr>
                  <m:e>
                    <m:r>
                      <w:rPr>
                        <w:rFonts w:ascii="Cambria Math" w:hAnsi="Cambria Math" w:cs="Times New Roman"/>
                        <w:sz w:val="28"/>
                        <w:szCs w:val="28"/>
                        <w:lang w:val="ru-UA"/>
                      </w:rPr>
                      <m:t>Z</m:t>
                    </m:r>
                  </m:e>
                  <m:sub>
                    <m:r>
                      <w:rPr>
                        <w:rFonts w:ascii="Cambria Math" w:hAnsi="Cambria Math" w:cs="Times New Roman"/>
                        <w:sz w:val="28"/>
                        <w:szCs w:val="28"/>
                        <w:lang w:val="ru-UA"/>
                      </w:rPr>
                      <m:t>k</m:t>
                    </m:r>
                  </m:sub>
                </m:sSub>
              </m:oMath>
            </m:oMathPara>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113</w:t>
            </w:r>
          </w:p>
        </w:tc>
        <w:tc>
          <w:tcPr>
            <w:tcW w:w="1210"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152</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138</w:t>
            </w:r>
          </w:p>
        </w:tc>
        <w:tc>
          <w:tcPr>
            <w:tcW w:w="1210"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158</w:t>
            </w:r>
          </w:p>
        </w:tc>
      </w:tr>
      <w:tr w:rsidR="00BC68F2" w:rsidTr="00BC68F2">
        <w:trPr>
          <w:trHeight w:val="492"/>
        </w:trPr>
        <w:tc>
          <w:tcPr>
            <w:tcW w:w="2415" w:type="dxa"/>
            <w:gridSpan w:val="2"/>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1(кГц)</m:t>
                    </m:r>
                  </m:sub>
                </m:sSub>
              </m:oMath>
            </m:oMathPara>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210"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210"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r>
      <w:tr w:rsidR="00BC68F2" w:rsidTr="00BC68F2">
        <w:trPr>
          <w:trHeight w:val="444"/>
        </w:trPr>
        <w:tc>
          <w:tcPr>
            <w:tcW w:w="2415" w:type="dxa"/>
            <w:gridSpan w:val="2"/>
          </w:tcPr>
          <w:p w:rsidR="00BC68F2" w:rsidRPr="00E678E8" w:rsidRDefault="00600A92" w:rsidP="00BC68F2">
            <w:pPr>
              <w:jc w:val="center"/>
              <w:rPr>
                <w:sz w:val="28"/>
                <w:szCs w:val="28"/>
              </w:rPr>
            </w:pPr>
            <m:oMathPara>
              <m:oMath>
                <m:sSub>
                  <m:sSubPr>
                    <m:ctrlPr>
                      <w:rPr>
                        <w:rFonts w:ascii="Cambria Math" w:eastAsia="Times New Roman" w:hAnsi="Cambria Math" w:cs="Times New Roman"/>
                        <w:i/>
                        <w:sz w:val="28"/>
                        <w:szCs w:val="28"/>
                        <w:lang w:val="uk-UA" w:eastAsia="uk-UA"/>
                      </w:rPr>
                    </m:ctrlPr>
                  </m:sSubPr>
                  <m:e>
                    <m:r>
                      <w:rPr>
                        <w:rFonts w:ascii="Cambria Math" w:hAnsi="Cambria Math"/>
                        <w:sz w:val="28"/>
                        <w:szCs w:val="28"/>
                      </w:rPr>
                      <m:t>Z</m:t>
                    </m:r>
                  </m:e>
                  <m:sub>
                    <m:r>
                      <w:rPr>
                        <w:rFonts w:ascii="Cambria Math" w:hAnsi="Cambria Math"/>
                        <w:sz w:val="28"/>
                        <w:szCs w:val="28"/>
                      </w:rPr>
                      <m:t>01</m:t>
                    </m:r>
                  </m:sub>
                </m:sSub>
              </m:oMath>
            </m:oMathPara>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207" w:type="dxa"/>
          </w:tcPr>
          <w:p w:rsidR="00BC68F2" w:rsidRPr="009D6E12"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266</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415</w:t>
            </w:r>
          </w:p>
        </w:tc>
        <w:tc>
          <w:tcPr>
            <w:tcW w:w="1207" w:type="dxa"/>
          </w:tcPr>
          <w:p w:rsidR="00BC68F2" w:rsidRDefault="00BC68F2" w:rsidP="00BC68F2">
            <w:pPr>
              <w:jc w:val="center"/>
              <w:rPr>
                <w:rFonts w:ascii="Times New Roman" w:hAnsi="Times New Roman" w:cs="Times New Roman"/>
                <w:sz w:val="28"/>
                <w:szCs w:val="28"/>
                <w:lang w:val="ru-UA"/>
              </w:rPr>
            </w:pP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619</w:t>
            </w:r>
          </w:p>
        </w:tc>
        <w:tc>
          <w:tcPr>
            <w:tcW w:w="1210" w:type="dxa"/>
          </w:tcPr>
          <w:p w:rsidR="00BC68F2" w:rsidRDefault="00BC68F2" w:rsidP="00BC68F2">
            <w:pPr>
              <w:jc w:val="center"/>
              <w:rPr>
                <w:rFonts w:ascii="Times New Roman" w:hAnsi="Times New Roman" w:cs="Times New Roman"/>
                <w:sz w:val="28"/>
                <w:szCs w:val="28"/>
                <w:lang w:val="ru-UA"/>
              </w:rPr>
            </w:pPr>
          </w:p>
        </w:tc>
      </w:tr>
      <w:tr w:rsidR="00BC68F2" w:rsidTr="00BC68F2">
        <w:trPr>
          <w:trHeight w:val="460"/>
        </w:trPr>
        <w:tc>
          <w:tcPr>
            <w:tcW w:w="2415" w:type="dxa"/>
            <w:gridSpan w:val="2"/>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imes New Roman" w:hAnsi="Cambria Math" w:cs="Times New Roman"/>
                        <w:i/>
                        <w:sz w:val="28"/>
                        <w:szCs w:val="28"/>
                        <w:lang w:val="uk-UA" w:eastAsia="uk-UA"/>
                      </w:rPr>
                    </m:ctrlPr>
                  </m:sSubPr>
                  <m:e>
                    <m:r>
                      <w:rPr>
                        <w:rFonts w:ascii="Cambria Math" w:hAnsi="Cambria Math"/>
                        <w:sz w:val="28"/>
                        <w:szCs w:val="28"/>
                      </w:rPr>
                      <m:t>Z</m:t>
                    </m:r>
                  </m:e>
                  <m:sub>
                    <m:r>
                      <w:rPr>
                        <w:rFonts w:ascii="Cambria Math" w:hAnsi="Cambria Math"/>
                        <w:sz w:val="28"/>
                        <w:szCs w:val="28"/>
                      </w:rPr>
                      <m:t>к1</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50377</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46145</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26863</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7331</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4220</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3766</w:t>
            </w:r>
          </w:p>
        </w:tc>
      </w:tr>
      <w:tr w:rsidR="00BC68F2" w:rsidTr="00BC68F2">
        <w:trPr>
          <w:trHeight w:val="492"/>
        </w:trPr>
        <w:tc>
          <w:tcPr>
            <w:tcW w:w="2415" w:type="dxa"/>
            <w:gridSpan w:val="2"/>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2(кГц)</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207" w:type="dxa"/>
          </w:tcPr>
          <w:p w:rsidR="00BC68F2" w:rsidRDefault="00BC68F2" w:rsidP="00BC68F2">
            <w:pPr>
              <w:jc w:val="center"/>
              <w:rPr>
                <w:rFonts w:ascii="Times New Roman" w:hAnsi="Times New Roman" w:cs="Times New Roman"/>
                <w:sz w:val="28"/>
                <w:szCs w:val="28"/>
                <w:lang w:val="ru-UA"/>
              </w:rPr>
            </w:pP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1210" w:type="dxa"/>
          </w:tcPr>
          <w:p w:rsidR="00BC68F2" w:rsidRDefault="00BC68F2" w:rsidP="00BC68F2">
            <w:pPr>
              <w:jc w:val="center"/>
              <w:rPr>
                <w:rFonts w:ascii="Times New Roman" w:hAnsi="Times New Roman" w:cs="Times New Roman"/>
                <w:sz w:val="28"/>
                <w:szCs w:val="28"/>
                <w:lang w:val="ru-UA"/>
              </w:rPr>
            </w:pPr>
          </w:p>
        </w:tc>
      </w:tr>
      <w:tr w:rsidR="00BC68F2" w:rsidTr="00BC68F2">
        <w:trPr>
          <w:trHeight w:val="444"/>
        </w:trPr>
        <w:tc>
          <w:tcPr>
            <w:tcW w:w="2415" w:type="dxa"/>
            <w:gridSpan w:val="2"/>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imes New Roman" w:hAnsi="Cambria Math" w:cs="Times New Roman"/>
                        <w:i/>
                        <w:sz w:val="28"/>
                        <w:szCs w:val="28"/>
                        <w:lang w:val="uk-UA" w:eastAsia="uk-UA"/>
                      </w:rPr>
                    </m:ctrlPr>
                  </m:sSubPr>
                  <m:e>
                    <m:r>
                      <w:rPr>
                        <w:rFonts w:ascii="Cambria Math" w:hAnsi="Cambria Math"/>
                        <w:sz w:val="28"/>
                        <w:szCs w:val="28"/>
                      </w:rPr>
                      <m:t>Z</m:t>
                    </m:r>
                  </m:e>
                  <m:sub>
                    <m:r>
                      <w:rPr>
                        <w:rFonts w:ascii="Cambria Math" w:hAnsi="Cambria Math"/>
                        <w:sz w:val="28"/>
                        <w:szCs w:val="28"/>
                      </w:rPr>
                      <m:t>02</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14905</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13264</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6797</w:t>
            </w:r>
          </w:p>
        </w:tc>
        <w:tc>
          <w:tcPr>
            <w:tcW w:w="1207" w:type="dxa"/>
          </w:tcPr>
          <w:p w:rsidR="00BC68F2" w:rsidRDefault="00BC68F2" w:rsidP="00BC68F2">
            <w:pPr>
              <w:jc w:val="center"/>
              <w:rPr>
                <w:rFonts w:ascii="Times New Roman" w:hAnsi="Times New Roman" w:cs="Times New Roman"/>
                <w:sz w:val="28"/>
                <w:szCs w:val="28"/>
                <w:lang w:val="ru-UA"/>
              </w:rPr>
            </w:pP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1049</w:t>
            </w:r>
          </w:p>
        </w:tc>
        <w:tc>
          <w:tcPr>
            <w:tcW w:w="1210" w:type="dxa"/>
          </w:tcPr>
          <w:p w:rsidR="00BC68F2" w:rsidRDefault="00BC68F2" w:rsidP="00BC68F2">
            <w:pPr>
              <w:jc w:val="center"/>
              <w:rPr>
                <w:rFonts w:ascii="Times New Roman" w:hAnsi="Times New Roman" w:cs="Times New Roman"/>
                <w:sz w:val="28"/>
                <w:szCs w:val="28"/>
                <w:lang w:val="ru-UA"/>
              </w:rPr>
            </w:pPr>
          </w:p>
        </w:tc>
      </w:tr>
      <w:tr w:rsidR="00BC68F2" w:rsidTr="00BC68F2">
        <w:trPr>
          <w:trHeight w:val="444"/>
        </w:trPr>
        <w:tc>
          <w:tcPr>
            <w:tcW w:w="2415" w:type="dxa"/>
            <w:gridSpan w:val="2"/>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imes New Roman" w:hAnsi="Cambria Math" w:cs="Times New Roman"/>
                        <w:i/>
                        <w:sz w:val="28"/>
                        <w:szCs w:val="28"/>
                        <w:lang w:val="uk-UA" w:eastAsia="uk-UA"/>
                      </w:rPr>
                    </m:ctrlPr>
                  </m:sSubPr>
                  <m:e>
                    <m:r>
                      <w:rPr>
                        <w:rFonts w:ascii="Cambria Math" w:hAnsi="Cambria Math"/>
                        <w:sz w:val="28"/>
                        <w:szCs w:val="28"/>
                      </w:rPr>
                      <m:t>Z</m:t>
                    </m:r>
                  </m:e>
                  <m:sub>
                    <m:r>
                      <w:rPr>
                        <w:rFonts w:ascii="Cambria Math" w:hAnsi="Cambria Math"/>
                        <w:sz w:val="28"/>
                        <w:szCs w:val="28"/>
                      </w:rPr>
                      <m:t>к2</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770</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839</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1415</w:t>
            </w:r>
          </w:p>
        </w:tc>
        <w:tc>
          <w:tcPr>
            <w:tcW w:w="1207" w:type="dxa"/>
          </w:tcPr>
          <w:p w:rsidR="00BC68F2" w:rsidRDefault="00BC68F2" w:rsidP="00BC68F2">
            <w:pPr>
              <w:jc w:val="center"/>
              <w:rPr>
                <w:rFonts w:ascii="Times New Roman" w:hAnsi="Times New Roman" w:cs="Times New Roman"/>
                <w:sz w:val="28"/>
                <w:szCs w:val="28"/>
                <w:lang w:val="ru-UA"/>
              </w:rPr>
            </w:pP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1210" w:type="dxa"/>
          </w:tcPr>
          <w:p w:rsidR="00BC68F2" w:rsidRDefault="00BC68F2" w:rsidP="00BC68F2">
            <w:pPr>
              <w:jc w:val="center"/>
              <w:rPr>
                <w:rFonts w:ascii="Times New Roman" w:hAnsi="Times New Roman" w:cs="Times New Roman"/>
                <w:sz w:val="28"/>
                <w:szCs w:val="28"/>
                <w:lang w:val="ru-UA"/>
              </w:rPr>
            </w:pPr>
          </w:p>
        </w:tc>
      </w:tr>
      <w:tr w:rsidR="00BC68F2" w:rsidTr="00BC68F2">
        <w:trPr>
          <w:trHeight w:val="460"/>
        </w:trPr>
        <w:tc>
          <w:tcPr>
            <w:tcW w:w="1206" w:type="dxa"/>
            <w:vMerge w:val="restart"/>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200кГц</m:t>
                    </m:r>
                  </m:sub>
                </m:sSub>
              </m:oMath>
            </m:oMathPara>
          </w:p>
        </w:tc>
        <w:tc>
          <w:tcPr>
            <w:tcW w:w="1209" w:type="dxa"/>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hAnsi="Cambria Math" w:cs="Times New Roman"/>
                        <w:i/>
                        <w:sz w:val="28"/>
                        <w:szCs w:val="28"/>
                        <w:lang w:val="ru-UA"/>
                      </w:rPr>
                    </m:ctrlPr>
                  </m:sSubPr>
                  <m:e>
                    <m:r>
                      <w:rPr>
                        <w:rFonts w:ascii="Cambria Math" w:hAnsi="Cambria Math" w:cs="Times New Roman"/>
                        <w:sz w:val="28"/>
                        <w:szCs w:val="28"/>
                      </w:rPr>
                      <m:t>Z</m:t>
                    </m:r>
                  </m:e>
                  <m:sub>
                    <m:r>
                      <w:rPr>
                        <w:rFonts w:ascii="Cambria Math" w:hAnsi="Cambria Math" w:cs="Times New Roman"/>
                        <w:sz w:val="28"/>
                        <w:szCs w:val="28"/>
                        <w:lang w:val="ru-UA"/>
                      </w:rPr>
                      <m:t>0</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1810</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1848</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1626</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264</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2585</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2581</w:t>
            </w:r>
          </w:p>
        </w:tc>
      </w:tr>
      <w:tr w:rsidR="00BC68F2" w:rsidTr="00BC68F2">
        <w:trPr>
          <w:trHeight w:val="460"/>
        </w:trPr>
        <w:tc>
          <w:tcPr>
            <w:tcW w:w="1206" w:type="dxa"/>
            <w:vMerge/>
          </w:tcPr>
          <w:p w:rsidR="00BC68F2" w:rsidRDefault="00BC68F2" w:rsidP="00BC68F2">
            <w:pPr>
              <w:jc w:val="center"/>
              <w:rPr>
                <w:rFonts w:ascii="Times New Roman" w:hAnsi="Times New Roman" w:cs="Times New Roman"/>
                <w:sz w:val="28"/>
                <w:szCs w:val="28"/>
                <w:lang w:val="ru-UA"/>
              </w:rPr>
            </w:pPr>
          </w:p>
        </w:tc>
        <w:tc>
          <w:tcPr>
            <w:tcW w:w="1209" w:type="dxa"/>
          </w:tcPr>
          <w:p w:rsidR="00BC68F2" w:rsidRDefault="00600A92" w:rsidP="00BC68F2">
            <w:pPr>
              <w:jc w:val="center"/>
              <w:rPr>
                <w:rFonts w:ascii="Times New Roman" w:hAnsi="Times New Roman" w:cs="Times New Roman"/>
                <w:sz w:val="28"/>
                <w:szCs w:val="28"/>
                <w:lang w:val="ru-UA"/>
              </w:rPr>
            </w:pPr>
            <m:oMathPara>
              <m:oMath>
                <m:sSub>
                  <m:sSubPr>
                    <m:ctrlPr>
                      <w:rPr>
                        <w:rFonts w:ascii="Cambria Math" w:hAnsi="Cambria Math" w:cs="Times New Roman"/>
                        <w:i/>
                        <w:sz w:val="28"/>
                        <w:szCs w:val="28"/>
                        <w:lang w:val="ru-UA"/>
                      </w:rPr>
                    </m:ctrlPr>
                  </m:sSubPr>
                  <m:e>
                    <m:r>
                      <w:rPr>
                        <w:rFonts w:ascii="Cambria Math" w:hAnsi="Cambria Math" w:cs="Times New Roman"/>
                        <w:sz w:val="28"/>
                        <w:szCs w:val="28"/>
                        <w:lang w:val="ru-UA"/>
                      </w:rPr>
                      <m:t>Z</m:t>
                    </m:r>
                  </m:e>
                  <m:sub>
                    <m:r>
                      <w:rPr>
                        <w:rFonts w:ascii="Cambria Math" w:hAnsi="Cambria Math" w:cs="Times New Roman"/>
                        <w:sz w:val="28"/>
                        <w:szCs w:val="28"/>
                        <w:lang w:val="ru-UA"/>
                      </w:rPr>
                      <m:t>k</m:t>
                    </m:r>
                  </m:sub>
                </m:sSub>
              </m:oMath>
            </m:oMathPara>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8498</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8208</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6401</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4465</w:t>
            </w:r>
          </w:p>
        </w:tc>
        <w:tc>
          <w:tcPr>
            <w:tcW w:w="1207"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1210" w:type="dxa"/>
          </w:tcPr>
          <w:p w:rsidR="00BC68F2" w:rsidRPr="00BA5A68" w:rsidRDefault="00BC68F2" w:rsidP="00BC68F2">
            <w:pPr>
              <w:jc w:val="center"/>
              <w:rPr>
                <w:rFonts w:ascii="Times New Roman" w:hAnsi="Times New Roman" w:cs="Times New Roman"/>
                <w:sz w:val="28"/>
                <w:szCs w:val="28"/>
                <w:lang w:val="uk-UA"/>
              </w:rPr>
            </w:pPr>
            <w:r>
              <w:rPr>
                <w:rFonts w:ascii="Times New Roman" w:hAnsi="Times New Roman" w:cs="Times New Roman"/>
                <w:sz w:val="28"/>
                <w:szCs w:val="28"/>
                <w:lang w:val="uk-UA"/>
              </w:rPr>
              <w:t>8,66</w:t>
            </w:r>
          </w:p>
        </w:tc>
      </w:tr>
    </w:tbl>
    <w:p w:rsidR="00BC68F2" w:rsidRPr="00BA5A68" w:rsidRDefault="00BC68F2" w:rsidP="00811B35">
      <w:pPr>
        <w:pStyle w:val="3"/>
        <w:rPr>
          <w:lang w:val="uk-UA"/>
        </w:rPr>
      </w:pPr>
      <w:bookmarkStart w:id="12" w:name="_Toc169682706"/>
      <w:r w:rsidRPr="00BA5A68">
        <w:rPr>
          <w:lang w:val="uk-UA"/>
        </w:rPr>
        <w:lastRenderedPageBreak/>
        <w:t>Висновки</w:t>
      </w:r>
      <w:bookmarkEnd w:id="12"/>
    </w:p>
    <w:p w:rsidR="00BC68F2" w:rsidRPr="00BA5A68" w:rsidRDefault="00BC68F2" w:rsidP="00AE0CA6">
      <w:pPr>
        <w:spacing w:line="360" w:lineRule="auto"/>
        <w:ind w:firstLine="709"/>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Проведені експерименти та порівняльна оцінка параметрів дозволяють зробити наступні висновки:</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Всі параметри, засновані на вимірюванні вхідних опорів на різних частотах, можуть бути використані для оцінки стану та зволоженості ізоляції при неруйнівних випробуваннях.</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Вхідні опори машин є узагальненим параметром. Всі величини, які використовуються при регламентних випробуваннях і діагностиці, є частковими випадками вхідного опору.</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 xml:space="preserve">Індуктивність обмотки не залежить від стану конструкції (за винятком прямого пробою) і залишається практично незмінною в області високих частот. Індуктивності малих асинхронних двигунів лежать в межах 0,012-0,1 </w:t>
      </w:r>
      <w:proofErr w:type="spellStart"/>
      <w:r w:rsidRPr="00BA5A68">
        <w:rPr>
          <w:rFonts w:ascii="Times New Roman" w:hAnsi="Times New Roman" w:cs="Times New Roman"/>
          <w:sz w:val="28"/>
          <w:szCs w:val="28"/>
          <w:lang w:val="uk-UA"/>
        </w:rPr>
        <w:t>Гц</w:t>
      </w:r>
      <w:proofErr w:type="spellEnd"/>
      <w:r w:rsidRPr="00BA5A68">
        <w:rPr>
          <w:rFonts w:ascii="Times New Roman" w:hAnsi="Times New Roman" w:cs="Times New Roman"/>
          <w:sz w:val="28"/>
          <w:szCs w:val="28"/>
          <w:lang w:val="uk-UA"/>
        </w:rPr>
        <w:t>.</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Ємність конструкції мало залежить від частоти (в області високих частот), але чутлива до стану ізоляції, особливо до зволоження. Величина ємності при зволоженні може збільшуватися в 6-7 разів.</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Активний опір обмотки змінюється в широких межах - зростає з підвищенням частоти. Добротність обмотки в області високих частот лежить в межах 10-40.</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Ефективним розрахунковим методом для визначення індуктивності та активного опору є чисельний розрахунок методом кінцевих елементів.</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Вхідні опори можуть визначатися за допомогою простих вимірювальних схем, використовуючи доступну вимірювальну техніку.</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 xml:space="preserve">Амплітудно-фазові характеристики є складними </w:t>
      </w:r>
      <w:proofErr w:type="spellStart"/>
      <w:r w:rsidRPr="00BA5A68">
        <w:rPr>
          <w:rFonts w:ascii="Times New Roman" w:hAnsi="Times New Roman" w:cs="Times New Roman"/>
          <w:sz w:val="28"/>
          <w:szCs w:val="28"/>
          <w:lang w:val="uk-UA"/>
        </w:rPr>
        <w:t>залежностями</w:t>
      </w:r>
      <w:proofErr w:type="spellEnd"/>
      <w:r w:rsidRPr="00BA5A68">
        <w:rPr>
          <w:rFonts w:ascii="Times New Roman" w:hAnsi="Times New Roman" w:cs="Times New Roman"/>
          <w:sz w:val="28"/>
          <w:szCs w:val="28"/>
          <w:lang w:val="uk-UA"/>
        </w:rPr>
        <w:t>. Однак при наближеному розгляді в зонах частот до першого резонансу амплітудно-фазова характеристика близька до характеристики чотириполюсника із зосередженими параметрами.</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lastRenderedPageBreak/>
        <w:t>Найбільш наочним є представлення вхідних опорів у вигляді амплітудної частотної характеристики в напівлогарифмічних масштабах.</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На вхідних характеристиках чітко проглядається перший резонанс напруги і струму. Резонансні перегини на більш високих частотах виражені слабо або взагалі не помітні через зростання втрат на високих частотах.</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Ступінь старіння ізоляції впливає на всі використовувані для діагностики параметри. Однак для сухої ізоляції ця залежність у більшості випадків виражена слабо, а для деяких параметрів і неоднозначно. Крім того, найменше зволоження може суттєво змінити величину використовуваних параметрів.</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При граничному зволоженні зміна діагностичних параметрів дає більш об'єктивну інформацію про стан ізоляції, однак доведення обмотки до цього стану безпосередньо на місці установки або зберігання ускладнене та небажане.</w:t>
      </w:r>
    </w:p>
    <w:p w:rsidR="00BC68F2" w:rsidRPr="00BA5A68"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Кращі результати для оцінки стану можуть бути отримані при використанні в якості діагностичних параметрів ємності та вхідних опорів (на високих частотах).</w:t>
      </w:r>
    </w:p>
    <w:p w:rsidR="00BC68F2" w:rsidRPr="00AE0CA6" w:rsidRDefault="00BC68F2" w:rsidP="00AE0CA6">
      <w:pPr>
        <w:pStyle w:val="a8"/>
        <w:numPr>
          <w:ilvl w:val="0"/>
          <w:numId w:val="4"/>
        </w:numPr>
        <w:spacing w:line="360" w:lineRule="auto"/>
        <w:jc w:val="both"/>
        <w:rPr>
          <w:rFonts w:ascii="Times New Roman" w:hAnsi="Times New Roman" w:cs="Times New Roman"/>
          <w:sz w:val="28"/>
          <w:szCs w:val="28"/>
          <w:lang w:val="uk-UA"/>
        </w:rPr>
      </w:pPr>
      <w:r w:rsidRPr="00BA5A68">
        <w:rPr>
          <w:rFonts w:ascii="Times New Roman" w:hAnsi="Times New Roman" w:cs="Times New Roman"/>
          <w:sz w:val="28"/>
          <w:szCs w:val="28"/>
          <w:lang w:val="uk-UA"/>
        </w:rPr>
        <w:t>Із розгляду фізики процесу слідує, що точність діагностичних рекомендацій може бути суттєво підвищена при використанні розглянутих параметрів у динамічному процесі зволоження. Швидкість зволоження, а отже і швидкість зміни параметрів, наприклад, ємності, при заданих зовнішніх умовах може для певного типу ізоляції дати об'єктивні критерії оцінки стану ізоляції.</w:t>
      </w:r>
    </w:p>
    <w:p w:rsidR="00BC68F2" w:rsidRPr="00795CF8" w:rsidRDefault="006716C7" w:rsidP="006716C7">
      <w:pPr>
        <w:pStyle w:val="2"/>
        <w:rPr>
          <w:rFonts w:eastAsia="Times New Roman"/>
          <w:lang w:val="uk-UA" w:eastAsia="uk-UA"/>
        </w:rPr>
      </w:pPr>
      <w:bookmarkStart w:id="13" w:name="_Toc169682707"/>
      <w:r>
        <w:rPr>
          <w:rFonts w:eastAsia="Times New Roman"/>
          <w:lang w:val="uk-UA" w:eastAsia="uk-UA"/>
        </w:rPr>
        <w:t xml:space="preserve">2.3 </w:t>
      </w:r>
      <w:r w:rsidR="00BC68F2" w:rsidRPr="00795CF8">
        <w:rPr>
          <w:rFonts w:eastAsia="Times New Roman"/>
          <w:lang w:val="uk-UA" w:eastAsia="uk-UA"/>
        </w:rPr>
        <w:t>Математична модель обмотки</w:t>
      </w:r>
      <w:bookmarkEnd w:id="13"/>
    </w:p>
    <w:p w:rsidR="00BC68F2" w:rsidRPr="00795CF8"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 xml:space="preserve">Дослідження роботи електричної машини та аналіз комутаційних, хвильових і імпульсних процесів вимагає математичного опису обмотки. Реальна обмотка є складною системою. Очевидна неоднорідність системи: витки однієї </w:t>
      </w:r>
      <w:r w:rsidRPr="00795CF8">
        <w:rPr>
          <w:rFonts w:ascii="Times New Roman" w:eastAsia="Times New Roman" w:hAnsi="Times New Roman" w:cs="Times New Roman"/>
          <w:sz w:val="28"/>
          <w:szCs w:val="28"/>
          <w:lang w:val="uk-UA" w:eastAsia="uk-UA"/>
        </w:rPr>
        <w:lastRenderedPageBreak/>
        <w:t>котушки мають різні параметри залежно від положення в пазу, а питомі параметри активної і лобової частини одного витка відрізняються. Перехід від однієї котушки до іншої також додає складності, роблячи систему дискретною і неоднорідною. Використання моделі у вигляді довгої однорідної лінії з розподіленими параметрами, хоч і поширене, буде давати значні похибки при розгляді процесів всередині обмотки. Для оцінки вхідних і хвильових опорів подібна модель з усередненими параметрами може бути застосована. Однак для точного розрахунку режимів ця модель ускладнює обчислення, не відображаючи фізичну сутність процесів</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[13</w:t>
      </w:r>
      <w:r w:rsidR="002F30E6" w:rsidRPr="00C57A6C">
        <w:rPr>
          <w:rFonts w:ascii="Times New Roman" w:hAnsi="Times New Roman" w:cs="Times New Roman"/>
          <w:sz w:val="28"/>
          <w:szCs w:val="28"/>
        </w:rPr>
        <w:t>].</w:t>
      </w:r>
    </w:p>
    <w:p w:rsidR="00BC68F2" w:rsidRPr="00795CF8"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Для спрощення математичного опису вхідних опорів проведемо порівняння результатів, отриманих на моделях різної складності, з експериментальними даними.</w:t>
      </w:r>
    </w:p>
    <w:p w:rsidR="00BC68F2" w:rsidRPr="006716C7" w:rsidRDefault="006716C7" w:rsidP="006716C7">
      <w:pPr>
        <w:pStyle w:val="3"/>
      </w:pPr>
      <w:bookmarkStart w:id="14" w:name="_Toc169682708"/>
      <w:r w:rsidRPr="006716C7">
        <w:t>2.3.1</w:t>
      </w:r>
      <w:r w:rsidR="00BC68F2" w:rsidRPr="006716C7">
        <w:t xml:space="preserve"> </w:t>
      </w:r>
      <w:proofErr w:type="spellStart"/>
      <w:r w:rsidR="00BC68F2" w:rsidRPr="006716C7">
        <w:t>Порівняння</w:t>
      </w:r>
      <w:proofErr w:type="spellEnd"/>
      <w:r w:rsidR="00BC68F2" w:rsidRPr="006716C7">
        <w:t xml:space="preserve"> </w:t>
      </w:r>
      <w:proofErr w:type="spellStart"/>
      <w:r w:rsidR="00BC68F2" w:rsidRPr="006716C7">
        <w:t>частотних</w:t>
      </w:r>
      <w:proofErr w:type="spellEnd"/>
      <w:r w:rsidR="00BC68F2" w:rsidRPr="006716C7">
        <w:t xml:space="preserve"> </w:t>
      </w:r>
      <w:proofErr w:type="spellStart"/>
      <w:r w:rsidR="00BC68F2" w:rsidRPr="006716C7">
        <w:t>залежностей</w:t>
      </w:r>
      <w:proofErr w:type="spellEnd"/>
      <w:r w:rsidR="00BC68F2" w:rsidRPr="006716C7">
        <w:t xml:space="preserve"> </w:t>
      </w:r>
      <w:proofErr w:type="spellStart"/>
      <w:r w:rsidR="00BC68F2" w:rsidRPr="006716C7">
        <w:t>різних</w:t>
      </w:r>
      <w:proofErr w:type="spellEnd"/>
      <w:r w:rsidR="00BC68F2" w:rsidRPr="006716C7">
        <w:t xml:space="preserve"> моделей обмотки</w:t>
      </w:r>
      <w:bookmarkEnd w:id="14"/>
    </w:p>
    <w:p w:rsidR="00BC68F2" w:rsidRPr="00795CF8"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 xml:space="preserve">Обмотки електричних машин є системами елементів із </w:t>
      </w:r>
      <w:proofErr w:type="spellStart"/>
      <w:r w:rsidRPr="00795CF8">
        <w:rPr>
          <w:rFonts w:ascii="Times New Roman" w:eastAsia="Times New Roman" w:hAnsi="Times New Roman" w:cs="Times New Roman"/>
          <w:sz w:val="28"/>
          <w:szCs w:val="28"/>
          <w:lang w:val="uk-UA" w:eastAsia="uk-UA"/>
        </w:rPr>
        <w:t>частотно</w:t>
      </w:r>
      <w:proofErr w:type="spellEnd"/>
      <w:r w:rsidRPr="00795CF8">
        <w:rPr>
          <w:rFonts w:ascii="Times New Roman" w:eastAsia="Times New Roman" w:hAnsi="Times New Roman" w:cs="Times New Roman"/>
          <w:sz w:val="28"/>
          <w:szCs w:val="28"/>
          <w:lang w:val="uk-UA" w:eastAsia="uk-UA"/>
        </w:rPr>
        <w:t>-залежними параметрами. На високих частотах магнітні потоки обмоток виражаються в потоки розсіювання, які замикаються переважно по немагнітних шляхах. Тому параметри обмоток на високих частотах практично не залежать від напруги. Розглядаючи експериментальні частотні залежності для малих двигунів і аналогічні характеристики для великих машин, можна зробити висновок про їх повну якісну схожість, хоча існують значні відмінності в конструкції і розмірах обмоток</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[8</w:t>
      </w:r>
      <w:r w:rsidR="002F30E6" w:rsidRPr="00C57A6C">
        <w:rPr>
          <w:rFonts w:ascii="Times New Roman" w:hAnsi="Times New Roman" w:cs="Times New Roman"/>
          <w:sz w:val="28"/>
          <w:szCs w:val="28"/>
        </w:rPr>
        <w:t>].</w:t>
      </w:r>
    </w:p>
    <w:p w:rsidR="00BC68F2" w:rsidRPr="00795CF8"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 xml:space="preserve">Характерними в цих </w:t>
      </w:r>
      <w:proofErr w:type="spellStart"/>
      <w:r w:rsidRPr="00795CF8">
        <w:rPr>
          <w:rFonts w:ascii="Times New Roman" w:eastAsia="Times New Roman" w:hAnsi="Times New Roman" w:cs="Times New Roman"/>
          <w:sz w:val="28"/>
          <w:szCs w:val="28"/>
          <w:lang w:val="uk-UA" w:eastAsia="uk-UA"/>
        </w:rPr>
        <w:t>залежностях</w:t>
      </w:r>
      <w:proofErr w:type="spellEnd"/>
      <w:r w:rsidRPr="00795CF8">
        <w:rPr>
          <w:rFonts w:ascii="Times New Roman" w:eastAsia="Times New Roman" w:hAnsi="Times New Roman" w:cs="Times New Roman"/>
          <w:sz w:val="28"/>
          <w:szCs w:val="28"/>
          <w:lang w:val="uk-UA" w:eastAsia="uk-UA"/>
        </w:rPr>
        <w:t xml:space="preserve"> є величина і співвідношення резонансних частот у режимах холостого ходу та короткого замикання. Розглянемо ці співвідношення в різних моделях.</w:t>
      </w:r>
    </w:p>
    <w:p w:rsidR="00BC68F2"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lastRenderedPageBreak/>
        <w:t>При представленні обмотки довгою однорідною лінією вхідний опір визначається виразом:</w:t>
      </w:r>
    </w:p>
    <w:p w:rsidR="00BC68F2" w:rsidRPr="00811B35" w:rsidRDefault="00600A92" w:rsidP="00AE0CA6">
      <w:pPr>
        <w:spacing w:before="100" w:beforeAutospacing="1" w:after="100" w:afterAutospacing="1" w:line="360" w:lineRule="auto"/>
        <w:jc w:val="both"/>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uk-UA"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вх</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Z</m:t>
                      </m:r>
                    </m:sub>
                  </m:sSub>
                  <m:r>
                    <w:rPr>
                      <w:rFonts w:ascii="Cambria Math" w:eastAsia="Times New Roman" w:hAnsi="Cambria Math" w:cs="Times New Roman"/>
                      <w:sz w:val="28"/>
                      <w:szCs w:val="28"/>
                      <w:lang w:val="uk-UA" w:eastAsia="uk-UA"/>
                    </w:rPr>
                    <m:t>Chγl+</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Shγl</m:t>
                  </m:r>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Z</m:t>
                      </m:r>
                    </m:sub>
                  </m:sSub>
                  <m:r>
                    <w:rPr>
                      <w:rFonts w:ascii="Cambria Math" w:eastAsia="Times New Roman" w:hAnsi="Cambria Math" w:cs="Times New Roman"/>
                      <w:sz w:val="28"/>
                      <w:szCs w:val="28"/>
                      <w:lang w:val="uk-UA" w:eastAsia="uk-UA"/>
                    </w:rPr>
                    <m:t>Shγl+</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Chγl</m:t>
                  </m:r>
                </m:den>
              </m:f>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2.8</m:t>
                  </m:r>
                </m:e>
              </m:d>
            </m:e>
          </m:eqArr>
        </m:oMath>
      </m:oMathPara>
    </w:p>
    <w:p w:rsidR="00BC68F2" w:rsidRPr="00795CF8"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Для граничних режимів - холостого ходу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Z</m:t>
            </m:r>
          </m:sub>
        </m:sSub>
        <m:r>
          <w:rPr>
            <w:rFonts w:ascii="Cambria Math" w:eastAsia="Times New Roman" w:hAnsi="Cambria Math" w:cs="Times New Roman"/>
            <w:sz w:val="28"/>
            <w:szCs w:val="28"/>
            <w:lang w:val="uk-UA" w:eastAsia="uk-UA"/>
          </w:rPr>
          <m:t>=∞</m:t>
        </m:r>
      </m:oMath>
      <w:r>
        <w:rPr>
          <w:rFonts w:ascii="Times New Roman" w:eastAsia="Times New Roman" w:hAnsi="Times New Roman" w:cs="Times New Roman"/>
          <w:sz w:val="28"/>
          <w:szCs w:val="28"/>
          <w:lang w:val="uk-UA" w:eastAsia="uk-UA"/>
        </w:rPr>
        <w:t xml:space="preserve"> </w:t>
      </w:r>
      <w:r w:rsidRPr="00795CF8">
        <w:rPr>
          <w:rFonts w:ascii="Times New Roman" w:eastAsia="Times New Roman" w:hAnsi="Times New Roman" w:cs="Times New Roman"/>
          <w:sz w:val="28"/>
          <w:szCs w:val="28"/>
          <w:lang w:val="uk-UA" w:eastAsia="uk-UA"/>
        </w:rPr>
        <w:t>) і короткого замикання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Z</m:t>
            </m:r>
          </m:sub>
        </m:sSub>
        <m:r>
          <w:rPr>
            <w:rFonts w:ascii="Cambria Math" w:eastAsia="Times New Roman" w:hAnsi="Cambria Math" w:cs="Times New Roman"/>
            <w:sz w:val="28"/>
            <w:szCs w:val="28"/>
            <w:lang w:val="uk-UA" w:eastAsia="uk-UA"/>
          </w:rPr>
          <m:t>=0</m:t>
        </m:r>
      </m:oMath>
      <w:r w:rsidRPr="00795CF8">
        <w:rPr>
          <w:rFonts w:ascii="Times New Roman" w:eastAsia="Times New Roman" w:hAnsi="Times New Roman" w:cs="Times New Roman"/>
          <w:sz w:val="28"/>
          <w:szCs w:val="28"/>
          <w:lang w:val="uk-UA" w:eastAsia="uk-UA"/>
        </w:rPr>
        <w:t>) вхідні опори рівні:</w:t>
      </w:r>
    </w:p>
    <w:p w:rsidR="00811B35" w:rsidRPr="00811B35" w:rsidRDefault="00600A92" w:rsidP="00AE0CA6">
      <w:pPr>
        <w:spacing w:before="100" w:beforeAutospacing="1" w:after="100" w:afterAutospacing="1" w:line="360" w:lineRule="auto"/>
        <w:jc w:val="both"/>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Chγl</m:t>
                  </m:r>
                </m:num>
                <m:den>
                  <m:r>
                    <w:rPr>
                      <w:rFonts w:ascii="Cambria Math" w:eastAsia="Times New Roman" w:hAnsi="Cambria Math" w:cs="Times New Roman"/>
                      <w:sz w:val="28"/>
                      <w:szCs w:val="28"/>
                      <w:lang w:val="uk-UA" w:eastAsia="uk-UA"/>
                    </w:rPr>
                    <m:t>Shγl</m:t>
                  </m:r>
                </m:den>
              </m:f>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2.9</m:t>
                  </m:r>
                </m:e>
              </m:d>
              <m:ctrlPr>
                <w:rPr>
                  <w:rFonts w:ascii="Cambria Math" w:eastAsia="Times New Roman" w:hAnsi="Cambria Math" w:cs="Times New Roman"/>
                  <w:i/>
                  <w:sz w:val="28"/>
                  <w:szCs w:val="28"/>
                  <w:lang w:val="uk-UA" w:eastAsia="uk-UA"/>
                </w:rPr>
              </m:ctrlPr>
            </m:e>
          </m:eqArr>
        </m:oMath>
      </m:oMathPara>
    </w:p>
    <w:p w:rsidR="00BC68F2" w:rsidRPr="00AE0CA6" w:rsidRDefault="00BC68F2" w:rsidP="00AE0CA6">
      <w:pPr>
        <w:spacing w:before="100" w:beforeAutospacing="1" w:after="100" w:afterAutospacing="1"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uk-UA" w:eastAsia="uk-UA"/>
        </w:rPr>
        <w:t>та</w:t>
      </w:r>
      <w:r w:rsidRPr="0062444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 xml:space="preserve"> </w:t>
      </w:r>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в</m:t>
                    </m:r>
                  </m:sub>
                </m:sSub>
                <m:r>
                  <w:rPr>
                    <w:rFonts w:ascii="Cambria Math" w:eastAsia="Times New Roman" w:hAnsi="Cambria Math" w:cs="Times New Roman"/>
                    <w:sz w:val="28"/>
                    <w:szCs w:val="28"/>
                    <w:lang w:val="uk-UA" w:eastAsia="uk-UA"/>
                  </w:rPr>
                  <m:t>Shγl</m:t>
                </m:r>
              </m:num>
              <m:den>
                <m:r>
                  <w:rPr>
                    <w:rFonts w:ascii="Cambria Math" w:eastAsia="Times New Roman" w:hAnsi="Cambria Math" w:cs="Times New Roman"/>
                    <w:sz w:val="28"/>
                    <w:szCs w:val="28"/>
                    <w:lang w:eastAsia="uk-UA"/>
                  </w:rPr>
                  <m:t>C</m:t>
                </m:r>
                <m:r>
                  <w:rPr>
                    <w:rFonts w:ascii="Cambria Math" w:eastAsia="Times New Roman" w:hAnsi="Cambria Math" w:cs="Times New Roman"/>
                    <w:sz w:val="28"/>
                    <w:szCs w:val="28"/>
                    <w:lang w:val="uk-UA" w:eastAsia="uk-UA"/>
                  </w:rPr>
                  <m:t>hγl</m:t>
                </m:r>
              </m:den>
            </m:f>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2.10</m:t>
                </m:r>
              </m:e>
            </m:d>
            <m:ctrlPr>
              <w:rPr>
                <w:rFonts w:ascii="Cambria Math" w:eastAsia="Times New Roman" w:hAnsi="Cambria Math" w:cs="Times New Roman"/>
                <w:i/>
                <w:sz w:val="28"/>
                <w:szCs w:val="28"/>
                <w:lang w:val="uk-UA" w:eastAsia="uk-UA"/>
              </w:rPr>
            </m:ctrlPr>
          </m:e>
        </m:eqArr>
      </m:oMath>
    </w:p>
    <w:p w:rsidR="00BC68F2" w:rsidRPr="00795CF8"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 xml:space="preserve">Перші резонансні частоти граничних вхідних опорів лінійної моделі відносяться як 1:2. Частоти перших </w:t>
      </w:r>
      <w:proofErr w:type="spellStart"/>
      <w:r w:rsidRPr="00795CF8">
        <w:rPr>
          <w:rFonts w:ascii="Times New Roman" w:eastAsia="Times New Roman" w:hAnsi="Times New Roman" w:cs="Times New Roman"/>
          <w:sz w:val="28"/>
          <w:szCs w:val="28"/>
          <w:lang w:val="uk-UA" w:eastAsia="uk-UA"/>
        </w:rPr>
        <w:t>гармонік</w:t>
      </w:r>
      <w:proofErr w:type="spellEnd"/>
      <w:r w:rsidRPr="00795CF8">
        <w:rPr>
          <w:rFonts w:ascii="Times New Roman" w:eastAsia="Times New Roman" w:hAnsi="Times New Roman" w:cs="Times New Roman"/>
          <w:sz w:val="28"/>
          <w:szCs w:val="28"/>
          <w:lang w:val="uk-UA" w:eastAsia="uk-UA"/>
        </w:rPr>
        <w:t xml:space="preserve"> за умов резонансу </w:t>
      </w:r>
      <w:proofErr w:type="spellStart"/>
      <w:r w:rsidRPr="00795CF8">
        <w:rPr>
          <w:rFonts w:ascii="Times New Roman" w:eastAsia="Times New Roman" w:hAnsi="Times New Roman" w:cs="Times New Roman"/>
          <w:sz w:val="28"/>
          <w:szCs w:val="28"/>
          <w:lang w:val="uk-UA" w:eastAsia="uk-UA"/>
        </w:rPr>
        <w:t>напруг</w:t>
      </w:r>
      <w:proofErr w:type="spellEnd"/>
      <w:r w:rsidRPr="00795CF8">
        <w:rPr>
          <w:rFonts w:ascii="Times New Roman" w:eastAsia="Times New Roman" w:hAnsi="Times New Roman" w:cs="Times New Roman"/>
          <w:sz w:val="28"/>
          <w:szCs w:val="28"/>
          <w:lang w:val="uk-UA" w:eastAsia="uk-UA"/>
        </w:rPr>
        <w:t xml:space="preserve"> відповідно рівні:</w:t>
      </w:r>
    </w:p>
    <w:p w:rsidR="00811B35" w:rsidRPr="00811B35" w:rsidRDefault="00600A92" w:rsidP="00AE0CA6">
      <w:pPr>
        <w:spacing w:before="100" w:beforeAutospacing="1" w:after="100" w:afterAutospacing="1" w:line="360" w:lineRule="auto"/>
        <w:jc w:val="both"/>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π</m:t>
                  </m:r>
                </m:num>
                <m:den>
                  <m:r>
                    <w:rPr>
                      <w:rFonts w:ascii="Cambria Math" w:eastAsia="Times New Roman" w:hAnsi="Cambria Math" w:cs="Times New Roman"/>
                      <w:sz w:val="28"/>
                      <w:szCs w:val="28"/>
                      <w:lang w:val="uk-UA" w:eastAsia="uk-UA"/>
                    </w:rPr>
                    <m:t>2</m:t>
                  </m:r>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2.11</m:t>
                  </m:r>
                </m:e>
              </m:d>
              <m:ctrlPr>
                <w:rPr>
                  <w:rFonts w:ascii="Cambria Math" w:eastAsia="Times New Roman" w:hAnsi="Cambria Math" w:cs="Times New Roman"/>
                  <w:i/>
                  <w:sz w:val="28"/>
                  <w:szCs w:val="28"/>
                  <w:lang w:val="uk-UA" w:eastAsia="uk-UA"/>
                </w:rPr>
              </m:ctrlPr>
            </m:e>
          </m:eqArr>
        </m:oMath>
      </m:oMathPara>
    </w:p>
    <w:p w:rsidR="00811B35" w:rsidRPr="00811B35" w:rsidRDefault="00BC68F2" w:rsidP="00AE0CA6">
      <w:pPr>
        <w:spacing w:before="100" w:beforeAutospacing="1" w:after="100" w:afterAutospacing="1" w:line="360" w:lineRule="auto"/>
        <w:jc w:val="both"/>
        <w:rPr>
          <w:rFonts w:ascii="Times New Roman" w:eastAsia="Times New Roman" w:hAnsi="Times New Roman" w:cs="Times New Roman"/>
          <w:sz w:val="28"/>
          <w:szCs w:val="28"/>
          <w:lang w:val="uk-UA" w:eastAsia="uk-UA"/>
        </w:rPr>
      </w:pPr>
      <m:oMathPara>
        <m:oMath>
          <m:r>
            <w:rPr>
              <w:rFonts w:ascii="Cambria Math" w:eastAsia="Times New Roman" w:hAnsi="Cambria Math" w:cs="Times New Roman"/>
              <w:sz w:val="28"/>
              <w:szCs w:val="28"/>
              <w:lang w:val="uk-UA" w:eastAsia="uk-UA"/>
            </w:rPr>
            <m:t xml:space="preserve">  та </m:t>
          </m:r>
        </m:oMath>
      </m:oMathPara>
    </w:p>
    <w:p w:rsidR="00BC68F2" w:rsidRPr="00811B35" w:rsidRDefault="00600A92" w:rsidP="00AE0CA6">
      <w:pPr>
        <w:spacing w:before="100" w:beforeAutospacing="1" w:after="100" w:afterAutospacing="1" w:line="360" w:lineRule="auto"/>
        <w:jc w:val="both"/>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π</m:t>
                  </m:r>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2.12</m:t>
                  </m:r>
                </m:e>
              </m:d>
              <m:ctrlPr>
                <w:rPr>
                  <w:rFonts w:ascii="Cambria Math" w:eastAsia="Times New Roman" w:hAnsi="Cambria Math" w:cs="Times New Roman"/>
                  <w:i/>
                  <w:sz w:val="28"/>
                  <w:szCs w:val="28"/>
                  <w:lang w:val="uk-UA" w:eastAsia="uk-UA"/>
                </w:rPr>
              </m:ctrlPr>
            </m:e>
          </m:eqArr>
        </m:oMath>
      </m:oMathPara>
    </w:p>
    <w:p w:rsidR="00BC68F2"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Для ланцюгової моделі вільні перехідні функції на вході ланцюга із n П-подібних чотириполюсників рівні:</w:t>
      </w:r>
    </w:p>
    <w:p w:rsidR="00BC68F2" w:rsidRPr="006E500D" w:rsidRDefault="00600A92" w:rsidP="00BC68F2">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val="uk-UA" w:eastAsia="uk-UA"/>
                    </w:rPr>
                    <m:t>0</m:t>
                  </m:r>
                </m:sub>
              </m:sSub>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t</m:t>
                  </m:r>
                </m:e>
              </m:d>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m</m:t>
                  </m:r>
                </m:den>
              </m:f>
              <m:rad>
                <m:radPr>
                  <m:degHide m:val="1"/>
                  <m:ctrlPr>
                    <w:rPr>
                      <w:rFonts w:ascii="Cambria Math" w:eastAsia="Times New Roman" w:hAnsi="Cambria Math" w:cs="Times New Roman"/>
                      <w:i/>
                      <w:sz w:val="28"/>
                      <w:szCs w:val="28"/>
                      <w:lang w:val="uk-UA" w:eastAsia="uk-UA"/>
                    </w:rPr>
                  </m:ctrlPr>
                </m:radPr>
                <m:deg/>
                <m:e>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m:t>
                          </m:r>
                        </m:e>
                        <m:sup>
                          <m:r>
                            <w:rPr>
                              <w:rFonts w:ascii="Cambria Math" w:eastAsia="Times New Roman" w:hAnsi="Cambria Math" w:cs="Times New Roman"/>
                              <w:sz w:val="28"/>
                              <w:szCs w:val="28"/>
                              <w:lang w:val="uk-UA" w:eastAsia="uk-UA"/>
                            </w:rPr>
                            <m:t>'</m:t>
                          </m:r>
                        </m:sup>
                      </m:sSup>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L</m:t>
                          </m:r>
                        </m:e>
                        <m:sup>
                          <m:r>
                            <w:rPr>
                              <w:rFonts w:ascii="Cambria Math" w:eastAsia="Times New Roman" w:hAnsi="Cambria Math" w:cs="Times New Roman"/>
                              <w:sz w:val="28"/>
                              <w:szCs w:val="28"/>
                              <w:lang w:val="uk-UA" w:eastAsia="uk-UA"/>
                            </w:rPr>
                            <m:t>'</m:t>
                          </m:r>
                        </m:sup>
                      </m:sSup>
                    </m:den>
                  </m:f>
                </m:e>
              </m:rad>
              <m:nary>
                <m:naryPr>
                  <m:chr m:val="∑"/>
                  <m:limLoc m:val="undOvr"/>
                  <m:ctrlPr>
                    <w:rPr>
                      <w:rFonts w:ascii="Cambria Math" w:eastAsia="Times New Roman" w:hAnsi="Cambria Math" w:cs="Times New Roman"/>
                      <w:i/>
                      <w:sz w:val="28"/>
                      <w:szCs w:val="28"/>
                      <w:lang w:val="uk-UA" w:eastAsia="uk-UA"/>
                    </w:rPr>
                  </m:ctrlPr>
                </m:naryPr>
                <m:sub>
                  <m:r>
                    <w:rPr>
                      <w:rFonts w:ascii="Cambria Math" w:eastAsia="Times New Roman" w:hAnsi="Cambria Math" w:cs="Times New Roman"/>
                      <w:sz w:val="28"/>
                      <w:szCs w:val="28"/>
                      <w:lang w:val="uk-UA" w:eastAsia="uk-UA"/>
                    </w:rPr>
                    <m:t>k=1</m:t>
                  </m:r>
                </m:sub>
                <m:sup>
                  <m:r>
                    <w:rPr>
                      <w:rFonts w:ascii="Cambria Math" w:eastAsia="Times New Roman" w:hAnsi="Cambria Math" w:cs="Times New Roman"/>
                      <w:sz w:val="28"/>
                      <w:szCs w:val="28"/>
                      <w:lang w:val="uk-UA" w:eastAsia="uk-UA"/>
                    </w:rPr>
                    <m:t>m</m:t>
                  </m:r>
                </m:sup>
                <m:e>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cos</m:t>
                          </m:r>
                        </m:e>
                        <m:sup>
                          <m:r>
                            <w:rPr>
                              <w:rFonts w:ascii="Cambria Math" w:eastAsia="Times New Roman" w:hAnsi="Cambria Math" w:cs="Times New Roman"/>
                              <w:sz w:val="28"/>
                              <w:szCs w:val="28"/>
                              <w:lang w:val="uk-UA" w:eastAsia="uk-UA"/>
                            </w:rPr>
                            <m:t>2</m:t>
                          </m:r>
                        </m:sup>
                      </m:sSup>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num>
                    <m:den>
                      <m:r>
                        <w:rPr>
                          <w:rFonts w:ascii="Cambria Math" w:eastAsia="Times New Roman" w:hAnsi="Cambria Math" w:cs="Times New Roman"/>
                          <w:sz w:val="28"/>
                          <w:szCs w:val="28"/>
                          <w:lang w:val="uk-UA" w:eastAsia="uk-UA"/>
                        </w:rPr>
                        <m:t>sin</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den>
                  </m:f>
                  <m:r>
                    <w:rPr>
                      <w:rFonts w:ascii="Cambria Math" w:eastAsia="Times New Roman" w:hAnsi="Cambria Math" w:cs="Times New Roman"/>
                      <w:sz w:val="28"/>
                      <w:szCs w:val="28"/>
                      <w:lang w:val="uk-UA" w:eastAsia="uk-UA"/>
                    </w:rPr>
                    <m:t>sin</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e>
              </m:nary>
              <m:r>
                <w:rPr>
                  <w:rFonts w:ascii="Cambria Math" w:eastAsia="Times New Roman" w:hAnsi="Cambria Math" w:cs="Times New Roman"/>
                  <w:sz w:val="28"/>
                  <w:szCs w:val="28"/>
                  <w:lang w:val="uk-UA" w:eastAsia="uk-UA"/>
                </w:rPr>
                <m:t>t</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2.13</m:t>
                  </m:r>
                </m:e>
              </m:d>
              <m:ctrlPr>
                <w:rPr>
                  <w:rFonts w:ascii="Cambria Math" w:eastAsia="Times New Roman" w:hAnsi="Cambria Math" w:cs="Times New Roman"/>
                  <w:i/>
                  <w:sz w:val="28"/>
                  <w:szCs w:val="28"/>
                  <w:lang w:val="uk-UA" w:eastAsia="uk-UA"/>
                </w:rPr>
              </m:ctrlPr>
            </m:e>
          </m:eqArr>
        </m:oMath>
      </m:oMathPara>
    </w:p>
    <w:p w:rsidR="006E500D" w:rsidRPr="006E500D" w:rsidRDefault="006E500D"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 xml:space="preserve">Де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oMath>
      <w:r>
        <w:rPr>
          <w:rFonts w:ascii="Times New Roman" w:eastAsia="Times New Roman" w:hAnsi="Times New Roman" w:cs="Times New Roman"/>
          <w:sz w:val="28"/>
          <w:szCs w:val="28"/>
          <w:lang w:val="uk-UA" w:eastAsia="uk-UA"/>
        </w:rPr>
        <w:t xml:space="preserve"> та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oMath>
      <w:r>
        <w:rPr>
          <w:rFonts w:ascii="Times New Roman" w:eastAsia="Times New Roman" w:hAnsi="Times New Roman" w:cs="Times New Roman"/>
          <w:sz w:val="28"/>
          <w:szCs w:val="28"/>
          <w:lang w:val="uk-UA" w:eastAsia="uk-UA"/>
        </w:rPr>
        <w:t xml:space="preserve"> мають такі значення:</w:t>
      </w:r>
    </w:p>
    <w:p w:rsidR="00811B35" w:rsidRPr="00811B35" w:rsidRDefault="00600A92" w:rsidP="00811B35">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2</m:t>
                  </m:r>
                  <m:r>
                    <w:rPr>
                      <w:rFonts w:ascii="Cambria Math" w:eastAsia="Times New Roman" w:hAnsi="Cambria Math" w:cs="Times New Roman"/>
                      <w:sz w:val="28"/>
                      <w:szCs w:val="28"/>
                      <w:lang w:eastAsia="uk-UA"/>
                    </w:rPr>
                    <m:t>K</m:t>
                  </m:r>
                  <m:r>
                    <w:rPr>
                      <w:rFonts w:ascii="Cambria Math" w:eastAsia="Times New Roman" w:hAnsi="Cambria Math" w:cs="Times New Roman"/>
                      <w:sz w:val="28"/>
                      <w:szCs w:val="28"/>
                      <w:lang w:val="uk-UA" w:eastAsia="uk-UA"/>
                    </w:rPr>
                    <m:t>-</m:t>
                  </m:r>
                  <m:r>
                    <w:rPr>
                      <w:rFonts w:ascii="Cambria Math" w:eastAsia="Times New Roman" w:hAnsi="Cambria Math" w:cs="Times New Roman"/>
                      <w:sz w:val="28"/>
                      <w:szCs w:val="28"/>
                      <w:lang w:eastAsia="uk-UA"/>
                    </w:rPr>
                    <m:t>π</m:t>
                  </m:r>
                </m:num>
                <m:den>
                  <m:r>
                    <w:rPr>
                      <w:rFonts w:ascii="Cambria Math" w:eastAsia="Times New Roman" w:hAnsi="Cambria Math" w:cs="Times New Roman"/>
                      <w:sz w:val="28"/>
                      <w:szCs w:val="28"/>
                      <w:lang w:val="uk-UA" w:eastAsia="uk-UA"/>
                    </w:rPr>
                    <m:t>2m</m:t>
                  </m:r>
                </m:den>
              </m:f>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2.14</m:t>
                  </m:r>
                </m:e>
              </m:d>
              <m:ctrlPr>
                <w:rPr>
                  <w:rFonts w:ascii="Cambria Math" w:eastAsia="Times New Roman" w:hAnsi="Cambria Math" w:cs="Times New Roman"/>
                  <w:i/>
                  <w:sz w:val="28"/>
                  <w:szCs w:val="28"/>
                  <w:lang w:val="uk-UA" w:eastAsia="uk-UA"/>
                </w:rPr>
              </m:ctrlPr>
            </m:e>
          </m:eqArr>
        </m:oMath>
      </m:oMathPara>
    </w:p>
    <w:p w:rsidR="00811B35" w:rsidRPr="006E500D" w:rsidRDefault="006E500D" w:rsidP="00811B35">
      <w:pPr>
        <w:spacing w:before="100" w:beforeAutospacing="1" w:after="100" w:afterAutospacing="1" w:line="24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en-US" w:eastAsia="uk-UA"/>
        </w:rPr>
        <w:t xml:space="preserve">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2</m:t>
            </m:r>
          </m:num>
          <m:den>
            <m:r>
              <w:rPr>
                <w:rFonts w:ascii="Cambria Math" w:eastAsia="Times New Roman" w:hAnsi="Cambria Math" w:cs="Times New Roman"/>
                <w:sz w:val="28"/>
                <w:szCs w:val="28"/>
                <w:lang w:val="uk-UA" w:eastAsia="uk-UA"/>
              </w:rPr>
              <m:t>2</m:t>
            </m:r>
            <m:rad>
              <m:radPr>
                <m:degHide m:val="1"/>
                <m:ctrlPr>
                  <w:rPr>
                    <w:rFonts w:ascii="Cambria Math" w:eastAsia="Times New Roman" w:hAnsi="Cambria Math" w:cs="Times New Roman"/>
                    <w:i/>
                    <w:sz w:val="28"/>
                    <w:szCs w:val="28"/>
                    <w:lang w:val="uk-UA" w:eastAsia="uk-UA"/>
                  </w:rPr>
                </m:ctrlPr>
              </m:radPr>
              <m:deg/>
              <m:e>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L</m:t>
                    </m:r>
                  </m:e>
                  <m:sup>
                    <m:r>
                      <w:rPr>
                        <w:rFonts w:ascii="Cambria Math" w:eastAsia="Times New Roman" w:hAnsi="Cambria Math" w:cs="Times New Roman"/>
                        <w:sz w:val="28"/>
                        <w:szCs w:val="28"/>
                        <w:lang w:val="uk-UA" w:eastAsia="uk-UA"/>
                      </w:rPr>
                      <m:t>'</m:t>
                    </m:r>
                  </m:sup>
                </m:sSup>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m:t>
                    </m:r>
                  </m:e>
                  <m:sup>
                    <m:r>
                      <w:rPr>
                        <w:rFonts w:ascii="Cambria Math" w:eastAsia="Times New Roman" w:hAnsi="Cambria Math" w:cs="Times New Roman"/>
                        <w:sz w:val="28"/>
                        <w:szCs w:val="28"/>
                        <w:lang w:val="uk-UA" w:eastAsia="uk-UA"/>
                      </w:rPr>
                      <m:t>'</m:t>
                    </m:r>
                  </m:sup>
                </m:sSup>
              </m:e>
            </m:rad>
          </m:den>
        </m:f>
        <m:r>
          <w:rPr>
            <w:rFonts w:ascii="Cambria Math" w:eastAsia="Times New Roman" w:hAnsi="Cambria Math" w:cs="Times New Roman"/>
            <w:sz w:val="28"/>
            <w:szCs w:val="28"/>
            <w:lang w:val="uk-UA" w:eastAsia="uk-UA"/>
          </w:rPr>
          <m:t>sin</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r>
          <m:rPr>
            <m:sty m:val="p"/>
          </m:rPr>
          <w:rPr>
            <w:rFonts w:ascii="Cambria Math" w:eastAsia="Times New Roman" w:hAnsi="Cambria Math" w:cs="Times New Roman"/>
            <w:sz w:val="28"/>
            <w:szCs w:val="28"/>
            <w:lang w:eastAsia="uk-UA"/>
          </w:rPr>
          <m:t>;                                                (2.15)</m:t>
        </m:r>
      </m:oMath>
    </w:p>
    <w:p w:rsidR="006E500D" w:rsidRPr="006E500D" w:rsidRDefault="00600A92" w:rsidP="00BC68F2">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sz w:val="28"/>
                  <w:szCs w:val="28"/>
                  <w:lang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val="uk-UA" w:eastAsia="uk-UA"/>
                    </w:rPr>
                    <m:t>k</m:t>
                  </m:r>
                </m:sub>
              </m:sSub>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t</m:t>
                  </m:r>
                </m:e>
              </m:d>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m</m:t>
                  </m:r>
                </m:den>
              </m:f>
              <m:rad>
                <m:radPr>
                  <m:degHide m:val="1"/>
                  <m:ctrlPr>
                    <w:rPr>
                      <w:rFonts w:ascii="Cambria Math" w:eastAsia="Times New Roman" w:hAnsi="Cambria Math" w:cs="Times New Roman"/>
                      <w:i/>
                      <w:sz w:val="28"/>
                      <w:szCs w:val="28"/>
                      <w:lang w:val="uk-UA" w:eastAsia="uk-UA"/>
                    </w:rPr>
                  </m:ctrlPr>
                </m:radPr>
                <m:deg/>
                <m:e>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m:t>
                          </m:r>
                        </m:e>
                        <m:sup>
                          <m:r>
                            <w:rPr>
                              <w:rFonts w:ascii="Cambria Math" w:eastAsia="Times New Roman" w:hAnsi="Cambria Math" w:cs="Times New Roman"/>
                              <w:sz w:val="28"/>
                              <w:szCs w:val="28"/>
                              <w:lang w:val="uk-UA" w:eastAsia="uk-UA"/>
                            </w:rPr>
                            <m:t>'</m:t>
                          </m:r>
                        </m:sup>
                      </m:sSup>
                    </m:num>
                    <m:den>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L</m:t>
                          </m:r>
                        </m:e>
                        <m:sup>
                          <m:r>
                            <w:rPr>
                              <w:rFonts w:ascii="Cambria Math" w:eastAsia="Times New Roman" w:hAnsi="Cambria Math" w:cs="Times New Roman"/>
                              <w:sz w:val="28"/>
                              <w:szCs w:val="28"/>
                              <w:lang w:val="uk-UA" w:eastAsia="uk-UA"/>
                            </w:rPr>
                            <m:t>'</m:t>
                          </m:r>
                        </m:sup>
                      </m:sSup>
                    </m:den>
                  </m:f>
                </m:e>
              </m:rad>
              <m:nary>
                <m:naryPr>
                  <m:chr m:val="∑"/>
                  <m:limLoc m:val="undOvr"/>
                  <m:ctrlPr>
                    <w:rPr>
                      <w:rFonts w:ascii="Cambria Math" w:eastAsia="Times New Roman" w:hAnsi="Cambria Math" w:cs="Times New Roman"/>
                      <w:i/>
                      <w:sz w:val="28"/>
                      <w:szCs w:val="28"/>
                      <w:lang w:val="uk-UA" w:eastAsia="uk-UA"/>
                    </w:rPr>
                  </m:ctrlPr>
                </m:naryPr>
                <m:sub>
                  <m:r>
                    <w:rPr>
                      <w:rFonts w:ascii="Cambria Math" w:eastAsia="Times New Roman" w:hAnsi="Cambria Math" w:cs="Times New Roman"/>
                      <w:sz w:val="28"/>
                      <w:szCs w:val="28"/>
                      <w:lang w:val="uk-UA" w:eastAsia="uk-UA"/>
                    </w:rPr>
                    <m:t>k=1</m:t>
                  </m:r>
                </m:sub>
                <m:sup>
                  <m:r>
                    <w:rPr>
                      <w:rFonts w:ascii="Cambria Math" w:eastAsia="Times New Roman" w:hAnsi="Cambria Math" w:cs="Times New Roman"/>
                      <w:sz w:val="28"/>
                      <w:szCs w:val="28"/>
                      <w:lang w:val="uk-UA" w:eastAsia="uk-UA"/>
                    </w:rPr>
                    <m:t>m</m:t>
                  </m:r>
                </m:sup>
                <m:e>
                  <m:f>
                    <m:fPr>
                      <m:ctrlPr>
                        <w:rPr>
                          <w:rFonts w:ascii="Cambria Math" w:eastAsia="Times New Roman" w:hAnsi="Cambria Math" w:cs="Times New Roman"/>
                          <w:i/>
                          <w:sz w:val="28"/>
                          <w:szCs w:val="28"/>
                          <w:lang w:val="uk-UA" w:eastAsia="uk-UA"/>
                        </w:rPr>
                      </m:ctrlPr>
                    </m:fPr>
                    <m:num>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cos</m:t>
                          </m:r>
                        </m:e>
                        <m:sup>
                          <m:r>
                            <w:rPr>
                              <w:rFonts w:ascii="Cambria Math" w:eastAsia="Times New Roman" w:hAnsi="Cambria Math" w:cs="Times New Roman"/>
                              <w:sz w:val="28"/>
                              <w:szCs w:val="28"/>
                              <w:lang w:val="uk-UA" w:eastAsia="uk-UA"/>
                            </w:rPr>
                            <m:t>2</m:t>
                          </m:r>
                        </m:sup>
                      </m:sSup>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num>
                    <m:den>
                      <m:r>
                        <w:rPr>
                          <w:rFonts w:ascii="Cambria Math" w:eastAsia="Times New Roman" w:hAnsi="Cambria Math" w:cs="Times New Roman"/>
                          <w:sz w:val="28"/>
                          <w:szCs w:val="28"/>
                          <w:lang w:val="uk-UA" w:eastAsia="uk-UA"/>
                        </w:rPr>
                        <m:t>sin</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den>
                  </m:f>
                  <m:r>
                    <w:rPr>
                      <w:rFonts w:ascii="Cambria Math" w:eastAsia="Times New Roman" w:hAnsi="Cambria Math" w:cs="Times New Roman"/>
                      <w:sz w:val="28"/>
                      <w:szCs w:val="28"/>
                      <w:lang w:val="uk-UA" w:eastAsia="uk-UA"/>
                    </w:rPr>
                    <m:t>sin</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e>
              </m:nary>
              <m:r>
                <w:rPr>
                  <w:rFonts w:ascii="Cambria Math" w:eastAsia="Times New Roman" w:hAnsi="Cambria Math" w:cs="Times New Roman"/>
                  <w:sz w:val="28"/>
                  <w:szCs w:val="28"/>
                  <w:lang w:val="uk-UA" w:eastAsia="uk-UA"/>
                </w:rPr>
                <m:t>t</m:t>
              </m:r>
              <m:r>
                <m:rPr>
                  <m:sty m:val="p"/>
                </m:rP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sz w:val="28"/>
                      <w:szCs w:val="28"/>
                      <w:lang w:eastAsia="uk-UA"/>
                    </w:rPr>
                  </m:ctrlPr>
                </m:dPr>
                <m:e>
                  <m:r>
                    <m:rPr>
                      <m:sty m:val="p"/>
                    </m:rPr>
                    <w:rPr>
                      <w:rFonts w:ascii="Cambria Math" w:eastAsia="Times New Roman" w:hAnsi="Cambria Math" w:cs="Times New Roman"/>
                      <w:sz w:val="28"/>
                      <w:szCs w:val="28"/>
                      <w:lang w:eastAsia="uk-UA"/>
                    </w:rPr>
                    <m:t>2.16</m:t>
                  </m:r>
                </m:e>
              </m:d>
              <m:ctrlPr>
                <w:rPr>
                  <w:rFonts w:ascii="Cambria Math" w:eastAsia="Times New Roman" w:hAnsi="Cambria Math" w:cs="Times New Roman"/>
                  <w:i/>
                  <w:sz w:val="28"/>
                  <w:szCs w:val="28"/>
                  <w:lang w:val="uk-UA" w:eastAsia="uk-UA"/>
                </w:rPr>
              </m:ctrlPr>
            </m:e>
          </m:eqArr>
        </m:oMath>
      </m:oMathPara>
    </w:p>
    <w:p w:rsidR="006E500D" w:rsidRDefault="006E500D"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Де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oMath>
      <w:r>
        <w:rPr>
          <w:rFonts w:ascii="Times New Roman" w:eastAsia="Times New Roman" w:hAnsi="Times New Roman" w:cs="Times New Roman"/>
          <w:sz w:val="28"/>
          <w:szCs w:val="28"/>
          <w:lang w:val="uk-UA" w:eastAsia="uk-UA"/>
        </w:rPr>
        <w:t xml:space="preserve"> та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oMath>
      <w:r>
        <w:rPr>
          <w:rFonts w:ascii="Times New Roman" w:eastAsia="Times New Roman" w:hAnsi="Times New Roman" w:cs="Times New Roman"/>
          <w:sz w:val="28"/>
          <w:szCs w:val="28"/>
          <w:lang w:val="uk-UA" w:eastAsia="uk-UA"/>
        </w:rPr>
        <w:t xml:space="preserve"> мають такі значення:</w:t>
      </w:r>
    </w:p>
    <w:p w:rsidR="006E500D" w:rsidRPr="006E500D" w:rsidRDefault="00600A92" w:rsidP="006E500D">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en-US"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eastAsia="uk-UA"/>
                    </w:rPr>
                    <m:t>Kπ</m:t>
                  </m:r>
                </m:num>
                <m:den>
                  <m:r>
                    <w:rPr>
                      <w:rFonts w:ascii="Cambria Math" w:eastAsia="Times New Roman" w:hAnsi="Cambria Math" w:cs="Times New Roman"/>
                      <w:sz w:val="28"/>
                      <w:szCs w:val="28"/>
                      <w:lang w:val="uk-UA" w:eastAsia="uk-UA"/>
                    </w:rPr>
                    <m:t>m</m:t>
                  </m:r>
                </m:den>
              </m:f>
              <m:r>
                <w:rPr>
                  <w:rFonts w:ascii="Cambria Math" w:eastAsia="Times New Roman" w:hAnsi="Cambria Math" w:cs="Times New Roman"/>
                  <w:sz w:val="28"/>
                  <w:szCs w:val="28"/>
                  <w:lang w:val="en-US"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2.17</m:t>
                  </m:r>
                </m:e>
              </m:d>
              <m:ctrlPr>
                <w:rPr>
                  <w:rFonts w:ascii="Cambria Math" w:eastAsia="Times New Roman" w:hAnsi="Cambria Math" w:cs="Times New Roman"/>
                  <w:i/>
                  <w:sz w:val="28"/>
                  <w:szCs w:val="28"/>
                  <w:lang w:val="uk-UA" w:eastAsia="uk-UA"/>
                </w:rPr>
              </m:ctrlPr>
            </m:e>
          </m:eqArr>
        </m:oMath>
      </m:oMathPara>
    </w:p>
    <w:p w:rsidR="0087382E" w:rsidRDefault="00600A92" w:rsidP="0087382E">
      <w:pPr>
        <w:spacing w:before="100" w:beforeAutospacing="1" w:after="100" w:afterAutospacing="1" w:line="240" w:lineRule="auto"/>
        <w:jc w:val="both"/>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en-US" w:eastAsia="uk-UA"/>
                </w:rPr>
              </m:ctrlPr>
            </m:eqAr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k</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2</m:t>
                  </m:r>
                </m:num>
                <m:den>
                  <m:rad>
                    <m:radPr>
                      <m:degHide m:val="1"/>
                      <m:ctrlPr>
                        <w:rPr>
                          <w:rFonts w:ascii="Cambria Math" w:eastAsia="Times New Roman" w:hAnsi="Cambria Math" w:cs="Times New Roman"/>
                          <w:i/>
                          <w:sz w:val="28"/>
                          <w:szCs w:val="28"/>
                          <w:lang w:val="uk-UA" w:eastAsia="uk-UA"/>
                        </w:rPr>
                      </m:ctrlPr>
                    </m:radPr>
                    <m:deg/>
                    <m:e>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L</m:t>
                          </m:r>
                        </m:e>
                        <m:sup>
                          <m:r>
                            <w:rPr>
                              <w:rFonts w:ascii="Cambria Math" w:eastAsia="Times New Roman" w:hAnsi="Cambria Math" w:cs="Times New Roman"/>
                              <w:sz w:val="28"/>
                              <w:szCs w:val="28"/>
                              <w:lang w:val="uk-UA" w:eastAsia="uk-UA"/>
                            </w:rPr>
                            <m:t>'</m:t>
                          </m:r>
                        </m:sup>
                      </m:sSup>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C</m:t>
                          </m:r>
                        </m:e>
                        <m:sup>
                          <m:r>
                            <w:rPr>
                              <w:rFonts w:ascii="Cambria Math" w:eastAsia="Times New Roman" w:hAnsi="Cambria Math" w:cs="Times New Roman"/>
                              <w:sz w:val="28"/>
                              <w:szCs w:val="28"/>
                              <w:lang w:val="uk-UA" w:eastAsia="uk-UA"/>
                            </w:rPr>
                            <m:t>'</m:t>
                          </m:r>
                        </m:sup>
                      </m:sSup>
                    </m:e>
                  </m:rad>
                </m:den>
              </m:f>
              <m:r>
                <w:rPr>
                  <w:rFonts w:ascii="Cambria Math" w:eastAsia="Times New Roman" w:hAnsi="Cambria Math" w:cs="Times New Roman"/>
                  <w:sz w:val="28"/>
                  <w:szCs w:val="28"/>
                  <w:lang w:val="uk-UA" w:eastAsia="uk-UA"/>
                </w:rPr>
                <m:t>sin</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a</m:t>
                      </m:r>
                    </m:e>
                    <m:sub>
                      <m:r>
                        <w:rPr>
                          <w:rFonts w:ascii="Cambria Math" w:eastAsia="Times New Roman" w:hAnsi="Cambria Math" w:cs="Times New Roman"/>
                          <w:sz w:val="28"/>
                          <w:szCs w:val="28"/>
                          <w:lang w:val="uk-UA" w:eastAsia="uk-UA"/>
                        </w:rPr>
                        <m:t>k</m:t>
                      </m:r>
                    </m:sub>
                  </m:sSub>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eastAsia="uk-UA"/>
                    </w:rPr>
                    <m:t>2.18</m:t>
                  </m:r>
                </m:e>
              </m:d>
              <m:ctrlPr>
                <w:rPr>
                  <w:rFonts w:ascii="Cambria Math" w:eastAsia="Times New Roman" w:hAnsi="Cambria Math" w:cs="Times New Roman"/>
                  <w:i/>
                  <w:sz w:val="28"/>
                  <w:szCs w:val="28"/>
                  <w:lang w:val="uk-UA" w:eastAsia="uk-UA"/>
                </w:rPr>
              </m:ctrlPr>
            </m:e>
          </m:eqArr>
        </m:oMath>
      </m:oMathPara>
    </w:p>
    <w:p w:rsidR="00BC68F2" w:rsidRPr="00795CF8" w:rsidRDefault="0087382E"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w:t>
      </w:r>
      <w:r w:rsidR="00BC68F2" w:rsidRPr="00795CF8">
        <w:rPr>
          <w:rFonts w:ascii="Times New Roman" w:eastAsia="Times New Roman" w:hAnsi="Times New Roman" w:cs="Times New Roman"/>
          <w:sz w:val="28"/>
          <w:szCs w:val="28"/>
          <w:lang w:val="uk-UA" w:eastAsia="uk-UA"/>
        </w:rPr>
        <w:t>и скороченні кількості ланок власні частоти будуть змінюватися. При обме</w:t>
      </w:r>
      <w:r w:rsidR="00BC68F2">
        <w:rPr>
          <w:rFonts w:ascii="Times New Roman" w:eastAsia="Times New Roman" w:hAnsi="Times New Roman" w:cs="Times New Roman"/>
          <w:sz w:val="28"/>
          <w:szCs w:val="28"/>
          <w:lang w:val="uk-UA" w:eastAsia="uk-UA"/>
        </w:rPr>
        <w:t>женій кількості ланок ланцюга (m = 1</w:t>
      </w:r>
      <w:r w:rsidR="00BC68F2" w:rsidRPr="00D45A74">
        <w:rPr>
          <w:rFonts w:ascii="Times New Roman" w:eastAsia="Times New Roman" w:hAnsi="Times New Roman" w:cs="Times New Roman"/>
          <w:sz w:val="28"/>
          <w:szCs w:val="28"/>
          <w:lang w:eastAsia="uk-UA"/>
        </w:rPr>
        <w:t xml:space="preserve">, </w:t>
      </w:r>
      <w:r w:rsidR="00BC68F2">
        <w:rPr>
          <w:rFonts w:ascii="Times New Roman" w:eastAsia="Times New Roman" w:hAnsi="Times New Roman" w:cs="Times New Roman"/>
          <w:sz w:val="28"/>
          <w:szCs w:val="28"/>
          <w:lang w:val="uk-UA" w:eastAsia="uk-UA"/>
        </w:rPr>
        <w:t>m</w:t>
      </w:r>
      <w:r w:rsidR="00BC68F2" w:rsidRPr="00795CF8">
        <w:rPr>
          <w:rFonts w:ascii="Times New Roman" w:eastAsia="Times New Roman" w:hAnsi="Times New Roman" w:cs="Times New Roman"/>
          <w:sz w:val="28"/>
          <w:szCs w:val="28"/>
          <w:lang w:val="uk-UA" w:eastAsia="uk-UA"/>
        </w:rPr>
        <w:t xml:space="preserve"> = </w:t>
      </w:r>
      <w:r w:rsidR="00BC68F2" w:rsidRPr="00D45A74">
        <w:rPr>
          <w:rFonts w:ascii="Times New Roman" w:eastAsia="Times New Roman" w:hAnsi="Times New Roman" w:cs="Times New Roman"/>
          <w:sz w:val="28"/>
          <w:szCs w:val="28"/>
          <w:lang w:eastAsia="uk-UA"/>
        </w:rPr>
        <w:t>2</w:t>
      </w:r>
      <w:r w:rsidR="00BC68F2">
        <w:rPr>
          <w:rFonts w:ascii="Times New Roman" w:eastAsia="Times New Roman" w:hAnsi="Times New Roman" w:cs="Times New Roman"/>
          <w:sz w:val="28"/>
          <w:szCs w:val="28"/>
          <w:lang w:eastAsia="uk-UA"/>
        </w:rPr>
        <w:t>,</w:t>
      </w:r>
      <w:r w:rsidR="00BC68F2" w:rsidRPr="00D45A74">
        <w:rPr>
          <w:rFonts w:ascii="Times New Roman" w:eastAsia="Times New Roman" w:hAnsi="Times New Roman" w:cs="Times New Roman"/>
          <w:sz w:val="28"/>
          <w:szCs w:val="28"/>
          <w:lang w:eastAsia="uk-UA"/>
        </w:rPr>
        <w:t xml:space="preserve"> </w:t>
      </w:r>
      <w:r w:rsidR="00BC68F2">
        <w:rPr>
          <w:rFonts w:ascii="Times New Roman" w:eastAsia="Times New Roman" w:hAnsi="Times New Roman" w:cs="Times New Roman"/>
          <w:sz w:val="28"/>
          <w:szCs w:val="28"/>
          <w:lang w:val="uk-UA" w:eastAsia="uk-UA"/>
        </w:rPr>
        <w:t>m</w:t>
      </w:r>
      <w:r w:rsidR="00BC68F2" w:rsidRPr="00795CF8">
        <w:rPr>
          <w:rFonts w:ascii="Times New Roman" w:eastAsia="Times New Roman" w:hAnsi="Times New Roman" w:cs="Times New Roman"/>
          <w:sz w:val="28"/>
          <w:szCs w:val="28"/>
          <w:lang w:val="uk-UA" w:eastAsia="uk-UA"/>
        </w:rPr>
        <w:t xml:space="preserve"> = 3) частоти відповідно будуть рівні:</w:t>
      </w:r>
    </w:p>
    <w:p w:rsidR="00BC68F2" w:rsidRPr="006E500D" w:rsidRDefault="00600A92" w:rsidP="00BC68F2">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en-US" w:eastAsia="uk-UA"/>
                </w:rPr>
              </m:ctrlPr>
            </m:eqArrPr>
            <m:e>
              <m:r>
                <w:rPr>
                  <w:rFonts w:ascii="Cambria Math" w:eastAsia="Times New Roman" w:hAnsi="Cambria Math" w:cs="Times New Roman"/>
                  <w:sz w:val="28"/>
                  <w:szCs w:val="28"/>
                  <w:lang w:val="uk-UA" w:eastAsia="uk-UA"/>
                </w:rPr>
                <m:t xml:space="preserve">m=1: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k</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x</m:t>
                      </m:r>
                    </m:sub>
                  </m:sSub>
                </m:den>
              </m:f>
              <m:r>
                <w:rPr>
                  <w:rFonts w:ascii="Cambria Math" w:eastAsia="Times New Roman" w:hAnsi="Cambria Math" w:cs="Times New Roman"/>
                  <w:sz w:val="28"/>
                  <w:szCs w:val="28"/>
                  <w:lang w:val="uk-UA" w:eastAsia="uk-UA"/>
                </w:rPr>
                <m:t>=</m:t>
              </m:r>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r>
                <w:rPr>
                  <w:rFonts w:ascii="Cambria Math" w:eastAsia="Times New Roman" w:hAnsi="Cambria Math" w:cs="Times New Roman"/>
                  <w:sz w:val="28"/>
                  <w:szCs w:val="28"/>
                  <w:lang w:val="en-US"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2.19</m:t>
                  </m:r>
                </m:e>
              </m:d>
              <m:ctrlPr>
                <w:rPr>
                  <w:rFonts w:ascii="Cambria Math" w:eastAsia="Times New Roman" w:hAnsi="Cambria Math" w:cs="Times New Roman"/>
                  <w:i/>
                  <w:sz w:val="28"/>
                  <w:szCs w:val="28"/>
                  <w:lang w:val="uk-UA" w:eastAsia="uk-UA"/>
                </w:rPr>
              </m:ctrlPr>
            </m:e>
          </m:eqArr>
        </m:oMath>
      </m:oMathPara>
    </w:p>
    <w:p w:rsidR="00BC68F2" w:rsidRPr="006E500D" w:rsidRDefault="00600A92" w:rsidP="00BC68F2">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en-US" w:eastAsia="uk-UA"/>
                </w:rPr>
              </m:ctrlPr>
            </m:eqArrPr>
            <m:e>
              <m:r>
                <w:rPr>
                  <w:rFonts w:ascii="Cambria Math" w:eastAsia="Times New Roman" w:hAnsi="Cambria Math" w:cs="Times New Roman"/>
                  <w:sz w:val="28"/>
                  <w:szCs w:val="28"/>
                  <w:lang w:val="uk-UA" w:eastAsia="uk-UA"/>
                </w:rPr>
                <m:t xml:space="preserve">m=2: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1,532</m:t>
                  </m:r>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2</m:t>
                  </m:r>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k</m:t>
                      </m:r>
                    </m:sub>
                  </m:sSub>
                </m:num>
                <m:den>
                  <m:r>
                    <w:rPr>
                      <w:rFonts w:ascii="Cambria Math" w:eastAsia="Times New Roman" w:hAnsi="Cambria Math" w:cs="Times New Roman"/>
                      <w:sz w:val="28"/>
                      <w:szCs w:val="28"/>
                      <w:lang w:val="uk-UA" w:eastAsia="uk-UA"/>
                    </w:rPr>
                    <m:t>ω</m:t>
                  </m:r>
                </m:den>
              </m:f>
              <m:r>
                <w:rPr>
                  <w:rFonts w:ascii="Cambria Math" w:eastAsia="Times New Roman" w:hAnsi="Cambria Math" w:cs="Times New Roman"/>
                  <w:sz w:val="28"/>
                  <w:szCs w:val="28"/>
                  <w:lang w:val="uk-UA" w:eastAsia="uk-UA"/>
                </w:rPr>
                <m:t>=1,85</m:t>
              </m:r>
              <m:r>
                <w:rPr>
                  <w:rFonts w:ascii="Cambria Math" w:eastAsia="Times New Roman" w:hAnsi="Cambria Math" w:cs="Times New Roman"/>
                  <w:sz w:val="28"/>
                  <w:szCs w:val="28"/>
                  <w:lang w:val="en-US"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2.20</m:t>
                  </m:r>
                </m:e>
              </m:d>
              <m:ctrlPr>
                <w:rPr>
                  <w:rFonts w:ascii="Cambria Math" w:eastAsia="Times New Roman" w:hAnsi="Cambria Math" w:cs="Times New Roman"/>
                  <w:i/>
                  <w:sz w:val="28"/>
                  <w:szCs w:val="28"/>
                  <w:lang w:val="uk-UA" w:eastAsia="uk-UA"/>
                </w:rPr>
              </m:ctrlPr>
            </m:e>
          </m:eqArr>
        </m:oMath>
      </m:oMathPara>
    </w:p>
    <w:p w:rsidR="0087382E" w:rsidRPr="007D47DC" w:rsidRDefault="00600A92" w:rsidP="007D47DC">
      <w:pPr>
        <w:spacing w:before="100" w:beforeAutospacing="1" w:after="100" w:afterAutospacing="1" w:line="240" w:lineRule="auto"/>
        <w:rPr>
          <w:rFonts w:ascii="Times New Roman" w:eastAsia="Times New Roman" w:hAnsi="Times New Roman" w:cs="Times New Roman"/>
          <w:sz w:val="28"/>
          <w:szCs w:val="28"/>
          <w:lang w:val="uk-UA" w:eastAsia="uk-UA"/>
        </w:rPr>
      </w:pPr>
      <m:oMathPara>
        <m:oMath>
          <m:eqArr>
            <m:eqArrPr>
              <m:maxDist m:val="1"/>
              <m:ctrlPr>
                <w:rPr>
                  <w:rFonts w:ascii="Cambria Math" w:eastAsia="Times New Roman" w:hAnsi="Cambria Math" w:cs="Times New Roman"/>
                  <w:i/>
                  <w:sz w:val="28"/>
                  <w:szCs w:val="28"/>
                  <w:lang w:val="en-US" w:eastAsia="uk-UA"/>
                </w:rPr>
              </m:ctrlPr>
            </m:eqArrPr>
            <m:e>
              <m:r>
                <w:rPr>
                  <w:rFonts w:ascii="Cambria Math" w:eastAsia="Times New Roman" w:hAnsi="Cambria Math" w:cs="Times New Roman"/>
                  <w:sz w:val="28"/>
                  <w:szCs w:val="28"/>
                  <w:lang w:val="uk-UA" w:eastAsia="uk-UA"/>
                </w:rPr>
                <m:t xml:space="preserve">m=3: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0</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1,554</m:t>
                  </m:r>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к</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3</m:t>
                  </m:r>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r>
                <w:rPr>
                  <w:rFonts w:ascii="Cambria Math" w:eastAsia="Times New Roman" w:hAnsi="Cambria Math" w:cs="Times New Roman"/>
                  <w:sz w:val="28"/>
                  <w:szCs w:val="28"/>
                  <w:lang w:val="uk-UA" w:eastAsia="uk-UA"/>
                </w:rPr>
                <m:t xml:space="preserve">;   </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k</m:t>
                      </m:r>
                    </m:sub>
                  </m:sSub>
                </m:num>
                <m:den>
                  <m:r>
                    <w:rPr>
                      <w:rFonts w:ascii="Cambria Math" w:eastAsia="Times New Roman" w:hAnsi="Cambria Math" w:cs="Times New Roman"/>
                      <w:sz w:val="28"/>
                      <w:szCs w:val="28"/>
                      <w:lang w:val="uk-UA" w:eastAsia="uk-UA"/>
                    </w:rPr>
                    <m:t>ω</m:t>
                  </m:r>
                </m:den>
              </m:f>
              <m:r>
                <w:rPr>
                  <w:rFonts w:ascii="Cambria Math" w:eastAsia="Times New Roman" w:hAnsi="Cambria Math" w:cs="Times New Roman"/>
                  <w:sz w:val="28"/>
                  <w:szCs w:val="28"/>
                  <w:lang w:val="uk-UA" w:eastAsia="uk-UA"/>
                </w:rPr>
                <m:t>=1,93</m:t>
              </m:r>
              <m:r>
                <w:rPr>
                  <w:rFonts w:ascii="Cambria Math" w:eastAsia="Times New Roman" w:hAnsi="Cambria Math" w:cs="Times New Roman"/>
                  <w:sz w:val="28"/>
                  <w:szCs w:val="28"/>
                  <w:lang w:val="en-US" w:eastAsia="uk-UA"/>
                </w:rPr>
                <m:t>;</m:t>
              </m:r>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2.21</m:t>
                  </m:r>
                </m:e>
              </m:d>
              <m:ctrlPr>
                <w:rPr>
                  <w:rFonts w:ascii="Cambria Math" w:eastAsia="Times New Roman" w:hAnsi="Cambria Math" w:cs="Times New Roman"/>
                  <w:i/>
                  <w:sz w:val="28"/>
                  <w:szCs w:val="28"/>
                  <w:lang w:val="uk-UA" w:eastAsia="uk-UA"/>
                </w:rPr>
              </m:ctrlPr>
            </m:e>
          </m:eqArr>
        </m:oMath>
      </m:oMathPara>
    </w:p>
    <w:p w:rsidR="00A1341A" w:rsidRDefault="00A1341A" w:rsidP="00AE0CA6">
      <w:pPr>
        <w:spacing w:before="100" w:beforeAutospacing="1" w:after="100" w:afterAutospacing="1" w:line="360" w:lineRule="auto"/>
        <w:jc w:val="both"/>
        <w:rPr>
          <w:rFonts w:ascii="Times New Roman" w:eastAsia="Times New Roman" w:hAnsi="Times New Roman" w:cs="Times New Roman"/>
          <w:sz w:val="28"/>
          <w:szCs w:val="28"/>
          <w:lang w:val="ru-UA" w:eastAsia="uk-UA"/>
        </w:rPr>
      </w:pPr>
    </w:p>
    <w:p w:rsidR="00A1341A" w:rsidRDefault="00A1341A" w:rsidP="00AE0CA6">
      <w:pPr>
        <w:spacing w:before="100" w:beforeAutospacing="1" w:after="100" w:afterAutospacing="1" w:line="360" w:lineRule="auto"/>
        <w:jc w:val="both"/>
        <w:rPr>
          <w:rFonts w:ascii="Times New Roman" w:eastAsia="Times New Roman" w:hAnsi="Times New Roman" w:cs="Times New Roman"/>
          <w:sz w:val="28"/>
          <w:szCs w:val="28"/>
          <w:lang w:val="ru-UA" w:eastAsia="uk-UA"/>
        </w:rPr>
      </w:pPr>
    </w:p>
    <w:p w:rsidR="00BC68F2" w:rsidRDefault="00BC68F2" w:rsidP="00AE0CA6">
      <w:pPr>
        <w:spacing w:before="100" w:beforeAutospacing="1" w:after="100" w:afterAutospacing="1" w:line="360" w:lineRule="auto"/>
        <w:jc w:val="both"/>
        <w:rPr>
          <w:rFonts w:ascii="Times New Roman" w:eastAsia="Times New Roman" w:hAnsi="Times New Roman" w:cs="Times New Roman"/>
          <w:sz w:val="28"/>
          <w:szCs w:val="28"/>
          <w:lang w:val="ru-UA" w:eastAsia="uk-UA"/>
        </w:rPr>
      </w:pPr>
      <w:r>
        <w:rPr>
          <w:rFonts w:ascii="Times New Roman" w:eastAsia="Times New Roman" w:hAnsi="Times New Roman" w:cs="Times New Roman"/>
          <w:sz w:val="28"/>
          <w:szCs w:val="28"/>
          <w:lang w:val="ru-UA" w:eastAsia="uk-UA"/>
        </w:rPr>
        <w:lastRenderedPageBreak/>
        <w:t>Таблиця 3 - П</w:t>
      </w:r>
      <w:r w:rsidRPr="0043556F">
        <w:rPr>
          <w:rFonts w:ascii="Times New Roman" w:eastAsia="Times New Roman" w:hAnsi="Times New Roman" w:cs="Times New Roman"/>
          <w:sz w:val="28"/>
          <w:szCs w:val="28"/>
          <w:lang w:val="ru-UA" w:eastAsia="uk-UA"/>
        </w:rPr>
        <w:t>орівняння експериментальних та розрахункових резонансних частот</w:t>
      </w:r>
    </w:p>
    <w:tbl>
      <w:tblPr>
        <w:tblStyle w:val="a3"/>
        <w:tblW w:w="11819" w:type="dxa"/>
        <w:tblInd w:w="-1423" w:type="dxa"/>
        <w:tblLook w:val="04A0" w:firstRow="1" w:lastRow="0" w:firstColumn="1" w:lastColumn="0" w:noHBand="0" w:noVBand="1"/>
      </w:tblPr>
      <w:tblGrid>
        <w:gridCol w:w="1725"/>
        <w:gridCol w:w="846"/>
        <w:gridCol w:w="1153"/>
        <w:gridCol w:w="785"/>
        <w:gridCol w:w="837"/>
        <w:gridCol w:w="706"/>
        <w:gridCol w:w="1171"/>
        <w:gridCol w:w="1171"/>
        <w:gridCol w:w="547"/>
        <w:gridCol w:w="1016"/>
        <w:gridCol w:w="1016"/>
        <w:gridCol w:w="846"/>
      </w:tblGrid>
      <w:tr w:rsidR="00BC68F2" w:rsidTr="00BC68F2">
        <w:trPr>
          <w:trHeight w:val="842"/>
        </w:trPr>
        <w:tc>
          <w:tcPr>
            <w:tcW w:w="1725" w:type="dxa"/>
            <w:vMerge w:val="restart"/>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uk-UA" w:eastAsia="uk-UA"/>
              </w:rPr>
              <w:t>Двигун типу:</w:t>
            </w:r>
          </w:p>
        </w:tc>
        <w:tc>
          <w:tcPr>
            <w:tcW w:w="1999" w:type="dxa"/>
            <w:gridSpan w:val="2"/>
          </w:tcPr>
          <w:p w:rsidR="00BC68F2" w:rsidRPr="00442BEA" w:rsidRDefault="00BC68F2" w:rsidP="00BC68F2">
            <w:pPr>
              <w:spacing w:before="100" w:beforeAutospacing="1" w:after="100" w:afterAutospacing="1"/>
              <w:jc w:val="center"/>
              <w:rPr>
                <w:rFonts w:ascii="Times New Roman" w:eastAsia="Times New Roman" w:hAnsi="Times New Roman" w:cs="Times New Roman"/>
                <w:i/>
                <w:sz w:val="28"/>
                <w:szCs w:val="28"/>
                <w:lang w:val="uk-UA" w:eastAsia="uk-UA"/>
              </w:rPr>
            </w:pPr>
            <w:r>
              <w:rPr>
                <w:rFonts w:ascii="Times New Roman" w:eastAsia="Times New Roman" w:hAnsi="Times New Roman" w:cs="Times New Roman"/>
                <w:sz w:val="28"/>
                <w:szCs w:val="28"/>
                <w:lang w:eastAsia="uk-UA"/>
              </w:rPr>
              <w:t>При</w:t>
            </w:r>
            <w:r>
              <w:rPr>
                <w:rFonts w:ascii="Times New Roman" w:eastAsia="Times New Roman" w:hAnsi="Times New Roman" w:cs="Times New Roman"/>
                <w:sz w:val="28"/>
                <w:szCs w:val="28"/>
                <w:lang w:eastAsia="uk-UA"/>
              </w:rPr>
              <w:br/>
              <w:t xml:space="preserve"> </w:t>
            </w:r>
            <m:oMath>
              <m:r>
                <w:rPr>
                  <w:rFonts w:ascii="Cambria Math" w:eastAsia="Times New Roman" w:hAnsi="Cambria Math" w:cs="Times New Roman"/>
                  <w:sz w:val="28"/>
                  <w:szCs w:val="28"/>
                  <w:lang w:eastAsia="uk-UA"/>
                </w:rPr>
                <m:t xml:space="preserve">f=10 </m:t>
              </m:r>
              <m:r>
                <w:rPr>
                  <w:rFonts w:ascii="Cambria Math" w:eastAsia="Times New Roman" w:hAnsi="Cambria Math" w:cs="Times New Roman"/>
                  <w:sz w:val="28"/>
                  <w:szCs w:val="28"/>
                  <w:lang w:val="uk-UA" w:eastAsia="uk-UA"/>
                </w:rPr>
                <m:t>Гц</m:t>
              </m:r>
            </m:oMath>
          </w:p>
        </w:tc>
        <w:tc>
          <w:tcPr>
            <w:tcW w:w="2328" w:type="dxa"/>
            <w:gridSpan w:val="3"/>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Експерименти</w:t>
            </w:r>
            <w:proofErr w:type="spellEnd"/>
          </w:p>
        </w:tc>
        <w:tc>
          <w:tcPr>
            <w:tcW w:w="2889" w:type="dxa"/>
            <w:gridSpan w:val="3"/>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proofErr w:type="spellStart"/>
            <w:r w:rsidRPr="00442BEA">
              <w:rPr>
                <w:rFonts w:ascii="Times New Roman" w:eastAsia="Times New Roman" w:hAnsi="Times New Roman" w:cs="Times New Roman"/>
                <w:sz w:val="28"/>
                <w:szCs w:val="28"/>
                <w:lang w:eastAsia="uk-UA"/>
              </w:rPr>
              <w:t>довга</w:t>
            </w:r>
            <w:proofErr w:type="spellEnd"/>
            <w:r w:rsidRPr="00442BEA">
              <w:rPr>
                <w:rFonts w:ascii="Times New Roman" w:eastAsia="Times New Roman" w:hAnsi="Times New Roman" w:cs="Times New Roman"/>
                <w:sz w:val="28"/>
                <w:szCs w:val="28"/>
                <w:lang w:eastAsia="uk-UA"/>
              </w:rPr>
              <w:t xml:space="preserve"> </w:t>
            </w:r>
            <w:proofErr w:type="spellStart"/>
            <w:r w:rsidRPr="00442BEA">
              <w:rPr>
                <w:rFonts w:ascii="Times New Roman" w:eastAsia="Times New Roman" w:hAnsi="Times New Roman" w:cs="Times New Roman"/>
                <w:sz w:val="28"/>
                <w:szCs w:val="28"/>
                <w:lang w:eastAsia="uk-UA"/>
              </w:rPr>
              <w:t>лінія</w:t>
            </w:r>
            <w:proofErr w:type="spellEnd"/>
          </w:p>
        </w:tc>
        <w:tc>
          <w:tcPr>
            <w:tcW w:w="2878" w:type="dxa"/>
            <w:gridSpan w:val="3"/>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proofErr w:type="spellStart"/>
            <w:r w:rsidRPr="00442BEA">
              <w:rPr>
                <w:rFonts w:ascii="Times New Roman" w:eastAsia="Times New Roman" w:hAnsi="Times New Roman" w:cs="Times New Roman"/>
                <w:sz w:val="28"/>
                <w:szCs w:val="28"/>
                <w:lang w:eastAsia="uk-UA"/>
              </w:rPr>
              <w:t>ланцюгова</w:t>
            </w:r>
            <w:proofErr w:type="spellEnd"/>
            <w:r w:rsidRPr="00442BEA">
              <w:rPr>
                <w:rFonts w:ascii="Times New Roman" w:eastAsia="Times New Roman" w:hAnsi="Times New Roman" w:cs="Times New Roman"/>
                <w:sz w:val="28"/>
                <w:szCs w:val="28"/>
                <w:lang w:eastAsia="uk-UA"/>
              </w:rPr>
              <w:t xml:space="preserve"> </w:t>
            </w:r>
            <w:proofErr w:type="spellStart"/>
            <w:r w:rsidRPr="00442BEA">
              <w:rPr>
                <w:rFonts w:ascii="Times New Roman" w:eastAsia="Times New Roman" w:hAnsi="Times New Roman" w:cs="Times New Roman"/>
                <w:sz w:val="28"/>
                <w:szCs w:val="28"/>
                <w:lang w:eastAsia="uk-UA"/>
              </w:rPr>
              <w:t>ліні</w:t>
            </w:r>
            <w:r>
              <w:rPr>
                <w:rFonts w:ascii="Times New Roman" w:eastAsia="Times New Roman" w:hAnsi="Times New Roman" w:cs="Times New Roman"/>
                <w:sz w:val="28"/>
                <w:szCs w:val="28"/>
                <w:lang w:eastAsia="uk-UA"/>
              </w:rPr>
              <w:t>я</w:t>
            </w:r>
            <w:proofErr w:type="spellEnd"/>
          </w:p>
        </w:tc>
      </w:tr>
      <w:tr w:rsidR="00BC68F2" w:rsidTr="00BC68F2">
        <w:trPr>
          <w:trHeight w:val="1429"/>
        </w:trPr>
        <w:tc>
          <w:tcPr>
            <w:tcW w:w="1725" w:type="dxa"/>
            <w:vMerge/>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p>
        </w:tc>
        <w:tc>
          <w:tcPr>
            <w:tcW w:w="846" w:type="dxa"/>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L</w:t>
            </w:r>
            <w:r w:rsidRPr="00442BE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г</w:t>
            </w:r>
            <w:r w:rsidRPr="00442BEA">
              <w:rPr>
                <w:rFonts w:ascii="Times New Roman" w:eastAsia="Times New Roman" w:hAnsi="Times New Roman" w:cs="Times New Roman"/>
                <w:sz w:val="28"/>
                <w:szCs w:val="28"/>
                <w:lang w:eastAsia="uk-UA"/>
              </w:rPr>
              <w:t>)</w:t>
            </w:r>
          </w:p>
        </w:tc>
        <w:tc>
          <w:tcPr>
            <w:tcW w:w="1153"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C</m:t>
                    </m:r>
                  </m:e>
                  <m:sub>
                    <m:r>
                      <w:rPr>
                        <w:rFonts w:ascii="Cambria Math" w:eastAsia="Times New Roman" w:hAnsi="Cambria Math" w:cs="Times New Roman"/>
                        <w:sz w:val="28"/>
                        <w:szCs w:val="28"/>
                        <w:lang w:eastAsia="uk-UA"/>
                      </w:rPr>
                      <m:t>a</m:t>
                    </m:r>
                  </m:sub>
                </m:sSub>
                <m:r>
                  <w:rPr>
                    <w:rFonts w:ascii="Cambria Math" w:eastAsia="Times New Roman" w:hAnsi="Cambria Math" w:cs="Times New Roman"/>
                    <w:sz w:val="28"/>
                    <w:szCs w:val="28"/>
                    <w:lang w:eastAsia="uk-UA"/>
                  </w:rPr>
                  <m:t xml:space="preserve"> (</m:t>
                </m:r>
                <m:r>
                  <w:rPr>
                    <w:rFonts w:ascii="Cambria Math" w:eastAsia="Times New Roman" w:hAnsi="Cambria Math" w:cs="Times New Roman"/>
                    <w:sz w:val="28"/>
                    <w:szCs w:val="28"/>
                    <w:lang w:val="uk-UA" w:eastAsia="uk-UA"/>
                  </w:rPr>
                  <m:t>пф</m:t>
                </m:r>
                <m:r>
                  <w:rPr>
                    <w:rFonts w:ascii="Cambria Math" w:eastAsia="Times New Roman" w:hAnsi="Cambria Math" w:cs="Times New Roman"/>
                    <w:sz w:val="28"/>
                    <w:szCs w:val="28"/>
                    <w:lang w:eastAsia="uk-UA"/>
                  </w:rPr>
                  <m:t>)</m:t>
                </m:r>
              </m:oMath>
            </m:oMathPara>
          </w:p>
        </w:tc>
        <w:tc>
          <w:tcPr>
            <w:tcW w:w="785"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oMath>
            </m:oMathPara>
          </w:p>
        </w:tc>
        <w:tc>
          <w:tcPr>
            <w:tcW w:w="837"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2</m:t>
                    </m:r>
                  </m:sub>
                </m:sSub>
              </m:oMath>
            </m:oMathPara>
          </w:p>
        </w:tc>
        <w:tc>
          <w:tcPr>
            <w:tcW w:w="706"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2</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den>
                </m:f>
              </m:oMath>
            </m:oMathPara>
          </w:p>
        </w:tc>
        <w:tc>
          <w:tcPr>
            <w:tcW w:w="1171"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π</m:t>
                    </m:r>
                  </m:num>
                  <m:den>
                    <m:r>
                      <w:rPr>
                        <w:rFonts w:ascii="Cambria Math" w:eastAsia="Times New Roman" w:hAnsi="Cambria Math" w:cs="Times New Roman"/>
                        <w:sz w:val="28"/>
                        <w:szCs w:val="28"/>
                        <w:lang w:val="uk-UA" w:eastAsia="uk-UA"/>
                      </w:rPr>
                      <m:t>2</m:t>
                    </m:r>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oMath>
            </m:oMathPara>
          </w:p>
        </w:tc>
        <w:tc>
          <w:tcPr>
            <w:tcW w:w="1171"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π</m:t>
                    </m:r>
                  </m:num>
                  <m:den>
                    <m:r>
                      <w:rPr>
                        <w:rFonts w:ascii="Cambria Math" w:eastAsia="Times New Roman" w:hAnsi="Cambria Math" w:cs="Times New Roman"/>
                        <w:sz w:val="28"/>
                        <w:szCs w:val="28"/>
                        <w:lang w:val="uk-UA" w:eastAsia="uk-UA"/>
                      </w:rPr>
                      <m:t>2</m:t>
                    </m:r>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oMath>
            </m:oMathPara>
          </w:p>
        </w:tc>
        <w:tc>
          <w:tcPr>
            <w:tcW w:w="547"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2</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den>
                </m:f>
              </m:oMath>
            </m:oMathPara>
          </w:p>
        </w:tc>
        <w:tc>
          <w:tcPr>
            <w:tcW w:w="1016"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oMath>
            </m:oMathPara>
          </w:p>
        </w:tc>
        <w:tc>
          <w:tcPr>
            <w:tcW w:w="1016"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2</m:t>
                        </m:r>
                      </m:e>
                    </m:rad>
                  </m:num>
                  <m:den>
                    <m:rad>
                      <m:radPr>
                        <m:degHide m:val="1"/>
                        <m:ctrlPr>
                          <w:rPr>
                            <w:rFonts w:ascii="Cambria Math" w:eastAsia="Times New Roman" w:hAnsi="Cambria Math" w:cs="Times New Roman"/>
                            <w:i/>
                            <w:sz w:val="28"/>
                            <w:szCs w:val="28"/>
                            <w:lang w:val="uk-UA" w:eastAsia="uk-UA"/>
                          </w:rPr>
                        </m:ctrlPr>
                      </m:radPr>
                      <m:deg/>
                      <m:e>
                        <m:r>
                          <w:rPr>
                            <w:rFonts w:ascii="Cambria Math" w:eastAsia="Times New Roman" w:hAnsi="Cambria Math" w:cs="Times New Roman"/>
                            <w:sz w:val="28"/>
                            <w:szCs w:val="28"/>
                            <w:lang w:val="uk-UA" w:eastAsia="uk-UA"/>
                          </w:rPr>
                          <m:t>LC</m:t>
                        </m:r>
                      </m:e>
                    </m:rad>
                  </m:den>
                </m:f>
              </m:oMath>
            </m:oMathPara>
          </w:p>
        </w:tc>
        <w:tc>
          <w:tcPr>
            <w:tcW w:w="846" w:type="dxa"/>
          </w:tcPr>
          <w:p w:rsidR="00BC68F2" w:rsidRDefault="00600A9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eastAsia="uk-UA"/>
                          </w:rPr>
                          <m:t>2</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ω</m:t>
                        </m:r>
                      </m:e>
                      <m:sub>
                        <m:r>
                          <w:rPr>
                            <w:rFonts w:ascii="Cambria Math" w:eastAsia="Times New Roman" w:hAnsi="Cambria Math" w:cs="Times New Roman"/>
                            <w:sz w:val="28"/>
                            <w:szCs w:val="28"/>
                            <w:lang w:val="uk-UA" w:eastAsia="uk-UA"/>
                          </w:rPr>
                          <m:t>1</m:t>
                        </m:r>
                      </m:sub>
                    </m:sSub>
                  </m:den>
                </m:f>
              </m:oMath>
            </m:oMathPara>
          </w:p>
        </w:tc>
      </w:tr>
      <w:tr w:rsidR="00BC68F2" w:rsidTr="00BC68F2">
        <w:trPr>
          <w:trHeight w:val="413"/>
        </w:trPr>
        <w:tc>
          <w:tcPr>
            <w:tcW w:w="1725" w:type="dxa"/>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4AX71H8</w:t>
            </w:r>
          </w:p>
        </w:tc>
        <w:tc>
          <w:tcPr>
            <w:tcW w:w="846" w:type="dxa"/>
          </w:tcPr>
          <w:p w:rsidR="00BC68F2" w:rsidRPr="009F6E4B" w:rsidRDefault="00BC68F2" w:rsidP="00BC68F2">
            <w:pPr>
              <w:spacing w:before="100" w:beforeAutospacing="1" w:after="100" w:afterAutospacing="1"/>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0</w:t>
            </w:r>
            <w:r>
              <w:rPr>
                <w:rFonts w:ascii="Times New Roman" w:eastAsia="Times New Roman" w:hAnsi="Times New Roman" w:cs="Times New Roman"/>
                <w:sz w:val="28"/>
                <w:szCs w:val="28"/>
                <w:lang w:val="uk-UA" w:eastAsia="uk-UA"/>
              </w:rPr>
              <w:t>,1</w:t>
            </w:r>
          </w:p>
        </w:tc>
        <w:tc>
          <w:tcPr>
            <w:tcW w:w="1153"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1160</w:t>
            </w:r>
          </w:p>
        </w:tc>
        <w:tc>
          <w:tcPr>
            <w:tcW w:w="785"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157∙</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83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251∙</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70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1,59</w:t>
            </w:r>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145∙</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291∙</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54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130</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185</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1,42</w:t>
            </w:r>
          </w:p>
        </w:tc>
      </w:tr>
      <w:tr w:rsidR="00BC68F2" w:rsidTr="00BC68F2">
        <w:trPr>
          <w:trHeight w:val="826"/>
        </w:trPr>
        <w:tc>
          <w:tcPr>
            <w:tcW w:w="1725" w:type="dxa"/>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4AX80A4Y3</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0,018</w:t>
            </w:r>
          </w:p>
        </w:tc>
        <w:tc>
          <w:tcPr>
            <w:tcW w:w="1153"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920</w:t>
            </w:r>
          </w:p>
        </w:tc>
        <w:tc>
          <w:tcPr>
            <w:tcW w:w="785"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345∙</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83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502∙</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70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1,45</w:t>
            </w:r>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385∙</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772∙</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54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346</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491</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1,419</w:t>
            </w:r>
          </w:p>
        </w:tc>
      </w:tr>
      <w:tr w:rsidR="00BC68F2" w:rsidTr="00BC68F2">
        <w:trPr>
          <w:trHeight w:val="413"/>
        </w:trPr>
        <w:tc>
          <w:tcPr>
            <w:tcW w:w="1725" w:type="dxa"/>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4AI00-43</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0,012</w:t>
            </w:r>
          </w:p>
        </w:tc>
        <w:tc>
          <w:tcPr>
            <w:tcW w:w="1153"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1720</w:t>
            </w:r>
          </w:p>
        </w:tc>
        <w:tc>
          <w:tcPr>
            <w:tcW w:w="785"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489∙</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83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1004∙</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70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2,06</w:t>
            </w:r>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345∙</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691∙</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54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310</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440</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1,419</w:t>
            </w:r>
          </w:p>
        </w:tc>
      </w:tr>
      <w:tr w:rsidR="00BC68F2" w:rsidTr="00BC68F2">
        <w:trPr>
          <w:trHeight w:val="396"/>
        </w:trPr>
        <w:tc>
          <w:tcPr>
            <w:tcW w:w="1725" w:type="dxa"/>
          </w:tcPr>
          <w:p w:rsidR="00BC68F2" w:rsidRPr="00442BEA" w:rsidRDefault="00BC68F2" w:rsidP="00BC68F2">
            <w:pPr>
              <w:spacing w:before="100" w:beforeAutospacing="1" w:after="100" w:afterAutospacing="1"/>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eastAsia="uk-UA"/>
              </w:rPr>
              <w:t>A02-41-4</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0,016</w:t>
            </w:r>
          </w:p>
        </w:tc>
        <w:tc>
          <w:tcPr>
            <w:tcW w:w="1153"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2720</w:t>
            </w:r>
          </w:p>
        </w:tc>
        <w:tc>
          <w:tcPr>
            <w:tcW w:w="785"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358∙</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83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628∙</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70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1,79</w:t>
            </w:r>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238∙</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1171"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m:oMathPara>
              <m:oMath>
                <m:r>
                  <w:rPr>
                    <w:rFonts w:ascii="Cambria Math" w:eastAsia="Times New Roman" w:hAnsi="Cambria Math" w:cs="Times New Roman"/>
                    <w:sz w:val="28"/>
                    <w:szCs w:val="28"/>
                    <w:lang w:eastAsia="uk-UA"/>
                  </w:rPr>
                  <m:t>476∙</m:t>
                </m:r>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10</m:t>
                    </m:r>
                  </m:e>
                  <m:sup>
                    <m:r>
                      <w:rPr>
                        <w:rFonts w:ascii="Cambria Math" w:eastAsia="Times New Roman" w:hAnsi="Cambria Math" w:cs="Times New Roman"/>
                        <w:sz w:val="28"/>
                        <w:szCs w:val="28"/>
                        <w:lang w:eastAsia="uk-UA"/>
                      </w:rPr>
                      <m:t>3</m:t>
                    </m:r>
                  </m:sup>
                </m:sSup>
              </m:oMath>
            </m:oMathPara>
          </w:p>
        </w:tc>
        <w:tc>
          <w:tcPr>
            <w:tcW w:w="547"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214</w:t>
            </w:r>
          </w:p>
        </w:tc>
        <w:tc>
          <w:tcPr>
            <w:tcW w:w="101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303</w:t>
            </w:r>
          </w:p>
        </w:tc>
        <w:tc>
          <w:tcPr>
            <w:tcW w:w="846" w:type="dxa"/>
          </w:tcPr>
          <w:p w:rsidR="00BC68F2" w:rsidRDefault="00BC68F2" w:rsidP="00BC68F2">
            <w:pPr>
              <w:spacing w:before="100" w:beforeAutospacing="1" w:after="100" w:afterAutospacing="1"/>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1,415</w:t>
            </w:r>
          </w:p>
        </w:tc>
      </w:tr>
    </w:tbl>
    <w:p w:rsidR="00BC68F2"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795CF8">
        <w:rPr>
          <w:rFonts w:ascii="Times New Roman" w:eastAsia="Times New Roman" w:hAnsi="Times New Roman" w:cs="Times New Roman"/>
          <w:sz w:val="28"/>
          <w:szCs w:val="28"/>
          <w:lang w:val="uk-UA" w:eastAsia="uk-UA"/>
        </w:rPr>
        <w:t xml:space="preserve">Таким чином, </w:t>
      </w:r>
      <w:r>
        <w:rPr>
          <w:rFonts w:ascii="Times New Roman" w:eastAsia="Times New Roman" w:hAnsi="Times New Roman" w:cs="Times New Roman"/>
          <w:sz w:val="28"/>
          <w:szCs w:val="28"/>
          <w:lang w:val="uk-UA" w:eastAsia="uk-UA"/>
        </w:rPr>
        <w:t xml:space="preserve">для оцінки режимів за допомогою різних моделей </w:t>
      </w:r>
      <w:r w:rsidRPr="0043556F">
        <w:rPr>
          <w:rFonts w:ascii="Times New Roman" w:eastAsia="Times New Roman" w:hAnsi="Times New Roman" w:cs="Times New Roman"/>
          <w:sz w:val="28"/>
          <w:szCs w:val="28"/>
          <w:lang w:val="uk-UA" w:eastAsia="uk-UA"/>
        </w:rPr>
        <w:t xml:space="preserve">проведемо розгляд експериментальних частотних </w:t>
      </w:r>
      <w:proofErr w:type="spellStart"/>
      <w:r w:rsidRPr="0043556F">
        <w:rPr>
          <w:rFonts w:ascii="Times New Roman" w:eastAsia="Times New Roman" w:hAnsi="Times New Roman" w:cs="Times New Roman"/>
          <w:sz w:val="28"/>
          <w:szCs w:val="28"/>
          <w:lang w:val="uk-UA" w:eastAsia="uk-UA"/>
        </w:rPr>
        <w:t>залежностей</w:t>
      </w:r>
      <w:proofErr w:type="spellEnd"/>
      <w:r w:rsidRPr="0043556F">
        <w:rPr>
          <w:rFonts w:ascii="Times New Roman" w:eastAsia="Times New Roman" w:hAnsi="Times New Roman" w:cs="Times New Roman"/>
          <w:sz w:val="28"/>
          <w:szCs w:val="28"/>
          <w:lang w:val="uk-UA" w:eastAsia="uk-UA"/>
        </w:rPr>
        <w:t xml:space="preserve"> та розрахункову оцінку за точками резонансу</w:t>
      </w:r>
      <w:r w:rsidRPr="00795CF8">
        <w:rPr>
          <w:rFonts w:ascii="Times New Roman" w:eastAsia="Times New Roman" w:hAnsi="Times New Roman" w:cs="Times New Roman"/>
          <w:sz w:val="28"/>
          <w:szCs w:val="28"/>
          <w:lang w:val="uk-UA" w:eastAsia="uk-UA"/>
        </w:rPr>
        <w:t>.</w:t>
      </w:r>
    </w:p>
    <w:p w:rsidR="00BC68F2" w:rsidRPr="0024268D" w:rsidRDefault="006716C7" w:rsidP="006716C7">
      <w:pPr>
        <w:pStyle w:val="3"/>
        <w:rPr>
          <w:rFonts w:eastAsia="Times New Roman"/>
          <w:lang w:val="uk-UA" w:eastAsia="uk-UA"/>
        </w:rPr>
      </w:pPr>
      <w:bookmarkStart w:id="15" w:name="_Toc169682709"/>
      <w:r>
        <w:rPr>
          <w:rFonts w:eastAsia="Times New Roman"/>
          <w:lang w:val="uk-UA" w:eastAsia="uk-UA"/>
        </w:rPr>
        <w:t xml:space="preserve">2.3.2 </w:t>
      </w:r>
      <w:r w:rsidR="00BC68F2" w:rsidRPr="0024268D">
        <w:rPr>
          <w:rFonts w:eastAsia="Times New Roman"/>
          <w:lang w:val="uk-UA" w:eastAsia="uk-UA"/>
        </w:rPr>
        <w:t>Оцінка та врахування втрат в ізоляції та електромагнітному полі</w:t>
      </w:r>
      <w:bookmarkEnd w:id="15"/>
    </w:p>
    <w:p w:rsidR="00BC68F2" w:rsidRPr="0024268D"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Для оцінки втрат в системі, які визначають параметри моделі, було проведено експерименти з вимірювання добротності обмотки за різних умов. Проте такі вимірювання з достовірністю можна проводити лише в області низьких частот. Водночас, втрати в ізоляції є дуже важливими з точки зору інформації про її стан. У загальному випадку важко достовірно оцінити зміну складових втрат при зміні частоти навіть за сталого стану ізоляції. Для загальної оцінки добротності системи розглядалися резонансні явища як за частотними </w:t>
      </w:r>
      <w:proofErr w:type="spellStart"/>
      <w:r w:rsidRPr="0024268D">
        <w:rPr>
          <w:rFonts w:ascii="Times New Roman" w:eastAsia="Times New Roman" w:hAnsi="Times New Roman" w:cs="Times New Roman"/>
          <w:sz w:val="28"/>
          <w:szCs w:val="28"/>
          <w:lang w:val="uk-UA" w:eastAsia="uk-UA"/>
        </w:rPr>
        <w:lastRenderedPageBreak/>
        <w:t>залежностями</w:t>
      </w:r>
      <w:proofErr w:type="spellEnd"/>
      <w:r w:rsidRPr="0024268D">
        <w:rPr>
          <w:rFonts w:ascii="Times New Roman" w:eastAsia="Times New Roman" w:hAnsi="Times New Roman" w:cs="Times New Roman"/>
          <w:sz w:val="28"/>
          <w:szCs w:val="28"/>
          <w:lang w:val="uk-UA" w:eastAsia="uk-UA"/>
        </w:rPr>
        <w:t xml:space="preserve"> вхідних опорів, так і за резонансними відношеннями напруги на виході і вході обмотки в режимі холостого ходу</w:t>
      </w:r>
      <w:r w:rsidR="002F30E6">
        <w:rPr>
          <w:rFonts w:ascii="Times New Roman" w:hAnsi="Times New Roman" w:cs="Times New Roman"/>
          <w:sz w:val="28"/>
          <w:szCs w:val="28"/>
          <w:lang w:val="uk-UA"/>
        </w:rPr>
        <w:t xml:space="preserve"> </w:t>
      </w:r>
      <w:r w:rsidR="002F30E6">
        <w:rPr>
          <w:rFonts w:ascii="Times New Roman" w:hAnsi="Times New Roman" w:cs="Times New Roman"/>
          <w:sz w:val="28"/>
          <w:szCs w:val="28"/>
        </w:rPr>
        <w:t>[</w:t>
      </w:r>
      <w:r w:rsidR="002F30E6">
        <w:rPr>
          <w:rFonts w:ascii="Times New Roman" w:hAnsi="Times New Roman" w:cs="Times New Roman"/>
          <w:sz w:val="28"/>
          <w:szCs w:val="28"/>
          <w:lang w:val="uk-UA"/>
        </w:rPr>
        <w:t>9</w:t>
      </w:r>
      <w:r w:rsidR="002F30E6" w:rsidRPr="00C57A6C">
        <w:rPr>
          <w:rFonts w:ascii="Times New Roman" w:hAnsi="Times New Roman" w:cs="Times New Roman"/>
          <w:sz w:val="28"/>
          <w:szCs w:val="28"/>
        </w:rPr>
        <w:t>].</w:t>
      </w:r>
    </w:p>
    <w:p w:rsidR="00BC68F2" w:rsidRPr="0024268D"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Варто зазначити, що другий метод виявився малоефективним через суттєве зміщення резонансних частот при зміні стану ізоляції. Під час вимірювань були отримані наступні залежності для сухої нової ізоляції:</w:t>
      </w:r>
    </w:p>
    <w:tbl>
      <w:tblPr>
        <w:tblW w:w="9768"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23"/>
        <w:gridCol w:w="770"/>
        <w:gridCol w:w="1287"/>
        <w:gridCol w:w="1029"/>
        <w:gridCol w:w="1287"/>
        <w:gridCol w:w="1029"/>
        <w:gridCol w:w="1029"/>
        <w:gridCol w:w="1029"/>
        <w:gridCol w:w="785"/>
      </w:tblGrid>
      <w:tr w:rsidR="00BC68F2" w:rsidRPr="0024268D" w:rsidTr="00BC68F2">
        <w:trPr>
          <w:trHeight w:val="790"/>
          <w:tblHeader/>
          <w:tblCellSpacing w:w="15" w:type="dxa"/>
        </w:trPr>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m:oMath>
              <m:r>
                <w:rPr>
                  <w:rFonts w:ascii="Cambria Math" w:eastAsia="Times New Roman" w:hAnsi="Cambria Math" w:cs="Times New Roman"/>
                  <w:sz w:val="28"/>
                  <w:szCs w:val="28"/>
                  <w:lang w:val="uk-UA" w:eastAsia="uk-UA"/>
                </w:rPr>
                <m:t>f</m:t>
              </m:r>
            </m:oMath>
            <w:r w:rsidRPr="0024268D">
              <w:rPr>
                <w:rFonts w:ascii="Times New Roman" w:eastAsia="Times New Roman" w:hAnsi="Times New Roman" w:cs="Times New Roman"/>
                <w:bCs/>
                <w:sz w:val="28"/>
                <w:szCs w:val="28"/>
                <w:lang w:val="uk-UA" w:eastAsia="uk-UA"/>
              </w:rPr>
              <w:t>, кГц</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10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20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30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40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45</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50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55</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bCs/>
                <w:sz w:val="28"/>
                <w:szCs w:val="28"/>
                <w:lang w:val="uk-UA" w:eastAsia="uk-UA"/>
              </w:rPr>
            </w:pPr>
            <w:r w:rsidRPr="0024268D">
              <w:rPr>
                <w:rFonts w:ascii="Times New Roman" w:eastAsia="Times New Roman" w:hAnsi="Times New Roman" w:cs="Times New Roman"/>
                <w:bCs/>
                <w:sz w:val="28"/>
                <w:szCs w:val="28"/>
                <w:lang w:val="uk-UA" w:eastAsia="uk-UA"/>
              </w:rPr>
              <w:t>60</w:t>
            </w:r>
          </w:p>
        </w:tc>
      </w:tr>
      <w:tr w:rsidR="00BC68F2" w:rsidRPr="0024268D" w:rsidTr="00BC68F2">
        <w:trPr>
          <w:trHeight w:val="753"/>
          <w:tblCellSpacing w:w="15" w:type="dxa"/>
        </w:trPr>
        <w:tc>
          <w:tcPr>
            <w:tcW w:w="0" w:type="auto"/>
            <w:vAlign w:val="center"/>
            <w:hideMark/>
          </w:tcPr>
          <w:p w:rsidR="00BC68F2" w:rsidRPr="0024268D" w:rsidRDefault="00600A92" w:rsidP="00BC68F2">
            <w:pPr>
              <w:spacing w:after="0" w:line="240" w:lineRule="auto"/>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1</m:t>
                  </m:r>
                </m:sub>
              </m:sSub>
            </m:oMath>
            <w:r w:rsidR="00BC68F2" w:rsidRPr="0024268D">
              <w:rPr>
                <w:rFonts w:ascii="Times New Roman" w:eastAsia="Times New Roman" w:hAnsi="Times New Roman" w:cs="Times New Roman"/>
                <w:sz w:val="28"/>
                <w:szCs w:val="28"/>
                <w:lang w:val="uk-UA" w:eastAsia="uk-UA"/>
              </w:rPr>
              <w:t>, В</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10,12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9,4</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9,4</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10,0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9,4</w:t>
            </w:r>
          </w:p>
        </w:tc>
      </w:tr>
      <w:tr w:rsidR="00BC68F2" w:rsidRPr="0024268D" w:rsidTr="00BC68F2">
        <w:trPr>
          <w:trHeight w:val="790"/>
          <w:tblCellSpacing w:w="15" w:type="dxa"/>
        </w:trPr>
        <w:tc>
          <w:tcPr>
            <w:tcW w:w="0" w:type="auto"/>
            <w:vAlign w:val="center"/>
            <w:hideMark/>
          </w:tcPr>
          <w:p w:rsidR="00BC68F2" w:rsidRPr="0024268D" w:rsidRDefault="00600A92" w:rsidP="00BC68F2">
            <w:pPr>
              <w:spacing w:after="0" w:line="240" w:lineRule="auto"/>
              <w:jc w:val="center"/>
              <w:rPr>
                <w:rFonts w:ascii="Times New Roman" w:eastAsia="Times New Roman" w:hAnsi="Times New Roman" w:cs="Times New Roman"/>
                <w:sz w:val="28"/>
                <w:szCs w:val="28"/>
                <w:lang w:val="uk-UA" w:eastAsia="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5</m:t>
                  </m:r>
                </m:sub>
              </m:sSub>
            </m:oMath>
            <w:r w:rsidR="00BC68F2" w:rsidRPr="0024268D">
              <w:rPr>
                <w:rFonts w:ascii="Times New Roman" w:eastAsia="Times New Roman" w:hAnsi="Times New Roman" w:cs="Times New Roman"/>
                <w:sz w:val="28"/>
                <w:szCs w:val="28"/>
                <w:lang w:val="uk-UA" w:eastAsia="uk-UA"/>
              </w:rPr>
              <w:t>, В</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10</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12,42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20,2</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30,64</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38,3</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40,5</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45,5</w:t>
            </w:r>
          </w:p>
        </w:tc>
        <w:tc>
          <w:tcPr>
            <w:tcW w:w="0" w:type="auto"/>
            <w:vAlign w:val="center"/>
            <w:hideMark/>
          </w:tcPr>
          <w:p w:rsidR="00BC68F2" w:rsidRPr="0024268D" w:rsidRDefault="00BC68F2" w:rsidP="00BC68F2">
            <w:pPr>
              <w:spacing w:after="0" w:line="240" w:lineRule="auto"/>
              <w:jc w:val="center"/>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32</w:t>
            </w:r>
          </w:p>
        </w:tc>
      </w:tr>
    </w:tbl>
    <w:p w:rsidR="00BC68F2" w:rsidRPr="0024268D"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Після </w:t>
      </w:r>
      <w:proofErr w:type="spellStart"/>
      <w:r w:rsidRPr="0024268D">
        <w:rPr>
          <w:rFonts w:ascii="Times New Roman" w:eastAsia="Times New Roman" w:hAnsi="Times New Roman" w:cs="Times New Roman"/>
          <w:sz w:val="28"/>
          <w:szCs w:val="28"/>
          <w:lang w:val="uk-UA" w:eastAsia="uk-UA"/>
        </w:rPr>
        <w:t>тепло</w:t>
      </w:r>
      <w:r>
        <w:rPr>
          <w:rFonts w:ascii="Times New Roman" w:eastAsia="Times New Roman" w:hAnsi="Times New Roman" w:cs="Times New Roman"/>
          <w:sz w:val="28"/>
          <w:szCs w:val="28"/>
          <w:lang w:val="uk-UA" w:eastAsia="uk-UA"/>
        </w:rPr>
        <w:t>вологого</w:t>
      </w:r>
      <w:proofErr w:type="spellEnd"/>
      <w:r w:rsidRPr="0024268D">
        <w:rPr>
          <w:rFonts w:ascii="Times New Roman" w:eastAsia="Times New Roman" w:hAnsi="Times New Roman" w:cs="Times New Roman"/>
          <w:sz w:val="28"/>
          <w:szCs w:val="28"/>
          <w:lang w:val="uk-UA" w:eastAsia="uk-UA"/>
        </w:rPr>
        <w:t xml:space="preserve"> старіння (50 циклів) резонансні частоти спостерігалися на рівні 25-27,5 </w:t>
      </w:r>
      <w:proofErr w:type="spellStart"/>
      <w:r w:rsidRPr="0024268D">
        <w:rPr>
          <w:rFonts w:ascii="Times New Roman" w:eastAsia="Times New Roman" w:hAnsi="Times New Roman" w:cs="Times New Roman"/>
          <w:sz w:val="28"/>
          <w:szCs w:val="28"/>
          <w:lang w:val="uk-UA" w:eastAsia="uk-UA"/>
        </w:rPr>
        <w:t>кГц</w:t>
      </w:r>
      <w:proofErr w:type="spellEnd"/>
      <w:r w:rsidRPr="0024268D">
        <w:rPr>
          <w:rFonts w:ascii="Times New Roman" w:eastAsia="Times New Roman" w:hAnsi="Times New Roman" w:cs="Times New Roman"/>
          <w:sz w:val="28"/>
          <w:szCs w:val="28"/>
          <w:lang w:val="uk-UA" w:eastAsia="uk-UA"/>
        </w:rPr>
        <w:t xml:space="preserve">, а відношення </w:t>
      </w:r>
      <w:proofErr w:type="spellStart"/>
      <w:r w:rsidRPr="0024268D">
        <w:rPr>
          <w:rFonts w:ascii="Times New Roman" w:eastAsia="Times New Roman" w:hAnsi="Times New Roman" w:cs="Times New Roman"/>
          <w:sz w:val="28"/>
          <w:szCs w:val="28"/>
          <w:lang w:val="uk-UA" w:eastAsia="uk-UA"/>
        </w:rPr>
        <w:t>напруг</w:t>
      </w:r>
      <w:proofErr w:type="spellEnd"/>
      <w:r w:rsidRPr="0024268D">
        <w:rPr>
          <w:rFonts w:ascii="Times New Roman" w:eastAsia="Times New Roman" w:hAnsi="Times New Roman" w:cs="Times New Roman"/>
          <w:sz w:val="28"/>
          <w:szCs w:val="28"/>
          <w:lang w:val="uk-UA" w:eastAsia="uk-UA"/>
        </w:rPr>
        <w:t xml:space="preserve"> становили</w:t>
      </w:r>
      <m:oMath>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=11B</m:t>
        </m:r>
      </m:oMath>
      <w:r>
        <w:rPr>
          <w:rFonts w:ascii="Times New Roman" w:eastAsia="Times New Roman" w:hAnsi="Times New Roman" w:cs="Times New Roman"/>
          <w:sz w:val="28"/>
          <w:szCs w:val="28"/>
          <w:lang w:eastAsia="uk-UA"/>
        </w:rPr>
        <w:t>,</w:t>
      </w:r>
      <m:oMath>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5</m:t>
            </m:r>
          </m:sub>
        </m:sSub>
        <m:r>
          <w:rPr>
            <w:rFonts w:ascii="Cambria Math" w:eastAsia="Times New Roman" w:hAnsi="Cambria Math" w:cs="Times New Roman"/>
            <w:sz w:val="28"/>
            <w:szCs w:val="28"/>
            <w:lang w:val="uk-UA" w:eastAsia="uk-UA"/>
          </w:rPr>
          <m:t xml:space="preserve">=34B,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 xml:space="preserve">=11,8B та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U</m:t>
            </m:r>
          </m:e>
          <m:sub>
            <m:r>
              <w:rPr>
                <w:rFonts w:ascii="Cambria Math" w:eastAsia="Times New Roman" w:hAnsi="Cambria Math" w:cs="Times New Roman"/>
                <w:sz w:val="28"/>
                <w:szCs w:val="28"/>
                <w:lang w:val="uk-UA" w:eastAsia="uk-UA"/>
              </w:rPr>
              <m:t>5</m:t>
            </m:r>
          </m:sub>
        </m:sSub>
        <m:r>
          <w:rPr>
            <w:rFonts w:ascii="Cambria Math" w:eastAsia="Times New Roman" w:hAnsi="Cambria Math" w:cs="Times New Roman"/>
            <w:sz w:val="28"/>
            <w:szCs w:val="28"/>
            <w:lang w:val="uk-UA" w:eastAsia="uk-UA"/>
          </w:rPr>
          <m:t>=36B</m:t>
        </m:r>
      </m:oMath>
      <w:r w:rsidRPr="0024268D">
        <w:rPr>
          <w:rFonts w:ascii="Times New Roman" w:eastAsia="Times New Roman" w:hAnsi="Times New Roman" w:cs="Times New Roman"/>
          <w:sz w:val="28"/>
          <w:szCs w:val="28"/>
          <w:lang w:val="uk-UA" w:eastAsia="uk-UA"/>
        </w:rPr>
        <w:t>, що означає зменшення добротності системи в 1,5 рази. Слабку добротність можна пояснити різко вираженою залежністю втрат в системі від частоти. Для оцінки цих факторів було проведено чисельне моделювання з оцінкою збіжності з експериментальними даними.</w:t>
      </w:r>
    </w:p>
    <w:p w:rsidR="00BC68F2" w:rsidRPr="0024268D"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Частота змінювалася в межах від 50 до 200000 </w:t>
      </w:r>
      <w:proofErr w:type="spellStart"/>
      <w:r w:rsidRPr="0024268D">
        <w:rPr>
          <w:rFonts w:ascii="Times New Roman" w:eastAsia="Times New Roman" w:hAnsi="Times New Roman" w:cs="Times New Roman"/>
          <w:sz w:val="28"/>
          <w:szCs w:val="28"/>
          <w:lang w:val="uk-UA" w:eastAsia="uk-UA"/>
        </w:rPr>
        <w:t>Гц</w:t>
      </w:r>
      <w:proofErr w:type="spellEnd"/>
      <w:r w:rsidRPr="0024268D">
        <w:rPr>
          <w:rFonts w:ascii="Times New Roman" w:eastAsia="Times New Roman" w:hAnsi="Times New Roman" w:cs="Times New Roman"/>
          <w:sz w:val="28"/>
          <w:szCs w:val="28"/>
          <w:lang w:val="uk-UA" w:eastAsia="uk-UA"/>
        </w:rPr>
        <w:t>. Основою розрахункової моделі була довга однорідна лінія та спрощена ланцюгова схема. При машинних розрахунках використовувалися наступні основні співвідношення.</w:t>
      </w:r>
    </w:p>
    <w:p w:rsidR="00BC68F2" w:rsidRPr="0024268D"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При порівнянні експериментальних і розрахунков</w:t>
      </w:r>
      <w:r>
        <w:rPr>
          <w:rFonts w:ascii="Times New Roman" w:eastAsia="Times New Roman" w:hAnsi="Times New Roman" w:cs="Times New Roman"/>
          <w:sz w:val="28"/>
          <w:szCs w:val="28"/>
          <w:lang w:val="uk-UA" w:eastAsia="uk-UA"/>
        </w:rPr>
        <w:t>их резонансних частот,</w:t>
      </w:r>
      <w:r w:rsidRPr="0024268D">
        <w:rPr>
          <w:rFonts w:ascii="Times New Roman" w:eastAsia="Times New Roman" w:hAnsi="Times New Roman" w:cs="Times New Roman"/>
          <w:sz w:val="28"/>
          <w:szCs w:val="28"/>
          <w:lang w:val="uk-UA" w:eastAsia="uk-UA"/>
        </w:rPr>
        <w:t xml:space="preserve"> видно, що варіація частот дає близькі криві. Отже, визначити стан ізоляції лише за допомогою цього методу не є можливим.</w:t>
      </w:r>
    </w:p>
    <w:p w:rsidR="00BC68F2" w:rsidRPr="0024268D"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При аналізі вхідних опорів не вдалося виділити резонансні частоти на високих частотах. Цей висновок підтверджується аналізом розрахункових </w:t>
      </w:r>
      <w:r w:rsidRPr="0024268D">
        <w:rPr>
          <w:rFonts w:ascii="Times New Roman" w:eastAsia="Times New Roman" w:hAnsi="Times New Roman" w:cs="Times New Roman"/>
          <w:sz w:val="28"/>
          <w:szCs w:val="28"/>
          <w:lang w:val="uk-UA" w:eastAsia="uk-UA"/>
        </w:rPr>
        <w:lastRenderedPageBreak/>
        <w:t xml:space="preserve">моделей. Проста модель обмотки у вигляді одного чотириполюсника в режимі холостого ходу дозволяє спостерігати резонанси </w:t>
      </w:r>
      <w:proofErr w:type="spellStart"/>
      <w:r w:rsidRPr="0024268D">
        <w:rPr>
          <w:rFonts w:ascii="Times New Roman" w:eastAsia="Times New Roman" w:hAnsi="Times New Roman" w:cs="Times New Roman"/>
          <w:sz w:val="28"/>
          <w:szCs w:val="28"/>
          <w:lang w:val="uk-UA" w:eastAsia="uk-UA"/>
        </w:rPr>
        <w:t>напруг</w:t>
      </w:r>
      <w:proofErr w:type="spellEnd"/>
      <w:r w:rsidRPr="0024268D">
        <w:rPr>
          <w:rFonts w:ascii="Times New Roman" w:eastAsia="Times New Roman" w:hAnsi="Times New Roman" w:cs="Times New Roman"/>
          <w:sz w:val="28"/>
          <w:szCs w:val="28"/>
          <w:lang w:val="uk-UA" w:eastAsia="uk-UA"/>
        </w:rPr>
        <w:t xml:space="preserve"> і струмів.</w:t>
      </w:r>
    </w:p>
    <w:p w:rsidR="00BC68F2" w:rsidRPr="0024268D" w:rsidRDefault="00BC68F2" w:rsidP="00AE0CA6">
      <w:pPr>
        <w:spacing w:before="100" w:beforeAutospacing="1" w:after="100" w:afterAutospacing="1" w:line="360" w:lineRule="auto"/>
        <w:ind w:firstLine="720"/>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Для визначення впливу частоти на параметри системи було проведено експерименти зі зміщенням резонансних частот, підключаючи додаткові конденсатори. В експериментах зволожена обмотка показала зміщення резонансних частот до 47-50 </w:t>
      </w:r>
      <w:proofErr w:type="spellStart"/>
      <w:r w:rsidRPr="0024268D">
        <w:rPr>
          <w:rFonts w:ascii="Times New Roman" w:eastAsia="Times New Roman" w:hAnsi="Times New Roman" w:cs="Times New Roman"/>
          <w:sz w:val="28"/>
          <w:szCs w:val="28"/>
          <w:lang w:val="uk-UA" w:eastAsia="uk-UA"/>
        </w:rPr>
        <w:t>кГц</w:t>
      </w:r>
      <w:proofErr w:type="spellEnd"/>
      <w:r w:rsidRPr="0024268D">
        <w:rPr>
          <w:rFonts w:ascii="Times New Roman" w:eastAsia="Times New Roman" w:hAnsi="Times New Roman" w:cs="Times New Roman"/>
          <w:sz w:val="28"/>
          <w:szCs w:val="28"/>
          <w:lang w:val="uk-UA" w:eastAsia="uk-UA"/>
        </w:rPr>
        <w:t xml:space="preserve">, що відповідає збільшенню ємності до приблизно 550 </w:t>
      </w:r>
      <w:proofErr w:type="spellStart"/>
      <w:r w:rsidRPr="0024268D">
        <w:rPr>
          <w:rFonts w:ascii="Times New Roman" w:eastAsia="Times New Roman" w:hAnsi="Times New Roman" w:cs="Times New Roman"/>
          <w:sz w:val="28"/>
          <w:szCs w:val="28"/>
          <w:lang w:val="uk-UA" w:eastAsia="uk-UA"/>
        </w:rPr>
        <w:t>пФ</w:t>
      </w:r>
      <w:proofErr w:type="spellEnd"/>
      <w:r w:rsidRPr="0024268D">
        <w:rPr>
          <w:rFonts w:ascii="Times New Roman" w:eastAsia="Times New Roman" w:hAnsi="Times New Roman" w:cs="Times New Roman"/>
          <w:sz w:val="28"/>
          <w:szCs w:val="28"/>
          <w:lang w:val="uk-UA" w:eastAsia="uk-UA"/>
        </w:rPr>
        <w:t>.</w:t>
      </w:r>
    </w:p>
    <w:p w:rsidR="00BC68F2" w:rsidRPr="0024268D"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 xml:space="preserve">Дослідження показали, що при введенні додаткових </w:t>
      </w:r>
      <w:proofErr w:type="spellStart"/>
      <w:r w:rsidRPr="0024268D">
        <w:rPr>
          <w:rFonts w:ascii="Times New Roman" w:eastAsia="Times New Roman" w:hAnsi="Times New Roman" w:cs="Times New Roman"/>
          <w:sz w:val="28"/>
          <w:szCs w:val="28"/>
          <w:lang w:val="uk-UA" w:eastAsia="uk-UA"/>
        </w:rPr>
        <w:t>ємностей</w:t>
      </w:r>
      <w:proofErr w:type="spellEnd"/>
      <w:r w:rsidRPr="0024268D">
        <w:rPr>
          <w:rFonts w:ascii="Times New Roman" w:eastAsia="Times New Roman" w:hAnsi="Times New Roman" w:cs="Times New Roman"/>
          <w:sz w:val="28"/>
          <w:szCs w:val="28"/>
          <w:lang w:val="uk-UA" w:eastAsia="uk-UA"/>
        </w:rPr>
        <w:t xml:space="preserve"> (1000 </w:t>
      </w:r>
      <w:proofErr w:type="spellStart"/>
      <w:r w:rsidRPr="0024268D">
        <w:rPr>
          <w:rFonts w:ascii="Times New Roman" w:eastAsia="Times New Roman" w:hAnsi="Times New Roman" w:cs="Times New Roman"/>
          <w:sz w:val="28"/>
          <w:szCs w:val="28"/>
          <w:lang w:val="uk-UA" w:eastAsia="uk-UA"/>
        </w:rPr>
        <w:t>пФ</w:t>
      </w:r>
      <w:proofErr w:type="spellEnd"/>
      <w:r w:rsidRPr="0024268D">
        <w:rPr>
          <w:rFonts w:ascii="Times New Roman" w:eastAsia="Times New Roman" w:hAnsi="Times New Roman" w:cs="Times New Roman"/>
          <w:sz w:val="28"/>
          <w:szCs w:val="28"/>
          <w:lang w:val="uk-UA" w:eastAsia="uk-UA"/>
        </w:rPr>
        <w:t xml:space="preserve">) резонансна частота зменшується, а опір на резонансі становить 576 </w:t>
      </w:r>
      <w:proofErr w:type="spellStart"/>
      <w:r w:rsidRPr="0024268D">
        <w:rPr>
          <w:rFonts w:ascii="Times New Roman" w:eastAsia="Times New Roman" w:hAnsi="Times New Roman" w:cs="Times New Roman"/>
          <w:sz w:val="28"/>
          <w:szCs w:val="28"/>
          <w:lang w:val="uk-UA" w:eastAsia="uk-UA"/>
        </w:rPr>
        <w:t>Ом</w:t>
      </w:r>
      <w:proofErr w:type="spellEnd"/>
      <w:r w:rsidRPr="0024268D">
        <w:rPr>
          <w:rFonts w:ascii="Times New Roman" w:eastAsia="Times New Roman" w:hAnsi="Times New Roman" w:cs="Times New Roman"/>
          <w:sz w:val="28"/>
          <w:szCs w:val="28"/>
          <w:lang w:val="uk-UA" w:eastAsia="uk-UA"/>
        </w:rPr>
        <w:t>. Таким чином, зміни опору ізоляції на високих частотах дозволяють оцінити стан ізоляції, хоча визначення трьох невідомих залишається складним завданням.</w:t>
      </w:r>
    </w:p>
    <w:p w:rsidR="00BC68F2" w:rsidRPr="0024268D"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Для діагностики відносних втрат системи пропонується оцінювати відношення двох послідовних амплітуд коливального процесу. Цей метод підтверджується статистичними даними і є перспективним для оцінки стану ізоляції.</w:t>
      </w:r>
    </w:p>
    <w:p w:rsidR="00BC68F2" w:rsidRDefault="00BC68F2" w:rsidP="00AE0CA6">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24268D">
        <w:rPr>
          <w:rFonts w:ascii="Times New Roman" w:eastAsia="Times New Roman" w:hAnsi="Times New Roman" w:cs="Times New Roman"/>
          <w:sz w:val="28"/>
          <w:szCs w:val="28"/>
          <w:lang w:val="uk-UA" w:eastAsia="uk-UA"/>
        </w:rPr>
        <w:t>Таким чином, дослідження частотних характеристик і коливальних процесів дозволяють зробити висновки про стан ізоляції електричних машин, хоча і не забезпечують точного визначення всіх параметрів.</w:t>
      </w:r>
    </w:p>
    <w:p w:rsidR="00A1341A" w:rsidRDefault="00A1341A" w:rsidP="00811B35">
      <w:pPr>
        <w:pStyle w:val="3"/>
      </w:pPr>
      <w:bookmarkStart w:id="16" w:name="_Toc169682710"/>
    </w:p>
    <w:p w:rsidR="00A1341A" w:rsidRDefault="00A1341A" w:rsidP="00811B35">
      <w:pPr>
        <w:pStyle w:val="3"/>
      </w:pPr>
    </w:p>
    <w:p w:rsidR="00BC68F2" w:rsidRPr="00811B35" w:rsidRDefault="00BC68F2" w:rsidP="00811B35">
      <w:pPr>
        <w:pStyle w:val="3"/>
      </w:pPr>
      <w:proofErr w:type="spellStart"/>
      <w:r w:rsidRPr="00811B35">
        <w:t>Висновки</w:t>
      </w:r>
      <w:bookmarkEnd w:id="16"/>
      <w:proofErr w:type="spellEnd"/>
    </w:p>
    <w:p w:rsidR="00BC68F2" w:rsidRPr="00D936F9" w:rsidRDefault="00BC68F2" w:rsidP="00AE0CA6">
      <w:pPr>
        <w:pStyle w:val="aa"/>
        <w:spacing w:line="360" w:lineRule="auto"/>
        <w:ind w:firstLine="709"/>
        <w:jc w:val="both"/>
        <w:rPr>
          <w:sz w:val="28"/>
          <w:szCs w:val="28"/>
        </w:rPr>
      </w:pPr>
      <w:r w:rsidRPr="00D936F9">
        <w:rPr>
          <w:sz w:val="28"/>
          <w:szCs w:val="28"/>
        </w:rPr>
        <w:t>Розгляд можливих математичних моделей різного ступеня складності та порівняння результатів розрахунків і експериментів дозволяє зробити такі висновки:</w:t>
      </w:r>
    </w:p>
    <w:p w:rsidR="00BC68F2" w:rsidRPr="00D936F9" w:rsidRDefault="00BC68F2" w:rsidP="00AE0CA6">
      <w:pPr>
        <w:numPr>
          <w:ilvl w:val="0"/>
          <w:numId w:val="5"/>
        </w:numPr>
        <w:spacing w:before="100" w:beforeAutospacing="1" w:after="100" w:afterAutospacing="1" w:line="360" w:lineRule="auto"/>
        <w:jc w:val="both"/>
        <w:rPr>
          <w:rFonts w:ascii="Times New Roman" w:hAnsi="Times New Roman" w:cs="Times New Roman"/>
          <w:sz w:val="28"/>
          <w:szCs w:val="28"/>
          <w:lang w:val="uk-UA"/>
        </w:rPr>
      </w:pPr>
      <w:r w:rsidRPr="00D936F9">
        <w:rPr>
          <w:rFonts w:ascii="Times New Roman" w:hAnsi="Times New Roman" w:cs="Times New Roman"/>
          <w:sz w:val="28"/>
          <w:szCs w:val="28"/>
          <w:lang w:val="uk-UA"/>
        </w:rPr>
        <w:t>Використання як моделі довгої лінії та ланцюгової схеми з довільною кількістю ланок дає порівнянні результати.</w:t>
      </w:r>
    </w:p>
    <w:p w:rsidR="00BC68F2" w:rsidRPr="00D936F9" w:rsidRDefault="00BC68F2" w:rsidP="00AE0CA6">
      <w:pPr>
        <w:numPr>
          <w:ilvl w:val="0"/>
          <w:numId w:val="5"/>
        </w:numPr>
        <w:spacing w:before="100" w:beforeAutospacing="1" w:after="100" w:afterAutospacing="1" w:line="360" w:lineRule="auto"/>
        <w:jc w:val="both"/>
        <w:rPr>
          <w:rFonts w:ascii="Times New Roman" w:hAnsi="Times New Roman" w:cs="Times New Roman"/>
          <w:sz w:val="28"/>
          <w:szCs w:val="28"/>
        </w:rPr>
      </w:pPr>
      <w:proofErr w:type="spellStart"/>
      <w:r w:rsidRPr="00D936F9">
        <w:rPr>
          <w:rFonts w:ascii="Times New Roman" w:hAnsi="Times New Roman" w:cs="Times New Roman"/>
          <w:sz w:val="28"/>
          <w:szCs w:val="28"/>
        </w:rPr>
        <w:t>Найкраще</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співпадіння</w:t>
      </w:r>
      <w:proofErr w:type="spellEnd"/>
      <w:r w:rsidRPr="00D936F9">
        <w:rPr>
          <w:rFonts w:ascii="Times New Roman" w:hAnsi="Times New Roman" w:cs="Times New Roman"/>
          <w:sz w:val="28"/>
          <w:szCs w:val="28"/>
        </w:rPr>
        <w:t xml:space="preserve"> з </w:t>
      </w:r>
      <w:proofErr w:type="spellStart"/>
      <w:r w:rsidRPr="00D936F9">
        <w:rPr>
          <w:rFonts w:ascii="Times New Roman" w:hAnsi="Times New Roman" w:cs="Times New Roman"/>
          <w:sz w:val="28"/>
          <w:szCs w:val="28"/>
        </w:rPr>
        <w:t>експериментальними</w:t>
      </w:r>
      <w:proofErr w:type="spellEnd"/>
      <w:r w:rsidRPr="00D936F9">
        <w:rPr>
          <w:rFonts w:ascii="Times New Roman" w:hAnsi="Times New Roman" w:cs="Times New Roman"/>
          <w:sz w:val="28"/>
          <w:szCs w:val="28"/>
        </w:rPr>
        <w:t xml:space="preserve"> результатами </w:t>
      </w:r>
      <w:proofErr w:type="spellStart"/>
      <w:r w:rsidRPr="00D936F9">
        <w:rPr>
          <w:rFonts w:ascii="Times New Roman" w:hAnsi="Times New Roman" w:cs="Times New Roman"/>
          <w:sz w:val="28"/>
          <w:szCs w:val="28"/>
        </w:rPr>
        <w:t>забезпечує</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використання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моделі</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ланцюгової</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схеми</w:t>
      </w:r>
      <w:proofErr w:type="spellEnd"/>
      <w:r w:rsidRPr="00D936F9">
        <w:rPr>
          <w:rFonts w:ascii="Times New Roman" w:hAnsi="Times New Roman" w:cs="Times New Roman"/>
          <w:sz w:val="28"/>
          <w:szCs w:val="28"/>
        </w:rPr>
        <w:t xml:space="preserve"> з </w:t>
      </w:r>
      <w:proofErr w:type="spellStart"/>
      <w:r w:rsidRPr="00D936F9">
        <w:rPr>
          <w:rFonts w:ascii="Times New Roman" w:hAnsi="Times New Roman" w:cs="Times New Roman"/>
          <w:sz w:val="28"/>
          <w:szCs w:val="28"/>
        </w:rPr>
        <w:t>обмеженою</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кількістю</w:t>
      </w:r>
      <w:proofErr w:type="spellEnd"/>
      <w:r w:rsidRPr="00D936F9">
        <w:rPr>
          <w:rFonts w:ascii="Times New Roman" w:hAnsi="Times New Roman" w:cs="Times New Roman"/>
          <w:sz w:val="28"/>
          <w:szCs w:val="28"/>
        </w:rPr>
        <w:t xml:space="preserve"> ланок при </w:t>
      </w:r>
      <w:proofErr w:type="spellStart"/>
      <w:r w:rsidRPr="00D936F9">
        <w:rPr>
          <w:rFonts w:ascii="Times New Roman" w:hAnsi="Times New Roman" w:cs="Times New Roman"/>
          <w:sz w:val="28"/>
          <w:szCs w:val="28"/>
        </w:rPr>
        <w:t>оцінці</w:t>
      </w:r>
      <w:proofErr w:type="spellEnd"/>
      <w:r w:rsidRPr="00D936F9">
        <w:rPr>
          <w:rFonts w:ascii="Times New Roman" w:hAnsi="Times New Roman" w:cs="Times New Roman"/>
          <w:sz w:val="28"/>
          <w:szCs w:val="28"/>
        </w:rPr>
        <w:t xml:space="preserve"> за частотами резонансу.</w:t>
      </w:r>
    </w:p>
    <w:p w:rsidR="00BC68F2" w:rsidRPr="00D936F9" w:rsidRDefault="00BC68F2" w:rsidP="00AE0CA6">
      <w:pPr>
        <w:numPr>
          <w:ilvl w:val="0"/>
          <w:numId w:val="5"/>
        </w:numPr>
        <w:spacing w:before="100" w:beforeAutospacing="1" w:after="100" w:afterAutospacing="1" w:line="360" w:lineRule="auto"/>
        <w:jc w:val="both"/>
        <w:rPr>
          <w:rFonts w:ascii="Times New Roman" w:hAnsi="Times New Roman" w:cs="Times New Roman"/>
          <w:sz w:val="28"/>
          <w:szCs w:val="28"/>
        </w:rPr>
      </w:pPr>
      <w:r w:rsidRPr="00D936F9">
        <w:rPr>
          <w:rFonts w:ascii="Times New Roman" w:hAnsi="Times New Roman" w:cs="Times New Roman"/>
          <w:sz w:val="28"/>
          <w:szCs w:val="28"/>
        </w:rPr>
        <w:t xml:space="preserve">При </w:t>
      </w:r>
      <w:proofErr w:type="spellStart"/>
      <w:r w:rsidRPr="00D936F9">
        <w:rPr>
          <w:rFonts w:ascii="Times New Roman" w:hAnsi="Times New Roman" w:cs="Times New Roman"/>
          <w:sz w:val="28"/>
          <w:szCs w:val="28"/>
        </w:rPr>
        <w:t>розрахунках</w:t>
      </w:r>
      <w:proofErr w:type="spellEnd"/>
      <w:r w:rsidRPr="00D936F9">
        <w:rPr>
          <w:rFonts w:ascii="Times New Roman" w:hAnsi="Times New Roman" w:cs="Times New Roman"/>
          <w:sz w:val="28"/>
          <w:szCs w:val="28"/>
        </w:rPr>
        <w:t xml:space="preserve"> і </w:t>
      </w:r>
      <w:proofErr w:type="spellStart"/>
      <w:r w:rsidRPr="00D936F9">
        <w:rPr>
          <w:rFonts w:ascii="Times New Roman" w:hAnsi="Times New Roman" w:cs="Times New Roman"/>
          <w:sz w:val="28"/>
          <w:szCs w:val="28"/>
        </w:rPr>
        <w:t>аналізі</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системи</w:t>
      </w:r>
      <w:proofErr w:type="spellEnd"/>
      <w:r w:rsidRPr="00D936F9">
        <w:rPr>
          <w:rFonts w:ascii="Times New Roman" w:hAnsi="Times New Roman" w:cs="Times New Roman"/>
          <w:sz w:val="28"/>
          <w:szCs w:val="28"/>
        </w:rPr>
        <w:t xml:space="preserve"> на частотах до </w:t>
      </w:r>
      <w:proofErr w:type="spellStart"/>
      <w:r w:rsidRPr="00D936F9">
        <w:rPr>
          <w:rFonts w:ascii="Times New Roman" w:hAnsi="Times New Roman" w:cs="Times New Roman"/>
          <w:sz w:val="28"/>
          <w:szCs w:val="28"/>
        </w:rPr>
        <w:t>першого</w:t>
      </w:r>
      <w:proofErr w:type="spellEnd"/>
      <w:r w:rsidRPr="00D936F9">
        <w:rPr>
          <w:rFonts w:ascii="Times New Roman" w:hAnsi="Times New Roman" w:cs="Times New Roman"/>
          <w:sz w:val="28"/>
          <w:szCs w:val="28"/>
        </w:rPr>
        <w:t xml:space="preserve"> резонансу </w:t>
      </w:r>
      <w:proofErr w:type="spellStart"/>
      <w:r w:rsidRPr="00D936F9">
        <w:rPr>
          <w:rFonts w:ascii="Times New Roman" w:hAnsi="Times New Roman" w:cs="Times New Roman"/>
          <w:sz w:val="28"/>
          <w:szCs w:val="28"/>
        </w:rPr>
        <w:t>можливе</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використання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найпростішої</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ланцюгової</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схеми</w:t>
      </w:r>
      <w:proofErr w:type="spellEnd"/>
      <w:r w:rsidRPr="00D936F9">
        <w:rPr>
          <w:rFonts w:ascii="Times New Roman" w:hAnsi="Times New Roman" w:cs="Times New Roman"/>
          <w:sz w:val="28"/>
          <w:szCs w:val="28"/>
        </w:rPr>
        <w:t xml:space="preserve"> при </w:t>
      </w:r>
      <w:r w:rsidRPr="00D936F9">
        <w:rPr>
          <w:rStyle w:val="katex-mathml"/>
          <w:rFonts w:ascii="Times New Roman" w:hAnsi="Times New Roman" w:cs="Times New Roman"/>
          <w:sz w:val="28"/>
          <w:szCs w:val="28"/>
        </w:rPr>
        <w:t>n=1n=1</w:t>
      </w:r>
      <w:r w:rsidRPr="00D936F9">
        <w:rPr>
          <w:rStyle w:val="mord"/>
          <w:rFonts w:ascii="Times New Roman" w:hAnsi="Times New Roman" w:cs="Times New Roman"/>
          <w:sz w:val="28"/>
          <w:szCs w:val="28"/>
        </w:rPr>
        <w:t>n</w:t>
      </w:r>
      <w:r w:rsidRPr="00D936F9">
        <w:rPr>
          <w:rStyle w:val="mrel"/>
          <w:rFonts w:ascii="Times New Roman" w:hAnsi="Times New Roman" w:cs="Times New Roman"/>
          <w:sz w:val="28"/>
          <w:szCs w:val="28"/>
        </w:rPr>
        <w:t>=</w:t>
      </w:r>
      <w:r w:rsidRPr="00D936F9">
        <w:rPr>
          <w:rStyle w:val="mord"/>
          <w:rFonts w:ascii="Times New Roman" w:hAnsi="Times New Roman" w:cs="Times New Roman"/>
          <w:sz w:val="28"/>
          <w:szCs w:val="28"/>
        </w:rPr>
        <w:t>1</w:t>
      </w:r>
      <w:r w:rsidRPr="00D936F9">
        <w:rPr>
          <w:rFonts w:ascii="Times New Roman" w:hAnsi="Times New Roman" w:cs="Times New Roman"/>
          <w:sz w:val="28"/>
          <w:szCs w:val="28"/>
        </w:rPr>
        <w:t>.</w:t>
      </w:r>
    </w:p>
    <w:p w:rsidR="00BC68F2" w:rsidRPr="00D936F9" w:rsidRDefault="00BC68F2" w:rsidP="00AE0CA6">
      <w:pPr>
        <w:numPr>
          <w:ilvl w:val="0"/>
          <w:numId w:val="5"/>
        </w:numPr>
        <w:spacing w:before="100" w:beforeAutospacing="1" w:after="100" w:afterAutospacing="1" w:line="360" w:lineRule="auto"/>
        <w:jc w:val="both"/>
        <w:rPr>
          <w:rFonts w:ascii="Times New Roman" w:hAnsi="Times New Roman" w:cs="Times New Roman"/>
          <w:sz w:val="28"/>
          <w:szCs w:val="28"/>
        </w:rPr>
      </w:pPr>
      <w:proofErr w:type="spellStart"/>
      <w:r w:rsidRPr="00D936F9">
        <w:rPr>
          <w:rFonts w:ascii="Times New Roman" w:hAnsi="Times New Roman" w:cs="Times New Roman"/>
          <w:sz w:val="28"/>
          <w:szCs w:val="28"/>
        </w:rPr>
        <w:t>Визначення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основних</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параметрів</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моделі</w:t>
      </w:r>
      <w:proofErr w:type="spellEnd"/>
      <w:r w:rsidRPr="00D936F9">
        <w:rPr>
          <w:rFonts w:ascii="Times New Roman" w:hAnsi="Times New Roman" w:cs="Times New Roman"/>
          <w:sz w:val="28"/>
          <w:szCs w:val="28"/>
        </w:rPr>
        <w:t xml:space="preserve"> - </w:t>
      </w:r>
      <w:proofErr w:type="spellStart"/>
      <w:r w:rsidRPr="00D936F9">
        <w:rPr>
          <w:rFonts w:ascii="Times New Roman" w:hAnsi="Times New Roman" w:cs="Times New Roman"/>
          <w:sz w:val="28"/>
          <w:szCs w:val="28"/>
        </w:rPr>
        <w:t>індуктивності</w:t>
      </w:r>
      <w:proofErr w:type="spellEnd"/>
      <w:r w:rsidRPr="00D936F9">
        <w:rPr>
          <w:rFonts w:ascii="Times New Roman" w:hAnsi="Times New Roman" w:cs="Times New Roman"/>
          <w:sz w:val="28"/>
          <w:szCs w:val="28"/>
        </w:rPr>
        <w:t xml:space="preserve"> </w:t>
      </w:r>
      <w:r w:rsidRPr="00D936F9">
        <w:rPr>
          <w:rStyle w:val="katex-mathml"/>
          <w:rFonts w:ascii="Times New Roman" w:hAnsi="Times New Roman" w:cs="Times New Roman"/>
          <w:sz w:val="28"/>
          <w:szCs w:val="28"/>
        </w:rPr>
        <w:t>L</w:t>
      </w:r>
      <w:r w:rsidRPr="00D936F9">
        <w:rPr>
          <w:rFonts w:ascii="Times New Roman" w:hAnsi="Times New Roman" w:cs="Times New Roman"/>
          <w:sz w:val="28"/>
          <w:szCs w:val="28"/>
        </w:rPr>
        <w:t xml:space="preserve"> і </w:t>
      </w:r>
      <w:proofErr w:type="spellStart"/>
      <w:r w:rsidRPr="00D936F9">
        <w:rPr>
          <w:rFonts w:ascii="Times New Roman" w:hAnsi="Times New Roman" w:cs="Times New Roman"/>
          <w:sz w:val="28"/>
          <w:szCs w:val="28"/>
        </w:rPr>
        <w:t>ємності</w:t>
      </w:r>
      <w:proofErr w:type="spellEnd"/>
      <w:r w:rsidRPr="00D936F9">
        <w:rPr>
          <w:rFonts w:ascii="Times New Roman" w:hAnsi="Times New Roman" w:cs="Times New Roman"/>
          <w:sz w:val="28"/>
          <w:szCs w:val="28"/>
        </w:rPr>
        <w:t xml:space="preserve"> </w:t>
      </w:r>
      <w:r w:rsidRPr="00D936F9">
        <w:rPr>
          <w:rStyle w:val="katex-mathml"/>
          <w:rFonts w:ascii="Times New Roman" w:hAnsi="Times New Roman" w:cs="Times New Roman"/>
          <w:sz w:val="28"/>
          <w:szCs w:val="28"/>
        </w:rPr>
        <w:t>C</w:t>
      </w:r>
      <w:r w:rsidRPr="00D936F9">
        <w:rPr>
          <w:rFonts w:ascii="Times New Roman" w:hAnsi="Times New Roman" w:cs="Times New Roman"/>
          <w:sz w:val="28"/>
          <w:szCs w:val="28"/>
        </w:rPr>
        <w:t xml:space="preserve"> легко </w:t>
      </w:r>
      <w:proofErr w:type="spellStart"/>
      <w:r w:rsidRPr="00D936F9">
        <w:rPr>
          <w:rFonts w:ascii="Times New Roman" w:hAnsi="Times New Roman" w:cs="Times New Roman"/>
          <w:sz w:val="28"/>
          <w:szCs w:val="28"/>
        </w:rPr>
        <w:t>здійснюється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експериментальним</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або</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розрахунковим</w:t>
      </w:r>
      <w:proofErr w:type="spellEnd"/>
      <w:r w:rsidRPr="00D936F9">
        <w:rPr>
          <w:rFonts w:ascii="Times New Roman" w:hAnsi="Times New Roman" w:cs="Times New Roman"/>
          <w:sz w:val="28"/>
          <w:szCs w:val="28"/>
        </w:rPr>
        <w:t xml:space="preserve"> шляхом. </w:t>
      </w:r>
      <w:proofErr w:type="spellStart"/>
      <w:r w:rsidRPr="00D936F9">
        <w:rPr>
          <w:rFonts w:ascii="Times New Roman" w:hAnsi="Times New Roman" w:cs="Times New Roman"/>
          <w:sz w:val="28"/>
          <w:szCs w:val="28"/>
        </w:rPr>
        <w:t>Основну</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складність</w:t>
      </w:r>
      <w:proofErr w:type="spellEnd"/>
      <w:r w:rsidRPr="00D936F9">
        <w:rPr>
          <w:rFonts w:ascii="Times New Roman" w:hAnsi="Times New Roman" w:cs="Times New Roman"/>
          <w:sz w:val="28"/>
          <w:szCs w:val="28"/>
        </w:rPr>
        <w:t xml:space="preserve"> становить </w:t>
      </w:r>
      <w:proofErr w:type="spellStart"/>
      <w:r w:rsidRPr="00D936F9">
        <w:rPr>
          <w:rFonts w:ascii="Times New Roman" w:hAnsi="Times New Roman" w:cs="Times New Roman"/>
          <w:sz w:val="28"/>
          <w:szCs w:val="28"/>
        </w:rPr>
        <w:t>визначення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складових</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відносних</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втрат</w:t>
      </w:r>
      <w:proofErr w:type="spellEnd"/>
      <w:r w:rsidRPr="00D936F9">
        <w:rPr>
          <w:rFonts w:ascii="Times New Roman" w:hAnsi="Times New Roman" w:cs="Times New Roman"/>
          <w:sz w:val="28"/>
          <w:szCs w:val="28"/>
        </w:rPr>
        <w:t xml:space="preserve">, особливо на </w:t>
      </w:r>
      <w:proofErr w:type="spellStart"/>
      <w:r w:rsidRPr="00D936F9">
        <w:rPr>
          <w:rFonts w:ascii="Times New Roman" w:hAnsi="Times New Roman" w:cs="Times New Roman"/>
          <w:sz w:val="28"/>
          <w:szCs w:val="28"/>
        </w:rPr>
        <w:t>підвищених</w:t>
      </w:r>
      <w:proofErr w:type="spellEnd"/>
      <w:r w:rsidRPr="00D936F9">
        <w:rPr>
          <w:rFonts w:ascii="Times New Roman" w:hAnsi="Times New Roman" w:cs="Times New Roman"/>
          <w:sz w:val="28"/>
          <w:szCs w:val="28"/>
        </w:rPr>
        <w:t xml:space="preserve"> частотах.</w:t>
      </w:r>
    </w:p>
    <w:p w:rsidR="00BC68F2" w:rsidRPr="00DF6759" w:rsidRDefault="00BC68F2" w:rsidP="00BC68F2">
      <w:pPr>
        <w:numPr>
          <w:ilvl w:val="0"/>
          <w:numId w:val="5"/>
        </w:numPr>
        <w:spacing w:before="100" w:beforeAutospacing="1" w:after="100" w:afterAutospacing="1" w:line="360" w:lineRule="auto"/>
        <w:jc w:val="both"/>
        <w:rPr>
          <w:rFonts w:ascii="Times New Roman" w:hAnsi="Times New Roman" w:cs="Times New Roman"/>
          <w:sz w:val="28"/>
          <w:szCs w:val="28"/>
        </w:rPr>
      </w:pPr>
      <w:proofErr w:type="spellStart"/>
      <w:r w:rsidRPr="00D936F9">
        <w:rPr>
          <w:rFonts w:ascii="Times New Roman" w:hAnsi="Times New Roman" w:cs="Times New Roman"/>
          <w:sz w:val="28"/>
          <w:szCs w:val="28"/>
        </w:rPr>
        <w:t>Запропонована</w:t>
      </w:r>
      <w:proofErr w:type="spellEnd"/>
      <w:r w:rsidRPr="00D936F9">
        <w:rPr>
          <w:rFonts w:ascii="Times New Roman" w:hAnsi="Times New Roman" w:cs="Times New Roman"/>
          <w:sz w:val="28"/>
          <w:szCs w:val="28"/>
        </w:rPr>
        <w:t xml:space="preserve"> методика </w:t>
      </w:r>
      <w:proofErr w:type="spellStart"/>
      <w:r w:rsidRPr="00D936F9">
        <w:rPr>
          <w:rFonts w:ascii="Times New Roman" w:hAnsi="Times New Roman" w:cs="Times New Roman"/>
          <w:sz w:val="28"/>
          <w:szCs w:val="28"/>
        </w:rPr>
        <w:t>порівняльних</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випробувань</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дозволяє</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оцінювати</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зміну</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добротності</w:t>
      </w:r>
      <w:proofErr w:type="spellEnd"/>
      <w:r w:rsidRPr="00D936F9">
        <w:rPr>
          <w:rFonts w:ascii="Times New Roman" w:hAnsi="Times New Roman" w:cs="Times New Roman"/>
          <w:sz w:val="28"/>
          <w:szCs w:val="28"/>
        </w:rPr>
        <w:t xml:space="preserve"> </w:t>
      </w:r>
      <w:r w:rsidRPr="00D936F9">
        <w:rPr>
          <w:rStyle w:val="katex-mathml"/>
          <w:rFonts w:ascii="Times New Roman" w:hAnsi="Times New Roman" w:cs="Times New Roman"/>
          <w:sz w:val="28"/>
          <w:szCs w:val="28"/>
        </w:rPr>
        <w:t>Q</w:t>
      </w:r>
      <w:r w:rsidRPr="00D936F9">
        <w:rPr>
          <w:rFonts w:ascii="Times New Roman" w:hAnsi="Times New Roman" w:cs="Times New Roman"/>
          <w:sz w:val="28"/>
          <w:szCs w:val="28"/>
        </w:rPr>
        <w:t xml:space="preserve"> і </w:t>
      </w:r>
      <w:proofErr w:type="spellStart"/>
      <w:r w:rsidRPr="00D936F9">
        <w:rPr>
          <w:rFonts w:ascii="Times New Roman" w:hAnsi="Times New Roman" w:cs="Times New Roman"/>
          <w:sz w:val="28"/>
          <w:szCs w:val="28"/>
        </w:rPr>
        <w:t>провідності</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ізоляції</w:t>
      </w:r>
      <w:proofErr w:type="spellEnd"/>
      <w:r w:rsidRPr="00D936F9">
        <w:rPr>
          <w:rFonts w:ascii="Times New Roman" w:hAnsi="Times New Roman" w:cs="Times New Roman"/>
          <w:sz w:val="28"/>
          <w:szCs w:val="28"/>
        </w:rPr>
        <w:t xml:space="preserve"> на </w:t>
      </w:r>
      <w:proofErr w:type="spellStart"/>
      <w:r w:rsidRPr="00D936F9">
        <w:rPr>
          <w:rFonts w:ascii="Times New Roman" w:hAnsi="Times New Roman" w:cs="Times New Roman"/>
          <w:sz w:val="28"/>
          <w:szCs w:val="28"/>
        </w:rPr>
        <w:t>підвищених</w:t>
      </w:r>
      <w:proofErr w:type="spellEnd"/>
      <w:r w:rsidRPr="00D936F9">
        <w:rPr>
          <w:rFonts w:ascii="Times New Roman" w:hAnsi="Times New Roman" w:cs="Times New Roman"/>
          <w:sz w:val="28"/>
          <w:szCs w:val="28"/>
        </w:rPr>
        <w:t xml:space="preserve"> частотах при </w:t>
      </w:r>
      <w:proofErr w:type="spellStart"/>
      <w:r w:rsidRPr="00D936F9">
        <w:rPr>
          <w:rFonts w:ascii="Times New Roman" w:hAnsi="Times New Roman" w:cs="Times New Roman"/>
          <w:sz w:val="28"/>
          <w:szCs w:val="28"/>
        </w:rPr>
        <w:t>зміні</w:t>
      </w:r>
      <w:proofErr w:type="spellEnd"/>
      <w:r w:rsidRPr="00D936F9">
        <w:rPr>
          <w:rFonts w:ascii="Times New Roman" w:hAnsi="Times New Roman" w:cs="Times New Roman"/>
          <w:sz w:val="28"/>
          <w:szCs w:val="28"/>
        </w:rPr>
        <w:t xml:space="preserve"> стану </w:t>
      </w:r>
      <w:proofErr w:type="spellStart"/>
      <w:r w:rsidRPr="00D936F9">
        <w:rPr>
          <w:rFonts w:ascii="Times New Roman" w:hAnsi="Times New Roman" w:cs="Times New Roman"/>
          <w:sz w:val="28"/>
          <w:szCs w:val="28"/>
        </w:rPr>
        <w:t>ізоляції</w:t>
      </w:r>
      <w:proofErr w:type="spellEnd"/>
      <w:r w:rsidRPr="00D936F9">
        <w:rPr>
          <w:rFonts w:ascii="Times New Roman" w:hAnsi="Times New Roman" w:cs="Times New Roman"/>
          <w:sz w:val="28"/>
          <w:szCs w:val="28"/>
        </w:rPr>
        <w:t xml:space="preserve">. Метод </w:t>
      </w:r>
      <w:proofErr w:type="spellStart"/>
      <w:r w:rsidRPr="00D936F9">
        <w:rPr>
          <w:rFonts w:ascii="Times New Roman" w:hAnsi="Times New Roman" w:cs="Times New Roman"/>
          <w:sz w:val="28"/>
          <w:szCs w:val="28"/>
        </w:rPr>
        <w:t>може</w:t>
      </w:r>
      <w:proofErr w:type="spellEnd"/>
      <w:r w:rsidRPr="00D936F9">
        <w:rPr>
          <w:rFonts w:ascii="Times New Roman" w:hAnsi="Times New Roman" w:cs="Times New Roman"/>
          <w:sz w:val="28"/>
          <w:szCs w:val="28"/>
        </w:rPr>
        <w:t xml:space="preserve"> бути </w:t>
      </w:r>
      <w:proofErr w:type="spellStart"/>
      <w:r w:rsidRPr="00D936F9">
        <w:rPr>
          <w:rFonts w:ascii="Times New Roman" w:hAnsi="Times New Roman" w:cs="Times New Roman"/>
          <w:sz w:val="28"/>
          <w:szCs w:val="28"/>
        </w:rPr>
        <w:t>використаний</w:t>
      </w:r>
      <w:proofErr w:type="spellEnd"/>
      <w:r w:rsidRPr="00D936F9">
        <w:rPr>
          <w:rFonts w:ascii="Times New Roman" w:hAnsi="Times New Roman" w:cs="Times New Roman"/>
          <w:sz w:val="28"/>
          <w:szCs w:val="28"/>
        </w:rPr>
        <w:t xml:space="preserve"> під час </w:t>
      </w:r>
      <w:proofErr w:type="spellStart"/>
      <w:r w:rsidRPr="00D936F9">
        <w:rPr>
          <w:rFonts w:ascii="Times New Roman" w:hAnsi="Times New Roman" w:cs="Times New Roman"/>
          <w:sz w:val="28"/>
          <w:szCs w:val="28"/>
        </w:rPr>
        <w:t>проведення</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профілактичних</w:t>
      </w:r>
      <w:proofErr w:type="spellEnd"/>
      <w:r w:rsidRPr="00D936F9">
        <w:rPr>
          <w:rFonts w:ascii="Times New Roman" w:hAnsi="Times New Roman" w:cs="Times New Roman"/>
          <w:sz w:val="28"/>
          <w:szCs w:val="28"/>
        </w:rPr>
        <w:t xml:space="preserve"> та </w:t>
      </w:r>
      <w:proofErr w:type="spellStart"/>
      <w:r w:rsidRPr="00D936F9">
        <w:rPr>
          <w:rFonts w:ascii="Times New Roman" w:hAnsi="Times New Roman" w:cs="Times New Roman"/>
          <w:sz w:val="28"/>
          <w:szCs w:val="28"/>
        </w:rPr>
        <w:t>діагностичних</w:t>
      </w:r>
      <w:proofErr w:type="spellEnd"/>
      <w:r w:rsidRPr="00D936F9">
        <w:rPr>
          <w:rFonts w:ascii="Times New Roman" w:hAnsi="Times New Roman" w:cs="Times New Roman"/>
          <w:sz w:val="28"/>
          <w:szCs w:val="28"/>
        </w:rPr>
        <w:t xml:space="preserve"> </w:t>
      </w:r>
      <w:proofErr w:type="spellStart"/>
      <w:r w:rsidRPr="00D936F9">
        <w:rPr>
          <w:rFonts w:ascii="Times New Roman" w:hAnsi="Times New Roman" w:cs="Times New Roman"/>
          <w:sz w:val="28"/>
          <w:szCs w:val="28"/>
        </w:rPr>
        <w:t>випробувань</w:t>
      </w:r>
      <w:proofErr w:type="spellEnd"/>
      <w:r w:rsidRPr="00D936F9">
        <w:rPr>
          <w:rFonts w:ascii="Times New Roman" w:hAnsi="Times New Roman" w:cs="Times New Roman"/>
          <w:sz w:val="28"/>
          <w:szCs w:val="28"/>
        </w:rPr>
        <w:t>.</w:t>
      </w:r>
    </w:p>
    <w:p w:rsidR="00A7368B" w:rsidRPr="00327D50" w:rsidRDefault="00A7368B" w:rsidP="00A7368B">
      <w:pPr>
        <w:pStyle w:val="2"/>
      </w:pPr>
      <w:bookmarkStart w:id="17" w:name="_Toc169682711"/>
      <w:r>
        <w:rPr>
          <w:lang w:val="uk-UA"/>
        </w:rPr>
        <w:t>2.</w:t>
      </w:r>
      <w:r w:rsidRPr="00327D50">
        <w:t xml:space="preserve">4 </w:t>
      </w:r>
      <w:proofErr w:type="spellStart"/>
      <w:r w:rsidRPr="00327D50">
        <w:t>Комутаційні</w:t>
      </w:r>
      <w:proofErr w:type="spellEnd"/>
      <w:r w:rsidRPr="00327D50">
        <w:t xml:space="preserve"> </w:t>
      </w:r>
      <w:proofErr w:type="spellStart"/>
      <w:r w:rsidRPr="00327D50">
        <w:t>перенапруги</w:t>
      </w:r>
      <w:proofErr w:type="spellEnd"/>
      <w:r w:rsidRPr="00327D50">
        <w:t xml:space="preserve"> в </w:t>
      </w:r>
      <w:proofErr w:type="spellStart"/>
      <w:r w:rsidRPr="00327D50">
        <w:t>обмотці</w:t>
      </w:r>
      <w:proofErr w:type="spellEnd"/>
      <w:r w:rsidRPr="00327D50">
        <w:t xml:space="preserve"> під час </w:t>
      </w:r>
      <w:proofErr w:type="spellStart"/>
      <w:r w:rsidRPr="00327D50">
        <w:t>укладання</w:t>
      </w:r>
      <w:bookmarkEnd w:id="17"/>
      <w:proofErr w:type="spellEnd"/>
    </w:p>
    <w:p w:rsidR="00A7368B" w:rsidRPr="00327D50" w:rsidRDefault="00A7368B" w:rsidP="00A7368B">
      <w:pPr>
        <w:pStyle w:val="3"/>
      </w:pPr>
      <w:bookmarkStart w:id="18" w:name="_Toc169682712"/>
      <w:r>
        <w:rPr>
          <w:lang w:val="uk-UA"/>
        </w:rPr>
        <w:t xml:space="preserve">2.4.1 </w:t>
      </w:r>
      <w:proofErr w:type="spellStart"/>
      <w:r w:rsidRPr="00327D50">
        <w:t>Основні</w:t>
      </w:r>
      <w:proofErr w:type="spellEnd"/>
      <w:r w:rsidRPr="00327D50">
        <w:t xml:space="preserve"> </w:t>
      </w:r>
      <w:proofErr w:type="spellStart"/>
      <w:r w:rsidRPr="00327D50">
        <w:t>комутаційні</w:t>
      </w:r>
      <w:proofErr w:type="spellEnd"/>
      <w:r w:rsidRPr="00327D50">
        <w:t xml:space="preserve"> </w:t>
      </w:r>
      <w:proofErr w:type="spellStart"/>
      <w:r w:rsidRPr="00327D50">
        <w:t>операції</w:t>
      </w:r>
      <w:proofErr w:type="spellEnd"/>
      <w:r w:rsidRPr="00327D50">
        <w:t xml:space="preserve"> </w:t>
      </w:r>
      <w:proofErr w:type="spellStart"/>
      <w:r w:rsidRPr="00327D50">
        <w:t>включення</w:t>
      </w:r>
      <w:proofErr w:type="spellEnd"/>
      <w:r w:rsidRPr="00327D50">
        <w:t xml:space="preserve"> та </w:t>
      </w:r>
      <w:proofErr w:type="spellStart"/>
      <w:r w:rsidRPr="00327D50">
        <w:t>відмічення</w:t>
      </w:r>
      <w:proofErr w:type="spellEnd"/>
      <w:r w:rsidRPr="00327D50">
        <w:t xml:space="preserve"> </w:t>
      </w:r>
      <w:proofErr w:type="spellStart"/>
      <w:r w:rsidRPr="00327D50">
        <w:t>двигунів</w:t>
      </w:r>
      <w:proofErr w:type="spellEnd"/>
      <w:r w:rsidRPr="00327D50">
        <w:t>.</w:t>
      </w:r>
      <w:bookmarkEnd w:id="18"/>
    </w:p>
    <w:p w:rsidR="00A7368B" w:rsidRPr="00327D50" w:rsidRDefault="00A7368B" w:rsidP="00AE0CA6">
      <w:pPr>
        <w:spacing w:line="360" w:lineRule="auto"/>
        <w:ind w:firstLine="720"/>
        <w:jc w:val="both"/>
        <w:rPr>
          <w:rFonts w:ascii="Times New Roman" w:hAnsi="Times New Roman" w:cs="Times New Roman"/>
          <w:sz w:val="28"/>
          <w:szCs w:val="28"/>
        </w:rPr>
      </w:pPr>
      <w:r w:rsidRPr="00327D50">
        <w:rPr>
          <w:rFonts w:ascii="Times New Roman" w:hAnsi="Times New Roman" w:cs="Times New Roman"/>
          <w:sz w:val="28"/>
          <w:szCs w:val="28"/>
        </w:rPr>
        <w:t xml:space="preserve">При </w:t>
      </w:r>
      <w:proofErr w:type="spellStart"/>
      <w:r w:rsidRPr="00327D50">
        <w:rPr>
          <w:rFonts w:ascii="Times New Roman" w:hAnsi="Times New Roman" w:cs="Times New Roman"/>
          <w:sz w:val="28"/>
          <w:szCs w:val="28"/>
        </w:rPr>
        <w:t>включенні</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двигунів</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параметри</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перенапруг</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визначаються</w:t>
      </w:r>
      <w:proofErr w:type="spellEnd"/>
      <w:r w:rsidRPr="00327D50">
        <w:rPr>
          <w:rFonts w:ascii="Times New Roman" w:hAnsi="Times New Roman" w:cs="Times New Roman"/>
          <w:sz w:val="28"/>
          <w:szCs w:val="28"/>
        </w:rPr>
        <w:t xml:space="preserve"> як </w:t>
      </w:r>
      <w:proofErr w:type="spellStart"/>
      <w:r w:rsidRPr="00327D50">
        <w:rPr>
          <w:rFonts w:ascii="Times New Roman" w:hAnsi="Times New Roman" w:cs="Times New Roman"/>
          <w:sz w:val="28"/>
          <w:szCs w:val="28"/>
        </w:rPr>
        <w:t>хвильовим</w:t>
      </w:r>
      <w:proofErr w:type="spellEnd"/>
      <w:r w:rsidRPr="00327D50">
        <w:rPr>
          <w:rFonts w:ascii="Times New Roman" w:hAnsi="Times New Roman" w:cs="Times New Roman"/>
          <w:sz w:val="28"/>
          <w:szCs w:val="28"/>
        </w:rPr>
        <w:t xml:space="preserve"> опором самого </w:t>
      </w:r>
      <w:proofErr w:type="spellStart"/>
      <w:r w:rsidRPr="00327D50">
        <w:rPr>
          <w:rFonts w:ascii="Times New Roman" w:hAnsi="Times New Roman" w:cs="Times New Roman"/>
          <w:sz w:val="28"/>
          <w:szCs w:val="28"/>
        </w:rPr>
        <w:t>двигуна</w:t>
      </w:r>
      <w:proofErr w:type="spellEnd"/>
      <w:r w:rsidRPr="00327D50">
        <w:rPr>
          <w:rFonts w:ascii="Times New Roman" w:hAnsi="Times New Roman" w:cs="Times New Roman"/>
          <w:sz w:val="28"/>
          <w:szCs w:val="28"/>
        </w:rPr>
        <w:t xml:space="preserve">, так і </w:t>
      </w:r>
      <w:proofErr w:type="spellStart"/>
      <w:r w:rsidRPr="00327D50">
        <w:rPr>
          <w:rFonts w:ascii="Times New Roman" w:hAnsi="Times New Roman" w:cs="Times New Roman"/>
          <w:sz w:val="28"/>
          <w:szCs w:val="28"/>
        </w:rPr>
        <w:t>мережі</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живлення</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Крім</w:t>
      </w:r>
      <w:proofErr w:type="spellEnd"/>
      <w:r w:rsidRPr="00327D50">
        <w:rPr>
          <w:rFonts w:ascii="Times New Roman" w:hAnsi="Times New Roman" w:cs="Times New Roman"/>
          <w:sz w:val="28"/>
          <w:szCs w:val="28"/>
        </w:rPr>
        <w:t xml:space="preserve"> того, </w:t>
      </w:r>
      <w:proofErr w:type="spellStart"/>
      <w:r w:rsidRPr="00327D50">
        <w:rPr>
          <w:rFonts w:ascii="Times New Roman" w:hAnsi="Times New Roman" w:cs="Times New Roman"/>
          <w:sz w:val="28"/>
          <w:szCs w:val="28"/>
        </w:rPr>
        <w:t>багато</w:t>
      </w:r>
      <w:proofErr w:type="spellEnd"/>
      <w:r w:rsidRPr="00327D50">
        <w:rPr>
          <w:rFonts w:ascii="Times New Roman" w:hAnsi="Times New Roman" w:cs="Times New Roman"/>
          <w:sz w:val="28"/>
          <w:szCs w:val="28"/>
        </w:rPr>
        <w:t xml:space="preserve"> в </w:t>
      </w:r>
      <w:proofErr w:type="spellStart"/>
      <w:r w:rsidRPr="00327D50">
        <w:rPr>
          <w:rFonts w:ascii="Times New Roman" w:hAnsi="Times New Roman" w:cs="Times New Roman"/>
          <w:sz w:val="28"/>
          <w:szCs w:val="28"/>
        </w:rPr>
        <w:t>чому</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залежить</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lastRenderedPageBreak/>
        <w:t>від</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тимчасового</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зсуву</w:t>
      </w:r>
      <w:proofErr w:type="spellEnd"/>
      <w:r w:rsidRPr="00327D50">
        <w:rPr>
          <w:rFonts w:ascii="Times New Roman" w:hAnsi="Times New Roman" w:cs="Times New Roman"/>
          <w:sz w:val="28"/>
          <w:szCs w:val="28"/>
        </w:rPr>
        <w:t xml:space="preserve"> при </w:t>
      </w:r>
      <w:proofErr w:type="spellStart"/>
      <w:r w:rsidRPr="00327D50">
        <w:rPr>
          <w:rFonts w:ascii="Times New Roman" w:hAnsi="Times New Roman" w:cs="Times New Roman"/>
          <w:sz w:val="28"/>
          <w:szCs w:val="28"/>
        </w:rPr>
        <w:t>замиканні</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контактів</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окремих</w:t>
      </w:r>
      <w:proofErr w:type="spellEnd"/>
      <w:r w:rsidRPr="00327D50">
        <w:rPr>
          <w:rFonts w:ascii="Times New Roman" w:hAnsi="Times New Roman" w:cs="Times New Roman"/>
          <w:sz w:val="28"/>
          <w:szCs w:val="28"/>
        </w:rPr>
        <w:t xml:space="preserve"> фаз. У </w:t>
      </w:r>
      <w:proofErr w:type="spellStart"/>
      <w:r w:rsidRPr="00327D50">
        <w:rPr>
          <w:rFonts w:ascii="Times New Roman" w:hAnsi="Times New Roman" w:cs="Times New Roman"/>
          <w:sz w:val="28"/>
          <w:szCs w:val="28"/>
        </w:rPr>
        <w:t>цьому</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випадку</w:t>
      </w:r>
      <w:proofErr w:type="spellEnd"/>
      <w:r w:rsidRPr="00327D50">
        <w:rPr>
          <w:rFonts w:ascii="Times New Roman" w:hAnsi="Times New Roman" w:cs="Times New Roman"/>
          <w:sz w:val="28"/>
          <w:szCs w:val="28"/>
        </w:rPr>
        <w:t xml:space="preserve"> на </w:t>
      </w:r>
      <w:proofErr w:type="spellStart"/>
      <w:r w:rsidRPr="00327D50">
        <w:rPr>
          <w:rFonts w:ascii="Times New Roman" w:hAnsi="Times New Roman" w:cs="Times New Roman"/>
          <w:sz w:val="28"/>
          <w:szCs w:val="28"/>
        </w:rPr>
        <w:t>шини</w:t>
      </w:r>
      <w:proofErr w:type="spellEnd"/>
      <w:r w:rsidRPr="00327D50">
        <w:rPr>
          <w:rFonts w:ascii="Times New Roman" w:hAnsi="Times New Roman" w:cs="Times New Roman"/>
          <w:sz w:val="28"/>
          <w:szCs w:val="28"/>
        </w:rPr>
        <w:t xml:space="preserve"> під </w:t>
      </w:r>
      <w:proofErr w:type="spellStart"/>
      <w:r w:rsidRPr="00327D50">
        <w:rPr>
          <w:rFonts w:ascii="Times New Roman" w:hAnsi="Times New Roman" w:cs="Times New Roman"/>
          <w:sz w:val="28"/>
          <w:szCs w:val="28"/>
        </w:rPr>
        <w:t>станції</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підключено</w:t>
      </w:r>
      <w:proofErr w:type="spellEnd"/>
      <w:r w:rsidRPr="00327D50">
        <w:rPr>
          <w:rFonts w:ascii="Times New Roman" w:hAnsi="Times New Roman" w:cs="Times New Roman"/>
          <w:sz w:val="28"/>
          <w:szCs w:val="28"/>
        </w:rPr>
        <w:t xml:space="preserve"> 77 </w:t>
      </w:r>
      <w:proofErr w:type="spellStart"/>
      <w:r w:rsidRPr="00327D50">
        <w:rPr>
          <w:rFonts w:ascii="Times New Roman" w:hAnsi="Times New Roman" w:cs="Times New Roman"/>
          <w:sz w:val="28"/>
          <w:szCs w:val="28"/>
        </w:rPr>
        <w:t>двигунів</w:t>
      </w:r>
      <w:proofErr w:type="spellEnd"/>
      <w:r w:rsidRPr="00327D50">
        <w:rPr>
          <w:rFonts w:ascii="Times New Roman" w:hAnsi="Times New Roman" w:cs="Times New Roman"/>
          <w:sz w:val="28"/>
          <w:szCs w:val="28"/>
        </w:rPr>
        <w:t xml:space="preserve">. При </w:t>
      </w:r>
      <w:proofErr w:type="spellStart"/>
      <w:r w:rsidRPr="00327D50">
        <w:rPr>
          <w:rFonts w:ascii="Times New Roman" w:hAnsi="Times New Roman" w:cs="Times New Roman"/>
          <w:sz w:val="28"/>
          <w:szCs w:val="28"/>
        </w:rPr>
        <w:t>підключенні</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першої</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фази</w:t>
      </w:r>
      <w:proofErr w:type="spellEnd"/>
      <w:r w:rsidRPr="00327D50">
        <w:rPr>
          <w:rFonts w:ascii="Times New Roman" w:hAnsi="Times New Roman" w:cs="Times New Roman"/>
          <w:sz w:val="28"/>
          <w:szCs w:val="28"/>
        </w:rPr>
        <w:t xml:space="preserve"> 71- </w:t>
      </w:r>
      <w:proofErr w:type="spellStart"/>
      <w:r w:rsidRPr="00327D50">
        <w:rPr>
          <w:rFonts w:ascii="Times New Roman" w:hAnsi="Times New Roman" w:cs="Times New Roman"/>
          <w:sz w:val="28"/>
          <w:szCs w:val="28"/>
        </w:rPr>
        <w:t>го</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двигуна</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амплітуда</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перенапруг</w:t>
      </w:r>
      <w:proofErr w:type="spellEnd"/>
      <w:r w:rsidRPr="00327D50">
        <w:rPr>
          <w:rFonts w:ascii="Times New Roman" w:hAnsi="Times New Roman" w:cs="Times New Roman"/>
          <w:sz w:val="28"/>
          <w:szCs w:val="28"/>
        </w:rPr>
        <w:t xml:space="preserve"> з </w:t>
      </w:r>
      <w:proofErr w:type="spellStart"/>
      <w:r w:rsidRPr="00327D50">
        <w:rPr>
          <w:rFonts w:ascii="Times New Roman" w:hAnsi="Times New Roman" w:cs="Times New Roman"/>
          <w:sz w:val="28"/>
          <w:szCs w:val="28"/>
        </w:rPr>
        <w:t>урахуванням</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проходження</w:t>
      </w:r>
      <w:proofErr w:type="spellEnd"/>
      <w:r w:rsidRPr="00327D50">
        <w:rPr>
          <w:rFonts w:ascii="Times New Roman" w:hAnsi="Times New Roman" w:cs="Times New Roman"/>
          <w:sz w:val="28"/>
          <w:szCs w:val="28"/>
        </w:rPr>
        <w:t xml:space="preserve"> і </w:t>
      </w:r>
      <w:proofErr w:type="spellStart"/>
      <w:r w:rsidRPr="00327D50">
        <w:rPr>
          <w:rFonts w:ascii="Times New Roman" w:hAnsi="Times New Roman" w:cs="Times New Roman"/>
          <w:sz w:val="28"/>
          <w:szCs w:val="28"/>
        </w:rPr>
        <w:t>відбиття</w:t>
      </w:r>
      <w:proofErr w:type="spellEnd"/>
      <w:r w:rsidRPr="00327D50">
        <w:rPr>
          <w:rFonts w:ascii="Times New Roman" w:hAnsi="Times New Roman" w:cs="Times New Roman"/>
          <w:sz w:val="28"/>
          <w:szCs w:val="28"/>
        </w:rPr>
        <w:t xml:space="preserve"> </w:t>
      </w:r>
      <w:proofErr w:type="spellStart"/>
      <w:r w:rsidRPr="00327D50">
        <w:rPr>
          <w:rFonts w:ascii="Times New Roman" w:hAnsi="Times New Roman" w:cs="Times New Roman"/>
          <w:sz w:val="28"/>
          <w:szCs w:val="28"/>
        </w:rPr>
        <w:t>хвилі</w:t>
      </w:r>
      <w:proofErr w:type="spellEnd"/>
      <w:r w:rsidRPr="00327D50">
        <w:rPr>
          <w:rFonts w:ascii="Times New Roman" w:hAnsi="Times New Roman" w:cs="Times New Roman"/>
          <w:sz w:val="28"/>
          <w:szCs w:val="28"/>
        </w:rPr>
        <w:t xml:space="preserve"> в обмотках </w:t>
      </w:r>
      <w:proofErr w:type="spellStart"/>
      <w:r w:rsidRPr="00327D50">
        <w:rPr>
          <w:rFonts w:ascii="Times New Roman" w:hAnsi="Times New Roman" w:cs="Times New Roman"/>
          <w:sz w:val="28"/>
          <w:szCs w:val="28"/>
        </w:rPr>
        <w:t>дорівнює</w:t>
      </w:r>
      <w:proofErr w:type="spellEnd"/>
      <w:r w:rsidRPr="00327D50">
        <w:rPr>
          <w:rFonts w:ascii="Times New Roman" w:hAnsi="Times New Roman" w:cs="Times New Roman"/>
          <w:sz w:val="28"/>
          <w:szCs w:val="28"/>
        </w:rPr>
        <w:t xml:space="preserve"> 96</w:t>
      </w:r>
    </w:p>
    <w:p w:rsidR="00A7368B" w:rsidRPr="005B2F9F" w:rsidRDefault="00600A92" w:rsidP="00AE0CA6">
      <w:pPr>
        <w:spacing w:line="360" w:lineRule="auto"/>
        <w:ind w:firstLine="720"/>
        <w:rPr>
          <w:rFonts w:ascii="Times New Roman" w:eastAsiaTheme="minorEastAsia" w:hAnsi="Times New Roman" w:cs="Times New Roman"/>
          <w:sz w:val="28"/>
          <w:szCs w:val="28"/>
        </w:rPr>
      </w:pPr>
      <m:oMathPara>
        <m:oMath>
          <m:eqArr>
            <m:eqArrPr>
              <m:maxDist m:val="1"/>
              <m:ctrlPr>
                <w:rPr>
                  <w:rFonts w:ascii="Cambria Math" w:eastAsiaTheme="minorEastAsia" w:hAnsi="Cambria Math" w:cs="Times New Roman"/>
                  <w:i/>
                  <w:sz w:val="28"/>
                  <w:szCs w:val="28"/>
                  <w:lang w:val="en-US"/>
                </w:rPr>
              </m:ctrlPr>
            </m:eqArrPr>
            <m:e>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в</m:t>
                      </m:r>
                    </m:sub>
                  </m:sSub>
                </m:num>
                <m:den>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c</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n-1</m:t>
                  </m:r>
                </m:num>
                <m:den>
                  <m:r>
                    <w:rPr>
                      <w:rFonts w:ascii="Cambria Math" w:hAnsi="Cambria Math" w:cs="Times New Roman"/>
                      <w:sz w:val="28"/>
                      <w:szCs w:val="28"/>
                    </w:rPr>
                    <m:t>n</m:t>
                  </m:r>
                </m:den>
              </m:f>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r>
                <w:rPr>
                  <w:rFonts w:ascii="Cambria Math" w:eastAsiaTheme="minorEastAsia" w:hAnsi="Cambria Math" w:cs="Times New Roman"/>
                  <w:sz w:val="28"/>
                  <w:szCs w:val="28"/>
                  <w:lang w:val="en-US"/>
                </w:rPr>
                <m:t>;</m:t>
              </m:r>
              <m:r>
                <w:rPr>
                  <w:rFonts w:ascii="Cambria Math" w:hAnsi="Cambria Math" w:cs="Times New Roman"/>
                  <w:sz w:val="28"/>
                  <w:szCs w:val="28"/>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2.22</m:t>
                  </m:r>
                </m:e>
              </m:d>
              <m:ctrlPr>
                <w:rPr>
                  <w:rFonts w:ascii="Cambria Math" w:hAnsi="Cambria Math" w:cs="Times New Roman"/>
                  <w:i/>
                  <w:sz w:val="28"/>
                  <w:szCs w:val="28"/>
                </w:rPr>
              </m:ctrlPr>
            </m:e>
          </m:eqArr>
        </m:oMath>
      </m:oMathPara>
    </w:p>
    <w:p w:rsidR="00A7368B" w:rsidRPr="00327D50" w:rsidRDefault="00A7368B" w:rsidP="00AE0CA6">
      <w:pPr>
        <w:spacing w:line="360" w:lineRule="auto"/>
        <w:ind w:firstLine="720"/>
        <w:jc w:val="both"/>
        <w:rPr>
          <w:rFonts w:ascii="Times New Roman" w:eastAsiaTheme="minorEastAsia" w:hAnsi="Times New Roman" w:cs="Times New Roman"/>
          <w:sz w:val="28"/>
          <w:szCs w:val="28"/>
        </w:rPr>
      </w:pPr>
      <w:r w:rsidRPr="00327D50">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c</m:t>
            </m:r>
          </m:sub>
        </m:sSub>
      </m:oMath>
      <w:r w:rsidRPr="00327D50">
        <w:rPr>
          <w:rFonts w:ascii="Times New Roman" w:eastAsiaTheme="minorEastAsia" w:hAnsi="Times New Roman" w:cs="Times New Roman"/>
          <w:sz w:val="28"/>
          <w:szCs w:val="28"/>
        </w:rPr>
        <w:t xml:space="preserve"> – хвильові опори двигуна та питної мережі;</w:t>
      </w:r>
    </w:p>
    <w:p w:rsidR="005B2F9F" w:rsidRPr="005B2F9F" w:rsidRDefault="00A7368B" w:rsidP="00AE0CA6">
      <w:pPr>
        <w:spacing w:line="360" w:lineRule="auto"/>
        <w:ind w:firstLine="720"/>
        <w:jc w:val="both"/>
        <w:rPr>
          <w:rFonts w:ascii="Times New Roman" w:eastAsiaTheme="minorEastAsia" w:hAnsi="Times New Roman" w:cs="Times New Roman"/>
          <w:sz w:val="28"/>
          <w:szCs w:val="28"/>
        </w:rPr>
      </w:pPr>
      <w:r w:rsidRPr="00327D50">
        <w:rPr>
          <w:rFonts w:ascii="Times New Roman" w:eastAsiaTheme="minorEastAsia" w:hAnsi="Times New Roman" w:cs="Times New Roman"/>
          <w:sz w:val="28"/>
          <w:szCs w:val="28"/>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r>
          <w:rPr>
            <w:rFonts w:ascii="Cambria Math" w:hAnsi="Cambria Math" w:cs="Times New Roman"/>
            <w:sz w:val="28"/>
            <w:szCs w:val="28"/>
          </w:rPr>
          <m:t>-</m:t>
        </m:r>
      </m:oMath>
      <w:r w:rsidRPr="00327D50">
        <w:rPr>
          <w:rFonts w:ascii="Times New Roman" w:eastAsiaTheme="minorEastAsia" w:hAnsi="Times New Roman" w:cs="Times New Roman"/>
          <w:sz w:val="28"/>
          <w:szCs w:val="28"/>
        </w:rPr>
        <w:t xml:space="preserve"> миттєве значення напруги на фазі мережі при включенні</w:t>
      </w:r>
      <w:r w:rsidRPr="00327D50">
        <w:rPr>
          <w:sz w:val="28"/>
          <w:szCs w:val="28"/>
        </w:rPr>
        <w:t xml:space="preserve"> </w:t>
      </w:r>
      <w:proofErr w:type="gramStart"/>
      <w:r w:rsidRPr="00327D50">
        <w:rPr>
          <w:rFonts w:ascii="Times New Roman" w:eastAsiaTheme="minorEastAsia" w:hAnsi="Times New Roman" w:cs="Times New Roman"/>
          <w:sz w:val="28"/>
          <w:szCs w:val="28"/>
        </w:rPr>
        <w:t>У</w:t>
      </w:r>
      <w:proofErr w:type="gram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випадку</w:t>
      </w:r>
      <w:proofErr w:type="spellEnd"/>
      <w:r w:rsidRPr="00327D50">
        <w:rPr>
          <w:rFonts w:ascii="Times New Roman" w:eastAsiaTheme="minorEastAsia" w:hAnsi="Times New Roman" w:cs="Times New Roman"/>
          <w:sz w:val="28"/>
          <w:szCs w:val="28"/>
        </w:rPr>
        <w:t xml:space="preserve"> при </w:t>
      </w:r>
      <w:proofErr w:type="spellStart"/>
      <w:r w:rsidRPr="00327D50">
        <w:rPr>
          <w:rFonts w:ascii="Times New Roman" w:eastAsiaTheme="minorEastAsia" w:hAnsi="Times New Roman" w:cs="Times New Roman"/>
          <w:sz w:val="28"/>
          <w:szCs w:val="28"/>
        </w:rPr>
        <w:t>зрушенні</w:t>
      </w:r>
      <w:proofErr w:type="spellEnd"/>
      <w:r w:rsidRPr="00327D50">
        <w:rPr>
          <w:rFonts w:ascii="Times New Roman" w:eastAsiaTheme="minorEastAsia" w:hAnsi="Times New Roman" w:cs="Times New Roman"/>
          <w:sz w:val="28"/>
          <w:szCs w:val="28"/>
        </w:rPr>
        <w:t xml:space="preserve"> моменту </w:t>
      </w:r>
      <w:proofErr w:type="spellStart"/>
      <w:r w:rsidRPr="00327D50">
        <w:rPr>
          <w:rFonts w:ascii="Times New Roman" w:eastAsiaTheme="minorEastAsia" w:hAnsi="Times New Roman" w:cs="Times New Roman"/>
          <w:sz w:val="28"/>
          <w:szCs w:val="28"/>
        </w:rPr>
        <w:t>підключення</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наступної</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фази</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перенапруги</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викликане</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її</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підключенням</w:t>
      </w:r>
      <w:proofErr w:type="spellEnd"/>
      <w:r w:rsidRPr="00327D50">
        <w:rPr>
          <w:rFonts w:ascii="Times New Roman" w:eastAsiaTheme="minorEastAsia" w:hAnsi="Times New Roman" w:cs="Times New Roman"/>
          <w:sz w:val="28"/>
          <w:szCs w:val="28"/>
        </w:rPr>
        <w:t xml:space="preserve"> </w:t>
      </w:r>
      <w:proofErr w:type="spellStart"/>
      <w:r w:rsidRPr="00327D50">
        <w:rPr>
          <w:rFonts w:ascii="Times New Roman" w:eastAsiaTheme="minorEastAsia" w:hAnsi="Times New Roman" w:cs="Times New Roman"/>
          <w:sz w:val="28"/>
          <w:szCs w:val="28"/>
        </w:rPr>
        <w:t>визначається</w:t>
      </w:r>
      <w:proofErr w:type="spellEnd"/>
      <w:r w:rsidRPr="00327D50">
        <w:rPr>
          <w:rFonts w:ascii="Times New Roman" w:eastAsiaTheme="minorEastAsia" w:hAnsi="Times New Roman" w:cs="Times New Roman"/>
          <w:sz w:val="28"/>
          <w:szCs w:val="28"/>
        </w:rPr>
        <w:t xml:space="preserve"> як</w:t>
      </w:r>
      <w:r w:rsidR="005B2F9F" w:rsidRPr="005B2F9F">
        <w:rPr>
          <w:rFonts w:ascii="Times New Roman" w:eastAsiaTheme="minorEastAsia" w:hAnsi="Times New Roman" w:cs="Times New Roman"/>
          <w:sz w:val="28"/>
          <w:szCs w:val="28"/>
        </w:rPr>
        <w:t xml:space="preserve"> </w:t>
      </w:r>
    </w:p>
    <w:p w:rsidR="005B2F9F" w:rsidRPr="005B2F9F" w:rsidRDefault="005B2F9F" w:rsidP="00AE0CA6">
      <w:pPr>
        <w:spacing w:line="360" w:lineRule="auto"/>
        <w:ind w:firstLine="720"/>
        <w:jc w:val="both"/>
        <w:rPr>
          <w:rFonts w:ascii="Times New Roman" w:eastAsiaTheme="minorEastAsia" w:hAnsi="Times New Roman" w:cs="Times New Roman"/>
          <w:sz w:val="28"/>
          <w:szCs w:val="28"/>
        </w:rPr>
      </w:pPr>
      <w:r w:rsidRPr="005B2F9F">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в</m:t>
                </m:r>
              </m:sub>
            </m:sSub>
          </m:num>
          <m:den>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c</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n-1</m:t>
            </m:r>
          </m:num>
          <m:den>
            <m:r>
              <w:rPr>
                <w:rFonts w:ascii="Cambria Math" w:hAnsi="Cambria Math" w:cs="Times New Roman"/>
                <w:sz w:val="28"/>
                <w:szCs w:val="28"/>
              </w:rPr>
              <m:t>n</m:t>
            </m:r>
          </m:den>
        </m:f>
        <m:r>
          <w:rPr>
            <w:rFonts w:ascii="Cambria Math" w:hAnsi="Cambria Math" w:cs="Times New Roman"/>
            <w:sz w:val="28"/>
            <w:szCs w:val="28"/>
          </w:rPr>
          <m:t>(</m:t>
        </m:r>
        <m:r>
          <w:rPr>
            <w:rFonts w:ascii="Cambria Math" w:hAnsi="Cambria Math" w:cs="Times New Roman"/>
            <w:sz w:val="28"/>
            <w:szCs w:val="28"/>
            <w:lang w:val="ru-UA"/>
          </w:rPr>
          <m:t>K</m:t>
        </m:r>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r>
          <w:rPr>
            <w:rFonts w:ascii="Cambria Math" w:hAnsi="Cambria Math" w:cs="Times New Roman"/>
            <w:sz w:val="28"/>
            <w:szCs w:val="28"/>
          </w:rPr>
          <m:t>-U");                                     (2.23)</m:t>
        </m:r>
      </m:oMath>
    </w:p>
    <w:p w:rsidR="00A7368B" w:rsidRPr="005B2F9F" w:rsidRDefault="00A7368B" w:rsidP="00AE0CA6">
      <w:pPr>
        <w:spacing w:line="360" w:lineRule="auto"/>
        <w:ind w:firstLine="720"/>
        <w:rPr>
          <w:rFonts w:ascii="Times New Roman" w:eastAsiaTheme="minorEastAsia" w:hAnsi="Times New Roman" w:cs="Times New Roman"/>
          <w:sz w:val="28"/>
          <w:szCs w:val="28"/>
          <w:lang w:val="uk-UA"/>
        </w:rPr>
      </w:pPr>
      <w:r w:rsidRPr="00327D50">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ru-UA"/>
          </w:rPr>
          <m:t>K-</m:t>
        </m:r>
      </m:oMath>
      <w:r w:rsidRPr="00327D50">
        <w:rPr>
          <w:rFonts w:ascii="Times New Roman" w:eastAsiaTheme="minorEastAsia" w:hAnsi="Times New Roman" w:cs="Times New Roman"/>
          <w:sz w:val="28"/>
          <w:szCs w:val="28"/>
          <w:lang w:val="uk-UA"/>
        </w:rPr>
        <w:t xml:space="preserve"> коефіцієнт перенапруги</w:t>
      </w:r>
      <w:r w:rsidRPr="00327D50">
        <w:rPr>
          <w:sz w:val="28"/>
          <w:szCs w:val="28"/>
        </w:rPr>
        <w:t xml:space="preserve"> </w:t>
      </w:r>
      <w:r w:rsidRPr="00327D50">
        <w:rPr>
          <w:rFonts w:ascii="Times New Roman" w:eastAsiaTheme="minorEastAsia" w:hAnsi="Times New Roman" w:cs="Times New Roman"/>
          <w:sz w:val="28"/>
          <w:szCs w:val="28"/>
          <w:lang w:val="uk-UA"/>
        </w:rPr>
        <w:t xml:space="preserve">на затискачах другої </w:t>
      </w:r>
      <w:proofErr w:type="spellStart"/>
      <w:r w:rsidRPr="00327D50">
        <w:rPr>
          <w:rFonts w:ascii="Times New Roman" w:eastAsiaTheme="minorEastAsia" w:hAnsi="Times New Roman" w:cs="Times New Roman"/>
          <w:sz w:val="28"/>
          <w:szCs w:val="28"/>
          <w:lang w:val="uk-UA"/>
        </w:rPr>
        <w:t>підключаємої</w:t>
      </w:r>
      <w:proofErr w:type="spellEnd"/>
      <w:r w:rsidRPr="00327D50">
        <w:rPr>
          <w:rFonts w:ascii="Times New Roman" w:eastAsiaTheme="minorEastAsia" w:hAnsi="Times New Roman" w:cs="Times New Roman"/>
          <w:sz w:val="28"/>
          <w:szCs w:val="28"/>
          <w:lang w:val="uk-UA"/>
        </w:rPr>
        <w:t xml:space="preserve"> фази за рахунок вклю</w:t>
      </w:r>
      <w:r>
        <w:rPr>
          <w:rFonts w:ascii="Times New Roman" w:eastAsiaTheme="minorEastAsia" w:hAnsi="Times New Roman" w:cs="Times New Roman"/>
          <w:sz w:val="28"/>
          <w:szCs w:val="28"/>
          <w:lang w:val="uk-UA"/>
        </w:rPr>
        <w:t>чення першої К = 1,3 - 1,9</w:t>
      </w:r>
      <w:r w:rsidRPr="00327D50">
        <w:rPr>
          <w:rFonts w:ascii="Times New Roman" w:eastAsiaTheme="minorEastAsia" w:hAnsi="Times New Roman" w:cs="Times New Roman"/>
          <w:sz w:val="28"/>
          <w:szCs w:val="28"/>
          <w:lang w:val="uk-UA"/>
        </w:rPr>
        <w:t>.</w:t>
      </w:r>
    </w:p>
    <w:p w:rsidR="00A7368B" w:rsidRPr="00327D50" w:rsidRDefault="00A7368B" w:rsidP="00AE0CA6">
      <w:pPr>
        <w:spacing w:line="360" w:lineRule="auto"/>
        <w:ind w:firstLine="720"/>
        <w:jc w:val="both"/>
        <w:rPr>
          <w:rFonts w:ascii="Times New Roman" w:eastAsiaTheme="minorEastAsia" w:hAnsi="Times New Roman" w:cs="Times New Roman"/>
          <w:sz w:val="28"/>
          <w:szCs w:val="28"/>
          <w:lang w:val="uk-UA"/>
        </w:rPr>
      </w:pPr>
      <w:r w:rsidRPr="00327D50">
        <w:rPr>
          <w:rFonts w:ascii="Times New Roman" w:eastAsiaTheme="minorEastAsia" w:hAnsi="Times New Roman" w:cs="Times New Roman"/>
          <w:sz w:val="28"/>
          <w:szCs w:val="28"/>
          <w:lang w:val="uk-UA"/>
        </w:rPr>
        <w:t>Розрахунки, що проводяться, показують, що максимальна величина перенапруги в найважчому випадку може досягати чотирьох - кратної величини ефективної лінійної напруги.</w:t>
      </w:r>
    </w:p>
    <w:p w:rsidR="00A7368B" w:rsidRPr="00327D50" w:rsidRDefault="00A7368B" w:rsidP="00AE0CA6">
      <w:pPr>
        <w:spacing w:line="360" w:lineRule="auto"/>
        <w:ind w:firstLine="720"/>
        <w:jc w:val="both"/>
        <w:rPr>
          <w:rFonts w:ascii="Times New Roman" w:eastAsiaTheme="minorEastAsia" w:hAnsi="Times New Roman" w:cs="Times New Roman"/>
          <w:sz w:val="28"/>
          <w:szCs w:val="28"/>
          <w:lang w:val="uk-UA"/>
        </w:rPr>
      </w:pPr>
      <w:r w:rsidRPr="00327D50">
        <w:rPr>
          <w:rFonts w:ascii="Times New Roman" w:eastAsiaTheme="minorEastAsia" w:hAnsi="Times New Roman" w:cs="Times New Roman"/>
          <w:sz w:val="28"/>
          <w:szCs w:val="28"/>
          <w:lang w:val="uk-UA"/>
        </w:rPr>
        <w:t xml:space="preserve">Насправді процес включення може супроводжуватися ще й повторними пробоями контакту на момент включення. При спрацюванні контактів у випадку може виникати цілий пакет </w:t>
      </w:r>
      <w:proofErr w:type="spellStart"/>
      <w:r w:rsidRPr="00327D50">
        <w:rPr>
          <w:rFonts w:ascii="Times New Roman" w:eastAsiaTheme="minorEastAsia" w:hAnsi="Times New Roman" w:cs="Times New Roman"/>
          <w:sz w:val="28"/>
          <w:szCs w:val="28"/>
          <w:lang w:val="uk-UA"/>
        </w:rPr>
        <w:t>шпульсов</w:t>
      </w:r>
      <w:proofErr w:type="spellEnd"/>
      <w:r w:rsidRPr="00327D50">
        <w:rPr>
          <w:rFonts w:ascii="Times New Roman" w:eastAsiaTheme="minorEastAsia" w:hAnsi="Times New Roman" w:cs="Times New Roman"/>
          <w:sz w:val="28"/>
          <w:szCs w:val="28"/>
          <w:lang w:val="uk-UA"/>
        </w:rPr>
        <w:t xml:space="preserve">. Подібні процеси можуть виникати при оперативних спрацьовуваннях, так і при порушенні контакту. Порушення контакту може спричинити зменшення натискання або утворення поверхневих </w:t>
      </w:r>
      <w:proofErr w:type="spellStart"/>
      <w:r w:rsidRPr="00327D50">
        <w:rPr>
          <w:rFonts w:ascii="Times New Roman" w:eastAsiaTheme="minorEastAsia" w:hAnsi="Times New Roman" w:cs="Times New Roman"/>
          <w:sz w:val="28"/>
          <w:szCs w:val="28"/>
          <w:lang w:val="uk-UA"/>
        </w:rPr>
        <w:t>слабопровідних</w:t>
      </w:r>
      <w:proofErr w:type="spellEnd"/>
      <w:r w:rsidRPr="00327D50">
        <w:rPr>
          <w:rFonts w:ascii="Times New Roman" w:eastAsiaTheme="minorEastAsia" w:hAnsi="Times New Roman" w:cs="Times New Roman"/>
          <w:sz w:val="28"/>
          <w:szCs w:val="28"/>
          <w:lang w:val="uk-UA"/>
        </w:rPr>
        <w:t xml:space="preserve"> плівок на контактах. Плівка на поверхні контактів може виникати через окислювальні процеси та різні хімічні реакції з речовинами, що осіли на поверхні масло, конденсати органічних речовин, що виділяються з пластмас, лаків і просочувальних матеріалів. Ці плівки, проникаючи в контакт від </w:t>
      </w:r>
      <w:r w:rsidRPr="00327D50">
        <w:rPr>
          <w:rFonts w:ascii="Times New Roman" w:eastAsiaTheme="minorEastAsia" w:hAnsi="Times New Roman" w:cs="Times New Roman"/>
          <w:sz w:val="28"/>
          <w:szCs w:val="28"/>
          <w:lang w:val="uk-UA"/>
        </w:rPr>
        <w:lastRenderedPageBreak/>
        <w:t xml:space="preserve">країв до центру, поступово заповнюють всю поверхню. Хоча часто плівки складаються з напівпровідних з'єднань, їх опір суттєво перевищує нормальне перехідне. Ці процеси особливо </w:t>
      </w:r>
      <w:proofErr w:type="spellStart"/>
      <w:r w:rsidRPr="00327D50">
        <w:rPr>
          <w:rFonts w:ascii="Times New Roman" w:eastAsiaTheme="minorEastAsia" w:hAnsi="Times New Roman" w:cs="Times New Roman"/>
          <w:sz w:val="28"/>
          <w:szCs w:val="28"/>
          <w:lang w:val="uk-UA"/>
        </w:rPr>
        <w:t>інтенсивно</w:t>
      </w:r>
      <w:proofErr w:type="spellEnd"/>
      <w:r w:rsidRPr="00327D50">
        <w:rPr>
          <w:rFonts w:ascii="Times New Roman" w:eastAsiaTheme="minorEastAsia" w:hAnsi="Times New Roman" w:cs="Times New Roman"/>
          <w:sz w:val="28"/>
          <w:szCs w:val="28"/>
          <w:lang w:val="uk-UA"/>
        </w:rPr>
        <w:t xml:space="preserve"> протікають у тропіках. Ці процеси несистематичні та необов'язкові, тому спеціально розглядати їх при включенні не будемо.</w:t>
      </w:r>
    </w:p>
    <w:p w:rsidR="00A7368B" w:rsidRPr="00327D50" w:rsidRDefault="00A7368B" w:rsidP="007D47DC">
      <w:pPr>
        <w:spacing w:line="360" w:lineRule="auto"/>
        <w:ind w:firstLine="720"/>
        <w:jc w:val="both"/>
        <w:rPr>
          <w:rFonts w:ascii="Times New Roman" w:eastAsiaTheme="minorEastAsia" w:hAnsi="Times New Roman" w:cs="Times New Roman"/>
          <w:sz w:val="28"/>
          <w:szCs w:val="28"/>
          <w:lang w:val="uk-UA"/>
        </w:rPr>
      </w:pPr>
      <w:r w:rsidRPr="00327D50">
        <w:rPr>
          <w:rFonts w:ascii="Times New Roman" w:eastAsiaTheme="minorEastAsia" w:hAnsi="Times New Roman" w:cs="Times New Roman"/>
          <w:sz w:val="28"/>
          <w:szCs w:val="28"/>
          <w:lang w:val="uk-UA"/>
        </w:rPr>
        <w:t>Як видно з наведених співвідношень, зміна параметрів при вологому старінні призводить до деякого зменшення амплітуди перенапруги. Таким чином, вплив зволоження виражається так само,</w:t>
      </w:r>
      <w:r w:rsidR="007D47DC">
        <w:rPr>
          <w:rFonts w:ascii="Times New Roman" w:eastAsiaTheme="minorEastAsia" w:hAnsi="Times New Roman" w:cs="Times New Roman"/>
          <w:sz w:val="28"/>
          <w:szCs w:val="28"/>
          <w:lang w:val="uk-UA"/>
        </w:rPr>
        <w:t xml:space="preserve"> як і для зовнішніх </w:t>
      </w:r>
      <w:proofErr w:type="spellStart"/>
      <w:r w:rsidR="007D47DC">
        <w:rPr>
          <w:rFonts w:ascii="Times New Roman" w:eastAsiaTheme="minorEastAsia" w:hAnsi="Times New Roman" w:cs="Times New Roman"/>
          <w:sz w:val="28"/>
          <w:szCs w:val="28"/>
          <w:lang w:val="uk-UA"/>
        </w:rPr>
        <w:t>перенапруг</w:t>
      </w:r>
      <w:proofErr w:type="spellEnd"/>
      <w:r w:rsidR="007D47DC">
        <w:rPr>
          <w:rFonts w:ascii="Times New Roman" w:eastAsiaTheme="minorEastAsia" w:hAnsi="Times New Roman" w:cs="Times New Roman"/>
          <w:sz w:val="28"/>
          <w:szCs w:val="28"/>
          <w:lang w:val="uk-UA"/>
        </w:rPr>
        <w:t>.</w:t>
      </w:r>
    </w:p>
    <w:p w:rsidR="00A7368B" w:rsidRPr="00595066" w:rsidRDefault="00A7368B" w:rsidP="00A7368B">
      <w:pPr>
        <w:pStyle w:val="3"/>
        <w:rPr>
          <w:lang w:val="uk-UA"/>
        </w:rPr>
      </w:pPr>
      <w:bookmarkStart w:id="19" w:name="_Toc169682713"/>
      <w:r>
        <w:rPr>
          <w:lang w:val="uk-UA"/>
        </w:rPr>
        <w:t>2</w:t>
      </w:r>
      <w:r w:rsidRPr="00595066">
        <w:rPr>
          <w:lang w:val="uk-UA"/>
        </w:rPr>
        <w:t>.</w:t>
      </w:r>
      <w:r>
        <w:rPr>
          <w:lang w:val="uk-UA"/>
        </w:rPr>
        <w:t>4.2</w:t>
      </w:r>
      <w:r w:rsidRPr="00595066">
        <w:rPr>
          <w:lang w:val="uk-UA"/>
        </w:rPr>
        <w:t xml:space="preserve"> Розгляд перехідних процесів при комутації</w:t>
      </w:r>
      <w:bookmarkEnd w:id="19"/>
    </w:p>
    <w:p w:rsidR="00A7368B" w:rsidRPr="00327D50" w:rsidRDefault="00A7368B" w:rsidP="00AE0CA6">
      <w:pPr>
        <w:pStyle w:val="aa"/>
        <w:spacing w:line="360" w:lineRule="auto"/>
        <w:ind w:firstLine="709"/>
        <w:jc w:val="both"/>
        <w:rPr>
          <w:sz w:val="28"/>
          <w:szCs w:val="28"/>
        </w:rPr>
      </w:pPr>
      <w:r w:rsidRPr="00327D50">
        <w:rPr>
          <w:sz w:val="28"/>
          <w:szCs w:val="28"/>
        </w:rPr>
        <w:t>Комутаційні процеси, що відбуваються в обмотці, пов'язані з подачею на обмотку або хвилі напруги, або хвилі струму. Підключення до мережі відповідає прикладанню до обмотки прямокутної хвилі напруги. Розрив ланцюга при вимкненні еквівалентний подачі на обмотку прямокутної хвилі струму. Розгляд хвильових процесів, що виникають у цих випадках, може проводитися з використанням вже розглянутих моделей.</w:t>
      </w:r>
    </w:p>
    <w:p w:rsidR="00A7368B" w:rsidRPr="00327D50" w:rsidRDefault="00A7368B" w:rsidP="00AE0CA6">
      <w:pPr>
        <w:pStyle w:val="aa"/>
        <w:spacing w:line="360" w:lineRule="auto"/>
        <w:ind w:firstLine="709"/>
        <w:jc w:val="both"/>
        <w:rPr>
          <w:sz w:val="28"/>
          <w:szCs w:val="28"/>
        </w:rPr>
      </w:pPr>
      <w:r w:rsidRPr="00327D50">
        <w:rPr>
          <w:sz w:val="28"/>
          <w:szCs w:val="28"/>
        </w:rPr>
        <w:t xml:space="preserve">Для порівняння різних моделей розглянемо найпростіший перехідний процес при прикладанні до обмотки збурення у вигляді функції </w:t>
      </w:r>
      <w:proofErr w:type="spellStart"/>
      <w:r w:rsidRPr="00327D50">
        <w:rPr>
          <w:sz w:val="28"/>
          <w:szCs w:val="28"/>
        </w:rPr>
        <w:t>Хевісайда</w:t>
      </w:r>
      <w:proofErr w:type="spellEnd"/>
      <w:r w:rsidRPr="00327D50">
        <w:rPr>
          <w:sz w:val="28"/>
          <w:szCs w:val="28"/>
        </w:rPr>
        <w:t>. До обмотки прикладається одинична напруга. При порівнянні моделей розглянемо систему без втрат, тому постійну складову струму виключаємо з розгляду і основну увагу приділяємо крутизні фронту хвилі струму, де затухання проявляється слабо.</w:t>
      </w:r>
    </w:p>
    <w:p w:rsidR="00A7368B" w:rsidRPr="00327D50" w:rsidRDefault="00A7368B" w:rsidP="00AE0CA6">
      <w:pPr>
        <w:pStyle w:val="aa"/>
        <w:spacing w:line="360" w:lineRule="auto"/>
        <w:ind w:firstLine="709"/>
        <w:jc w:val="both"/>
        <w:rPr>
          <w:sz w:val="28"/>
          <w:szCs w:val="28"/>
        </w:rPr>
      </w:pPr>
      <w:r w:rsidRPr="00327D50">
        <w:rPr>
          <w:sz w:val="28"/>
          <w:szCs w:val="28"/>
        </w:rPr>
        <w:t>Розглянемо режим холостого ходу.</w:t>
      </w:r>
    </w:p>
    <w:p w:rsidR="00A7368B" w:rsidRPr="00327D50" w:rsidRDefault="00A7368B" w:rsidP="00AE0CA6">
      <w:pPr>
        <w:pStyle w:val="aa"/>
        <w:spacing w:line="360" w:lineRule="auto"/>
        <w:ind w:firstLine="709"/>
        <w:jc w:val="both"/>
        <w:rPr>
          <w:sz w:val="28"/>
          <w:szCs w:val="28"/>
        </w:rPr>
      </w:pPr>
      <w:r w:rsidRPr="00327D50">
        <w:rPr>
          <w:sz w:val="28"/>
          <w:szCs w:val="28"/>
        </w:rPr>
        <w:t>Перехідна функція струму для однорідної лінії кінцевої довжини при використанні метричного ряду:</w:t>
      </w:r>
    </w:p>
    <w:p w:rsidR="00A7368B" w:rsidRPr="005B2F9F" w:rsidRDefault="00600A92" w:rsidP="00AE0CA6">
      <w:pPr>
        <w:pStyle w:val="aa"/>
        <w:spacing w:line="360" w:lineRule="auto"/>
        <w:jc w:val="both"/>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A</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num>
                <m:den>
                  <m:r>
                    <w:rPr>
                      <w:rFonts w:ascii="Cambria Math" w:hAnsi="Cambria Math"/>
                      <w:sz w:val="28"/>
                      <w:szCs w:val="28"/>
                    </w:rPr>
                    <m:t>π</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C</m:t>
                          </m:r>
                        </m:den>
                      </m:f>
                    </m:e>
                  </m:rad>
                </m:den>
              </m:f>
              <m:nary>
                <m:naryPr>
                  <m:chr m:val="∑"/>
                  <m:limLoc m:val="undOvr"/>
                  <m:ctrlPr>
                    <w:rPr>
                      <w:rFonts w:ascii="Cambria Math" w:hAnsi="Cambria Math"/>
                      <w:i/>
                      <w:sz w:val="28"/>
                      <w:szCs w:val="28"/>
                    </w:rPr>
                  </m:ctrlPr>
                </m:naryPr>
                <m:sub>
                  <m:r>
                    <w:rPr>
                      <w:rFonts w:ascii="Cambria Math" w:hAnsi="Cambria Math"/>
                      <w:sz w:val="28"/>
                      <w:szCs w:val="28"/>
                    </w:rPr>
                    <m:t>k=0</m:t>
                  </m:r>
                </m:sub>
                <m:sup>
                  <m:r>
                    <w:rPr>
                      <w:rFonts w:ascii="Cambria Math" w:hAnsi="Cambria Math"/>
                      <w:sz w:val="28"/>
                      <w:szCs w:val="28"/>
                    </w:rPr>
                    <m:t>k=∞</m:t>
                  </m:r>
                </m:sup>
                <m:e>
                  <m:sSup>
                    <m:sSupPr>
                      <m:ctrlPr>
                        <w:rPr>
                          <w:rFonts w:ascii="Cambria Math" w:hAnsi="Cambria Math"/>
                          <w:i/>
                          <w:sz w:val="28"/>
                          <w:szCs w:val="28"/>
                        </w:rPr>
                      </m:ctrlPr>
                    </m:sSupPr>
                    <m:e>
                      <m:d>
                        <m:dPr>
                          <m:ctrlPr>
                            <w:rPr>
                              <w:rFonts w:ascii="Cambria Math" w:hAnsi="Cambria Math"/>
                              <w:i/>
                              <w:sz w:val="28"/>
                              <w:szCs w:val="28"/>
                            </w:rPr>
                          </m:ctrlPr>
                        </m:dPr>
                        <m:e>
                          <m:r>
                            <w:rPr>
                              <w:rFonts w:ascii="Cambria Math" w:hAnsi="Cambria Math"/>
                              <w:sz w:val="28"/>
                              <w:szCs w:val="28"/>
                            </w:rPr>
                            <m:t>-1</m:t>
                          </m:r>
                        </m:e>
                      </m:d>
                    </m:e>
                    <m:sup>
                      <m:r>
                        <w:rPr>
                          <w:rFonts w:ascii="Cambria Math" w:hAnsi="Cambria Math"/>
                          <w:sz w:val="28"/>
                          <w:szCs w:val="28"/>
                        </w:rPr>
                        <m:t>k</m:t>
                      </m:r>
                    </m:sup>
                  </m:sSup>
                  <m:f>
                    <m:fPr>
                      <m:ctrlPr>
                        <w:rPr>
                          <w:rFonts w:ascii="Cambria Math" w:hAnsi="Cambria Math"/>
                          <w:i/>
                          <w:sz w:val="28"/>
                          <w:szCs w:val="28"/>
                        </w:rPr>
                      </m:ctrlPr>
                    </m:fPr>
                    <m:num>
                      <m:func>
                        <m:funcPr>
                          <m:ctrlPr>
                            <w:rPr>
                              <w:rFonts w:ascii="Cambria Math" w:hAnsi="Cambria Math"/>
                              <w:i/>
                              <w:sz w:val="28"/>
                              <w:szCs w:val="28"/>
                            </w:rPr>
                          </m:ctrlPr>
                        </m:funcPr>
                        <m:fName>
                          <m:r>
                            <m:rPr>
                              <m:sty m:val="p"/>
                            </m:rPr>
                            <w:rPr>
                              <w:rFonts w:ascii="Cambria Math" w:hAnsi="Cambria Math"/>
                              <w:sz w:val="28"/>
                              <w:szCs w:val="28"/>
                            </w:rPr>
                            <m:t>sin</m:t>
                          </m: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2k+1</m:t>
                                  </m:r>
                                </m:num>
                                <m:den>
                                  <m:r>
                                    <w:rPr>
                                      <w:rFonts w:ascii="Cambria Math" w:hAnsi="Cambria Math"/>
                                      <w:sz w:val="28"/>
                                      <w:szCs w:val="28"/>
                                    </w:rPr>
                                    <m:t>2</m:t>
                                  </m:r>
                                </m:den>
                              </m:f>
                              <m:r>
                                <w:rPr>
                                  <w:rFonts w:ascii="Cambria Math" w:hAnsi="Cambria Math"/>
                                  <w:sz w:val="28"/>
                                  <w:szCs w:val="28"/>
                                </w:rPr>
                                <m:t>π</m:t>
                              </m:r>
                            </m:e>
                          </m:d>
                          <m:func>
                            <m:funcPr>
                              <m:ctrlPr>
                                <w:rPr>
                                  <w:rFonts w:ascii="Cambria Math" w:hAnsi="Cambria Math"/>
                                  <w:i/>
                                  <w:sz w:val="28"/>
                                  <w:szCs w:val="28"/>
                                </w:rPr>
                              </m:ctrlPr>
                            </m:funcPr>
                            <m:fName>
                              <m:r>
                                <m:rPr>
                                  <m:sty m:val="p"/>
                                </m:rPr>
                                <w:rPr>
                                  <w:rFonts w:ascii="Cambria Math" w:hAnsi="Cambria Math"/>
                                  <w:sz w:val="28"/>
                                  <w:szCs w:val="28"/>
                                </w:rPr>
                                <m:t>sin</m:t>
                              </m: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2k+1</m:t>
                                      </m:r>
                                    </m:num>
                                    <m:den>
                                      <m:r>
                                        <w:rPr>
                                          <w:rFonts w:ascii="Cambria Math" w:hAnsi="Cambria Math"/>
                                          <w:sz w:val="28"/>
                                          <w:szCs w:val="28"/>
                                        </w:rPr>
                                        <m:t>2</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πt</m:t>
                                      </m:r>
                                    </m:num>
                                    <m:den>
                                      <m:rad>
                                        <m:radPr>
                                          <m:degHide m:val="1"/>
                                          <m:ctrlPr>
                                            <w:rPr>
                                              <w:rFonts w:ascii="Cambria Math" w:hAnsi="Cambria Math"/>
                                              <w:i/>
                                              <w:sz w:val="28"/>
                                              <w:szCs w:val="28"/>
                                            </w:rPr>
                                          </m:ctrlPr>
                                        </m:radPr>
                                        <m:deg/>
                                        <m:e>
                                          <m:r>
                                            <w:rPr>
                                              <w:rFonts w:ascii="Cambria Math" w:hAnsi="Cambria Math"/>
                                              <w:sz w:val="28"/>
                                              <w:szCs w:val="28"/>
                                            </w:rPr>
                                            <m:t>LC</m:t>
                                          </m:r>
                                        </m:e>
                                      </m:rad>
                                    </m:den>
                                  </m:f>
                                </m:e>
                              </m:d>
                            </m:e>
                          </m:func>
                        </m:e>
                      </m:func>
                    </m:num>
                    <m:den>
                      <m:r>
                        <w:rPr>
                          <w:rFonts w:ascii="Cambria Math" w:hAnsi="Cambria Math"/>
                          <w:sz w:val="28"/>
                          <w:szCs w:val="28"/>
                        </w:rPr>
                        <m:t>2k+1</m:t>
                      </m:r>
                    </m:den>
                  </m:f>
                </m:e>
              </m:nary>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2.24</m:t>
                  </m:r>
                </m:e>
              </m:d>
            </m:e>
          </m:eqArr>
        </m:oMath>
      </m:oMathPara>
    </w:p>
    <w:p w:rsidR="00A7368B" w:rsidRDefault="00A7368B" w:rsidP="00AE0CA6">
      <w:pPr>
        <w:pStyle w:val="aa"/>
        <w:spacing w:line="360" w:lineRule="auto"/>
        <w:ind w:firstLine="720"/>
        <w:jc w:val="both"/>
        <w:rPr>
          <w:sz w:val="28"/>
          <w:szCs w:val="28"/>
        </w:rPr>
      </w:pPr>
      <w:r>
        <w:rPr>
          <w:sz w:val="28"/>
          <w:szCs w:val="28"/>
        </w:rPr>
        <w:t xml:space="preserve">В такому випадку величина струму визначається </w:t>
      </w:r>
      <w:proofErr w:type="spellStart"/>
      <w:r>
        <w:rPr>
          <w:sz w:val="28"/>
          <w:szCs w:val="28"/>
        </w:rPr>
        <w:t>незкінченним</w:t>
      </w:r>
      <w:proofErr w:type="spellEnd"/>
      <w:r>
        <w:rPr>
          <w:sz w:val="28"/>
          <w:szCs w:val="28"/>
        </w:rPr>
        <w:t xml:space="preserve"> тригонометричним рядом:</w:t>
      </w:r>
    </w:p>
    <w:p w:rsidR="00A7368B" w:rsidRPr="005B2F9F" w:rsidRDefault="00600A92" w:rsidP="00AE0CA6">
      <w:pPr>
        <w:pStyle w:val="aa"/>
        <w:spacing w:line="360" w:lineRule="auto"/>
        <w:jc w:val="both"/>
        <w:rPr>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A</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0</m:t>
                  </m:r>
                </m:sub>
              </m:sSub>
              <m:d>
                <m:dPr>
                  <m:begChr m:val="["/>
                  <m:endChr m:val="]"/>
                  <m:ctrlPr>
                    <w:rPr>
                      <w:rFonts w:ascii="Cambria Math" w:hAnsi="Cambria Math"/>
                      <w:i/>
                      <w:sz w:val="28"/>
                      <w:szCs w:val="28"/>
                    </w:rPr>
                  </m:ctrlPr>
                </m:dPr>
                <m:e>
                  <m:func>
                    <m:funcPr>
                      <m:ctrlPr>
                        <w:rPr>
                          <w:rFonts w:ascii="Cambria Math" w:hAnsi="Cambria Math"/>
                          <w:i/>
                          <w:sz w:val="28"/>
                          <w:szCs w:val="28"/>
                        </w:rPr>
                      </m:ctrlPr>
                    </m:funcPr>
                    <m:fName>
                      <m:r>
                        <m:rPr>
                          <m:sty m:val="p"/>
                        </m:rPr>
                        <w:rPr>
                          <w:rFonts w:ascii="Cambria Math" w:hAnsi="Cambria Math"/>
                          <w:sz w:val="28"/>
                          <w:szCs w:val="28"/>
                        </w:rPr>
                        <m:t>sin</m:t>
                      </m:r>
                    </m:fName>
                    <m:e>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t</m:t>
                      </m:r>
                    </m:e>
                  </m:func>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3</m:t>
                      </m:r>
                    </m:den>
                  </m:f>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5</m:t>
                          </m:r>
                        </m:den>
                      </m:f>
                      <m:func>
                        <m:funcPr>
                          <m:ctrlPr>
                            <w:rPr>
                              <w:rFonts w:ascii="Cambria Math" w:hAnsi="Cambria Math"/>
                              <w:i/>
                              <w:sz w:val="28"/>
                              <w:szCs w:val="28"/>
                            </w:rPr>
                          </m:ctrlPr>
                        </m:funcPr>
                        <m:fName>
                          <m:r>
                            <m:rPr>
                              <m:sty m:val="p"/>
                            </m:rPr>
                            <w:rPr>
                              <w:rFonts w:ascii="Cambria Math" w:hAnsi="Cambria Math"/>
                              <w:sz w:val="28"/>
                              <w:szCs w:val="28"/>
                            </w:rPr>
                            <m:t>sin</m:t>
                          </m:r>
                        </m:fName>
                        <m:e>
                          <m:r>
                            <w:rPr>
                              <w:rFonts w:ascii="Cambria Math" w:hAnsi="Cambria Math"/>
                              <w:sz w:val="28"/>
                              <w:szCs w:val="28"/>
                            </w:rPr>
                            <m:t>5</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1</m:t>
                              </m:r>
                            </m:sub>
                          </m:sSub>
                          <m:r>
                            <w:rPr>
                              <w:rFonts w:ascii="Cambria Math" w:hAnsi="Cambria Math"/>
                              <w:sz w:val="28"/>
                              <w:szCs w:val="28"/>
                            </w:rPr>
                            <m:t>t</m:t>
                          </m:r>
                        </m:e>
                      </m:func>
                    </m:e>
                  </m:func>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2.25</m:t>
                  </m:r>
                </m:e>
              </m:d>
            </m:e>
          </m:eqArr>
        </m:oMath>
      </m:oMathPara>
    </w:p>
    <w:p w:rsidR="00A7368B" w:rsidRPr="00327D50" w:rsidRDefault="00A7368B" w:rsidP="00AE0CA6">
      <w:pPr>
        <w:pStyle w:val="aa"/>
        <w:spacing w:line="360" w:lineRule="auto"/>
        <w:ind w:firstLine="720"/>
        <w:jc w:val="both"/>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m:t>
        </m:r>
      </m:oMath>
      <w:r>
        <w:rPr>
          <w:sz w:val="28"/>
          <w:szCs w:val="28"/>
        </w:rPr>
        <w:t xml:space="preserve"> амплітуда </w:t>
      </w:r>
      <w:r w:rsidRPr="00570BDD">
        <w:rPr>
          <w:sz w:val="28"/>
          <w:szCs w:val="28"/>
        </w:rPr>
        <w:t>основної</w:t>
      </w:r>
      <w:r>
        <w:rPr>
          <w:sz w:val="28"/>
          <w:szCs w:val="28"/>
        </w:rPr>
        <w:t xml:space="preserve"> гармоніки:</w:t>
      </w:r>
    </w:p>
    <w:p w:rsidR="00A7368B" w:rsidRPr="005B2F9F" w:rsidRDefault="00600A92" w:rsidP="00AE0CA6">
      <w:pPr>
        <w:pStyle w:val="aa"/>
        <w:spacing w:line="360" w:lineRule="auto"/>
        <w:jc w:val="both"/>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m:t>
                  </m:r>
                </m:num>
                <m:den>
                  <m:r>
                    <w:rPr>
                      <w:rFonts w:ascii="Cambria Math" w:hAnsi="Cambria Math"/>
                      <w:sz w:val="28"/>
                      <w:szCs w:val="28"/>
                    </w:rPr>
                    <m:t>π</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rPr>
                        <m:t>хв</m:t>
                      </m:r>
                    </m:sub>
                  </m:sSub>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2.26</m:t>
                  </m:r>
                </m:e>
              </m:d>
            </m:e>
          </m:eqArr>
        </m:oMath>
      </m:oMathPara>
    </w:p>
    <w:p w:rsidR="00A7368B" w:rsidRPr="005B2F9F" w:rsidRDefault="00600A92" w:rsidP="00AE0CA6">
      <w:pPr>
        <w:pStyle w:val="aa"/>
        <w:spacing w:line="360" w:lineRule="auto"/>
        <w:jc w:val="both"/>
        <w:rPr>
          <w:sz w:val="28"/>
          <w:szCs w:val="28"/>
        </w:rPr>
      </w:pPr>
      <m:oMathPara>
        <m:oMath>
          <m:eqArr>
            <m:eqArrPr>
              <m:maxDist m:val="1"/>
              <m:ctrlPr>
                <w:rPr>
                  <w:rFonts w:ascii="Cambria Math"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Z</m:t>
                  </m:r>
                </m:e>
                <m:sub>
                  <m:r>
                    <w:rPr>
                      <w:rFonts w:ascii="Cambria Math" w:hAnsi="Cambria Math"/>
                      <w:sz w:val="28"/>
                      <w:szCs w:val="28"/>
                    </w:rPr>
                    <m:t>хв</m:t>
                  </m:r>
                </m:sub>
              </m:sSub>
              <m:r>
                <w:rPr>
                  <w:rFonts w:ascii="Cambria Math" w:hAnsi="Cambria Math"/>
                  <w:sz w:val="28"/>
                  <w:szCs w:val="28"/>
                </w:rPr>
                <m:t>=</m:t>
              </m:r>
              <m:rad>
                <m:radPr>
                  <m:degHide m:val="1"/>
                  <m:ctrlPr>
                    <w:rPr>
                      <w:rFonts w:ascii="Cambria Math" w:hAnsi="Cambria Math"/>
                      <w:i/>
                      <w:sz w:val="28"/>
                      <w:szCs w:val="28"/>
                    </w:rPr>
                  </m:ctrlPr>
                </m:radPr>
                <m:deg/>
                <m:e>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C</m:t>
                      </m:r>
                    </m:den>
                  </m:f>
                </m:e>
              </m:ra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2.27</m:t>
                  </m:r>
                </m:e>
              </m:d>
            </m:e>
          </m:eqArr>
        </m:oMath>
      </m:oMathPara>
    </w:p>
    <w:p w:rsidR="007D47DC" w:rsidRDefault="00A7368B" w:rsidP="00AE0CA6">
      <w:pPr>
        <w:spacing w:before="100" w:beforeAutospacing="1" w:after="100" w:afterAutospacing="1" w:line="360" w:lineRule="auto"/>
        <w:ind w:firstLine="709"/>
        <w:jc w:val="both"/>
        <w:rPr>
          <w:sz w:val="28"/>
          <w:szCs w:val="28"/>
        </w:rPr>
      </w:pPr>
      <m:oMath>
        <m:r>
          <w:rPr>
            <w:rFonts w:ascii="Cambria Math" w:eastAsia="Times New Roman" w:hAnsi="Cambria Math" w:cs="Times New Roman"/>
            <w:sz w:val="28"/>
            <w:szCs w:val="28"/>
            <w:lang w:val="uk-UA" w:eastAsia="uk-UA"/>
          </w:rPr>
          <m:t xml:space="preserve">      </m:t>
        </m:r>
        <m:sSub>
          <m:sSubPr>
            <m:ctrlPr>
              <w:rPr>
                <w:rFonts w:ascii="Cambria Math" w:eastAsia="Times New Roman" w:hAnsi="Cambria Math" w:cs="Times New Roman"/>
                <w:i/>
                <w:sz w:val="28"/>
                <w:szCs w:val="28"/>
                <w:lang w:val="uk-UA" w:eastAsia="uk-UA"/>
              </w:rPr>
            </m:ctrlPr>
          </m:sSubPr>
          <m:e>
            <m:r>
              <w:rPr>
                <w:rFonts w:ascii="Cambria Math" w:hAnsi="Cambria Math"/>
                <w:sz w:val="28"/>
                <w:szCs w:val="28"/>
              </w:rPr>
              <m:t>Z</m:t>
            </m:r>
          </m:e>
          <m:sub>
            <m:r>
              <w:rPr>
                <w:rFonts w:ascii="Cambria Math" w:hAnsi="Cambria Math"/>
                <w:sz w:val="28"/>
                <w:szCs w:val="28"/>
              </w:rPr>
              <m:t>хв</m:t>
            </m:r>
          </m:sub>
        </m:sSub>
        <m:r>
          <w:rPr>
            <w:rFonts w:ascii="Cambria Math" w:eastAsia="Times New Roman" w:hAnsi="Cambria Math" w:cs="Times New Roman"/>
            <w:sz w:val="28"/>
            <w:szCs w:val="28"/>
            <w:lang w:val="uk-UA" w:eastAsia="uk-UA"/>
          </w:rPr>
          <m:t xml:space="preserve">- </m:t>
        </m:r>
      </m:oMath>
      <w:r w:rsidRPr="00570BDD">
        <w:rPr>
          <w:sz w:val="28"/>
          <w:szCs w:val="28"/>
        </w:rPr>
        <w:t>хвильовий опір обмотки;</w:t>
      </w:r>
    </w:p>
    <w:p w:rsidR="007D47DC" w:rsidRDefault="007D47DC">
      <w:pPr>
        <w:rPr>
          <w:sz w:val="28"/>
          <w:szCs w:val="28"/>
        </w:rPr>
      </w:pPr>
      <w:r>
        <w:rPr>
          <w:sz w:val="28"/>
          <w:szCs w:val="28"/>
        </w:rPr>
        <w:br w:type="page"/>
      </w:r>
    </w:p>
    <w:p w:rsidR="007574A6" w:rsidRPr="00C93425" w:rsidRDefault="007574A6" w:rsidP="009720A0">
      <w:pPr>
        <w:pStyle w:val="1"/>
        <w:rPr>
          <w:rFonts w:eastAsiaTheme="minorEastAsia"/>
          <w:lang w:val="uk-UA"/>
        </w:rPr>
      </w:pPr>
      <w:bookmarkStart w:id="20" w:name="_Toc169682714"/>
      <w:r w:rsidRPr="00C93425">
        <w:rPr>
          <w:rFonts w:eastAsiaTheme="minorEastAsia"/>
          <w:lang w:val="uk-UA"/>
        </w:rPr>
        <w:lastRenderedPageBreak/>
        <w:t>III. АНАЛІЗ ШВИДКОПЛИННИХ ПРОЦЕСІВ В ОБМОТКАХ І ЗВ'ЯЗОК З СТАНОМ ІЗОЛЯЦІЙНОЇ КОНСТРУКЦІЇ ПРИ ВИСОКОЧАСТОТНИХ ВПЛИВАХ</w:t>
      </w:r>
      <w:bookmarkEnd w:id="20"/>
    </w:p>
    <w:p w:rsidR="007574A6" w:rsidRPr="00C93425" w:rsidRDefault="007574A6" w:rsidP="009720A0">
      <w:pPr>
        <w:pStyle w:val="2"/>
        <w:rPr>
          <w:rFonts w:eastAsiaTheme="minorEastAsia"/>
          <w:lang w:val="uk-UA"/>
        </w:rPr>
      </w:pPr>
      <w:bookmarkStart w:id="21" w:name="_Toc169682715"/>
      <w:r w:rsidRPr="00C93425">
        <w:rPr>
          <w:rFonts w:eastAsiaTheme="minorEastAsia"/>
          <w:lang w:val="uk-UA"/>
        </w:rPr>
        <w:t>3.1. Ланцюгова схема заміщення всипних обмоток</w:t>
      </w:r>
      <w:bookmarkEnd w:id="21"/>
      <w:r w:rsidRPr="00C93425">
        <w:rPr>
          <w:rFonts w:eastAsiaTheme="minorEastAsia"/>
          <w:lang w:val="uk-UA"/>
        </w:rPr>
        <w:tab/>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Дослідження внутрішніх процесів у </w:t>
      </w:r>
      <w:proofErr w:type="spellStart"/>
      <w:r w:rsidRPr="00C93425">
        <w:rPr>
          <w:rFonts w:ascii="Times New Roman" w:hAnsi="Times New Roman" w:cs="Times New Roman"/>
          <w:sz w:val="28"/>
          <w:szCs w:val="28"/>
          <w:lang w:val="uk-UA"/>
        </w:rPr>
        <w:t>міжвитковій</w:t>
      </w:r>
      <w:proofErr w:type="spellEnd"/>
      <w:r w:rsidRPr="00C93425">
        <w:rPr>
          <w:rFonts w:ascii="Times New Roman" w:hAnsi="Times New Roman" w:cs="Times New Roman"/>
          <w:sz w:val="28"/>
          <w:szCs w:val="28"/>
          <w:lang w:val="uk-UA"/>
        </w:rPr>
        <w:t xml:space="preserve"> ізоляції приводить до необхідності розгляду складних вторинних явищ в обмотці асинхронного двигуна. При розряді між витками обмотки розрядний струм протікає по ланцюгу, що включає не тільки власну ізоляцію з активно-ємкісною провідністю, але і </w:t>
      </w:r>
      <w:proofErr w:type="spellStart"/>
      <w:r w:rsidRPr="00C93425">
        <w:rPr>
          <w:rFonts w:ascii="Times New Roman" w:hAnsi="Times New Roman" w:cs="Times New Roman"/>
          <w:sz w:val="28"/>
          <w:szCs w:val="28"/>
          <w:lang w:val="uk-UA"/>
        </w:rPr>
        <w:t>моточні</w:t>
      </w:r>
      <w:proofErr w:type="spellEnd"/>
      <w:r w:rsidRPr="00C93425">
        <w:rPr>
          <w:rFonts w:ascii="Times New Roman" w:hAnsi="Times New Roman" w:cs="Times New Roman"/>
          <w:sz w:val="28"/>
          <w:szCs w:val="28"/>
          <w:lang w:val="uk-UA"/>
        </w:rPr>
        <w:t xml:space="preserve"> елементи обмотки, які мають значну індуктивну складову. В цьому випадку </w:t>
      </w:r>
      <w:proofErr w:type="spellStart"/>
      <w:r w:rsidRPr="00C93425">
        <w:rPr>
          <w:rFonts w:ascii="Times New Roman" w:hAnsi="Times New Roman" w:cs="Times New Roman"/>
          <w:sz w:val="28"/>
          <w:szCs w:val="28"/>
          <w:lang w:val="uk-UA"/>
        </w:rPr>
        <w:t>резистивно</w:t>
      </w:r>
      <w:proofErr w:type="spellEnd"/>
      <w:r w:rsidRPr="00C93425">
        <w:rPr>
          <w:rFonts w:ascii="Times New Roman" w:hAnsi="Times New Roman" w:cs="Times New Roman"/>
          <w:sz w:val="28"/>
          <w:szCs w:val="28"/>
          <w:lang w:val="uk-UA"/>
        </w:rPr>
        <w:t xml:space="preserve">-ємкісні схеми заміщення виявляються неприйнятними, і потрібно розглядати машину з точки зору хвильових процесів як складну систему </w:t>
      </w:r>
      <w:proofErr w:type="spellStart"/>
      <w:r w:rsidRPr="00C93425">
        <w:rPr>
          <w:rFonts w:ascii="Times New Roman" w:hAnsi="Times New Roman" w:cs="Times New Roman"/>
          <w:sz w:val="28"/>
          <w:szCs w:val="28"/>
          <w:lang w:val="uk-UA"/>
        </w:rPr>
        <w:t>хвильоводів</w:t>
      </w:r>
      <w:proofErr w:type="spellEnd"/>
      <w:r w:rsidRPr="00C93425">
        <w:rPr>
          <w:rFonts w:ascii="Times New Roman" w:hAnsi="Times New Roman" w:cs="Times New Roman"/>
          <w:sz w:val="28"/>
          <w:szCs w:val="28"/>
          <w:lang w:val="uk-UA"/>
        </w:rPr>
        <w:t>, утворених провідниками обмотки і стінками пазів. Пазові частини обмотки впливають на хвильові процеси набагато сильніше, ніж лобові.</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Моделювання хвильових явищ в електродвигуні можливе на основі представлення його обмотки як довгої лінії у вигляді ланцюгової схеми заміщення з розподіленими параметрами. Схема заміщення в загальному випадку складається з ряду послідовно з'єднаних ланок виду Y/2-Z-Y/2, при цьому для електродвигунів її виконують таким чином, щоб кожна ланка відповідала одній секції обмотки, яка включає дві пазові і дві лобові ділянки. Тим самим враховується секційна структура обмотки, і стає можливим розрахунок параметрів ланок за геометрією машини. Схема заміщення приймається однорідною, хоча навіть найпростіші обмотки не цілком однорідні через наявність дальніх </w:t>
      </w:r>
      <w:proofErr w:type="spellStart"/>
      <w:r w:rsidRPr="00C93425">
        <w:rPr>
          <w:rFonts w:ascii="Times New Roman" w:hAnsi="Times New Roman" w:cs="Times New Roman"/>
          <w:sz w:val="28"/>
          <w:szCs w:val="28"/>
          <w:lang w:val="uk-UA"/>
        </w:rPr>
        <w:t>зв'язків</w:t>
      </w:r>
      <w:proofErr w:type="spellEnd"/>
      <w:r w:rsidRPr="00C93425">
        <w:rPr>
          <w:rFonts w:ascii="Times New Roman" w:hAnsi="Times New Roman" w:cs="Times New Roman"/>
          <w:sz w:val="28"/>
          <w:szCs w:val="28"/>
          <w:lang w:val="uk-UA"/>
        </w:rPr>
        <w:t xml:space="preserve"> між несусідніми елементами.</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Як ланка схеми заміщення використовують різні еквівалентні схеми, що складаються з поздовжніх і поперечних двополюсників. Для електродвигунів з </w:t>
      </w:r>
      <w:proofErr w:type="spellStart"/>
      <w:r w:rsidRPr="00C93425">
        <w:rPr>
          <w:rFonts w:ascii="Times New Roman" w:hAnsi="Times New Roman" w:cs="Times New Roman"/>
          <w:sz w:val="28"/>
          <w:szCs w:val="28"/>
          <w:lang w:val="uk-UA"/>
        </w:rPr>
        <w:t>багатовитковими</w:t>
      </w:r>
      <w:proofErr w:type="spellEnd"/>
      <w:r w:rsidRPr="00C93425">
        <w:rPr>
          <w:rFonts w:ascii="Times New Roman" w:hAnsi="Times New Roman" w:cs="Times New Roman"/>
          <w:sz w:val="28"/>
          <w:szCs w:val="28"/>
          <w:lang w:val="uk-UA"/>
        </w:rPr>
        <w:t xml:space="preserve"> обмотками найбільше поширення отримали форми П-</w:t>
      </w:r>
      <w:proofErr w:type="spellStart"/>
      <w:r w:rsidRPr="00C93425">
        <w:rPr>
          <w:rFonts w:ascii="Times New Roman" w:hAnsi="Times New Roman" w:cs="Times New Roman"/>
          <w:sz w:val="28"/>
          <w:szCs w:val="28"/>
          <w:lang w:val="uk-UA"/>
        </w:rPr>
        <w:t>звень</w:t>
      </w:r>
      <w:proofErr w:type="spellEnd"/>
      <w:r w:rsidRPr="00C93425">
        <w:rPr>
          <w:rFonts w:ascii="Times New Roman" w:hAnsi="Times New Roman" w:cs="Times New Roman"/>
          <w:sz w:val="28"/>
          <w:szCs w:val="28"/>
          <w:lang w:val="uk-UA"/>
        </w:rPr>
        <w:t xml:space="preserve">, </w:t>
      </w:r>
      <w:r w:rsidRPr="00C93425">
        <w:rPr>
          <w:rFonts w:ascii="Times New Roman" w:hAnsi="Times New Roman" w:cs="Times New Roman"/>
          <w:sz w:val="28"/>
          <w:szCs w:val="28"/>
          <w:lang w:val="uk-UA"/>
        </w:rPr>
        <w:lastRenderedPageBreak/>
        <w:t>виконані за паралельною або змішаною схемою. Перша з них вибирається при дослідних дослідженнях, друга при розрахунку хвильових параметрів.</w:t>
      </w:r>
    </w:p>
    <w:p w:rsidR="007574A6" w:rsidRDefault="00782810" w:rsidP="00AE0C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00C316BC">
        <w:rPr>
          <w:rFonts w:ascii="Times New Roman" w:hAnsi="Times New Roman" w:cs="Times New Roman"/>
          <w:sz w:val="28"/>
          <w:szCs w:val="28"/>
          <w:lang w:val="uk-UA"/>
        </w:rPr>
        <w:t>Рисун</w:t>
      </w:r>
      <w:r>
        <w:rPr>
          <w:rFonts w:ascii="Times New Roman" w:hAnsi="Times New Roman" w:cs="Times New Roman"/>
          <w:sz w:val="28"/>
          <w:szCs w:val="28"/>
          <w:lang w:val="uk-UA"/>
        </w:rPr>
        <w:t>ку</w:t>
      </w:r>
      <w:r w:rsidR="004963CB">
        <w:rPr>
          <w:rFonts w:ascii="Times New Roman" w:hAnsi="Times New Roman" w:cs="Times New Roman"/>
          <w:sz w:val="28"/>
          <w:szCs w:val="28"/>
          <w:lang w:val="uk-UA"/>
        </w:rPr>
        <w:t xml:space="preserve"> 7</w:t>
      </w:r>
      <w:r w:rsidR="007574A6" w:rsidRPr="00C93425">
        <w:rPr>
          <w:rFonts w:ascii="Times New Roman" w:hAnsi="Times New Roman" w:cs="Times New Roman"/>
          <w:sz w:val="28"/>
          <w:szCs w:val="28"/>
          <w:lang w:val="uk-UA"/>
        </w:rPr>
        <w:t xml:space="preserve"> представлена схема П-образної ланки змішаного виду. При її структурі Y/2-Z-Y/2 поздовжній двополюсник 2 складається з активного опору R, індуктивності L і поздовжньої ємності К. Поперечні двополюсники Y включають розподілену ємність С та активну провідність G ізоляці</w:t>
      </w:r>
      <w:r w:rsidR="007574A6">
        <w:rPr>
          <w:rFonts w:ascii="Times New Roman" w:hAnsi="Times New Roman" w:cs="Times New Roman"/>
          <w:sz w:val="28"/>
          <w:szCs w:val="28"/>
          <w:lang w:val="uk-UA"/>
        </w:rPr>
        <w:t>ї</w:t>
      </w:r>
      <w:r w:rsidR="007574A6" w:rsidRPr="00C93425">
        <w:rPr>
          <w:rFonts w:ascii="Times New Roman" w:hAnsi="Times New Roman" w:cs="Times New Roman"/>
          <w:sz w:val="28"/>
          <w:szCs w:val="28"/>
          <w:lang w:val="uk-UA"/>
        </w:rPr>
        <w:t xml:space="preserve"> відносно корпусу машини.</w:t>
      </w:r>
    </w:p>
    <w:p w:rsidR="007574A6" w:rsidRDefault="007574A6" w:rsidP="00AE0CA6">
      <w:pPr>
        <w:spacing w:line="360" w:lineRule="auto"/>
        <w:ind w:firstLine="720"/>
        <w:jc w:val="both"/>
        <w:rPr>
          <w:rFonts w:ascii="Times New Roman" w:hAnsi="Times New Roman" w:cs="Times New Roman"/>
          <w:sz w:val="28"/>
          <w:szCs w:val="28"/>
          <w:lang w:val="uk-UA"/>
        </w:rPr>
      </w:pPr>
    </w:p>
    <w:p w:rsidR="007574A6" w:rsidRDefault="00782810" w:rsidP="00AE0CA6">
      <w:pPr>
        <w:spacing w:line="360" w:lineRule="auto"/>
        <w:jc w:val="both"/>
        <w:rPr>
          <w:rFonts w:ascii="Times New Roman" w:hAnsi="Times New Roman" w:cs="Times New Roman"/>
          <w:sz w:val="28"/>
          <w:szCs w:val="28"/>
          <w:lang w:val="ru-UA"/>
        </w:rPr>
      </w:pPr>
      <w:r w:rsidRPr="00782810">
        <w:rPr>
          <w:rFonts w:ascii="Times New Roman" w:hAnsi="Times New Roman" w:cs="Times New Roman"/>
          <w:noProof/>
          <w:sz w:val="28"/>
          <w:szCs w:val="28"/>
          <w:lang w:val="uk-UA" w:eastAsia="uk-UA"/>
        </w:rPr>
        <w:drawing>
          <wp:inline distT="0" distB="0" distL="0" distR="0" wp14:anchorId="196B45C9" wp14:editId="0CCD679C">
            <wp:extent cx="6251194" cy="3351089"/>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62911" cy="3357370"/>
                    </a:xfrm>
                    <a:prstGeom prst="rect">
                      <a:avLst/>
                    </a:prstGeom>
                  </pic:spPr>
                </pic:pic>
              </a:graphicData>
            </a:graphic>
          </wp:inline>
        </w:drawing>
      </w:r>
    </w:p>
    <w:p w:rsidR="00782810" w:rsidRPr="00782810" w:rsidRDefault="00C316BC" w:rsidP="00C316BC">
      <w:pPr>
        <w:pStyle w:val="aa"/>
        <w:spacing w:line="360" w:lineRule="auto"/>
        <w:jc w:val="center"/>
        <w:rPr>
          <w:lang w:val="ru-UA" w:eastAsia="ru-UA"/>
        </w:rPr>
      </w:pPr>
      <w:r>
        <w:rPr>
          <w:sz w:val="28"/>
          <w:szCs w:val="28"/>
        </w:rPr>
        <w:t>Рису</w:t>
      </w:r>
      <w:r w:rsidR="00782810" w:rsidRPr="00C93425">
        <w:rPr>
          <w:sz w:val="28"/>
          <w:szCs w:val="28"/>
        </w:rPr>
        <w:t xml:space="preserve">нок </w:t>
      </w:r>
      <w:r w:rsidR="004963CB">
        <w:rPr>
          <w:sz w:val="28"/>
          <w:szCs w:val="28"/>
        </w:rPr>
        <w:t>7</w:t>
      </w:r>
      <w:r w:rsidR="00BE6E7E">
        <w:rPr>
          <w:sz w:val="28"/>
          <w:szCs w:val="28"/>
        </w:rPr>
        <w:t xml:space="preserve"> -</w:t>
      </w:r>
      <w:r w:rsidR="00782810" w:rsidRPr="00C93425">
        <w:rPr>
          <w:sz w:val="28"/>
          <w:szCs w:val="28"/>
        </w:rPr>
        <w:t xml:space="preserve"> </w:t>
      </w:r>
      <w:r w:rsidR="00782810">
        <w:rPr>
          <w:sz w:val="28"/>
          <w:szCs w:val="28"/>
          <w:lang w:val="ru-UA" w:eastAsia="ru-UA"/>
        </w:rPr>
        <w:t xml:space="preserve">П-образна ланка схеми </w:t>
      </w:r>
      <w:r w:rsidR="00782810">
        <w:rPr>
          <w:sz w:val="28"/>
          <w:szCs w:val="28"/>
          <w:lang w:eastAsia="ru-UA"/>
        </w:rPr>
        <w:t>заміщення</w:t>
      </w:r>
    </w:p>
    <w:p w:rsidR="00BE6E7E" w:rsidRPr="006C5791" w:rsidRDefault="00BE6E7E" w:rsidP="00AE0CA6">
      <w:pPr>
        <w:spacing w:line="360" w:lineRule="auto"/>
        <w:ind w:firstLine="720"/>
        <w:jc w:val="both"/>
        <w:rPr>
          <w:rFonts w:ascii="Times New Roman" w:hAnsi="Times New Roman" w:cs="Times New Roman"/>
          <w:sz w:val="28"/>
          <w:szCs w:val="28"/>
          <w:lang w:val="uk-UA"/>
        </w:rPr>
      </w:pPr>
      <w:r w:rsidRPr="006C5791">
        <w:rPr>
          <w:rFonts w:ascii="Times New Roman" w:hAnsi="Times New Roman" w:cs="Times New Roman"/>
          <w:sz w:val="28"/>
          <w:szCs w:val="28"/>
          <w:lang w:val="uk-UA"/>
        </w:rPr>
        <w:t xml:space="preserve">В припущенні однорідності ланцюгової схеми </w:t>
      </w:r>
      <w:r>
        <w:rPr>
          <w:rFonts w:ascii="Times New Roman" w:hAnsi="Times New Roman" w:cs="Times New Roman"/>
          <w:sz w:val="28"/>
          <w:szCs w:val="28"/>
          <w:lang w:val="uk-UA"/>
        </w:rPr>
        <w:t>за</w:t>
      </w:r>
      <w:r w:rsidRPr="006C5791">
        <w:rPr>
          <w:rFonts w:ascii="Times New Roman" w:hAnsi="Times New Roman" w:cs="Times New Roman"/>
          <w:sz w:val="28"/>
          <w:szCs w:val="28"/>
          <w:lang w:val="uk-UA"/>
        </w:rPr>
        <w:t>міщення всі зазначені параметри слід враховувати усередненими та рівномірно розподіленими по секціях обмотки. При цьому дотримуються наступних співвідношень:</w:t>
      </w:r>
    </w:p>
    <w:p w:rsidR="00622F88" w:rsidRPr="00622F88" w:rsidRDefault="00600A92" w:rsidP="00AE0CA6">
      <w:pPr>
        <w:spacing w:line="360" w:lineRule="auto"/>
        <w:jc w:val="both"/>
        <w:rPr>
          <w:rFonts w:ascii="Times New Roman" w:eastAsiaTheme="minorEastAsia" w:hAnsi="Times New Roman" w:cs="Times New Roman"/>
          <w:sz w:val="28"/>
          <w:szCs w:val="28"/>
          <w:lang w:val="uk-UA"/>
        </w:rPr>
      </w:pPr>
      <m:oMathPara>
        <m:oMath>
          <m:eqArr>
            <m:eqArrPr>
              <m:maxDist m:val="1"/>
              <m:ctrlPr>
                <w:rPr>
                  <w:rFonts w:ascii="Cambria Math" w:hAnsi="Cambria Math" w:cs="Times New Roman"/>
                  <w:i/>
                  <w:sz w:val="28"/>
                  <w:szCs w:val="28"/>
                  <w:lang w:val="uk-UA"/>
                </w:rPr>
              </m:ctrlPr>
            </m:eqArrPr>
            <m:e>
              <m:r>
                <w:rPr>
                  <w:rFonts w:ascii="Cambria Math" w:hAnsi="Cambria Math" w:cs="Times New Roman"/>
                  <w:sz w:val="28"/>
                  <w:szCs w:val="28"/>
                  <w:lang w:val="uk-UA"/>
                </w:rPr>
                <m:t>L=</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ф</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 R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ф</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 xml:space="preserve">; K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ф</m:t>
                  </m:r>
                </m:sub>
              </m:sSub>
              <m:r>
                <w:rPr>
                  <w:rFonts w:ascii="Cambria Math" w:hAnsi="Cambria Math" w:cs="Times New Roman"/>
                  <w:sz w:val="28"/>
                  <w:szCs w:val="28"/>
                  <w:lang w:val="uk-UA"/>
                </w:rPr>
                <m:t>N; C=</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ф</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 G=</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ф</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3.1</m:t>
                  </m:r>
                </m:e>
              </m:d>
            </m:e>
          </m:eqArr>
        </m:oMath>
      </m:oMathPara>
    </w:p>
    <w:p w:rsidR="00BE6E7E" w:rsidRPr="00C93425"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ф</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ф</m:t>
            </m:r>
          </m:sub>
        </m:sSub>
      </m:oMath>
      <w:r w:rsidRPr="00C93425">
        <w:rPr>
          <w:rFonts w:ascii="Times New Roman" w:hAnsi="Times New Roman" w:cs="Times New Roman"/>
          <w:sz w:val="28"/>
          <w:szCs w:val="28"/>
          <w:lang w:val="uk-UA"/>
        </w:rPr>
        <w:t xml:space="preserve"> параметри фазної обмотки статора;</w:t>
      </w:r>
    </w:p>
    <w:p w:rsidR="00BE6E7E" w:rsidRPr="00C93425"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N число секцій обмотки: N= Z/6;</w:t>
      </w:r>
    </w:p>
    <w:p w:rsidR="00BE6E7E" w:rsidRPr="00C93425"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Z число пазів статора.</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Для подальших досліджень необхідно визначити частотні та інші властивості елементів схеми заміщення. Оскільки імпульсні (хвильові) струми в принципі несинусоїдальні, для них вводиться поняття еквівалентної частоти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эк</m:t>
            </m:r>
          </m:sub>
        </m:sSub>
      </m:oMath>
      <w:r w:rsidRPr="00C93425">
        <w:rPr>
          <w:rFonts w:ascii="Times New Roman" w:hAnsi="Times New Roman" w:cs="Times New Roman"/>
          <w:sz w:val="28"/>
          <w:szCs w:val="28"/>
          <w:lang w:val="uk-UA"/>
        </w:rPr>
        <w:t>. При цьому нестаціонарні явища на фронті хвилі замінюються стаціонарними еквівалентними коливаннями, що відповідають деякому високочастотному режиму. Хороший збіг виходить, якщо скористатися відомим виразом</w:t>
      </w:r>
      <w:r>
        <w:rPr>
          <w:rFonts w:ascii="Times New Roman" w:hAnsi="Times New Roman" w:cs="Times New Roman"/>
          <w:sz w:val="28"/>
          <w:szCs w:val="28"/>
          <w:lang w:val="uk-UA"/>
        </w:rPr>
        <w:t>.</w:t>
      </w:r>
    </w:p>
    <w:p w:rsidR="00BE6E7E" w:rsidRPr="00622F88" w:rsidRDefault="00600A92" w:rsidP="00AE0CA6">
      <w:pPr>
        <w:spacing w:line="360" w:lineRule="auto"/>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эк</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ф</m:t>
                      </m:r>
                    </m:sub>
                  </m:sSub>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m:t>
                  </m:r>
                </m:e>
              </m:d>
            </m:e>
          </m:eqArr>
        </m:oMath>
      </m:oMathPara>
    </w:p>
    <w:p w:rsidR="00BE6E7E"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ф</m:t>
            </m:r>
          </m:sub>
        </m:sSub>
        <m:r>
          <w:rPr>
            <w:rFonts w:ascii="Cambria Math" w:eastAsiaTheme="minorEastAsia" w:hAnsi="Cambria Math" w:cs="Times New Roman"/>
            <w:sz w:val="28"/>
            <w:szCs w:val="28"/>
            <w:lang w:val="uk-UA"/>
          </w:rPr>
          <m:t>-</m:t>
        </m:r>
      </m:oMath>
      <w:r w:rsidRPr="00C93425">
        <w:rPr>
          <w:rFonts w:ascii="Times New Roman" w:hAnsi="Times New Roman" w:cs="Times New Roman"/>
          <w:sz w:val="28"/>
          <w:szCs w:val="28"/>
          <w:lang w:val="uk-UA"/>
        </w:rPr>
        <w:t xml:space="preserve"> тривалість фронту хвилі. </w:t>
      </w:r>
    </w:p>
    <w:p w:rsidR="00BE6E7E" w:rsidRPr="00C93425" w:rsidRDefault="00BE6E7E" w:rsidP="00AE0CA6">
      <w:pPr>
        <w:tabs>
          <w:tab w:val="left" w:pos="2268"/>
        </w:tabs>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Фізично</w:t>
      </w:r>
      <w:r w:rsidR="00A7368B">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эк</m:t>
            </m:r>
          </m:sub>
        </m:sSub>
      </m:oMath>
      <w:r w:rsidRPr="00C93425">
        <w:rPr>
          <w:rFonts w:ascii="Times New Roman" w:hAnsi="Times New Roman" w:cs="Times New Roman"/>
          <w:sz w:val="28"/>
          <w:szCs w:val="28"/>
          <w:lang w:val="uk-UA"/>
        </w:rPr>
        <w:t xml:space="preserve">  </w:t>
      </w:r>
      <w:r w:rsidRPr="00701C19">
        <w:rPr>
          <w:rFonts w:ascii="Times New Roman" w:eastAsia="Times New Roman" w:hAnsi="Times New Roman" w:cs="Times New Roman"/>
          <w:sz w:val="24"/>
          <w:szCs w:val="24"/>
          <w:lang w:val="ru-UA" w:eastAsia="ru-UA"/>
        </w:rPr>
        <w:t>—</w:t>
      </w:r>
      <w:r>
        <w:rPr>
          <w:rFonts w:ascii="Times New Roman" w:eastAsia="Times New Roman" w:hAnsi="Times New Roman" w:cs="Times New Roman"/>
          <w:sz w:val="24"/>
          <w:szCs w:val="24"/>
          <w:lang w:val="uk-UA" w:eastAsia="ru-UA"/>
        </w:rPr>
        <w:t xml:space="preserve"> </w:t>
      </w:r>
      <w:r w:rsidRPr="00C93425">
        <w:rPr>
          <w:rFonts w:ascii="Times New Roman" w:hAnsi="Times New Roman" w:cs="Times New Roman"/>
          <w:sz w:val="28"/>
          <w:szCs w:val="28"/>
          <w:lang w:val="uk-UA"/>
        </w:rPr>
        <w:t xml:space="preserve">це верхня межа безперервного спектра частот, енергія якого визначається повною енергією фронтової частини імпульсу. Під критичною хвильовою частотою розуміється найвища частота коливань, ще можливих в обмотці машини, вглиб якої проникають лише </w:t>
      </w:r>
      <w:r>
        <w:rPr>
          <w:rFonts w:ascii="Times New Roman" w:hAnsi="Times New Roman" w:cs="Times New Roman"/>
          <w:sz w:val="28"/>
          <w:szCs w:val="28"/>
          <w:lang w:val="uk-UA"/>
        </w:rPr>
        <w:t>ті</w:t>
      </w:r>
      <w:r w:rsidRPr="00C93425">
        <w:rPr>
          <w:rFonts w:ascii="Times New Roman" w:hAnsi="Times New Roman" w:cs="Times New Roman"/>
          <w:sz w:val="28"/>
          <w:szCs w:val="28"/>
          <w:lang w:val="uk-UA"/>
        </w:rPr>
        <w:t xml:space="preserve">, тривалість фронту яких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ф</m:t>
            </m:r>
          </m:sub>
        </m:sSub>
        <m:r>
          <w:rPr>
            <w:rFonts w:ascii="Cambria Math" w:eastAsiaTheme="minorEastAsia" w:hAnsi="Cambria Math" w:cs="Times New Roman"/>
            <w:sz w:val="28"/>
            <w:szCs w:val="28"/>
            <w:lang w:val="uk-UA"/>
          </w:rPr>
          <m:t>&gt;0.1</m:t>
        </m:r>
      </m:oMath>
      <w:r w:rsidRPr="00C93425">
        <w:rPr>
          <w:rFonts w:ascii="Times New Roman" w:hAnsi="Times New Roman" w:cs="Times New Roman"/>
          <w:sz w:val="28"/>
          <w:szCs w:val="28"/>
          <w:lang w:val="uk-UA"/>
        </w:rPr>
        <w:t xml:space="preserve"> мкс. При більш коротких фронтах хвилі падаюч</w:t>
      </w:r>
      <w:r>
        <w:rPr>
          <w:rFonts w:ascii="Times New Roman" w:hAnsi="Times New Roman" w:cs="Times New Roman"/>
          <w:sz w:val="28"/>
          <w:szCs w:val="28"/>
          <w:lang w:val="uk-UA"/>
        </w:rPr>
        <w:t>і</w:t>
      </w:r>
      <w:r w:rsidRPr="00C93425">
        <w:rPr>
          <w:rFonts w:ascii="Times New Roman" w:hAnsi="Times New Roman" w:cs="Times New Roman"/>
          <w:sz w:val="28"/>
          <w:szCs w:val="28"/>
          <w:lang w:val="uk-UA"/>
        </w:rPr>
        <w:t xml:space="preserve"> вторинні коливання в обмотці не збуджуються, так як </w:t>
      </w:r>
      <w:proofErr w:type="spellStart"/>
      <w:r w:rsidRPr="00C93425">
        <w:rPr>
          <w:rFonts w:ascii="Times New Roman" w:hAnsi="Times New Roman" w:cs="Times New Roman"/>
          <w:sz w:val="28"/>
          <w:szCs w:val="28"/>
          <w:lang w:val="uk-UA"/>
        </w:rPr>
        <w:t>шунтуються</w:t>
      </w:r>
      <w:proofErr w:type="spellEnd"/>
      <w:r w:rsidRPr="00C93425">
        <w:rPr>
          <w:rFonts w:ascii="Times New Roman" w:hAnsi="Times New Roman" w:cs="Times New Roman"/>
          <w:sz w:val="28"/>
          <w:szCs w:val="28"/>
          <w:lang w:val="uk-UA"/>
        </w:rPr>
        <w:t xml:space="preserve"> її вхідн</w:t>
      </w:r>
      <w:r>
        <w:rPr>
          <w:rFonts w:ascii="Times New Roman" w:hAnsi="Times New Roman" w:cs="Times New Roman"/>
          <w:sz w:val="28"/>
          <w:szCs w:val="28"/>
          <w:lang w:val="uk-UA"/>
        </w:rPr>
        <w:t>ою</w:t>
      </w:r>
      <w:r w:rsidRPr="00C93425">
        <w:rPr>
          <w:rFonts w:ascii="Times New Roman" w:hAnsi="Times New Roman" w:cs="Times New Roman"/>
          <w:sz w:val="28"/>
          <w:szCs w:val="28"/>
          <w:lang w:val="uk-UA"/>
        </w:rPr>
        <w:t xml:space="preserve"> ємністю. Частоти, які перевершують критичні, називаються надкритичними.</w:t>
      </w:r>
    </w:p>
    <w:p w:rsidR="00BE6E7E"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Критична хвильова частота для машин великої потужності становить 50...100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середньої та малої </w:t>
      </w:r>
      <w:r>
        <w:t>—</w:t>
      </w:r>
      <w:r>
        <w:rPr>
          <w:lang w:val="uk-UA"/>
        </w:rPr>
        <w:t xml:space="preserve"> </w:t>
      </w:r>
      <w:r w:rsidRPr="00C93425">
        <w:rPr>
          <w:rFonts w:ascii="Times New Roman" w:hAnsi="Times New Roman" w:cs="Times New Roman"/>
          <w:sz w:val="28"/>
          <w:szCs w:val="28"/>
          <w:lang w:val="uk-UA"/>
        </w:rPr>
        <w:t xml:space="preserve">150...500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Оскільки парк електродвигунів, що експлуатуються в сільському господарстві, характеризується малою та середньою потужністю, надалі слід розглядати частотний діапазон хвильових процесів до 500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Нижня його межа – частота 10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при цьому на ділянці 10–500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зосереджено понад 90% усієї енергії імпульсів.</w:t>
      </w:r>
    </w:p>
    <w:p w:rsidR="00BE6E7E" w:rsidRPr="00154251" w:rsidRDefault="00BE6E7E" w:rsidP="00AE0CA6">
      <w:pPr>
        <w:spacing w:line="360" w:lineRule="auto"/>
        <w:ind w:firstLine="720"/>
        <w:jc w:val="both"/>
        <w:rPr>
          <w:rFonts w:ascii="Times New Roman" w:hAnsi="Times New Roman" w:cs="Times New Roman"/>
          <w:color w:val="000000" w:themeColor="text1"/>
          <w:sz w:val="28"/>
          <w:szCs w:val="28"/>
          <w:lang w:val="uk-UA"/>
        </w:rPr>
      </w:pPr>
      <w:r w:rsidRPr="00154251">
        <w:rPr>
          <w:rFonts w:ascii="Times New Roman" w:hAnsi="Times New Roman" w:cs="Times New Roman"/>
          <w:color w:val="000000" w:themeColor="text1"/>
          <w:sz w:val="28"/>
          <w:szCs w:val="28"/>
          <w:lang w:val="uk-UA"/>
        </w:rPr>
        <w:lastRenderedPageBreak/>
        <w:t>На хвильових частотах активний опір R схеми заміщення являє собою опір, еквівалентний втратам на вихрові струми у сталі та активному опорі міді з урахуванням поверхневого ефекту. Втратами в сталі на гістерезис можна знехтувати: численними дослідженнями встановлено, що в імпульсних режимах гістерезисна петля циклу намагнічування стягується в лінію, і втрати на гістерезис становлять не більше 3-4% втрат на вихрові струми.</w:t>
      </w:r>
    </w:p>
    <w:p w:rsidR="00BE6E7E" w:rsidRPr="007F08DE" w:rsidRDefault="00BE6E7E" w:rsidP="00AE0CA6">
      <w:pPr>
        <w:spacing w:line="360" w:lineRule="auto"/>
        <w:ind w:firstLine="720"/>
        <w:jc w:val="both"/>
        <w:rPr>
          <w:rFonts w:ascii="Times New Roman" w:hAnsi="Times New Roman" w:cs="Times New Roman"/>
          <w:sz w:val="28"/>
          <w:szCs w:val="28"/>
          <w:lang w:val="uk-UA"/>
        </w:rPr>
      </w:pPr>
      <w:r w:rsidRPr="007F08DE">
        <w:rPr>
          <w:rFonts w:ascii="Times New Roman" w:hAnsi="Times New Roman" w:cs="Times New Roman"/>
          <w:sz w:val="28"/>
          <w:szCs w:val="28"/>
          <w:lang w:val="uk-UA"/>
        </w:rPr>
        <w:t xml:space="preserve">Під індуктивністю </w:t>
      </w:r>
      <w:r w:rsidRPr="007F08DE">
        <w:rPr>
          <w:rStyle w:val="katex-mathml"/>
          <w:rFonts w:ascii="Times New Roman" w:hAnsi="Times New Roman" w:cs="Times New Roman"/>
          <w:sz w:val="28"/>
          <w:szCs w:val="28"/>
          <w:lang w:val="uk-UA"/>
        </w:rPr>
        <w:t>L</w:t>
      </w:r>
      <w:r w:rsidRPr="007F08DE">
        <w:rPr>
          <w:rFonts w:ascii="Times New Roman" w:hAnsi="Times New Roman" w:cs="Times New Roman"/>
          <w:sz w:val="28"/>
          <w:szCs w:val="28"/>
          <w:lang w:val="uk-UA"/>
        </w:rPr>
        <w:t xml:space="preserve"> розуміють еквівалентний параметр, що враховує власну індуктивність котушки, визначену потокозчепленням сталі статора і ротора, в ізоляції паза і в провіднику, а також </w:t>
      </w:r>
      <w:proofErr w:type="spellStart"/>
      <w:r w:rsidRPr="007F08DE">
        <w:rPr>
          <w:rFonts w:ascii="Times New Roman" w:hAnsi="Times New Roman" w:cs="Times New Roman"/>
          <w:sz w:val="28"/>
          <w:szCs w:val="28"/>
          <w:lang w:val="uk-UA"/>
        </w:rPr>
        <w:t>взаємоіндуктивність</w:t>
      </w:r>
      <w:proofErr w:type="spellEnd"/>
      <w:r w:rsidRPr="007F08DE">
        <w:rPr>
          <w:rFonts w:ascii="Times New Roman" w:hAnsi="Times New Roman" w:cs="Times New Roman"/>
          <w:sz w:val="28"/>
          <w:szCs w:val="28"/>
          <w:lang w:val="uk-UA"/>
        </w:rPr>
        <w:t xml:space="preserve"> витків. Індуктивність є </w:t>
      </w:r>
      <w:proofErr w:type="spellStart"/>
      <w:r w:rsidRPr="007F08DE">
        <w:rPr>
          <w:rFonts w:ascii="Times New Roman" w:hAnsi="Times New Roman" w:cs="Times New Roman"/>
          <w:sz w:val="28"/>
          <w:szCs w:val="28"/>
          <w:lang w:val="uk-UA"/>
        </w:rPr>
        <w:t>частотнозалежним</w:t>
      </w:r>
      <w:proofErr w:type="spellEnd"/>
      <w:r w:rsidRPr="007F08DE">
        <w:rPr>
          <w:rFonts w:ascii="Times New Roman" w:hAnsi="Times New Roman" w:cs="Times New Roman"/>
          <w:sz w:val="28"/>
          <w:szCs w:val="28"/>
          <w:lang w:val="uk-UA"/>
        </w:rPr>
        <w:t xml:space="preserve"> параметром, що зменшується зі зростанням частоти.</w:t>
      </w:r>
    </w:p>
    <w:p w:rsidR="00BE6E7E" w:rsidRPr="007F08DE" w:rsidRDefault="00BE6E7E" w:rsidP="00AE0CA6">
      <w:pPr>
        <w:spacing w:line="360" w:lineRule="auto"/>
        <w:ind w:firstLine="720"/>
        <w:jc w:val="both"/>
        <w:rPr>
          <w:rFonts w:ascii="Times New Roman" w:hAnsi="Times New Roman" w:cs="Times New Roman"/>
          <w:sz w:val="28"/>
          <w:szCs w:val="28"/>
          <w:lang w:val="uk-UA"/>
        </w:rPr>
      </w:pPr>
      <w:r w:rsidRPr="007F08DE">
        <w:rPr>
          <w:rFonts w:ascii="Times New Roman" w:hAnsi="Times New Roman" w:cs="Times New Roman"/>
          <w:sz w:val="28"/>
          <w:szCs w:val="28"/>
          <w:lang w:val="uk-UA"/>
        </w:rPr>
        <w:t xml:space="preserve">Провідність </w:t>
      </w:r>
      <w:r w:rsidRPr="007F08DE">
        <w:rPr>
          <w:rStyle w:val="katex-mathml"/>
          <w:rFonts w:ascii="Times New Roman" w:hAnsi="Times New Roman" w:cs="Times New Roman"/>
          <w:sz w:val="28"/>
          <w:szCs w:val="28"/>
          <w:lang w:val="uk-UA"/>
        </w:rPr>
        <w:t>G</w:t>
      </w:r>
      <w:r w:rsidRPr="007F08DE">
        <w:rPr>
          <w:rFonts w:ascii="Times New Roman" w:hAnsi="Times New Roman" w:cs="Times New Roman"/>
          <w:sz w:val="28"/>
          <w:szCs w:val="28"/>
          <w:lang w:val="uk-UA"/>
        </w:rPr>
        <w:t xml:space="preserve"> ізоляції також є змінною величиною, яка залежить від частоти. До певної частоти провідність </w:t>
      </w:r>
      <w:r w:rsidRPr="007F08DE">
        <w:rPr>
          <w:rStyle w:val="katex-mathml"/>
          <w:rFonts w:ascii="Times New Roman" w:hAnsi="Times New Roman" w:cs="Times New Roman"/>
          <w:sz w:val="28"/>
          <w:szCs w:val="28"/>
          <w:lang w:val="uk-UA"/>
        </w:rPr>
        <w:t>G</w:t>
      </w:r>
      <w:r w:rsidRPr="007F08DE">
        <w:rPr>
          <w:rFonts w:ascii="Times New Roman" w:hAnsi="Times New Roman" w:cs="Times New Roman"/>
          <w:sz w:val="28"/>
          <w:szCs w:val="28"/>
          <w:lang w:val="uk-UA"/>
        </w:rPr>
        <w:t xml:space="preserve"> лінійно зростає, а потім залишається приблизно постійною. Враховуючи фактор експлуатаційного зволоження обмотки електродвигунів, які використовуються у сільськогосподарському виробництві, необхідно оцінити вплив вологи на параметр </w:t>
      </w:r>
      <w:r w:rsidRPr="007F08DE">
        <w:rPr>
          <w:rStyle w:val="katex-mathml"/>
          <w:rFonts w:ascii="Times New Roman" w:hAnsi="Times New Roman" w:cs="Times New Roman"/>
          <w:sz w:val="28"/>
          <w:szCs w:val="28"/>
          <w:lang w:val="uk-UA"/>
        </w:rPr>
        <w:t>G</w:t>
      </w:r>
      <w:r w:rsidRPr="007F08DE">
        <w:rPr>
          <w:rFonts w:ascii="Times New Roman" w:hAnsi="Times New Roman" w:cs="Times New Roman"/>
          <w:sz w:val="28"/>
          <w:szCs w:val="28"/>
          <w:lang w:val="uk-UA"/>
        </w:rPr>
        <w:t>.</w:t>
      </w:r>
    </w:p>
    <w:p w:rsidR="00BE6E7E"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Вода має значну іонну провідність і відповідно великі діелектричні втрати. Частотна залежність </w:t>
      </w:r>
      <m:oMath>
        <m:r>
          <w:rPr>
            <w:rFonts w:ascii="Cambria Math" w:hAnsi="Cambria Math" w:cs="Times New Roman"/>
            <w:sz w:val="28"/>
            <w:szCs w:val="28"/>
            <w:lang w:val="uk-UA"/>
          </w:rPr>
          <m:t>tgδ</m:t>
        </m:r>
      </m:oMath>
      <w:r w:rsidRPr="00C93425">
        <w:rPr>
          <w:rFonts w:ascii="Times New Roman" w:hAnsi="Times New Roman" w:cs="Times New Roman"/>
          <w:sz w:val="28"/>
          <w:szCs w:val="28"/>
          <w:lang w:val="uk-UA"/>
        </w:rPr>
        <w:t xml:space="preserve"> характеризується практично лінійним спадом до частот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7</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8</m:t>
            </m:r>
          </m:sup>
        </m:sSup>
      </m:oMath>
      <w:r w:rsidRPr="00C93425">
        <w:rPr>
          <w:rFonts w:ascii="Times New Roman" w:hAnsi="Times New Roman" w:cs="Times New Roman"/>
          <w:sz w:val="28"/>
          <w:szCs w:val="28"/>
          <w:lang w:val="uk-UA"/>
        </w:rPr>
        <w:t xml:space="preserve"> Гц, де досягається мінімум </w:t>
      </w:r>
      <m:oMath>
        <m:r>
          <w:rPr>
            <w:rFonts w:ascii="Cambria Math" w:hAnsi="Cambria Math" w:cs="Times New Roman"/>
            <w:sz w:val="28"/>
            <w:szCs w:val="28"/>
            <w:lang w:val="uk-UA"/>
          </w:rPr>
          <m:t>tgδ</m:t>
        </m:r>
      </m:oMath>
      <w:r w:rsidRPr="00C93425">
        <w:rPr>
          <w:rFonts w:ascii="Times New Roman" w:hAnsi="Times New Roman" w:cs="Times New Roman"/>
          <w:sz w:val="28"/>
          <w:szCs w:val="28"/>
          <w:lang w:val="uk-UA"/>
        </w:rPr>
        <w:t xml:space="preserve"> = 0,002...0,004, і подальшим таким cамим лінійним зростанням аж до частот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9</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10</m:t>
            </m:r>
          </m:sup>
        </m:sSup>
      </m:oMath>
      <w:r w:rsidRPr="00C93425">
        <w:rPr>
          <w:rFonts w:ascii="Times New Roman" w:hAnsi="Times New Roman" w:cs="Times New Roman"/>
          <w:sz w:val="28"/>
          <w:szCs w:val="28"/>
          <w:lang w:val="uk-UA"/>
        </w:rPr>
        <w:t xml:space="preserve"> Гц. Таким чином, в діапазоні еквівалентних хвильових частот діелектрична проникність води виявляється малою</w:t>
      </w:r>
      <w:r>
        <w:rPr>
          <w:rFonts w:ascii="Times New Roman" w:hAnsi="Times New Roman" w:cs="Times New Roman"/>
          <w:sz w:val="28"/>
          <w:szCs w:val="28"/>
          <w:lang w:val="uk-UA"/>
        </w:rPr>
        <w:t>. К</w:t>
      </w:r>
      <w:r w:rsidRPr="00C93425">
        <w:rPr>
          <w:rFonts w:ascii="Times New Roman" w:hAnsi="Times New Roman" w:cs="Times New Roman"/>
          <w:sz w:val="28"/>
          <w:szCs w:val="28"/>
          <w:lang w:val="uk-UA"/>
        </w:rPr>
        <w:t>рім того, вміст вологи навіть при глибокому зволоженні ізоляції не перевищує 0,1 кг/кг. В силу зазначених причин зволоження ізоляції не суттєво впливає на провідність G на високих еквівалентних частотах, що підтверджується експериментально. Параметр G можна вважати постійним та рівним значенню для сухої ізоляції.</w:t>
      </w:r>
    </w:p>
    <w:p w:rsidR="00BE6E7E" w:rsidRPr="00C93425" w:rsidRDefault="00BE6E7E" w:rsidP="00AE0CA6">
      <w:pPr>
        <w:tabs>
          <w:tab w:val="left" w:pos="3556"/>
        </w:tabs>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Ємнісні характеристики схеми заміни включають поздовжню ємність К - часткову ємність між першим і останнім витками котушки, і поперечну ємність С - часткову ємність провідників котушки відносно корпусу двигуна. Частотна залежність цих параметрів не є суттєвою, але зволоження має певний вплив.</w:t>
      </w:r>
    </w:p>
    <w:p w:rsidR="00BE6E7E" w:rsidRPr="00C93425" w:rsidRDefault="00BE6E7E" w:rsidP="00AE0CA6">
      <w:pPr>
        <w:tabs>
          <w:tab w:val="left" w:pos="3556"/>
        </w:tabs>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Відомо, що накопичення вологи в обмотці електричної машини супроводжується зростанням абсорбційної ємності, зумовленої дипольною поляризацією молекул води. Однак збільшення абсорбційної ємності, що є значним на постійному струмі, на змінному струмі зменшується тим більше, чим вище частота коливань.</w:t>
      </w:r>
    </w:p>
    <w:p w:rsidR="00BE6E7E" w:rsidRPr="007F08DE" w:rsidRDefault="00BE6E7E" w:rsidP="00AE0CA6">
      <w:pPr>
        <w:tabs>
          <w:tab w:val="left" w:pos="3556"/>
        </w:tabs>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Залежність ємності ізоляції від частоти ілю</w:t>
      </w:r>
      <w:r w:rsidR="00214002">
        <w:rPr>
          <w:rFonts w:ascii="Times New Roman" w:hAnsi="Times New Roman" w:cs="Times New Roman"/>
          <w:sz w:val="28"/>
          <w:szCs w:val="28"/>
          <w:lang w:val="uk-UA"/>
        </w:rPr>
        <w:t>струє графік, показаний на рисун</w:t>
      </w:r>
      <w:r w:rsidRPr="00C93425">
        <w:rPr>
          <w:rFonts w:ascii="Times New Roman" w:hAnsi="Times New Roman" w:cs="Times New Roman"/>
          <w:sz w:val="28"/>
          <w:szCs w:val="28"/>
          <w:lang w:val="uk-UA"/>
        </w:rPr>
        <w:t xml:space="preserve">ку </w:t>
      </w:r>
      <w:r w:rsidR="004963CB">
        <w:rPr>
          <w:rFonts w:ascii="Times New Roman" w:hAnsi="Times New Roman" w:cs="Times New Roman"/>
          <w:sz w:val="28"/>
          <w:szCs w:val="28"/>
          <w:lang w:val="uk-UA"/>
        </w:rPr>
        <w:t>8</w:t>
      </w:r>
      <w:r w:rsidRPr="00C93425">
        <w:rPr>
          <w:rFonts w:ascii="Times New Roman" w:hAnsi="Times New Roman" w:cs="Times New Roman"/>
          <w:sz w:val="28"/>
          <w:szCs w:val="28"/>
          <w:lang w:val="uk-UA"/>
        </w:rPr>
        <w:t>. Крива 1 відповідає зволоженому зразку ізоляції, крива 2 - сухому; вимірювання в зоні А проводилися методом "Заряд-розряд", в зоні В - за допомогою мосту.</w:t>
      </w:r>
    </w:p>
    <w:p w:rsidR="00BE6E7E" w:rsidRPr="00C93425" w:rsidRDefault="00BE6E7E" w:rsidP="00AE0CA6">
      <w:pPr>
        <w:spacing w:line="360" w:lineRule="auto"/>
        <w:jc w:val="both"/>
        <w:rPr>
          <w:rFonts w:ascii="Times New Roman" w:hAnsi="Times New Roman" w:cs="Times New Roman"/>
          <w:b/>
          <w:sz w:val="28"/>
          <w:szCs w:val="28"/>
          <w:lang w:val="uk-UA"/>
        </w:rPr>
      </w:pPr>
      <w:r w:rsidRPr="00BE6E7E">
        <w:rPr>
          <w:rFonts w:ascii="Times New Roman" w:hAnsi="Times New Roman" w:cs="Times New Roman"/>
          <w:b/>
          <w:noProof/>
          <w:sz w:val="28"/>
          <w:szCs w:val="28"/>
          <w:lang w:val="uk-UA" w:eastAsia="uk-UA"/>
        </w:rPr>
        <w:drawing>
          <wp:inline distT="0" distB="0" distL="0" distR="0" wp14:anchorId="442137F1" wp14:editId="60CEF3F0">
            <wp:extent cx="6152515" cy="3602355"/>
            <wp:effectExtent l="0" t="0" r="63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66709" cy="3610666"/>
                    </a:xfrm>
                    <a:prstGeom prst="rect">
                      <a:avLst/>
                    </a:prstGeom>
                  </pic:spPr>
                </pic:pic>
              </a:graphicData>
            </a:graphic>
          </wp:inline>
        </w:drawing>
      </w:r>
    </w:p>
    <w:p w:rsidR="00BE6E7E" w:rsidRPr="00C93425" w:rsidRDefault="00214002" w:rsidP="0045011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BE6E7E" w:rsidRPr="00C93425">
        <w:rPr>
          <w:rFonts w:ascii="Times New Roman" w:hAnsi="Times New Roman" w:cs="Times New Roman"/>
          <w:sz w:val="28"/>
          <w:szCs w:val="28"/>
          <w:lang w:val="uk-UA"/>
        </w:rPr>
        <w:t xml:space="preserve">нок </w:t>
      </w:r>
      <w:r w:rsidR="004963CB">
        <w:rPr>
          <w:rFonts w:ascii="Times New Roman" w:hAnsi="Times New Roman" w:cs="Times New Roman"/>
          <w:sz w:val="28"/>
          <w:szCs w:val="28"/>
          <w:lang w:val="uk-UA"/>
        </w:rPr>
        <w:t>8</w:t>
      </w:r>
      <w:r w:rsidR="00BE6E7E">
        <w:rPr>
          <w:rFonts w:ascii="Times New Roman" w:hAnsi="Times New Roman" w:cs="Times New Roman"/>
          <w:sz w:val="28"/>
          <w:szCs w:val="28"/>
          <w:lang w:val="uk-UA"/>
        </w:rPr>
        <w:t xml:space="preserve"> </w:t>
      </w:r>
      <w:r w:rsidR="00A1341A">
        <w:rPr>
          <w:rFonts w:ascii="Times New Roman" w:hAnsi="Times New Roman" w:cs="Times New Roman"/>
          <w:sz w:val="28"/>
          <w:szCs w:val="28"/>
          <w:lang w:val="uk-UA"/>
        </w:rPr>
        <w:t>– Ч</w:t>
      </w:r>
      <w:r w:rsidR="00BE6E7E" w:rsidRPr="00C93425">
        <w:rPr>
          <w:rFonts w:ascii="Times New Roman" w:hAnsi="Times New Roman" w:cs="Times New Roman"/>
          <w:sz w:val="28"/>
          <w:szCs w:val="28"/>
          <w:lang w:val="uk-UA"/>
        </w:rPr>
        <w:t>астотна залежність ємності зволоженої (1) та сухої (2) ізоляції</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 xml:space="preserve">Хід кривих 1, 2 показує, що в частотному діапазоні від одиниць Герц до 10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ємність зволоженої ізоляції змінюється майже в 5 разів, суха - залишається практично постійною, при цьому на частотах вище 1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ємності сухої та вологої ізоляції зближуються. Це пояснюється тим, що процеси абсорбції в ізоляції є "повільними", їх постійний час становить близько секунди. При меншому постійному часі дипольні молекули води не встигають обертатися за електричним полем, і загальна ємність ізоляції наближається до геометричної, зумовленої лише електронною поляризацією діелектрика. У хвильових процесах, що характеризуються </w:t>
      </w:r>
      <w:proofErr w:type="spellStart"/>
      <w:r w:rsidRPr="00C93425">
        <w:rPr>
          <w:rFonts w:ascii="Times New Roman" w:hAnsi="Times New Roman" w:cs="Times New Roman"/>
          <w:sz w:val="28"/>
          <w:szCs w:val="28"/>
          <w:lang w:val="uk-UA"/>
        </w:rPr>
        <w:t>мікросекундними</w:t>
      </w:r>
      <w:proofErr w:type="spellEnd"/>
      <w:r w:rsidRPr="00C93425">
        <w:rPr>
          <w:rFonts w:ascii="Times New Roman" w:hAnsi="Times New Roman" w:cs="Times New Roman"/>
          <w:sz w:val="28"/>
          <w:szCs w:val="28"/>
          <w:lang w:val="uk-UA"/>
        </w:rPr>
        <w:t xml:space="preserve"> постійними часу, ємнісні характеристики ізоляції можна вважати постійними, незалежно від зволоження, а також, і від частоти і температури.</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Крім розглянутих особливостей при аналізі хвильових процесів прийнято ряд припущень:</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1. Обмотка вважається лінійним ланцюгом, параметри якого є постійними при всіх амплітудах хвильових </w:t>
      </w:r>
      <w:proofErr w:type="spellStart"/>
      <w:r w:rsidRPr="00C93425">
        <w:rPr>
          <w:rFonts w:ascii="Times New Roman" w:hAnsi="Times New Roman" w:cs="Times New Roman"/>
          <w:sz w:val="28"/>
          <w:szCs w:val="28"/>
          <w:lang w:val="uk-UA"/>
        </w:rPr>
        <w:t>напруг</w:t>
      </w:r>
      <w:proofErr w:type="spellEnd"/>
      <w:r w:rsidRPr="00C93425">
        <w:rPr>
          <w:rFonts w:ascii="Times New Roman" w:hAnsi="Times New Roman" w:cs="Times New Roman"/>
          <w:sz w:val="28"/>
          <w:szCs w:val="28"/>
          <w:lang w:val="uk-UA"/>
        </w:rPr>
        <w:t xml:space="preserve"> і струмів. Похибка цього припущення не перевищує 10% при зміні імпульсної напруги від 0,4 до 20 кВ. Причина полягає в тому, що на високих частотах хвильовий опір обмотки зростає, а імпульсний струм зменшується порівняно з тими ж параметрами на частоті 50 </w:t>
      </w:r>
      <w:proofErr w:type="spellStart"/>
      <w:r w:rsidRPr="00C93425">
        <w:rPr>
          <w:rFonts w:ascii="Times New Roman" w:hAnsi="Times New Roman" w:cs="Times New Roman"/>
          <w:sz w:val="28"/>
          <w:szCs w:val="28"/>
          <w:lang w:val="uk-UA"/>
        </w:rPr>
        <w:t>Гц</w:t>
      </w:r>
      <w:proofErr w:type="spellEnd"/>
      <w:r w:rsidRPr="00C93425">
        <w:rPr>
          <w:rFonts w:ascii="Times New Roman" w:hAnsi="Times New Roman" w:cs="Times New Roman"/>
          <w:sz w:val="28"/>
          <w:szCs w:val="28"/>
          <w:lang w:val="uk-UA"/>
        </w:rPr>
        <w:t>. При цьому динамічна індуктивність, що розуміється як збільшення магнітного потоку до струму, що його викликає, залишається приблизно постійною.</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2. Хвильові процеси тривають десятки мікросекунд - за цей час ні напруга мережі, ні просторове положення ротора не встигають помітно змінитися. З цієї причини напруга мережі може вважатися квазістаціонарною, що дорівнює її значенню на початку хвильового процесу. Ротор також можна розглядати як нерухомий.</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 xml:space="preserve">3. Підмагнічування сталі струмом 50 </w:t>
      </w:r>
      <w:proofErr w:type="spellStart"/>
      <w:r w:rsidRPr="00C93425">
        <w:rPr>
          <w:rFonts w:ascii="Times New Roman" w:hAnsi="Times New Roman" w:cs="Times New Roman"/>
          <w:sz w:val="28"/>
          <w:szCs w:val="28"/>
          <w:lang w:val="uk-UA"/>
        </w:rPr>
        <w:t>Гц</w:t>
      </w:r>
      <w:proofErr w:type="spellEnd"/>
      <w:r w:rsidRPr="00C93425">
        <w:rPr>
          <w:rFonts w:ascii="Times New Roman" w:hAnsi="Times New Roman" w:cs="Times New Roman"/>
          <w:sz w:val="28"/>
          <w:szCs w:val="28"/>
          <w:lang w:val="uk-UA"/>
        </w:rPr>
        <w:t xml:space="preserve"> може бути враховано шляхом введення комплексної магнітної провідності. Підмагнічування робочим струмом на 15-20% знижує хвильовий опір обмотки та збільшує швидкість поширення хвилі та частоту власних коливань. Відносна магнітна проникність електротехнічної сталі в хвильових процесах невелика і близька до початкового значення </w:t>
      </w:r>
      <w:r w:rsidR="005C6917">
        <w:rPr>
          <w:rFonts w:ascii="Times New Roman" w:hAnsi="Times New Roman" w:cs="Times New Roman"/>
          <w:sz w:val="28"/>
          <w:szCs w:val="28"/>
          <w:lang w:val="en-US"/>
        </w:rPr>
        <w:t>n</w:t>
      </w:r>
      <w:r w:rsidRPr="00C93425">
        <w:rPr>
          <w:rFonts w:ascii="Times New Roman" w:hAnsi="Times New Roman" w:cs="Times New Roman"/>
          <w:sz w:val="28"/>
          <w:szCs w:val="28"/>
          <w:lang w:val="uk-UA"/>
        </w:rPr>
        <w:t xml:space="preserve"> = 180-250.</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4. У трифазних АТ через слабкі індуктивні та ємнісні зв'язки між фазовими обмотками можна розглядати кожну фазу окремо. Співвідношення амплітуди індукованої та </w:t>
      </w:r>
      <w:proofErr w:type="spellStart"/>
      <w:r w:rsidRPr="00C93425">
        <w:rPr>
          <w:rFonts w:ascii="Times New Roman" w:hAnsi="Times New Roman" w:cs="Times New Roman"/>
          <w:sz w:val="28"/>
          <w:szCs w:val="28"/>
          <w:lang w:val="uk-UA"/>
        </w:rPr>
        <w:t>індукуючої</w:t>
      </w:r>
      <w:proofErr w:type="spellEnd"/>
      <w:r w:rsidRPr="00C93425">
        <w:rPr>
          <w:rFonts w:ascii="Times New Roman" w:hAnsi="Times New Roman" w:cs="Times New Roman"/>
          <w:sz w:val="28"/>
          <w:szCs w:val="28"/>
          <w:lang w:val="uk-UA"/>
        </w:rPr>
        <w:t xml:space="preserve"> хвиль у різних фазах не перевищує 0,1-0,15.</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Зазначені принципи та припущення лягли в основу подальших досліджень хвильових процесів за допомогою комп'ютерного моделювання. Моделювання проводиться в одній фазі обмотки артеріального тиску без урахування впливу інших фаз. Хвильова модель є аналогом ланцюгової схеми заміни секційної структури, і її параметри приймаються постійними, незалежно від частоти та амплітуди збуджених коливань. Для деталізації досліджуваних явищ доцільно моделювати часткові розряди як дискретні впливи.</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Основною метою комп'ютерних досліджень є виявлення теоретичних закономірностей і характеристик хвильових сигналів від ЧР, щоб підтвердити робочу гіпотезу про можливість створення на їх основі ефективних методів діагностики. Для цього необхідно виконати ряд таких завдань:</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дослідити характер і величину хвильового струму на зовнішньому датчику, визначити його співвідношення до основного робочого струму двигуна;</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визначити вплив на величину отриманого інформативного сигналу таких факторів, як час утворення ЧР, кількість замкнутих витків при розряді, локалізація дефекту в обмотці;</w:t>
      </w:r>
    </w:p>
    <w:p w:rsidR="00BE6E7E" w:rsidRPr="00C93425"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ab/>
        <w:t>- розглянути принципову можливість виділення слабкого сигналу хвильового струму на тлі сигналу потужної перешкоди основного струму.</w:t>
      </w:r>
    </w:p>
    <w:p w:rsidR="00BE6E7E" w:rsidRPr="00C93425" w:rsidRDefault="00BE6E7E" w:rsidP="00AE0CA6">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ab/>
        <w:t>Фізичною основою моделювання ЧР є той факт, що в момент електричного розряду опір каналу пробою в ізоляції близький до нуля. При цьому кожен розрядний імпульс можна розглядати як короткочасне коротке замикання частини витків котушки АТ, що</w:t>
      </w:r>
      <w:r>
        <w:rPr>
          <w:rFonts w:ascii="Times New Roman" w:hAnsi="Times New Roman" w:cs="Times New Roman"/>
          <w:sz w:val="28"/>
          <w:szCs w:val="28"/>
          <w:lang w:val="uk-UA"/>
        </w:rPr>
        <w:t xml:space="preserve"> </w:t>
      </w:r>
      <w:r w:rsidRPr="00C93425">
        <w:rPr>
          <w:rFonts w:ascii="Times New Roman" w:hAnsi="Times New Roman" w:cs="Times New Roman"/>
          <w:sz w:val="28"/>
          <w:szCs w:val="28"/>
          <w:lang w:val="uk-UA"/>
        </w:rPr>
        <w:t xml:space="preserve">природно, змінює параметри обмотки в ступені, що залежить від кількості замкнутих на момент розряду витків. Дослідження </w:t>
      </w:r>
      <w:r>
        <w:rPr>
          <w:rFonts w:ascii="Times New Roman" w:hAnsi="Times New Roman" w:cs="Times New Roman"/>
          <w:sz w:val="28"/>
          <w:szCs w:val="28"/>
          <w:lang w:val="uk-UA"/>
        </w:rPr>
        <w:t>показали</w:t>
      </w:r>
      <w:r w:rsidRPr="00C93425">
        <w:rPr>
          <w:rFonts w:ascii="Times New Roman" w:hAnsi="Times New Roman" w:cs="Times New Roman"/>
          <w:sz w:val="28"/>
          <w:szCs w:val="28"/>
          <w:lang w:val="uk-UA"/>
        </w:rPr>
        <w:t xml:space="preserve">, що </w:t>
      </w:r>
      <w:proofErr w:type="spellStart"/>
      <w:r w:rsidRPr="00C93425">
        <w:rPr>
          <w:rFonts w:ascii="Times New Roman" w:hAnsi="Times New Roman" w:cs="Times New Roman"/>
          <w:sz w:val="28"/>
          <w:szCs w:val="28"/>
          <w:lang w:val="uk-UA"/>
        </w:rPr>
        <w:t>міжвиткове</w:t>
      </w:r>
      <w:proofErr w:type="spellEnd"/>
      <w:r w:rsidRPr="00C93425">
        <w:rPr>
          <w:rFonts w:ascii="Times New Roman" w:hAnsi="Times New Roman" w:cs="Times New Roman"/>
          <w:sz w:val="28"/>
          <w:szCs w:val="28"/>
          <w:lang w:val="uk-UA"/>
        </w:rPr>
        <w:t xml:space="preserve"> замикання не змінює ні поздовжньої ємності К обмотки, ні поперечних параметрів G</w:t>
      </w:r>
      <w:r>
        <w:rPr>
          <w:rFonts w:ascii="Times New Roman" w:hAnsi="Times New Roman" w:cs="Times New Roman"/>
          <w:sz w:val="28"/>
          <w:szCs w:val="28"/>
          <w:lang w:val="uk-UA"/>
        </w:rPr>
        <w:t xml:space="preserve"> та</w:t>
      </w:r>
      <w:r w:rsidRPr="00C93425">
        <w:rPr>
          <w:rFonts w:ascii="Times New Roman" w:hAnsi="Times New Roman" w:cs="Times New Roman"/>
          <w:sz w:val="28"/>
          <w:szCs w:val="28"/>
          <w:lang w:val="uk-UA"/>
        </w:rPr>
        <w:t xml:space="preserve"> С. У той же час, при перехідному опорі дефекту Z ~ 0, що характерно для даного впливу, зміна поздовжніх активно-індуктивних параметрів є суттєвою.</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Врахувати внутрішню комутацію в обмотці електричної машини можна, представивши поздовжній двополюсник дефектної секції </w:t>
      </w:r>
      <w:r>
        <w:rPr>
          <w:rFonts w:ascii="Times New Roman" w:hAnsi="Times New Roman" w:cs="Times New Roman"/>
          <w:sz w:val="28"/>
          <w:szCs w:val="28"/>
          <w:lang w:val="uk-UA"/>
        </w:rPr>
        <w:t xml:space="preserve">як </w:t>
      </w:r>
      <w:r w:rsidRPr="00C93425">
        <w:rPr>
          <w:rFonts w:ascii="Times New Roman" w:hAnsi="Times New Roman" w:cs="Times New Roman"/>
          <w:sz w:val="28"/>
          <w:szCs w:val="28"/>
          <w:lang w:val="uk-UA"/>
        </w:rPr>
        <w:t xml:space="preserve">активно-індуктивним дільником напруги з елементом, що </w:t>
      </w:r>
      <w:proofErr w:type="spellStart"/>
      <w:r w:rsidRPr="00C93425">
        <w:rPr>
          <w:rFonts w:ascii="Times New Roman" w:hAnsi="Times New Roman" w:cs="Times New Roman"/>
          <w:sz w:val="28"/>
          <w:szCs w:val="28"/>
          <w:lang w:val="uk-UA"/>
        </w:rPr>
        <w:t>короткозамикається</w:t>
      </w:r>
      <w:proofErr w:type="spellEnd"/>
      <w:r w:rsidRPr="00C93425">
        <w:rPr>
          <w:rFonts w:ascii="Times New Roman" w:hAnsi="Times New Roman" w:cs="Times New Roman"/>
          <w:sz w:val="28"/>
          <w:szCs w:val="28"/>
          <w:lang w:val="uk-UA"/>
        </w:rPr>
        <w:t xml:space="preserve"> на одне плече. На цьому принципі побудована секційна схема заміни 4-полюсного артеріального тиску з числом пазів z = 24 і кількістю ланок N = 4, як</w:t>
      </w:r>
      <w:r w:rsidR="00C316BC">
        <w:rPr>
          <w:rFonts w:ascii="Times New Roman" w:hAnsi="Times New Roman" w:cs="Times New Roman"/>
          <w:sz w:val="28"/>
          <w:szCs w:val="28"/>
          <w:lang w:val="uk-UA"/>
        </w:rPr>
        <w:t xml:space="preserve"> показано на рису</w:t>
      </w:r>
      <w:r w:rsidR="00214002">
        <w:rPr>
          <w:rFonts w:ascii="Times New Roman" w:hAnsi="Times New Roman" w:cs="Times New Roman"/>
          <w:sz w:val="28"/>
          <w:szCs w:val="28"/>
          <w:lang w:val="uk-UA"/>
        </w:rPr>
        <w:t>нку</w:t>
      </w:r>
      <w:r w:rsidRPr="00C93425">
        <w:rPr>
          <w:rFonts w:ascii="Times New Roman" w:hAnsi="Times New Roman" w:cs="Times New Roman"/>
          <w:sz w:val="28"/>
          <w:szCs w:val="28"/>
          <w:lang w:val="uk-UA"/>
        </w:rPr>
        <w:t>. Імітація ЧР здійснюється електронним ключем SA1.</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Для зручності подальшого комп'ютерного моделювання в настійній схемі поперечна провідність G замінена активним опором R. Всі параметри схеми заміщення рівномірно розподілені по ланках відповідно до </w:t>
      </w:r>
      <w:proofErr w:type="spellStart"/>
      <w:r w:rsidRPr="00C93425">
        <w:rPr>
          <w:rFonts w:ascii="Times New Roman" w:hAnsi="Times New Roman" w:cs="Times New Roman"/>
          <w:sz w:val="28"/>
          <w:szCs w:val="28"/>
          <w:lang w:val="uk-UA"/>
        </w:rPr>
        <w:t>залежностей</w:t>
      </w:r>
      <w:proofErr w:type="spellEnd"/>
      <w:r w:rsidRPr="00C93425">
        <w:rPr>
          <w:rFonts w:ascii="Times New Roman" w:hAnsi="Times New Roman" w:cs="Times New Roman"/>
          <w:sz w:val="28"/>
          <w:szCs w:val="28"/>
          <w:lang w:val="uk-UA"/>
        </w:rPr>
        <w:t xml:space="preserve"> (3.27), при цьому для ряду послідовно з'єднаних ланок діють співвідношення:</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2R2 = R3 = R5 = R7 = 29;</w:t>
      </w:r>
    </w:p>
    <w:p w:rsidR="00BE6E7E" w:rsidRPr="00C93425" w:rsidRDefault="00F2308E" w:rsidP="00AE0C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C1 = C5 = 2C2 = 2C3 = 2C4 .</w:t>
      </w:r>
    </w:p>
    <w:p w:rsidR="00BE6E7E" w:rsidRPr="00C93425" w:rsidRDefault="00A51F39" w:rsidP="00AE0CA6">
      <w:pPr>
        <w:spacing w:line="360" w:lineRule="auto"/>
        <w:jc w:val="both"/>
        <w:rPr>
          <w:rFonts w:ascii="Times New Roman" w:hAnsi="Times New Roman" w:cs="Times New Roman"/>
          <w:sz w:val="28"/>
          <w:szCs w:val="28"/>
          <w:lang w:val="uk-UA"/>
        </w:rPr>
      </w:pPr>
      <w:r w:rsidRPr="00A51F39">
        <w:rPr>
          <w:rFonts w:ascii="Times New Roman" w:hAnsi="Times New Roman" w:cs="Times New Roman"/>
          <w:noProof/>
          <w:sz w:val="28"/>
          <w:szCs w:val="28"/>
          <w:lang w:val="uk-UA" w:eastAsia="uk-UA"/>
        </w:rPr>
        <w:lastRenderedPageBreak/>
        <w:drawing>
          <wp:inline distT="0" distB="0" distL="0" distR="0" wp14:anchorId="03476302" wp14:editId="542AC2A2">
            <wp:extent cx="6099616" cy="20383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860"/>
                    <a:stretch/>
                  </pic:blipFill>
                  <pic:spPr bwMode="auto">
                    <a:xfrm>
                      <a:off x="0" y="0"/>
                      <a:ext cx="6099616" cy="2038350"/>
                    </a:xfrm>
                    <a:prstGeom prst="rect">
                      <a:avLst/>
                    </a:prstGeom>
                    <a:ln>
                      <a:noFill/>
                    </a:ln>
                    <a:extLst>
                      <a:ext uri="{53640926-AAD7-44D8-BBD7-CCE9431645EC}">
                        <a14:shadowObscured xmlns:a14="http://schemas.microsoft.com/office/drawing/2010/main"/>
                      </a:ext>
                    </a:extLst>
                  </pic:spPr>
                </pic:pic>
              </a:graphicData>
            </a:graphic>
          </wp:inline>
        </w:drawing>
      </w:r>
    </w:p>
    <w:p w:rsidR="00BE6E7E" w:rsidRPr="00C93425" w:rsidRDefault="00C316BC" w:rsidP="0045011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BE6E7E" w:rsidRPr="00C93425">
        <w:rPr>
          <w:rFonts w:ascii="Times New Roman" w:hAnsi="Times New Roman" w:cs="Times New Roman"/>
          <w:sz w:val="28"/>
          <w:szCs w:val="28"/>
          <w:lang w:val="uk-UA"/>
        </w:rPr>
        <w:t xml:space="preserve">нок </w:t>
      </w:r>
      <w:r w:rsidR="004963CB">
        <w:rPr>
          <w:rFonts w:ascii="Times New Roman" w:hAnsi="Times New Roman" w:cs="Times New Roman"/>
          <w:sz w:val="28"/>
          <w:szCs w:val="28"/>
          <w:lang w:val="uk-UA"/>
        </w:rPr>
        <w:t>9</w:t>
      </w:r>
      <w:r w:rsidR="00BE6E7E" w:rsidRPr="00C93425">
        <w:rPr>
          <w:rFonts w:ascii="Times New Roman" w:hAnsi="Times New Roman" w:cs="Times New Roman"/>
          <w:sz w:val="28"/>
          <w:szCs w:val="28"/>
          <w:lang w:val="uk-UA"/>
        </w:rPr>
        <w:t xml:space="preserve"> – Схема заміщення фазної обмотки з дефектом у вигляді часткових розрядів</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Замикання ключа SA1 призводить до двох станів: до комутації, коли перемикач SA1 розблокований, і після перемикання, коли він замкнений. До перемикання поздовжні параметри першої секції рівні:</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R1 + RI' = R4 = R6 = R8,</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LI+LI'=12=L3=L4.</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Після комутації параметри першої (або будь-якої іншої) ланки змінюються в ступені, що визначається кількістю замкнутих на момент розряду витків. Ці співвідношення можуть бути визначені як співвідношення плечей дільника RI'/(RI+ RI'), LI'/(LI+ LI') на поперечні параметри C1, R2, C2, R3 і поздовжня ємність К замикання ключа SA1 не впливає на те, що відповідає даним.</w:t>
      </w:r>
    </w:p>
    <w:p w:rsidR="00BE6E7E" w:rsidRPr="00C93425" w:rsidRDefault="00BE6E7E"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Важливим параметром моделювання є час замкнутого стану ключа </w:t>
      </w:r>
      <w:proofErr w:type="spellStart"/>
      <w:r w:rsidRPr="00C93425">
        <w:rPr>
          <w:rFonts w:ascii="Times New Roman" w:hAnsi="Times New Roman" w:cs="Times New Roman"/>
          <w:sz w:val="28"/>
          <w:szCs w:val="28"/>
          <w:lang w:val="uk-UA"/>
        </w:rPr>
        <w:t>SAl</w:t>
      </w:r>
      <w:proofErr w:type="spellEnd"/>
      <w:r w:rsidRPr="00C93425">
        <w:rPr>
          <w:rFonts w:ascii="Times New Roman" w:hAnsi="Times New Roman" w:cs="Times New Roman"/>
          <w:sz w:val="28"/>
          <w:szCs w:val="28"/>
          <w:lang w:val="uk-UA"/>
        </w:rPr>
        <w:t xml:space="preserve">, який повинен бути близьким до фізичного часу електричного розряду і враховувати особливості внутрішньої комутації в обмотці машини. Необхідно також враховувати максимальну роздільну здатність системи комп'ютерного моделювання </w:t>
      </w:r>
      <w:proofErr w:type="spellStart"/>
      <w:r w:rsidRPr="00C93425">
        <w:rPr>
          <w:rFonts w:ascii="Times New Roman" w:hAnsi="Times New Roman" w:cs="Times New Roman"/>
          <w:sz w:val="28"/>
          <w:szCs w:val="28"/>
          <w:lang w:val="uk-UA"/>
        </w:rPr>
        <w:t>Місго</w:t>
      </w:r>
      <w:proofErr w:type="spellEnd"/>
      <w:r w:rsidRPr="00C93425">
        <w:rPr>
          <w:rFonts w:ascii="Times New Roman" w:hAnsi="Times New Roman" w:cs="Times New Roman"/>
          <w:sz w:val="28"/>
          <w:szCs w:val="28"/>
          <w:lang w:val="uk-UA"/>
        </w:rPr>
        <w:t xml:space="preserve">-Сар, що дорівнює 1 </w:t>
      </w:r>
      <w:proofErr w:type="spellStart"/>
      <w:r w:rsidRPr="00C93425">
        <w:rPr>
          <w:rFonts w:ascii="Times New Roman" w:hAnsi="Times New Roman" w:cs="Times New Roman"/>
          <w:sz w:val="28"/>
          <w:szCs w:val="28"/>
          <w:lang w:val="uk-UA"/>
        </w:rPr>
        <w:t>мкс</w:t>
      </w:r>
      <w:proofErr w:type="spellEnd"/>
      <w:r w:rsidRPr="00C93425">
        <w:rPr>
          <w:rFonts w:ascii="Times New Roman" w:hAnsi="Times New Roman" w:cs="Times New Roman"/>
          <w:sz w:val="28"/>
          <w:szCs w:val="28"/>
          <w:lang w:val="uk-UA"/>
        </w:rPr>
        <w:t>.</w:t>
      </w:r>
    </w:p>
    <w:p w:rsidR="00183382" w:rsidRDefault="00595066" w:rsidP="00220953">
      <w:pPr>
        <w:jc w:val="both"/>
        <w:rPr>
          <w:rFonts w:ascii="Times New Roman" w:hAnsi="Times New Roman" w:cs="Times New Roman"/>
          <w:sz w:val="28"/>
          <w:szCs w:val="28"/>
          <w:lang w:val="uk-UA"/>
        </w:rPr>
      </w:pPr>
      <w:r w:rsidRPr="00595066">
        <w:rPr>
          <w:rFonts w:ascii="Times New Roman" w:hAnsi="Times New Roman" w:cs="Times New Roman"/>
          <w:noProof/>
          <w:sz w:val="28"/>
          <w:szCs w:val="28"/>
          <w:lang w:val="uk-UA" w:eastAsia="uk-UA"/>
        </w:rPr>
        <w:lastRenderedPageBreak/>
        <w:drawing>
          <wp:inline distT="0" distB="0" distL="0" distR="0" wp14:anchorId="6CEAFAE3" wp14:editId="432069ED">
            <wp:extent cx="6152515" cy="3703955"/>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52515" cy="3703955"/>
                    </a:xfrm>
                    <a:prstGeom prst="rect">
                      <a:avLst/>
                    </a:prstGeom>
                  </pic:spPr>
                </pic:pic>
              </a:graphicData>
            </a:graphic>
          </wp:inline>
        </w:drawing>
      </w:r>
    </w:p>
    <w:p w:rsidR="00595066" w:rsidRDefault="00C316BC" w:rsidP="0045011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595066">
        <w:rPr>
          <w:rFonts w:ascii="Times New Roman" w:hAnsi="Times New Roman" w:cs="Times New Roman"/>
          <w:sz w:val="28"/>
          <w:szCs w:val="28"/>
          <w:lang w:val="uk-UA"/>
        </w:rPr>
        <w:t xml:space="preserve">нок </w:t>
      </w:r>
      <w:r w:rsidR="004963CB">
        <w:rPr>
          <w:rFonts w:ascii="Times New Roman" w:hAnsi="Times New Roman" w:cs="Times New Roman"/>
          <w:sz w:val="28"/>
          <w:szCs w:val="28"/>
          <w:lang w:val="uk-UA"/>
        </w:rPr>
        <w:t>10</w:t>
      </w:r>
      <w:r w:rsidR="00595066">
        <w:rPr>
          <w:rFonts w:ascii="Times New Roman" w:hAnsi="Times New Roman" w:cs="Times New Roman"/>
          <w:sz w:val="28"/>
          <w:szCs w:val="28"/>
          <w:lang w:val="uk-UA"/>
        </w:rPr>
        <w:t xml:space="preserve"> – </w:t>
      </w:r>
      <w:r w:rsidR="00595066" w:rsidRPr="00595066">
        <w:rPr>
          <w:rFonts w:ascii="Times New Roman" w:hAnsi="Times New Roman" w:cs="Times New Roman"/>
          <w:sz w:val="28"/>
          <w:szCs w:val="28"/>
          <w:lang w:val="uk-UA"/>
        </w:rPr>
        <w:t>Розподіл напруги на секціях фази при розряді ємності на частину обмотки з неповним замкненням витків (частковий розряд)</w:t>
      </w:r>
    </w:p>
    <w:p w:rsidR="00595066" w:rsidRDefault="00595066" w:rsidP="00220953">
      <w:pPr>
        <w:jc w:val="both"/>
        <w:rPr>
          <w:rFonts w:ascii="Times New Roman" w:hAnsi="Times New Roman" w:cs="Times New Roman"/>
          <w:sz w:val="28"/>
          <w:szCs w:val="28"/>
          <w:lang w:val="uk-UA"/>
        </w:rPr>
      </w:pPr>
      <w:r w:rsidRPr="00595066">
        <w:rPr>
          <w:rFonts w:ascii="Times New Roman" w:hAnsi="Times New Roman" w:cs="Times New Roman"/>
          <w:noProof/>
          <w:sz w:val="28"/>
          <w:szCs w:val="28"/>
          <w:lang w:val="uk-UA" w:eastAsia="uk-UA"/>
        </w:rPr>
        <w:drawing>
          <wp:inline distT="0" distB="0" distL="0" distR="0" wp14:anchorId="2D67975F" wp14:editId="4B4F5A23">
            <wp:extent cx="6152515" cy="3079115"/>
            <wp:effectExtent l="0" t="0" r="63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2515" cy="3079115"/>
                    </a:xfrm>
                    <a:prstGeom prst="rect">
                      <a:avLst/>
                    </a:prstGeom>
                  </pic:spPr>
                </pic:pic>
              </a:graphicData>
            </a:graphic>
          </wp:inline>
        </w:drawing>
      </w:r>
    </w:p>
    <w:p w:rsidR="00595066" w:rsidRPr="00595066" w:rsidRDefault="00C316BC" w:rsidP="0045011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w:t>
      </w:r>
      <w:r w:rsidR="004963CB">
        <w:rPr>
          <w:rFonts w:ascii="Times New Roman" w:hAnsi="Times New Roman" w:cs="Times New Roman"/>
          <w:sz w:val="28"/>
          <w:szCs w:val="28"/>
          <w:lang w:val="uk-UA"/>
        </w:rPr>
        <w:t>нок 11</w:t>
      </w:r>
      <w:r w:rsidR="00595066">
        <w:rPr>
          <w:rFonts w:ascii="Times New Roman" w:hAnsi="Times New Roman" w:cs="Times New Roman"/>
          <w:sz w:val="28"/>
          <w:szCs w:val="28"/>
          <w:lang w:val="uk-UA"/>
        </w:rPr>
        <w:t xml:space="preserve"> – </w:t>
      </w:r>
      <w:r w:rsidR="00595066">
        <w:rPr>
          <w:rFonts w:ascii="Times New Roman" w:hAnsi="Times New Roman" w:cs="Times New Roman"/>
          <w:sz w:val="28"/>
          <w:szCs w:val="28"/>
          <w:lang w:val="en-US"/>
        </w:rPr>
        <w:t>Simulink</w:t>
      </w:r>
      <w:r w:rsidR="00595066" w:rsidRPr="00595066">
        <w:rPr>
          <w:rFonts w:ascii="Times New Roman" w:hAnsi="Times New Roman" w:cs="Times New Roman"/>
          <w:sz w:val="28"/>
          <w:szCs w:val="28"/>
        </w:rPr>
        <w:t>-</w:t>
      </w:r>
      <w:r w:rsidR="00595066">
        <w:rPr>
          <w:rFonts w:ascii="Times New Roman" w:hAnsi="Times New Roman" w:cs="Times New Roman"/>
          <w:sz w:val="28"/>
          <w:szCs w:val="28"/>
          <w:lang w:val="uk-UA"/>
        </w:rPr>
        <w:t xml:space="preserve">програма для розрахунку </w:t>
      </w:r>
      <w:proofErr w:type="spellStart"/>
      <w:r w:rsidR="00595066">
        <w:rPr>
          <w:rFonts w:ascii="Times New Roman" w:hAnsi="Times New Roman" w:cs="Times New Roman"/>
          <w:sz w:val="28"/>
          <w:szCs w:val="28"/>
          <w:lang w:val="uk-UA"/>
        </w:rPr>
        <w:t>перенапруг</w:t>
      </w:r>
      <w:proofErr w:type="spellEnd"/>
      <w:r w:rsidR="00595066">
        <w:rPr>
          <w:rFonts w:ascii="Times New Roman" w:hAnsi="Times New Roman" w:cs="Times New Roman"/>
          <w:sz w:val="28"/>
          <w:szCs w:val="28"/>
          <w:lang w:val="uk-UA"/>
        </w:rPr>
        <w:t xml:space="preserve"> на секціях обмотки АД</w:t>
      </w:r>
      <w:r w:rsidR="00595066" w:rsidRPr="00595066">
        <w:rPr>
          <w:rFonts w:ascii="Times New Roman" w:hAnsi="Times New Roman" w:cs="Times New Roman"/>
          <w:sz w:val="28"/>
          <w:szCs w:val="28"/>
          <w:lang w:val="uk-UA"/>
        </w:rPr>
        <w:t xml:space="preserve"> при розряді ємності</w:t>
      </w:r>
    </w:p>
    <w:p w:rsidR="007574A6" w:rsidRPr="00C93425" w:rsidRDefault="00F2308E" w:rsidP="00F2308E">
      <w:pPr>
        <w:pStyle w:val="2"/>
        <w:rPr>
          <w:lang w:val="uk-UA"/>
        </w:rPr>
      </w:pPr>
      <w:bookmarkStart w:id="22" w:name="_Toc169682716"/>
      <w:r>
        <w:rPr>
          <w:lang w:val="uk-UA"/>
        </w:rPr>
        <w:lastRenderedPageBreak/>
        <w:t xml:space="preserve">3.2. </w:t>
      </w:r>
      <w:r w:rsidR="007574A6" w:rsidRPr="00C93425">
        <w:rPr>
          <w:lang w:val="uk-UA"/>
        </w:rPr>
        <w:t>Хвильовий розрахунок поздовжніх і поперечних параметрів схеми заміщення</w:t>
      </w:r>
      <w:bookmarkEnd w:id="22"/>
    </w:p>
    <w:p w:rsidR="00AC3ADB" w:rsidRDefault="007574A6" w:rsidP="00AE0CA6">
      <w:pPr>
        <w:spacing w:line="360" w:lineRule="auto"/>
        <w:ind w:firstLine="709"/>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Процеси поширення електромагнітної енергії в ланцюгах з розподіленими параметрами мають характер біжучих хвиль, що дало їм назву хвильові. Відповідно параметри ланцюгової схеми заміщення АД називаються хвильовими, а їх розрахунок - хвильовим розрахунком.</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Для схеми заміщен</w:t>
      </w:r>
      <w:r w:rsidR="00C316BC">
        <w:rPr>
          <w:rFonts w:ascii="Times New Roman" w:hAnsi="Times New Roman" w:cs="Times New Roman"/>
          <w:sz w:val="28"/>
          <w:szCs w:val="28"/>
          <w:lang w:val="uk-UA"/>
        </w:rPr>
        <w:t xml:space="preserve">ня типу Y/Z-Z/Y2 (див. рисунок </w:t>
      </w:r>
      <w:r w:rsidR="004963CB">
        <w:rPr>
          <w:rFonts w:ascii="Times New Roman" w:hAnsi="Times New Roman" w:cs="Times New Roman"/>
          <w:sz w:val="28"/>
          <w:szCs w:val="28"/>
          <w:lang w:val="uk-UA"/>
        </w:rPr>
        <w:t>11</w:t>
      </w:r>
      <w:r w:rsidRPr="00C93425">
        <w:rPr>
          <w:rFonts w:ascii="Times New Roman" w:hAnsi="Times New Roman" w:cs="Times New Roman"/>
          <w:sz w:val="28"/>
          <w:szCs w:val="28"/>
          <w:lang w:val="uk-UA"/>
        </w:rPr>
        <w:t>) первинні хвильові параметри можуть бути розбиті на дві розрахункові групи: магнітні - R, L і електричні - C, G, K. Подібне розділення не суперечить іншій класифікації: на по</w:t>
      </w:r>
      <w:r w:rsidR="00183382">
        <w:rPr>
          <w:rFonts w:ascii="Times New Roman" w:hAnsi="Times New Roman" w:cs="Times New Roman"/>
          <w:sz w:val="28"/>
          <w:szCs w:val="28"/>
          <w:lang w:val="uk-UA"/>
        </w:rPr>
        <w:t>здовжні Z і поперечні Y</w:t>
      </w:r>
      <w:r w:rsidRPr="00C93425">
        <w:rPr>
          <w:rFonts w:ascii="Times New Roman" w:hAnsi="Times New Roman" w:cs="Times New Roman"/>
          <w:sz w:val="28"/>
          <w:szCs w:val="28"/>
          <w:lang w:val="uk-UA"/>
        </w:rPr>
        <w:t>.</w:t>
      </w:r>
    </w:p>
    <w:p w:rsidR="007574A6" w:rsidRPr="00C93425" w:rsidRDefault="007574A6" w:rsidP="00AE0CA6">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Розрахунок магнітних Z-параметрів спирається на відомі фізичні уявлення про характер імпульсного магнітного поля, створюваного біжучою хвилею або гармонічного високочастотного поля еквівалентної частоти. Ці уявлення полягають у наступному:</w:t>
      </w:r>
    </w:p>
    <w:p w:rsidR="007574A6" w:rsidRPr="00C93425" w:rsidRDefault="007574A6" w:rsidP="00AE0CA6">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Напруженість магнітного поля в ізоляційному зазорі між суміжними листами сталі сердечника </w:t>
      </w:r>
      <m:oMath>
        <m:sSub>
          <m:sSubPr>
            <m:ctrlPr>
              <w:rPr>
                <w:rFonts w:ascii="Cambria Math" w:eastAsia="Times New Roman"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oMath>
      <w:r w:rsidRPr="00C93425">
        <w:rPr>
          <w:rFonts w:ascii="Times New Roman" w:hAnsi="Times New Roman" w:cs="Times New Roman"/>
          <w:sz w:val="28"/>
          <w:szCs w:val="28"/>
          <w:lang w:val="uk-UA"/>
        </w:rPr>
        <w:t xml:space="preserve">​ розподіляється рівномірно і змінюється </w:t>
      </w:r>
      <w:proofErr w:type="spellStart"/>
      <w:r w:rsidRPr="00C93425">
        <w:rPr>
          <w:rFonts w:ascii="Times New Roman" w:hAnsi="Times New Roman" w:cs="Times New Roman"/>
          <w:sz w:val="28"/>
          <w:szCs w:val="28"/>
          <w:lang w:val="uk-UA"/>
        </w:rPr>
        <w:t>пропорційно</w:t>
      </w:r>
      <w:proofErr w:type="spellEnd"/>
      <w:r w:rsidRPr="00C93425">
        <w:rPr>
          <w:rFonts w:ascii="Times New Roman" w:hAnsi="Times New Roman" w:cs="Times New Roman"/>
          <w:sz w:val="28"/>
          <w:szCs w:val="28"/>
          <w:lang w:val="uk-UA"/>
        </w:rPr>
        <w:t xml:space="preserve"> лінії магнітних ліній. При цьому величина </w:t>
      </w:r>
      <m:oMath>
        <m:sSub>
          <m:sSubPr>
            <m:ctrlPr>
              <w:rPr>
                <w:rFonts w:ascii="Cambria Math" w:eastAsia="Times New Roman"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oMath>
      <w:r w:rsidRPr="00C93425">
        <w:rPr>
          <w:rFonts w:ascii="Times New Roman" w:hAnsi="Times New Roman" w:cs="Times New Roman"/>
          <w:sz w:val="28"/>
          <w:szCs w:val="28"/>
          <w:lang w:val="uk-UA"/>
        </w:rPr>
        <w:t>​ визначає втрати енергії в сталі та в ізоляції.</w:t>
      </w:r>
    </w:p>
    <w:p w:rsidR="007574A6" w:rsidRPr="00C93425" w:rsidRDefault="007574A6" w:rsidP="00AE0CA6">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Електромагнітна хвиля, що поширюється вздовж обмотки, одночасно проникає як у провідники міді, так і в листи сердечника на відстань, що характеризується еквівалентною глибиною. Для провідних серед еквівалентна частота, на якій вектор </w:t>
      </w:r>
      <w:proofErr w:type="spellStart"/>
      <w:r w:rsidRPr="00C93425">
        <w:rPr>
          <w:rFonts w:ascii="Times New Roman" w:hAnsi="Times New Roman" w:cs="Times New Roman"/>
          <w:sz w:val="28"/>
          <w:szCs w:val="28"/>
          <w:lang w:val="uk-UA"/>
        </w:rPr>
        <w:t>Пойнтинга</w:t>
      </w:r>
      <w:proofErr w:type="spellEnd"/>
      <w:r w:rsidRPr="00C93425">
        <w:rPr>
          <w:rFonts w:ascii="Times New Roman" w:hAnsi="Times New Roman" w:cs="Times New Roman"/>
          <w:sz w:val="28"/>
          <w:szCs w:val="28"/>
          <w:lang w:val="uk-UA"/>
        </w:rPr>
        <w:t xml:space="preserve"> зменшується e разів, визначається за формулою:</w:t>
      </w:r>
    </w:p>
    <w:p w:rsidR="007574A6" w:rsidRPr="00622F88" w:rsidRDefault="00600A92" w:rsidP="00AE0CA6">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a</m:t>
                  </m:r>
                </m:sub>
              </m:sSub>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ω</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0</m:t>
                          </m:r>
                        </m:sub>
                      </m:sSub>
                      <m:r>
                        <w:rPr>
                          <w:rFonts w:ascii="Cambria Math" w:hAnsi="Cambria Math" w:cs="Times New Roman"/>
                          <w:sz w:val="28"/>
                          <w:szCs w:val="28"/>
                          <w:lang w:val="uk-UA"/>
                        </w:rPr>
                        <m:t>γ</m:t>
                      </m:r>
                    </m:den>
                  </m:f>
                </m:e>
              </m:rad>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3.3</m:t>
                  </m:r>
                </m:e>
              </m:d>
              <m:ctrlPr>
                <w:rPr>
                  <w:rFonts w:ascii="Cambria Math" w:hAnsi="Cambria Math" w:cs="Times New Roman"/>
                  <w:i/>
                  <w:sz w:val="28"/>
                  <w:szCs w:val="28"/>
                  <w:lang w:val="uk-UA"/>
                </w:rPr>
              </m:ctrlPr>
            </m:e>
          </m:eqArr>
        </m:oMath>
      </m:oMathPara>
    </w:p>
    <w:p w:rsidR="007574A6" w:rsidRPr="00C93425" w:rsidRDefault="007574A6" w:rsidP="00AE0CA6">
      <w:pPr>
        <w:spacing w:line="360" w:lineRule="auto"/>
        <w:ind w:firstLine="720"/>
        <w:rPr>
          <w:rFonts w:ascii="Times New Roman" w:eastAsiaTheme="minorEastAsia" w:hAnsi="Times New Roman" w:cs="Times New Roman"/>
          <w:sz w:val="28"/>
          <w:szCs w:val="28"/>
          <w:lang w:val="uk-UA"/>
        </w:rPr>
      </w:pPr>
      <w:r w:rsidRPr="00C93425">
        <w:rPr>
          <w:rFonts w:ascii="Times New Roman" w:hAnsi="Times New Roman" w:cs="Times New Roman"/>
          <w:sz w:val="28"/>
          <w:szCs w:val="28"/>
          <w:lang w:val="uk-UA"/>
        </w:rPr>
        <w:lastRenderedPageBreak/>
        <w:t xml:space="preserve">Де  </w:t>
      </w:r>
      <m:oMath>
        <m:r>
          <w:rPr>
            <w:rFonts w:ascii="Cambria Math" w:hAnsi="Cambria Math" w:cs="Times New Roman"/>
            <w:sz w:val="28"/>
            <w:szCs w:val="28"/>
            <w:lang w:val="uk-UA"/>
          </w:rPr>
          <m:t>ω</m:t>
        </m:r>
      </m:oMath>
      <w:r w:rsidRPr="00C93425">
        <w:rPr>
          <w:rFonts w:ascii="Times New Roman" w:eastAsiaTheme="minorEastAsia" w:hAnsi="Times New Roman" w:cs="Times New Roman"/>
          <w:sz w:val="28"/>
          <w:szCs w:val="28"/>
          <w:lang w:val="uk-UA"/>
        </w:rPr>
        <w:t xml:space="preserve"> - кругова частота;​</w:t>
      </w:r>
    </w:p>
    <w:p w:rsidR="007574A6" w:rsidRPr="00C93425" w:rsidRDefault="007574A6" w:rsidP="00AE0CA6">
      <w:pPr>
        <w:spacing w:line="360" w:lineRule="auto"/>
        <w:ind w:firstLine="36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0</m:t>
            </m:r>
          </m:sub>
        </m:sSub>
      </m:oMath>
      <w:r w:rsidRPr="00C93425">
        <w:rPr>
          <w:rFonts w:ascii="Times New Roman" w:eastAsiaTheme="minorEastAsia" w:hAnsi="Times New Roman" w:cs="Times New Roman"/>
          <w:sz w:val="28"/>
          <w:szCs w:val="28"/>
          <w:lang w:val="uk-UA"/>
        </w:rPr>
        <w:t xml:space="preserve"> - магнітна проникність вакууму;</w:t>
      </w:r>
    </w:p>
    <w:p w:rsidR="007574A6" w:rsidRPr="00C93425" w:rsidRDefault="007574A6" w:rsidP="00AE0CA6">
      <w:pPr>
        <w:spacing w:line="360" w:lineRule="auto"/>
        <w:ind w:left="360"/>
        <w:rPr>
          <w:rFonts w:ascii="Times New Roman" w:hAnsi="Times New Roman" w:cs="Times New Roman"/>
          <w:sz w:val="28"/>
          <w:szCs w:val="28"/>
          <w:lang w:val="uk-UA"/>
        </w:rPr>
      </w:pPr>
      <w:r w:rsidRPr="00C93425">
        <w:rPr>
          <w:rFonts w:ascii="Tahoma" w:eastAsiaTheme="minorEastAsia" w:hAnsi="Tahoma" w:cs="Tahoma"/>
          <w:sz w:val="28"/>
          <w:szCs w:val="28"/>
          <w:lang w:val="uk-UA"/>
        </w:rPr>
        <w:t xml:space="preserve">     </w:t>
      </w:r>
      <w:r w:rsidRPr="00C93425">
        <w:rPr>
          <w:rFonts w:ascii="Times New Roman" w:eastAsiaTheme="minorEastAsia" w:hAnsi="Times New Roman" w:cs="Times New Roman"/>
          <w:sz w:val="28"/>
          <w:szCs w:val="28"/>
          <w:lang w:val="uk-UA"/>
        </w:rPr>
        <w:t>γ -</w:t>
      </w:r>
      <w:r w:rsidR="00DF6759">
        <w:rPr>
          <w:rFonts w:ascii="Times New Roman" w:eastAsiaTheme="minorEastAsia" w:hAnsi="Times New Roman" w:cs="Times New Roman"/>
          <w:sz w:val="28"/>
          <w:szCs w:val="28"/>
          <w:lang w:val="uk-UA"/>
        </w:rPr>
        <w:t xml:space="preserve"> </w:t>
      </w:r>
      <w:proofErr w:type="spellStart"/>
      <w:r w:rsidR="00DF6759">
        <w:rPr>
          <w:rFonts w:ascii="Times New Roman" w:eastAsiaTheme="minorEastAsia" w:hAnsi="Times New Roman" w:cs="Times New Roman"/>
          <w:sz w:val="28"/>
          <w:szCs w:val="28"/>
          <w:lang w:val="uk-UA"/>
        </w:rPr>
        <w:t>питомна</w:t>
      </w:r>
      <w:proofErr w:type="spellEnd"/>
      <w:r w:rsidR="00DF6759">
        <w:rPr>
          <w:rFonts w:ascii="Times New Roman" w:eastAsiaTheme="minorEastAsia" w:hAnsi="Times New Roman" w:cs="Times New Roman"/>
          <w:sz w:val="28"/>
          <w:szCs w:val="28"/>
          <w:lang w:val="uk-UA"/>
        </w:rPr>
        <w:t xml:space="preserve"> провідність матеріалу.</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Розрахована еквівалентна глибина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0,05</m:t>
            </m:r>
          </m:sub>
        </m:sSub>
      </m:oMath>
      <w:r w:rsidRPr="00C93425">
        <w:rPr>
          <w:rFonts w:ascii="Times New Roman" w:hAnsi="Times New Roman" w:cs="Times New Roman"/>
          <w:sz w:val="28"/>
          <w:szCs w:val="28"/>
          <w:lang w:val="uk-UA"/>
        </w:rPr>
        <w:t xml:space="preserve">, на якій поле зменшується на 5% порівняно зі своїм значенням на поверхні, для міді становить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0,05</m:t>
            </m:r>
          </m:sub>
        </m:sSub>
      </m:oMath>
      <w:r w:rsidRPr="00C93425">
        <w:rPr>
          <w:rFonts w:ascii="Times New Roman" w:hAnsi="Times New Roman" w:cs="Times New Roman"/>
          <w:sz w:val="28"/>
          <w:szCs w:val="28"/>
          <w:lang w:val="uk-UA"/>
        </w:rPr>
        <w:t xml:space="preserve">=0.142мм на частоті 500 кГц. Згідно з умовою </w:t>
      </w:r>
      <m:oMath>
        <m:r>
          <w:rPr>
            <w:rFonts w:ascii="Cambria Math" w:hAnsi="Cambria Math" w:cs="Times New Roman"/>
            <w:sz w:val="28"/>
            <w:szCs w:val="28"/>
            <w:lang w:val="uk-UA"/>
          </w:rPr>
          <m:t>d≥2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0,05</m:t>
            </m:r>
          </m:sub>
        </m:sSub>
      </m:oMath>
      <w:r w:rsidRPr="00C93425">
        <w:rPr>
          <w:rFonts w:ascii="Times New Roman" w:hAnsi="Times New Roman" w:cs="Times New Roman"/>
          <w:sz w:val="28"/>
          <w:szCs w:val="28"/>
          <w:lang w:val="uk-UA"/>
        </w:rPr>
        <w:t xml:space="preserve"> , де d - найменший поперечний діаметр перетину, провідник можна вважати масивним, а розгляд обмежується лише поверхневими ефектами для плоских хвиль. Для сталі сердечника еквівалентна глибина проникнення високочастотного поля ще менша і не перевищує 0.014 мм у слабких полях і 0.06 у силь</w:t>
      </w:r>
      <w:r w:rsidR="00C44AA7">
        <w:rPr>
          <w:rFonts w:ascii="Times New Roman" w:hAnsi="Times New Roman" w:cs="Times New Roman"/>
          <w:sz w:val="28"/>
          <w:szCs w:val="28"/>
          <w:lang w:val="uk-UA"/>
        </w:rPr>
        <w:t xml:space="preserve">них полях на частоті 500 </w:t>
      </w:r>
      <w:proofErr w:type="spellStart"/>
      <w:r w:rsidR="00C44AA7">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Таким чином, межа слабких і сильних полів лежить в межах 55...110 А/м, і в цьому випадку біжуча хвиля вздовж стінок паза може вважатися плоскою.</w:t>
      </w:r>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 Всередині паза магнітний потік здатен замикатися вздовж ізоляції між провідниками.</w:t>
      </w:r>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Магнітний опір листів сталі значно менший за повітря, внаслідок чого основна частина магнітного потоку замикається вздовж паза через торці та бокові сторони листів сталі.</w:t>
      </w:r>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Розрахунок допустимо вести по усередненому по довжині обмотки значенню синусоїдального струму, однакового по всіх секціях:</w:t>
      </w:r>
    </w:p>
    <w:p w:rsidR="007574A6" w:rsidRPr="00622F88" w:rsidRDefault="00600A92" w:rsidP="00DF6759">
      <w:pPr>
        <w:spacing w:line="360" w:lineRule="auto"/>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I</m:t>
                  </m:r>
                </m:e>
              </m:acc>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m</m:t>
                  </m:r>
                </m:sub>
              </m:sSub>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jax</m:t>
                  </m:r>
                </m:sup>
              </m:sSup>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3.4</m:t>
                  </m:r>
                </m:e>
              </m:d>
              <m:ctrlPr>
                <w:rPr>
                  <w:rFonts w:ascii="Cambria Math" w:hAnsi="Cambria Math" w:cs="Times New Roman"/>
                  <w:i/>
                  <w:sz w:val="28"/>
                  <w:szCs w:val="28"/>
                  <w:lang w:val="uk-UA"/>
                </w:rPr>
              </m:ctrlPr>
            </m:e>
          </m:eqArr>
        </m:oMath>
      </m:oMathPara>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Середнє значення магнітної проникності сердечника близьке до значення початкової магнітної проникності </w:t>
      </w:r>
      <m:oMath>
        <m:r>
          <w:rPr>
            <w:rFonts w:ascii="Cambria Math" w:hAnsi="Cambria Math" w:cs="Times New Roman"/>
            <w:sz w:val="28"/>
            <w:szCs w:val="28"/>
            <w:lang w:val="uk-UA"/>
          </w:rPr>
          <m:t>μr=180-250</m:t>
        </m:r>
      </m:oMath>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Умовне напрямлення розрахункового струму - від вхідних затискачів обмотки до заземленого провідника.</w:t>
      </w:r>
    </w:p>
    <w:p w:rsidR="007574A6" w:rsidRPr="00C93425" w:rsidRDefault="007574A6" w:rsidP="00DF6759">
      <w:pPr>
        <w:pStyle w:val="a8"/>
        <w:numPr>
          <w:ilvl w:val="0"/>
          <w:numId w:val="2"/>
        </w:num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 xml:space="preserve">Всі необхідні для розрахунку конструктивні параметри, включаючи </w:t>
      </w:r>
      <w:proofErr w:type="spellStart"/>
      <w:r w:rsidRPr="00C93425">
        <w:rPr>
          <w:rFonts w:ascii="Times New Roman" w:hAnsi="Times New Roman" w:cs="Times New Roman"/>
          <w:sz w:val="28"/>
          <w:szCs w:val="28"/>
          <w:lang w:val="uk-UA"/>
        </w:rPr>
        <w:t>обмоточну</w:t>
      </w:r>
      <w:proofErr w:type="spellEnd"/>
      <w:r w:rsidRPr="00C93425">
        <w:rPr>
          <w:rFonts w:ascii="Times New Roman" w:hAnsi="Times New Roman" w:cs="Times New Roman"/>
          <w:sz w:val="28"/>
          <w:szCs w:val="28"/>
          <w:lang w:val="uk-UA"/>
        </w:rPr>
        <w:t xml:space="preserve"> схему, вважаємо відомими.</w:t>
      </w:r>
    </w:p>
    <w:p w:rsidR="007574A6" w:rsidRPr="00C93425" w:rsidRDefault="007574A6" w:rsidP="00923B7C">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Визначення магнітних параметрів схеми заміщення представляє складну математичну задачу, вирішенню якої присвячені роботи С.Г. </w:t>
      </w:r>
      <w:proofErr w:type="spellStart"/>
      <w:r w:rsidRPr="00C93425">
        <w:rPr>
          <w:rFonts w:ascii="Times New Roman" w:hAnsi="Times New Roman" w:cs="Times New Roman"/>
          <w:sz w:val="28"/>
          <w:szCs w:val="28"/>
          <w:lang w:val="uk-UA"/>
        </w:rPr>
        <w:t>Каганов</w:t>
      </w:r>
      <w:proofErr w:type="spellEnd"/>
      <w:r w:rsidRPr="00C93425">
        <w:rPr>
          <w:rFonts w:ascii="Times New Roman" w:hAnsi="Times New Roman" w:cs="Times New Roman"/>
          <w:sz w:val="28"/>
          <w:szCs w:val="28"/>
          <w:lang w:val="uk-UA"/>
        </w:rPr>
        <w:t xml:space="preserve">, Н.Л. </w:t>
      </w:r>
      <w:proofErr w:type="spellStart"/>
      <w:r w:rsidRPr="00C93425">
        <w:rPr>
          <w:rFonts w:ascii="Times New Roman" w:hAnsi="Times New Roman" w:cs="Times New Roman"/>
          <w:sz w:val="28"/>
          <w:szCs w:val="28"/>
          <w:lang w:val="uk-UA"/>
        </w:rPr>
        <w:t>Чатина</w:t>
      </w:r>
      <w:proofErr w:type="spellEnd"/>
      <w:r w:rsidRPr="00C93425">
        <w:rPr>
          <w:rFonts w:ascii="Times New Roman" w:hAnsi="Times New Roman" w:cs="Times New Roman"/>
          <w:sz w:val="28"/>
          <w:szCs w:val="28"/>
          <w:lang w:val="uk-UA"/>
        </w:rPr>
        <w:t xml:space="preserve">, А.Л. </w:t>
      </w:r>
      <w:proofErr w:type="spellStart"/>
      <w:r w:rsidRPr="00C93425">
        <w:rPr>
          <w:rFonts w:ascii="Times New Roman" w:hAnsi="Times New Roman" w:cs="Times New Roman"/>
          <w:sz w:val="28"/>
          <w:szCs w:val="28"/>
          <w:lang w:val="uk-UA"/>
        </w:rPr>
        <w:t>Каланатова</w:t>
      </w:r>
      <w:proofErr w:type="spellEnd"/>
      <w:r w:rsidRPr="00C93425">
        <w:rPr>
          <w:rFonts w:ascii="Times New Roman" w:hAnsi="Times New Roman" w:cs="Times New Roman"/>
          <w:sz w:val="28"/>
          <w:szCs w:val="28"/>
          <w:lang w:val="uk-UA"/>
        </w:rPr>
        <w:t xml:space="preserve"> та інших дослідників. Описані в них методи розрахунку є досить складними, вимагають конформних перетворень і обчислень у комплексній формі. У цій роботі на основі вищезгаданих першоджерел розроблена менш громіздка і більш практична методика з викор</w:t>
      </w:r>
      <w:r w:rsidR="002F30E6">
        <w:rPr>
          <w:rFonts w:ascii="Times New Roman" w:hAnsi="Times New Roman" w:cs="Times New Roman"/>
          <w:sz w:val="28"/>
          <w:szCs w:val="28"/>
          <w:lang w:val="uk-UA"/>
        </w:rPr>
        <w:t>истанням методу масивного витка</w:t>
      </w:r>
      <w:r w:rsidR="00923B7C">
        <w:rPr>
          <w:rFonts w:ascii="Times New Roman" w:hAnsi="Times New Roman" w:cs="Times New Roman"/>
          <w:sz w:val="28"/>
          <w:szCs w:val="28"/>
          <w:lang w:val="uk-UA"/>
        </w:rPr>
        <w:t xml:space="preserve"> </w:t>
      </w:r>
      <w:r w:rsidR="00923B7C">
        <w:rPr>
          <w:rFonts w:ascii="Times New Roman" w:hAnsi="Times New Roman" w:cs="Times New Roman"/>
          <w:sz w:val="28"/>
          <w:szCs w:val="28"/>
        </w:rPr>
        <w:t>[6</w:t>
      </w:r>
      <w:r w:rsidR="00923B7C" w:rsidRPr="00C57A6C">
        <w:rPr>
          <w:rFonts w:ascii="Times New Roman" w:hAnsi="Times New Roman" w:cs="Times New Roman"/>
          <w:sz w:val="28"/>
          <w:szCs w:val="28"/>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Обмотки асинхронних двигунів виконані у вигляді </w:t>
      </w:r>
      <w:proofErr w:type="spellStart"/>
      <w:r w:rsidRPr="00C93425">
        <w:rPr>
          <w:rFonts w:ascii="Times New Roman" w:hAnsi="Times New Roman" w:cs="Times New Roman"/>
          <w:sz w:val="28"/>
          <w:szCs w:val="28"/>
          <w:lang w:val="uk-UA"/>
        </w:rPr>
        <w:t>багатовиткових</w:t>
      </w:r>
      <w:proofErr w:type="spellEnd"/>
      <w:r w:rsidRPr="00C93425">
        <w:rPr>
          <w:rFonts w:ascii="Times New Roman" w:hAnsi="Times New Roman" w:cs="Times New Roman"/>
          <w:sz w:val="28"/>
          <w:szCs w:val="28"/>
          <w:lang w:val="uk-UA"/>
        </w:rPr>
        <w:t xml:space="preserve"> котушок з круглої міді, укладених у пази випадковим чином, щоб поруч були несуміжні котушки. При цьому отримана картина магнітного поля досить складна: частина магнітних ліній поля витка замикається в серцевині, інша - в пазу через ізоляцію, що охоплює ту чи іншу кількість витків, третя - власне в провіднику.</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Для обчислення активного опору R та індуктивності секції L необхідно визначити модель паза, придатну для практичних обчислень. Ця модель приймає еквівалентний паз за таких припущень:</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напівзакритий паз складної форми замінюється круглим еквівалентним рівних розмірів;</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випадкове розташування провідників у пазу замінюється впорядкованим концентричним, при якому всі провідники паралельні і мають однакову довжину;</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матеріали провідників, ізоляції, сердечників приймаються однорідними.</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Ці припущення справедливі до частот близько 200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коли магнітні параметри секції визначаються індуктивними зв'язками між елементами </w:t>
      </w:r>
      <w:r w:rsidRPr="00C93425">
        <w:rPr>
          <w:rFonts w:ascii="Times New Roman" w:hAnsi="Times New Roman" w:cs="Times New Roman"/>
          <w:sz w:val="28"/>
          <w:szCs w:val="28"/>
          <w:lang w:val="uk-UA"/>
        </w:rPr>
        <w:lastRenderedPageBreak/>
        <w:t>обмотки. На більш високих</w:t>
      </w:r>
      <w:r w:rsidR="005C4BB5">
        <w:rPr>
          <w:rFonts w:ascii="Times New Roman" w:hAnsi="Times New Roman" w:cs="Times New Roman"/>
          <w:sz w:val="28"/>
          <w:szCs w:val="28"/>
          <w:lang w:val="uk-UA"/>
        </w:rPr>
        <w:t xml:space="preserve"> частотах починають впливати ємнісні</w:t>
      </w:r>
      <w:r w:rsidRPr="00C93425">
        <w:rPr>
          <w:rFonts w:ascii="Times New Roman" w:hAnsi="Times New Roman" w:cs="Times New Roman"/>
          <w:sz w:val="28"/>
          <w:szCs w:val="28"/>
          <w:lang w:val="uk-UA"/>
        </w:rPr>
        <w:t xml:space="preserve"> зв'язки провідників, і похибка розрах</w:t>
      </w:r>
      <w:r w:rsidR="005C4BB5">
        <w:rPr>
          <w:rFonts w:ascii="Times New Roman" w:hAnsi="Times New Roman" w:cs="Times New Roman"/>
          <w:sz w:val="28"/>
          <w:szCs w:val="28"/>
          <w:lang w:val="uk-UA"/>
        </w:rPr>
        <w:t>унку зростає до 10% і більше</w:t>
      </w:r>
      <w:r w:rsidRPr="00C93425">
        <w:rPr>
          <w:rFonts w:ascii="Times New Roman" w:hAnsi="Times New Roman" w:cs="Times New Roman"/>
          <w:sz w:val="28"/>
          <w:szCs w:val="28"/>
          <w:lang w:val="uk-UA"/>
        </w:rPr>
        <w:t>.</w:t>
      </w:r>
    </w:p>
    <w:p w:rsidR="007574A6" w:rsidRPr="00C93425" w:rsidRDefault="007574A6" w:rsidP="00DF6759">
      <w:pPr>
        <w:spacing w:line="360" w:lineRule="auto"/>
        <w:ind w:firstLine="720"/>
        <w:jc w:val="both"/>
        <w:rPr>
          <w:rFonts w:ascii="Times New Roman" w:hAnsi="Times New Roman" w:cs="Times New Roman"/>
          <w:noProof/>
          <w:sz w:val="28"/>
          <w:szCs w:val="28"/>
          <w:lang w:val="uk-UA" w:eastAsia="uk-UA"/>
        </w:rPr>
      </w:pPr>
      <w:r w:rsidRPr="00C93425">
        <w:rPr>
          <w:rFonts w:ascii="Times New Roman" w:hAnsi="Times New Roman" w:cs="Times New Roman"/>
          <w:sz w:val="28"/>
          <w:szCs w:val="28"/>
          <w:lang w:val="uk-UA"/>
        </w:rPr>
        <w:t xml:space="preserve">Розрахунок власних та взаємних </w:t>
      </w:r>
      <w:proofErr w:type="spellStart"/>
      <w:r w:rsidRPr="00C93425">
        <w:rPr>
          <w:rFonts w:ascii="Times New Roman" w:hAnsi="Times New Roman" w:cs="Times New Roman"/>
          <w:sz w:val="28"/>
          <w:szCs w:val="28"/>
          <w:lang w:val="uk-UA"/>
        </w:rPr>
        <w:t>індуктивностей</w:t>
      </w:r>
      <w:proofErr w:type="spellEnd"/>
      <w:r w:rsidRPr="00C93425">
        <w:rPr>
          <w:rFonts w:ascii="Times New Roman" w:hAnsi="Times New Roman" w:cs="Times New Roman"/>
          <w:sz w:val="28"/>
          <w:szCs w:val="28"/>
          <w:lang w:val="uk-UA"/>
        </w:rPr>
        <w:t xml:space="preserve"> </w:t>
      </w:r>
      <w:proofErr w:type="spellStart"/>
      <w:r w:rsidRPr="00C93425">
        <w:rPr>
          <w:rFonts w:ascii="Times New Roman" w:hAnsi="Times New Roman" w:cs="Times New Roman"/>
          <w:sz w:val="28"/>
          <w:szCs w:val="28"/>
          <w:lang w:val="uk-UA"/>
        </w:rPr>
        <w:t>багатовиткових</w:t>
      </w:r>
      <w:proofErr w:type="spellEnd"/>
      <w:r w:rsidRPr="00C93425">
        <w:rPr>
          <w:rFonts w:ascii="Times New Roman" w:hAnsi="Times New Roman" w:cs="Times New Roman"/>
          <w:sz w:val="28"/>
          <w:szCs w:val="28"/>
          <w:lang w:val="uk-UA"/>
        </w:rPr>
        <w:t xml:space="preserve"> котушок може здійснюватися двома принципово різними методами: методом підсумовування</w:t>
      </w:r>
      <w:r w:rsidR="005C4BB5">
        <w:rPr>
          <w:rFonts w:ascii="Times New Roman" w:hAnsi="Times New Roman" w:cs="Times New Roman"/>
          <w:sz w:val="28"/>
          <w:szCs w:val="28"/>
          <w:lang w:val="uk-UA"/>
        </w:rPr>
        <w:t xml:space="preserve"> та методом масивного витку</w:t>
      </w:r>
      <w:r w:rsidRPr="00C93425">
        <w:rPr>
          <w:rFonts w:ascii="Times New Roman" w:hAnsi="Times New Roman" w:cs="Times New Roman"/>
          <w:sz w:val="28"/>
          <w:szCs w:val="28"/>
          <w:lang w:val="uk-UA"/>
        </w:rPr>
        <w:t xml:space="preserve">. Метод підсумовування обчислює власну індуктивність котушки як суму власної та взаємних </w:t>
      </w:r>
      <w:proofErr w:type="spellStart"/>
      <w:r w:rsidRPr="00C93425">
        <w:rPr>
          <w:rFonts w:ascii="Times New Roman" w:hAnsi="Times New Roman" w:cs="Times New Roman"/>
          <w:sz w:val="28"/>
          <w:szCs w:val="28"/>
          <w:lang w:val="uk-UA"/>
        </w:rPr>
        <w:t>індуктивностей</w:t>
      </w:r>
      <w:proofErr w:type="spellEnd"/>
      <w:r w:rsidRPr="00C93425">
        <w:rPr>
          <w:rFonts w:ascii="Times New Roman" w:hAnsi="Times New Roman" w:cs="Times New Roman"/>
          <w:sz w:val="28"/>
          <w:szCs w:val="28"/>
          <w:lang w:val="uk-UA"/>
        </w:rPr>
        <w:t xml:space="preserve"> усіх провідників, що її утворюють. За методом масивного витка індуктивність котушки прирівнюється до індуктивності, що утворюють масивні витки (для циліндричних котушок -- </w:t>
      </w:r>
      <w:proofErr w:type="spellStart"/>
      <w:r w:rsidRPr="00C93425">
        <w:rPr>
          <w:rFonts w:ascii="Times New Roman" w:hAnsi="Times New Roman" w:cs="Times New Roman"/>
          <w:sz w:val="28"/>
          <w:szCs w:val="28"/>
          <w:lang w:val="uk-UA"/>
        </w:rPr>
        <w:t>кілець</w:t>
      </w:r>
      <w:proofErr w:type="spellEnd"/>
      <w:r w:rsidRPr="00C93425">
        <w:rPr>
          <w:rFonts w:ascii="Times New Roman" w:hAnsi="Times New Roman" w:cs="Times New Roman"/>
          <w:sz w:val="28"/>
          <w:szCs w:val="28"/>
          <w:lang w:val="uk-UA"/>
        </w:rPr>
        <w:t>), які мають таку ж форму і розміри, що і реальна котушка при щільному заповненні.</w:t>
      </w:r>
      <w:r w:rsidRPr="00C93425">
        <w:rPr>
          <w:noProof/>
          <w:lang w:val="uk-UA" w:eastAsia="uk-UA"/>
        </w:rPr>
        <w:t xml:space="preserve"> </w:t>
      </w:r>
      <m:oMath>
        <m:d>
          <m:dPr>
            <m:begChr m:val="["/>
            <m:endChr m:val="]"/>
            <m:ctrlPr>
              <w:rPr>
                <w:rFonts w:ascii="Cambria Math" w:hAnsi="Cambria Math"/>
                <w:i/>
                <w:noProof/>
                <w:lang w:val="uk-UA" w:eastAsia="uk-UA"/>
              </w:rPr>
            </m:ctrlPr>
          </m:dPr>
          <m:e>
            <m:r>
              <w:rPr>
                <w:rFonts w:ascii="Cambria Math" w:hAnsi="Cambria Math"/>
                <w:noProof/>
                <w:lang w:val="uk-UA" w:eastAsia="uk-UA"/>
              </w:rPr>
              <m:t>10</m:t>
            </m:r>
          </m:e>
        </m:d>
      </m:oMath>
    </w:p>
    <w:p w:rsidR="007574A6" w:rsidRPr="00C93425" w:rsidRDefault="00547EAB" w:rsidP="00DF6759">
      <w:pPr>
        <w:spacing w:line="360" w:lineRule="auto"/>
        <w:rPr>
          <w:noProof/>
          <w:lang w:val="uk-UA" w:eastAsia="uk-UA"/>
        </w:rPr>
      </w:pPr>
      <w:r w:rsidRPr="00547EAB">
        <w:rPr>
          <w:rFonts w:ascii="Times New Roman" w:hAnsi="Times New Roman" w:cs="Times New Roman"/>
          <w:noProof/>
          <w:sz w:val="28"/>
          <w:szCs w:val="28"/>
          <w:lang w:val="uk-UA" w:eastAsia="uk-UA"/>
        </w:rPr>
        <w:drawing>
          <wp:inline distT="0" distB="0" distL="0" distR="0" wp14:anchorId="7BF45824" wp14:editId="792492B2">
            <wp:extent cx="2217420" cy="3763154"/>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236659" cy="3795804"/>
                    </a:xfrm>
                    <a:prstGeom prst="rect">
                      <a:avLst/>
                    </a:prstGeom>
                  </pic:spPr>
                </pic:pic>
              </a:graphicData>
            </a:graphic>
          </wp:inline>
        </w:drawing>
      </w:r>
      <w:r w:rsidRPr="00547EAB">
        <w:rPr>
          <w:noProof/>
          <w:lang w:val="uk-UA" w:eastAsia="uk-UA"/>
        </w:rPr>
        <w:t xml:space="preserve"> </w:t>
      </w:r>
      <w:r w:rsidRPr="00547EAB">
        <w:rPr>
          <w:noProof/>
          <w:lang w:val="uk-UA" w:eastAsia="uk-UA"/>
        </w:rPr>
        <w:drawing>
          <wp:inline distT="0" distB="0" distL="0" distR="0" wp14:anchorId="758FE6FA" wp14:editId="746FD602">
            <wp:extent cx="3680460" cy="369907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48258" cy="3767215"/>
                    </a:xfrm>
                    <a:prstGeom prst="rect">
                      <a:avLst/>
                    </a:prstGeom>
                  </pic:spPr>
                </pic:pic>
              </a:graphicData>
            </a:graphic>
          </wp:inline>
        </w:drawing>
      </w:r>
    </w:p>
    <w:p w:rsidR="007574A6" w:rsidRPr="00C93425" w:rsidRDefault="00214002" w:rsidP="00450111">
      <w:pPr>
        <w:spacing w:line="360" w:lineRule="auto"/>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Рису</w:t>
      </w:r>
      <w:r w:rsidR="007574A6" w:rsidRPr="00C93425">
        <w:rPr>
          <w:rFonts w:ascii="Times New Roman" w:hAnsi="Times New Roman" w:cs="Times New Roman"/>
          <w:noProof/>
          <w:sz w:val="28"/>
          <w:szCs w:val="28"/>
          <w:lang w:val="uk-UA" w:eastAsia="uk-UA"/>
        </w:rPr>
        <w:t xml:space="preserve">нок </w:t>
      </w:r>
      <w:r w:rsidR="004963CB">
        <w:rPr>
          <w:rFonts w:ascii="Times New Roman" w:hAnsi="Times New Roman" w:cs="Times New Roman"/>
          <w:noProof/>
          <w:sz w:val="28"/>
          <w:szCs w:val="28"/>
          <w:lang w:val="uk-UA" w:eastAsia="uk-UA"/>
        </w:rPr>
        <w:t>12</w:t>
      </w:r>
      <w:r w:rsidR="00547EAB">
        <w:rPr>
          <w:rFonts w:ascii="Times New Roman" w:hAnsi="Times New Roman" w:cs="Times New Roman"/>
          <w:noProof/>
          <w:sz w:val="28"/>
          <w:szCs w:val="28"/>
          <w:lang w:val="uk-UA" w:eastAsia="uk-UA"/>
        </w:rPr>
        <w:t xml:space="preserve"> </w:t>
      </w:r>
      <w:r w:rsidR="007574A6" w:rsidRPr="00C93425">
        <w:rPr>
          <w:rFonts w:ascii="Times New Roman" w:hAnsi="Times New Roman" w:cs="Times New Roman"/>
          <w:noProof/>
          <w:sz w:val="28"/>
          <w:szCs w:val="28"/>
          <w:lang w:val="uk-UA" w:eastAsia="uk-UA"/>
        </w:rPr>
        <w:t>– Реальний (а) та еквівалентний (б) паз в розрізі</w:t>
      </w:r>
    </w:p>
    <w:p w:rsidR="007574A6" w:rsidRPr="00622F88" w:rsidRDefault="007574A6" w:rsidP="00DF6759">
      <w:pPr>
        <w:spacing w:line="360" w:lineRule="auto"/>
        <w:ind w:firstLine="720"/>
        <w:rPr>
          <w:rFonts w:ascii="Times New Roman" w:eastAsiaTheme="minorEastAsia" w:hAnsi="Times New Roman" w:cs="Times New Roman"/>
          <w:noProof/>
          <w:sz w:val="28"/>
          <w:szCs w:val="28"/>
          <w:lang w:val="uk-UA"/>
        </w:rPr>
      </w:pPr>
      <w:r w:rsidRPr="00C93425">
        <w:rPr>
          <w:rFonts w:ascii="Times New Roman" w:hAnsi="Times New Roman" w:cs="Times New Roman"/>
          <w:noProof/>
          <w:sz w:val="28"/>
          <w:szCs w:val="28"/>
          <w:lang w:val="uk-UA" w:eastAsia="uk-UA"/>
        </w:rPr>
        <w:t xml:space="preserve">Індуктивність загалом дорівнює </w:t>
      </w:r>
      <w:r w:rsidRPr="00C93425">
        <w:rPr>
          <w:rFonts w:ascii="Times New Roman" w:hAnsi="Times New Roman" w:cs="Times New Roman"/>
          <w:noProof/>
          <w:sz w:val="28"/>
          <w:szCs w:val="28"/>
          <w:lang w:val="uk-UA" w:eastAsia="uk-UA"/>
        </w:rPr>
        <w:br/>
      </w:r>
      <m:oMathPara>
        <m:oMath>
          <m:eqArr>
            <m:eqArrPr>
              <m:maxDist m:val="1"/>
              <m:ctrlPr>
                <w:rPr>
                  <w:rFonts w:ascii="Cambria Math" w:eastAsiaTheme="minorEastAsia" w:hAnsi="Cambria Math" w:cs="Times New Roman"/>
                  <w:i/>
                  <w:sz w:val="28"/>
                  <w:szCs w:val="28"/>
                  <w:lang w:val="uk-UA"/>
                </w:rPr>
              </m:ctrlPr>
            </m:eqArrPr>
            <m:e>
              <m:r>
                <w:rPr>
                  <w:rFonts w:ascii="Cambria Math" w:hAnsi="Cambria Math" w:cs="Times New Roman"/>
                  <w:sz w:val="28"/>
                  <w:szCs w:val="28"/>
                  <w:lang w:val="uk-UA"/>
                </w:rPr>
                <m:t>L=</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i</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2</m:t>
                      </m:r>
                    </m:sup>
                  </m:sSup>
                </m:den>
              </m:f>
              <m:nary>
                <m:naryPr>
                  <m:limLoc m:val="undOvr"/>
                  <m:subHide m:val="1"/>
                  <m:supHide m:val="1"/>
                  <m:ctrlPr>
                    <w:rPr>
                      <w:rFonts w:ascii="Cambria Math" w:hAnsi="Cambria Math" w:cs="Times New Roman"/>
                      <w:i/>
                      <w:sz w:val="28"/>
                      <w:szCs w:val="28"/>
                      <w:lang w:val="uk-UA"/>
                    </w:rPr>
                  </m:ctrlPr>
                </m:naryPr>
                <m:sub/>
                <m:sup/>
                <m:e>
                  <m:r>
                    <w:rPr>
                      <w:rFonts w:ascii="Cambria Math" w:hAnsi="Cambria Math" w:cs="Times New Roman"/>
                      <w:sz w:val="28"/>
                      <w:szCs w:val="28"/>
                      <w:lang w:val="uk-UA"/>
                    </w:rPr>
                    <m:t>Ф∙</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i</m:t>
                      </m:r>
                    </m:sub>
                  </m:sSub>
                </m:e>
              </m:nary>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3.5</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jc w:val="both"/>
        <w:rPr>
          <w:rFonts w:ascii="Times New Roman" w:eastAsiaTheme="minorEastAsia" w:hAnsi="Times New Roman" w:cs="Times New Roman"/>
          <w:noProof/>
          <w:sz w:val="28"/>
          <w:szCs w:val="28"/>
          <w:lang w:val="uk-UA"/>
        </w:rPr>
      </w:pPr>
      <w:r w:rsidRPr="00C93425">
        <w:rPr>
          <w:rFonts w:ascii="Times New Roman" w:eastAsiaTheme="minorEastAsia" w:hAnsi="Times New Roman" w:cs="Times New Roman"/>
          <w:noProof/>
          <w:sz w:val="28"/>
          <w:szCs w:val="28"/>
          <w:lang w:val="uk-UA"/>
        </w:rPr>
        <w:lastRenderedPageBreak/>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i</m:t>
            </m:r>
          </m:sub>
        </m:sSub>
      </m:oMath>
      <w:r w:rsidRPr="00C93425">
        <w:rPr>
          <w:rFonts w:ascii="Times New Roman" w:eastAsiaTheme="minorEastAsia" w:hAnsi="Times New Roman" w:cs="Times New Roman"/>
          <w:noProof/>
          <w:sz w:val="28"/>
          <w:szCs w:val="28"/>
          <w:lang w:val="uk-UA"/>
        </w:rPr>
        <w:t xml:space="preserve"> – повний потік, що зчіпляється зі всим контуром при струмі </w:t>
      </w:r>
      <m:oMath>
        <m:r>
          <w:rPr>
            <w:rFonts w:ascii="Cambria Math" w:hAnsi="Cambria Math" w:cs="Times New Roman"/>
            <w:sz w:val="28"/>
            <w:szCs w:val="28"/>
            <w:lang w:val="uk-UA"/>
          </w:rPr>
          <m:t>i</m:t>
        </m:r>
      </m:oMath>
      <w:r w:rsidRPr="00C93425">
        <w:rPr>
          <w:rFonts w:ascii="Times New Roman" w:eastAsiaTheme="minorEastAsia" w:hAnsi="Times New Roman" w:cs="Times New Roman"/>
          <w:noProof/>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noProof/>
          <w:sz w:val="28"/>
          <w:szCs w:val="28"/>
          <w:lang w:val="uk-UA"/>
        </w:rPr>
      </w:pPr>
      <w:r w:rsidRPr="00C93425">
        <w:rPr>
          <w:rFonts w:ascii="Times New Roman" w:eastAsiaTheme="minorEastAsia" w:hAnsi="Times New Roman" w:cs="Times New Roman"/>
          <w:noProof/>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i</m:t>
            </m:r>
          </m:sub>
        </m:sSub>
      </m:oMath>
      <w:r w:rsidRPr="00C93425">
        <w:rPr>
          <w:rFonts w:ascii="Times New Roman" w:eastAsiaTheme="minorEastAsia" w:hAnsi="Times New Roman" w:cs="Times New Roman"/>
          <w:noProof/>
          <w:sz w:val="28"/>
          <w:szCs w:val="28"/>
          <w:lang w:val="uk-UA"/>
        </w:rPr>
        <w:t xml:space="preserve"> – струм елементарної трубки;</w:t>
      </w:r>
    </w:p>
    <w:p w:rsidR="007574A6" w:rsidRPr="00C93425" w:rsidRDefault="007574A6" w:rsidP="00DF6759">
      <w:pPr>
        <w:spacing w:line="360" w:lineRule="auto"/>
        <w:ind w:firstLine="720"/>
        <w:jc w:val="both"/>
        <w:rPr>
          <w:rFonts w:ascii="Times New Roman" w:eastAsiaTheme="minorEastAsia" w:hAnsi="Times New Roman" w:cs="Times New Roman"/>
          <w:noProof/>
          <w:sz w:val="28"/>
          <w:szCs w:val="28"/>
          <w:lang w:val="uk-UA"/>
        </w:rPr>
      </w:pPr>
      <w:r w:rsidRPr="00C93425">
        <w:rPr>
          <w:rFonts w:ascii="Times New Roman" w:eastAsiaTheme="minorEastAsia" w:hAnsi="Times New Roman" w:cs="Times New Roman"/>
          <w:noProof/>
          <w:sz w:val="28"/>
          <w:szCs w:val="28"/>
          <w:lang w:val="uk-UA"/>
        </w:rPr>
        <w:t xml:space="preserve">      </w:t>
      </w:r>
      <m:oMath>
        <m:r>
          <w:rPr>
            <w:rFonts w:ascii="Cambria Math" w:hAnsi="Cambria Math" w:cs="Times New Roman"/>
            <w:sz w:val="28"/>
            <w:szCs w:val="28"/>
            <w:lang w:val="uk-UA"/>
          </w:rPr>
          <m:t>Ф</m:t>
        </m:r>
      </m:oMath>
      <w:r w:rsidRPr="00C93425">
        <w:rPr>
          <w:rFonts w:ascii="Times New Roman" w:eastAsiaTheme="minorEastAsia" w:hAnsi="Times New Roman" w:cs="Times New Roman"/>
          <w:noProof/>
          <w:sz w:val="28"/>
          <w:szCs w:val="28"/>
          <w:lang w:val="uk-UA"/>
        </w:rPr>
        <w:t xml:space="preserve"> – магнітний потік, що зчіплюється зі струмом трубки.</w:t>
      </w:r>
    </w:p>
    <w:p w:rsidR="00220953"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При рівній щільності струму в </w:t>
      </w:r>
      <w:proofErr w:type="spellStart"/>
      <w:r w:rsidRPr="00C93425">
        <w:rPr>
          <w:rFonts w:ascii="Times New Roman" w:hAnsi="Times New Roman" w:cs="Times New Roman"/>
          <w:sz w:val="28"/>
          <w:szCs w:val="28"/>
          <w:lang w:val="uk-UA"/>
        </w:rPr>
        <w:t>катушці</w:t>
      </w:r>
      <w:proofErr w:type="spellEnd"/>
      <w:r w:rsidRPr="00C93425">
        <w:rPr>
          <w:rFonts w:ascii="Times New Roman" w:hAnsi="Times New Roman" w:cs="Times New Roman"/>
          <w:sz w:val="28"/>
          <w:szCs w:val="28"/>
          <w:lang w:val="uk-UA"/>
        </w:rPr>
        <w:t xml:space="preserve"> і масивному витку числові значення інтегралів, що входять до формули (3,35), однакові. З грубого боку, струм у котушці з </w:t>
      </w:r>
      <m:oMath>
        <m:r>
          <w:rPr>
            <w:rFonts w:ascii="Cambria Math" w:hAnsi="Cambria Math" w:cs="Times New Roman"/>
            <w:sz w:val="28"/>
            <w:szCs w:val="28"/>
            <w:lang w:val="uk-UA"/>
          </w:rPr>
          <m:t xml:space="preserve">ω </m:t>
        </m:r>
      </m:oMath>
      <w:r w:rsidRPr="00C93425">
        <w:rPr>
          <w:rFonts w:ascii="Times New Roman" w:hAnsi="Times New Roman" w:cs="Times New Roman"/>
          <w:sz w:val="28"/>
          <w:szCs w:val="28"/>
          <w:lang w:val="uk-UA"/>
        </w:rPr>
        <w:t xml:space="preserve">витків буде в </w:t>
      </w:r>
      <m:oMath>
        <m:r>
          <w:rPr>
            <w:rFonts w:ascii="Cambria Math" w:hAnsi="Cambria Math" w:cs="Times New Roman"/>
            <w:sz w:val="28"/>
            <w:szCs w:val="28"/>
            <w:lang w:val="uk-UA"/>
          </w:rPr>
          <m:t>ω</m:t>
        </m:r>
      </m:oMath>
      <w:r w:rsidRPr="00C93425">
        <w:rPr>
          <w:rFonts w:ascii="Times New Roman" w:hAnsi="Times New Roman" w:cs="Times New Roman"/>
          <w:sz w:val="28"/>
          <w:szCs w:val="28"/>
          <w:lang w:val="uk-UA"/>
        </w:rPr>
        <w:t xml:space="preserve"> раз меньшим струму в масивному витку. Із формули випливає, що індуктивність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p</m:t>
            </m:r>
          </m:sub>
        </m:sSub>
      </m:oMath>
      <w:r w:rsidRPr="00C93425">
        <w:rPr>
          <w:rFonts w:ascii="Times New Roman" w:hAnsi="Times New Roman" w:cs="Times New Roman"/>
          <w:sz w:val="28"/>
          <w:szCs w:val="28"/>
          <w:lang w:val="uk-UA"/>
        </w:rPr>
        <w:t xml:space="preserve"> “розрахункової” котушки, тобто котушки з коефіцієнтом заповнення, рівним одиниці, в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ω</m:t>
            </m:r>
          </m:e>
          <m:sup>
            <m:r>
              <w:rPr>
                <w:rFonts w:ascii="Cambria Math" w:hAnsi="Cambria Math" w:cs="Times New Roman"/>
                <w:sz w:val="28"/>
                <w:szCs w:val="28"/>
                <w:lang w:val="uk-UA"/>
              </w:rPr>
              <m:t>2</m:t>
            </m:r>
          </m:sup>
        </m:sSup>
      </m:oMath>
      <w:r w:rsidRPr="00C93425">
        <w:rPr>
          <w:rFonts w:ascii="Times New Roman" w:hAnsi="Times New Roman" w:cs="Times New Roman"/>
          <w:sz w:val="28"/>
          <w:szCs w:val="28"/>
          <w:lang w:val="uk-UA"/>
        </w:rPr>
        <w:t xml:space="preserve"> раз більше індуктивності </w:t>
      </w:r>
      <m:oMath>
        <m:r>
          <w:rPr>
            <w:rFonts w:ascii="Cambria Math" w:hAnsi="Cambria Math" w:cs="Times New Roman"/>
            <w:sz w:val="28"/>
            <w:szCs w:val="28"/>
            <w:lang w:val="uk-UA"/>
          </w:rPr>
          <m:t>L</m:t>
        </m:r>
      </m:oMath>
      <w:r w:rsidRPr="00C93425">
        <w:rPr>
          <w:rFonts w:ascii="Times New Roman" w:hAnsi="Times New Roman" w:cs="Times New Roman"/>
          <w:sz w:val="28"/>
          <w:szCs w:val="28"/>
          <w:lang w:val="uk-UA"/>
        </w:rPr>
        <w:t>' масивного витка. Виходячи з цього, можна записати:</w:t>
      </w:r>
    </w:p>
    <w:p w:rsidR="00220953" w:rsidRPr="00220953" w:rsidRDefault="00600A92" w:rsidP="00DF6759">
      <w:pPr>
        <w:spacing w:line="360" w:lineRule="auto"/>
        <w:ind w:firstLine="720"/>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p</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ω</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 </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L</m:t>
                  </m:r>
                  <m:ctrlPr>
                    <w:rPr>
                      <w:rFonts w:ascii="Cambria Math" w:hAnsi="Cambria Math" w:cs="Times New Roman"/>
                      <w:i/>
                      <w:sz w:val="28"/>
                      <w:szCs w:val="28"/>
                      <w:lang w:val="uk-UA"/>
                    </w:rPr>
                  </m:ctrlPr>
                </m:e>
                <m:sup>
                  <m:r>
                    <w:rPr>
                      <w:rFonts w:ascii="Cambria Math" w:hAnsi="Cambria Math" w:cs="Times New Roman"/>
                      <w:sz w:val="28"/>
                      <w:szCs w:val="28"/>
                      <w:lang w:val="en-US"/>
                    </w:rPr>
                    <m:t>'</m:t>
                  </m:r>
                </m:sup>
              </m:sSup>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3.6</m:t>
                  </m:r>
                </m:e>
              </m:d>
              <m:ctrlPr>
                <w:rPr>
                  <w:rFonts w:ascii="Cambria Math" w:hAnsi="Cambria Math" w:cs="Times New Roman"/>
                  <w:i/>
                  <w:sz w:val="28"/>
                  <w:szCs w:val="28"/>
                  <w:lang w:val="uk-UA"/>
                </w:rPr>
              </m:ctrlPr>
            </m:e>
          </m:eqArr>
        </m:oMath>
      </m:oMathPara>
    </w:p>
    <w:p w:rsidR="007574A6" w:rsidRPr="00220953"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hAnsi="Times New Roman" w:cs="Times New Roman"/>
          <w:sz w:val="28"/>
          <w:szCs w:val="28"/>
          <w:lang w:val="uk-UA"/>
        </w:rPr>
        <w:t xml:space="preserve">Точно так само взаємна індуктивність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p</m:t>
            </m:r>
          </m:sub>
        </m:sSub>
      </m:oMath>
      <w:r w:rsidRPr="00C93425">
        <w:rPr>
          <w:rFonts w:ascii="Times New Roman" w:hAnsi="Times New Roman" w:cs="Times New Roman"/>
          <w:sz w:val="28"/>
          <w:szCs w:val="28"/>
          <w:lang w:val="uk-UA"/>
        </w:rPr>
        <w:t xml:space="preserve"> двох "розрахункових" котушок, що мають </w:t>
      </w:r>
      <m:oMath>
        <m:r>
          <w:rPr>
            <w:rFonts w:ascii="Cambria Math" w:hAnsi="Cambria Math" w:cs="Times New Roman"/>
            <w:sz w:val="28"/>
            <w:szCs w:val="28"/>
            <w:lang w:val="uk-UA"/>
          </w:rPr>
          <m:t>ω</m:t>
        </m:r>
      </m:oMath>
      <w:r w:rsidRPr="00C93425">
        <w:rPr>
          <w:rFonts w:ascii="Times New Roman" w:hAnsi="Times New Roman" w:cs="Times New Roman"/>
          <w:sz w:val="28"/>
          <w:szCs w:val="28"/>
          <w:lang w:val="uk-UA"/>
        </w:rPr>
        <w:t xml:space="preserve"> і W витків, в </w:t>
      </w:r>
      <m:oMath>
        <m:r>
          <w:rPr>
            <w:rFonts w:ascii="Cambria Math" w:hAnsi="Cambria Math" w:cs="Times New Roman"/>
            <w:sz w:val="28"/>
            <w:szCs w:val="28"/>
            <w:lang w:val="uk-UA"/>
          </w:rPr>
          <m:t>ω</m:t>
        </m:r>
      </m:oMath>
      <w:r w:rsidRPr="00C93425">
        <w:rPr>
          <w:rFonts w:ascii="Times New Roman" w:hAnsi="Times New Roman" w:cs="Times New Roman"/>
          <w:sz w:val="28"/>
          <w:szCs w:val="28"/>
          <w:lang w:val="uk-UA"/>
        </w:rPr>
        <w:t>W в рази більше, ніж взаємоіндуктивність М' масивних витків</w:t>
      </w:r>
    </w:p>
    <w:p w:rsidR="007574A6" w:rsidRPr="00220953" w:rsidRDefault="00600A92" w:rsidP="00DF6759">
      <w:pPr>
        <w:spacing w:line="360" w:lineRule="auto"/>
        <w:jc w:val="both"/>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p</m:t>
                  </m:r>
                </m:sub>
              </m:sSub>
              <m:r>
                <w:rPr>
                  <w:rFonts w:ascii="Cambria Math" w:hAnsi="Cambria Math" w:cs="Times New Roman"/>
                  <w:sz w:val="28"/>
                  <w:szCs w:val="28"/>
                  <w:lang w:val="uk-UA"/>
                </w:rPr>
                <m:t>=ωW∙</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ctrlPr>
                    <w:rPr>
                      <w:rFonts w:ascii="Cambria Math" w:hAnsi="Cambria Math" w:cs="Times New Roman"/>
                      <w:i/>
                      <w:sz w:val="28"/>
                      <w:szCs w:val="28"/>
                      <w:lang w:val="uk-UA"/>
                    </w:rPr>
                  </m:ctrlPr>
                </m:e>
                <m:sup>
                  <m:r>
                    <m:rPr>
                      <m:sty m:val="p"/>
                    </m:rPr>
                    <w:rPr>
                      <w:rFonts w:ascii="Cambria Math" w:hAnsi="Cambria Math" w:cs="Times New Roman"/>
                      <w:sz w:val="28"/>
                      <w:szCs w:val="28"/>
                      <w:lang w:val="uk-UA"/>
                    </w:rPr>
                    <m:t>'</m:t>
                  </m:r>
                </m:sup>
              </m:sSup>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3.7</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При використанні методу масивного витка слід враховувати, що дійсні індуктивності котушок дещо відрізняються від розрахункових. Реальні оберти не повністю заповнюють масивне кільце, оскільки вони мають круглі, а не прямокутні перерізи, а також через наявність ізоляційного зазору між ними. Теоретично можна ввести "по-правки на ізоляцію", але різниця між дійсною індуктивністю від розрахункової в переважній більшості випадків настільки мала, що в техні</w:t>
      </w:r>
      <w:r w:rsidR="005C4BB5">
        <w:rPr>
          <w:rFonts w:ascii="Times New Roman" w:hAnsi="Times New Roman" w:cs="Times New Roman"/>
          <w:sz w:val="28"/>
          <w:szCs w:val="28"/>
          <w:lang w:val="uk-UA"/>
        </w:rPr>
        <w:t>чних розрахунках її нехтують</w:t>
      </w:r>
      <w:r w:rsidRPr="00C93425">
        <w:rPr>
          <w:rFonts w:ascii="Times New Roman" w:hAnsi="Times New Roman" w:cs="Times New Roman"/>
          <w:sz w:val="28"/>
          <w:szCs w:val="28"/>
          <w:lang w:val="uk-UA"/>
        </w:rPr>
        <w:t>.</w:t>
      </w:r>
    </w:p>
    <w:p w:rsidR="007574A6" w:rsidRPr="00C93425" w:rsidRDefault="007574A6" w:rsidP="00DF6759">
      <w:pPr>
        <w:spacing w:line="360" w:lineRule="auto"/>
        <w:ind w:firstLine="720"/>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Компоненти індуктивності витка залежать як від частоти, так і від розташування провідника в пазу. На низьких частотах (до 50 </w:t>
      </w:r>
      <w:proofErr w:type="spellStart"/>
      <w:r w:rsidRPr="00C93425">
        <w:rPr>
          <w:rFonts w:ascii="Times New Roman" w:hAnsi="Times New Roman" w:cs="Times New Roman"/>
          <w:sz w:val="28"/>
          <w:szCs w:val="28"/>
          <w:lang w:val="uk-UA"/>
        </w:rPr>
        <w:t>кГц</w:t>
      </w:r>
      <w:proofErr w:type="spellEnd"/>
      <w:r w:rsidRPr="00C93425">
        <w:rPr>
          <w:rFonts w:ascii="Times New Roman" w:hAnsi="Times New Roman" w:cs="Times New Roman"/>
          <w:sz w:val="28"/>
          <w:szCs w:val="28"/>
          <w:lang w:val="uk-UA"/>
        </w:rPr>
        <w:t xml:space="preserve">) індуктивність котушки визначається в основному потоком зчеплення в ядрі. Зі збільшенням </w:t>
      </w:r>
      <w:r w:rsidRPr="00C93425">
        <w:rPr>
          <w:rFonts w:ascii="Times New Roman" w:hAnsi="Times New Roman" w:cs="Times New Roman"/>
          <w:sz w:val="28"/>
          <w:szCs w:val="28"/>
          <w:lang w:val="uk-UA"/>
        </w:rPr>
        <w:lastRenderedPageBreak/>
        <w:t xml:space="preserve">частоти значний внесок робить пазова складова індуктивності. На високих частотах починає проявлятися залежність індуктивності витка від його розташування в пазу - в міру віддалення від центру паза індуктивність знижується. У будь-якому випадку, повна індуктивність витка на 94-96% визначається </w:t>
      </w:r>
      <w:proofErr w:type="spellStart"/>
      <w:r w:rsidRPr="00C93425">
        <w:rPr>
          <w:rFonts w:ascii="Times New Roman" w:hAnsi="Times New Roman" w:cs="Times New Roman"/>
          <w:sz w:val="28"/>
          <w:szCs w:val="28"/>
          <w:lang w:val="uk-UA"/>
        </w:rPr>
        <w:t>взаємоіндуктивніст</w:t>
      </w:r>
      <w:r w:rsidR="005C4BB5">
        <w:rPr>
          <w:rFonts w:ascii="Times New Roman" w:hAnsi="Times New Roman" w:cs="Times New Roman"/>
          <w:sz w:val="28"/>
          <w:szCs w:val="28"/>
          <w:lang w:val="uk-UA"/>
        </w:rPr>
        <w:t>ю</w:t>
      </w:r>
      <w:proofErr w:type="spellEnd"/>
      <w:r w:rsidR="005C4BB5">
        <w:rPr>
          <w:rFonts w:ascii="Times New Roman" w:hAnsi="Times New Roman" w:cs="Times New Roman"/>
          <w:sz w:val="28"/>
          <w:szCs w:val="28"/>
          <w:lang w:val="uk-UA"/>
        </w:rPr>
        <w:t xml:space="preserve"> з іншими витками</w:t>
      </w:r>
      <w:r w:rsidRPr="00C93425">
        <w:rPr>
          <w:rFonts w:ascii="Times New Roman" w:hAnsi="Times New Roman" w:cs="Times New Roman"/>
          <w:sz w:val="28"/>
          <w:szCs w:val="28"/>
          <w:lang w:val="uk-UA"/>
        </w:rPr>
        <w:t>.</w:t>
      </w:r>
    </w:p>
    <w:p w:rsidR="007574A6" w:rsidRPr="00C93425" w:rsidRDefault="007574A6" w:rsidP="00DF6759">
      <w:pPr>
        <w:spacing w:line="360" w:lineRule="auto"/>
        <w:ind w:firstLine="720"/>
        <w:rPr>
          <w:rFonts w:ascii="Times New Roman" w:hAnsi="Times New Roman" w:cs="Times New Roman"/>
          <w:sz w:val="28"/>
          <w:szCs w:val="28"/>
          <w:lang w:val="uk-UA"/>
        </w:rPr>
      </w:pPr>
      <w:r w:rsidRPr="00C93425">
        <w:rPr>
          <w:rFonts w:ascii="Times New Roman" w:hAnsi="Times New Roman" w:cs="Times New Roman"/>
          <w:sz w:val="28"/>
          <w:szCs w:val="28"/>
          <w:lang w:val="uk-UA"/>
        </w:rPr>
        <w:t>Індуктивність k-го витка по методу сумування</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в</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ki</m:t>
                      </m:r>
                    </m:sub>
                  </m:sSub>
                </m:e>
              </m:nary>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3.8</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в</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ki</m:t>
            </m:r>
          </m:sub>
        </m:sSub>
      </m:oMath>
      <w:r w:rsidRPr="00C93425">
        <w:rPr>
          <w:rFonts w:ascii="Times New Roman" w:eastAsiaTheme="minorEastAsia" w:hAnsi="Times New Roman" w:cs="Times New Roman"/>
          <w:sz w:val="28"/>
          <w:szCs w:val="28"/>
          <w:lang w:val="uk-UA"/>
        </w:rPr>
        <w:t xml:space="preserve"> - відповідно комплексні параметри власної індуктивності витка, що лежить в круглому еквівалентному пазі, і взаємної індуктивності k-го та i-го витків;</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n – число провідників секції.</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Для всієї котушки комплексний параметр з індуктивною розмірністю</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i</m:t>
                      </m:r>
                    </m:sub>
                  </m:sSub>
                </m:den>
              </m:f>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w</m:t>
                  </m:r>
                </m:sup>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k</m:t>
                      </m:r>
                    </m:sub>
                  </m:sSub>
                </m:e>
              </m:nary>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3.9</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число паралельних гілок у обмотці;</w:t>
      </w:r>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w-</m:t>
        </m:r>
      </m:oMath>
      <w:r w:rsidRPr="00C93425">
        <w:rPr>
          <w:rFonts w:ascii="Times New Roman" w:eastAsiaTheme="minorEastAsia" w:hAnsi="Times New Roman" w:cs="Times New Roman"/>
          <w:sz w:val="28"/>
          <w:szCs w:val="28"/>
          <w:lang w:val="uk-UA"/>
        </w:rPr>
        <w:t xml:space="preserve"> число витків в катушці.</w:t>
      </w:r>
    </w:p>
    <w:p w:rsidR="007574A6" w:rsidRPr="00C93425" w:rsidRDefault="007574A6" w:rsidP="00DF6759">
      <w:pPr>
        <w:spacing w:line="360" w:lineRule="auto"/>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Прикладом методу підсумовування є розрахунок обмотки електродвигуна, який складається з 10 витків у трьох паралельних гілках. При невеликій кількості витків метод, заснований на обчисленні суми </w:t>
      </w:r>
      <w:proofErr w:type="spellStart"/>
      <w:r w:rsidRPr="00C93425">
        <w:rPr>
          <w:rFonts w:ascii="Times New Roman" w:eastAsiaTheme="minorEastAsia" w:hAnsi="Times New Roman" w:cs="Times New Roman"/>
          <w:sz w:val="28"/>
          <w:szCs w:val="28"/>
          <w:lang w:val="uk-UA"/>
        </w:rPr>
        <w:t>індуктивностей</w:t>
      </w:r>
      <w:proofErr w:type="spellEnd"/>
      <w:r w:rsidRPr="00C93425">
        <w:rPr>
          <w:rFonts w:ascii="Times New Roman" w:eastAsiaTheme="minorEastAsia" w:hAnsi="Times New Roman" w:cs="Times New Roman"/>
          <w:sz w:val="28"/>
          <w:szCs w:val="28"/>
          <w:lang w:val="uk-UA"/>
        </w:rPr>
        <w:t xml:space="preserve"> і </w:t>
      </w:r>
      <w:proofErr w:type="spellStart"/>
      <w:r w:rsidRPr="00C93425">
        <w:rPr>
          <w:rFonts w:ascii="Times New Roman" w:eastAsiaTheme="minorEastAsia" w:hAnsi="Times New Roman" w:cs="Times New Roman"/>
          <w:sz w:val="28"/>
          <w:szCs w:val="28"/>
          <w:lang w:val="uk-UA"/>
        </w:rPr>
        <w:t>взаємоіндуктивностей</w:t>
      </w:r>
      <w:proofErr w:type="spellEnd"/>
      <w:r w:rsidRPr="00C93425">
        <w:rPr>
          <w:rFonts w:ascii="Times New Roman" w:eastAsiaTheme="minorEastAsia" w:hAnsi="Times New Roman" w:cs="Times New Roman"/>
          <w:sz w:val="28"/>
          <w:szCs w:val="28"/>
          <w:lang w:val="uk-UA"/>
        </w:rPr>
        <w:t xml:space="preserve"> кожного з провідників, цілком виправданий. Однак зі збільшенням кількості витків кількість необхідних перетворень і обчислень різко зростає. Враховуючи, що котушки реальних асинхронних двигунів можуть містити до ста витків або більше</w:t>
      </w:r>
      <w:r w:rsidR="00D52430">
        <w:rPr>
          <w:rFonts w:ascii="Times New Roman" w:eastAsiaTheme="minorEastAsia" w:hAnsi="Times New Roman" w:cs="Times New Roman"/>
          <w:sz w:val="28"/>
          <w:szCs w:val="28"/>
          <w:lang w:val="uk-UA"/>
        </w:rPr>
        <w:t xml:space="preserve">, цей </w:t>
      </w:r>
      <w:r w:rsidRPr="00C93425">
        <w:rPr>
          <w:rFonts w:ascii="Times New Roman" w:eastAsiaTheme="minorEastAsia" w:hAnsi="Times New Roman" w:cs="Times New Roman"/>
          <w:sz w:val="28"/>
          <w:szCs w:val="28"/>
          <w:lang w:val="uk-UA"/>
        </w:rPr>
        <w:t>метод в деяких випадках не є доцільним.</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lastRenderedPageBreak/>
        <w:t>Запропонована методика використовує метод масивного витка, згідно з яким отримана індуктивність обчислюється не як сума індуктивності окремих провідників, а як сума індуктивності шарів, що утворюють регулярне укладання еквівалентного паза. Невід'ємна властивість концентричної структур</w:t>
      </w:r>
      <w:r w:rsidR="00214002">
        <w:rPr>
          <w:rFonts w:ascii="Times New Roman" w:eastAsiaTheme="minorEastAsia" w:hAnsi="Times New Roman" w:cs="Times New Roman"/>
          <w:sz w:val="28"/>
          <w:szCs w:val="28"/>
          <w:lang w:val="uk-UA"/>
        </w:rPr>
        <w:t>и еквівалентного паза (див. рису</w:t>
      </w:r>
      <w:r w:rsidRPr="00C93425">
        <w:rPr>
          <w:rFonts w:ascii="Times New Roman" w:eastAsiaTheme="minorEastAsia" w:hAnsi="Times New Roman" w:cs="Times New Roman"/>
          <w:sz w:val="28"/>
          <w:szCs w:val="28"/>
          <w:lang w:val="uk-UA"/>
        </w:rPr>
        <w:t xml:space="preserve">нок </w:t>
      </w:r>
      <w:r w:rsidR="004963CB">
        <w:rPr>
          <w:rFonts w:ascii="Times New Roman" w:eastAsiaTheme="minorEastAsia" w:hAnsi="Times New Roman" w:cs="Times New Roman"/>
          <w:sz w:val="28"/>
          <w:szCs w:val="28"/>
          <w:lang w:val="uk-UA"/>
        </w:rPr>
        <w:t>12</w:t>
      </w:r>
      <w:r w:rsidRPr="00C93425">
        <w:rPr>
          <w:rFonts w:ascii="Times New Roman" w:eastAsiaTheme="minorEastAsia" w:hAnsi="Times New Roman" w:cs="Times New Roman"/>
          <w:sz w:val="28"/>
          <w:szCs w:val="28"/>
          <w:lang w:val="uk-UA"/>
        </w:rPr>
        <w:t>) полягає в тому, що провідники кожного шару рівновіддалені від його центру.</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ц</w:t>
      </w:r>
      <w:r w:rsidR="00D52430">
        <w:rPr>
          <w:rFonts w:ascii="Times New Roman" w:eastAsiaTheme="minorEastAsia" w:hAnsi="Times New Roman" w:cs="Times New Roman"/>
          <w:sz w:val="28"/>
          <w:szCs w:val="28"/>
          <w:lang w:val="uk-UA"/>
        </w:rPr>
        <w:t xml:space="preserve">ьому індуктивність провідників </w:t>
      </w:r>
      <w:r w:rsidR="00D52430">
        <w:rPr>
          <w:rFonts w:ascii="Times New Roman" w:eastAsiaTheme="minorEastAsia" w:hAnsi="Times New Roman" w:cs="Times New Roman"/>
          <w:sz w:val="28"/>
          <w:szCs w:val="28"/>
          <w:lang w:val="en-US"/>
        </w:rPr>
        <w:t>k</w:t>
      </w:r>
      <w:r w:rsidRPr="00C93425">
        <w:rPr>
          <w:rFonts w:ascii="Times New Roman" w:eastAsiaTheme="minorEastAsia" w:hAnsi="Times New Roman" w:cs="Times New Roman"/>
          <w:sz w:val="28"/>
          <w:szCs w:val="28"/>
          <w:lang w:val="uk-UA"/>
        </w:rPr>
        <w:t>-го шару виявляється однаковою, і індуктивність шару легко знайти, множивши індуктивність окремого провідника на їх загальну кількість у шарі.</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У найскладнішій частині розрахунку - знаходженні взаємних </w:t>
      </w:r>
      <w:proofErr w:type="spellStart"/>
      <w:r w:rsidRPr="00C93425">
        <w:rPr>
          <w:rFonts w:ascii="Times New Roman" w:eastAsiaTheme="minorEastAsia" w:hAnsi="Times New Roman" w:cs="Times New Roman"/>
          <w:sz w:val="28"/>
          <w:szCs w:val="28"/>
          <w:lang w:val="uk-UA"/>
        </w:rPr>
        <w:t>індуктивностей</w:t>
      </w:r>
      <w:proofErr w:type="spellEnd"/>
      <w:r w:rsidRPr="00C93425">
        <w:rPr>
          <w:rFonts w:ascii="Times New Roman" w:eastAsiaTheme="minorEastAsia" w:hAnsi="Times New Roman" w:cs="Times New Roman"/>
          <w:sz w:val="28"/>
          <w:szCs w:val="28"/>
          <w:lang w:val="uk-UA"/>
        </w:rPr>
        <w:t xml:space="preserve"> - метод масивного оберту дозволяє уникнути громіздких конформних перетворень для кожного окремого провідника. Поширені в сільському господарстві електродвигуни малої та середньої потужності з висотою осі обертання до 112 мм мають одношарові концентричні або "</w:t>
      </w:r>
      <w:proofErr w:type="spellStart"/>
      <w:r w:rsidRPr="00C93425">
        <w:rPr>
          <w:rFonts w:ascii="Times New Roman" w:eastAsiaTheme="minorEastAsia" w:hAnsi="Times New Roman" w:cs="Times New Roman"/>
          <w:sz w:val="28"/>
          <w:szCs w:val="28"/>
          <w:lang w:val="uk-UA"/>
        </w:rPr>
        <w:t>розвалку</w:t>
      </w:r>
      <w:proofErr w:type="spellEnd"/>
      <w:r w:rsidRPr="00C93425">
        <w:rPr>
          <w:rFonts w:ascii="Times New Roman" w:eastAsiaTheme="minorEastAsia" w:hAnsi="Times New Roman" w:cs="Times New Roman"/>
          <w:sz w:val="28"/>
          <w:szCs w:val="28"/>
          <w:lang w:val="uk-UA"/>
        </w:rPr>
        <w:t>" об</w:t>
      </w:r>
      <w:r w:rsidR="00D52430">
        <w:rPr>
          <w:rFonts w:ascii="Times New Roman" w:eastAsiaTheme="minorEastAsia" w:hAnsi="Times New Roman" w:cs="Times New Roman"/>
          <w:sz w:val="28"/>
          <w:szCs w:val="28"/>
          <w:lang w:val="uk-UA"/>
        </w:rPr>
        <w:t>мотки без паралельних гілок</w:t>
      </w:r>
      <w:r w:rsidRPr="00C93425">
        <w:rPr>
          <w:rFonts w:ascii="Times New Roman" w:eastAsiaTheme="minorEastAsia" w:hAnsi="Times New Roman" w:cs="Times New Roman"/>
          <w:sz w:val="28"/>
          <w:szCs w:val="28"/>
          <w:lang w:val="uk-UA"/>
        </w:rPr>
        <w:t>, які завжди можуть бути представлені відповідною структурою еквівалентного паза.</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Представляючи кожен шар провідників масивним витком, можна розрахувати взаємні індуктивності масивних </w:t>
      </w:r>
      <w:proofErr w:type="spellStart"/>
      <w:r w:rsidRPr="00C93425">
        <w:rPr>
          <w:rFonts w:ascii="Times New Roman" w:eastAsiaTheme="minorEastAsia" w:hAnsi="Times New Roman" w:cs="Times New Roman"/>
          <w:sz w:val="28"/>
          <w:szCs w:val="28"/>
          <w:lang w:val="uk-UA"/>
        </w:rPr>
        <w:t>кілець</w:t>
      </w:r>
      <w:proofErr w:type="spellEnd"/>
      <w:r w:rsidRPr="00C93425">
        <w:rPr>
          <w:rFonts w:ascii="Times New Roman" w:eastAsiaTheme="minorEastAsia" w:hAnsi="Times New Roman" w:cs="Times New Roman"/>
          <w:sz w:val="28"/>
          <w:szCs w:val="28"/>
          <w:lang w:val="uk-UA"/>
        </w:rPr>
        <w:t xml:space="preserve"> (циліндрів), а не окремих пар провідників. При цьому розрахунок зводиться до визначення взаємної індуктивності коаксіальних циліндрів, а потім переходу до "розрахункової" котушки. В результаті, кількість необхідних обчислень і перетворень різко скорочується і більше не залежить від кількості провідників у секції, тобто метод є універсальним. У той же час, він не суперечить прийнятим припущенням і не призводить до значної похибки розрахунку аж до в</w:t>
      </w:r>
      <w:r w:rsidR="00D52430">
        <w:rPr>
          <w:rFonts w:ascii="Times New Roman" w:eastAsiaTheme="minorEastAsia" w:hAnsi="Times New Roman" w:cs="Times New Roman"/>
          <w:sz w:val="28"/>
          <w:szCs w:val="28"/>
          <w:lang w:val="uk-UA"/>
        </w:rPr>
        <w:t>исоких еквівалентних частот</w:t>
      </w:r>
      <w:r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Повна індуктивність шару:</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вk</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k</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k-i</m:t>
                      </m:r>
                    </m:sub>
                  </m:sSub>
                </m:e>
              </m:nary>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3.10</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Де </w:t>
      </w:r>
      <m:oMath>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вk</m:t>
            </m:r>
          </m:sub>
        </m:sSub>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власна індуктивність витка</w:t>
      </w:r>
      <m:oMath>
        <m:r>
          <w:rPr>
            <w:rFonts w:ascii="Cambria Math" w:hAnsi="Cambria Math" w:cs="Times New Roman"/>
            <w:sz w:val="28"/>
            <w:szCs w:val="28"/>
            <w:lang w:val="uk-UA"/>
          </w:rPr>
          <m:t xml:space="preserve"> k</m:t>
        </m:r>
      </m:oMath>
      <w:r w:rsidRPr="00C93425">
        <w:rPr>
          <w:rFonts w:ascii="Times New Roman" w:eastAsiaTheme="minorEastAsia" w:hAnsi="Times New Roman" w:cs="Times New Roman"/>
          <w:sz w:val="28"/>
          <w:szCs w:val="28"/>
          <w:lang w:val="uk-UA"/>
        </w:rPr>
        <w:t>-го шару;</w:t>
      </w:r>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k</m:t>
            </m:r>
          </m:sub>
        </m:sSub>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кількість провідників </w:t>
      </w:r>
      <m:oMath>
        <m:r>
          <w:rPr>
            <w:rFonts w:ascii="Cambria Math" w:hAnsi="Cambria Math" w:cs="Times New Roman"/>
            <w:sz w:val="28"/>
            <w:szCs w:val="28"/>
            <w:lang w:val="uk-UA"/>
          </w:rPr>
          <m:t>k</m:t>
        </m:r>
      </m:oMath>
      <w:r w:rsidRPr="00C93425">
        <w:rPr>
          <w:rFonts w:ascii="Times New Roman" w:eastAsiaTheme="minorEastAsia" w:hAnsi="Times New Roman" w:cs="Times New Roman"/>
          <w:sz w:val="28"/>
          <w:szCs w:val="28"/>
          <w:lang w:val="uk-UA"/>
        </w:rPr>
        <w:t>-го шару;</w:t>
      </w:r>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      </w:t>
      </w:r>
      <m:oMath>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M</m:t>
                </m:r>
              </m:e>
            </m:bar>
          </m:e>
          <m:sub>
            <m:r>
              <w:rPr>
                <w:rFonts w:ascii="Cambria Math" w:hAnsi="Cambria Math" w:cs="Times New Roman"/>
                <w:sz w:val="28"/>
                <w:szCs w:val="28"/>
                <w:lang w:val="uk-UA"/>
              </w:rPr>
              <m:t>k-i</m:t>
            </m:r>
          </m:sub>
        </m:sSub>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взаємна індуктивність </w:t>
      </w:r>
      <m:oMath>
        <m:r>
          <w:rPr>
            <w:rFonts w:ascii="Cambria Math" w:hAnsi="Cambria Math" w:cs="Times New Roman"/>
            <w:sz w:val="28"/>
            <w:szCs w:val="28"/>
            <w:lang w:val="uk-UA"/>
          </w:rPr>
          <m:t>k</m:t>
        </m:r>
      </m:oMath>
      <w:r w:rsidRPr="00C93425">
        <w:rPr>
          <w:rFonts w:ascii="Times New Roman" w:eastAsiaTheme="minorEastAsia" w:hAnsi="Times New Roman" w:cs="Times New Roman"/>
          <w:sz w:val="28"/>
          <w:szCs w:val="28"/>
          <w:lang w:val="uk-UA"/>
        </w:rPr>
        <w:t xml:space="preserve">-го та </w:t>
      </w:r>
      <m:oMath>
        <m:r>
          <w:rPr>
            <w:rFonts w:ascii="Cambria Math" w:hAnsi="Cambria Math" w:cs="Times New Roman"/>
            <w:sz w:val="28"/>
            <w:szCs w:val="28"/>
            <w:lang w:val="uk-UA"/>
          </w:rPr>
          <m:t>i</m:t>
        </m:r>
      </m:oMath>
      <w:r w:rsidRPr="00C93425">
        <w:rPr>
          <w:rFonts w:ascii="Times New Roman" w:eastAsiaTheme="minorEastAsia" w:hAnsi="Times New Roman" w:cs="Times New Roman"/>
          <w:sz w:val="28"/>
          <w:szCs w:val="28"/>
          <w:lang w:val="uk-UA"/>
        </w:rPr>
        <w:t>-го шарів.</w:t>
      </w:r>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Індуктивність секції підсумовування:</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c</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L</m:t>
                          </m:r>
                        </m:e>
                      </m:bar>
                    </m:e>
                    <m:sub>
                      <m:r>
                        <w:rPr>
                          <w:rFonts w:ascii="Cambria Math" w:hAnsi="Cambria Math" w:cs="Times New Roman"/>
                          <w:sz w:val="28"/>
                          <w:szCs w:val="28"/>
                          <w:lang w:val="uk-UA"/>
                        </w:rPr>
                        <m:t>k</m:t>
                      </m:r>
                    </m:sub>
                  </m:sSub>
                </m:e>
              </m:nary>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3.11</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 xml:space="preserve">Де </w:t>
      </w:r>
      <m:oMath>
        <m:r>
          <w:rPr>
            <w:rFonts w:ascii="Cambria Math" w:hAnsi="Cambria Math" w:cs="Times New Roman"/>
            <w:sz w:val="28"/>
            <w:szCs w:val="28"/>
            <w:lang w:val="uk-UA"/>
          </w:rPr>
          <m:t>n-</m:t>
        </m:r>
      </m:oMath>
      <w:r w:rsidRPr="00C93425">
        <w:rPr>
          <w:rFonts w:ascii="Times New Roman" w:eastAsiaTheme="minorEastAsia" w:hAnsi="Times New Roman" w:cs="Times New Roman"/>
          <w:sz w:val="28"/>
          <w:szCs w:val="28"/>
          <w:lang w:val="uk-UA"/>
        </w:rPr>
        <w:t xml:space="preserve"> число шарів еквівалентного пазу.</w:t>
      </w:r>
    </w:p>
    <w:p w:rsidR="007574A6" w:rsidRPr="00C93425" w:rsidRDefault="007574A6" w:rsidP="00DF6759">
      <w:pPr>
        <w:spacing w:line="360" w:lineRule="auto"/>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ab/>
        <w:t>Потокозчеплення, обумовлене струмом окремого витка:</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3.12</m:t>
                  </m:r>
                </m:e>
              </m:d>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складові потоку зчеплення відповідно в провіднику, пазу, сердечнику.</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Власна індуктивність обертів:</w:t>
      </w:r>
    </w:p>
    <w:p w:rsidR="007574A6" w:rsidRPr="00220953" w:rsidRDefault="00600A92" w:rsidP="00DF6759">
      <w:pPr>
        <w:spacing w:line="360" w:lineRule="auto"/>
        <w:ind w:firstLine="720"/>
        <w:rPr>
          <w:rFonts w:ascii="Times New Roman" w:eastAsiaTheme="minorEastAsia" w:hAnsi="Times New Roman" w:cs="Times New Roman"/>
          <w:sz w:val="28"/>
          <w:szCs w:val="28"/>
          <w:lang w:val="uk-UA"/>
        </w:rPr>
      </w:pPr>
      <m:oMathPara>
        <m:oMathParaPr>
          <m:jc m:val="center"/>
        </m:oMathParaPr>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ψ</m:t>
                      </m:r>
                    </m:e>
                    <m:sub>
                      <m:r>
                        <w:rPr>
                          <w:rFonts w:ascii="Cambria Math" w:eastAsiaTheme="minorEastAsia" w:hAnsi="Cambria Math" w:cs="Times New Roman"/>
                          <w:sz w:val="28"/>
                          <w:szCs w:val="28"/>
                          <w:lang w:val="uk-UA"/>
                        </w:rPr>
                        <m:t>c</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в</m:t>
                      </m:r>
                    </m:sub>
                  </m:sSub>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3.13</m:t>
                  </m:r>
                </m:e>
              </m:d>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змінний струм, усереднений для всіх витків.</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Індуктивність провідника в ізоляційному середовищі визначається геометричними розмірами взаємодіючих елементів, електричною провідністю, магнітною проникністю та частотою струму. При цьому розподіл магнітного потоку по елементах паза буде залежати від співвідношення магнітних </w:t>
      </w:r>
      <w:proofErr w:type="spellStart"/>
      <w:r w:rsidRPr="00C93425">
        <w:rPr>
          <w:rFonts w:ascii="Times New Roman" w:eastAsiaTheme="minorEastAsia" w:hAnsi="Times New Roman" w:cs="Times New Roman"/>
          <w:sz w:val="28"/>
          <w:szCs w:val="28"/>
          <w:lang w:val="uk-UA"/>
        </w:rPr>
        <w:t>провідностей</w:t>
      </w:r>
      <w:proofErr w:type="spellEnd"/>
      <w:r w:rsidRPr="00C93425">
        <w:rPr>
          <w:rFonts w:ascii="Times New Roman" w:eastAsiaTheme="minorEastAsia" w:hAnsi="Times New Roman" w:cs="Times New Roman"/>
          <w:sz w:val="28"/>
          <w:szCs w:val="28"/>
          <w:lang w:val="uk-UA"/>
        </w:rPr>
        <w:t>.</w:t>
      </w:r>
    </w:p>
    <w:p w:rsidR="007574A6" w:rsidRPr="00C93425" w:rsidRDefault="007574A6" w:rsidP="00DF6759">
      <w:pPr>
        <w:spacing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lastRenderedPageBreak/>
        <w:tab/>
        <w:t>Індуктивність витка k-го шару:</w:t>
      </w:r>
    </w:p>
    <w:p w:rsidR="007574A6" w:rsidRPr="00220953" w:rsidRDefault="00600A92" w:rsidP="00DF6759">
      <w:pPr>
        <w:spacing w:line="360" w:lineRule="auto"/>
        <w:ind w:firstLine="720"/>
        <w:rPr>
          <w:rFonts w:ascii="Times New Roman" w:eastAsiaTheme="minorEastAsia" w:hAnsi="Times New Roman" w:cs="Times New Roman"/>
          <w:sz w:val="28"/>
          <w:szCs w:val="28"/>
          <w:lang w:val="uk-UA"/>
        </w:rPr>
      </w:pPr>
      <m:oMathPara>
        <m:oMathParaPr>
          <m:jc m:val="center"/>
        </m:oMathParaPr>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вk</m:t>
                  </m:r>
                </m:sub>
              </m:sSub>
              <m:r>
                <w:rPr>
                  <w:rFonts w:ascii="Cambria Math" w:eastAsiaTheme="minorEastAsia" w:hAnsi="Cambria Math" w:cs="Times New Roman"/>
                  <w:sz w:val="28"/>
                  <w:szCs w:val="28"/>
                  <w:lang w:val="uk-UA"/>
                </w:rPr>
                <m:t>=Re</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L</m:t>
                          </m:r>
                        </m:e>
                      </m:bar>
                    </m:e>
                    <m:sub>
                      <m:r>
                        <w:rPr>
                          <w:rFonts w:ascii="Cambria Math" w:eastAsiaTheme="minorEastAsia" w:hAnsi="Cambria Math" w:cs="Times New Roman"/>
                          <w:sz w:val="28"/>
                          <w:szCs w:val="28"/>
                          <w:lang w:val="uk-UA"/>
                        </w:rPr>
                        <m:t>в</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ст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из</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вн</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3.14</m:t>
                  </m:r>
                </m:e>
              </m:d>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ст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из</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вн</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доданки індуктивності витка, відповідно рівні потокозчепленням в сталі статора і ротора, в ізоляції всередині паза і всередині провідника.</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Індуктивність, що визначається потоком зчеплення в сталі</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w:p>
    <w:p w:rsidR="007574A6" w:rsidRPr="00220953" w:rsidRDefault="00600A92" w:rsidP="00DF6759">
      <w:pPr>
        <w:spacing w:line="360" w:lineRule="auto"/>
        <w:ind w:firstLine="720"/>
        <w:rPr>
          <w:rFonts w:ascii="Times New Roman" w:eastAsiaTheme="minorEastAsia" w:hAnsi="Times New Roman" w:cs="Times New Roman"/>
          <w:sz w:val="28"/>
          <w:szCs w:val="28"/>
          <w:lang w:val="uk-UA"/>
        </w:rPr>
      </w:pPr>
      <m:oMathPara>
        <m:oMathParaPr>
          <m:jc m:val="center"/>
        </m:oMathParaPr>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ст</m:t>
                  </m:r>
                </m:sub>
              </m:sSub>
              <m:r>
                <w:rPr>
                  <w:rFonts w:ascii="Cambria Math" w:eastAsiaTheme="minorEastAsia" w:hAnsi="Cambria Math" w:cs="Times New Roman"/>
                  <w:sz w:val="28"/>
                  <w:szCs w:val="28"/>
                  <w:lang w:val="uk-UA"/>
                </w:rPr>
                <m:t>=Re</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Z</m:t>
                          </m:r>
                        </m:e>
                      </m:bar>
                    </m:e>
                    <m:sub>
                      <m:r>
                        <w:rPr>
                          <w:rFonts w:ascii="Cambria Math" w:eastAsiaTheme="minorEastAsia" w:hAnsi="Cambria Math" w:cs="Times New Roman"/>
                          <w:sz w:val="28"/>
                          <w:szCs w:val="28"/>
                          <w:lang w:val="uk-UA"/>
                        </w:rPr>
                        <m:t>м.ст</m:t>
                      </m:r>
                    </m:sub>
                  </m:sSub>
                </m:den>
              </m:f>
              <m:r>
                <w:rPr>
                  <w:rFonts w:ascii="Cambria Math" w:eastAsiaTheme="minorEastAsia" w:hAnsi="Cambria Math" w:cs="Times New Roman"/>
                  <w:sz w:val="28"/>
                  <w:szCs w:val="28"/>
                  <w:lang w:val="uk-UA"/>
                </w:rPr>
                <m:t>=Re</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0</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n</m:t>
                      </m:r>
                    </m:sub>
                  </m:sSub>
                </m:num>
                <m:den>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μ</m:t>
                              </m:r>
                            </m:e>
                          </m:bar>
                        </m:e>
                        <m:sub>
                          <m:r>
                            <w:rPr>
                              <w:rFonts w:ascii="Cambria Math" w:eastAsiaTheme="minorEastAsia" w:hAnsi="Cambria Math" w:cs="Times New Roman"/>
                              <w:sz w:val="28"/>
                              <w:szCs w:val="28"/>
                              <w:lang w:val="uk-UA"/>
                            </w:rPr>
                            <m:t>ш</m:t>
                          </m:r>
                        </m:sub>
                      </m:sSub>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i</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i</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δ</m:t>
                              </m:r>
                            </m:e>
                            <m:sub>
                              <m:r>
                                <w:rPr>
                                  <w:rFonts w:ascii="Cambria Math" w:eastAsiaTheme="minorEastAsia" w:hAnsi="Cambria Math" w:cs="Times New Roman"/>
                                  <w:sz w:val="28"/>
                                  <w:szCs w:val="28"/>
                                  <w:lang w:val="uk-UA"/>
                                </w:rPr>
                                <m:t>в</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в</m:t>
                              </m:r>
                            </m:sub>
                          </m:sSub>
                        </m:den>
                      </m:f>
                    </m:e>
                  </m:nary>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3.15</m:t>
                  </m:r>
                </m:e>
              </m:d>
            </m:e>
          </m:eqArr>
        </m:oMath>
      </m:oMathPara>
    </w:p>
    <w:p w:rsidR="007574A6" w:rsidRPr="00D52430"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Z</m:t>
                </m:r>
              </m:e>
            </m:bar>
          </m:e>
          <m:sub>
            <m:r>
              <w:rPr>
                <w:rFonts w:ascii="Cambria Math" w:eastAsiaTheme="minorEastAsia" w:hAnsi="Cambria Math" w:cs="Times New Roman"/>
                <w:sz w:val="28"/>
                <w:szCs w:val="28"/>
                <w:lang w:val="uk-UA"/>
              </w:rPr>
              <m:t>м.ст</m:t>
            </m:r>
          </m:sub>
        </m:sSub>
        <m:r>
          <w:rPr>
            <w:rFonts w:ascii="Cambria Math" w:eastAsiaTheme="minorEastAsia" w:hAnsi="Cambria Math" w:cs="Times New Roman"/>
            <w:sz w:val="28"/>
            <w:szCs w:val="28"/>
            <w:lang w:val="uk-UA"/>
          </w:rPr>
          <m:t>-</m:t>
        </m:r>
      </m:oMath>
      <w:r w:rsidR="00D52430">
        <w:rPr>
          <w:rFonts w:ascii="Times New Roman" w:eastAsiaTheme="minorEastAsia" w:hAnsi="Times New Roman" w:cs="Times New Roman"/>
          <w:sz w:val="28"/>
          <w:szCs w:val="28"/>
          <w:lang w:val="ru-UA"/>
        </w:rPr>
        <w:t xml:space="preserve"> </w:t>
      </w:r>
      <w:r w:rsidR="00D52430" w:rsidRPr="00D52430">
        <w:rPr>
          <w:rFonts w:ascii="Times New Roman" w:eastAsiaTheme="minorEastAsia" w:hAnsi="Times New Roman" w:cs="Times New Roman"/>
          <w:sz w:val="28"/>
          <w:szCs w:val="28"/>
          <w:lang w:val="ru-UA"/>
        </w:rPr>
        <w:t xml:space="preserve">комплексний магнітний </w:t>
      </w:r>
      <w:r w:rsidR="00D52430">
        <w:rPr>
          <w:rFonts w:ascii="Times New Roman" w:eastAsiaTheme="minorEastAsia" w:hAnsi="Times New Roman" w:cs="Times New Roman"/>
          <w:sz w:val="28"/>
          <w:szCs w:val="28"/>
          <w:lang w:val="ru-UA"/>
        </w:rPr>
        <w:t xml:space="preserve">опір для потоку, що замикається </w:t>
      </w:r>
      <w:r w:rsidR="00D52430" w:rsidRPr="00D52430">
        <w:rPr>
          <w:rFonts w:ascii="Times New Roman" w:eastAsiaTheme="minorEastAsia" w:hAnsi="Times New Roman" w:cs="Times New Roman"/>
          <w:sz w:val="28"/>
          <w:szCs w:val="28"/>
          <w:lang w:val="ru-UA"/>
        </w:rPr>
        <w:t>навколо паза</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=4π∙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-7</m:t>
            </m:r>
          </m:sup>
        </m:sSup>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магнітна проникність вакууму;</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довжина паза;</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середня довжина і ширина ділянки магнітної лінії;</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n-</m:t>
        </m:r>
      </m:oMath>
      <w:r w:rsidRPr="00C93425">
        <w:rPr>
          <w:rFonts w:ascii="Times New Roman" w:eastAsiaTheme="minorEastAsia" w:hAnsi="Times New Roman" w:cs="Times New Roman"/>
          <w:sz w:val="28"/>
          <w:szCs w:val="28"/>
          <w:lang w:val="uk-UA"/>
        </w:rPr>
        <w:t xml:space="preserve"> кількість розрахункових ділянок магнітного ланцюга;</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δ</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товщина та ширина повітряного зазору під зубцем статора;</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коефіцієнт розширення магнітного потоку в зазорі;</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μ</m:t>
                </m:r>
              </m:e>
            </m:bar>
          </m:e>
          <m:sub>
            <m:r>
              <w:rPr>
                <w:rFonts w:ascii="Cambria Math" w:eastAsiaTheme="minorEastAsia" w:hAnsi="Cambria Math" w:cs="Times New Roman"/>
                <w:sz w:val="28"/>
                <w:szCs w:val="28"/>
                <w:lang w:val="uk-UA"/>
              </w:rPr>
              <m:t>ш</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відносна комплексна магнітна проникність пакету шихтованої сталі:</w:t>
      </w:r>
    </w:p>
    <w:p w:rsidR="007574A6" w:rsidRPr="00220953" w:rsidRDefault="00600A92" w:rsidP="00DF6759">
      <w:pPr>
        <w:spacing w:line="360" w:lineRule="auto"/>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bar>
                    <m:barPr>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μ</m:t>
                      </m:r>
                    </m:e>
                  </m:bar>
                </m:e>
                <m:sub>
                  <m:r>
                    <w:rPr>
                      <w:rFonts w:ascii="Cambria Math" w:eastAsiaTheme="minorEastAsia" w:hAnsi="Cambria Math" w:cs="Times New Roman"/>
                      <w:sz w:val="28"/>
                      <w:szCs w:val="28"/>
                      <w:lang w:val="uk-UA"/>
                    </w:rPr>
                    <m:t>ш</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Г</m:t>
                          </m:r>
                        </m:e>
                      </m:bar>
                    </m:e>
                    <m:sub>
                      <m:r>
                        <w:rPr>
                          <w:rFonts w:ascii="Cambria Math" w:hAnsi="Cambria Math" w:cs="Times New Roman"/>
                          <w:sz w:val="28"/>
                          <w:szCs w:val="28"/>
                          <w:lang w:val="uk-UA"/>
                        </w:rPr>
                        <m:t>сm</m:t>
                      </m:r>
                    </m:sub>
                  </m:sSub>
                  <m:d>
                    <m:dPr>
                      <m:ctrlPr>
                        <w:rPr>
                          <w:rFonts w:ascii="Cambria Math" w:hAnsi="Cambria Math" w:cs="Times New Roman"/>
                          <w:i/>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e>
                  </m:d>
                </m:den>
              </m:f>
              <m:d>
                <m:dPr>
                  <m:begChr m:val="["/>
                  <m:endChr m:val="]"/>
                  <m:ctrlPr>
                    <w:rPr>
                      <w:rFonts w:ascii="Cambria Math" w:hAnsi="Cambria Math" w:cs="Times New Roman"/>
                      <w:i/>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r</m:t>
                      </m:r>
                    </m:sub>
                  </m:sSub>
                  <m:r>
                    <w:rPr>
                      <w:rFonts w:ascii="Cambria Math" w:hAnsi="Cambria Math" w:cs="Times New Roman"/>
                      <w:sz w:val="28"/>
                      <w:szCs w:val="28"/>
                      <w:lang w:val="uk-UA"/>
                    </w:rPr>
                    <m:t>th</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Г</m:t>
                              </m:r>
                            </m:e>
                          </m:bar>
                        </m:e>
                        <m:sub>
                          <m:r>
                            <w:rPr>
                              <w:rFonts w:ascii="Cambria Math" w:hAnsi="Cambria Math" w:cs="Times New Roman"/>
                              <w:sz w:val="28"/>
                              <w:szCs w:val="28"/>
                              <w:lang w:val="uk-UA"/>
                            </w:rPr>
                            <m:t>ст</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Г</m:t>
                          </m:r>
                        </m:e>
                      </m:bar>
                    </m:e>
                    <m:sub>
                      <m:r>
                        <w:rPr>
                          <w:rFonts w:ascii="Cambria Math" w:hAnsi="Cambria Math" w:cs="Times New Roman"/>
                          <w:sz w:val="28"/>
                          <w:szCs w:val="28"/>
                          <w:lang w:val="uk-UA"/>
                        </w:rPr>
                        <m:t>ст</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3.16</m:t>
                  </m:r>
                </m:e>
              </m:d>
            </m:e>
          </m:eqArr>
        </m:oMath>
      </m:oMathPara>
    </w:p>
    <w:p w:rsidR="007574A6" w:rsidRPr="00220953" w:rsidRDefault="00600A92" w:rsidP="00DF6759">
      <w:pPr>
        <w:spacing w:line="360" w:lineRule="auto"/>
        <w:jc w:val="center"/>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sz w:val="28"/>
                      <w:szCs w:val="28"/>
                      <w:lang w:val="uk-UA"/>
                    </w:rPr>
                  </m:ctrlPr>
                </m:sSubPr>
                <m:e>
                  <m:bar>
                    <m:barPr>
                      <m:ctrlPr>
                        <w:rPr>
                          <w:rFonts w:ascii="Cambria Math" w:hAnsi="Cambria Math" w:cs="Times New Roman"/>
                          <w:i/>
                          <w:sz w:val="28"/>
                          <w:szCs w:val="28"/>
                          <w:lang w:val="uk-UA"/>
                        </w:rPr>
                      </m:ctrlPr>
                    </m:barPr>
                    <m:e>
                      <m:r>
                        <w:rPr>
                          <w:rFonts w:ascii="Cambria Math" w:hAnsi="Cambria Math" w:cs="Times New Roman"/>
                          <w:sz w:val="28"/>
                          <w:szCs w:val="28"/>
                          <w:lang w:val="uk-UA"/>
                        </w:rPr>
                        <m:t>Г</m:t>
                      </m:r>
                    </m:e>
                  </m:bar>
                </m:e>
                <m:sub>
                  <m:r>
                    <w:rPr>
                      <w:rFonts w:ascii="Cambria Math" w:hAnsi="Cambria Math" w:cs="Times New Roman"/>
                      <w:sz w:val="28"/>
                      <w:szCs w:val="28"/>
                      <w:lang w:val="uk-UA"/>
                    </w:rPr>
                    <m:t>сm</m:t>
                  </m:r>
                </m:sub>
              </m:sSub>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sz w:val="28"/>
                      <w:szCs w:val="28"/>
                      <w:lang w:val="uk-UA"/>
                    </w:rPr>
                  </m:ctrlPr>
                </m:radPr>
                <m:deg/>
                <m:e>
                  <m:r>
                    <w:rPr>
                      <w:rFonts w:ascii="Cambria Math" w:eastAsiaTheme="minorEastAsia" w:hAnsi="Cambria Math" w:cs="Times New Roman"/>
                      <w:sz w:val="28"/>
                      <w:szCs w:val="28"/>
                      <w:lang w:val="uk-UA"/>
                    </w:rPr>
                    <m:t>jω</m:t>
                  </m:r>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0</m:t>
                      </m:r>
                    </m:sub>
                  </m:sSub>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r</m:t>
                      </m:r>
                    </m:sub>
                  </m:sSub>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σ</m:t>
                      </m:r>
                    </m:e>
                    <m:sub>
                      <m:r>
                        <w:rPr>
                          <w:rFonts w:ascii="Cambria Math" w:eastAsiaTheme="minorEastAsia" w:hAnsi="Cambria Math" w:cs="Times New Roman"/>
                          <w:sz w:val="28"/>
                          <w:szCs w:val="28"/>
                          <w:lang w:val="uk-UA"/>
                        </w:rPr>
                        <m:t>cm</m:t>
                      </m:r>
                    </m:sub>
                  </m:sSub>
                </m:e>
              </m:rad>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3.17</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hAnsi="Times New Roman" w:cs="Times New Roman"/>
          <w:sz w:val="28"/>
          <w:szCs w:val="28"/>
          <w:lang w:val="uk-UA"/>
        </w:rPr>
      </w:pPr>
      <w:r w:rsidRPr="00C93425">
        <w:rPr>
          <w:rFonts w:ascii="Times New Roman" w:hAnsi="Times New Roman" w:cs="Times New Roman"/>
          <w:sz w:val="28"/>
          <w:szCs w:val="28"/>
          <w:lang w:val="uk-UA"/>
        </w:rPr>
        <w:t>Де 2b1, 2b2 - товщини листів сталі і ізоляційного зазору;</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hAnsi="Times New Roman" w:cs="Times New Roman"/>
          <w:sz w:val="28"/>
          <w:szCs w:val="28"/>
          <w:lang w:val="uk-UA"/>
        </w:rPr>
        <w:t xml:space="preserve">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σ</m:t>
            </m:r>
          </m:e>
          <m:sub>
            <m:r>
              <w:rPr>
                <w:rFonts w:ascii="Cambria Math" w:eastAsiaTheme="minorEastAsia" w:hAnsi="Cambria Math" w:cs="Times New Roman"/>
                <w:sz w:val="28"/>
                <w:szCs w:val="28"/>
                <w:lang w:val="uk-UA"/>
              </w:rPr>
              <m:t>cm</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w:t>
      </w:r>
      <w:r w:rsidR="00547EAB">
        <w:rPr>
          <w:rFonts w:ascii="Times New Roman" w:hAnsi="Times New Roman" w:cs="Times New Roman"/>
          <w:sz w:val="28"/>
          <w:szCs w:val="28"/>
          <w:lang w:val="uk-UA"/>
        </w:rPr>
        <w:t>удільна</w:t>
      </w:r>
      <w:r w:rsidRPr="00C93425">
        <w:rPr>
          <w:rFonts w:ascii="Times New Roman" w:hAnsi="Times New Roman" w:cs="Times New Roman"/>
          <w:sz w:val="28"/>
          <w:szCs w:val="28"/>
          <w:lang w:val="uk-UA"/>
        </w:rPr>
        <w:t xml:space="preserve"> провідність сталевих листів. У сучасних АД з висотами осі обертання до 160 мм застосовується холоднока</w:t>
      </w:r>
      <w:r w:rsidR="00547EAB">
        <w:rPr>
          <w:rFonts w:ascii="Times New Roman" w:hAnsi="Times New Roman" w:cs="Times New Roman"/>
          <w:sz w:val="28"/>
          <w:szCs w:val="28"/>
          <w:lang w:val="uk-UA"/>
        </w:rPr>
        <w:t>тана нелегована сталь 2013 з уді</w:t>
      </w:r>
      <w:r w:rsidRPr="00C93425">
        <w:rPr>
          <w:rFonts w:ascii="Times New Roman" w:hAnsi="Times New Roman" w:cs="Times New Roman"/>
          <w:sz w:val="28"/>
          <w:szCs w:val="28"/>
          <w:lang w:val="uk-UA"/>
        </w:rPr>
        <w:t>льним еле</w:t>
      </w:r>
      <w:r w:rsidR="00547EAB">
        <w:rPr>
          <w:rFonts w:ascii="Times New Roman" w:hAnsi="Times New Roman" w:cs="Times New Roman"/>
          <w:sz w:val="28"/>
          <w:szCs w:val="28"/>
          <w:lang w:val="uk-UA"/>
        </w:rPr>
        <w:t xml:space="preserve">ктричним опором </w:t>
      </w:r>
      <m:oMath>
        <m:r>
          <w:rPr>
            <w:rFonts w:ascii="Cambria Math" w:hAnsi="Cambria Math" w:cs="Times New Roman"/>
            <w:sz w:val="28"/>
            <w:szCs w:val="28"/>
            <w:lang w:val="uk-UA"/>
          </w:rPr>
          <m:t xml:space="preserve">0,14 ∙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r>
          <w:rPr>
            <w:rFonts w:ascii="Cambria Math" w:hAnsi="Cambria Math" w:cs="Times New Roman"/>
            <w:sz w:val="28"/>
            <w:szCs w:val="28"/>
            <w:lang w:val="uk-UA"/>
          </w:rPr>
          <m:t xml:space="preserve"> Ом∙м</m:t>
        </m:r>
      </m:oMath>
      <w:r w:rsidRPr="00C93425">
        <w:rPr>
          <w:rFonts w:ascii="Times New Roman" w:hAnsi="Times New Roman" w:cs="Times New Roman"/>
          <w:sz w:val="28"/>
          <w:szCs w:val="28"/>
          <w:lang w:val="uk-UA"/>
        </w:rPr>
        <w:t xml:space="preserve">, тоді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σ</m:t>
            </m:r>
          </m:e>
          <m:sub>
            <m:r>
              <w:rPr>
                <w:rFonts w:ascii="Cambria Math" w:eastAsiaTheme="minorEastAsia" w:hAnsi="Cambria Math" w:cs="Times New Roman"/>
                <w:sz w:val="28"/>
                <w:szCs w:val="28"/>
                <w:lang w:val="uk-UA"/>
              </w:rPr>
              <m:t>cm</m:t>
            </m:r>
          </m:sub>
        </m:sSub>
        <m:r>
          <w:rPr>
            <w:rFonts w:ascii="Cambria Math" w:eastAsiaTheme="minorEastAsia" w:hAnsi="Cambria Math" w:cs="Times New Roman"/>
            <w:sz w:val="28"/>
            <w:szCs w:val="28"/>
            <w:lang w:val="uk-UA"/>
          </w:rPr>
          <m:t>=7,14</m:t>
        </m:r>
      </m:oMath>
      <w:r w:rsidRPr="00C93425">
        <w:rPr>
          <w:rFonts w:ascii="Times New Roman" w:eastAsiaTheme="minorEastAsia" w:hAnsi="Times New Roman" w:cs="Times New Roman"/>
          <w:sz w:val="28"/>
          <w:szCs w:val="28"/>
          <w:lang w:val="uk-UA"/>
        </w:rPr>
        <w:t xml:space="preserve"> См/м;</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r</m:t>
            </m:r>
          </m:sub>
        </m:sSub>
        <m:r>
          <w:rPr>
            <w:rFonts w:ascii="Cambria Math" w:eastAsiaTheme="minorEastAsia" w:hAnsi="Cambria Math" w:cs="Times New Roman"/>
            <w:sz w:val="28"/>
            <w:szCs w:val="28"/>
            <w:lang w:val="uk-UA"/>
          </w:rPr>
          <m:t>=180-</m:t>
        </m:r>
      </m:oMath>
      <w:r w:rsidRPr="00C93425">
        <w:rPr>
          <w:rFonts w:ascii="Times New Roman" w:eastAsiaTheme="minorEastAsia" w:hAnsi="Times New Roman" w:cs="Times New Roman"/>
          <w:sz w:val="28"/>
          <w:szCs w:val="28"/>
          <w:lang w:val="uk-UA"/>
        </w:rPr>
        <w:t xml:space="preserve"> відносна магнітна проникність сталі на частотах хвильових процесів;</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ω-</m:t>
        </m:r>
      </m:oMath>
      <w:r w:rsidRPr="00C93425">
        <w:rPr>
          <w:rFonts w:ascii="Times New Roman" w:eastAsiaTheme="minorEastAsia" w:hAnsi="Times New Roman" w:cs="Times New Roman"/>
          <w:sz w:val="28"/>
          <w:szCs w:val="28"/>
          <w:lang w:val="uk-UA"/>
        </w:rPr>
        <w:t xml:space="preserve"> кругова еквівалентна частота.</w:t>
      </w:r>
    </w:p>
    <w:p w:rsidR="007574A6" w:rsidRPr="00C93425" w:rsidRDefault="00C316BC" w:rsidP="00DF6759">
      <w:pPr>
        <w:spacing w:line="360" w:lineRule="auto"/>
        <w:ind w:firstLine="720"/>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Згідно рису</w:t>
      </w:r>
      <w:r w:rsidR="007574A6" w:rsidRPr="00C93425">
        <w:rPr>
          <w:rFonts w:ascii="Times New Roman" w:eastAsiaTheme="minorEastAsia" w:hAnsi="Times New Roman" w:cs="Times New Roman"/>
          <w:sz w:val="28"/>
          <w:szCs w:val="28"/>
          <w:lang w:val="uk-UA"/>
        </w:rPr>
        <w:t xml:space="preserve">нку </w:t>
      </w:r>
      <w:r w:rsidR="004963CB">
        <w:rPr>
          <w:rFonts w:ascii="Times New Roman" w:eastAsiaTheme="minorEastAsia" w:hAnsi="Times New Roman" w:cs="Times New Roman"/>
          <w:sz w:val="28"/>
          <w:szCs w:val="28"/>
          <w:lang w:val="uk-UA"/>
        </w:rPr>
        <w:t>12</w:t>
      </w:r>
      <w:r w:rsidR="00D52430">
        <w:rPr>
          <w:rFonts w:ascii="Times New Roman" w:eastAsiaTheme="minorEastAsia" w:hAnsi="Times New Roman" w:cs="Times New Roman"/>
          <w:sz w:val="28"/>
          <w:szCs w:val="28"/>
          <w:lang w:val="ru-UA"/>
        </w:rPr>
        <w:t xml:space="preserve"> </w:t>
      </w:r>
      <w:r w:rsidR="007574A6" w:rsidRPr="00C93425">
        <w:rPr>
          <w:rFonts w:ascii="Times New Roman" w:eastAsiaTheme="minorEastAsia" w:hAnsi="Times New Roman" w:cs="Times New Roman"/>
          <w:sz w:val="28"/>
          <w:szCs w:val="28"/>
          <w:lang w:val="uk-UA"/>
        </w:rPr>
        <w:t xml:space="preserve"> площа реального пазу приблизно дорівнює</w:t>
      </w:r>
    </w:p>
    <w:p w:rsidR="007574A6" w:rsidRPr="00F85108" w:rsidRDefault="00600A92" w:rsidP="00DF6759">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п</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2</m:t>
                          </m:r>
                        </m:sub>
                      </m:sSub>
                    </m:num>
                    <m:den>
                      <m:r>
                        <w:rPr>
                          <w:rFonts w:ascii="Cambria Math" w:hAnsi="Cambria Math" w:cs="Times New Roman"/>
                          <w:sz w:val="28"/>
                          <w:szCs w:val="28"/>
                          <w:lang w:val="uk-UA"/>
                        </w:rPr>
                        <m:t>2</m:t>
                      </m:r>
                    </m:den>
                  </m:f>
                  <m:d>
                    <m:dPr>
                      <m:ctrlPr>
                        <w:rPr>
                          <w:rFonts w:ascii="Cambria Math" w:hAnsi="Cambria Math" w:cs="Times New Roman"/>
                          <w:i/>
                          <w:sz w:val="28"/>
                          <w:szCs w:val="28"/>
                          <w:lang w:val="uk-UA"/>
                        </w:rPr>
                      </m:ctrlPr>
                    </m:dPr>
                    <m:e>
                      <m:r>
                        <w:rPr>
                          <w:rFonts w:ascii="Cambria Math" w:hAnsi="Cambria Math" w:cs="Times New Roman"/>
                          <w:sz w:val="28"/>
                          <w:szCs w:val="28"/>
                          <w:lang w:val="uk-UA"/>
                        </w:rPr>
                        <m:t>h-</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num>
                        <m:den>
                          <m:r>
                            <w:rPr>
                              <w:rFonts w:ascii="Cambria Math" w:hAnsi="Cambria Math" w:cs="Times New Roman"/>
                              <w:sz w:val="28"/>
                              <w:szCs w:val="28"/>
                              <w:lang w:val="uk-UA"/>
                            </w:rPr>
                            <m:t>2</m:t>
                          </m:r>
                        </m:den>
                      </m:f>
                    </m:e>
                  </m:d>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π</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e>
                    <m:sup>
                      <m:r>
                        <w:rPr>
                          <w:rFonts w:ascii="Cambria Math" w:hAnsi="Cambria Math" w:cs="Times New Roman"/>
                          <w:sz w:val="28"/>
                          <w:szCs w:val="28"/>
                          <w:lang w:val="uk-UA"/>
                        </w:rPr>
                        <m:t>2</m:t>
                      </m:r>
                    </m:sup>
                  </m:sSup>
                </m:num>
                <m:den>
                  <m:r>
                    <w:rPr>
                      <w:rFonts w:ascii="Cambria Math" w:hAnsi="Cambria Math" w:cs="Times New Roman"/>
                      <w:sz w:val="28"/>
                      <w:szCs w:val="28"/>
                      <w:lang w:val="uk-UA"/>
                    </w:rPr>
                    <m:t>8</m:t>
                  </m:r>
                </m:den>
              </m:f>
              <m:r>
                <w:rPr>
                  <w:rFonts w:ascii="Cambria Math" w:eastAsiaTheme="minorEastAsia" w:hAnsi="Cambria Math" w:cs="Times New Roman"/>
                  <w:sz w:val="28"/>
                  <w:szCs w:val="28"/>
                  <w:lang w:val="uk-UA"/>
                </w:rPr>
                <m:t>+em;</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3.18</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Діаметр еквівалентного пазу:</w:t>
      </w:r>
    </w:p>
    <w:p w:rsidR="007574A6" w:rsidRPr="00F85108" w:rsidRDefault="00600A92" w:rsidP="00DF6759">
      <w:pPr>
        <w:spacing w:line="360" w:lineRule="auto"/>
        <w:ind w:firstLine="720"/>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екв</m:t>
                  </m:r>
                </m:sub>
              </m:sSub>
              <m:r>
                <w:rPr>
                  <w:rFonts w:ascii="Cambria Math" w:hAnsi="Cambria Math" w:cs="Times New Roman"/>
                  <w:sz w:val="28"/>
                  <w:szCs w:val="28"/>
                  <w:lang w:val="uk-UA"/>
                </w:rPr>
                <m:t>=2</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П</m:t>
                          </m:r>
                        </m:sub>
                      </m:sSub>
                    </m:num>
                    <m:den>
                      <m:r>
                        <w:rPr>
                          <w:rFonts w:ascii="Cambria Math" w:hAnsi="Cambria Math" w:cs="Times New Roman"/>
                          <w:sz w:val="28"/>
                          <w:szCs w:val="28"/>
                          <w:lang w:val="uk-UA"/>
                        </w:rPr>
                        <m:t>π</m:t>
                      </m:r>
                    </m:den>
                  </m:f>
                </m:e>
              </m:rad>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3.19</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Максимальний радіус пошарового укладання провідників:</w:t>
      </w:r>
    </w:p>
    <w:p w:rsidR="007574A6" w:rsidRPr="00F85108" w:rsidRDefault="00600A92" w:rsidP="00DF6759">
      <w:pPr>
        <w:spacing w:line="360" w:lineRule="auto"/>
        <w:ind w:firstLine="720"/>
        <w:jc w:val="center"/>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y</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екв</m:t>
                      </m:r>
                    </m:sub>
                  </m:sSub>
                </m:num>
                <m:den>
                  <m:r>
                    <w:rPr>
                      <w:rFonts w:ascii="Cambria Math" w:hAnsi="Cambria Math" w:cs="Times New Roman"/>
                      <w:sz w:val="28"/>
                      <w:szCs w:val="28"/>
                      <w:lang w:val="uk-UA"/>
                    </w:rPr>
                    <m:t>2</m:t>
                  </m:r>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δ</m:t>
                  </m:r>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3.20</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δ</m:t>
            </m:r>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товщина пазової ізоляції.</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Кількість шарів (за винятком нульового – центрального провідника):</w:t>
      </w:r>
    </w:p>
    <w:p w:rsidR="007574A6" w:rsidRPr="00F85108" w:rsidRDefault="00600A92" w:rsidP="00DF6759">
      <w:pPr>
        <w:spacing w:line="360" w:lineRule="auto"/>
        <w:ind w:firstLine="720"/>
        <w:jc w:val="center"/>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c</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y</m:t>
                      </m:r>
                    </m:sub>
                  </m:sSub>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m:t>
                      </m:r>
                    </m:sup>
                  </m:sSup>
                </m:den>
              </m:f>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3.21</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m:t>
            </m:r>
          </m:sup>
        </m:sSup>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розрахункова відстань між центрами провідників:</w:t>
      </w:r>
    </w:p>
    <w:p w:rsidR="007574A6" w:rsidRPr="00F85108" w:rsidRDefault="00600A92" w:rsidP="00DF6759">
      <w:pPr>
        <w:spacing w:line="360" w:lineRule="auto"/>
        <w:ind w:firstLine="720"/>
        <w:jc w:val="center"/>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1,075</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из</m:t>
                  </m:r>
                </m:sub>
              </m:sSub>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3.22</m:t>
                  </m:r>
                </m:e>
              </m:d>
              <m:ctrlPr>
                <w:rPr>
                  <w:rFonts w:ascii="Cambria Math" w:hAnsi="Cambria Math" w:cs="Times New Roman"/>
                  <w:i/>
                  <w:sz w:val="28"/>
                  <w:szCs w:val="28"/>
                  <w:lang w:val="uk-UA"/>
                </w:rPr>
              </m:ctrlPr>
            </m:e>
          </m:eqArr>
        </m:oMath>
      </m:oMathPara>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из</m:t>
            </m:r>
          </m:sub>
        </m:sSub>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діаметр ізольованого дроту;</w:t>
      </w:r>
    </w:p>
    <w:p w:rsidR="007574A6" w:rsidRPr="00C93425" w:rsidRDefault="007574A6" w:rsidP="00DF6759">
      <w:pPr>
        <w:spacing w:line="360" w:lineRule="auto"/>
        <w:ind w:firstLine="720"/>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r>
          <w:rPr>
            <w:rFonts w:ascii="Cambria Math" w:hAnsi="Cambria Math" w:cs="Times New Roman"/>
            <w:sz w:val="28"/>
            <w:szCs w:val="28"/>
            <w:lang w:val="uk-UA"/>
          </w:rPr>
          <m:t>-</m:t>
        </m:r>
      </m:oMath>
      <w:r w:rsidRPr="00C93425">
        <w:rPr>
          <w:rFonts w:ascii="Times New Roman" w:eastAsiaTheme="minorEastAsia" w:hAnsi="Times New Roman" w:cs="Times New Roman"/>
          <w:sz w:val="28"/>
          <w:szCs w:val="28"/>
          <w:lang w:val="uk-UA"/>
        </w:rPr>
        <w:t xml:space="preserve"> коефіцієнт заповнення пазу;</w:t>
      </w:r>
    </w:p>
    <w:p w:rsidR="007574A6" w:rsidRPr="00C93425" w:rsidRDefault="007574A6" w:rsidP="00DF6759">
      <w:pPr>
        <w:spacing w:line="360" w:lineRule="auto"/>
        <w:ind w:firstLine="720"/>
        <w:jc w:val="both"/>
        <w:rPr>
          <w:rFonts w:ascii="Times New Roman" w:eastAsiaTheme="minorEastAsia" w:hAnsi="Times New Roman" w:cs="Times New Roman"/>
          <w:sz w:val="28"/>
          <w:szCs w:val="28"/>
          <w:lang w:val="uk-UA"/>
        </w:rPr>
      </w:pPr>
      <w:r w:rsidRPr="00C93425">
        <w:rPr>
          <w:rFonts w:ascii="Times New Roman" w:eastAsiaTheme="minorEastAsia" w:hAnsi="Times New Roman" w:cs="Times New Roman"/>
          <w:sz w:val="28"/>
          <w:szCs w:val="28"/>
          <w:lang w:val="uk-UA"/>
        </w:rPr>
        <w:t>При впорядкованому концентричному укладанні кількість провідників i-го шару геометрично рівне:</w:t>
      </w:r>
    </w:p>
    <w:p w:rsidR="007574A6" w:rsidRPr="00F85108" w:rsidRDefault="00600A92" w:rsidP="00DF6759">
      <w:pPr>
        <w:spacing w:line="360" w:lineRule="auto"/>
        <w:ind w:firstLine="720"/>
        <w:jc w:val="center"/>
        <w:rPr>
          <w:rFonts w:ascii="Times New Roman" w:eastAsiaTheme="minorEastAsia" w:hAnsi="Times New Roman" w:cs="Times New Roman"/>
          <w:sz w:val="28"/>
          <w:szCs w:val="28"/>
          <w:lang w:val="uk-UA"/>
        </w:rPr>
      </w:pPr>
      <m:oMathPara>
        <m:oMath>
          <m:eqArr>
            <m:eqArrPr>
              <m:maxDist m:val="1"/>
              <m:ctrlPr>
                <w:rPr>
                  <w:rFonts w:ascii="Cambria Math" w:eastAsiaTheme="minorEastAsia"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r>
                <w:rPr>
                  <w:rFonts w:ascii="Cambria Math" w:hAnsi="Cambria Math" w:cs="Times New Roman"/>
                  <w:sz w:val="28"/>
                  <w:szCs w:val="28"/>
                  <w:lang w:val="uk-UA"/>
                </w:rPr>
                <m:t>=2πi</m:t>
              </m:r>
              <m:r>
                <w:rPr>
                  <w:rFonts w:ascii="Cambria Math" w:eastAsiaTheme="minorEastAsia" w:hAnsi="Cambria Math" w:cs="Times New Roman"/>
                  <w:sz w:val="28"/>
                  <w:szCs w:val="28"/>
                  <w:lang w:val="uk-UA"/>
                </w:rPr>
                <m:t>;</m:t>
              </m: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3.23</m:t>
                  </m:r>
                </m:e>
              </m:d>
              <m:ctrlPr>
                <w:rPr>
                  <w:rFonts w:ascii="Cambria Math" w:hAnsi="Cambria Math" w:cs="Times New Roman"/>
                  <w:i/>
                  <w:sz w:val="28"/>
                  <w:szCs w:val="28"/>
                  <w:lang w:val="uk-UA"/>
                </w:rPr>
              </m:ctrlPr>
            </m:e>
          </m:eqArr>
        </m:oMath>
      </m:oMathPara>
    </w:p>
    <w:p w:rsidR="007574A6" w:rsidRDefault="00AE0CA6" w:rsidP="00DF6759">
      <w:pPr>
        <w:spacing w:line="360" w:lineRule="auto"/>
        <w:ind w:firstLine="720"/>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Розглядаючи залежність</w:t>
      </w:r>
      <w:r w:rsidR="007574A6" w:rsidRPr="005C6917">
        <w:rPr>
          <w:rFonts w:ascii="Times New Roman" w:hAnsi="Times New Roman" w:cs="Times New Roman"/>
          <w:sz w:val="28"/>
          <w:szCs w:val="28"/>
          <w:lang w:val="uk-UA"/>
        </w:rPr>
        <w:t xml:space="preserve"> від загального члена рекурсивної після-</w:t>
      </w:r>
      <w:proofErr w:type="spellStart"/>
      <w:r w:rsidR="007574A6" w:rsidRPr="005C6917">
        <w:rPr>
          <w:rFonts w:ascii="Times New Roman" w:hAnsi="Times New Roman" w:cs="Times New Roman"/>
          <w:sz w:val="28"/>
          <w:szCs w:val="28"/>
          <w:lang w:val="uk-UA"/>
        </w:rPr>
        <w:t>давальності</w:t>
      </w:r>
      <w:proofErr w:type="spellEnd"/>
      <w:r w:rsidR="007574A6" w:rsidRPr="005C6917">
        <w:rPr>
          <w:rFonts w:ascii="Times New Roman" w:hAnsi="Times New Roman" w:cs="Times New Roman"/>
          <w:sz w:val="28"/>
          <w:szCs w:val="28"/>
          <w:lang w:val="uk-UA"/>
        </w:rPr>
        <w:t xml:space="preserve"> від накопичення суми, було створено програмний блок </w:t>
      </w:r>
      <w:proofErr w:type="spellStart"/>
      <w:r w:rsidR="007574A6" w:rsidRPr="005C6917">
        <w:rPr>
          <w:rFonts w:ascii="Times New Roman" w:hAnsi="Times New Roman" w:cs="Times New Roman"/>
          <w:sz w:val="28"/>
          <w:szCs w:val="28"/>
          <w:lang w:val="uk-UA"/>
        </w:rPr>
        <w:t>Math</w:t>
      </w:r>
      <w:proofErr w:type="spellEnd"/>
      <w:r w:rsidR="007574A6" w:rsidRPr="005C6917">
        <w:rPr>
          <w:rFonts w:ascii="Times New Roman" w:hAnsi="Times New Roman" w:cs="Times New Roman"/>
          <w:sz w:val="28"/>
          <w:szCs w:val="28"/>
          <w:lang w:val="uk-UA"/>
        </w:rPr>
        <w:t xml:space="preserve">-CAD 2001, який розподіляє провідники по шарах еквівалентного паза. Нижче наведено фрагмент розрахунку пошарової структури еквівалентного паза електродвигуна 4А71А4 із загальною кількістю провідників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П</m:t>
            </m:r>
          </m:sub>
        </m:sSub>
      </m:oMath>
      <w:r w:rsidR="007574A6" w:rsidRPr="005C6917">
        <w:rPr>
          <w:rFonts w:ascii="Times New Roman" w:hAnsi="Times New Roman" w:cs="Times New Roman"/>
          <w:sz w:val="28"/>
          <w:szCs w:val="28"/>
          <w:lang w:val="uk-UA"/>
        </w:rPr>
        <w:t xml:space="preserve"> = 113. Числа провідників обчислюються в рекурсивному циклічному процесі і запам'ятовуються як елементи транспонованої матриці Np</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0</m:t>
                </m:r>
              </m:sub>
            </m:sSub>
            <m:r>
              <w:rPr>
                <w:rFonts w:ascii="Cambria Math" w:hAnsi="Cambria Math" w:cs="Times New Roman"/>
                <w:sz w:val="28"/>
                <w:szCs w:val="28"/>
                <w:lang w:val="uk-UA"/>
              </w:rPr>
              <m:t>)</m:t>
            </m:r>
          </m:e>
          <m:sup>
            <m:r>
              <w:rPr>
                <w:rFonts w:ascii="Cambria Math" w:hAnsi="Cambria Math" w:cs="Times New Roman"/>
                <w:sz w:val="28"/>
                <w:szCs w:val="28"/>
                <w:lang w:val="uk-UA"/>
              </w:rPr>
              <m:t>T</m:t>
            </m:r>
          </m:sup>
        </m:sSup>
      </m:oMath>
    </w:p>
    <w:p w:rsidR="003232E8" w:rsidRPr="003232E8" w:rsidRDefault="003232E8" w:rsidP="00DF6759">
      <w:pPr>
        <w:pStyle w:val="aa"/>
        <w:spacing w:line="360" w:lineRule="auto"/>
        <w:ind w:firstLine="720"/>
        <w:jc w:val="both"/>
        <w:rPr>
          <w:sz w:val="28"/>
          <w:szCs w:val="28"/>
        </w:rPr>
      </w:pPr>
      <w:r w:rsidRPr="003232E8">
        <w:rPr>
          <w:rStyle w:val="af"/>
          <w:b w:val="0"/>
          <w:sz w:val="28"/>
          <w:szCs w:val="28"/>
        </w:rPr>
        <w:t xml:space="preserve">В результаті розрахунку отримана </w:t>
      </w:r>
      <w:proofErr w:type="spellStart"/>
      <w:r w:rsidRPr="003232E8">
        <w:rPr>
          <w:rStyle w:val="af"/>
          <w:b w:val="0"/>
          <w:sz w:val="28"/>
          <w:szCs w:val="28"/>
        </w:rPr>
        <w:t>шестислойна</w:t>
      </w:r>
      <w:proofErr w:type="spellEnd"/>
      <w:r w:rsidRPr="003232E8">
        <w:rPr>
          <w:rStyle w:val="af"/>
          <w:b w:val="0"/>
          <w:sz w:val="28"/>
          <w:szCs w:val="28"/>
        </w:rPr>
        <w:t xml:space="preserve"> структура провідників з наступними числами витків: </w:t>
      </w:r>
      <m:oMath>
        <m:sSub>
          <m:sSubPr>
            <m:ctrlPr>
              <w:rPr>
                <w:rStyle w:val="katex-mathml"/>
                <w:rFonts w:ascii="Cambria Math" w:hAnsi="Cambria Math"/>
                <w:bCs/>
                <w:i/>
                <w:sz w:val="28"/>
                <w:szCs w:val="28"/>
              </w:rPr>
            </m:ctrlPr>
          </m:sSubPr>
          <m:e>
            <m:r>
              <w:rPr>
                <w:rStyle w:val="katex-mathml"/>
                <w:rFonts w:ascii="Cambria Math" w:hAnsi="Cambria Math"/>
                <w:sz w:val="28"/>
                <w:szCs w:val="28"/>
              </w:rPr>
              <m:t>n</m:t>
            </m:r>
          </m:e>
          <m:sub>
            <m:r>
              <w:rPr>
                <w:rStyle w:val="katex-mathml"/>
                <w:rFonts w:ascii="Cambria Math" w:hAnsi="Cambria Math"/>
                <w:sz w:val="28"/>
                <w:szCs w:val="28"/>
              </w:rPr>
              <m:t>0</m:t>
            </m:r>
          </m:sub>
        </m:sSub>
        <m:r>
          <w:rPr>
            <w:rStyle w:val="katex-mathml"/>
            <w:rFonts w:ascii="Cambria Math" w:hAnsi="Cambria Math"/>
            <w:sz w:val="28"/>
            <w:szCs w:val="28"/>
          </w:rPr>
          <m:t>=1</m:t>
        </m:r>
      </m:oMath>
      <w:r w:rsidRPr="003232E8">
        <w:rPr>
          <w:rStyle w:val="af"/>
          <w:b w:val="0"/>
          <w:sz w:val="28"/>
          <w:szCs w:val="28"/>
        </w:rPr>
        <w:t xml:space="preserve"> (центральний провідник), </w:t>
      </w:r>
      <m:oMath>
        <m:sSub>
          <m:sSubPr>
            <m:ctrlPr>
              <w:rPr>
                <w:rStyle w:val="katex-mathml"/>
                <w:rFonts w:ascii="Cambria Math" w:hAnsi="Cambria Math"/>
                <w:bCs/>
                <w:i/>
                <w:sz w:val="28"/>
                <w:szCs w:val="28"/>
              </w:rPr>
            </m:ctrlPr>
          </m:sSubPr>
          <m:e>
            <m:r>
              <w:rPr>
                <w:rStyle w:val="katex-mathml"/>
                <w:rFonts w:ascii="Cambria Math" w:hAnsi="Cambria Math"/>
                <w:sz w:val="28"/>
                <w:szCs w:val="28"/>
              </w:rPr>
              <m:t>n</m:t>
            </m:r>
          </m:e>
          <m:sub>
            <m:r>
              <w:rPr>
                <w:rStyle w:val="katex-mathml"/>
                <w:rFonts w:ascii="Cambria Math" w:hAnsi="Cambria Math"/>
                <w:sz w:val="28"/>
                <w:szCs w:val="28"/>
              </w:rPr>
              <m:t>1</m:t>
            </m:r>
          </m:sub>
        </m:sSub>
        <m:r>
          <w:rPr>
            <w:rStyle w:val="katex-mathml"/>
            <w:rFonts w:ascii="Cambria Math" w:hAnsi="Cambria Math"/>
            <w:sz w:val="28"/>
            <w:szCs w:val="28"/>
          </w:rPr>
          <m:t>=5</m:t>
        </m:r>
      </m:oMath>
      <w:r w:rsidRPr="003232E8">
        <w:rPr>
          <w:rStyle w:val="af"/>
          <w:b w:val="0"/>
          <w:sz w:val="28"/>
          <w:szCs w:val="28"/>
        </w:rPr>
        <w:t xml:space="preserve"> (перший </w:t>
      </w:r>
      <w:proofErr w:type="spellStart"/>
      <w:r w:rsidRPr="003232E8">
        <w:rPr>
          <w:rStyle w:val="af"/>
          <w:b w:val="0"/>
          <w:sz w:val="28"/>
          <w:szCs w:val="28"/>
        </w:rPr>
        <w:t>слой</w:t>
      </w:r>
      <w:proofErr w:type="spellEnd"/>
      <w:r w:rsidRPr="003232E8">
        <w:rPr>
          <w:rStyle w:val="af"/>
          <w:b w:val="0"/>
          <w:sz w:val="28"/>
          <w:szCs w:val="28"/>
        </w:rPr>
        <w:t xml:space="preserve">), </w:t>
      </w:r>
      <m:oMath>
        <m:sSub>
          <m:sSubPr>
            <m:ctrlPr>
              <w:rPr>
                <w:rStyle w:val="mord"/>
                <w:rFonts w:ascii="Cambria Math" w:hAnsi="Cambria Math"/>
                <w:bCs/>
                <w:i/>
                <w:sz w:val="28"/>
                <w:szCs w:val="28"/>
              </w:rPr>
            </m:ctrlPr>
          </m:sSubPr>
          <m:e>
            <m:r>
              <w:rPr>
                <w:rStyle w:val="mord"/>
                <w:rFonts w:ascii="Cambria Math" w:hAnsi="Cambria Math"/>
                <w:sz w:val="28"/>
                <w:szCs w:val="28"/>
              </w:rPr>
              <m:t>n</m:t>
            </m:r>
            <m:r>
              <w:rPr>
                <w:rStyle w:val="vlist-s"/>
                <w:rFonts w:ascii="Cambria Math" w:hAnsi="Cambria Math"/>
                <w:sz w:val="28"/>
                <w:szCs w:val="28"/>
              </w:rPr>
              <m:t>​</m:t>
            </m:r>
          </m:e>
          <m:sub>
            <m:r>
              <w:rPr>
                <w:rStyle w:val="mord"/>
                <w:rFonts w:ascii="Cambria Math" w:hAnsi="Cambria Math"/>
                <w:sz w:val="28"/>
                <w:szCs w:val="28"/>
              </w:rPr>
              <m:t>2</m:t>
            </m:r>
          </m:sub>
        </m:sSub>
        <m:r>
          <w:rPr>
            <w:rStyle w:val="mrel"/>
            <w:rFonts w:ascii="Cambria Math" w:hAnsi="Cambria Math"/>
            <w:sz w:val="28"/>
            <w:szCs w:val="28"/>
          </w:rPr>
          <m:t>=</m:t>
        </m:r>
        <m:r>
          <w:rPr>
            <w:rStyle w:val="mord"/>
            <w:rFonts w:ascii="Cambria Math" w:hAnsi="Cambria Math"/>
            <w:sz w:val="28"/>
            <w:szCs w:val="28"/>
          </w:rPr>
          <m:t>11</m:t>
        </m:r>
        <m:r>
          <w:rPr>
            <w:rStyle w:val="af"/>
            <w:rFonts w:ascii="Cambria Math" w:hAnsi="Cambria Math"/>
            <w:sz w:val="28"/>
            <w:szCs w:val="28"/>
          </w:rPr>
          <m:t>,</m:t>
        </m:r>
        <m:sSub>
          <m:sSubPr>
            <m:ctrlPr>
              <w:rPr>
                <w:rStyle w:val="mord"/>
                <w:rFonts w:ascii="Cambria Math" w:hAnsi="Cambria Math"/>
                <w:bCs/>
                <w:i/>
                <w:sz w:val="28"/>
                <w:szCs w:val="28"/>
              </w:rPr>
            </m:ctrlPr>
          </m:sSubPr>
          <m:e>
            <m:r>
              <w:rPr>
                <w:rStyle w:val="mord"/>
                <w:rFonts w:ascii="Cambria Math" w:hAnsi="Cambria Math"/>
                <w:sz w:val="28"/>
                <w:szCs w:val="28"/>
              </w:rPr>
              <m:t>n</m:t>
            </m:r>
            <m:r>
              <w:rPr>
                <w:rStyle w:val="vlist-s"/>
                <w:rFonts w:ascii="Cambria Math" w:hAnsi="Cambria Math"/>
                <w:sz w:val="28"/>
                <w:szCs w:val="28"/>
              </w:rPr>
              <m:t>​</m:t>
            </m:r>
          </m:e>
          <m:sub>
            <m:r>
              <w:rPr>
                <w:rStyle w:val="mord"/>
                <w:rFonts w:ascii="Cambria Math" w:hAnsi="Cambria Math"/>
                <w:sz w:val="28"/>
                <w:szCs w:val="28"/>
              </w:rPr>
              <m:t>3</m:t>
            </m:r>
          </m:sub>
        </m:sSub>
        <m:r>
          <w:rPr>
            <w:rStyle w:val="mrel"/>
            <w:rFonts w:ascii="Cambria Math" w:hAnsi="Cambria Math"/>
            <w:sz w:val="28"/>
            <w:szCs w:val="28"/>
          </w:rPr>
          <m:t>=</m:t>
        </m:r>
        <m:r>
          <w:rPr>
            <w:rStyle w:val="mord"/>
            <w:rFonts w:ascii="Cambria Math" w:hAnsi="Cambria Math"/>
            <w:sz w:val="28"/>
            <w:szCs w:val="28"/>
          </w:rPr>
          <m:t>16</m:t>
        </m:r>
        <m:r>
          <w:rPr>
            <w:rStyle w:val="af"/>
            <w:rFonts w:ascii="Cambria Math" w:hAnsi="Cambria Math"/>
            <w:sz w:val="28"/>
            <w:szCs w:val="28"/>
          </w:rPr>
          <m:t xml:space="preserve">, </m:t>
        </m:r>
        <m:sSub>
          <m:sSubPr>
            <m:ctrlPr>
              <w:rPr>
                <w:rStyle w:val="mord"/>
                <w:rFonts w:ascii="Cambria Math" w:hAnsi="Cambria Math"/>
                <w:bCs/>
                <w:i/>
                <w:sz w:val="28"/>
                <w:szCs w:val="28"/>
              </w:rPr>
            </m:ctrlPr>
          </m:sSubPr>
          <m:e>
            <m:r>
              <w:rPr>
                <w:rStyle w:val="mord"/>
                <w:rFonts w:ascii="Cambria Math" w:hAnsi="Cambria Math"/>
                <w:sz w:val="28"/>
                <w:szCs w:val="28"/>
              </w:rPr>
              <m:t>n</m:t>
            </m:r>
            <m:r>
              <w:rPr>
                <w:rStyle w:val="vlist-s"/>
                <w:rFonts w:ascii="Cambria Math" w:hAnsi="Cambria Math"/>
                <w:sz w:val="28"/>
                <w:szCs w:val="28"/>
              </w:rPr>
              <m:t>​</m:t>
            </m:r>
          </m:e>
          <m:sub>
            <m:r>
              <w:rPr>
                <w:rStyle w:val="mord"/>
                <w:rFonts w:ascii="Cambria Math" w:hAnsi="Cambria Math"/>
                <w:sz w:val="28"/>
                <w:szCs w:val="28"/>
              </w:rPr>
              <m:t>4</m:t>
            </m:r>
          </m:sub>
        </m:sSub>
        <m:r>
          <w:rPr>
            <w:rStyle w:val="katex-mathml"/>
            <w:rFonts w:ascii="Cambria Math" w:hAnsi="Cambria Math"/>
            <w:sz w:val="28"/>
            <w:szCs w:val="28"/>
          </w:rPr>
          <m:t>=21</m:t>
        </m:r>
        <m:r>
          <w:rPr>
            <w:rStyle w:val="af"/>
            <w:rFonts w:ascii="Cambria Math" w:hAnsi="Cambria Math"/>
            <w:sz w:val="28"/>
            <w:szCs w:val="28"/>
          </w:rPr>
          <m:t xml:space="preserve">, </m:t>
        </m:r>
        <m:sSub>
          <m:sSubPr>
            <m:ctrlPr>
              <w:rPr>
                <w:rStyle w:val="mord"/>
                <w:rFonts w:ascii="Cambria Math" w:hAnsi="Cambria Math"/>
                <w:bCs/>
                <w:i/>
                <w:sz w:val="28"/>
                <w:szCs w:val="28"/>
              </w:rPr>
            </m:ctrlPr>
          </m:sSubPr>
          <m:e>
            <m:r>
              <w:rPr>
                <w:rStyle w:val="mord"/>
                <w:rFonts w:ascii="Cambria Math" w:hAnsi="Cambria Math"/>
                <w:sz w:val="28"/>
                <w:szCs w:val="28"/>
              </w:rPr>
              <m:t>n</m:t>
            </m:r>
            <m:r>
              <w:rPr>
                <w:rStyle w:val="vlist-s"/>
                <w:rFonts w:ascii="Cambria Math" w:hAnsi="Cambria Math"/>
                <w:sz w:val="28"/>
                <w:szCs w:val="28"/>
              </w:rPr>
              <m:t>​</m:t>
            </m:r>
          </m:e>
          <m:sub>
            <m:r>
              <w:rPr>
                <w:rStyle w:val="mord"/>
                <w:rFonts w:ascii="Cambria Math" w:hAnsi="Cambria Math"/>
                <w:sz w:val="28"/>
                <w:szCs w:val="28"/>
              </w:rPr>
              <m:t>5</m:t>
            </m:r>
          </m:sub>
        </m:sSub>
        <m:r>
          <w:rPr>
            <w:rStyle w:val="katex-mathml"/>
            <w:rFonts w:ascii="Cambria Math" w:hAnsi="Cambria Math"/>
            <w:sz w:val="28"/>
            <w:szCs w:val="28"/>
          </w:rPr>
          <m:t>=</m:t>
        </m:r>
        <m:r>
          <w:rPr>
            <w:rStyle w:val="af"/>
            <w:rFonts w:ascii="Cambria Math" w:hAnsi="Cambria Math"/>
            <w:sz w:val="28"/>
            <w:szCs w:val="28"/>
          </w:rPr>
          <m:t xml:space="preserve">, </m:t>
        </m:r>
        <m:sSub>
          <m:sSubPr>
            <m:ctrlPr>
              <w:rPr>
                <w:rStyle w:val="mord"/>
                <w:rFonts w:ascii="Cambria Math" w:hAnsi="Cambria Math"/>
                <w:bCs/>
                <w:i/>
                <w:sz w:val="28"/>
                <w:szCs w:val="28"/>
              </w:rPr>
            </m:ctrlPr>
          </m:sSubPr>
          <m:e>
            <m:r>
              <w:rPr>
                <w:rStyle w:val="mord"/>
                <w:rFonts w:ascii="Cambria Math" w:hAnsi="Cambria Math"/>
                <w:sz w:val="28"/>
                <w:szCs w:val="28"/>
              </w:rPr>
              <m:t>n</m:t>
            </m:r>
            <m:r>
              <w:rPr>
                <w:rStyle w:val="vlist-s"/>
                <w:rFonts w:ascii="Cambria Math" w:hAnsi="Cambria Math"/>
                <w:sz w:val="28"/>
                <w:szCs w:val="28"/>
              </w:rPr>
              <m:t>​</m:t>
            </m:r>
          </m:e>
          <m:sub>
            <m:r>
              <w:rPr>
                <w:rStyle w:val="mord"/>
                <w:rFonts w:ascii="Cambria Math" w:hAnsi="Cambria Math"/>
                <w:sz w:val="28"/>
                <w:szCs w:val="28"/>
              </w:rPr>
              <m:t>6</m:t>
            </m:r>
          </m:sub>
        </m:sSub>
        <m:r>
          <w:rPr>
            <w:rStyle w:val="katex-mathml"/>
            <w:rFonts w:ascii="Cambria Math" w:hAnsi="Cambria Math"/>
            <w:sz w:val="28"/>
            <w:szCs w:val="28"/>
          </w:rPr>
          <m:t>=32</m:t>
        </m:r>
      </m:oMath>
      <w:r w:rsidRPr="003232E8">
        <w:rPr>
          <w:rStyle w:val="af"/>
          <w:b w:val="0"/>
          <w:sz w:val="28"/>
          <w:szCs w:val="28"/>
        </w:rPr>
        <w:t>. Виконано розрахунок власної та взаємної індуктивності кожного із слоїв.</w:t>
      </w:r>
    </w:p>
    <w:p w:rsidR="003232E8" w:rsidRDefault="003232E8" w:rsidP="00DF6759">
      <w:pPr>
        <w:pStyle w:val="aa"/>
        <w:spacing w:line="360" w:lineRule="auto"/>
        <w:ind w:firstLine="720"/>
        <w:jc w:val="both"/>
        <w:rPr>
          <w:sz w:val="28"/>
          <w:szCs w:val="28"/>
        </w:rPr>
      </w:pPr>
      <w:r w:rsidRPr="003232E8">
        <w:rPr>
          <w:sz w:val="28"/>
          <w:szCs w:val="28"/>
        </w:rPr>
        <w:t>Індуктивність центрального (</w:t>
      </w:r>
      <w:proofErr w:type="spellStart"/>
      <w:r w:rsidRPr="003232E8">
        <w:rPr>
          <w:sz w:val="28"/>
          <w:szCs w:val="28"/>
        </w:rPr>
        <w:t>нулевого</w:t>
      </w:r>
      <w:proofErr w:type="spellEnd"/>
      <w:r w:rsidRPr="003232E8">
        <w:rPr>
          <w:sz w:val="28"/>
          <w:szCs w:val="28"/>
        </w:rPr>
        <w:t>) провідника в середовищі ізоляції:</w:t>
      </w:r>
    </w:p>
    <w:p w:rsidR="00A75D3C" w:rsidRPr="00A75D3C" w:rsidRDefault="00600A92" w:rsidP="00DF6759">
      <w:pPr>
        <w:pStyle w:val="aa"/>
        <w:spacing w:line="360" w:lineRule="auto"/>
        <w:rPr>
          <w:rStyle w:val="vlist-s"/>
          <w:sz w:val="28"/>
          <w:szCs w:val="28"/>
        </w:rPr>
      </w:pPr>
      <m:oMathPara>
        <m:oMath>
          <m:eqArr>
            <m:eqArrPr>
              <m:maxDist m:val="1"/>
              <m:ctrlPr>
                <w:rPr>
                  <w:rFonts w:ascii="Cambria Math" w:eastAsiaTheme="minorEastAsia" w:hAnsi="Cambria Math"/>
                  <w:i/>
                  <w:sz w:val="28"/>
                  <w:szCs w:val="28"/>
                </w:rPr>
              </m:ctrlPr>
            </m:eqArrPr>
            <m:e>
              <m:sSub>
                <m:sSubPr>
                  <m:ctrlPr>
                    <w:rPr>
                      <w:rStyle w:val="mord"/>
                      <w:rFonts w:ascii="Cambria Math" w:hAnsi="Cambria Math"/>
                      <w:i/>
                      <w:sz w:val="28"/>
                      <w:szCs w:val="28"/>
                    </w:rPr>
                  </m:ctrlPr>
                </m:sSubPr>
                <m:e>
                  <m:r>
                    <w:rPr>
                      <w:rStyle w:val="mord"/>
                      <w:rFonts w:ascii="Cambria Math" w:hAnsi="Cambria Math"/>
                      <w:sz w:val="28"/>
                      <w:szCs w:val="28"/>
                    </w:rPr>
                    <m:t>L</m:t>
                  </m:r>
                </m:e>
                <m:sub>
                  <m:r>
                    <w:rPr>
                      <w:rStyle w:val="mord"/>
                      <w:rFonts w:ascii="Cambria Math" w:hAnsi="Cambria Math"/>
                      <w:sz w:val="28"/>
                      <w:szCs w:val="28"/>
                    </w:rPr>
                    <m:t>ц</m:t>
                  </m:r>
                </m:sub>
              </m:sSub>
              <m:r>
                <w:rPr>
                  <w:rStyle w:val="vlist-s"/>
                  <w:rFonts w:ascii="Cambria Math" w:hAnsi="Cambria Math"/>
                  <w:sz w:val="28"/>
                  <w:szCs w:val="28"/>
                </w:rPr>
                <m:t>​</m:t>
              </m:r>
              <m:r>
                <w:rPr>
                  <w:rStyle w:val="mrel"/>
                  <w:rFonts w:ascii="Cambria Math" w:hAnsi="Cambria Math"/>
                  <w:sz w:val="28"/>
                  <w:szCs w:val="28"/>
                </w:rPr>
                <m:t>=</m:t>
              </m:r>
              <m:f>
                <m:fPr>
                  <m:ctrlPr>
                    <w:rPr>
                      <w:rStyle w:val="mord"/>
                      <w:rFonts w:ascii="Cambria Math" w:hAnsi="Cambria Math"/>
                      <w:i/>
                      <w:sz w:val="28"/>
                      <w:szCs w:val="28"/>
                    </w:rPr>
                  </m:ctrlPr>
                </m:fPr>
                <m:num>
                  <m:sSub>
                    <m:sSubPr>
                      <m:ctrlPr>
                        <w:rPr>
                          <w:rStyle w:val="mord"/>
                          <w:rFonts w:ascii="Cambria Math" w:hAnsi="Cambria Math"/>
                          <w:i/>
                          <w:sz w:val="28"/>
                          <w:szCs w:val="28"/>
                        </w:rPr>
                      </m:ctrlPr>
                    </m:sSubPr>
                    <m:e>
                      <m:r>
                        <w:rPr>
                          <w:rStyle w:val="mord"/>
                          <w:rFonts w:ascii="Cambria Math" w:hAnsi="Cambria Math"/>
                          <w:sz w:val="28"/>
                          <w:szCs w:val="28"/>
                        </w:rPr>
                        <m:t>μ</m:t>
                      </m:r>
                    </m:e>
                    <m:sub>
                      <m:r>
                        <w:rPr>
                          <w:rStyle w:val="mord"/>
                          <w:rFonts w:ascii="Cambria Math" w:hAnsi="Cambria Math"/>
                          <w:sz w:val="28"/>
                          <w:szCs w:val="28"/>
                        </w:rPr>
                        <m:t>0</m:t>
                      </m:r>
                    </m:sub>
                  </m:sSub>
                  <m:sSub>
                    <m:sSubPr>
                      <m:ctrlPr>
                        <w:rPr>
                          <w:rStyle w:val="mord"/>
                          <w:rFonts w:ascii="Cambria Math" w:hAnsi="Cambria Math"/>
                          <w:i/>
                          <w:sz w:val="28"/>
                          <w:szCs w:val="28"/>
                        </w:rPr>
                      </m:ctrlPr>
                    </m:sSubPr>
                    <m:e>
                      <m:r>
                        <w:rPr>
                          <w:rStyle w:val="mord"/>
                          <w:rFonts w:ascii="Cambria Math" w:hAnsi="Cambria Math"/>
                          <w:sz w:val="28"/>
                          <w:szCs w:val="28"/>
                          <w:lang w:val="en-US"/>
                        </w:rPr>
                        <m:t>l</m:t>
                      </m:r>
                    </m:e>
                    <m:sub>
                      <m:r>
                        <w:rPr>
                          <w:rStyle w:val="mord"/>
                          <w:rFonts w:ascii="Cambria Math" w:hAnsi="Cambria Math"/>
                          <w:sz w:val="28"/>
                          <w:szCs w:val="28"/>
                        </w:rPr>
                        <m:t>в</m:t>
                      </m:r>
                    </m:sub>
                  </m:sSub>
                </m:num>
                <m:den>
                  <m:r>
                    <w:rPr>
                      <w:rStyle w:val="mord"/>
                      <w:rFonts w:ascii="Cambria Math" w:hAnsi="Cambria Math"/>
                      <w:sz w:val="28"/>
                      <w:szCs w:val="28"/>
                    </w:rPr>
                    <m:t>2π</m:t>
                  </m:r>
                </m:den>
              </m:f>
              <m:r>
                <w:rPr>
                  <w:rStyle w:val="vlist-s"/>
                  <w:rFonts w:ascii="Cambria Math" w:hAnsi="Cambria Math"/>
                  <w:sz w:val="28"/>
                  <w:szCs w:val="28"/>
                </w:rPr>
                <m:t>∙</m:t>
              </m:r>
              <m:func>
                <m:funcPr>
                  <m:ctrlPr>
                    <w:rPr>
                      <w:rStyle w:val="vlist-s"/>
                      <w:rFonts w:ascii="Cambria Math" w:hAnsi="Cambria Math"/>
                      <w:i/>
                      <w:sz w:val="28"/>
                      <w:szCs w:val="28"/>
                    </w:rPr>
                  </m:ctrlPr>
                </m:funcPr>
                <m:fName>
                  <m:r>
                    <m:rPr>
                      <m:sty m:val="p"/>
                    </m:rPr>
                    <w:rPr>
                      <w:rStyle w:val="vlist-s"/>
                      <w:rFonts w:ascii="Cambria Math" w:hAnsi="Cambria Math"/>
                      <w:sz w:val="28"/>
                      <w:szCs w:val="28"/>
                    </w:rPr>
                    <m:t>ln</m:t>
                  </m:r>
                </m:fName>
                <m:e>
                  <m:f>
                    <m:fPr>
                      <m:ctrlPr>
                        <w:rPr>
                          <w:rStyle w:val="vlist-s"/>
                          <w:rFonts w:ascii="Cambria Math" w:hAnsi="Cambria Math"/>
                          <w:i/>
                          <w:sz w:val="28"/>
                          <w:szCs w:val="28"/>
                        </w:rPr>
                      </m:ctrlPr>
                    </m:fPr>
                    <m:num>
                      <m:sSub>
                        <m:sSubPr>
                          <m:ctrlPr>
                            <w:rPr>
                              <w:rStyle w:val="vlist-s"/>
                              <w:rFonts w:ascii="Cambria Math" w:hAnsi="Cambria Math"/>
                              <w:i/>
                              <w:sz w:val="28"/>
                              <w:szCs w:val="28"/>
                            </w:rPr>
                          </m:ctrlPr>
                        </m:sSubPr>
                        <m:e>
                          <m:r>
                            <w:rPr>
                              <w:rStyle w:val="vlist-s"/>
                              <w:rFonts w:ascii="Cambria Math" w:hAnsi="Cambria Math"/>
                              <w:sz w:val="28"/>
                              <w:szCs w:val="28"/>
                            </w:rPr>
                            <m:t>D</m:t>
                          </m:r>
                        </m:e>
                        <m:sub>
                          <m:r>
                            <w:rPr>
                              <w:rStyle w:val="vlist-s"/>
                              <w:rFonts w:ascii="Cambria Math" w:hAnsi="Cambria Math"/>
                              <w:sz w:val="28"/>
                              <w:szCs w:val="28"/>
                            </w:rPr>
                            <m:t>екв</m:t>
                          </m:r>
                        </m:sub>
                      </m:sSub>
                    </m:num>
                    <m:den>
                      <m:r>
                        <w:rPr>
                          <w:rStyle w:val="vlist-s"/>
                          <w:rFonts w:ascii="Cambria Math" w:hAnsi="Cambria Math"/>
                          <w:sz w:val="28"/>
                          <w:szCs w:val="28"/>
                        </w:rPr>
                        <m:t>d</m:t>
                      </m:r>
                    </m:den>
                  </m:f>
                </m:e>
              </m:func>
              <m:r>
                <w:rPr>
                  <w:rFonts w:ascii="Cambria Math" w:eastAsiaTheme="minorEastAsia" w:hAnsi="Cambria Math"/>
                  <w:sz w:val="28"/>
                  <w:szCs w:val="28"/>
                </w:rPr>
                <m:t>;</m:t>
              </m:r>
              <m:r>
                <w:rPr>
                  <w:rStyle w:val="mord"/>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3.24</m:t>
                  </m:r>
                </m:e>
              </m:d>
              <m:ctrlPr>
                <w:rPr>
                  <w:rStyle w:val="mord"/>
                  <w:rFonts w:ascii="Cambria Math" w:hAnsi="Cambria Math"/>
                  <w:i/>
                  <w:sz w:val="28"/>
                  <w:szCs w:val="28"/>
                </w:rPr>
              </m:ctrlPr>
            </m:e>
          </m:eqArr>
          <m:r>
            <w:rPr>
              <w:rStyle w:val="vlist-s"/>
              <w:rFonts w:ascii="Cambria Math" w:hAnsi="Cambria Math"/>
              <w:sz w:val="28"/>
              <w:szCs w:val="28"/>
            </w:rPr>
            <m:t>​​</m:t>
          </m:r>
        </m:oMath>
      </m:oMathPara>
    </w:p>
    <w:p w:rsidR="00A75D3C" w:rsidRPr="00A75D3C" w:rsidRDefault="00A75D3C" w:rsidP="00DF6759">
      <w:pPr>
        <w:pStyle w:val="aa"/>
        <w:spacing w:line="360" w:lineRule="auto"/>
        <w:ind w:firstLine="720"/>
        <w:jc w:val="both"/>
        <w:rPr>
          <w:rFonts w:eastAsiaTheme="minorEastAsia"/>
          <w:sz w:val="28"/>
          <w:szCs w:val="28"/>
        </w:rPr>
      </w:pPr>
      <w:r w:rsidRPr="00A75D3C">
        <w:rPr>
          <w:rFonts w:eastAsiaTheme="minorEastAsia"/>
          <w:sz w:val="28"/>
          <w:szCs w:val="28"/>
        </w:rPr>
        <w:t xml:space="preserve">Де </w:t>
      </w:r>
      <m:oMath>
        <m:sSub>
          <m:sSubPr>
            <m:ctrlPr>
              <w:rPr>
                <w:rStyle w:val="mord"/>
                <w:rFonts w:ascii="Cambria Math" w:hAnsi="Cambria Math"/>
                <w:i/>
                <w:sz w:val="28"/>
                <w:szCs w:val="28"/>
              </w:rPr>
            </m:ctrlPr>
          </m:sSubPr>
          <m:e>
            <m:r>
              <w:rPr>
                <w:rStyle w:val="mord"/>
                <w:rFonts w:ascii="Cambria Math" w:hAnsi="Cambria Math"/>
                <w:sz w:val="28"/>
                <w:szCs w:val="28"/>
                <w:lang w:val="en-US"/>
              </w:rPr>
              <m:t>l</m:t>
            </m:r>
          </m:e>
          <m:sub>
            <m:r>
              <w:rPr>
                <w:rStyle w:val="mord"/>
                <w:rFonts w:ascii="Cambria Math" w:hAnsi="Cambria Math"/>
                <w:sz w:val="28"/>
                <w:szCs w:val="28"/>
              </w:rPr>
              <m:t>в</m:t>
            </m:r>
          </m:sub>
        </m:sSub>
        <m:r>
          <w:rPr>
            <w:rFonts w:ascii="Cambria Math" w:hAnsi="Cambria Math"/>
            <w:sz w:val="28"/>
            <w:szCs w:val="28"/>
          </w:rPr>
          <m:t>-</m:t>
        </m:r>
      </m:oMath>
      <w:r w:rsidRPr="00A75D3C">
        <w:rPr>
          <w:rFonts w:eastAsiaTheme="minorEastAsia"/>
          <w:sz w:val="28"/>
          <w:szCs w:val="28"/>
        </w:rPr>
        <w:t xml:space="preserve"> довжина витка обмотки;</w:t>
      </w:r>
    </w:p>
    <w:p w:rsidR="00A75D3C" w:rsidRPr="00A75D3C" w:rsidRDefault="00AC3ADB" w:rsidP="00DF6759">
      <w:pPr>
        <w:pStyle w:val="aa"/>
        <w:spacing w:line="360" w:lineRule="auto"/>
        <w:ind w:firstLine="720"/>
        <w:jc w:val="both"/>
        <w:rPr>
          <w:rStyle w:val="vlist-s"/>
          <w:rFonts w:eastAsiaTheme="minorEastAsia"/>
          <w:sz w:val="28"/>
          <w:szCs w:val="28"/>
          <w:lang w:val="ru-RU"/>
        </w:rPr>
      </w:pPr>
      <w:r>
        <w:rPr>
          <w:rFonts w:eastAsiaTheme="minorEastAsia"/>
          <w:sz w:val="28"/>
          <w:szCs w:val="28"/>
          <w:lang w:val="ru-RU"/>
        </w:rPr>
        <w:t xml:space="preserve">      </w:t>
      </w:r>
      <m:oMath>
        <m:sSub>
          <m:sSubPr>
            <m:ctrlPr>
              <w:rPr>
                <w:rStyle w:val="vlist-s"/>
                <w:rFonts w:ascii="Cambria Math" w:hAnsi="Cambria Math"/>
                <w:i/>
                <w:sz w:val="28"/>
                <w:szCs w:val="28"/>
              </w:rPr>
            </m:ctrlPr>
          </m:sSubPr>
          <m:e>
            <m:r>
              <w:rPr>
                <w:rStyle w:val="vlist-s"/>
                <w:rFonts w:ascii="Cambria Math" w:hAnsi="Cambria Math"/>
                <w:sz w:val="28"/>
                <w:szCs w:val="28"/>
              </w:rPr>
              <m:t>D</m:t>
            </m:r>
          </m:e>
          <m:sub>
            <m:r>
              <w:rPr>
                <w:rStyle w:val="vlist-s"/>
                <w:rFonts w:ascii="Cambria Math" w:hAnsi="Cambria Math"/>
                <w:sz w:val="28"/>
                <w:szCs w:val="28"/>
              </w:rPr>
              <m:t>екв</m:t>
            </m:r>
          </m:sub>
        </m:sSub>
        <m:r>
          <w:rPr>
            <w:rStyle w:val="vlist-s"/>
            <w:rFonts w:ascii="Cambria Math" w:hAnsi="Cambria Math"/>
            <w:sz w:val="28"/>
            <w:szCs w:val="28"/>
          </w:rPr>
          <m:t>-</m:t>
        </m:r>
      </m:oMath>
      <w:r w:rsidR="00A75D3C" w:rsidRPr="00A75D3C">
        <w:rPr>
          <w:rStyle w:val="vlist-s"/>
          <w:rFonts w:eastAsiaTheme="minorEastAsia"/>
          <w:sz w:val="28"/>
          <w:szCs w:val="28"/>
          <w:lang w:val="ru-RU"/>
        </w:rPr>
        <w:t xml:space="preserve"> діаметр еквівалентного пазу;</w:t>
      </w:r>
    </w:p>
    <w:p w:rsidR="00A75D3C" w:rsidRDefault="00A75D3C" w:rsidP="00DF6759">
      <w:pPr>
        <w:pStyle w:val="aa"/>
        <w:spacing w:line="360" w:lineRule="auto"/>
        <w:ind w:firstLine="720"/>
        <w:jc w:val="both"/>
        <w:rPr>
          <w:rStyle w:val="vlist-s"/>
          <w:rFonts w:eastAsiaTheme="minorEastAsia"/>
          <w:sz w:val="28"/>
          <w:szCs w:val="28"/>
          <w:lang w:val="ru-RU"/>
        </w:rPr>
      </w:pPr>
      <w:r w:rsidRPr="00A75D3C">
        <w:rPr>
          <w:rStyle w:val="vlist-s"/>
          <w:rFonts w:eastAsiaTheme="minorEastAsia"/>
          <w:sz w:val="28"/>
          <w:szCs w:val="28"/>
          <w:lang w:val="ru-RU"/>
        </w:rPr>
        <w:lastRenderedPageBreak/>
        <w:t xml:space="preserve">      </w:t>
      </w:r>
      <m:oMath>
        <m:r>
          <w:rPr>
            <w:rStyle w:val="vlist-s"/>
            <w:rFonts w:ascii="Cambria Math" w:hAnsi="Cambria Math"/>
            <w:sz w:val="28"/>
            <w:szCs w:val="28"/>
          </w:rPr>
          <m:t>d-</m:t>
        </m:r>
      </m:oMath>
      <w:r w:rsidRPr="00A75D3C">
        <w:rPr>
          <w:rStyle w:val="vlist-s"/>
          <w:rFonts w:eastAsiaTheme="minorEastAsia"/>
          <w:sz w:val="28"/>
          <w:szCs w:val="28"/>
          <w:lang w:val="ru-RU"/>
        </w:rPr>
        <w:t xml:space="preserve"> діаметр проводу без ізоляції.</w:t>
      </w:r>
    </w:p>
    <w:p w:rsidR="00A75D3C" w:rsidRDefault="00A75D3C" w:rsidP="00DF6759">
      <w:pPr>
        <w:pStyle w:val="aa"/>
        <w:spacing w:line="360" w:lineRule="auto"/>
        <w:ind w:firstLine="720"/>
        <w:jc w:val="both"/>
        <w:rPr>
          <w:sz w:val="28"/>
          <w:szCs w:val="28"/>
        </w:rPr>
      </w:pPr>
      <w:r w:rsidRPr="00A75D3C">
        <w:rPr>
          <w:sz w:val="28"/>
          <w:szCs w:val="28"/>
        </w:rPr>
        <w:t>Внутрішня індуктивність циліндричного провідника:</w:t>
      </w:r>
    </w:p>
    <w:p w:rsidR="00A75D3C" w:rsidRPr="00A75D3C" w:rsidRDefault="00600A92" w:rsidP="00DF6759">
      <w:pPr>
        <w:pStyle w:val="aa"/>
        <w:spacing w:line="360" w:lineRule="auto"/>
        <w:rPr>
          <w:rStyle w:val="vlist-s"/>
          <w:sz w:val="28"/>
          <w:szCs w:val="28"/>
        </w:rPr>
      </w:pPr>
      <m:oMathPara>
        <m:oMath>
          <m:eqArr>
            <m:eqArrPr>
              <m:maxDist m:val="1"/>
              <m:ctrlPr>
                <w:rPr>
                  <w:rFonts w:ascii="Cambria Math" w:eastAsiaTheme="minorEastAsia" w:hAnsi="Cambria Math"/>
                  <w:i/>
                  <w:sz w:val="28"/>
                  <w:szCs w:val="28"/>
                </w:rPr>
              </m:ctrlPr>
            </m:eqArrPr>
            <m:e>
              <m:sSub>
                <m:sSubPr>
                  <m:ctrlPr>
                    <w:rPr>
                      <w:rStyle w:val="mord"/>
                      <w:rFonts w:ascii="Cambria Math" w:hAnsi="Cambria Math"/>
                      <w:i/>
                      <w:sz w:val="28"/>
                      <w:szCs w:val="28"/>
                    </w:rPr>
                  </m:ctrlPr>
                </m:sSubPr>
                <m:e>
                  <m:r>
                    <w:rPr>
                      <w:rStyle w:val="mord"/>
                      <w:rFonts w:ascii="Cambria Math" w:hAnsi="Cambria Math"/>
                      <w:sz w:val="28"/>
                      <w:szCs w:val="28"/>
                    </w:rPr>
                    <m:t>L</m:t>
                  </m:r>
                </m:e>
                <m:sub>
                  <m:r>
                    <w:rPr>
                      <w:rStyle w:val="mord"/>
                      <w:rFonts w:ascii="Cambria Math" w:hAnsi="Cambria Math"/>
                      <w:sz w:val="28"/>
                      <w:szCs w:val="28"/>
                    </w:rPr>
                    <m:t>вн</m:t>
                  </m:r>
                </m:sub>
              </m:sSub>
              <m:r>
                <w:rPr>
                  <w:rStyle w:val="vlist-s"/>
                  <w:rFonts w:ascii="Cambria Math" w:hAnsi="Cambria Math"/>
                  <w:sz w:val="28"/>
                  <w:szCs w:val="28"/>
                </w:rPr>
                <m:t>​</m:t>
              </m:r>
              <m:r>
                <w:rPr>
                  <w:rStyle w:val="mrel"/>
                  <w:rFonts w:ascii="Cambria Math" w:hAnsi="Cambria Math"/>
                  <w:sz w:val="28"/>
                  <w:szCs w:val="28"/>
                </w:rPr>
                <m:t>=</m:t>
              </m:r>
              <m:f>
                <m:fPr>
                  <m:ctrlPr>
                    <w:rPr>
                      <w:rStyle w:val="mord"/>
                      <w:rFonts w:ascii="Cambria Math" w:hAnsi="Cambria Math"/>
                      <w:i/>
                      <w:sz w:val="28"/>
                      <w:szCs w:val="28"/>
                    </w:rPr>
                  </m:ctrlPr>
                </m:fPr>
                <m:num>
                  <m:r>
                    <w:rPr>
                      <w:rStyle w:val="mord"/>
                      <w:rFonts w:ascii="Cambria Math" w:hAnsi="Cambria Math"/>
                      <w:sz w:val="28"/>
                      <w:szCs w:val="28"/>
                    </w:rPr>
                    <m:t>1</m:t>
                  </m:r>
                </m:num>
                <m:den>
                  <m:r>
                    <w:rPr>
                      <w:rStyle w:val="mord"/>
                      <w:rFonts w:ascii="Cambria Math" w:hAnsi="Cambria Math"/>
                      <w:sz w:val="28"/>
                      <w:szCs w:val="28"/>
                    </w:rPr>
                    <m:t>ω</m:t>
                  </m:r>
                </m:den>
              </m:f>
              <m:r>
                <w:rPr>
                  <w:rStyle w:val="vlist-s"/>
                  <w:rFonts w:ascii="Cambria Math" w:hAnsi="Cambria Math"/>
                  <w:sz w:val="28"/>
                  <w:szCs w:val="28"/>
                </w:rPr>
                <m:t>∙</m:t>
              </m:r>
              <m:func>
                <m:funcPr>
                  <m:ctrlPr>
                    <w:rPr>
                      <w:rStyle w:val="vlist-s"/>
                      <w:rFonts w:ascii="Cambria Math" w:hAnsi="Cambria Math"/>
                      <w:i/>
                      <w:sz w:val="28"/>
                      <w:szCs w:val="28"/>
                    </w:rPr>
                  </m:ctrlPr>
                </m:funcPr>
                <m:fName>
                  <m:r>
                    <m:rPr>
                      <m:sty m:val="p"/>
                    </m:rPr>
                    <w:rPr>
                      <w:rStyle w:val="vlist-s"/>
                      <w:rFonts w:ascii="Cambria Math" w:hAnsi="Cambria Math"/>
                      <w:sz w:val="28"/>
                      <w:szCs w:val="28"/>
                    </w:rPr>
                    <m:t>l</m:t>
                  </m:r>
                  <m:r>
                    <w:rPr>
                      <w:rStyle w:val="vlist-s"/>
                      <w:rFonts w:ascii="Cambria Math" w:hAnsi="Cambria Math"/>
                      <w:sz w:val="28"/>
                      <w:szCs w:val="28"/>
                      <w:lang w:val="en-US"/>
                    </w:rPr>
                    <m:t>m</m:t>
                  </m:r>
                </m:fName>
                <m:e>
                  <m:d>
                    <m:dPr>
                      <m:begChr m:val="["/>
                      <m:endChr m:val="]"/>
                      <m:ctrlPr>
                        <w:rPr>
                          <w:rStyle w:val="vlist-s"/>
                          <w:rFonts w:ascii="Cambria Math" w:hAnsi="Cambria Math"/>
                          <w:i/>
                          <w:sz w:val="28"/>
                          <w:szCs w:val="28"/>
                        </w:rPr>
                      </m:ctrlPr>
                    </m:dPr>
                    <m:e>
                      <m:f>
                        <m:fPr>
                          <m:ctrlPr>
                            <w:rPr>
                              <w:rStyle w:val="vlist-s"/>
                              <w:rFonts w:ascii="Cambria Math" w:hAnsi="Cambria Math"/>
                              <w:i/>
                              <w:sz w:val="28"/>
                              <w:szCs w:val="28"/>
                            </w:rPr>
                          </m:ctrlPr>
                        </m:fPr>
                        <m:num>
                          <m:r>
                            <w:rPr>
                              <w:rStyle w:val="vlist-s"/>
                              <w:rFonts w:ascii="Cambria Math" w:hAnsi="Cambria Math"/>
                              <w:sz w:val="28"/>
                              <w:szCs w:val="28"/>
                            </w:rPr>
                            <m:t>k</m:t>
                          </m:r>
                          <m:sSub>
                            <m:sSubPr>
                              <m:ctrlPr>
                                <w:rPr>
                                  <w:rStyle w:val="vlist-s"/>
                                  <w:rFonts w:ascii="Cambria Math" w:hAnsi="Cambria Math"/>
                                  <w:i/>
                                  <w:sz w:val="28"/>
                                  <w:szCs w:val="28"/>
                                </w:rPr>
                              </m:ctrlPr>
                            </m:sSubPr>
                            <m:e>
                              <m:r>
                                <w:rPr>
                                  <w:rStyle w:val="vlist-s"/>
                                  <w:rFonts w:ascii="Cambria Math" w:hAnsi="Cambria Math"/>
                                  <w:sz w:val="28"/>
                                  <w:szCs w:val="28"/>
                                </w:rPr>
                                <m:t>l</m:t>
                              </m:r>
                            </m:e>
                            <m:sub>
                              <m:r>
                                <w:rPr>
                                  <w:rStyle w:val="vlist-s"/>
                                  <w:rFonts w:ascii="Cambria Math" w:hAnsi="Cambria Math"/>
                                  <w:sz w:val="28"/>
                                  <w:szCs w:val="28"/>
                                </w:rPr>
                                <m:t>в</m:t>
                              </m:r>
                            </m:sub>
                          </m:sSub>
                          <m:sSub>
                            <m:sSubPr>
                              <m:ctrlPr>
                                <w:rPr>
                                  <w:rStyle w:val="vlist-s"/>
                                  <w:rFonts w:ascii="Cambria Math" w:hAnsi="Cambria Math"/>
                                  <w:i/>
                                  <w:sz w:val="28"/>
                                  <w:szCs w:val="28"/>
                                </w:rPr>
                              </m:ctrlPr>
                            </m:sSubPr>
                            <m:e>
                              <m:r>
                                <w:rPr>
                                  <w:rStyle w:val="vlist-s"/>
                                  <w:rFonts w:ascii="Cambria Math" w:hAnsi="Cambria Math"/>
                                  <w:sz w:val="28"/>
                                  <w:szCs w:val="28"/>
                                </w:rPr>
                                <m:t>∙J</m:t>
                              </m:r>
                            </m:e>
                            <m:sub>
                              <m:r>
                                <w:rPr>
                                  <w:rStyle w:val="vlist-s"/>
                                  <w:rFonts w:ascii="Cambria Math" w:hAnsi="Cambria Math"/>
                                  <w:sz w:val="28"/>
                                  <w:szCs w:val="28"/>
                                </w:rPr>
                                <m:t>0</m:t>
                              </m:r>
                            </m:sub>
                          </m:sSub>
                          <m:d>
                            <m:dPr>
                              <m:ctrlPr>
                                <w:rPr>
                                  <w:rStyle w:val="vlist-s"/>
                                  <w:rFonts w:ascii="Cambria Math" w:hAnsi="Cambria Math"/>
                                  <w:i/>
                                  <w:sz w:val="28"/>
                                  <w:szCs w:val="28"/>
                                </w:rPr>
                              </m:ctrlPr>
                            </m:dPr>
                            <m:e>
                              <m:sSub>
                                <m:sSubPr>
                                  <m:ctrlPr>
                                    <w:rPr>
                                      <w:rStyle w:val="vlist-s"/>
                                      <w:rFonts w:ascii="Cambria Math" w:hAnsi="Cambria Math"/>
                                      <w:i/>
                                      <w:sz w:val="28"/>
                                      <w:szCs w:val="28"/>
                                    </w:rPr>
                                  </m:ctrlPr>
                                </m:sSubPr>
                                <m:e>
                                  <m:r>
                                    <w:rPr>
                                      <w:rStyle w:val="vlist-s"/>
                                      <w:rFonts w:ascii="Cambria Math" w:hAnsi="Cambria Math"/>
                                      <w:sz w:val="28"/>
                                      <w:szCs w:val="28"/>
                                    </w:rPr>
                                    <m:t>kr</m:t>
                                  </m:r>
                                </m:e>
                                <m:sub>
                                  <m:r>
                                    <w:rPr>
                                      <w:rStyle w:val="vlist-s"/>
                                      <w:rFonts w:ascii="Cambria Math" w:hAnsi="Cambria Math"/>
                                      <w:sz w:val="28"/>
                                      <w:szCs w:val="28"/>
                                    </w:rPr>
                                    <m:t>1</m:t>
                                  </m:r>
                                </m:sub>
                              </m:sSub>
                            </m:e>
                          </m:d>
                        </m:num>
                        <m:den>
                          <m:sSub>
                            <m:sSubPr>
                              <m:ctrlPr>
                                <w:rPr>
                                  <w:rStyle w:val="vlist-s"/>
                                  <w:rFonts w:ascii="Cambria Math" w:hAnsi="Cambria Math"/>
                                  <w:i/>
                                  <w:sz w:val="28"/>
                                  <w:szCs w:val="28"/>
                                </w:rPr>
                              </m:ctrlPr>
                            </m:sSubPr>
                            <m:e>
                              <m:r>
                                <w:rPr>
                                  <w:rStyle w:val="vlist-s"/>
                                  <w:rFonts w:ascii="Cambria Math" w:hAnsi="Cambria Math"/>
                                  <w:sz w:val="28"/>
                                  <w:szCs w:val="28"/>
                                </w:rPr>
                                <m:t>σ</m:t>
                              </m:r>
                            </m:e>
                            <m:sub>
                              <m:r>
                                <w:rPr>
                                  <w:rStyle w:val="vlist-s"/>
                                  <w:rFonts w:ascii="Cambria Math" w:hAnsi="Cambria Math"/>
                                  <w:sz w:val="28"/>
                                  <w:szCs w:val="28"/>
                                </w:rPr>
                                <m:t>М</m:t>
                              </m:r>
                            </m:sub>
                          </m:sSub>
                          <m:r>
                            <w:rPr>
                              <w:rStyle w:val="vlist-s"/>
                              <w:rFonts w:ascii="Cambria Math" w:hAnsi="Cambria Math"/>
                              <w:sz w:val="28"/>
                              <w:szCs w:val="28"/>
                            </w:rPr>
                            <m:t>∙2π</m:t>
                          </m:r>
                          <m:r>
                            <w:rPr>
                              <w:rStyle w:val="vlist-s"/>
                              <w:rFonts w:ascii="Cambria Math" w:hAnsi="Cambria Math"/>
                              <w:sz w:val="28"/>
                              <w:szCs w:val="28"/>
                              <w:lang w:val="en-US"/>
                            </w:rPr>
                            <m:t>d</m:t>
                          </m:r>
                          <m:sSub>
                            <m:sSubPr>
                              <m:ctrlPr>
                                <w:rPr>
                                  <w:rStyle w:val="vlist-s"/>
                                  <w:rFonts w:ascii="Cambria Math" w:hAnsi="Cambria Math"/>
                                  <w:i/>
                                  <w:sz w:val="28"/>
                                  <w:szCs w:val="28"/>
                                </w:rPr>
                              </m:ctrlPr>
                            </m:sSubPr>
                            <m:e>
                              <m:r>
                                <w:rPr>
                                  <w:rStyle w:val="vlist-s"/>
                                  <w:rFonts w:ascii="Cambria Math" w:hAnsi="Cambria Math"/>
                                  <w:sz w:val="28"/>
                                  <w:szCs w:val="28"/>
                                </w:rPr>
                                <m:t>J</m:t>
                              </m:r>
                            </m:e>
                            <m:sub>
                              <m:r>
                                <w:rPr>
                                  <w:rStyle w:val="vlist-s"/>
                                  <w:rFonts w:ascii="Cambria Math" w:hAnsi="Cambria Math"/>
                                  <w:sz w:val="28"/>
                                  <w:szCs w:val="28"/>
                                </w:rPr>
                                <m:t>1</m:t>
                              </m:r>
                            </m:sub>
                          </m:sSub>
                          <m:sSub>
                            <m:sSubPr>
                              <m:ctrlPr>
                                <w:rPr>
                                  <w:rStyle w:val="vlist-s"/>
                                  <w:rFonts w:ascii="Cambria Math" w:hAnsi="Cambria Math"/>
                                  <w:i/>
                                  <w:sz w:val="28"/>
                                  <w:szCs w:val="28"/>
                                </w:rPr>
                              </m:ctrlPr>
                            </m:sSubPr>
                            <m:e>
                              <m:r>
                                <w:rPr>
                                  <w:rStyle w:val="vlist-s"/>
                                  <w:rFonts w:ascii="Cambria Math" w:hAnsi="Cambria Math"/>
                                  <w:sz w:val="28"/>
                                  <w:szCs w:val="28"/>
                                </w:rPr>
                                <m:t>(kr</m:t>
                              </m:r>
                            </m:e>
                            <m:sub>
                              <m:r>
                                <w:rPr>
                                  <w:rStyle w:val="vlist-s"/>
                                  <w:rFonts w:ascii="Cambria Math" w:hAnsi="Cambria Math"/>
                                  <w:sz w:val="28"/>
                                  <w:szCs w:val="28"/>
                                </w:rPr>
                                <m:t>1</m:t>
                              </m:r>
                            </m:sub>
                          </m:sSub>
                          <m:r>
                            <w:rPr>
                              <w:rStyle w:val="vlist-s"/>
                              <w:rFonts w:ascii="Cambria Math" w:hAnsi="Cambria Math"/>
                              <w:sz w:val="28"/>
                              <w:szCs w:val="28"/>
                            </w:rPr>
                            <m:t>)</m:t>
                          </m:r>
                        </m:den>
                      </m:f>
                    </m:e>
                  </m:d>
                </m:e>
              </m:func>
              <m:r>
                <w:rPr>
                  <w:rFonts w:ascii="Cambria Math" w:eastAsiaTheme="minorEastAsia" w:hAnsi="Cambria Math"/>
                  <w:sz w:val="28"/>
                  <w:szCs w:val="28"/>
                </w:rPr>
                <m:t>;</m:t>
              </m:r>
              <m:r>
                <w:rPr>
                  <w:rStyle w:val="mord"/>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3.25</m:t>
                  </m:r>
                </m:e>
              </m:d>
              <m:ctrlPr>
                <w:rPr>
                  <w:rStyle w:val="mord"/>
                  <w:rFonts w:ascii="Cambria Math" w:hAnsi="Cambria Math"/>
                  <w:i/>
                  <w:sz w:val="28"/>
                  <w:szCs w:val="28"/>
                </w:rPr>
              </m:ctrlPr>
            </m:e>
          </m:eqArr>
          <m:r>
            <w:rPr>
              <w:rStyle w:val="vlist-s"/>
              <w:rFonts w:ascii="Cambria Math" w:hAnsi="Cambria Math"/>
              <w:sz w:val="28"/>
              <w:szCs w:val="28"/>
            </w:rPr>
            <m:t>​​​</m:t>
          </m:r>
        </m:oMath>
      </m:oMathPara>
    </w:p>
    <w:p w:rsidR="00EB534D" w:rsidRPr="00A75D3C" w:rsidRDefault="00EB534D" w:rsidP="00DF6759">
      <w:pPr>
        <w:pStyle w:val="aa"/>
        <w:spacing w:line="360" w:lineRule="auto"/>
        <w:ind w:firstLine="720"/>
        <w:rPr>
          <w:rFonts w:eastAsiaTheme="minorEastAsia"/>
          <w:sz w:val="28"/>
          <w:szCs w:val="28"/>
        </w:rPr>
      </w:pPr>
      <w:r w:rsidRPr="00A75D3C">
        <w:rPr>
          <w:rFonts w:eastAsiaTheme="minorEastAsia"/>
          <w:sz w:val="28"/>
          <w:szCs w:val="28"/>
        </w:rPr>
        <w:t xml:space="preserve">Де </w:t>
      </w:r>
      <m:oMath>
        <m:sSub>
          <m:sSubPr>
            <m:ctrlPr>
              <w:rPr>
                <w:rStyle w:val="vlist-s"/>
                <w:rFonts w:ascii="Cambria Math" w:hAnsi="Cambria Math"/>
                <w:i/>
                <w:sz w:val="28"/>
                <w:szCs w:val="28"/>
              </w:rPr>
            </m:ctrlPr>
          </m:sSubPr>
          <m:e>
            <m:r>
              <w:rPr>
                <w:rStyle w:val="vlist-s"/>
                <w:rFonts w:ascii="Cambria Math" w:hAnsi="Cambria Math"/>
                <w:sz w:val="28"/>
                <w:szCs w:val="28"/>
              </w:rPr>
              <m:t>σ</m:t>
            </m:r>
          </m:e>
          <m:sub>
            <m:r>
              <w:rPr>
                <w:rStyle w:val="vlist-s"/>
                <w:rFonts w:ascii="Cambria Math" w:hAnsi="Cambria Math"/>
                <w:sz w:val="28"/>
                <w:szCs w:val="28"/>
              </w:rPr>
              <m:t>М</m:t>
            </m:r>
          </m:sub>
        </m:sSub>
        <m:r>
          <w:rPr>
            <w:rFonts w:ascii="Cambria Math" w:hAnsi="Cambria Math"/>
            <w:sz w:val="28"/>
            <w:szCs w:val="28"/>
          </w:rPr>
          <m:t>-</m:t>
        </m:r>
      </m:oMath>
      <w:r w:rsidRPr="00A75D3C">
        <w:rPr>
          <w:rFonts w:eastAsiaTheme="minorEastAsia"/>
          <w:sz w:val="28"/>
          <w:szCs w:val="28"/>
        </w:rPr>
        <w:t xml:space="preserve"> </w:t>
      </w:r>
      <w:proofErr w:type="spellStart"/>
      <w:r w:rsidRPr="00EB534D">
        <w:rPr>
          <w:rFonts w:eastAsiaTheme="minorEastAsia"/>
          <w:sz w:val="28"/>
          <w:szCs w:val="28"/>
          <w:lang w:val="ru-RU"/>
        </w:rPr>
        <w:t>удільна</w:t>
      </w:r>
      <w:proofErr w:type="spellEnd"/>
      <w:r w:rsidRPr="00EB534D">
        <w:rPr>
          <w:rFonts w:eastAsiaTheme="minorEastAsia"/>
          <w:sz w:val="28"/>
          <w:szCs w:val="28"/>
          <w:lang w:val="ru-RU"/>
        </w:rPr>
        <w:t xml:space="preserve"> </w:t>
      </w:r>
      <w:proofErr w:type="spellStart"/>
      <w:r w:rsidRPr="00EB534D">
        <w:rPr>
          <w:rFonts w:eastAsiaTheme="minorEastAsia"/>
          <w:sz w:val="28"/>
          <w:szCs w:val="28"/>
          <w:lang w:val="ru-RU"/>
        </w:rPr>
        <w:t>провідність</w:t>
      </w:r>
      <w:proofErr w:type="spellEnd"/>
      <w:r w:rsidRPr="00EB534D">
        <w:rPr>
          <w:rFonts w:eastAsiaTheme="minorEastAsia"/>
          <w:sz w:val="28"/>
          <w:szCs w:val="28"/>
          <w:lang w:val="ru-RU"/>
        </w:rPr>
        <w:t xml:space="preserve"> </w:t>
      </w:r>
      <w:proofErr w:type="spellStart"/>
      <w:r w:rsidRPr="00EB534D">
        <w:rPr>
          <w:rFonts w:eastAsiaTheme="minorEastAsia"/>
          <w:sz w:val="28"/>
          <w:szCs w:val="28"/>
          <w:lang w:val="ru-RU"/>
        </w:rPr>
        <w:t>міді</w:t>
      </w:r>
      <w:proofErr w:type="spellEnd"/>
      <w:r w:rsidRPr="00A75D3C">
        <w:rPr>
          <w:rFonts w:eastAsiaTheme="minorEastAsia"/>
          <w:sz w:val="28"/>
          <w:szCs w:val="28"/>
        </w:rPr>
        <w:t>;</w:t>
      </w:r>
    </w:p>
    <w:p w:rsidR="00EB534D" w:rsidRPr="00A75D3C" w:rsidRDefault="00EB534D" w:rsidP="00DF6759">
      <w:pPr>
        <w:pStyle w:val="aa"/>
        <w:spacing w:line="360" w:lineRule="auto"/>
        <w:rPr>
          <w:rStyle w:val="vlist-s"/>
          <w:rFonts w:eastAsiaTheme="minorEastAsia"/>
          <w:sz w:val="28"/>
          <w:szCs w:val="28"/>
          <w:lang w:val="ru-RU"/>
        </w:rPr>
      </w:pPr>
      <w:r w:rsidRPr="00A75D3C">
        <w:rPr>
          <w:rFonts w:eastAsiaTheme="minorEastAsia"/>
          <w:sz w:val="28"/>
          <w:szCs w:val="28"/>
          <w:lang w:val="ru-RU"/>
        </w:rPr>
        <w:t xml:space="preserve">      </w:t>
      </w:r>
      <m:oMath>
        <m:sSub>
          <m:sSubPr>
            <m:ctrlPr>
              <w:rPr>
                <w:rStyle w:val="mord"/>
                <w:rFonts w:ascii="Cambria Math" w:hAnsi="Cambria Math"/>
                <w:i/>
                <w:sz w:val="28"/>
                <w:szCs w:val="28"/>
              </w:rPr>
            </m:ctrlPr>
          </m:sSubPr>
          <m:e>
            <m:r>
              <w:rPr>
                <w:rStyle w:val="mord"/>
                <w:rFonts w:ascii="Cambria Math" w:hAnsi="Cambria Math"/>
                <w:sz w:val="28"/>
                <w:szCs w:val="28"/>
              </w:rPr>
              <m:t>r</m:t>
            </m:r>
            <m:r>
              <w:rPr>
                <w:rStyle w:val="vlist-s"/>
                <w:rFonts w:ascii="Cambria Math" w:hAnsi="Cambria Math"/>
                <w:sz w:val="28"/>
                <w:szCs w:val="28"/>
              </w:rPr>
              <m:t>​</m:t>
            </m:r>
          </m:e>
          <m:sub>
            <m:r>
              <w:rPr>
                <w:rStyle w:val="mord"/>
                <w:rFonts w:ascii="Cambria Math" w:hAnsi="Cambria Math"/>
                <w:sz w:val="28"/>
                <w:szCs w:val="28"/>
              </w:rPr>
              <m:t>1</m:t>
            </m:r>
          </m:sub>
        </m:sSub>
        <m:r>
          <w:rPr>
            <w:rStyle w:val="mrel"/>
            <w:rFonts w:ascii="Cambria Math" w:hAnsi="Cambria Math"/>
            <w:sz w:val="28"/>
            <w:szCs w:val="28"/>
          </w:rPr>
          <m:t>=</m:t>
        </m:r>
        <m:r>
          <w:rPr>
            <w:rStyle w:val="mord"/>
            <w:rFonts w:ascii="Cambria Math" w:hAnsi="Cambria Math"/>
            <w:sz w:val="28"/>
            <w:szCs w:val="28"/>
          </w:rPr>
          <m:t>0</m:t>
        </m:r>
        <m:r>
          <w:rPr>
            <w:rStyle w:val="mpunct"/>
            <w:rFonts w:ascii="Cambria Math" w:hAnsi="Cambria Math"/>
            <w:sz w:val="28"/>
            <w:szCs w:val="28"/>
          </w:rPr>
          <m:t>,</m:t>
        </m:r>
        <m:r>
          <w:rPr>
            <w:rStyle w:val="mord"/>
            <w:rFonts w:ascii="Cambria Math" w:hAnsi="Cambria Math"/>
            <w:sz w:val="28"/>
            <w:szCs w:val="28"/>
          </w:rPr>
          <m:t>5d-</m:t>
        </m:r>
      </m:oMath>
      <w:r w:rsidRPr="00EB534D">
        <w:rPr>
          <w:sz w:val="28"/>
          <w:szCs w:val="28"/>
        </w:rPr>
        <w:t xml:space="preserve"> радіус провідника без ізоляції;</w:t>
      </w:r>
    </w:p>
    <w:p w:rsidR="00EB534D" w:rsidRDefault="00EB534D" w:rsidP="00DF6759">
      <w:pPr>
        <w:pStyle w:val="aa"/>
        <w:spacing w:line="360" w:lineRule="auto"/>
        <w:rPr>
          <w:rStyle w:val="vlist-s"/>
          <w:rFonts w:eastAsiaTheme="minorEastAsia"/>
          <w:sz w:val="28"/>
          <w:szCs w:val="28"/>
          <w:lang w:val="ru-RU"/>
        </w:rPr>
      </w:pPr>
      <w:r w:rsidRPr="00A75D3C">
        <w:rPr>
          <w:rStyle w:val="vlist-s"/>
          <w:rFonts w:eastAsiaTheme="minorEastAsia"/>
          <w:sz w:val="28"/>
          <w:szCs w:val="28"/>
          <w:lang w:val="ru-RU"/>
        </w:rPr>
        <w:t xml:space="preserve">      </w:t>
      </w:r>
      <m:oMath>
        <m:sSub>
          <m:sSubPr>
            <m:ctrlPr>
              <w:rPr>
                <w:rStyle w:val="vlist-s"/>
                <w:rFonts w:ascii="Cambria Math" w:hAnsi="Cambria Math"/>
                <w:i/>
                <w:sz w:val="28"/>
                <w:szCs w:val="28"/>
              </w:rPr>
            </m:ctrlPr>
          </m:sSubPr>
          <m:e>
            <m:r>
              <w:rPr>
                <w:rStyle w:val="vlist-s"/>
                <w:rFonts w:ascii="Cambria Math" w:hAnsi="Cambria Math"/>
                <w:sz w:val="28"/>
                <w:szCs w:val="28"/>
              </w:rPr>
              <m:t>J</m:t>
            </m:r>
          </m:e>
          <m:sub>
            <m:r>
              <w:rPr>
                <w:rStyle w:val="vlist-s"/>
                <w:rFonts w:ascii="Cambria Math" w:hAnsi="Cambria Math"/>
                <w:sz w:val="28"/>
                <w:szCs w:val="28"/>
              </w:rPr>
              <m:t>0</m:t>
            </m:r>
          </m:sub>
        </m:sSub>
        <m:d>
          <m:dPr>
            <m:ctrlPr>
              <w:rPr>
                <w:rStyle w:val="vlist-s"/>
                <w:rFonts w:ascii="Cambria Math" w:hAnsi="Cambria Math"/>
                <w:i/>
                <w:sz w:val="28"/>
                <w:szCs w:val="28"/>
              </w:rPr>
            </m:ctrlPr>
          </m:dPr>
          <m:e>
            <m:sSub>
              <m:sSubPr>
                <m:ctrlPr>
                  <w:rPr>
                    <w:rStyle w:val="vlist-s"/>
                    <w:rFonts w:ascii="Cambria Math" w:hAnsi="Cambria Math"/>
                    <w:i/>
                    <w:sz w:val="28"/>
                    <w:szCs w:val="28"/>
                  </w:rPr>
                </m:ctrlPr>
              </m:sSubPr>
              <m:e>
                <m:r>
                  <w:rPr>
                    <w:rStyle w:val="vlist-s"/>
                    <w:rFonts w:ascii="Cambria Math" w:hAnsi="Cambria Math"/>
                    <w:sz w:val="28"/>
                    <w:szCs w:val="28"/>
                  </w:rPr>
                  <m:t>kr</m:t>
                </m:r>
              </m:e>
              <m:sub>
                <m:r>
                  <w:rPr>
                    <w:rStyle w:val="vlist-s"/>
                    <w:rFonts w:ascii="Cambria Math" w:hAnsi="Cambria Math"/>
                    <w:sz w:val="28"/>
                    <w:szCs w:val="28"/>
                  </w:rPr>
                  <m:t>1</m:t>
                </m:r>
              </m:sub>
            </m:sSub>
          </m:e>
        </m:d>
        <m:r>
          <w:rPr>
            <w:rStyle w:val="vlist-s"/>
            <w:rFonts w:ascii="Cambria Math" w:hAnsi="Cambria Math"/>
            <w:sz w:val="28"/>
            <w:szCs w:val="28"/>
          </w:rPr>
          <m:t>,</m:t>
        </m:r>
        <m:sSub>
          <m:sSubPr>
            <m:ctrlPr>
              <w:rPr>
                <w:rStyle w:val="vlist-s"/>
                <w:rFonts w:ascii="Cambria Math" w:hAnsi="Cambria Math"/>
                <w:i/>
                <w:sz w:val="28"/>
                <w:szCs w:val="28"/>
              </w:rPr>
            </m:ctrlPr>
          </m:sSubPr>
          <m:e>
            <m:r>
              <w:rPr>
                <w:rStyle w:val="vlist-s"/>
                <w:rFonts w:ascii="Cambria Math" w:hAnsi="Cambria Math"/>
                <w:sz w:val="28"/>
                <w:szCs w:val="28"/>
              </w:rPr>
              <m:t xml:space="preserve"> J</m:t>
            </m:r>
          </m:e>
          <m:sub>
            <m:r>
              <w:rPr>
                <w:rStyle w:val="vlist-s"/>
                <w:rFonts w:ascii="Cambria Math" w:hAnsi="Cambria Math"/>
                <w:sz w:val="28"/>
                <w:szCs w:val="28"/>
              </w:rPr>
              <m:t>1</m:t>
            </m:r>
          </m:sub>
        </m:sSub>
        <m:r>
          <w:rPr>
            <w:rStyle w:val="vlist-s"/>
            <w:rFonts w:ascii="Cambria Math" w:hAnsi="Cambria Math"/>
            <w:sz w:val="28"/>
            <w:szCs w:val="28"/>
          </w:rPr>
          <m:t>(</m:t>
        </m:r>
        <m:sSub>
          <m:sSubPr>
            <m:ctrlPr>
              <w:rPr>
                <w:rStyle w:val="vlist-s"/>
                <w:rFonts w:ascii="Cambria Math" w:hAnsi="Cambria Math"/>
                <w:i/>
                <w:sz w:val="28"/>
                <w:szCs w:val="28"/>
              </w:rPr>
            </m:ctrlPr>
          </m:sSubPr>
          <m:e>
            <m:r>
              <w:rPr>
                <w:rStyle w:val="vlist-s"/>
                <w:rFonts w:ascii="Cambria Math" w:hAnsi="Cambria Math"/>
                <w:sz w:val="28"/>
                <w:szCs w:val="28"/>
              </w:rPr>
              <m:t>kr</m:t>
            </m:r>
          </m:e>
          <m:sub>
            <m:r>
              <w:rPr>
                <w:rStyle w:val="vlist-s"/>
                <w:rFonts w:ascii="Cambria Math" w:hAnsi="Cambria Math"/>
                <w:sz w:val="28"/>
                <w:szCs w:val="28"/>
              </w:rPr>
              <m:t>1</m:t>
            </m:r>
          </m:sub>
        </m:sSub>
        <m:r>
          <w:rPr>
            <w:rStyle w:val="vlist-s"/>
            <w:rFonts w:ascii="Cambria Math" w:hAnsi="Cambria Math"/>
            <w:sz w:val="28"/>
            <w:szCs w:val="28"/>
          </w:rPr>
          <m:t>)-</m:t>
        </m:r>
      </m:oMath>
      <w:r w:rsidRPr="00A75D3C">
        <w:rPr>
          <w:rStyle w:val="vlist-s"/>
          <w:rFonts w:eastAsiaTheme="minorEastAsia"/>
          <w:sz w:val="28"/>
          <w:szCs w:val="28"/>
          <w:lang w:val="ru-RU"/>
        </w:rPr>
        <w:t xml:space="preserve"> </w:t>
      </w:r>
      <w:proofErr w:type="spellStart"/>
      <w:r w:rsidRPr="00EB534D">
        <w:rPr>
          <w:rStyle w:val="vlist-s"/>
          <w:rFonts w:eastAsiaTheme="minorEastAsia"/>
          <w:sz w:val="28"/>
          <w:szCs w:val="28"/>
          <w:lang w:val="ru-RU"/>
        </w:rPr>
        <w:t>функції</w:t>
      </w:r>
      <w:proofErr w:type="spellEnd"/>
      <w:r w:rsidRPr="00EB534D">
        <w:rPr>
          <w:rStyle w:val="vlist-s"/>
          <w:rFonts w:eastAsiaTheme="minorEastAsia"/>
          <w:sz w:val="28"/>
          <w:szCs w:val="28"/>
          <w:lang w:val="ru-RU"/>
        </w:rPr>
        <w:t xml:space="preserve"> Бесселя 1-го роду порядку нуль і один;</w:t>
      </w:r>
    </w:p>
    <w:p w:rsidR="00B443FE" w:rsidRPr="00B443FE" w:rsidRDefault="00EB534D" w:rsidP="00DF6759">
      <w:pPr>
        <w:pStyle w:val="aa"/>
        <w:spacing w:line="360" w:lineRule="auto"/>
        <w:rPr>
          <w:rStyle w:val="vlist-s"/>
          <w:rFonts w:eastAsiaTheme="minorEastAsia"/>
          <w:sz w:val="28"/>
          <w:szCs w:val="28"/>
          <w:lang w:val="ru-RU"/>
        </w:rPr>
      </w:pPr>
      <w:r>
        <w:rPr>
          <w:rStyle w:val="vlist-s"/>
          <w:rFonts w:eastAsiaTheme="minorEastAsia"/>
          <w:sz w:val="28"/>
          <w:szCs w:val="28"/>
          <w:lang w:val="ru-RU"/>
        </w:rPr>
        <w:t xml:space="preserve">      </w:t>
      </w:r>
      <m:oMath>
        <m:r>
          <w:rPr>
            <w:rStyle w:val="vlist-s"/>
            <w:rFonts w:ascii="Cambria Math" w:hAnsi="Cambria Math"/>
            <w:sz w:val="28"/>
            <w:szCs w:val="28"/>
          </w:rPr>
          <m:t>k=</m:t>
        </m:r>
        <m:rad>
          <m:radPr>
            <m:degHide m:val="1"/>
            <m:ctrlPr>
              <w:rPr>
                <w:rStyle w:val="vlist-s"/>
                <w:rFonts w:ascii="Cambria Math" w:hAnsi="Cambria Math"/>
                <w:i/>
                <w:sz w:val="28"/>
                <w:szCs w:val="28"/>
              </w:rPr>
            </m:ctrlPr>
          </m:radPr>
          <m:deg/>
          <m:e>
            <m:r>
              <w:rPr>
                <w:rStyle w:val="vlist-s"/>
                <w:rFonts w:ascii="Cambria Math" w:hAnsi="Cambria Math"/>
                <w:sz w:val="28"/>
                <w:szCs w:val="28"/>
              </w:rPr>
              <m:t>-</m:t>
            </m:r>
            <m:r>
              <w:rPr>
                <w:rStyle w:val="vlist-s"/>
                <w:rFonts w:ascii="Cambria Math" w:hAnsi="Cambria Math"/>
                <w:sz w:val="28"/>
                <w:szCs w:val="28"/>
                <w:lang w:val="en-US"/>
              </w:rPr>
              <m:t>j</m:t>
            </m:r>
            <m:r>
              <w:rPr>
                <w:rStyle w:val="mord"/>
                <w:rFonts w:ascii="Cambria Math" w:hAnsi="Cambria Math"/>
                <w:sz w:val="28"/>
                <w:szCs w:val="28"/>
              </w:rPr>
              <m:t>ω</m:t>
            </m:r>
            <m:sSub>
              <m:sSubPr>
                <m:ctrlPr>
                  <w:rPr>
                    <w:rStyle w:val="mord"/>
                    <w:rFonts w:ascii="Cambria Math" w:hAnsi="Cambria Math"/>
                    <w:i/>
                    <w:sz w:val="28"/>
                    <w:szCs w:val="28"/>
                  </w:rPr>
                </m:ctrlPr>
              </m:sSubPr>
              <m:e>
                <m:r>
                  <w:rPr>
                    <w:rStyle w:val="mord"/>
                    <w:rFonts w:ascii="Cambria Math" w:hAnsi="Cambria Math"/>
                    <w:sz w:val="28"/>
                    <w:szCs w:val="28"/>
                  </w:rPr>
                  <m:t>μ</m:t>
                </m:r>
              </m:e>
              <m:sub>
                <m:r>
                  <w:rPr>
                    <w:rStyle w:val="mord"/>
                    <w:rFonts w:ascii="Cambria Math" w:hAnsi="Cambria Math"/>
                    <w:sz w:val="28"/>
                    <w:szCs w:val="28"/>
                  </w:rPr>
                  <m:t>0</m:t>
                </m:r>
              </m:sub>
            </m:sSub>
            <m:sSub>
              <m:sSubPr>
                <m:ctrlPr>
                  <w:rPr>
                    <w:rStyle w:val="vlist-s"/>
                    <w:rFonts w:ascii="Cambria Math" w:hAnsi="Cambria Math"/>
                    <w:i/>
                    <w:sz w:val="28"/>
                    <w:szCs w:val="28"/>
                  </w:rPr>
                </m:ctrlPr>
              </m:sSubPr>
              <m:e>
                <m:r>
                  <w:rPr>
                    <w:rStyle w:val="vlist-s"/>
                    <w:rFonts w:ascii="Cambria Math" w:hAnsi="Cambria Math"/>
                    <w:sz w:val="28"/>
                    <w:szCs w:val="28"/>
                  </w:rPr>
                  <m:t>σ</m:t>
                </m:r>
              </m:e>
              <m:sub>
                <m:r>
                  <w:rPr>
                    <w:rStyle w:val="vlist-s"/>
                    <w:rFonts w:ascii="Cambria Math" w:hAnsi="Cambria Math"/>
                    <w:sz w:val="28"/>
                    <w:szCs w:val="28"/>
                  </w:rPr>
                  <m:t>М</m:t>
                </m:r>
              </m:sub>
            </m:sSub>
          </m:e>
        </m:rad>
        <m:r>
          <w:rPr>
            <w:rStyle w:val="vlist-s"/>
            <w:rFonts w:ascii="Cambria Math" w:hAnsi="Cambria Math"/>
            <w:sz w:val="28"/>
            <w:szCs w:val="28"/>
          </w:rPr>
          <m:t>-</m:t>
        </m:r>
      </m:oMath>
      <w:r w:rsidR="00B443FE" w:rsidRPr="00B443FE">
        <w:rPr>
          <w:rStyle w:val="vlist-s"/>
          <w:rFonts w:eastAsiaTheme="minorEastAsia"/>
          <w:sz w:val="28"/>
          <w:szCs w:val="28"/>
          <w:lang w:val="ru-RU"/>
        </w:rPr>
        <w:t xml:space="preserve"> коефіцієнт.</w:t>
      </w:r>
    </w:p>
    <w:p w:rsidR="00B443FE" w:rsidRPr="00B443FE" w:rsidRDefault="00B443FE" w:rsidP="00DF6759">
      <w:pPr>
        <w:pStyle w:val="aa"/>
        <w:spacing w:line="360" w:lineRule="auto"/>
        <w:ind w:firstLine="720"/>
        <w:jc w:val="both"/>
        <w:rPr>
          <w:rStyle w:val="vlist-s"/>
          <w:rFonts w:eastAsiaTheme="minorEastAsia"/>
          <w:sz w:val="28"/>
          <w:szCs w:val="28"/>
          <w:lang w:val="ru-RU"/>
        </w:rPr>
      </w:pPr>
      <w:r w:rsidRPr="00B443FE">
        <w:rPr>
          <w:rStyle w:val="vlist-s"/>
          <w:rFonts w:eastAsiaTheme="minorEastAsia"/>
          <w:sz w:val="28"/>
          <w:szCs w:val="28"/>
          <w:lang w:val="ru-RU"/>
        </w:rPr>
        <w:t xml:space="preserve">При </w:t>
      </w:r>
      <w:proofErr w:type="spellStart"/>
      <w:r w:rsidRPr="00B443FE">
        <w:rPr>
          <w:rStyle w:val="vlist-s"/>
          <w:rFonts w:eastAsiaTheme="minorEastAsia"/>
          <w:sz w:val="28"/>
          <w:szCs w:val="28"/>
          <w:lang w:val="ru-RU"/>
        </w:rPr>
        <w:t>подальших</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розрахунках</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кожен</w:t>
      </w:r>
      <w:proofErr w:type="spellEnd"/>
      <w:r w:rsidRPr="00B443FE">
        <w:rPr>
          <w:rStyle w:val="vlist-s"/>
          <w:rFonts w:eastAsiaTheme="minorEastAsia"/>
          <w:sz w:val="28"/>
          <w:szCs w:val="28"/>
          <w:lang w:val="ru-RU"/>
        </w:rPr>
        <w:t xml:space="preserve"> </w:t>
      </w:r>
      <w:r>
        <w:rPr>
          <w:rStyle w:val="vlist-s"/>
          <w:rFonts w:eastAsiaTheme="minorEastAsia"/>
          <w:sz w:val="28"/>
          <w:szCs w:val="28"/>
          <w:lang w:val="ru-RU"/>
        </w:rPr>
        <w:t>шар</w:t>
      </w:r>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провідників</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розглядається</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круговим</w:t>
      </w:r>
      <w:proofErr w:type="spellEnd"/>
      <w:r w:rsidRPr="00B443FE">
        <w:rPr>
          <w:rStyle w:val="vlist-s"/>
          <w:rFonts w:eastAsiaTheme="minorEastAsia"/>
          <w:sz w:val="28"/>
          <w:szCs w:val="28"/>
          <w:lang w:val="ru-RU"/>
        </w:rPr>
        <w:t xml:space="preserve"> контуром, </w:t>
      </w:r>
      <w:proofErr w:type="spellStart"/>
      <w:r w:rsidRPr="00B443FE">
        <w:rPr>
          <w:rStyle w:val="vlist-s"/>
          <w:rFonts w:eastAsiaTheme="minorEastAsia"/>
          <w:sz w:val="28"/>
          <w:szCs w:val="28"/>
          <w:lang w:val="ru-RU"/>
        </w:rPr>
        <w:t>зв'язаним</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взаємною</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індуктивністю</w:t>
      </w:r>
      <w:proofErr w:type="spellEnd"/>
      <w:r w:rsidRPr="00B443FE">
        <w:rPr>
          <w:rStyle w:val="vlist-s"/>
          <w:rFonts w:eastAsiaTheme="minorEastAsia"/>
          <w:sz w:val="28"/>
          <w:szCs w:val="28"/>
          <w:lang w:val="ru-RU"/>
        </w:rPr>
        <w:t xml:space="preserve"> з </w:t>
      </w:r>
      <w:proofErr w:type="spellStart"/>
      <w:r w:rsidRPr="00B443FE">
        <w:rPr>
          <w:rStyle w:val="vlist-s"/>
          <w:rFonts w:eastAsiaTheme="minorEastAsia"/>
          <w:sz w:val="28"/>
          <w:szCs w:val="28"/>
          <w:lang w:val="ru-RU"/>
        </w:rPr>
        <w:t>іншими</w:t>
      </w:r>
      <w:proofErr w:type="spellEnd"/>
      <w:r w:rsidRPr="00B443FE">
        <w:rPr>
          <w:rStyle w:val="vlist-s"/>
          <w:rFonts w:eastAsiaTheme="minorEastAsia"/>
          <w:sz w:val="28"/>
          <w:szCs w:val="28"/>
          <w:lang w:val="ru-RU"/>
        </w:rPr>
        <w:t xml:space="preserve"> контурами, </w:t>
      </w:r>
      <w:proofErr w:type="spellStart"/>
      <w:r w:rsidRPr="00B443FE">
        <w:rPr>
          <w:rStyle w:val="vlist-s"/>
          <w:rFonts w:eastAsiaTheme="minorEastAsia"/>
          <w:sz w:val="28"/>
          <w:szCs w:val="28"/>
          <w:lang w:val="ru-RU"/>
        </w:rPr>
        <w:t>утворюючи</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послідовні</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контури</w:t>
      </w:r>
      <w:proofErr w:type="spellEnd"/>
      <w:r w:rsidRPr="00B443FE">
        <w:rPr>
          <w:rStyle w:val="vlist-s"/>
          <w:rFonts w:eastAsiaTheme="minorEastAsia"/>
          <w:sz w:val="28"/>
          <w:szCs w:val="28"/>
          <w:lang w:val="ru-RU"/>
        </w:rPr>
        <w:t xml:space="preserve">. Тому, з </w:t>
      </w:r>
      <w:proofErr w:type="spellStart"/>
      <w:r w:rsidRPr="00B443FE">
        <w:rPr>
          <w:rStyle w:val="vlist-s"/>
          <w:rFonts w:eastAsiaTheme="minorEastAsia"/>
          <w:sz w:val="28"/>
          <w:szCs w:val="28"/>
          <w:lang w:val="ru-RU"/>
        </w:rPr>
        <w:t>урахуванням</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радіального</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розташування</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провідників</w:t>
      </w:r>
      <w:proofErr w:type="spellEnd"/>
      <w:r w:rsidRPr="00B443FE">
        <w:rPr>
          <w:rStyle w:val="vlist-s"/>
          <w:rFonts w:eastAsiaTheme="minorEastAsia"/>
          <w:sz w:val="28"/>
          <w:szCs w:val="28"/>
          <w:lang w:val="ru-RU"/>
        </w:rPr>
        <w:t xml:space="preserve"> в слоях, коли </w:t>
      </w:r>
      <w:proofErr w:type="spellStart"/>
      <w:r w:rsidRPr="00B443FE">
        <w:rPr>
          <w:rStyle w:val="vlist-s"/>
          <w:rFonts w:eastAsiaTheme="minorEastAsia"/>
          <w:sz w:val="28"/>
          <w:szCs w:val="28"/>
          <w:lang w:val="ru-RU"/>
        </w:rPr>
        <w:t>діаметр</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інфінітезимально</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малий</w:t>
      </w:r>
      <w:proofErr w:type="spellEnd"/>
      <w:r w:rsidRPr="00B443FE">
        <w:rPr>
          <w:rStyle w:val="vlist-s"/>
          <w:rFonts w:eastAsiaTheme="minorEastAsia"/>
          <w:sz w:val="28"/>
          <w:szCs w:val="28"/>
          <w:lang w:val="ru-RU"/>
        </w:rPr>
        <w:t xml:space="preserve">, кола </w:t>
      </w:r>
      <w:proofErr w:type="spellStart"/>
      <w:r w:rsidRPr="00B443FE">
        <w:rPr>
          <w:rStyle w:val="vlist-s"/>
          <w:rFonts w:eastAsiaTheme="minorEastAsia"/>
          <w:sz w:val="28"/>
          <w:szCs w:val="28"/>
          <w:lang w:val="ru-RU"/>
        </w:rPr>
        <w:t>радіальної</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довжини</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розглядаються</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рівними</w:t>
      </w:r>
      <w:proofErr w:type="spellEnd"/>
      <w:r w:rsidRPr="00B443FE">
        <w:rPr>
          <w:rStyle w:val="vlist-s"/>
          <w:rFonts w:eastAsiaTheme="minorEastAsia"/>
          <w:sz w:val="28"/>
          <w:szCs w:val="28"/>
          <w:lang w:val="ru-RU"/>
        </w:rPr>
        <w:t>.</w:t>
      </w:r>
    </w:p>
    <w:p w:rsidR="00EB534D" w:rsidRPr="00B443FE" w:rsidRDefault="00B443FE" w:rsidP="00DF6759">
      <w:pPr>
        <w:pStyle w:val="aa"/>
        <w:spacing w:line="360" w:lineRule="auto"/>
        <w:ind w:firstLine="720"/>
        <w:jc w:val="both"/>
        <w:rPr>
          <w:rStyle w:val="vlist-s"/>
          <w:rFonts w:eastAsiaTheme="minorEastAsia"/>
          <w:sz w:val="28"/>
          <w:szCs w:val="28"/>
          <w:lang w:val="ru-RU"/>
        </w:rPr>
      </w:pPr>
      <w:proofErr w:type="spellStart"/>
      <w:r w:rsidRPr="00B443FE">
        <w:rPr>
          <w:rStyle w:val="vlist-s"/>
          <w:rFonts w:eastAsiaTheme="minorEastAsia"/>
          <w:sz w:val="28"/>
          <w:szCs w:val="28"/>
          <w:lang w:val="ru-RU"/>
        </w:rPr>
        <w:t>Відомо</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що</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неперервність</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провідності</w:t>
      </w:r>
      <w:proofErr w:type="spellEnd"/>
      <w:r w:rsidRPr="00B443FE">
        <w:rPr>
          <w:rStyle w:val="vlist-s"/>
          <w:rFonts w:eastAsiaTheme="minorEastAsia"/>
          <w:sz w:val="28"/>
          <w:szCs w:val="28"/>
          <w:lang w:val="ru-RU"/>
        </w:rPr>
        <w:t xml:space="preserve"> току в </w:t>
      </w:r>
      <w:proofErr w:type="spellStart"/>
      <w:r w:rsidRPr="00B443FE">
        <w:rPr>
          <w:rStyle w:val="vlist-s"/>
          <w:rFonts w:eastAsiaTheme="minorEastAsia"/>
          <w:sz w:val="28"/>
          <w:szCs w:val="28"/>
          <w:lang w:val="ru-RU"/>
        </w:rPr>
        <w:t>провідниках</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спричинена</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краєвим</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ефектом</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має</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малий</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вплив</w:t>
      </w:r>
      <w:proofErr w:type="spellEnd"/>
      <w:r w:rsidRPr="00B443FE">
        <w:rPr>
          <w:rStyle w:val="vlist-s"/>
          <w:rFonts w:eastAsiaTheme="minorEastAsia"/>
          <w:sz w:val="28"/>
          <w:szCs w:val="28"/>
          <w:lang w:val="ru-RU"/>
        </w:rPr>
        <w:t xml:space="preserve"> на </w:t>
      </w:r>
      <w:proofErr w:type="spellStart"/>
      <w:r w:rsidRPr="00B443FE">
        <w:rPr>
          <w:rStyle w:val="vlist-s"/>
          <w:rFonts w:eastAsiaTheme="minorEastAsia"/>
          <w:sz w:val="28"/>
          <w:szCs w:val="28"/>
          <w:lang w:val="ru-RU"/>
        </w:rPr>
        <w:t>взаємну</w:t>
      </w:r>
      <w:proofErr w:type="spellEnd"/>
      <w:r w:rsidRPr="00B443FE">
        <w:rPr>
          <w:rStyle w:val="vlist-s"/>
          <w:rFonts w:eastAsiaTheme="minorEastAsia"/>
          <w:sz w:val="28"/>
          <w:szCs w:val="28"/>
          <w:lang w:val="ru-RU"/>
        </w:rPr>
        <w:t xml:space="preserve"> </w:t>
      </w:r>
      <w:proofErr w:type="spellStart"/>
      <w:r w:rsidRPr="00B443FE">
        <w:rPr>
          <w:rStyle w:val="vlist-s"/>
          <w:rFonts w:eastAsiaTheme="minorEastAsia"/>
          <w:sz w:val="28"/>
          <w:szCs w:val="28"/>
          <w:lang w:val="ru-RU"/>
        </w:rPr>
        <w:t>індуктивність</w:t>
      </w:r>
      <w:proofErr w:type="spellEnd"/>
      <w:r w:rsidRPr="00B443FE">
        <w:rPr>
          <w:rStyle w:val="vlist-s"/>
          <w:rFonts w:eastAsiaTheme="minorEastAsia"/>
          <w:sz w:val="28"/>
          <w:szCs w:val="28"/>
          <w:lang w:val="ru-RU"/>
        </w:rPr>
        <w:t xml:space="preserve">, тому в </w:t>
      </w:r>
      <w:proofErr w:type="spellStart"/>
      <w:r w:rsidRPr="00B443FE">
        <w:rPr>
          <w:rStyle w:val="vlist-s"/>
          <w:rFonts w:eastAsiaTheme="minorEastAsia"/>
          <w:sz w:val="28"/>
          <w:szCs w:val="28"/>
          <w:lang w:val="ru-RU"/>
        </w:rPr>
        <w:t>розрахунках</w:t>
      </w:r>
      <w:proofErr w:type="spellEnd"/>
      <w:r w:rsidRPr="00B443FE">
        <w:rPr>
          <w:rStyle w:val="vlist-s"/>
          <w:rFonts w:eastAsiaTheme="minorEastAsia"/>
          <w:sz w:val="28"/>
          <w:szCs w:val="28"/>
          <w:lang w:val="ru-RU"/>
        </w:rPr>
        <w:t xml:space="preserve"> не </w:t>
      </w:r>
      <w:proofErr w:type="spellStart"/>
      <w:r w:rsidRPr="00B443FE">
        <w:rPr>
          <w:rStyle w:val="vlist-s"/>
          <w:rFonts w:eastAsiaTheme="minorEastAsia"/>
          <w:sz w:val="28"/>
          <w:szCs w:val="28"/>
          <w:lang w:val="ru-RU"/>
        </w:rPr>
        <w:t>враховується</w:t>
      </w:r>
      <w:proofErr w:type="spellEnd"/>
      <w:r w:rsidRPr="00B443FE">
        <w:rPr>
          <w:rStyle w:val="vlist-s"/>
          <w:rFonts w:eastAsiaTheme="minorEastAsia"/>
          <w:sz w:val="28"/>
          <w:szCs w:val="28"/>
          <w:lang w:val="ru-RU"/>
        </w:rPr>
        <w:t>.</w:t>
      </w:r>
    </w:p>
    <w:p w:rsidR="00CE116C" w:rsidRPr="00CE116C" w:rsidRDefault="00BE6323" w:rsidP="00DF6759">
      <w:pPr>
        <w:pStyle w:val="aa"/>
        <w:spacing w:line="360" w:lineRule="auto"/>
        <w:jc w:val="both"/>
        <w:rPr>
          <w:sz w:val="28"/>
          <w:szCs w:val="28"/>
          <w:lang w:val="ru-RU"/>
        </w:rPr>
      </w:pPr>
      <w:r>
        <w:rPr>
          <w:sz w:val="28"/>
          <w:szCs w:val="28"/>
          <w:lang w:val="ru-RU"/>
        </w:rPr>
        <w:tab/>
      </w:r>
      <w:proofErr w:type="spellStart"/>
      <w:r w:rsidR="00CE116C" w:rsidRPr="00CE116C">
        <w:rPr>
          <w:sz w:val="28"/>
          <w:szCs w:val="28"/>
          <w:lang w:val="ru-RU"/>
        </w:rPr>
        <w:t>Попереднім</w:t>
      </w:r>
      <w:proofErr w:type="spellEnd"/>
      <w:r w:rsidR="00CE116C" w:rsidRPr="00CE116C">
        <w:rPr>
          <w:sz w:val="28"/>
          <w:szCs w:val="28"/>
          <w:lang w:val="ru-RU"/>
        </w:rPr>
        <w:t xml:space="preserve"> </w:t>
      </w:r>
      <w:proofErr w:type="spellStart"/>
      <w:r w:rsidR="00CE116C" w:rsidRPr="00CE116C">
        <w:rPr>
          <w:sz w:val="28"/>
          <w:szCs w:val="28"/>
          <w:lang w:val="ru-RU"/>
        </w:rPr>
        <w:t>розрахунком</w:t>
      </w:r>
      <w:proofErr w:type="spellEnd"/>
      <w:r w:rsidR="00CE116C" w:rsidRPr="00CE116C">
        <w:rPr>
          <w:sz w:val="28"/>
          <w:szCs w:val="28"/>
          <w:lang w:val="ru-RU"/>
        </w:rPr>
        <w:t xml:space="preserve"> у </w:t>
      </w:r>
      <w:proofErr w:type="spellStart"/>
      <w:r w:rsidR="00CE116C" w:rsidRPr="00CE116C">
        <w:rPr>
          <w:sz w:val="28"/>
          <w:szCs w:val="28"/>
          <w:lang w:val="ru-RU"/>
        </w:rPr>
        <w:t>системі</w:t>
      </w:r>
      <w:proofErr w:type="spellEnd"/>
      <w:r w:rsidR="00CE116C" w:rsidRPr="00CE116C">
        <w:rPr>
          <w:sz w:val="28"/>
          <w:szCs w:val="28"/>
          <w:lang w:val="ru-RU"/>
        </w:rPr>
        <w:t xml:space="preserve"> </w:t>
      </w:r>
      <w:proofErr w:type="spellStart"/>
      <w:r w:rsidR="00CE116C" w:rsidRPr="00CE116C">
        <w:rPr>
          <w:sz w:val="28"/>
          <w:szCs w:val="28"/>
          <w:lang w:val="ru-RU"/>
        </w:rPr>
        <w:t>MathCAD</w:t>
      </w:r>
      <w:proofErr w:type="spellEnd"/>
      <w:r w:rsidR="00CE116C" w:rsidRPr="00CE116C">
        <w:rPr>
          <w:sz w:val="28"/>
          <w:szCs w:val="28"/>
          <w:lang w:val="ru-RU"/>
        </w:rPr>
        <w:t xml:space="preserve"> 2001 </w:t>
      </w:r>
      <w:proofErr w:type="spellStart"/>
      <w:r w:rsidR="00CE116C" w:rsidRPr="00CE116C">
        <w:rPr>
          <w:sz w:val="28"/>
          <w:szCs w:val="28"/>
          <w:lang w:val="ru-RU"/>
        </w:rPr>
        <w:t>встановлено</w:t>
      </w:r>
      <w:proofErr w:type="spellEnd"/>
      <w:r w:rsidR="00CE116C" w:rsidRPr="00CE116C">
        <w:rPr>
          <w:sz w:val="28"/>
          <w:szCs w:val="28"/>
          <w:lang w:val="ru-RU"/>
        </w:rPr>
        <w:t xml:space="preserve">, </w:t>
      </w:r>
      <w:proofErr w:type="spellStart"/>
      <w:r w:rsidR="00CE116C" w:rsidRPr="00CE116C">
        <w:rPr>
          <w:sz w:val="28"/>
          <w:szCs w:val="28"/>
          <w:lang w:val="ru-RU"/>
        </w:rPr>
        <w:t>що</w:t>
      </w:r>
      <w:proofErr w:type="spellEnd"/>
      <w:r w:rsidR="00CE116C" w:rsidRPr="00CE116C">
        <w:rPr>
          <w:sz w:val="28"/>
          <w:szCs w:val="28"/>
          <w:lang w:val="ru-RU"/>
        </w:rPr>
        <w:t xml:space="preserve"> </w:t>
      </w:r>
      <w:proofErr w:type="spellStart"/>
      <w:r w:rsidR="00CE116C" w:rsidRPr="00CE116C">
        <w:rPr>
          <w:sz w:val="28"/>
          <w:szCs w:val="28"/>
          <w:lang w:val="ru-RU"/>
        </w:rPr>
        <w:t>взаємоіндуктивність</w:t>
      </w:r>
      <w:proofErr w:type="spellEnd"/>
      <w:r w:rsidR="00CE116C" w:rsidRPr="00CE116C">
        <w:rPr>
          <w:sz w:val="28"/>
          <w:szCs w:val="28"/>
          <w:lang w:val="ru-RU"/>
        </w:rPr>
        <w:t xml:space="preserve"> </w:t>
      </w:r>
      <w:proofErr w:type="spellStart"/>
      <w:r w:rsidR="00CE116C" w:rsidRPr="00CE116C">
        <w:rPr>
          <w:sz w:val="28"/>
          <w:szCs w:val="28"/>
          <w:lang w:val="ru-RU"/>
        </w:rPr>
        <w:t>М'пк</w:t>
      </w:r>
      <w:proofErr w:type="spellEnd"/>
      <w:r w:rsidR="00CE116C" w:rsidRPr="00CE116C">
        <w:rPr>
          <w:sz w:val="28"/>
          <w:szCs w:val="28"/>
          <w:lang w:val="ru-RU"/>
        </w:rPr>
        <w:t xml:space="preserve">-є величиною 3...5-го </w:t>
      </w:r>
      <w:proofErr w:type="spellStart"/>
      <w:r w:rsidR="00CE116C" w:rsidRPr="00CE116C">
        <w:rPr>
          <w:sz w:val="28"/>
          <w:szCs w:val="28"/>
          <w:lang w:val="ru-RU"/>
        </w:rPr>
        <w:t>порядків</w:t>
      </w:r>
      <w:proofErr w:type="spellEnd"/>
      <w:r w:rsidR="00CE116C" w:rsidRPr="00CE116C">
        <w:rPr>
          <w:sz w:val="28"/>
          <w:szCs w:val="28"/>
          <w:lang w:val="ru-RU"/>
        </w:rPr>
        <w:t xml:space="preserve"> </w:t>
      </w:r>
      <w:proofErr w:type="spellStart"/>
      <w:r w:rsidR="00CE116C" w:rsidRPr="00CE116C">
        <w:rPr>
          <w:sz w:val="28"/>
          <w:szCs w:val="28"/>
          <w:lang w:val="ru-RU"/>
        </w:rPr>
        <w:t>порівняно</w:t>
      </w:r>
      <w:proofErr w:type="spellEnd"/>
      <w:r w:rsidR="00CE116C" w:rsidRPr="00CE116C">
        <w:rPr>
          <w:sz w:val="28"/>
          <w:szCs w:val="28"/>
          <w:lang w:val="ru-RU"/>
        </w:rPr>
        <w:t xml:space="preserve"> з </w:t>
      </w:r>
      <w:proofErr w:type="spellStart"/>
      <w:r w:rsidR="00CE116C" w:rsidRPr="00CE116C">
        <w:rPr>
          <w:sz w:val="28"/>
          <w:szCs w:val="28"/>
          <w:lang w:val="ru-RU"/>
        </w:rPr>
        <w:t>взаємоіндуктивністю</w:t>
      </w:r>
      <w:proofErr w:type="spellEnd"/>
      <w:r w:rsidR="00CE116C" w:rsidRPr="00CE116C">
        <w:rPr>
          <w:sz w:val="28"/>
          <w:szCs w:val="28"/>
          <w:lang w:val="ru-RU"/>
        </w:rPr>
        <w:t xml:space="preserve"> </w:t>
      </w:r>
      <w:proofErr w:type="spellStart"/>
      <w:r w:rsidR="00CE116C" w:rsidRPr="00CE116C">
        <w:rPr>
          <w:sz w:val="28"/>
          <w:szCs w:val="28"/>
          <w:lang w:val="ru-RU"/>
        </w:rPr>
        <w:t>М'ст</w:t>
      </w:r>
      <w:proofErr w:type="spellEnd"/>
      <w:r w:rsidR="00CE116C" w:rsidRPr="00CE116C">
        <w:rPr>
          <w:sz w:val="28"/>
          <w:szCs w:val="28"/>
          <w:lang w:val="ru-RU"/>
        </w:rPr>
        <w:t xml:space="preserve">. </w:t>
      </w:r>
      <w:proofErr w:type="spellStart"/>
      <w:r w:rsidR="00CE116C" w:rsidRPr="00CE116C">
        <w:rPr>
          <w:sz w:val="28"/>
          <w:szCs w:val="28"/>
          <w:lang w:val="ru-RU"/>
        </w:rPr>
        <w:t>Отже</w:t>
      </w:r>
      <w:proofErr w:type="spellEnd"/>
      <w:r w:rsidR="00CE116C" w:rsidRPr="00CE116C">
        <w:rPr>
          <w:sz w:val="28"/>
          <w:szCs w:val="28"/>
          <w:lang w:val="ru-RU"/>
        </w:rPr>
        <w:t xml:space="preserve">, </w:t>
      </w:r>
      <w:proofErr w:type="spellStart"/>
      <w:r w:rsidR="00CE116C" w:rsidRPr="00CE116C">
        <w:rPr>
          <w:sz w:val="28"/>
          <w:szCs w:val="28"/>
          <w:lang w:val="ru-RU"/>
        </w:rPr>
        <w:t>складової</w:t>
      </w:r>
      <w:proofErr w:type="spellEnd"/>
      <w:r w:rsidR="00CE116C" w:rsidRPr="00CE116C">
        <w:rPr>
          <w:sz w:val="28"/>
          <w:szCs w:val="28"/>
          <w:lang w:val="ru-RU"/>
        </w:rPr>
        <w:t xml:space="preserve"> </w:t>
      </w:r>
      <w:proofErr w:type="spellStart"/>
      <w:r w:rsidR="00CE116C" w:rsidRPr="00CE116C">
        <w:rPr>
          <w:sz w:val="28"/>
          <w:szCs w:val="28"/>
          <w:lang w:val="ru-RU"/>
        </w:rPr>
        <w:t>М'п</w:t>
      </w:r>
      <w:proofErr w:type="spellEnd"/>
      <w:r w:rsidR="00CE116C" w:rsidRPr="00CE116C">
        <w:rPr>
          <w:sz w:val="28"/>
          <w:szCs w:val="28"/>
          <w:lang w:val="ru-RU"/>
        </w:rPr>
        <w:t>-к-</w:t>
      </w:r>
      <w:proofErr w:type="spellStart"/>
      <w:r w:rsidR="00CE116C" w:rsidRPr="00CE116C">
        <w:rPr>
          <w:sz w:val="28"/>
          <w:szCs w:val="28"/>
          <w:lang w:val="ru-RU"/>
        </w:rPr>
        <w:t>можна</w:t>
      </w:r>
      <w:proofErr w:type="spellEnd"/>
      <w:r w:rsidR="00CE116C" w:rsidRPr="00CE116C">
        <w:rPr>
          <w:sz w:val="28"/>
          <w:szCs w:val="28"/>
          <w:lang w:val="ru-RU"/>
        </w:rPr>
        <w:t xml:space="preserve"> </w:t>
      </w:r>
      <w:proofErr w:type="spellStart"/>
      <w:r w:rsidR="00CE116C" w:rsidRPr="00CE116C">
        <w:rPr>
          <w:sz w:val="28"/>
          <w:szCs w:val="28"/>
          <w:lang w:val="ru-RU"/>
        </w:rPr>
        <w:t>знехтувати</w:t>
      </w:r>
      <w:proofErr w:type="spellEnd"/>
      <w:r w:rsidR="00CE116C" w:rsidRPr="00CE116C">
        <w:rPr>
          <w:sz w:val="28"/>
          <w:szCs w:val="28"/>
          <w:lang w:val="ru-RU"/>
        </w:rPr>
        <w:t xml:space="preserve"> і </w:t>
      </w:r>
      <w:proofErr w:type="spellStart"/>
      <w:r w:rsidR="00CE116C" w:rsidRPr="00CE116C">
        <w:rPr>
          <w:sz w:val="28"/>
          <w:szCs w:val="28"/>
          <w:lang w:val="ru-RU"/>
        </w:rPr>
        <w:t>розглядати</w:t>
      </w:r>
      <w:proofErr w:type="spellEnd"/>
      <w:r w:rsidR="00CE116C" w:rsidRPr="00CE116C">
        <w:rPr>
          <w:sz w:val="28"/>
          <w:szCs w:val="28"/>
          <w:lang w:val="ru-RU"/>
        </w:rPr>
        <w:t xml:space="preserve"> в </w:t>
      </w:r>
      <w:proofErr w:type="spellStart"/>
      <w:r w:rsidR="00CE116C" w:rsidRPr="00CE116C">
        <w:rPr>
          <w:sz w:val="28"/>
          <w:szCs w:val="28"/>
          <w:lang w:val="ru-RU"/>
        </w:rPr>
        <w:t>подальших</w:t>
      </w:r>
      <w:proofErr w:type="spellEnd"/>
      <w:r w:rsidR="00CE116C" w:rsidRPr="00CE116C">
        <w:rPr>
          <w:sz w:val="28"/>
          <w:szCs w:val="28"/>
          <w:lang w:val="ru-RU"/>
        </w:rPr>
        <w:t xml:space="preserve"> </w:t>
      </w:r>
      <w:proofErr w:type="spellStart"/>
      <w:r w:rsidR="00CE116C" w:rsidRPr="00CE116C">
        <w:rPr>
          <w:sz w:val="28"/>
          <w:szCs w:val="28"/>
          <w:lang w:val="ru-RU"/>
        </w:rPr>
        <w:t>розрахунках</w:t>
      </w:r>
      <w:proofErr w:type="spellEnd"/>
      <w:r w:rsidR="00CE116C" w:rsidRPr="00CE116C">
        <w:rPr>
          <w:sz w:val="28"/>
          <w:szCs w:val="28"/>
          <w:lang w:val="ru-RU"/>
        </w:rPr>
        <w:t xml:space="preserve"> </w:t>
      </w:r>
      <w:proofErr w:type="spellStart"/>
      <w:r w:rsidR="00CE116C" w:rsidRPr="00CE116C">
        <w:rPr>
          <w:sz w:val="28"/>
          <w:szCs w:val="28"/>
          <w:lang w:val="ru-RU"/>
        </w:rPr>
        <w:t>тільки</w:t>
      </w:r>
      <w:proofErr w:type="spellEnd"/>
      <w:r w:rsidR="00CE116C" w:rsidRPr="00CE116C">
        <w:rPr>
          <w:sz w:val="28"/>
          <w:szCs w:val="28"/>
          <w:lang w:val="ru-RU"/>
        </w:rPr>
        <w:t xml:space="preserve"> </w:t>
      </w:r>
      <w:proofErr w:type="spellStart"/>
      <w:r w:rsidR="00CE116C" w:rsidRPr="00CE116C">
        <w:rPr>
          <w:sz w:val="28"/>
          <w:szCs w:val="28"/>
          <w:lang w:val="ru-RU"/>
        </w:rPr>
        <w:t>основну</w:t>
      </w:r>
      <w:proofErr w:type="spellEnd"/>
      <w:r w:rsidR="00CE116C" w:rsidRPr="00CE116C">
        <w:rPr>
          <w:sz w:val="28"/>
          <w:szCs w:val="28"/>
          <w:lang w:val="ru-RU"/>
        </w:rPr>
        <w:t xml:space="preserve"> </w:t>
      </w:r>
      <w:proofErr w:type="spellStart"/>
      <w:r w:rsidR="00CE116C" w:rsidRPr="00CE116C">
        <w:rPr>
          <w:sz w:val="28"/>
          <w:szCs w:val="28"/>
          <w:lang w:val="ru-RU"/>
        </w:rPr>
        <w:t>складову</w:t>
      </w:r>
      <w:proofErr w:type="spellEnd"/>
      <w:r w:rsidR="00CE116C" w:rsidRPr="00CE116C">
        <w:rPr>
          <w:sz w:val="28"/>
          <w:szCs w:val="28"/>
          <w:lang w:val="ru-RU"/>
        </w:rPr>
        <w:t xml:space="preserve"> </w:t>
      </w:r>
      <w:proofErr w:type="spellStart"/>
      <w:r w:rsidR="00CE116C" w:rsidRPr="00CE116C">
        <w:rPr>
          <w:sz w:val="28"/>
          <w:szCs w:val="28"/>
          <w:lang w:val="ru-RU"/>
        </w:rPr>
        <w:t>М'ст</w:t>
      </w:r>
      <w:proofErr w:type="spellEnd"/>
      <w:r w:rsidR="00C3261E">
        <w:rPr>
          <w:sz w:val="28"/>
          <w:szCs w:val="28"/>
          <w:lang w:val="ru-RU"/>
        </w:rPr>
        <w:t>-к-</w:t>
      </w:r>
      <w:proofErr w:type="spellStart"/>
      <w:r w:rsidR="00C3261E">
        <w:rPr>
          <w:sz w:val="28"/>
          <w:szCs w:val="28"/>
          <w:lang w:val="ru-RU"/>
        </w:rPr>
        <w:t>потокозчеплення</w:t>
      </w:r>
      <w:proofErr w:type="spellEnd"/>
      <w:r w:rsidR="00C3261E">
        <w:rPr>
          <w:sz w:val="28"/>
          <w:szCs w:val="28"/>
          <w:lang w:val="ru-RU"/>
        </w:rPr>
        <w:t xml:space="preserve"> через сталь.</w:t>
      </w:r>
    </w:p>
    <w:p w:rsidR="00CE116C" w:rsidRDefault="00CE116C" w:rsidP="00DF6759">
      <w:pPr>
        <w:pStyle w:val="aa"/>
        <w:spacing w:line="360" w:lineRule="auto"/>
        <w:ind w:firstLine="720"/>
        <w:jc w:val="both"/>
        <w:rPr>
          <w:sz w:val="28"/>
          <w:szCs w:val="28"/>
          <w:lang w:val="ru-RU"/>
        </w:rPr>
      </w:pPr>
      <w:proofErr w:type="spellStart"/>
      <w:r w:rsidRPr="00CE116C">
        <w:rPr>
          <w:sz w:val="28"/>
          <w:szCs w:val="28"/>
          <w:lang w:val="ru-RU"/>
        </w:rPr>
        <w:lastRenderedPageBreak/>
        <w:t>Переходячи</w:t>
      </w:r>
      <w:proofErr w:type="spellEnd"/>
      <w:r w:rsidRPr="00CE116C">
        <w:rPr>
          <w:sz w:val="28"/>
          <w:szCs w:val="28"/>
          <w:lang w:val="ru-RU"/>
        </w:rPr>
        <w:t xml:space="preserve"> </w:t>
      </w:r>
      <w:proofErr w:type="spellStart"/>
      <w:r w:rsidRPr="00CE116C">
        <w:rPr>
          <w:sz w:val="28"/>
          <w:szCs w:val="28"/>
          <w:lang w:val="ru-RU"/>
        </w:rPr>
        <w:t>від</w:t>
      </w:r>
      <w:proofErr w:type="spellEnd"/>
      <w:r w:rsidRPr="00CE116C">
        <w:rPr>
          <w:sz w:val="28"/>
          <w:szCs w:val="28"/>
          <w:lang w:val="ru-RU"/>
        </w:rPr>
        <w:t xml:space="preserve"> </w:t>
      </w:r>
      <w:proofErr w:type="spellStart"/>
      <w:r w:rsidRPr="00CE116C">
        <w:rPr>
          <w:sz w:val="28"/>
          <w:szCs w:val="28"/>
          <w:lang w:val="ru-RU"/>
        </w:rPr>
        <w:t>взаємоіндуктивності</w:t>
      </w:r>
      <w:proofErr w:type="spellEnd"/>
      <w:r w:rsidRPr="00CE116C">
        <w:rPr>
          <w:sz w:val="28"/>
          <w:szCs w:val="28"/>
          <w:lang w:val="ru-RU"/>
        </w:rPr>
        <w:t xml:space="preserve"> потужного витка до "</w:t>
      </w:r>
      <w:proofErr w:type="spellStart"/>
      <w:r w:rsidRPr="00CE116C">
        <w:rPr>
          <w:sz w:val="28"/>
          <w:szCs w:val="28"/>
          <w:lang w:val="ru-RU"/>
        </w:rPr>
        <w:t>розрахункової</w:t>
      </w:r>
      <w:proofErr w:type="spellEnd"/>
      <w:r w:rsidRPr="00CE116C">
        <w:rPr>
          <w:sz w:val="28"/>
          <w:szCs w:val="28"/>
          <w:lang w:val="ru-RU"/>
        </w:rPr>
        <w:t xml:space="preserve">" </w:t>
      </w:r>
      <w:proofErr w:type="spellStart"/>
      <w:r w:rsidRPr="00CE116C">
        <w:rPr>
          <w:sz w:val="28"/>
          <w:szCs w:val="28"/>
          <w:lang w:val="ru-RU"/>
        </w:rPr>
        <w:t>котушки</w:t>
      </w:r>
      <w:proofErr w:type="spellEnd"/>
      <w:r w:rsidRPr="00CE116C">
        <w:rPr>
          <w:sz w:val="28"/>
          <w:szCs w:val="28"/>
          <w:lang w:val="ru-RU"/>
        </w:rPr>
        <w:t xml:space="preserve"> </w:t>
      </w:r>
      <w:proofErr w:type="spellStart"/>
      <w:r w:rsidRPr="00CE116C">
        <w:rPr>
          <w:sz w:val="28"/>
          <w:szCs w:val="28"/>
          <w:lang w:val="ru-RU"/>
        </w:rPr>
        <w:t>отримаємо</w:t>
      </w:r>
      <w:proofErr w:type="spellEnd"/>
    </w:p>
    <w:p w:rsidR="00C3261E" w:rsidRPr="00F85108" w:rsidRDefault="00600A92" w:rsidP="00DF6759">
      <w:pPr>
        <w:pStyle w:val="aa"/>
        <w:spacing w:line="360" w:lineRule="auto"/>
        <w:ind w:firstLine="720"/>
        <w:rPr>
          <w:sz w:val="28"/>
          <w:szCs w:val="28"/>
          <w:lang w:val="ru-RU"/>
        </w:rPr>
      </w:pPr>
      <m:oMathPara>
        <m:oMath>
          <m:eqArr>
            <m:eqArrPr>
              <m:maxDist m:val="1"/>
              <m:ctrlPr>
                <w:rPr>
                  <w:rFonts w:ascii="Cambria Math" w:eastAsiaTheme="minorEastAsia" w:hAnsi="Cambria Math"/>
                  <w:i/>
                  <w:sz w:val="28"/>
                  <w:szCs w:val="28"/>
                </w:rPr>
              </m:ctrlPr>
            </m:eqArrPr>
            <m:e>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M</m:t>
                      </m:r>
                    </m:e>
                  </m:bar>
                </m:e>
                <m:sub>
                  <m:r>
                    <w:rPr>
                      <w:rFonts w:ascii="Cambria Math" w:hAnsi="Cambria Math"/>
                      <w:sz w:val="28"/>
                      <w:szCs w:val="28"/>
                      <w:lang w:val="ru-RU"/>
                    </w:rPr>
                    <m:t>k-i</m:t>
                  </m:r>
                </m:sub>
              </m:sSub>
              <m:r>
                <w:rPr>
                  <w:rFonts w:ascii="Cambria Math" w:hAnsi="Cambria Math"/>
                  <w:sz w:val="28"/>
                  <w:szCs w:val="28"/>
                  <w:lang w:val="ru-RU"/>
                </w:rPr>
                <m:t>=</m:t>
              </m:r>
              <m:sSub>
                <m:sSubPr>
                  <m:ctrlPr>
                    <w:rPr>
                      <w:rFonts w:ascii="Cambria Math" w:hAnsi="Cambria Math"/>
                      <w:i/>
                      <w:sz w:val="28"/>
                      <w:szCs w:val="28"/>
                      <w:lang w:val="ru-RU"/>
                    </w:rPr>
                  </m:ctrlPr>
                </m:sSubPr>
                <m:e>
                  <m:bar>
                    <m:barPr>
                      <m:ctrlPr>
                        <w:rPr>
                          <w:rFonts w:ascii="Cambria Math" w:hAnsi="Cambria Math"/>
                          <w:i/>
                          <w:sz w:val="28"/>
                          <w:szCs w:val="28"/>
                          <w:lang w:val="ru-RU"/>
                        </w:rPr>
                      </m:ctrlPr>
                    </m:barPr>
                    <m:e>
                      <m:sSup>
                        <m:sSupPr>
                          <m:ctrlPr>
                            <w:rPr>
                              <w:rFonts w:ascii="Cambria Math" w:hAnsi="Cambria Math"/>
                              <w:i/>
                              <w:sz w:val="28"/>
                              <w:szCs w:val="28"/>
                              <w:lang w:val="ru-RU"/>
                            </w:rPr>
                          </m:ctrlPr>
                        </m:sSupPr>
                        <m:e>
                          <m:r>
                            <w:rPr>
                              <w:rFonts w:ascii="Cambria Math" w:hAnsi="Cambria Math"/>
                              <w:sz w:val="28"/>
                              <w:szCs w:val="28"/>
                              <w:lang w:val="ru-RU"/>
                            </w:rPr>
                            <m:t>M</m:t>
                          </m:r>
                        </m:e>
                        <m:sup>
                          <m:r>
                            <w:rPr>
                              <w:rFonts w:ascii="Cambria Math" w:hAnsi="Cambria Math"/>
                              <w:sz w:val="28"/>
                              <w:szCs w:val="28"/>
                              <w:lang w:val="ru-RU"/>
                            </w:rPr>
                            <m:t>'</m:t>
                          </m:r>
                        </m:sup>
                      </m:sSup>
                    </m:e>
                  </m:bar>
                </m:e>
                <m:sub>
                  <m:r>
                    <w:rPr>
                      <w:rFonts w:ascii="Cambria Math" w:hAnsi="Cambria Math"/>
                      <w:sz w:val="28"/>
                      <w:szCs w:val="28"/>
                      <w:lang w:val="ru-RU"/>
                    </w:rPr>
                    <m:t>k-i</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k</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i</m:t>
                  </m:r>
                </m:sub>
              </m:sSub>
              <m:r>
                <w:rPr>
                  <w:rFonts w:ascii="Cambria Math" w:eastAsiaTheme="minorEastAsia" w:hAnsi="Cambria Math"/>
                  <w:sz w:val="28"/>
                  <w:szCs w:val="28"/>
                </w:rPr>
                <m:t>;</m:t>
              </m:r>
              <m:r>
                <w:rPr>
                  <w:rFonts w:ascii="Cambria Math" w:hAnsi="Cambria Math"/>
                  <w:sz w:val="28"/>
                  <w:szCs w:val="28"/>
                  <w:lang w:val="ru-RU"/>
                </w:rPr>
                <m:t>#</m:t>
              </m:r>
              <m:d>
                <m:dPr>
                  <m:ctrlPr>
                    <w:rPr>
                      <w:rFonts w:ascii="Cambria Math" w:eastAsiaTheme="minorEastAsia" w:hAnsi="Cambria Math"/>
                      <w:i/>
                      <w:sz w:val="28"/>
                      <w:szCs w:val="28"/>
                    </w:rPr>
                  </m:ctrlPr>
                </m:dPr>
                <m:e>
                  <m:r>
                    <w:rPr>
                      <w:rFonts w:ascii="Cambria Math" w:eastAsiaTheme="minorEastAsia" w:hAnsi="Cambria Math"/>
                      <w:sz w:val="28"/>
                      <w:szCs w:val="28"/>
                    </w:rPr>
                    <m:t>3.26</m:t>
                  </m:r>
                </m:e>
              </m:d>
              <m:ctrlPr>
                <w:rPr>
                  <w:rFonts w:ascii="Cambria Math" w:hAnsi="Cambria Math"/>
                  <w:i/>
                  <w:sz w:val="28"/>
                  <w:szCs w:val="28"/>
                  <w:lang w:val="ru-RU"/>
                </w:rPr>
              </m:ctrlPr>
            </m:e>
          </m:eqArr>
        </m:oMath>
      </m:oMathPara>
    </w:p>
    <w:p w:rsidR="00C3261E" w:rsidRDefault="00C3261E" w:rsidP="00DF6759">
      <w:pPr>
        <w:pStyle w:val="aa"/>
        <w:spacing w:line="360" w:lineRule="auto"/>
        <w:ind w:firstLine="720"/>
        <w:jc w:val="both"/>
        <w:rPr>
          <w:sz w:val="28"/>
          <w:szCs w:val="28"/>
        </w:rPr>
      </w:pPr>
      <w:r>
        <w:rPr>
          <w:sz w:val="28"/>
          <w:szCs w:val="28"/>
        </w:rPr>
        <w:t xml:space="preserve">Де </w:t>
      </w:r>
      <m:oMath>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k</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i</m:t>
            </m:r>
          </m:sub>
        </m:sSub>
        <m:r>
          <w:rPr>
            <w:rFonts w:ascii="Cambria Math" w:hAnsi="Cambria Math"/>
            <w:sz w:val="28"/>
            <w:szCs w:val="28"/>
            <w:lang w:val="ru-RU"/>
          </w:rPr>
          <m:t>-</m:t>
        </m:r>
      </m:oMath>
      <w:r>
        <w:rPr>
          <w:sz w:val="28"/>
          <w:szCs w:val="28"/>
          <w:lang w:val="ru-RU"/>
        </w:rPr>
        <w:t xml:space="preserve"> числа витків відповідно </w:t>
      </w:r>
      <w:r>
        <w:rPr>
          <w:sz w:val="28"/>
          <w:szCs w:val="28"/>
          <w:lang w:val="en-US"/>
        </w:rPr>
        <w:t>k</w:t>
      </w:r>
      <w:r w:rsidRPr="00C3261E">
        <w:rPr>
          <w:sz w:val="28"/>
          <w:szCs w:val="28"/>
          <w:lang w:val="ru-RU"/>
        </w:rPr>
        <w:t>-</w:t>
      </w:r>
      <w:r>
        <w:rPr>
          <w:sz w:val="28"/>
          <w:szCs w:val="28"/>
          <w:lang w:val="ru-RU"/>
        </w:rPr>
        <w:t>го та</w:t>
      </w:r>
      <w:r w:rsidRPr="00C3261E">
        <w:rPr>
          <w:sz w:val="28"/>
          <w:szCs w:val="28"/>
          <w:lang w:val="ru-RU"/>
        </w:rPr>
        <w:t xml:space="preserve"> </w:t>
      </w:r>
      <w:proofErr w:type="spellStart"/>
      <w:r>
        <w:rPr>
          <w:sz w:val="28"/>
          <w:szCs w:val="28"/>
          <w:lang w:val="en-US"/>
        </w:rPr>
        <w:t>i</w:t>
      </w:r>
      <w:proofErr w:type="spellEnd"/>
      <w:r w:rsidRPr="00C3261E">
        <w:rPr>
          <w:sz w:val="28"/>
          <w:szCs w:val="28"/>
          <w:lang w:val="ru-RU"/>
        </w:rPr>
        <w:t>-</w:t>
      </w:r>
      <w:r>
        <w:rPr>
          <w:sz w:val="28"/>
          <w:szCs w:val="28"/>
        </w:rPr>
        <w:t>го шарів.</w:t>
      </w:r>
    </w:p>
    <w:p w:rsidR="00C3261E" w:rsidRDefault="00C3261E" w:rsidP="00DF6759">
      <w:pPr>
        <w:pStyle w:val="aa"/>
        <w:spacing w:line="360" w:lineRule="auto"/>
        <w:ind w:firstLine="720"/>
        <w:jc w:val="both"/>
        <w:rPr>
          <w:sz w:val="28"/>
          <w:szCs w:val="28"/>
        </w:rPr>
      </w:pPr>
      <w:r>
        <w:rPr>
          <w:sz w:val="28"/>
          <w:szCs w:val="28"/>
        </w:rPr>
        <w:t xml:space="preserve">Індуктивність центрального витка з урахуванням </w:t>
      </w:r>
      <w:proofErr w:type="spellStart"/>
      <w:r>
        <w:rPr>
          <w:sz w:val="28"/>
          <w:szCs w:val="28"/>
        </w:rPr>
        <w:t>взаємоіндуктивності</w:t>
      </w:r>
      <w:proofErr w:type="spellEnd"/>
    </w:p>
    <w:p w:rsidR="00CE116C" w:rsidRPr="00F85108" w:rsidRDefault="00600A92" w:rsidP="00DF6759">
      <w:pPr>
        <w:pStyle w:val="aa"/>
        <w:spacing w:line="360" w:lineRule="auto"/>
        <w:ind w:firstLine="720"/>
        <w:rPr>
          <w:sz w:val="28"/>
          <w:szCs w:val="28"/>
          <w:lang w:val="ru-RU"/>
        </w:rPr>
      </w:pPr>
      <m:oMathPara>
        <m:oMath>
          <m:eqArr>
            <m:eqArrPr>
              <m:maxDist m:val="1"/>
              <m:ctrlPr>
                <w:rPr>
                  <w:rFonts w:ascii="Cambria Math" w:eastAsiaTheme="minorEastAsia" w:hAnsi="Cambria Math"/>
                  <w:i/>
                  <w:sz w:val="28"/>
                  <w:szCs w:val="28"/>
                </w:rPr>
              </m:ctrlPr>
            </m:eqArrPr>
            <m:e>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L</m:t>
                      </m:r>
                    </m:e>
                  </m:bar>
                </m:e>
                <m:sub>
                  <m:r>
                    <w:rPr>
                      <w:rFonts w:ascii="Cambria Math" w:hAnsi="Cambria Math"/>
                      <w:sz w:val="28"/>
                      <w:szCs w:val="28"/>
                      <w:lang w:val="ru-RU"/>
                    </w:rPr>
                    <m:t>0</m:t>
                  </m:r>
                </m:sub>
              </m:sSub>
              <m:r>
                <w:rPr>
                  <w:rFonts w:ascii="Cambria Math" w:hAnsi="Cambria Math"/>
                  <w:sz w:val="28"/>
                  <w:szCs w:val="28"/>
                  <w:lang w:val="ru-RU"/>
                </w:rPr>
                <m:t>=</m:t>
              </m:r>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L</m:t>
                      </m:r>
                    </m:e>
                  </m:bar>
                </m:e>
                <m:sub>
                  <m:r>
                    <w:rPr>
                      <w:rFonts w:ascii="Cambria Math" w:hAnsi="Cambria Math"/>
                      <w:sz w:val="28"/>
                      <w:szCs w:val="28"/>
                      <w:lang w:val="ru-RU"/>
                    </w:rPr>
                    <m:t>CT</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rPr>
                    <m:t>із</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L</m:t>
                  </m:r>
                </m:e>
                <m:sub>
                  <m:r>
                    <w:rPr>
                      <w:rFonts w:ascii="Cambria Math" w:hAnsi="Cambria Math"/>
                      <w:sz w:val="28"/>
                      <w:szCs w:val="28"/>
                      <w:lang w:val="ru-RU"/>
                    </w:rPr>
                    <m:t>вп</m:t>
                  </m:r>
                </m:sub>
              </m:sSub>
              <m:r>
                <w:rPr>
                  <w:rFonts w:ascii="Cambria Math" w:hAnsi="Cambria Math"/>
                  <w:sz w:val="28"/>
                  <w:szCs w:val="28"/>
                  <w:lang w:val="ru-RU"/>
                </w:rPr>
                <m:t>+</m:t>
              </m:r>
              <m:d>
                <m:dPr>
                  <m:ctrlPr>
                    <w:rPr>
                      <w:rFonts w:ascii="Cambria Math" w:hAnsi="Cambria Math"/>
                      <w:i/>
                      <w:sz w:val="28"/>
                      <w:szCs w:val="28"/>
                      <w:lang w:val="ru-RU"/>
                    </w:rPr>
                  </m:ctrlPr>
                </m:dPr>
                <m:e>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M</m:t>
                          </m:r>
                        </m:e>
                      </m:bar>
                    </m:e>
                    <m:sub>
                      <m:r>
                        <w:rPr>
                          <w:rFonts w:ascii="Cambria Math" w:hAnsi="Cambria Math"/>
                          <w:sz w:val="28"/>
                          <w:szCs w:val="28"/>
                          <w:lang w:val="ru-RU"/>
                        </w:rPr>
                        <m:t>0-1</m:t>
                      </m:r>
                    </m:sub>
                  </m:sSub>
                  <m:r>
                    <w:rPr>
                      <w:rFonts w:ascii="Cambria Math" w:hAnsi="Cambria Math"/>
                      <w:sz w:val="28"/>
                      <w:szCs w:val="28"/>
                      <w:lang w:val="ru-RU"/>
                    </w:rPr>
                    <m:t>+</m:t>
                  </m:r>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M</m:t>
                          </m:r>
                        </m:e>
                      </m:bar>
                    </m:e>
                    <m:sub>
                      <m:r>
                        <w:rPr>
                          <w:rFonts w:ascii="Cambria Math" w:hAnsi="Cambria Math"/>
                          <w:sz w:val="28"/>
                          <w:szCs w:val="28"/>
                          <w:lang w:val="ru-RU"/>
                        </w:rPr>
                        <m:t>0-2</m:t>
                      </m:r>
                    </m:sub>
                  </m:sSub>
                  <m:r>
                    <w:rPr>
                      <w:rFonts w:ascii="Cambria Math" w:hAnsi="Cambria Math"/>
                      <w:sz w:val="28"/>
                      <w:szCs w:val="28"/>
                      <w:lang w:val="ru-RU"/>
                    </w:rPr>
                    <m:t>+…+</m:t>
                  </m:r>
                  <m:sSub>
                    <m:sSubPr>
                      <m:ctrlPr>
                        <w:rPr>
                          <w:rFonts w:ascii="Cambria Math" w:hAnsi="Cambria Math"/>
                          <w:i/>
                          <w:sz w:val="28"/>
                          <w:szCs w:val="28"/>
                          <w:lang w:val="ru-RU"/>
                        </w:rPr>
                      </m:ctrlPr>
                    </m:sSubPr>
                    <m:e>
                      <m:bar>
                        <m:barPr>
                          <m:ctrlPr>
                            <w:rPr>
                              <w:rFonts w:ascii="Cambria Math" w:hAnsi="Cambria Math"/>
                              <w:i/>
                              <w:sz w:val="28"/>
                              <w:szCs w:val="28"/>
                              <w:lang w:val="ru-RU"/>
                            </w:rPr>
                          </m:ctrlPr>
                        </m:barPr>
                        <m:e>
                          <m:r>
                            <w:rPr>
                              <w:rFonts w:ascii="Cambria Math" w:hAnsi="Cambria Math"/>
                              <w:sz w:val="28"/>
                              <w:szCs w:val="28"/>
                              <w:lang w:val="ru-RU"/>
                            </w:rPr>
                            <m:t>M</m:t>
                          </m:r>
                        </m:e>
                      </m:bar>
                    </m:e>
                    <m:sub>
                      <m:r>
                        <w:rPr>
                          <w:rFonts w:ascii="Cambria Math" w:hAnsi="Cambria Math"/>
                          <w:sz w:val="28"/>
                          <w:szCs w:val="28"/>
                          <w:lang w:val="ru-RU"/>
                        </w:rPr>
                        <m:t>0-n</m:t>
                      </m:r>
                    </m:sub>
                  </m:sSub>
                </m:e>
              </m:d>
              <m:r>
                <w:rPr>
                  <w:rFonts w:ascii="Cambria Math" w:eastAsiaTheme="minorEastAsia" w:hAnsi="Cambria Math"/>
                  <w:sz w:val="28"/>
                  <w:szCs w:val="28"/>
                </w:rPr>
                <m:t>;</m:t>
              </m:r>
              <m:r>
                <w:rPr>
                  <w:rFonts w:ascii="Cambria Math" w:hAnsi="Cambria Math"/>
                  <w:sz w:val="28"/>
                  <w:szCs w:val="28"/>
                  <w:lang w:val="ru-RU"/>
                </w:rPr>
                <m:t>#</m:t>
              </m:r>
              <m:d>
                <m:dPr>
                  <m:ctrlPr>
                    <w:rPr>
                      <w:rFonts w:ascii="Cambria Math" w:eastAsiaTheme="minorEastAsia" w:hAnsi="Cambria Math"/>
                      <w:i/>
                      <w:sz w:val="28"/>
                      <w:szCs w:val="28"/>
                    </w:rPr>
                  </m:ctrlPr>
                </m:dPr>
                <m:e>
                  <m:r>
                    <w:rPr>
                      <w:rFonts w:ascii="Cambria Math" w:eastAsiaTheme="minorEastAsia" w:hAnsi="Cambria Math"/>
                      <w:sz w:val="28"/>
                      <w:szCs w:val="28"/>
                    </w:rPr>
                    <m:t>3.27</m:t>
                  </m:r>
                </m:e>
              </m:d>
              <m:ctrlPr>
                <w:rPr>
                  <w:rFonts w:ascii="Cambria Math" w:hAnsi="Cambria Math"/>
                  <w:i/>
                  <w:sz w:val="28"/>
                  <w:szCs w:val="28"/>
                  <w:lang w:val="ru-RU"/>
                </w:rPr>
              </m:ctrlPr>
            </m:e>
          </m:eqArr>
        </m:oMath>
      </m:oMathPara>
    </w:p>
    <w:p w:rsidR="00F85108" w:rsidRDefault="00CE116C" w:rsidP="00DF6759">
      <w:pPr>
        <w:pStyle w:val="aa"/>
        <w:spacing w:line="360" w:lineRule="auto"/>
        <w:ind w:firstLine="720"/>
        <w:jc w:val="both"/>
        <w:rPr>
          <w:noProof/>
          <w:sz w:val="28"/>
          <w:szCs w:val="28"/>
        </w:rPr>
      </w:pPr>
      <w:r w:rsidRPr="00CE116C">
        <w:rPr>
          <w:rFonts w:hint="eastAsia"/>
          <w:sz w:val="28"/>
          <w:szCs w:val="28"/>
          <w:lang w:val="ru-RU"/>
        </w:rPr>
        <w:t>Для</w:t>
      </w:r>
      <w:r w:rsidRPr="00CE116C">
        <w:rPr>
          <w:sz w:val="28"/>
          <w:szCs w:val="28"/>
          <w:lang w:val="ru-RU"/>
        </w:rPr>
        <w:t xml:space="preserve"> </w:t>
      </w:r>
      <w:proofErr w:type="spellStart"/>
      <w:r w:rsidRPr="00CE116C">
        <w:rPr>
          <w:sz w:val="28"/>
          <w:szCs w:val="28"/>
          <w:lang w:val="ru-RU"/>
        </w:rPr>
        <w:t>інших</w:t>
      </w:r>
      <w:proofErr w:type="spellEnd"/>
      <w:r w:rsidRPr="00CE116C">
        <w:rPr>
          <w:sz w:val="28"/>
          <w:szCs w:val="28"/>
          <w:lang w:val="ru-RU"/>
        </w:rPr>
        <w:t xml:space="preserve"> </w:t>
      </w:r>
      <w:proofErr w:type="spellStart"/>
      <w:r w:rsidRPr="00CE116C">
        <w:rPr>
          <w:sz w:val="28"/>
          <w:szCs w:val="28"/>
          <w:lang w:val="ru-RU"/>
        </w:rPr>
        <w:t>верств</w:t>
      </w:r>
      <w:proofErr w:type="spellEnd"/>
      <w:r w:rsidRPr="00CE116C">
        <w:rPr>
          <w:sz w:val="28"/>
          <w:szCs w:val="28"/>
          <w:lang w:val="ru-RU"/>
        </w:rPr>
        <w:t xml:space="preserve"> </w:t>
      </w:r>
      <w:proofErr w:type="spellStart"/>
      <w:r w:rsidRPr="00CE116C">
        <w:rPr>
          <w:sz w:val="28"/>
          <w:szCs w:val="28"/>
          <w:lang w:val="ru-RU"/>
        </w:rPr>
        <w:t>розрахунок</w:t>
      </w:r>
      <w:proofErr w:type="spellEnd"/>
      <w:r w:rsidRPr="00CE116C">
        <w:rPr>
          <w:sz w:val="28"/>
          <w:szCs w:val="28"/>
          <w:lang w:val="ru-RU"/>
        </w:rPr>
        <w:t xml:space="preserve"> </w:t>
      </w:r>
      <w:proofErr w:type="spellStart"/>
      <w:r w:rsidRPr="00CE116C">
        <w:rPr>
          <w:sz w:val="28"/>
          <w:szCs w:val="28"/>
          <w:lang w:val="ru-RU"/>
        </w:rPr>
        <w:t>ус</w:t>
      </w:r>
      <w:r w:rsidR="00C3261E">
        <w:rPr>
          <w:sz w:val="28"/>
          <w:szCs w:val="28"/>
          <w:lang w:val="ru-RU"/>
        </w:rPr>
        <w:t>кладнюється</w:t>
      </w:r>
      <w:proofErr w:type="spellEnd"/>
      <w:r w:rsidR="00C3261E">
        <w:rPr>
          <w:sz w:val="28"/>
          <w:szCs w:val="28"/>
          <w:lang w:val="ru-RU"/>
        </w:rPr>
        <w:t xml:space="preserve">, </w:t>
      </w:r>
      <w:proofErr w:type="spellStart"/>
      <w:r w:rsidR="00C3261E">
        <w:rPr>
          <w:sz w:val="28"/>
          <w:szCs w:val="28"/>
          <w:lang w:val="ru-RU"/>
        </w:rPr>
        <w:t>оскільки</w:t>
      </w:r>
      <w:proofErr w:type="spellEnd"/>
      <w:r w:rsidR="00C3261E">
        <w:rPr>
          <w:sz w:val="28"/>
          <w:szCs w:val="28"/>
          <w:lang w:val="ru-RU"/>
        </w:rPr>
        <w:t xml:space="preserve"> </w:t>
      </w:r>
      <w:proofErr w:type="spellStart"/>
      <w:r w:rsidR="00C3261E">
        <w:rPr>
          <w:sz w:val="28"/>
          <w:szCs w:val="28"/>
          <w:lang w:val="ru-RU"/>
        </w:rPr>
        <w:t>необхідно</w:t>
      </w:r>
      <w:proofErr w:type="spellEnd"/>
      <w:r w:rsidR="00C3261E">
        <w:rPr>
          <w:sz w:val="28"/>
          <w:szCs w:val="28"/>
          <w:lang w:val="ru-RU"/>
        </w:rPr>
        <w:t xml:space="preserve"> </w:t>
      </w:r>
      <w:proofErr w:type="spellStart"/>
      <w:r w:rsidRPr="00CE116C">
        <w:rPr>
          <w:rFonts w:hint="eastAsia"/>
          <w:sz w:val="28"/>
          <w:szCs w:val="28"/>
          <w:lang w:val="ru-RU"/>
        </w:rPr>
        <w:t>врахувати</w:t>
      </w:r>
      <w:proofErr w:type="spellEnd"/>
      <w:r w:rsidRPr="00CE116C">
        <w:rPr>
          <w:sz w:val="28"/>
          <w:szCs w:val="28"/>
          <w:lang w:val="ru-RU"/>
        </w:rPr>
        <w:t xml:space="preserve"> </w:t>
      </w:r>
      <w:proofErr w:type="spellStart"/>
      <w:r w:rsidRPr="00CE116C">
        <w:rPr>
          <w:sz w:val="28"/>
          <w:szCs w:val="28"/>
          <w:lang w:val="ru-RU"/>
        </w:rPr>
        <w:t>видалення</w:t>
      </w:r>
      <w:proofErr w:type="spellEnd"/>
      <w:r w:rsidRPr="00CE116C">
        <w:rPr>
          <w:sz w:val="28"/>
          <w:szCs w:val="28"/>
          <w:lang w:val="ru-RU"/>
        </w:rPr>
        <w:t xml:space="preserve"> </w:t>
      </w:r>
      <w:proofErr w:type="spellStart"/>
      <w:r w:rsidRPr="00CE116C">
        <w:rPr>
          <w:sz w:val="28"/>
          <w:szCs w:val="28"/>
          <w:lang w:val="ru-RU"/>
        </w:rPr>
        <w:t>провідника</w:t>
      </w:r>
      <w:proofErr w:type="spellEnd"/>
      <w:r w:rsidRPr="00CE116C">
        <w:rPr>
          <w:sz w:val="28"/>
          <w:szCs w:val="28"/>
          <w:lang w:val="ru-RU"/>
        </w:rPr>
        <w:t xml:space="preserve"> </w:t>
      </w:r>
      <w:proofErr w:type="spellStart"/>
      <w:r w:rsidRPr="00CE116C">
        <w:rPr>
          <w:sz w:val="28"/>
          <w:szCs w:val="28"/>
          <w:lang w:val="ru-RU"/>
        </w:rPr>
        <w:t>від</w:t>
      </w:r>
      <w:proofErr w:type="spellEnd"/>
      <w:r w:rsidRPr="00CE116C">
        <w:rPr>
          <w:sz w:val="28"/>
          <w:szCs w:val="28"/>
          <w:lang w:val="ru-RU"/>
        </w:rPr>
        <w:t xml:space="preserve"> центру </w:t>
      </w:r>
      <w:proofErr w:type="spellStart"/>
      <w:r w:rsidRPr="00CE116C">
        <w:rPr>
          <w:sz w:val="28"/>
          <w:szCs w:val="28"/>
          <w:lang w:val="ru-RU"/>
        </w:rPr>
        <w:t>екві</w:t>
      </w:r>
      <w:r w:rsidR="00C3261E">
        <w:rPr>
          <w:sz w:val="28"/>
          <w:szCs w:val="28"/>
          <w:lang w:val="ru-RU"/>
        </w:rPr>
        <w:t>валентного</w:t>
      </w:r>
      <w:proofErr w:type="spellEnd"/>
      <w:r w:rsidR="00C3261E">
        <w:rPr>
          <w:sz w:val="28"/>
          <w:szCs w:val="28"/>
          <w:lang w:val="ru-RU"/>
        </w:rPr>
        <w:t xml:space="preserve"> паза. Для </w:t>
      </w:r>
      <w:proofErr w:type="spellStart"/>
      <w:r w:rsidR="00C3261E">
        <w:rPr>
          <w:sz w:val="28"/>
          <w:szCs w:val="28"/>
          <w:lang w:val="ru-RU"/>
        </w:rPr>
        <w:t>провідники</w:t>
      </w:r>
      <w:r w:rsidRPr="00CE116C">
        <w:rPr>
          <w:rFonts w:hint="eastAsia"/>
          <w:sz w:val="28"/>
          <w:szCs w:val="28"/>
          <w:lang w:val="ru-RU"/>
        </w:rPr>
        <w:t>ка</w:t>
      </w:r>
      <w:proofErr w:type="spellEnd"/>
      <w:r w:rsidRPr="00CE116C">
        <w:rPr>
          <w:sz w:val="28"/>
          <w:szCs w:val="28"/>
          <w:lang w:val="ru-RU"/>
        </w:rPr>
        <w:t xml:space="preserve">, </w:t>
      </w:r>
      <w:proofErr w:type="spellStart"/>
      <w:r w:rsidRPr="00CE116C">
        <w:rPr>
          <w:sz w:val="28"/>
          <w:szCs w:val="28"/>
          <w:lang w:val="ru-RU"/>
        </w:rPr>
        <w:t>зміщеного</w:t>
      </w:r>
      <w:proofErr w:type="spellEnd"/>
      <w:r w:rsidRPr="00CE116C">
        <w:rPr>
          <w:sz w:val="28"/>
          <w:szCs w:val="28"/>
          <w:lang w:val="ru-RU"/>
        </w:rPr>
        <w:t xml:space="preserve"> </w:t>
      </w:r>
      <w:proofErr w:type="spellStart"/>
      <w:r w:rsidRPr="00CE116C">
        <w:rPr>
          <w:sz w:val="28"/>
          <w:szCs w:val="28"/>
          <w:lang w:val="ru-RU"/>
        </w:rPr>
        <w:t>щодо</w:t>
      </w:r>
      <w:proofErr w:type="spellEnd"/>
      <w:r w:rsidRPr="00CE116C">
        <w:rPr>
          <w:sz w:val="28"/>
          <w:szCs w:val="28"/>
          <w:lang w:val="ru-RU"/>
        </w:rPr>
        <w:t xml:space="preserve"> центру па</w:t>
      </w:r>
      <w:r w:rsidR="00C3261E">
        <w:rPr>
          <w:sz w:val="28"/>
          <w:szCs w:val="28"/>
          <w:lang w:val="ru-RU"/>
        </w:rPr>
        <w:t xml:space="preserve">за на величину с, проводимо </w:t>
      </w:r>
      <w:proofErr w:type="spellStart"/>
      <w:r w:rsidR="00C3261E">
        <w:rPr>
          <w:sz w:val="28"/>
          <w:szCs w:val="28"/>
          <w:lang w:val="ru-RU"/>
        </w:rPr>
        <w:t>кон</w:t>
      </w:r>
      <w:r w:rsidRPr="00CE116C">
        <w:rPr>
          <w:rFonts w:hint="eastAsia"/>
          <w:sz w:val="28"/>
          <w:szCs w:val="28"/>
          <w:lang w:val="ru-RU"/>
        </w:rPr>
        <w:t>формне</w:t>
      </w:r>
      <w:proofErr w:type="spellEnd"/>
      <w:r w:rsidRPr="00CE116C">
        <w:rPr>
          <w:sz w:val="28"/>
          <w:szCs w:val="28"/>
          <w:lang w:val="ru-RU"/>
        </w:rPr>
        <w:t xml:space="preserve"> </w:t>
      </w:r>
      <w:proofErr w:type="spellStart"/>
      <w:r w:rsidR="00C3261E">
        <w:rPr>
          <w:sz w:val="28"/>
          <w:szCs w:val="28"/>
          <w:lang w:val="ru-RU"/>
        </w:rPr>
        <w:t>п</w:t>
      </w:r>
      <w:r w:rsidRPr="00CE116C">
        <w:rPr>
          <w:sz w:val="28"/>
          <w:szCs w:val="28"/>
          <w:lang w:val="ru-RU"/>
        </w:rPr>
        <w:t>еретворення</w:t>
      </w:r>
      <w:proofErr w:type="spellEnd"/>
      <w:r w:rsidRPr="00CE116C">
        <w:rPr>
          <w:sz w:val="28"/>
          <w:szCs w:val="28"/>
          <w:lang w:val="ru-RU"/>
        </w:rPr>
        <w:t xml:space="preserve">, суть </w:t>
      </w:r>
      <w:proofErr w:type="spellStart"/>
      <w:r w:rsidRPr="00CE116C">
        <w:rPr>
          <w:sz w:val="28"/>
          <w:szCs w:val="28"/>
          <w:lang w:val="ru-RU"/>
        </w:rPr>
        <w:t>якого</w:t>
      </w:r>
      <w:proofErr w:type="spellEnd"/>
      <w:r w:rsidRPr="00CE116C">
        <w:rPr>
          <w:sz w:val="28"/>
          <w:szCs w:val="28"/>
          <w:lang w:val="ru-RU"/>
        </w:rPr>
        <w:t xml:space="preserve"> </w:t>
      </w:r>
      <w:proofErr w:type="spellStart"/>
      <w:r w:rsidRPr="00CE116C">
        <w:rPr>
          <w:sz w:val="28"/>
          <w:szCs w:val="28"/>
          <w:lang w:val="ru-RU"/>
        </w:rPr>
        <w:t>з</w:t>
      </w:r>
      <w:r w:rsidR="00C3261E">
        <w:rPr>
          <w:sz w:val="28"/>
          <w:szCs w:val="28"/>
          <w:lang w:val="ru-RU"/>
        </w:rPr>
        <w:t>водиться</w:t>
      </w:r>
      <w:proofErr w:type="spellEnd"/>
      <w:r w:rsidR="00C3261E">
        <w:rPr>
          <w:sz w:val="28"/>
          <w:szCs w:val="28"/>
          <w:lang w:val="ru-RU"/>
        </w:rPr>
        <w:t xml:space="preserve"> до </w:t>
      </w:r>
      <w:proofErr w:type="spellStart"/>
      <w:r w:rsidR="00C3261E">
        <w:rPr>
          <w:sz w:val="28"/>
          <w:szCs w:val="28"/>
          <w:lang w:val="ru-RU"/>
        </w:rPr>
        <w:t>відображення</w:t>
      </w:r>
      <w:proofErr w:type="spellEnd"/>
      <w:r w:rsidR="00C3261E">
        <w:rPr>
          <w:sz w:val="28"/>
          <w:szCs w:val="28"/>
          <w:lang w:val="ru-RU"/>
        </w:rPr>
        <w:t xml:space="preserve"> </w:t>
      </w:r>
      <w:proofErr w:type="spellStart"/>
      <w:r w:rsidR="00C3261E">
        <w:rPr>
          <w:sz w:val="28"/>
          <w:szCs w:val="28"/>
          <w:lang w:val="ru-RU"/>
        </w:rPr>
        <w:t>провід</w:t>
      </w:r>
      <w:r w:rsidRPr="00CE116C">
        <w:rPr>
          <w:rFonts w:hint="eastAsia"/>
          <w:sz w:val="28"/>
          <w:szCs w:val="28"/>
          <w:lang w:val="ru-RU"/>
        </w:rPr>
        <w:t>ника</w:t>
      </w:r>
      <w:proofErr w:type="spellEnd"/>
      <w:r w:rsidRPr="00CE116C">
        <w:rPr>
          <w:sz w:val="28"/>
          <w:szCs w:val="28"/>
          <w:lang w:val="ru-RU"/>
        </w:rPr>
        <w:t xml:space="preserve"> </w:t>
      </w:r>
      <w:proofErr w:type="spellStart"/>
      <w:r w:rsidR="00C3261E">
        <w:rPr>
          <w:sz w:val="28"/>
          <w:szCs w:val="28"/>
          <w:lang w:val="ru-RU"/>
        </w:rPr>
        <w:t>е</w:t>
      </w:r>
      <w:r w:rsidRPr="00CE116C">
        <w:rPr>
          <w:sz w:val="28"/>
          <w:szCs w:val="28"/>
          <w:lang w:val="ru-RU"/>
        </w:rPr>
        <w:t>ксцентричного</w:t>
      </w:r>
      <w:proofErr w:type="spellEnd"/>
      <w:r w:rsidRPr="00CE116C">
        <w:rPr>
          <w:sz w:val="28"/>
          <w:szCs w:val="28"/>
          <w:lang w:val="ru-RU"/>
        </w:rPr>
        <w:t xml:space="preserve"> </w:t>
      </w:r>
      <w:proofErr w:type="spellStart"/>
      <w:r w:rsidRPr="00CE116C">
        <w:rPr>
          <w:sz w:val="28"/>
          <w:szCs w:val="28"/>
          <w:lang w:val="ru-RU"/>
        </w:rPr>
        <w:t>кільця</w:t>
      </w:r>
      <w:proofErr w:type="spellEnd"/>
      <w:r w:rsidRPr="00CE116C">
        <w:rPr>
          <w:sz w:val="28"/>
          <w:szCs w:val="28"/>
          <w:lang w:val="ru-RU"/>
        </w:rPr>
        <w:t xml:space="preserve"> у 2-площині, </w:t>
      </w:r>
      <w:proofErr w:type="spellStart"/>
      <w:r w:rsidRPr="00CE116C">
        <w:rPr>
          <w:sz w:val="28"/>
          <w:szCs w:val="28"/>
          <w:lang w:val="ru-RU"/>
        </w:rPr>
        <w:t>концентричним</w:t>
      </w:r>
      <w:proofErr w:type="spellEnd"/>
      <w:r w:rsidRPr="00CE116C">
        <w:rPr>
          <w:sz w:val="28"/>
          <w:szCs w:val="28"/>
          <w:lang w:val="ru-RU"/>
        </w:rPr>
        <w:t xml:space="preserve"> </w:t>
      </w:r>
      <w:proofErr w:type="spellStart"/>
      <w:r w:rsidRPr="00CE116C">
        <w:rPr>
          <w:sz w:val="28"/>
          <w:szCs w:val="28"/>
          <w:lang w:val="ru-RU"/>
        </w:rPr>
        <w:t>к</w:t>
      </w:r>
      <w:r w:rsidR="00C316BC">
        <w:rPr>
          <w:sz w:val="28"/>
          <w:szCs w:val="28"/>
          <w:lang w:val="ru-RU"/>
        </w:rPr>
        <w:t>ільцем</w:t>
      </w:r>
      <w:proofErr w:type="spellEnd"/>
      <w:r w:rsidR="00C316BC">
        <w:rPr>
          <w:sz w:val="28"/>
          <w:szCs w:val="28"/>
          <w:lang w:val="ru-RU"/>
        </w:rPr>
        <w:t xml:space="preserve"> у W-</w:t>
      </w:r>
      <w:proofErr w:type="spellStart"/>
      <w:r w:rsidR="00C316BC">
        <w:rPr>
          <w:sz w:val="28"/>
          <w:szCs w:val="28"/>
          <w:lang w:val="ru-RU"/>
        </w:rPr>
        <w:t>площині</w:t>
      </w:r>
      <w:proofErr w:type="spellEnd"/>
      <w:r w:rsidR="00C316BC">
        <w:rPr>
          <w:sz w:val="28"/>
          <w:szCs w:val="28"/>
          <w:lang w:val="ru-RU"/>
        </w:rPr>
        <w:t xml:space="preserve"> </w:t>
      </w:r>
      <w:proofErr w:type="spellStart"/>
      <w:r w:rsidR="00C316BC">
        <w:rPr>
          <w:sz w:val="28"/>
          <w:szCs w:val="28"/>
          <w:lang w:val="ru-RU"/>
        </w:rPr>
        <w:t>згідно</w:t>
      </w:r>
      <w:proofErr w:type="spellEnd"/>
      <w:r w:rsidR="00C316BC">
        <w:rPr>
          <w:sz w:val="28"/>
          <w:szCs w:val="28"/>
          <w:lang w:val="ru-RU"/>
        </w:rPr>
        <w:t xml:space="preserve"> з рисун</w:t>
      </w:r>
      <w:r w:rsidRPr="00CE116C">
        <w:rPr>
          <w:sz w:val="28"/>
          <w:szCs w:val="28"/>
          <w:lang w:val="ru-RU"/>
        </w:rPr>
        <w:t xml:space="preserve">ком </w:t>
      </w:r>
      <w:r w:rsidR="00A51F39">
        <w:rPr>
          <w:sz w:val="28"/>
          <w:szCs w:val="28"/>
          <w:lang w:val="ru-RU"/>
        </w:rPr>
        <w:t>1</w:t>
      </w:r>
      <w:r w:rsidR="004963CB">
        <w:rPr>
          <w:sz w:val="28"/>
          <w:szCs w:val="28"/>
          <w:lang w:val="ru-RU"/>
        </w:rPr>
        <w:t>3</w:t>
      </w:r>
      <w:r w:rsidR="00C3261E">
        <w:rPr>
          <w:sz w:val="28"/>
          <w:szCs w:val="28"/>
          <w:lang w:val="ru-RU"/>
        </w:rPr>
        <w:t>.</w:t>
      </w:r>
      <w:r w:rsidR="000F4C72" w:rsidRPr="000F4C72">
        <w:rPr>
          <w:sz w:val="28"/>
          <w:szCs w:val="28"/>
        </w:rPr>
        <w:t xml:space="preserve"> </w:t>
      </w:r>
    </w:p>
    <w:p w:rsidR="00BE6323" w:rsidRDefault="00CE116C" w:rsidP="00DF6759">
      <w:pPr>
        <w:pStyle w:val="aa"/>
        <w:spacing w:line="360" w:lineRule="auto"/>
        <w:ind w:firstLine="720"/>
        <w:jc w:val="both"/>
        <w:rPr>
          <w:sz w:val="28"/>
          <w:szCs w:val="28"/>
          <w:lang w:val="ru-RU"/>
        </w:rPr>
      </w:pPr>
      <w:proofErr w:type="spellStart"/>
      <w:r w:rsidRPr="00CE116C">
        <w:rPr>
          <w:rFonts w:hint="eastAsia"/>
          <w:sz w:val="28"/>
          <w:szCs w:val="28"/>
          <w:lang w:val="ru-RU"/>
        </w:rPr>
        <w:t>Математично</w:t>
      </w:r>
      <w:proofErr w:type="spellEnd"/>
      <w:r w:rsidRPr="00CE116C">
        <w:rPr>
          <w:sz w:val="28"/>
          <w:szCs w:val="28"/>
          <w:lang w:val="ru-RU"/>
        </w:rPr>
        <w:t xml:space="preserve"> </w:t>
      </w:r>
      <w:proofErr w:type="spellStart"/>
      <w:r w:rsidRPr="00CE116C">
        <w:rPr>
          <w:sz w:val="28"/>
          <w:szCs w:val="28"/>
          <w:lang w:val="ru-RU"/>
        </w:rPr>
        <w:t>конформне</w:t>
      </w:r>
      <w:proofErr w:type="spellEnd"/>
      <w:r w:rsidRPr="00CE116C">
        <w:rPr>
          <w:sz w:val="28"/>
          <w:szCs w:val="28"/>
          <w:lang w:val="ru-RU"/>
        </w:rPr>
        <w:t xml:space="preserve"> </w:t>
      </w:r>
      <w:proofErr w:type="spellStart"/>
      <w:r w:rsidRPr="00CE116C">
        <w:rPr>
          <w:sz w:val="28"/>
          <w:szCs w:val="28"/>
          <w:lang w:val="ru-RU"/>
        </w:rPr>
        <w:t>перетворення</w:t>
      </w:r>
      <w:proofErr w:type="spellEnd"/>
      <w:r w:rsidRPr="00CE116C">
        <w:rPr>
          <w:sz w:val="28"/>
          <w:szCs w:val="28"/>
          <w:lang w:val="ru-RU"/>
        </w:rPr>
        <w:t xml:space="preserve"> </w:t>
      </w:r>
      <w:proofErr w:type="spellStart"/>
      <w:r w:rsidRPr="00CE116C">
        <w:rPr>
          <w:sz w:val="28"/>
          <w:szCs w:val="28"/>
          <w:lang w:val="ru-RU"/>
        </w:rPr>
        <w:t>виконується</w:t>
      </w:r>
      <w:proofErr w:type="spellEnd"/>
      <w:r w:rsidRPr="00CE116C">
        <w:rPr>
          <w:sz w:val="28"/>
          <w:szCs w:val="28"/>
          <w:lang w:val="ru-RU"/>
        </w:rPr>
        <w:t xml:space="preserve"> за </w:t>
      </w:r>
      <w:proofErr w:type="spellStart"/>
      <w:r w:rsidRPr="00CE116C">
        <w:rPr>
          <w:sz w:val="28"/>
          <w:szCs w:val="28"/>
          <w:lang w:val="ru-RU"/>
        </w:rPr>
        <w:t>допомогою</w:t>
      </w:r>
      <w:proofErr w:type="spellEnd"/>
      <w:r w:rsidRPr="00CE116C">
        <w:rPr>
          <w:sz w:val="28"/>
          <w:szCs w:val="28"/>
          <w:lang w:val="ru-RU"/>
        </w:rPr>
        <w:t xml:space="preserve"> </w:t>
      </w:r>
      <w:proofErr w:type="spellStart"/>
      <w:r w:rsidRPr="00CE116C">
        <w:rPr>
          <w:sz w:val="28"/>
          <w:szCs w:val="28"/>
          <w:lang w:val="ru-RU"/>
        </w:rPr>
        <w:t>дрібно-лінійної</w:t>
      </w:r>
      <w:proofErr w:type="spellEnd"/>
      <w:r w:rsidRPr="00CE116C">
        <w:rPr>
          <w:sz w:val="28"/>
          <w:szCs w:val="28"/>
          <w:lang w:val="ru-RU"/>
        </w:rPr>
        <w:t xml:space="preserve"> </w:t>
      </w:r>
      <w:proofErr w:type="spellStart"/>
      <w:r w:rsidRPr="00CE116C">
        <w:rPr>
          <w:sz w:val="28"/>
          <w:szCs w:val="28"/>
          <w:lang w:val="ru-RU"/>
        </w:rPr>
        <w:t>функції</w:t>
      </w:r>
      <w:proofErr w:type="spellEnd"/>
      <w:r w:rsidRPr="00CE116C">
        <w:rPr>
          <w:sz w:val="28"/>
          <w:szCs w:val="28"/>
          <w:lang w:val="ru-RU"/>
        </w:rPr>
        <w:t xml:space="preserve"> </w:t>
      </w:r>
    </w:p>
    <w:p w:rsidR="005B0C68" w:rsidRPr="00F85108" w:rsidRDefault="00600A92" w:rsidP="00DF6759">
      <w:pPr>
        <w:pStyle w:val="aa"/>
        <w:spacing w:line="360" w:lineRule="auto"/>
        <w:ind w:firstLine="720"/>
        <w:rPr>
          <w:sz w:val="28"/>
          <w:szCs w:val="28"/>
        </w:rPr>
      </w:pPr>
      <m:oMathPara>
        <m:oMath>
          <m:eqArr>
            <m:eqArrPr>
              <m:maxDist m:val="1"/>
              <m:ctrlPr>
                <w:rPr>
                  <w:rFonts w:ascii="Cambria Math" w:eastAsiaTheme="minorEastAsia" w:hAnsi="Cambria Math"/>
                  <w:i/>
                  <w:sz w:val="28"/>
                  <w:szCs w:val="28"/>
                </w:rPr>
              </m:ctrlPr>
            </m:eqArrPr>
            <m:e>
              <m:r>
                <w:rPr>
                  <w:rFonts w:ascii="Cambria Math" w:hAnsi="Cambria Math"/>
                  <w:sz w:val="28"/>
                  <w:szCs w:val="28"/>
                </w:rPr>
                <m:t>ω=λ</m:t>
              </m:r>
              <m:f>
                <m:fPr>
                  <m:ctrlPr>
                    <w:rPr>
                      <w:rFonts w:ascii="Cambria Math" w:hAnsi="Cambria Math"/>
                      <w:i/>
                      <w:sz w:val="28"/>
                      <w:szCs w:val="28"/>
                    </w:rPr>
                  </m:ctrlPr>
                </m:fPr>
                <m:num>
                  <m:r>
                    <w:rPr>
                      <w:rFonts w:ascii="Cambria Math" w:hAnsi="Cambria Math"/>
                      <w:sz w:val="28"/>
                      <w:szCs w:val="28"/>
                    </w:rPr>
                    <m:t>z-</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num>
                <m:den>
                  <m:r>
                    <w:rPr>
                      <w:rFonts w:ascii="Cambria Math" w:hAnsi="Cambria Math"/>
                      <w:sz w:val="28"/>
                      <w:szCs w:val="28"/>
                    </w:rPr>
                    <m:t>z-</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den>
              </m:f>
              <m:r>
                <w:rPr>
                  <w:rFonts w:ascii="Cambria Math" w:eastAsiaTheme="minorEastAsia" w:hAnsi="Cambria Math"/>
                  <w:sz w:val="28"/>
                  <w:szCs w:val="28"/>
                </w:rPr>
                <m:t>;</m:t>
              </m:r>
              <m:r>
                <w:rPr>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3.28</m:t>
                  </m:r>
                </m:e>
              </m:d>
              <m:ctrlPr>
                <w:rPr>
                  <w:rFonts w:ascii="Cambria Math" w:hAnsi="Cambria Math"/>
                  <w:i/>
                  <w:sz w:val="28"/>
                  <w:szCs w:val="28"/>
                </w:rPr>
              </m:ctrlPr>
            </m:e>
          </m:eqArr>
        </m:oMath>
      </m:oMathPara>
    </w:p>
    <w:p w:rsidR="005B0C68" w:rsidRDefault="005B0C68" w:rsidP="00DF6759">
      <w:pPr>
        <w:pStyle w:val="aa"/>
        <w:spacing w:line="360" w:lineRule="auto"/>
        <w:ind w:firstLine="720"/>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m:t>
        </m:r>
      </m:oMath>
      <w:r w:rsidR="00AA2545">
        <w:rPr>
          <w:sz w:val="28"/>
          <w:szCs w:val="28"/>
        </w:rPr>
        <w:t xml:space="preserve"> абсциси симетричних точок відносно кіл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2</m:t>
            </m:r>
          </m:sub>
        </m:sSub>
        <m:r>
          <w:rPr>
            <w:rFonts w:ascii="Cambria Math" w:hAnsi="Cambria Math"/>
            <w:sz w:val="28"/>
            <w:szCs w:val="28"/>
          </w:rPr>
          <m:t>.</m:t>
        </m:r>
      </m:oMath>
    </w:p>
    <w:p w:rsidR="00BC68F2" w:rsidRDefault="00BC68F2" w:rsidP="00970F90">
      <w:pPr>
        <w:pStyle w:val="aa"/>
        <w:spacing w:line="360" w:lineRule="auto"/>
        <w:jc w:val="center"/>
        <w:rPr>
          <w:sz w:val="28"/>
          <w:szCs w:val="28"/>
        </w:rPr>
      </w:pPr>
      <w:r w:rsidRPr="000F4C72">
        <w:rPr>
          <w:noProof/>
          <w:sz w:val="28"/>
          <w:szCs w:val="28"/>
        </w:rPr>
        <w:lastRenderedPageBreak/>
        <w:drawing>
          <wp:inline distT="0" distB="0" distL="0" distR="0" wp14:anchorId="07081C73" wp14:editId="5D381FBF">
            <wp:extent cx="5353210" cy="27260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73138" cy="2736203"/>
                    </a:xfrm>
                    <a:prstGeom prst="rect">
                      <a:avLst/>
                    </a:prstGeom>
                  </pic:spPr>
                </pic:pic>
              </a:graphicData>
            </a:graphic>
          </wp:inline>
        </w:drawing>
      </w:r>
    </w:p>
    <w:p w:rsidR="00BC68F2" w:rsidRPr="00BC68F2" w:rsidRDefault="00C316BC" w:rsidP="00DF6759">
      <w:pPr>
        <w:pStyle w:val="aa"/>
        <w:spacing w:line="360" w:lineRule="auto"/>
        <w:ind w:firstLine="720"/>
        <w:jc w:val="center"/>
        <w:rPr>
          <w:sz w:val="28"/>
          <w:szCs w:val="28"/>
          <w:lang w:val="ru-RU"/>
        </w:rPr>
      </w:pPr>
      <w:r>
        <w:rPr>
          <w:sz w:val="28"/>
          <w:szCs w:val="28"/>
        </w:rPr>
        <w:t>Рисун</w:t>
      </w:r>
      <w:r w:rsidR="00A018C1">
        <w:rPr>
          <w:sz w:val="28"/>
          <w:szCs w:val="28"/>
        </w:rPr>
        <w:t>ок 1</w:t>
      </w:r>
      <w:r w:rsidR="004963CB">
        <w:rPr>
          <w:sz w:val="28"/>
          <w:szCs w:val="28"/>
        </w:rPr>
        <w:t>3</w:t>
      </w:r>
      <w:r w:rsidR="00BC68F2">
        <w:rPr>
          <w:sz w:val="28"/>
          <w:szCs w:val="28"/>
        </w:rPr>
        <w:t xml:space="preserve"> – Конформне відображення провідника</w:t>
      </w:r>
    </w:p>
    <w:p w:rsidR="00AA2545" w:rsidRDefault="00AA2545" w:rsidP="00DF6759">
      <w:pPr>
        <w:pStyle w:val="aa"/>
        <w:spacing w:line="360" w:lineRule="auto"/>
        <w:ind w:firstLine="720"/>
        <w:rPr>
          <w:sz w:val="28"/>
          <w:szCs w:val="28"/>
        </w:rPr>
      </w:pPr>
      <w:r>
        <w:rPr>
          <w:sz w:val="28"/>
          <w:szCs w:val="28"/>
        </w:rPr>
        <w:t xml:space="preserve">Абсциси точок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oMath>
      <w:r>
        <w:rPr>
          <w:sz w:val="28"/>
          <w:szCs w:val="28"/>
        </w:rPr>
        <w:t xml:space="preserve"> </w:t>
      </w:r>
      <w:r w:rsidRPr="00AA2545">
        <w:rPr>
          <w:sz w:val="28"/>
          <w:szCs w:val="28"/>
        </w:rPr>
        <w:t>визначаються з характерного рівняння</w:t>
      </w:r>
    </w:p>
    <w:p w:rsidR="00513EF9" w:rsidRPr="00513EF9" w:rsidRDefault="00513EF9" w:rsidP="00DF6759">
      <w:pPr>
        <w:pStyle w:val="aa"/>
        <w:spacing w:line="360" w:lineRule="auto"/>
        <w:ind w:firstLine="720"/>
        <w:rPr>
          <w:sz w:val="28"/>
          <w:szCs w:val="28"/>
        </w:rPr>
      </w:pPr>
      <m:oMathPara>
        <m:oMath>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cx</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2</m:t>
              </m:r>
            </m:sup>
          </m:sSup>
          <m:sSup>
            <m:sSupPr>
              <m:ctrlPr>
                <w:rPr>
                  <w:rFonts w:ascii="Cambria Math" w:hAnsi="Cambria Math"/>
                  <w:i/>
                  <w:sz w:val="28"/>
                  <w:szCs w:val="28"/>
                </w:rPr>
              </m:ctrlPr>
            </m:sSupPr>
            <m:e>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lang w:val="en-US"/>
                    </w:rPr>
                    <m:t>cR</m:t>
                  </m:r>
                </m:e>
                <m:sub>
                  <m:r>
                    <w:rPr>
                      <w:rFonts w:ascii="Cambria Math" w:hAnsi="Cambria Math"/>
                      <w:sz w:val="28"/>
                      <w:szCs w:val="28"/>
                    </w:rPr>
                    <m:t>1</m:t>
                  </m:r>
                </m:sub>
              </m:sSub>
            </m:e>
            <m:sup>
              <m:r>
                <w:rPr>
                  <w:rFonts w:ascii="Cambria Math" w:hAnsi="Cambria Math"/>
                  <w:sz w:val="28"/>
                  <w:szCs w:val="28"/>
                </w:rPr>
                <m:t>2</m:t>
              </m:r>
            </m:sup>
          </m:sSup>
          <m:r>
            <w:rPr>
              <w:rFonts w:ascii="Cambria Math" w:hAnsi="Cambria Math"/>
              <w:sz w:val="28"/>
              <w:szCs w:val="28"/>
            </w:rPr>
            <m:t>=0</m:t>
          </m:r>
          <m:r>
            <w:rPr>
              <w:rFonts w:ascii="Cambria Math" w:eastAsiaTheme="minorEastAsia" w:hAnsi="Cambria Math"/>
              <w:sz w:val="28"/>
              <w:szCs w:val="28"/>
            </w:rPr>
            <m:t>;                                    (3.29)</m:t>
          </m:r>
        </m:oMath>
      </m:oMathPara>
    </w:p>
    <w:p w:rsidR="00AA2545" w:rsidRPr="00513EF9" w:rsidRDefault="00AA2545" w:rsidP="00DF6759">
      <w:pPr>
        <w:pStyle w:val="aa"/>
        <w:spacing w:line="360" w:lineRule="auto"/>
        <w:ind w:firstLine="720"/>
        <w:jc w:val="both"/>
        <w:rPr>
          <w:sz w:val="28"/>
          <w:szCs w:val="28"/>
        </w:rPr>
      </w:pPr>
      <w:r w:rsidRPr="00AA2545">
        <w:rPr>
          <w:sz w:val="28"/>
          <w:szCs w:val="28"/>
        </w:rPr>
        <w:t>Комплексний параметр повної індукти</w:t>
      </w:r>
      <w:r>
        <w:rPr>
          <w:sz w:val="28"/>
          <w:szCs w:val="28"/>
        </w:rPr>
        <w:t>вності секції L, буде визначено</w:t>
      </w:r>
      <w:r w:rsidR="005C6917" w:rsidRPr="005C6917">
        <w:rPr>
          <w:sz w:val="28"/>
          <w:szCs w:val="28"/>
          <w:lang w:val="ru-RU"/>
        </w:rPr>
        <w:t xml:space="preserve"> </w:t>
      </w:r>
      <w:r w:rsidR="005C6917">
        <w:rPr>
          <w:sz w:val="28"/>
          <w:szCs w:val="28"/>
        </w:rPr>
        <w:t>п</w:t>
      </w:r>
      <w:r w:rsidRPr="00AA2545">
        <w:rPr>
          <w:sz w:val="28"/>
          <w:szCs w:val="28"/>
        </w:rPr>
        <w:t>ідсумовування</w:t>
      </w:r>
      <w:r w:rsidR="005C6917">
        <w:rPr>
          <w:sz w:val="28"/>
          <w:szCs w:val="28"/>
        </w:rPr>
        <w:t>м</w:t>
      </w:r>
      <w:r w:rsidRPr="00AA2545">
        <w:rPr>
          <w:sz w:val="28"/>
          <w:szCs w:val="28"/>
        </w:rPr>
        <w:t xml:space="preserve"> </w:t>
      </w:r>
      <w:proofErr w:type="spellStart"/>
      <w:r w:rsidRPr="00AA2545">
        <w:rPr>
          <w:sz w:val="28"/>
          <w:szCs w:val="28"/>
        </w:rPr>
        <w:t>індуктивностей</w:t>
      </w:r>
      <w:proofErr w:type="spellEnd"/>
      <w:r w:rsidR="00A7368B">
        <w:rPr>
          <w:sz w:val="28"/>
          <w:szCs w:val="28"/>
        </w:rPr>
        <w:t xml:space="preserve"> окремих шарів за формулою (3.29</w:t>
      </w:r>
      <w:r w:rsidRPr="00AA2545">
        <w:rPr>
          <w:sz w:val="28"/>
          <w:szCs w:val="28"/>
        </w:rPr>
        <w:t>). Індуктивність та активний опір секції</w:t>
      </w:r>
    </w:p>
    <w:p w:rsidR="00513EF9" w:rsidRPr="00513EF9" w:rsidRDefault="00600A92" w:rsidP="00DF6759">
      <w:pPr>
        <w:pStyle w:val="aa"/>
        <w:spacing w:line="360" w:lineRule="auto"/>
        <w:ind w:firstLine="720"/>
        <w:rPr>
          <w:sz w:val="28"/>
          <w:szCs w:val="28"/>
        </w:rPr>
      </w:pPr>
      <m:oMathPara>
        <m:oMath>
          <m:eqArr>
            <m:eqArrPr>
              <m:maxDist m:val="1"/>
              <m:ctrlPr>
                <w:rPr>
                  <w:rFonts w:ascii="Cambria Math" w:eastAsiaTheme="minorEastAsia"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m:t>
                  </m:r>
                </m:sub>
              </m:sSub>
              <m:r>
                <w:rPr>
                  <w:rFonts w:ascii="Cambria Math" w:hAnsi="Cambria Math"/>
                  <w:sz w:val="28"/>
                  <w:szCs w:val="28"/>
                </w:rPr>
                <m:t>=Re</m:t>
              </m:r>
              <m:d>
                <m:dPr>
                  <m:ctrlPr>
                    <w:rPr>
                      <w:rFonts w:ascii="Cambria Math" w:hAnsi="Cambria Math"/>
                      <w:i/>
                      <w:sz w:val="28"/>
                      <w:szCs w:val="28"/>
                    </w:rPr>
                  </m:ctrlPr>
                </m:dPr>
                <m:e>
                  <m:sSub>
                    <m:sSubPr>
                      <m:ctrlPr>
                        <w:rPr>
                          <w:rFonts w:ascii="Cambria Math" w:hAnsi="Cambria Math"/>
                          <w:i/>
                          <w:sz w:val="28"/>
                          <w:szCs w:val="28"/>
                        </w:rPr>
                      </m:ctrlPr>
                    </m:sSubPr>
                    <m:e>
                      <m:bar>
                        <m:barPr>
                          <m:ctrlPr>
                            <w:rPr>
                              <w:rFonts w:ascii="Cambria Math" w:hAnsi="Cambria Math"/>
                              <w:i/>
                              <w:sz w:val="28"/>
                              <w:szCs w:val="28"/>
                            </w:rPr>
                          </m:ctrlPr>
                        </m:barPr>
                        <m:e>
                          <m:r>
                            <w:rPr>
                              <w:rFonts w:ascii="Cambria Math" w:hAnsi="Cambria Math"/>
                              <w:sz w:val="28"/>
                              <w:szCs w:val="28"/>
                            </w:rPr>
                            <m:t>L</m:t>
                          </m:r>
                        </m:e>
                      </m:bar>
                    </m:e>
                    <m:sub>
                      <m:r>
                        <w:rPr>
                          <w:rFonts w:ascii="Cambria Math" w:hAnsi="Cambria Math"/>
                          <w:sz w:val="28"/>
                          <w:szCs w:val="28"/>
                          <w:lang w:val="en-US"/>
                        </w:rPr>
                        <m:t>c</m:t>
                      </m:r>
                    </m:sub>
                  </m:sSub>
                </m:e>
              </m:d>
              <m:r>
                <w:rPr>
                  <w:rFonts w:ascii="Cambria Math" w:eastAsiaTheme="minorEastAsia" w:hAnsi="Cambria Math"/>
                  <w:sz w:val="28"/>
                  <w:szCs w:val="28"/>
                  <w:lang w:val="en-US"/>
                </w:rPr>
                <m:t>;</m:t>
              </m:r>
              <m:r>
                <w:rPr>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3.30</m:t>
                  </m:r>
                </m:e>
              </m:d>
              <m:ctrlPr>
                <w:rPr>
                  <w:rFonts w:ascii="Cambria Math" w:hAnsi="Cambria Math"/>
                  <w:i/>
                  <w:sz w:val="28"/>
                  <w:szCs w:val="28"/>
                </w:rPr>
              </m:ctrlPr>
            </m:e>
          </m:eqArr>
        </m:oMath>
      </m:oMathPara>
    </w:p>
    <w:p w:rsidR="005C6917" w:rsidRPr="00513EF9" w:rsidRDefault="00600A92" w:rsidP="00DF6759">
      <w:pPr>
        <w:pStyle w:val="aa"/>
        <w:spacing w:line="360" w:lineRule="auto"/>
        <w:ind w:firstLine="720"/>
        <w:rPr>
          <w:sz w:val="28"/>
          <w:szCs w:val="28"/>
        </w:rPr>
      </w:pPr>
      <m:oMathPara>
        <m:oMath>
          <m:eqArr>
            <m:eqArrPr>
              <m:maxDist m:val="1"/>
              <m:ctrlPr>
                <w:rPr>
                  <w:rFonts w:ascii="Cambria Math" w:eastAsiaTheme="minorEastAsia" w:hAnsi="Cambria Math"/>
                  <w:i/>
                  <w:sz w:val="28"/>
                  <w:szCs w:val="28"/>
                </w:rPr>
              </m:ctrlPr>
            </m:eqArr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m:t>
                  </m:r>
                </m:sub>
              </m:sSub>
              <m:r>
                <w:rPr>
                  <w:rFonts w:ascii="Cambria Math" w:hAnsi="Cambria Math"/>
                  <w:sz w:val="28"/>
                  <w:szCs w:val="28"/>
                </w:rPr>
                <m:t>=ωIm</m:t>
              </m:r>
              <m:d>
                <m:dPr>
                  <m:ctrlPr>
                    <w:rPr>
                      <w:rFonts w:ascii="Cambria Math" w:hAnsi="Cambria Math"/>
                      <w:i/>
                      <w:sz w:val="28"/>
                      <w:szCs w:val="28"/>
                    </w:rPr>
                  </m:ctrlPr>
                </m:dPr>
                <m:e>
                  <m:sSub>
                    <m:sSubPr>
                      <m:ctrlPr>
                        <w:rPr>
                          <w:rFonts w:ascii="Cambria Math" w:hAnsi="Cambria Math"/>
                          <w:i/>
                          <w:sz w:val="28"/>
                          <w:szCs w:val="28"/>
                        </w:rPr>
                      </m:ctrlPr>
                    </m:sSubPr>
                    <m:e>
                      <m:bar>
                        <m:barPr>
                          <m:ctrlPr>
                            <w:rPr>
                              <w:rFonts w:ascii="Cambria Math" w:hAnsi="Cambria Math"/>
                              <w:i/>
                              <w:sz w:val="28"/>
                              <w:szCs w:val="28"/>
                            </w:rPr>
                          </m:ctrlPr>
                        </m:barPr>
                        <m:e>
                          <m:r>
                            <w:rPr>
                              <w:rFonts w:ascii="Cambria Math" w:hAnsi="Cambria Math"/>
                              <w:sz w:val="28"/>
                              <w:szCs w:val="28"/>
                            </w:rPr>
                            <m:t>L</m:t>
                          </m:r>
                        </m:e>
                      </m:bar>
                    </m:e>
                    <m:sub>
                      <m:r>
                        <w:rPr>
                          <w:rFonts w:ascii="Cambria Math" w:hAnsi="Cambria Math"/>
                          <w:sz w:val="28"/>
                          <w:szCs w:val="28"/>
                          <w:lang w:val="en-US"/>
                        </w:rPr>
                        <m:t>c</m:t>
                      </m:r>
                    </m:sub>
                  </m:sSub>
                </m:e>
              </m:d>
              <m:r>
                <w:rPr>
                  <w:rFonts w:ascii="Cambria Math" w:eastAsiaTheme="minorEastAsia" w:hAnsi="Cambria Math"/>
                  <w:sz w:val="28"/>
                  <w:szCs w:val="28"/>
                  <w:lang w:val="en-US"/>
                </w:rPr>
                <m:t>;</m:t>
              </m:r>
              <m:r>
                <w:rPr>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3.31</m:t>
                  </m:r>
                </m:e>
              </m:d>
              <m:ctrlPr>
                <w:rPr>
                  <w:rFonts w:ascii="Cambria Math" w:hAnsi="Cambria Math"/>
                  <w:i/>
                  <w:sz w:val="28"/>
                  <w:szCs w:val="28"/>
                </w:rPr>
              </m:ctrlPr>
            </m:e>
          </m:eqArr>
        </m:oMath>
      </m:oMathPara>
    </w:p>
    <w:p w:rsidR="00DF6759" w:rsidRDefault="00DF6759">
      <w:pPr>
        <w:rPr>
          <w:rFonts w:ascii="Times New Roman" w:eastAsiaTheme="majorEastAsia" w:hAnsi="Times New Roman" w:cstheme="majorBidi"/>
          <w:b/>
          <w:color w:val="000000" w:themeColor="text1"/>
          <w:sz w:val="28"/>
          <w:szCs w:val="32"/>
        </w:rPr>
      </w:pPr>
      <w:r>
        <w:br w:type="page"/>
      </w:r>
    </w:p>
    <w:p w:rsidR="007574A6" w:rsidRPr="009720A0" w:rsidRDefault="007574A6" w:rsidP="009720A0">
      <w:pPr>
        <w:pStyle w:val="1"/>
      </w:pPr>
      <w:bookmarkStart w:id="23" w:name="_Toc169682717"/>
      <w:r w:rsidRPr="009720A0">
        <w:lastRenderedPageBreak/>
        <w:t>ВИСНОВКИ</w:t>
      </w:r>
      <w:bookmarkEnd w:id="23"/>
    </w:p>
    <w:p w:rsidR="000335C0" w:rsidRPr="000335C0" w:rsidRDefault="000335C0" w:rsidP="000335C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У процесі проведеного дослідження</w:t>
      </w:r>
      <w:r w:rsidR="00747AAE">
        <w:rPr>
          <w:rFonts w:ascii="Times New Roman" w:eastAsia="Times New Roman" w:hAnsi="Times New Roman" w:cs="Times New Roman"/>
          <w:sz w:val="28"/>
          <w:szCs w:val="28"/>
          <w:lang w:val="uk-UA" w:eastAsia="uk-UA"/>
        </w:rPr>
        <w:t xml:space="preserve"> на тему а</w:t>
      </w:r>
      <w:r w:rsidRPr="000335C0">
        <w:rPr>
          <w:rFonts w:ascii="Times New Roman" w:eastAsia="Times New Roman" w:hAnsi="Times New Roman" w:cs="Times New Roman"/>
          <w:sz w:val="28"/>
          <w:szCs w:val="28"/>
          <w:lang w:val="uk-UA" w:eastAsia="uk-UA"/>
        </w:rPr>
        <w:t>наліз</w:t>
      </w:r>
      <w:r w:rsidR="00747AAE">
        <w:rPr>
          <w:rFonts w:ascii="Times New Roman" w:eastAsia="Times New Roman" w:hAnsi="Times New Roman" w:cs="Times New Roman"/>
          <w:sz w:val="28"/>
          <w:szCs w:val="28"/>
          <w:lang w:val="uk-UA" w:eastAsia="uk-UA"/>
        </w:rPr>
        <w:t>у</w:t>
      </w:r>
      <w:r w:rsidRPr="000335C0">
        <w:rPr>
          <w:rFonts w:ascii="Times New Roman" w:eastAsia="Times New Roman" w:hAnsi="Times New Roman" w:cs="Times New Roman"/>
          <w:sz w:val="28"/>
          <w:szCs w:val="28"/>
          <w:lang w:val="uk-UA" w:eastAsia="uk-UA"/>
        </w:rPr>
        <w:t xml:space="preserve"> високочастотних параметрів обмотки малопотужного асинхронного двигуна</w:t>
      </w:r>
      <w:r w:rsidR="00747AAE">
        <w:rPr>
          <w:rFonts w:ascii="Times New Roman" w:eastAsia="Times New Roman" w:hAnsi="Times New Roman" w:cs="Times New Roman"/>
          <w:sz w:val="28"/>
          <w:szCs w:val="28"/>
          <w:lang w:val="uk-UA" w:eastAsia="uk-UA"/>
        </w:rPr>
        <w:t xml:space="preserve"> при довготривалій експлуатації</w:t>
      </w:r>
      <w:r w:rsidRPr="000335C0">
        <w:rPr>
          <w:rFonts w:ascii="Times New Roman" w:eastAsia="Times New Roman" w:hAnsi="Times New Roman" w:cs="Times New Roman"/>
          <w:sz w:val="28"/>
          <w:szCs w:val="28"/>
          <w:lang w:val="uk-UA" w:eastAsia="uk-UA"/>
        </w:rPr>
        <w:t xml:space="preserve"> були отримані наступні результати та зроблені наступні висновки:</w:t>
      </w:r>
    </w:p>
    <w:p w:rsidR="000335C0" w:rsidRPr="000335C0" w:rsidRDefault="000335C0" w:rsidP="000335C0">
      <w:pPr>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b/>
          <w:bCs/>
          <w:sz w:val="28"/>
          <w:szCs w:val="28"/>
          <w:lang w:val="uk-UA" w:eastAsia="uk-UA"/>
        </w:rPr>
        <w:t>Вплив факторів на стан ізоляції обмоток</w:t>
      </w:r>
    </w:p>
    <w:p w:rsidR="000335C0" w:rsidRPr="000335C0" w:rsidRDefault="000335C0" w:rsidP="000335C0">
      <w:pPr>
        <w:pStyle w:val="a8"/>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 xml:space="preserve">Встановлено, що причини виникнення дефектів в ізоляції пов'язані з комплексом фізичних, хімічних та механічних впливів, серед яких найбільш суттєвими є теплові, </w:t>
      </w:r>
      <w:proofErr w:type="spellStart"/>
      <w:r w:rsidRPr="000335C0">
        <w:rPr>
          <w:rFonts w:ascii="Times New Roman" w:eastAsia="Times New Roman" w:hAnsi="Times New Roman" w:cs="Times New Roman"/>
          <w:sz w:val="28"/>
          <w:szCs w:val="28"/>
          <w:lang w:val="uk-UA" w:eastAsia="uk-UA"/>
        </w:rPr>
        <w:t>вологісні</w:t>
      </w:r>
      <w:proofErr w:type="spellEnd"/>
      <w:r w:rsidRPr="000335C0">
        <w:rPr>
          <w:rFonts w:ascii="Times New Roman" w:eastAsia="Times New Roman" w:hAnsi="Times New Roman" w:cs="Times New Roman"/>
          <w:sz w:val="28"/>
          <w:szCs w:val="28"/>
          <w:lang w:val="uk-UA" w:eastAsia="uk-UA"/>
        </w:rPr>
        <w:t xml:space="preserve"> та механічні фактори.</w:t>
      </w:r>
    </w:p>
    <w:p w:rsidR="000335C0" w:rsidRPr="000335C0" w:rsidRDefault="000335C0" w:rsidP="000335C0">
      <w:pPr>
        <w:pStyle w:val="a8"/>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Теплова дія на ізоляцію призводить до деградації матеріалів, збільшення електричного опору та зменшення міцності ізоляційного шару.</w:t>
      </w:r>
    </w:p>
    <w:p w:rsidR="000335C0" w:rsidRPr="000335C0" w:rsidRDefault="000335C0" w:rsidP="000335C0">
      <w:pPr>
        <w:pStyle w:val="a8"/>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Підвищена вологість негативно впливає на діелектричні властивості ізоляції, сприяє корозії провідників та зменшує загальну надійність системи.</w:t>
      </w:r>
    </w:p>
    <w:p w:rsidR="000335C0" w:rsidRPr="000335C0" w:rsidRDefault="000335C0" w:rsidP="000335C0">
      <w:pPr>
        <w:pStyle w:val="a8"/>
        <w:numPr>
          <w:ilvl w:val="0"/>
          <w:numId w:val="1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Циклічні випробування показали, що регулярні зміни температурних та механічних навантажень прискорюють процес старіння ізоляції.</w:t>
      </w:r>
    </w:p>
    <w:p w:rsidR="000335C0" w:rsidRPr="000335C0" w:rsidRDefault="000335C0" w:rsidP="000335C0">
      <w:pPr>
        <w:pStyle w:val="a8"/>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Визначено основні параметри ізоляції, такі як електричний опір та місткість, які є критичними для оцінки її стану.</w:t>
      </w:r>
    </w:p>
    <w:p w:rsidR="000335C0" w:rsidRPr="000335C0" w:rsidRDefault="000335C0" w:rsidP="000335C0">
      <w:pPr>
        <w:pStyle w:val="a8"/>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Зв'язок частотних характеристик зі станом ізоляції продемонстрував, що високочастотні параметри можуть бути використані для раннього виявлення дефектів та зниження втрат енергії в системі.</w:t>
      </w:r>
    </w:p>
    <w:p w:rsidR="000335C0" w:rsidRPr="000335C0" w:rsidRDefault="000335C0" w:rsidP="000335C0">
      <w:pPr>
        <w:pStyle w:val="a8"/>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Розроблені математичні моделі обмотки дозволили порівняти частотні залежності різних моделей та оцінити втрати в ізоляції та електромагнітному полі.</w:t>
      </w:r>
    </w:p>
    <w:p w:rsidR="000335C0" w:rsidRPr="00747AAE" w:rsidRDefault="00747AAE" w:rsidP="00747AAE">
      <w:pPr>
        <w:pStyle w:val="a8"/>
        <w:numPr>
          <w:ilvl w:val="0"/>
          <w:numId w:val="1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747AAE">
        <w:rPr>
          <w:rFonts w:ascii="Times New Roman" w:eastAsia="Times New Roman" w:hAnsi="Times New Roman" w:cs="Times New Roman"/>
          <w:bCs/>
          <w:sz w:val="28"/>
          <w:szCs w:val="28"/>
          <w:lang w:val="uk-UA" w:eastAsia="uk-UA"/>
        </w:rPr>
        <w:t>Здійснено а</w:t>
      </w:r>
      <w:r w:rsidR="000335C0" w:rsidRPr="00747AAE">
        <w:rPr>
          <w:rFonts w:ascii="Times New Roman" w:eastAsia="Times New Roman" w:hAnsi="Times New Roman" w:cs="Times New Roman"/>
          <w:bCs/>
          <w:sz w:val="28"/>
          <w:szCs w:val="28"/>
          <w:lang w:val="uk-UA" w:eastAsia="uk-UA"/>
        </w:rPr>
        <w:t>наліз швидкоплинних процесів в обмотках і зв'язок з станом ізоляційної конструкції при</w:t>
      </w:r>
      <w:bookmarkStart w:id="24" w:name="_GoBack"/>
      <w:bookmarkEnd w:id="24"/>
      <w:r w:rsidR="000335C0" w:rsidRPr="00747AAE">
        <w:rPr>
          <w:rFonts w:ascii="Times New Roman" w:eastAsia="Times New Roman" w:hAnsi="Times New Roman" w:cs="Times New Roman"/>
          <w:bCs/>
          <w:sz w:val="28"/>
          <w:szCs w:val="28"/>
          <w:lang w:val="uk-UA" w:eastAsia="uk-UA"/>
        </w:rPr>
        <w:t xml:space="preserve"> високочастотних впливах</w:t>
      </w:r>
    </w:p>
    <w:p w:rsidR="000335C0" w:rsidRPr="000335C0" w:rsidRDefault="000335C0" w:rsidP="000335C0">
      <w:pPr>
        <w:pStyle w:val="a8"/>
        <w:numPr>
          <w:ilvl w:val="0"/>
          <w:numId w:val="12"/>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lastRenderedPageBreak/>
        <w:t>Ланцюгова схема заміщення всипних обмоток показала, що швидкоплинні процеси мають суттєвий вплив на електричні параметри системи.</w:t>
      </w:r>
    </w:p>
    <w:p w:rsidR="000335C0" w:rsidRPr="000335C0" w:rsidRDefault="000335C0" w:rsidP="000335C0">
      <w:pPr>
        <w:pStyle w:val="a8"/>
        <w:numPr>
          <w:ilvl w:val="0"/>
          <w:numId w:val="12"/>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Хвильовий розрахунок поздовжніх і поперечних параметрів схеми заміщення дозволив визначити найбільш вразливі місця обмоток під час впливу високочастотних збурень та оцінити їх вплив на загальну ефективність роботи двигуна.</w:t>
      </w:r>
    </w:p>
    <w:p w:rsidR="000335C0" w:rsidRPr="000335C0" w:rsidRDefault="000335C0" w:rsidP="000335C0">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0335C0">
        <w:rPr>
          <w:rFonts w:ascii="Times New Roman" w:eastAsia="Times New Roman" w:hAnsi="Times New Roman" w:cs="Times New Roman"/>
          <w:sz w:val="28"/>
          <w:szCs w:val="28"/>
          <w:lang w:val="uk-UA" w:eastAsia="uk-UA"/>
        </w:rPr>
        <w:t xml:space="preserve">Загалом, проведене дослідження дозволило зробити важливі висновки щодо покращення </w:t>
      </w:r>
      <w:proofErr w:type="spellStart"/>
      <w:r w:rsidRPr="000335C0">
        <w:rPr>
          <w:rFonts w:ascii="Times New Roman" w:eastAsia="Times New Roman" w:hAnsi="Times New Roman" w:cs="Times New Roman"/>
          <w:sz w:val="28"/>
          <w:szCs w:val="28"/>
          <w:lang w:val="uk-UA" w:eastAsia="uk-UA"/>
        </w:rPr>
        <w:t>методик</w:t>
      </w:r>
      <w:proofErr w:type="spellEnd"/>
      <w:r w:rsidRPr="000335C0">
        <w:rPr>
          <w:rFonts w:ascii="Times New Roman" w:eastAsia="Times New Roman" w:hAnsi="Times New Roman" w:cs="Times New Roman"/>
          <w:sz w:val="28"/>
          <w:szCs w:val="28"/>
          <w:lang w:val="uk-UA" w:eastAsia="uk-UA"/>
        </w:rPr>
        <w:t xml:space="preserve"> діагностики та підвищення надійності малопотужних асинхронних двигунів. Результати дослідження можуть бути використані для розробки нових методів контролю стану ізоляції обмоток та оптимізації режимів експлуатації електродвигунів з метою продовження їх терміну служби та підвищення енергоефективності.</w:t>
      </w:r>
    </w:p>
    <w:p w:rsidR="007574A6" w:rsidRPr="00C93425" w:rsidRDefault="007574A6" w:rsidP="007574A6">
      <w:pPr>
        <w:spacing w:after="0" w:line="360" w:lineRule="auto"/>
        <w:jc w:val="both"/>
        <w:rPr>
          <w:rFonts w:ascii="Times New Roman" w:hAnsi="Times New Roman" w:cs="Times New Roman"/>
          <w:sz w:val="28"/>
          <w:szCs w:val="28"/>
          <w:lang w:val="uk-UA"/>
        </w:rPr>
      </w:pPr>
    </w:p>
    <w:p w:rsidR="007574A6" w:rsidRPr="00C93425" w:rsidRDefault="007574A6" w:rsidP="007574A6">
      <w:pPr>
        <w:spacing w:after="0" w:line="360" w:lineRule="auto"/>
        <w:jc w:val="both"/>
        <w:rPr>
          <w:rFonts w:ascii="Times New Roman" w:hAnsi="Times New Roman" w:cs="Times New Roman"/>
          <w:sz w:val="28"/>
          <w:szCs w:val="28"/>
          <w:lang w:val="uk-UA"/>
        </w:rPr>
      </w:pPr>
    </w:p>
    <w:p w:rsidR="007574A6" w:rsidRDefault="007574A6" w:rsidP="007574A6">
      <w:pPr>
        <w:spacing w:after="0"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      </w:t>
      </w:r>
    </w:p>
    <w:p w:rsidR="009720A0" w:rsidRDefault="009720A0" w:rsidP="007574A6">
      <w:pPr>
        <w:spacing w:after="0" w:line="360" w:lineRule="auto"/>
        <w:jc w:val="both"/>
        <w:rPr>
          <w:rFonts w:ascii="Times New Roman" w:hAnsi="Times New Roman" w:cs="Times New Roman"/>
          <w:sz w:val="28"/>
          <w:szCs w:val="28"/>
          <w:lang w:val="uk-UA"/>
        </w:rPr>
      </w:pPr>
    </w:p>
    <w:p w:rsidR="00F2308E" w:rsidRDefault="00F2308E" w:rsidP="007574A6">
      <w:pPr>
        <w:spacing w:after="0" w:line="360" w:lineRule="auto"/>
        <w:jc w:val="both"/>
        <w:rPr>
          <w:rFonts w:ascii="Times New Roman" w:hAnsi="Times New Roman" w:cs="Times New Roman"/>
          <w:sz w:val="28"/>
          <w:szCs w:val="28"/>
          <w:lang w:val="uk-UA"/>
        </w:rPr>
      </w:pPr>
    </w:p>
    <w:p w:rsidR="00F2308E" w:rsidRDefault="00F2308E" w:rsidP="007574A6">
      <w:pPr>
        <w:spacing w:after="0" w:line="360" w:lineRule="auto"/>
        <w:jc w:val="both"/>
        <w:rPr>
          <w:rFonts w:ascii="Times New Roman" w:hAnsi="Times New Roman" w:cs="Times New Roman"/>
          <w:sz w:val="28"/>
          <w:szCs w:val="28"/>
          <w:lang w:val="uk-UA"/>
        </w:rPr>
      </w:pPr>
    </w:p>
    <w:p w:rsidR="00F2308E" w:rsidRDefault="00F2308E" w:rsidP="007574A6">
      <w:pPr>
        <w:spacing w:after="0" w:line="360" w:lineRule="auto"/>
        <w:jc w:val="both"/>
        <w:rPr>
          <w:rFonts w:ascii="Times New Roman" w:hAnsi="Times New Roman" w:cs="Times New Roman"/>
          <w:sz w:val="28"/>
          <w:szCs w:val="28"/>
          <w:lang w:val="uk-UA"/>
        </w:rPr>
      </w:pPr>
    </w:p>
    <w:p w:rsidR="00F2308E" w:rsidRPr="00C93425" w:rsidRDefault="00F2308E" w:rsidP="007574A6">
      <w:pPr>
        <w:spacing w:after="0" w:line="360" w:lineRule="auto"/>
        <w:jc w:val="both"/>
        <w:rPr>
          <w:rFonts w:ascii="Times New Roman" w:hAnsi="Times New Roman" w:cs="Times New Roman"/>
          <w:sz w:val="28"/>
          <w:szCs w:val="28"/>
          <w:lang w:val="uk-UA"/>
        </w:rPr>
      </w:pPr>
    </w:p>
    <w:p w:rsidR="000335C0" w:rsidRDefault="007574A6" w:rsidP="007574A6">
      <w:pPr>
        <w:spacing w:after="0" w:line="360" w:lineRule="auto"/>
        <w:jc w:val="both"/>
        <w:rPr>
          <w:rFonts w:ascii="Times New Roman" w:hAnsi="Times New Roman" w:cs="Times New Roman"/>
          <w:sz w:val="28"/>
          <w:szCs w:val="28"/>
          <w:lang w:val="uk-UA"/>
        </w:rPr>
      </w:pPr>
      <w:r w:rsidRPr="00C93425">
        <w:rPr>
          <w:rFonts w:ascii="Times New Roman" w:hAnsi="Times New Roman" w:cs="Times New Roman"/>
          <w:sz w:val="28"/>
          <w:szCs w:val="28"/>
          <w:lang w:val="uk-UA"/>
        </w:rPr>
        <w:t xml:space="preserve">      </w:t>
      </w:r>
    </w:p>
    <w:p w:rsidR="000335C0" w:rsidRDefault="000335C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574A6" w:rsidRPr="00622F88" w:rsidRDefault="007574A6" w:rsidP="009720A0">
      <w:pPr>
        <w:pStyle w:val="1"/>
        <w:rPr>
          <w:lang w:val="uk-UA"/>
        </w:rPr>
      </w:pPr>
      <w:bookmarkStart w:id="25" w:name="_Toc169682718"/>
      <w:r w:rsidRPr="00622F88">
        <w:rPr>
          <w:lang w:val="uk-UA"/>
        </w:rPr>
        <w:lastRenderedPageBreak/>
        <w:t>СПИСОК ВИКОРИСТАНОЇ ЛІТЕРАТУРИ</w:t>
      </w:r>
      <w:bookmarkEnd w:id="25"/>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Горбунов Ю.К. – „</w:t>
      </w:r>
      <w:proofErr w:type="spellStart"/>
      <w:r w:rsidRPr="00450111">
        <w:rPr>
          <w:rFonts w:ascii="Times New Roman" w:hAnsi="Times New Roman" w:cs="Times New Roman"/>
          <w:sz w:val="28"/>
          <w:szCs w:val="28"/>
        </w:rPr>
        <w:t>Високочастотна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діагностика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ізоляції</w:t>
      </w:r>
      <w:proofErr w:type="spellEnd"/>
      <w:r w:rsidRPr="00450111">
        <w:rPr>
          <w:rFonts w:ascii="Times New Roman" w:hAnsi="Times New Roman" w:cs="Times New Roman"/>
          <w:sz w:val="28"/>
          <w:szCs w:val="28"/>
        </w:rPr>
        <w:t xml:space="preserve"> обмоток ЕМ”. Автореферат </w:t>
      </w:r>
      <w:proofErr w:type="spellStart"/>
      <w:r w:rsidRPr="00450111">
        <w:rPr>
          <w:rFonts w:ascii="Times New Roman" w:hAnsi="Times New Roman" w:cs="Times New Roman"/>
          <w:sz w:val="28"/>
          <w:szCs w:val="28"/>
        </w:rPr>
        <w:t>докторської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дисертації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Новосибірськ</w:t>
      </w:r>
      <w:proofErr w:type="spellEnd"/>
      <w:r w:rsidRPr="00450111">
        <w:rPr>
          <w:rFonts w:ascii="Times New Roman" w:hAnsi="Times New Roman" w:cs="Times New Roman"/>
          <w:sz w:val="28"/>
          <w:szCs w:val="28"/>
        </w:rPr>
        <w:t>. 1996 р.</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Каганов З.Г. – «</w:t>
      </w:r>
      <w:proofErr w:type="spellStart"/>
      <w:r w:rsidRPr="00450111">
        <w:rPr>
          <w:rFonts w:ascii="Times New Roman" w:hAnsi="Times New Roman" w:cs="Times New Roman"/>
          <w:sz w:val="28"/>
          <w:szCs w:val="28"/>
        </w:rPr>
        <w:t>Хвильові</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напруги</w:t>
      </w:r>
      <w:proofErr w:type="spellEnd"/>
      <w:r w:rsidRPr="00450111">
        <w:rPr>
          <w:rFonts w:ascii="Times New Roman" w:hAnsi="Times New Roman" w:cs="Times New Roman"/>
          <w:sz w:val="28"/>
          <w:szCs w:val="28"/>
        </w:rPr>
        <w:t xml:space="preserve"> </w:t>
      </w:r>
      <w:proofErr w:type="gramStart"/>
      <w:r w:rsidRPr="00450111">
        <w:rPr>
          <w:rFonts w:ascii="Times New Roman" w:hAnsi="Times New Roman" w:cs="Times New Roman"/>
          <w:sz w:val="28"/>
          <w:szCs w:val="28"/>
        </w:rPr>
        <w:t>в ЕМ</w:t>
      </w:r>
      <w:proofErr w:type="gramEnd"/>
      <w:r w:rsidRPr="00450111">
        <w:rPr>
          <w:rFonts w:ascii="Times New Roman" w:hAnsi="Times New Roman" w:cs="Times New Roman"/>
          <w:sz w:val="28"/>
          <w:szCs w:val="28"/>
        </w:rPr>
        <w:t>». М. «</w:t>
      </w:r>
      <w:proofErr w:type="spellStart"/>
      <w:r w:rsidRPr="00450111">
        <w:rPr>
          <w:rFonts w:ascii="Times New Roman" w:hAnsi="Times New Roman" w:cs="Times New Roman"/>
          <w:sz w:val="28"/>
          <w:szCs w:val="28"/>
        </w:rPr>
        <w:t>Енергія</w:t>
      </w:r>
      <w:proofErr w:type="spellEnd"/>
      <w:r w:rsidRPr="00450111">
        <w:rPr>
          <w:rFonts w:ascii="Times New Roman" w:hAnsi="Times New Roman" w:cs="Times New Roman"/>
          <w:sz w:val="28"/>
          <w:szCs w:val="28"/>
        </w:rPr>
        <w:t>», 1970 р.</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Сайт </w:t>
      </w:r>
      <w:proofErr w:type="spellStart"/>
      <w:r w:rsidRPr="00450111">
        <w:rPr>
          <w:rFonts w:ascii="Times New Roman" w:hAnsi="Times New Roman" w:cs="Times New Roman"/>
          <w:sz w:val="28"/>
          <w:szCs w:val="28"/>
        </w:rPr>
        <w:t>магістра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ДонНТУ</w:t>
      </w:r>
      <w:proofErr w:type="spellEnd"/>
      <w:r w:rsidRPr="00450111">
        <w:rPr>
          <w:rFonts w:ascii="Times New Roman" w:hAnsi="Times New Roman" w:cs="Times New Roman"/>
          <w:sz w:val="28"/>
          <w:szCs w:val="28"/>
        </w:rPr>
        <w:t xml:space="preserve"> Шевцова А. В. [</w:t>
      </w:r>
      <w:proofErr w:type="spellStart"/>
      <w:r w:rsidRPr="00450111">
        <w:rPr>
          <w:rFonts w:ascii="Times New Roman" w:hAnsi="Times New Roman" w:cs="Times New Roman"/>
          <w:sz w:val="28"/>
          <w:szCs w:val="28"/>
        </w:rPr>
        <w:t>Електронний</w:t>
      </w:r>
      <w:proofErr w:type="spellEnd"/>
      <w:r w:rsidRPr="00450111">
        <w:rPr>
          <w:rFonts w:ascii="Times New Roman" w:hAnsi="Times New Roman" w:cs="Times New Roman"/>
          <w:sz w:val="28"/>
          <w:szCs w:val="28"/>
        </w:rPr>
        <w:t xml:space="preserve"> ресурс].</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Полковниченко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Дмитро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Вікторович</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Удосконалення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діагностування</w:t>
      </w:r>
      <w:proofErr w:type="spellEnd"/>
      <w:r w:rsidRPr="00450111">
        <w:rPr>
          <w:rFonts w:ascii="Times New Roman" w:hAnsi="Times New Roman" w:cs="Times New Roman"/>
          <w:sz w:val="28"/>
          <w:szCs w:val="28"/>
        </w:rPr>
        <w:t xml:space="preserve"> обмоток </w:t>
      </w:r>
      <w:proofErr w:type="spellStart"/>
      <w:r w:rsidRPr="00450111">
        <w:rPr>
          <w:rFonts w:ascii="Times New Roman" w:hAnsi="Times New Roman" w:cs="Times New Roman"/>
          <w:sz w:val="28"/>
          <w:szCs w:val="28"/>
        </w:rPr>
        <w:t>короткозамкнених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асинхронних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електродвигунів</w:t>
      </w:r>
      <w:proofErr w:type="spellEnd"/>
      <w:r w:rsidRPr="00450111">
        <w:rPr>
          <w:rFonts w:ascii="Times New Roman" w:hAnsi="Times New Roman" w:cs="Times New Roman"/>
          <w:sz w:val="28"/>
          <w:szCs w:val="28"/>
        </w:rPr>
        <w:t xml:space="preserve"> на </w:t>
      </w:r>
      <w:proofErr w:type="spellStart"/>
      <w:r w:rsidRPr="00450111">
        <w:rPr>
          <w:rFonts w:ascii="Times New Roman" w:hAnsi="Times New Roman" w:cs="Times New Roman"/>
          <w:sz w:val="28"/>
          <w:szCs w:val="28"/>
        </w:rPr>
        <w:t>основі</w:t>
      </w:r>
      <w:proofErr w:type="spellEnd"/>
      <w:r w:rsidRPr="00450111">
        <w:rPr>
          <w:rFonts w:ascii="Times New Roman" w:hAnsi="Times New Roman" w:cs="Times New Roman"/>
          <w:sz w:val="28"/>
          <w:szCs w:val="28"/>
        </w:rPr>
        <w:t xml:space="preserve"> контролю </w:t>
      </w:r>
      <w:proofErr w:type="spellStart"/>
      <w:r w:rsidRPr="00450111">
        <w:rPr>
          <w:rFonts w:ascii="Times New Roman" w:hAnsi="Times New Roman" w:cs="Times New Roman"/>
          <w:sz w:val="28"/>
          <w:szCs w:val="28"/>
        </w:rPr>
        <w:t>параметрів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робочого</w:t>
      </w:r>
      <w:proofErr w:type="spellEnd"/>
      <w:r w:rsidRPr="00450111">
        <w:rPr>
          <w:rFonts w:ascii="Times New Roman" w:hAnsi="Times New Roman" w:cs="Times New Roman"/>
          <w:sz w:val="28"/>
          <w:szCs w:val="28"/>
        </w:rPr>
        <w:t xml:space="preserve"> режиму: </w:t>
      </w:r>
      <w:proofErr w:type="spellStart"/>
      <w:r w:rsidRPr="00450111">
        <w:rPr>
          <w:rFonts w:ascii="Times New Roman" w:hAnsi="Times New Roman" w:cs="Times New Roman"/>
          <w:sz w:val="28"/>
          <w:szCs w:val="28"/>
        </w:rPr>
        <w:t>Дис</w:t>
      </w:r>
      <w:proofErr w:type="spellEnd"/>
      <w:r w:rsidRPr="00450111">
        <w:rPr>
          <w:rFonts w:ascii="Times New Roman" w:hAnsi="Times New Roman" w:cs="Times New Roman"/>
          <w:sz w:val="28"/>
          <w:szCs w:val="28"/>
        </w:rPr>
        <w:t xml:space="preserve">... канд. </w:t>
      </w:r>
      <w:proofErr w:type="spellStart"/>
      <w:r w:rsidRPr="00450111">
        <w:rPr>
          <w:rFonts w:ascii="Times New Roman" w:hAnsi="Times New Roman" w:cs="Times New Roman"/>
          <w:sz w:val="28"/>
          <w:szCs w:val="28"/>
        </w:rPr>
        <w:t>техн</w:t>
      </w:r>
      <w:proofErr w:type="spellEnd"/>
      <w:r w:rsidRPr="00450111">
        <w:rPr>
          <w:rFonts w:ascii="Times New Roman" w:hAnsi="Times New Roman" w:cs="Times New Roman"/>
          <w:sz w:val="28"/>
          <w:szCs w:val="28"/>
        </w:rPr>
        <w:t xml:space="preserve">. наук: 05.09.01 / </w:t>
      </w:r>
      <w:proofErr w:type="spellStart"/>
      <w:r w:rsidRPr="00450111">
        <w:rPr>
          <w:rFonts w:ascii="Times New Roman" w:hAnsi="Times New Roman" w:cs="Times New Roman"/>
          <w:sz w:val="28"/>
          <w:szCs w:val="28"/>
        </w:rPr>
        <w:t>Донецький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національний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технічний</w:t>
      </w:r>
      <w:proofErr w:type="spellEnd"/>
      <w:r w:rsidRPr="00450111">
        <w:rPr>
          <w:rFonts w:ascii="Times New Roman" w:hAnsi="Times New Roman" w:cs="Times New Roman"/>
          <w:sz w:val="28"/>
          <w:szCs w:val="28"/>
        </w:rPr>
        <w:t xml:space="preserve"> ун-т. – </w:t>
      </w:r>
      <w:proofErr w:type="spellStart"/>
      <w:r w:rsidRPr="00450111">
        <w:rPr>
          <w:rFonts w:ascii="Times New Roman" w:hAnsi="Times New Roman" w:cs="Times New Roman"/>
          <w:sz w:val="28"/>
          <w:szCs w:val="28"/>
        </w:rPr>
        <w:t>Донецьк</w:t>
      </w:r>
      <w:proofErr w:type="spellEnd"/>
      <w:r w:rsidRPr="00450111">
        <w:rPr>
          <w:rFonts w:ascii="Times New Roman" w:hAnsi="Times New Roman" w:cs="Times New Roman"/>
          <w:sz w:val="28"/>
          <w:szCs w:val="28"/>
        </w:rPr>
        <w:t xml:space="preserve">, 2003. – 202 л. – </w:t>
      </w:r>
      <w:proofErr w:type="spellStart"/>
      <w:r w:rsidRPr="00450111">
        <w:rPr>
          <w:rFonts w:ascii="Times New Roman" w:hAnsi="Times New Roman" w:cs="Times New Roman"/>
          <w:sz w:val="28"/>
          <w:szCs w:val="28"/>
        </w:rPr>
        <w:t>Бібліогр</w:t>
      </w:r>
      <w:proofErr w:type="spellEnd"/>
      <w:r w:rsidRPr="00450111">
        <w:rPr>
          <w:rFonts w:ascii="Times New Roman" w:hAnsi="Times New Roman" w:cs="Times New Roman"/>
          <w:sz w:val="28"/>
          <w:szCs w:val="28"/>
        </w:rPr>
        <w:t>.: л. 136-148.</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Сайт </w:t>
      </w:r>
      <w:proofErr w:type="spellStart"/>
      <w:r w:rsidRPr="00450111">
        <w:rPr>
          <w:rFonts w:ascii="Times New Roman" w:hAnsi="Times New Roman" w:cs="Times New Roman"/>
          <w:sz w:val="28"/>
          <w:szCs w:val="28"/>
        </w:rPr>
        <w:t>магістра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ДонНТУ</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Маруневича</w:t>
      </w:r>
      <w:proofErr w:type="spellEnd"/>
      <w:r w:rsidRPr="00450111">
        <w:rPr>
          <w:rFonts w:ascii="Times New Roman" w:hAnsi="Times New Roman" w:cs="Times New Roman"/>
          <w:sz w:val="28"/>
          <w:szCs w:val="28"/>
        </w:rPr>
        <w:t xml:space="preserve"> А. І. [</w:t>
      </w:r>
      <w:proofErr w:type="spellStart"/>
      <w:r w:rsidRPr="00450111">
        <w:rPr>
          <w:rFonts w:ascii="Times New Roman" w:hAnsi="Times New Roman" w:cs="Times New Roman"/>
          <w:sz w:val="28"/>
          <w:szCs w:val="28"/>
        </w:rPr>
        <w:t>Електронний</w:t>
      </w:r>
      <w:proofErr w:type="spellEnd"/>
      <w:r w:rsidRPr="00450111">
        <w:rPr>
          <w:rFonts w:ascii="Times New Roman" w:hAnsi="Times New Roman" w:cs="Times New Roman"/>
          <w:sz w:val="28"/>
          <w:szCs w:val="28"/>
        </w:rPr>
        <w:t xml:space="preserve"> ресурс].</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Браташ</w:t>
      </w:r>
      <w:proofErr w:type="spellEnd"/>
      <w:r w:rsidRPr="00450111">
        <w:rPr>
          <w:rFonts w:ascii="Times New Roman" w:hAnsi="Times New Roman" w:cs="Times New Roman"/>
          <w:sz w:val="28"/>
          <w:szCs w:val="28"/>
        </w:rPr>
        <w:t xml:space="preserve"> О. В., Калинов А. П., </w:t>
      </w:r>
      <w:proofErr w:type="spellStart"/>
      <w:r w:rsidRPr="00450111">
        <w:rPr>
          <w:rFonts w:ascii="Times New Roman" w:hAnsi="Times New Roman" w:cs="Times New Roman"/>
          <w:sz w:val="28"/>
          <w:szCs w:val="28"/>
        </w:rPr>
        <w:t>Кременчуцький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державний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університет</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імені</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Михайла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Остроградського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стаття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Аналіз</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методів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вібродіагностики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асинхронних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двигунів</w:t>
      </w:r>
      <w:proofErr w:type="spellEnd"/>
      <w:r w:rsidRPr="00450111">
        <w:rPr>
          <w:rFonts w:ascii="Times New Roman" w:hAnsi="Times New Roman" w:cs="Times New Roman"/>
          <w:sz w:val="28"/>
          <w:szCs w:val="28"/>
        </w:rPr>
        <w:t>.</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Чернов </w:t>
      </w:r>
      <w:proofErr w:type="spellStart"/>
      <w:r w:rsidRPr="00450111">
        <w:rPr>
          <w:rFonts w:ascii="Times New Roman" w:hAnsi="Times New Roman" w:cs="Times New Roman"/>
          <w:sz w:val="28"/>
          <w:szCs w:val="28"/>
        </w:rPr>
        <w:t>Дмитро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Володимирович</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Функціональна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діагностика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асинхронних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електродвигунів</w:t>
      </w:r>
      <w:proofErr w:type="spellEnd"/>
      <w:r w:rsidRPr="00450111">
        <w:rPr>
          <w:rFonts w:ascii="Times New Roman" w:hAnsi="Times New Roman" w:cs="Times New Roman"/>
          <w:sz w:val="28"/>
          <w:szCs w:val="28"/>
        </w:rPr>
        <w:t xml:space="preserve"> у </w:t>
      </w:r>
      <w:proofErr w:type="spellStart"/>
      <w:r w:rsidRPr="00450111">
        <w:rPr>
          <w:rFonts w:ascii="Times New Roman" w:hAnsi="Times New Roman" w:cs="Times New Roman"/>
          <w:sz w:val="28"/>
          <w:szCs w:val="28"/>
        </w:rPr>
        <w:t>перехідних</w:t>
      </w:r>
      <w:proofErr w:type="spellEnd"/>
      <w:r w:rsidRPr="00450111">
        <w:rPr>
          <w:rFonts w:ascii="Times New Roman" w:hAnsi="Times New Roman" w:cs="Times New Roman"/>
          <w:sz w:val="28"/>
          <w:szCs w:val="28"/>
        </w:rPr>
        <w:t xml:space="preserve"> режимах </w:t>
      </w:r>
      <w:proofErr w:type="spellStart"/>
      <w:r w:rsidRPr="00450111">
        <w:rPr>
          <w:rFonts w:ascii="Times New Roman" w:hAnsi="Times New Roman" w:cs="Times New Roman"/>
          <w:sz w:val="28"/>
          <w:szCs w:val="28"/>
        </w:rPr>
        <w:t>роботи</w:t>
      </w:r>
      <w:proofErr w:type="spellEnd"/>
      <w:r w:rsidRPr="00450111">
        <w:rPr>
          <w:rFonts w:ascii="Times New Roman" w:hAnsi="Times New Roman" w:cs="Times New Roman"/>
          <w:sz w:val="28"/>
          <w:szCs w:val="28"/>
        </w:rPr>
        <w:t xml:space="preserve">: автореферат </w:t>
      </w:r>
      <w:proofErr w:type="spellStart"/>
      <w:r w:rsidRPr="00450111">
        <w:rPr>
          <w:rFonts w:ascii="Times New Roman" w:hAnsi="Times New Roman" w:cs="Times New Roman"/>
          <w:sz w:val="28"/>
          <w:szCs w:val="28"/>
        </w:rPr>
        <w:t>дис</w:t>
      </w:r>
      <w:proofErr w:type="spellEnd"/>
      <w:r w:rsidRPr="00450111">
        <w:rPr>
          <w:rFonts w:ascii="Times New Roman" w:hAnsi="Times New Roman" w:cs="Times New Roman"/>
          <w:sz w:val="28"/>
          <w:szCs w:val="28"/>
        </w:rPr>
        <w:t xml:space="preserve">. ... кандидата </w:t>
      </w:r>
      <w:proofErr w:type="spellStart"/>
      <w:r w:rsidRPr="00450111">
        <w:rPr>
          <w:rFonts w:ascii="Times New Roman" w:hAnsi="Times New Roman" w:cs="Times New Roman"/>
          <w:sz w:val="28"/>
          <w:szCs w:val="28"/>
        </w:rPr>
        <w:t>технічних</w:t>
      </w:r>
      <w:proofErr w:type="spellEnd"/>
      <w:r w:rsidRPr="00450111">
        <w:rPr>
          <w:rFonts w:ascii="Times New Roman" w:hAnsi="Times New Roman" w:cs="Times New Roman"/>
          <w:sz w:val="28"/>
          <w:szCs w:val="28"/>
        </w:rPr>
        <w:t xml:space="preserve"> наук: 05.11.01 / </w:t>
      </w:r>
      <w:proofErr w:type="spellStart"/>
      <w:r w:rsidRPr="00450111">
        <w:rPr>
          <w:rFonts w:ascii="Times New Roman" w:hAnsi="Times New Roman" w:cs="Times New Roman"/>
          <w:sz w:val="28"/>
          <w:szCs w:val="28"/>
        </w:rPr>
        <w:t>Ульянівський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держ</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w:t>
      </w:r>
      <w:proofErr w:type="spellEnd"/>
      <w:r w:rsidRPr="00450111">
        <w:rPr>
          <w:rFonts w:ascii="Times New Roman" w:hAnsi="Times New Roman" w:cs="Times New Roman"/>
          <w:sz w:val="28"/>
          <w:szCs w:val="28"/>
        </w:rPr>
        <w:t>. ун-т.</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Молодих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Павло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Анатолійович</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Діагностика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асинхронних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двигунів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середньої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потужності</w:t>
      </w:r>
      <w:proofErr w:type="spellEnd"/>
      <w:r w:rsidRPr="00450111">
        <w:rPr>
          <w:rFonts w:ascii="Times New Roman" w:hAnsi="Times New Roman" w:cs="Times New Roman"/>
          <w:sz w:val="28"/>
          <w:szCs w:val="28"/>
        </w:rPr>
        <w:t xml:space="preserve"> за результатами </w:t>
      </w:r>
      <w:proofErr w:type="spellStart"/>
      <w:r w:rsidRPr="00450111">
        <w:rPr>
          <w:rFonts w:ascii="Times New Roman" w:hAnsi="Times New Roman" w:cs="Times New Roman"/>
          <w:sz w:val="28"/>
          <w:szCs w:val="28"/>
        </w:rPr>
        <w:t>приймально-здавальних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випробувань</w:t>
      </w:r>
      <w:proofErr w:type="spellEnd"/>
      <w:r w:rsidRPr="00450111">
        <w:rPr>
          <w:rFonts w:ascii="Times New Roman" w:hAnsi="Times New Roman" w:cs="Times New Roman"/>
          <w:sz w:val="28"/>
          <w:szCs w:val="28"/>
        </w:rPr>
        <w:t xml:space="preserve">: автореферат </w:t>
      </w:r>
      <w:proofErr w:type="spellStart"/>
      <w:r w:rsidRPr="00450111">
        <w:rPr>
          <w:rFonts w:ascii="Times New Roman" w:hAnsi="Times New Roman" w:cs="Times New Roman"/>
          <w:sz w:val="28"/>
          <w:szCs w:val="28"/>
        </w:rPr>
        <w:t>дис</w:t>
      </w:r>
      <w:proofErr w:type="spellEnd"/>
      <w:r w:rsidRPr="00450111">
        <w:rPr>
          <w:rFonts w:ascii="Times New Roman" w:hAnsi="Times New Roman" w:cs="Times New Roman"/>
          <w:sz w:val="28"/>
          <w:szCs w:val="28"/>
        </w:rPr>
        <w:t xml:space="preserve">. ... кандидата </w:t>
      </w:r>
      <w:proofErr w:type="spellStart"/>
      <w:r w:rsidRPr="00450111">
        <w:rPr>
          <w:rFonts w:ascii="Times New Roman" w:hAnsi="Times New Roman" w:cs="Times New Roman"/>
          <w:sz w:val="28"/>
          <w:szCs w:val="28"/>
        </w:rPr>
        <w:t>технічних</w:t>
      </w:r>
      <w:proofErr w:type="spellEnd"/>
      <w:r w:rsidRPr="00450111">
        <w:rPr>
          <w:rFonts w:ascii="Times New Roman" w:hAnsi="Times New Roman" w:cs="Times New Roman"/>
          <w:sz w:val="28"/>
          <w:szCs w:val="28"/>
        </w:rPr>
        <w:t xml:space="preserve"> наук: 05.09.01.</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Рогачев </w:t>
      </w:r>
      <w:proofErr w:type="spellStart"/>
      <w:r w:rsidRPr="00450111">
        <w:rPr>
          <w:rFonts w:ascii="Times New Roman" w:hAnsi="Times New Roman" w:cs="Times New Roman"/>
          <w:sz w:val="28"/>
          <w:szCs w:val="28"/>
        </w:rPr>
        <w:t>В'ячеслав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Анатолійович</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Діагностування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ексцентриситету</w:t>
      </w:r>
      <w:proofErr w:type="spellEnd"/>
      <w:r w:rsidRPr="00450111">
        <w:rPr>
          <w:rFonts w:ascii="Times New Roman" w:hAnsi="Times New Roman" w:cs="Times New Roman"/>
          <w:sz w:val="28"/>
          <w:szCs w:val="28"/>
        </w:rPr>
        <w:t xml:space="preserve"> ротора </w:t>
      </w:r>
      <w:proofErr w:type="spellStart"/>
      <w:r w:rsidRPr="00450111">
        <w:rPr>
          <w:rFonts w:ascii="Times New Roman" w:hAnsi="Times New Roman" w:cs="Times New Roman"/>
          <w:sz w:val="28"/>
          <w:szCs w:val="28"/>
        </w:rPr>
        <w:t>асинхронних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електродвигунів</w:t>
      </w:r>
      <w:proofErr w:type="spellEnd"/>
      <w:r w:rsidRPr="00450111">
        <w:rPr>
          <w:rFonts w:ascii="Times New Roman" w:hAnsi="Times New Roman" w:cs="Times New Roman"/>
          <w:sz w:val="28"/>
          <w:szCs w:val="28"/>
        </w:rPr>
        <w:t xml:space="preserve"> за </w:t>
      </w:r>
      <w:proofErr w:type="spellStart"/>
      <w:r w:rsidRPr="00450111">
        <w:rPr>
          <w:rFonts w:ascii="Times New Roman" w:hAnsi="Times New Roman" w:cs="Times New Roman"/>
          <w:sz w:val="28"/>
          <w:szCs w:val="28"/>
        </w:rPr>
        <w:t>гармонічним</w:t>
      </w:r>
      <w:proofErr w:type="spellEnd"/>
      <w:r w:rsidRPr="00450111">
        <w:rPr>
          <w:rFonts w:ascii="Times New Roman" w:hAnsi="Times New Roman" w:cs="Times New Roman"/>
          <w:sz w:val="28"/>
          <w:szCs w:val="28"/>
        </w:rPr>
        <w:t xml:space="preserve"> складом струму статора: </w:t>
      </w:r>
      <w:proofErr w:type="spellStart"/>
      <w:r w:rsidRPr="00450111">
        <w:rPr>
          <w:rFonts w:ascii="Times New Roman" w:hAnsi="Times New Roman" w:cs="Times New Roman"/>
          <w:sz w:val="28"/>
          <w:szCs w:val="28"/>
        </w:rPr>
        <w:t>дисертація</w:t>
      </w:r>
      <w:proofErr w:type="spellEnd"/>
      <w:r w:rsidRPr="00450111">
        <w:rPr>
          <w:rFonts w:ascii="Times New Roman" w:hAnsi="Times New Roman" w:cs="Times New Roman"/>
          <w:sz w:val="28"/>
          <w:szCs w:val="28"/>
        </w:rPr>
        <w:t xml:space="preserve"> ... кандидата </w:t>
      </w:r>
      <w:proofErr w:type="spellStart"/>
      <w:r w:rsidRPr="00450111">
        <w:rPr>
          <w:rFonts w:ascii="Times New Roman" w:hAnsi="Times New Roman" w:cs="Times New Roman"/>
          <w:sz w:val="28"/>
          <w:szCs w:val="28"/>
        </w:rPr>
        <w:t>технічних</w:t>
      </w:r>
      <w:proofErr w:type="spellEnd"/>
      <w:r w:rsidRPr="00450111">
        <w:rPr>
          <w:rFonts w:ascii="Times New Roman" w:hAnsi="Times New Roman" w:cs="Times New Roman"/>
          <w:sz w:val="28"/>
          <w:szCs w:val="28"/>
        </w:rPr>
        <w:t xml:space="preserve"> наук: 05.09.01 / Рогачев </w:t>
      </w:r>
      <w:proofErr w:type="spellStart"/>
      <w:r w:rsidRPr="00450111">
        <w:rPr>
          <w:rFonts w:ascii="Times New Roman" w:hAnsi="Times New Roman" w:cs="Times New Roman"/>
          <w:sz w:val="28"/>
          <w:szCs w:val="28"/>
        </w:rPr>
        <w:t>В'ячеслав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Анатолійович</w:t>
      </w:r>
      <w:proofErr w:type="spellEnd"/>
      <w:r w:rsidRPr="00450111">
        <w:rPr>
          <w:rFonts w:ascii="Times New Roman" w:hAnsi="Times New Roman" w:cs="Times New Roman"/>
          <w:sz w:val="28"/>
          <w:szCs w:val="28"/>
        </w:rPr>
        <w:t>; [</w:t>
      </w:r>
      <w:proofErr w:type="spellStart"/>
      <w:r w:rsidRPr="00450111">
        <w:rPr>
          <w:rFonts w:ascii="Times New Roman" w:hAnsi="Times New Roman" w:cs="Times New Roman"/>
          <w:sz w:val="28"/>
          <w:szCs w:val="28"/>
        </w:rPr>
        <w:t>Місце</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захисту</w:t>
      </w:r>
      <w:proofErr w:type="spellEnd"/>
      <w:r w:rsidRPr="00450111">
        <w:rPr>
          <w:rFonts w:ascii="Times New Roman" w:hAnsi="Times New Roman" w:cs="Times New Roman"/>
          <w:sz w:val="28"/>
          <w:szCs w:val="28"/>
        </w:rPr>
        <w:t xml:space="preserve">: </w:t>
      </w:r>
      <w:proofErr w:type="spellStart"/>
      <w:proofErr w:type="gramStart"/>
      <w:r w:rsidRPr="00450111">
        <w:rPr>
          <w:rFonts w:ascii="Times New Roman" w:hAnsi="Times New Roman" w:cs="Times New Roman"/>
          <w:sz w:val="28"/>
          <w:szCs w:val="28"/>
        </w:rPr>
        <w:t>Півд</w:t>
      </w:r>
      <w:proofErr w:type="spellEnd"/>
      <w:r w:rsidRPr="00450111">
        <w:rPr>
          <w:rFonts w:ascii="Times New Roman" w:hAnsi="Times New Roman" w:cs="Times New Roman"/>
          <w:sz w:val="28"/>
          <w:szCs w:val="28"/>
        </w:rPr>
        <w:t>.-</w:t>
      </w:r>
      <w:proofErr w:type="gramEnd"/>
      <w:r w:rsidRPr="00450111">
        <w:rPr>
          <w:rFonts w:ascii="Times New Roman" w:hAnsi="Times New Roman" w:cs="Times New Roman"/>
          <w:sz w:val="28"/>
          <w:szCs w:val="28"/>
        </w:rPr>
        <w:t xml:space="preserve">Рос. </w:t>
      </w:r>
      <w:proofErr w:type="spellStart"/>
      <w:r w:rsidRPr="00450111">
        <w:rPr>
          <w:rFonts w:ascii="Times New Roman" w:hAnsi="Times New Roman" w:cs="Times New Roman"/>
          <w:sz w:val="28"/>
          <w:szCs w:val="28"/>
        </w:rPr>
        <w:t>держ</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w:t>
      </w:r>
      <w:proofErr w:type="spellEnd"/>
      <w:r w:rsidRPr="00450111">
        <w:rPr>
          <w:rFonts w:ascii="Times New Roman" w:hAnsi="Times New Roman" w:cs="Times New Roman"/>
          <w:sz w:val="28"/>
          <w:szCs w:val="28"/>
        </w:rPr>
        <w:t>. ун-т (</w:t>
      </w:r>
      <w:proofErr w:type="spellStart"/>
      <w:r w:rsidRPr="00450111">
        <w:rPr>
          <w:rFonts w:ascii="Times New Roman" w:hAnsi="Times New Roman" w:cs="Times New Roman"/>
          <w:sz w:val="28"/>
          <w:szCs w:val="28"/>
        </w:rPr>
        <w:t>Новочеркас</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політехн</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ін</w:t>
      </w:r>
      <w:proofErr w:type="spellEnd"/>
      <w:r w:rsidRPr="00450111">
        <w:rPr>
          <w:rFonts w:ascii="Times New Roman" w:hAnsi="Times New Roman" w:cs="Times New Roman"/>
          <w:sz w:val="28"/>
          <w:szCs w:val="28"/>
        </w:rPr>
        <w:t>-т)].</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lastRenderedPageBreak/>
        <w:t>Саада</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Гургес</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Дослідження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впливу</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пошкоджень</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короткозамкненого</w:t>
      </w:r>
      <w:proofErr w:type="spellEnd"/>
      <w:r w:rsidRPr="00450111">
        <w:rPr>
          <w:rFonts w:ascii="Times New Roman" w:hAnsi="Times New Roman" w:cs="Times New Roman"/>
          <w:sz w:val="28"/>
          <w:szCs w:val="28"/>
        </w:rPr>
        <w:t xml:space="preserve"> ротора </w:t>
      </w:r>
      <w:proofErr w:type="gramStart"/>
      <w:r w:rsidRPr="00450111">
        <w:rPr>
          <w:rFonts w:ascii="Times New Roman" w:hAnsi="Times New Roman" w:cs="Times New Roman"/>
          <w:sz w:val="28"/>
          <w:szCs w:val="28"/>
        </w:rPr>
        <w:t>на роботу</w:t>
      </w:r>
      <w:proofErr w:type="gramEnd"/>
      <w:r w:rsidRPr="00450111">
        <w:rPr>
          <w:rFonts w:ascii="Times New Roman" w:hAnsi="Times New Roman" w:cs="Times New Roman"/>
          <w:sz w:val="28"/>
          <w:szCs w:val="28"/>
        </w:rPr>
        <w:t xml:space="preserve"> асинхронного </w:t>
      </w:r>
      <w:proofErr w:type="spellStart"/>
      <w:r w:rsidRPr="00450111">
        <w:rPr>
          <w:rFonts w:ascii="Times New Roman" w:hAnsi="Times New Roman" w:cs="Times New Roman"/>
          <w:sz w:val="28"/>
          <w:szCs w:val="28"/>
        </w:rPr>
        <w:t>двигуна</w:t>
      </w:r>
      <w:proofErr w:type="spellEnd"/>
      <w:r w:rsidRPr="00450111">
        <w:rPr>
          <w:rFonts w:ascii="Times New Roman" w:hAnsi="Times New Roman" w:cs="Times New Roman"/>
          <w:sz w:val="28"/>
          <w:szCs w:val="28"/>
        </w:rPr>
        <w:t xml:space="preserve">: автореферат </w:t>
      </w:r>
      <w:proofErr w:type="spellStart"/>
      <w:r w:rsidRPr="00450111">
        <w:rPr>
          <w:rFonts w:ascii="Times New Roman" w:hAnsi="Times New Roman" w:cs="Times New Roman"/>
          <w:sz w:val="28"/>
          <w:szCs w:val="28"/>
        </w:rPr>
        <w:t>дис</w:t>
      </w:r>
      <w:proofErr w:type="spellEnd"/>
      <w:r w:rsidRPr="00450111">
        <w:rPr>
          <w:rFonts w:ascii="Times New Roman" w:hAnsi="Times New Roman" w:cs="Times New Roman"/>
          <w:sz w:val="28"/>
          <w:szCs w:val="28"/>
        </w:rPr>
        <w:t xml:space="preserve">. ... кандидата </w:t>
      </w:r>
      <w:proofErr w:type="spellStart"/>
      <w:r w:rsidRPr="00450111">
        <w:rPr>
          <w:rFonts w:ascii="Times New Roman" w:hAnsi="Times New Roman" w:cs="Times New Roman"/>
          <w:sz w:val="28"/>
          <w:szCs w:val="28"/>
        </w:rPr>
        <w:t>технічних</w:t>
      </w:r>
      <w:proofErr w:type="spellEnd"/>
      <w:r w:rsidRPr="00450111">
        <w:rPr>
          <w:rFonts w:ascii="Times New Roman" w:hAnsi="Times New Roman" w:cs="Times New Roman"/>
          <w:sz w:val="28"/>
          <w:szCs w:val="28"/>
        </w:rPr>
        <w:t xml:space="preserve"> наук: 05.09.01.</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Берштейн</w:t>
      </w:r>
      <w:proofErr w:type="spellEnd"/>
      <w:r w:rsidRPr="00450111">
        <w:rPr>
          <w:rFonts w:ascii="Times New Roman" w:hAnsi="Times New Roman" w:cs="Times New Roman"/>
          <w:sz w:val="28"/>
          <w:szCs w:val="28"/>
        </w:rPr>
        <w:t xml:space="preserve"> Л. М. </w:t>
      </w:r>
      <w:proofErr w:type="spellStart"/>
      <w:r w:rsidRPr="00450111">
        <w:rPr>
          <w:rFonts w:ascii="Times New Roman" w:hAnsi="Times New Roman" w:cs="Times New Roman"/>
          <w:sz w:val="28"/>
          <w:szCs w:val="28"/>
        </w:rPr>
        <w:t>Ізоляція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електричних</w:t>
      </w:r>
      <w:proofErr w:type="spellEnd"/>
      <w:r w:rsidRPr="00450111">
        <w:rPr>
          <w:rFonts w:ascii="Times New Roman" w:hAnsi="Times New Roman" w:cs="Times New Roman"/>
          <w:sz w:val="28"/>
          <w:szCs w:val="28"/>
        </w:rPr>
        <w:t xml:space="preserve"> машин </w:t>
      </w:r>
      <w:proofErr w:type="spellStart"/>
      <w:r w:rsidRPr="00450111">
        <w:rPr>
          <w:rFonts w:ascii="Times New Roman" w:hAnsi="Times New Roman" w:cs="Times New Roman"/>
          <w:sz w:val="28"/>
          <w:szCs w:val="28"/>
        </w:rPr>
        <w:t>загального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призначення</w:t>
      </w:r>
      <w:proofErr w:type="spellEnd"/>
      <w:r w:rsidRPr="00450111">
        <w:rPr>
          <w:rFonts w:ascii="Times New Roman" w:hAnsi="Times New Roman" w:cs="Times New Roman"/>
          <w:sz w:val="28"/>
          <w:szCs w:val="28"/>
        </w:rPr>
        <w:t xml:space="preserve">. Москва, </w:t>
      </w:r>
      <w:proofErr w:type="spellStart"/>
      <w:r w:rsidRPr="00450111">
        <w:rPr>
          <w:rFonts w:ascii="Times New Roman" w:hAnsi="Times New Roman" w:cs="Times New Roman"/>
          <w:sz w:val="28"/>
          <w:szCs w:val="28"/>
        </w:rPr>
        <w:t>Енергія</w:t>
      </w:r>
      <w:proofErr w:type="spellEnd"/>
      <w:r w:rsidRPr="00450111">
        <w:rPr>
          <w:rFonts w:ascii="Times New Roman" w:hAnsi="Times New Roman" w:cs="Times New Roman"/>
          <w:sz w:val="28"/>
          <w:szCs w:val="28"/>
        </w:rPr>
        <w:t>, 1981.</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Борисоглебський</w:t>
      </w:r>
      <w:proofErr w:type="spellEnd"/>
      <w:r w:rsidRPr="00450111">
        <w:rPr>
          <w:rFonts w:ascii="Times New Roman" w:hAnsi="Times New Roman" w:cs="Times New Roman"/>
          <w:sz w:val="28"/>
          <w:szCs w:val="28"/>
        </w:rPr>
        <w:t xml:space="preserve"> П. В. </w:t>
      </w:r>
      <w:proofErr w:type="spellStart"/>
      <w:r w:rsidRPr="00450111">
        <w:rPr>
          <w:rFonts w:ascii="Times New Roman" w:hAnsi="Times New Roman" w:cs="Times New Roman"/>
          <w:sz w:val="28"/>
          <w:szCs w:val="28"/>
        </w:rPr>
        <w:t>Фізичні</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основи</w:t>
      </w:r>
      <w:proofErr w:type="spellEnd"/>
      <w:r w:rsidRPr="00450111">
        <w:rPr>
          <w:rFonts w:ascii="Times New Roman" w:hAnsi="Times New Roman" w:cs="Times New Roman"/>
          <w:sz w:val="28"/>
          <w:szCs w:val="28"/>
        </w:rPr>
        <w:t xml:space="preserve"> та </w:t>
      </w:r>
      <w:proofErr w:type="spellStart"/>
      <w:r w:rsidRPr="00450111">
        <w:rPr>
          <w:rFonts w:ascii="Times New Roman" w:hAnsi="Times New Roman" w:cs="Times New Roman"/>
          <w:sz w:val="28"/>
          <w:szCs w:val="28"/>
        </w:rPr>
        <w:t>методи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профілактики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промислової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ізоляції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Держенерговидав</w:t>
      </w:r>
      <w:proofErr w:type="spellEnd"/>
      <w:r w:rsidRPr="00450111">
        <w:rPr>
          <w:rFonts w:ascii="Times New Roman" w:hAnsi="Times New Roman" w:cs="Times New Roman"/>
          <w:sz w:val="28"/>
          <w:szCs w:val="28"/>
        </w:rPr>
        <w:t>, 1949.</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В. Тарасюк – Контроль та </w:t>
      </w:r>
      <w:proofErr w:type="spellStart"/>
      <w:r w:rsidRPr="00450111">
        <w:rPr>
          <w:rFonts w:ascii="Times New Roman" w:hAnsi="Times New Roman" w:cs="Times New Roman"/>
          <w:sz w:val="28"/>
          <w:szCs w:val="28"/>
        </w:rPr>
        <w:t>випробування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ізоляції</w:t>
      </w:r>
      <w:proofErr w:type="spellEnd"/>
      <w:r w:rsidRPr="00450111">
        <w:rPr>
          <w:rFonts w:ascii="Times New Roman" w:hAnsi="Times New Roman" w:cs="Times New Roman"/>
          <w:sz w:val="28"/>
          <w:szCs w:val="28"/>
        </w:rPr>
        <w:t xml:space="preserve"> обмоток </w:t>
      </w:r>
      <w:proofErr w:type="spellStart"/>
      <w:r w:rsidRPr="00450111">
        <w:rPr>
          <w:rFonts w:ascii="Times New Roman" w:hAnsi="Times New Roman" w:cs="Times New Roman"/>
          <w:sz w:val="28"/>
          <w:szCs w:val="28"/>
        </w:rPr>
        <w:t>тягових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двигунів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електропоїздів</w:t>
      </w:r>
      <w:proofErr w:type="spellEnd"/>
      <w:r w:rsidRPr="00450111">
        <w:rPr>
          <w:rFonts w:ascii="Times New Roman" w:hAnsi="Times New Roman" w:cs="Times New Roman"/>
          <w:sz w:val="28"/>
          <w:szCs w:val="28"/>
        </w:rPr>
        <w:t xml:space="preserve"> під час ремонту // </w:t>
      </w:r>
      <w:proofErr w:type="spellStart"/>
      <w:r w:rsidRPr="00450111">
        <w:rPr>
          <w:rFonts w:ascii="Times New Roman" w:hAnsi="Times New Roman" w:cs="Times New Roman"/>
          <w:sz w:val="28"/>
          <w:szCs w:val="28"/>
        </w:rPr>
        <w:t>Праці</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наукової</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бібліотеки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імені</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Вернадського</w:t>
      </w:r>
      <w:proofErr w:type="spellEnd"/>
      <w:r w:rsidRPr="00450111">
        <w:rPr>
          <w:rFonts w:ascii="Times New Roman" w:hAnsi="Times New Roman" w:cs="Times New Roman"/>
          <w:sz w:val="28"/>
          <w:szCs w:val="28"/>
        </w:rPr>
        <w:t xml:space="preserve"> 2012 р.</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lang w:val="en-US"/>
        </w:rPr>
      </w:pPr>
      <w:r w:rsidRPr="00450111">
        <w:rPr>
          <w:rFonts w:ascii="Times New Roman" w:hAnsi="Times New Roman" w:cs="Times New Roman"/>
          <w:sz w:val="28"/>
          <w:szCs w:val="28"/>
          <w:lang w:val="en-US"/>
        </w:rPr>
        <w:t xml:space="preserve">Jose Luis </w:t>
      </w:r>
      <w:proofErr w:type="spellStart"/>
      <w:r w:rsidRPr="00450111">
        <w:rPr>
          <w:rFonts w:ascii="Times New Roman" w:hAnsi="Times New Roman" w:cs="Times New Roman"/>
          <w:sz w:val="28"/>
          <w:szCs w:val="28"/>
          <w:lang w:val="en-US"/>
        </w:rPr>
        <w:t>Oslinger</w:t>
      </w:r>
      <w:proofErr w:type="spellEnd"/>
      <w:r w:rsidRPr="00450111">
        <w:rPr>
          <w:rFonts w:ascii="Times New Roman" w:hAnsi="Times New Roman" w:cs="Times New Roman"/>
          <w:sz w:val="28"/>
          <w:szCs w:val="28"/>
          <w:lang w:val="en-US"/>
        </w:rPr>
        <w:t xml:space="preserve">, Luis Carlos Castro, "Correlation between capacitance and dissipation factor used for assessment of stator insulation", </w:t>
      </w:r>
      <w:proofErr w:type="spellStart"/>
      <w:r w:rsidRPr="00450111">
        <w:rPr>
          <w:rFonts w:ascii="Times New Roman" w:hAnsi="Times New Roman" w:cs="Times New Roman"/>
          <w:sz w:val="28"/>
          <w:szCs w:val="28"/>
          <w:lang w:val="en-US"/>
        </w:rPr>
        <w:t>Intern'l</w:t>
      </w:r>
      <w:proofErr w:type="spellEnd"/>
      <w:r w:rsidRPr="00450111">
        <w:rPr>
          <w:rFonts w:ascii="Times New Roman" w:hAnsi="Times New Roman" w:cs="Times New Roman"/>
          <w:sz w:val="28"/>
          <w:szCs w:val="28"/>
          <w:lang w:val="en-US"/>
        </w:rPr>
        <w:t xml:space="preserve"> Journal of Electrical </w:t>
      </w:r>
      <w:proofErr w:type="spellStart"/>
      <w:r w:rsidRPr="00450111">
        <w:rPr>
          <w:rFonts w:ascii="Times New Roman" w:hAnsi="Times New Roman" w:cs="Times New Roman"/>
          <w:sz w:val="28"/>
          <w:szCs w:val="28"/>
          <w:lang w:val="en-US"/>
        </w:rPr>
        <w:t>Engg</w:t>
      </w:r>
      <w:proofErr w:type="spellEnd"/>
      <w:r w:rsidRPr="00450111">
        <w:rPr>
          <w:rFonts w:ascii="Times New Roman" w:hAnsi="Times New Roman" w:cs="Times New Roman"/>
          <w:sz w:val="28"/>
          <w:szCs w:val="28"/>
          <w:lang w:val="en-US"/>
        </w:rPr>
        <w:t>., vol. -6, no. 3, 2012.</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lang w:val="en-US"/>
        </w:rPr>
        <w:t xml:space="preserve">Dal </w:t>
      </w:r>
      <w:proofErr w:type="spellStart"/>
      <w:r w:rsidRPr="00450111">
        <w:rPr>
          <w:rFonts w:ascii="Times New Roman" w:hAnsi="Times New Roman" w:cs="Times New Roman"/>
          <w:sz w:val="28"/>
          <w:szCs w:val="28"/>
          <w:lang w:val="en-US"/>
        </w:rPr>
        <w:t>Mult</w:t>
      </w:r>
      <w:proofErr w:type="spellEnd"/>
      <w:r w:rsidRPr="00450111">
        <w:rPr>
          <w:rFonts w:ascii="Times New Roman" w:hAnsi="Times New Roman" w:cs="Times New Roman"/>
          <w:sz w:val="28"/>
          <w:szCs w:val="28"/>
          <w:lang w:val="en-US"/>
        </w:rPr>
        <w:t xml:space="preserve"> G., </w:t>
      </w:r>
      <w:proofErr w:type="spellStart"/>
      <w:r w:rsidRPr="00450111">
        <w:rPr>
          <w:rFonts w:ascii="Times New Roman" w:hAnsi="Times New Roman" w:cs="Times New Roman"/>
          <w:sz w:val="28"/>
          <w:szCs w:val="28"/>
          <w:lang w:val="en-US"/>
        </w:rPr>
        <w:t>Oldrati</w:t>
      </w:r>
      <w:proofErr w:type="spellEnd"/>
      <w:r w:rsidRPr="00450111">
        <w:rPr>
          <w:rFonts w:ascii="Times New Roman" w:hAnsi="Times New Roman" w:cs="Times New Roman"/>
          <w:sz w:val="28"/>
          <w:szCs w:val="28"/>
          <w:lang w:val="en-US"/>
        </w:rPr>
        <w:t xml:space="preserve"> A., </w:t>
      </w:r>
      <w:proofErr w:type="spellStart"/>
      <w:r w:rsidRPr="00450111">
        <w:rPr>
          <w:rFonts w:ascii="Times New Roman" w:hAnsi="Times New Roman" w:cs="Times New Roman"/>
          <w:sz w:val="28"/>
          <w:szCs w:val="28"/>
          <w:lang w:val="en-US"/>
        </w:rPr>
        <w:t>Zuninow</w:t>
      </w:r>
      <w:proofErr w:type="spellEnd"/>
      <w:r w:rsidRPr="00450111">
        <w:rPr>
          <w:rFonts w:ascii="Times New Roman" w:hAnsi="Times New Roman" w:cs="Times New Roman"/>
          <w:sz w:val="28"/>
          <w:szCs w:val="28"/>
          <w:lang w:val="en-US"/>
        </w:rPr>
        <w:t xml:space="preserve"> F. New insulation systems for upgrading large </w:t>
      </w:r>
      <w:proofErr w:type="spellStart"/>
      <w:r w:rsidRPr="00450111">
        <w:rPr>
          <w:rFonts w:ascii="Times New Roman" w:hAnsi="Times New Roman" w:cs="Times New Roman"/>
          <w:sz w:val="28"/>
          <w:szCs w:val="28"/>
          <w:lang w:val="en-US"/>
        </w:rPr>
        <w:t>turbogenerator</w:t>
      </w:r>
      <w:proofErr w:type="spellEnd"/>
      <w:r w:rsidRPr="00450111">
        <w:rPr>
          <w:rFonts w:ascii="Times New Roman" w:hAnsi="Times New Roman" w:cs="Times New Roman"/>
          <w:sz w:val="28"/>
          <w:szCs w:val="28"/>
          <w:lang w:val="en-US"/>
        </w:rPr>
        <w:t xml:space="preserve"> driven by gas and steam turbines. </w:t>
      </w:r>
      <w:proofErr w:type="spellStart"/>
      <w:r w:rsidRPr="00450111">
        <w:rPr>
          <w:rFonts w:ascii="Times New Roman" w:hAnsi="Times New Roman" w:cs="Times New Roman"/>
          <w:sz w:val="28"/>
          <w:szCs w:val="28"/>
        </w:rPr>
        <w:t>Proceedings</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of</w:t>
      </w:r>
      <w:proofErr w:type="spellEnd"/>
      <w:r w:rsidRPr="00450111">
        <w:rPr>
          <w:rFonts w:ascii="Times New Roman" w:hAnsi="Times New Roman" w:cs="Times New Roman"/>
          <w:sz w:val="28"/>
          <w:szCs w:val="28"/>
        </w:rPr>
        <w:t xml:space="preserve"> 16th </w:t>
      </w:r>
      <w:proofErr w:type="spellStart"/>
      <w:r w:rsidRPr="00450111">
        <w:rPr>
          <w:rFonts w:ascii="Times New Roman" w:hAnsi="Times New Roman" w:cs="Times New Roman"/>
          <w:sz w:val="28"/>
          <w:szCs w:val="28"/>
        </w:rPr>
        <w:t>International</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Conference</w:t>
      </w:r>
      <w:proofErr w:type="spellEnd"/>
      <w:r w:rsidRPr="00450111">
        <w:rPr>
          <w:rFonts w:ascii="Times New Roman" w:hAnsi="Times New Roman" w:cs="Times New Roman"/>
          <w:sz w:val="28"/>
          <w:szCs w:val="28"/>
        </w:rPr>
        <w:t xml:space="preserve"> DISEE. 2001. P. 97–100.</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lang w:val="en-US"/>
        </w:rPr>
      </w:pPr>
      <w:r w:rsidRPr="00450111">
        <w:rPr>
          <w:rFonts w:ascii="Times New Roman" w:hAnsi="Times New Roman" w:cs="Times New Roman"/>
          <w:sz w:val="28"/>
          <w:szCs w:val="28"/>
          <w:lang w:val="en-US"/>
        </w:rPr>
        <w:t xml:space="preserve">BOGLIETTI, E. CARPANETO (2001). An Accurate Induction Motor High-Frequency Model for Electromagnetic Compatibility Analysis. </w:t>
      </w:r>
      <w:proofErr w:type="spellStart"/>
      <w:r w:rsidRPr="00450111">
        <w:rPr>
          <w:rFonts w:ascii="Times New Roman" w:hAnsi="Times New Roman" w:cs="Times New Roman"/>
          <w:sz w:val="28"/>
          <w:szCs w:val="28"/>
          <w:lang w:val="en-US"/>
        </w:rPr>
        <w:t>Politecnico</w:t>
      </w:r>
      <w:proofErr w:type="spellEnd"/>
      <w:r w:rsidRPr="00450111">
        <w:rPr>
          <w:rFonts w:ascii="Times New Roman" w:hAnsi="Times New Roman" w:cs="Times New Roman"/>
          <w:sz w:val="28"/>
          <w:szCs w:val="28"/>
          <w:lang w:val="en-US"/>
        </w:rPr>
        <w:t xml:space="preserve"> di Torino, </w:t>
      </w:r>
      <w:proofErr w:type="spellStart"/>
      <w:r w:rsidRPr="00450111">
        <w:rPr>
          <w:rFonts w:ascii="Times New Roman" w:hAnsi="Times New Roman" w:cs="Times New Roman"/>
          <w:sz w:val="28"/>
          <w:szCs w:val="28"/>
          <w:lang w:val="en-US"/>
        </w:rPr>
        <w:t>Dipartimento</w:t>
      </w:r>
      <w:proofErr w:type="spellEnd"/>
      <w:r w:rsidRPr="00450111">
        <w:rPr>
          <w:rFonts w:ascii="Times New Roman" w:hAnsi="Times New Roman" w:cs="Times New Roman"/>
          <w:sz w:val="28"/>
          <w:szCs w:val="28"/>
          <w:lang w:val="en-US"/>
        </w:rPr>
        <w:t xml:space="preserve"> di </w:t>
      </w:r>
      <w:proofErr w:type="spellStart"/>
      <w:r w:rsidRPr="00450111">
        <w:rPr>
          <w:rFonts w:ascii="Times New Roman" w:hAnsi="Times New Roman" w:cs="Times New Roman"/>
          <w:sz w:val="28"/>
          <w:szCs w:val="28"/>
          <w:lang w:val="en-US"/>
        </w:rPr>
        <w:t>Ingegneria</w:t>
      </w:r>
      <w:proofErr w:type="spellEnd"/>
      <w:r w:rsidRPr="00450111">
        <w:rPr>
          <w:rFonts w:ascii="Times New Roman" w:hAnsi="Times New Roman" w:cs="Times New Roman"/>
          <w:sz w:val="28"/>
          <w:szCs w:val="28"/>
          <w:lang w:val="en-US"/>
        </w:rPr>
        <w:t xml:space="preserve"> </w:t>
      </w:r>
      <w:proofErr w:type="spellStart"/>
      <w:r w:rsidRPr="00450111">
        <w:rPr>
          <w:rFonts w:ascii="Times New Roman" w:hAnsi="Times New Roman" w:cs="Times New Roman"/>
          <w:sz w:val="28"/>
          <w:szCs w:val="28"/>
          <w:lang w:val="en-US"/>
        </w:rPr>
        <w:t>Elettrica</w:t>
      </w:r>
      <w:proofErr w:type="spellEnd"/>
      <w:r w:rsidRPr="00450111">
        <w:rPr>
          <w:rFonts w:ascii="Times New Roman" w:hAnsi="Times New Roman" w:cs="Times New Roman"/>
          <w:sz w:val="28"/>
          <w:szCs w:val="28"/>
          <w:lang w:val="en-US"/>
        </w:rPr>
        <w:t xml:space="preserve"> </w:t>
      </w:r>
      <w:proofErr w:type="spellStart"/>
      <w:r w:rsidRPr="00450111">
        <w:rPr>
          <w:rFonts w:ascii="Times New Roman" w:hAnsi="Times New Roman" w:cs="Times New Roman"/>
          <w:sz w:val="28"/>
          <w:szCs w:val="28"/>
          <w:lang w:val="en-US"/>
        </w:rPr>
        <w:t>Industriale</w:t>
      </w:r>
      <w:proofErr w:type="spellEnd"/>
      <w:r w:rsidRPr="00450111">
        <w:rPr>
          <w:rFonts w:ascii="Times New Roman" w:hAnsi="Times New Roman" w:cs="Times New Roman"/>
          <w:sz w:val="28"/>
          <w:szCs w:val="28"/>
          <w:lang w:val="en-US"/>
        </w:rPr>
        <w:t xml:space="preserve">, C.so </w:t>
      </w:r>
      <w:proofErr w:type="spellStart"/>
      <w:r w:rsidRPr="00450111">
        <w:rPr>
          <w:rFonts w:ascii="Times New Roman" w:hAnsi="Times New Roman" w:cs="Times New Roman"/>
          <w:sz w:val="28"/>
          <w:szCs w:val="28"/>
          <w:lang w:val="en-US"/>
        </w:rPr>
        <w:t>Duca</w:t>
      </w:r>
      <w:proofErr w:type="spellEnd"/>
      <w:r w:rsidRPr="00450111">
        <w:rPr>
          <w:rFonts w:ascii="Times New Roman" w:hAnsi="Times New Roman" w:cs="Times New Roman"/>
          <w:sz w:val="28"/>
          <w:szCs w:val="28"/>
          <w:lang w:val="en-US"/>
        </w:rPr>
        <w:t xml:space="preserve"> </w:t>
      </w:r>
      <w:proofErr w:type="spellStart"/>
      <w:r w:rsidRPr="00450111">
        <w:rPr>
          <w:rFonts w:ascii="Times New Roman" w:hAnsi="Times New Roman" w:cs="Times New Roman"/>
          <w:sz w:val="28"/>
          <w:szCs w:val="28"/>
          <w:lang w:val="en-US"/>
        </w:rPr>
        <w:t>degli</w:t>
      </w:r>
      <w:proofErr w:type="spellEnd"/>
      <w:r w:rsidRPr="00450111">
        <w:rPr>
          <w:rFonts w:ascii="Times New Roman" w:hAnsi="Times New Roman" w:cs="Times New Roman"/>
          <w:sz w:val="28"/>
          <w:szCs w:val="28"/>
          <w:lang w:val="en-US"/>
        </w:rPr>
        <w:t xml:space="preserve"> Abruzzi, 24 10129 Torino, Italy.</w:t>
      </w:r>
    </w:p>
    <w:p w:rsidR="00450111" w:rsidRPr="00450111" w:rsidRDefault="00450111" w:rsidP="00450111">
      <w:pPr>
        <w:pStyle w:val="a8"/>
        <w:numPr>
          <w:ilvl w:val="0"/>
          <w:numId w:val="8"/>
        </w:numPr>
        <w:spacing w:after="0" w:line="360" w:lineRule="auto"/>
        <w:jc w:val="both"/>
        <w:rPr>
          <w:rFonts w:ascii="Times New Roman" w:hAnsi="Times New Roman" w:cs="Times New Roman"/>
          <w:sz w:val="28"/>
          <w:szCs w:val="28"/>
        </w:rPr>
      </w:pPr>
      <w:proofErr w:type="spellStart"/>
      <w:r w:rsidRPr="00450111">
        <w:rPr>
          <w:rFonts w:ascii="Times New Roman" w:hAnsi="Times New Roman" w:cs="Times New Roman"/>
          <w:sz w:val="28"/>
          <w:szCs w:val="28"/>
        </w:rPr>
        <w:t>Оборонов</w:t>
      </w:r>
      <w:proofErr w:type="spellEnd"/>
      <w:r w:rsidRPr="00450111">
        <w:rPr>
          <w:rFonts w:ascii="Times New Roman" w:hAnsi="Times New Roman" w:cs="Times New Roman"/>
          <w:sz w:val="28"/>
          <w:szCs w:val="28"/>
        </w:rPr>
        <w:t xml:space="preserve"> Т.Ю. </w:t>
      </w:r>
      <w:proofErr w:type="spellStart"/>
      <w:r w:rsidRPr="00450111">
        <w:rPr>
          <w:rFonts w:ascii="Times New Roman" w:hAnsi="Times New Roman" w:cs="Times New Roman"/>
          <w:sz w:val="28"/>
          <w:szCs w:val="28"/>
        </w:rPr>
        <w:t>Визначення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технічного</w:t>
      </w:r>
      <w:proofErr w:type="spellEnd"/>
      <w:r w:rsidRPr="00450111">
        <w:rPr>
          <w:rFonts w:ascii="Times New Roman" w:hAnsi="Times New Roman" w:cs="Times New Roman"/>
          <w:sz w:val="28"/>
          <w:szCs w:val="28"/>
        </w:rPr>
        <w:t xml:space="preserve"> стану синхронного </w:t>
      </w:r>
      <w:proofErr w:type="spellStart"/>
      <w:r w:rsidRPr="00450111">
        <w:rPr>
          <w:rFonts w:ascii="Times New Roman" w:hAnsi="Times New Roman" w:cs="Times New Roman"/>
          <w:sz w:val="28"/>
          <w:szCs w:val="28"/>
        </w:rPr>
        <w:t>електропривода</w:t>
      </w:r>
      <w:proofErr w:type="spellEnd"/>
      <w:r w:rsidRPr="00450111">
        <w:rPr>
          <w:rFonts w:ascii="Times New Roman" w:hAnsi="Times New Roman" w:cs="Times New Roman"/>
          <w:sz w:val="28"/>
          <w:szCs w:val="28"/>
        </w:rPr>
        <w:t xml:space="preserve"> // ВІСНИК </w:t>
      </w:r>
      <w:proofErr w:type="spellStart"/>
      <w:r w:rsidRPr="00450111">
        <w:rPr>
          <w:rFonts w:ascii="Times New Roman" w:hAnsi="Times New Roman" w:cs="Times New Roman"/>
          <w:sz w:val="28"/>
          <w:szCs w:val="28"/>
        </w:rPr>
        <w:t>Національного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технічного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університету</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України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Київський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політехнічний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інститут</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Серія</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Гірництво</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Збірник</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наукових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праць</w:t>
      </w:r>
      <w:proofErr w:type="spellEnd"/>
      <w:r w:rsidRPr="00450111">
        <w:rPr>
          <w:rFonts w:ascii="Times New Roman" w:hAnsi="Times New Roman" w:cs="Times New Roman"/>
          <w:sz w:val="28"/>
          <w:szCs w:val="28"/>
        </w:rPr>
        <w:t xml:space="preserve">. – </w:t>
      </w:r>
      <w:proofErr w:type="spellStart"/>
      <w:r w:rsidRPr="00450111">
        <w:rPr>
          <w:rFonts w:ascii="Times New Roman" w:hAnsi="Times New Roman" w:cs="Times New Roman"/>
          <w:sz w:val="28"/>
          <w:szCs w:val="28"/>
        </w:rPr>
        <w:t>Київ</w:t>
      </w:r>
      <w:proofErr w:type="spellEnd"/>
      <w:r w:rsidRPr="00450111">
        <w:rPr>
          <w:rFonts w:ascii="Times New Roman" w:hAnsi="Times New Roman" w:cs="Times New Roman"/>
          <w:sz w:val="28"/>
          <w:szCs w:val="28"/>
        </w:rPr>
        <w:t xml:space="preserve">: НТУУ «КПІ», – 2014 – </w:t>
      </w:r>
      <w:proofErr w:type="spellStart"/>
      <w:r w:rsidRPr="00450111">
        <w:rPr>
          <w:rFonts w:ascii="Times New Roman" w:hAnsi="Times New Roman" w:cs="Times New Roman"/>
          <w:sz w:val="28"/>
          <w:szCs w:val="28"/>
        </w:rPr>
        <w:t>Вип</w:t>
      </w:r>
      <w:proofErr w:type="spellEnd"/>
      <w:r w:rsidRPr="00450111">
        <w:rPr>
          <w:rFonts w:ascii="Times New Roman" w:hAnsi="Times New Roman" w:cs="Times New Roman"/>
          <w:sz w:val="28"/>
          <w:szCs w:val="28"/>
        </w:rPr>
        <w:t>. 25. – С. 120-12.</w:t>
      </w:r>
    </w:p>
    <w:p w:rsidR="00450111" w:rsidRPr="007A48CA" w:rsidRDefault="00450111" w:rsidP="007A48CA">
      <w:pPr>
        <w:pStyle w:val="a8"/>
        <w:numPr>
          <w:ilvl w:val="0"/>
          <w:numId w:val="8"/>
        </w:numPr>
        <w:spacing w:after="0" w:line="360" w:lineRule="auto"/>
        <w:jc w:val="both"/>
        <w:rPr>
          <w:rFonts w:ascii="Times New Roman" w:hAnsi="Times New Roman" w:cs="Times New Roman"/>
          <w:sz w:val="28"/>
          <w:szCs w:val="28"/>
        </w:rPr>
      </w:pPr>
      <w:r w:rsidRPr="00450111">
        <w:rPr>
          <w:rFonts w:ascii="Times New Roman" w:hAnsi="Times New Roman" w:cs="Times New Roman"/>
          <w:sz w:val="28"/>
          <w:szCs w:val="28"/>
        </w:rPr>
        <w:t xml:space="preserve">СОУ-Н МЕВ 40.1-37471933-104: 2014 "Методики </w:t>
      </w:r>
      <w:proofErr w:type="spellStart"/>
      <w:r w:rsidRPr="00450111">
        <w:rPr>
          <w:rFonts w:ascii="Times New Roman" w:hAnsi="Times New Roman" w:cs="Times New Roman"/>
          <w:sz w:val="28"/>
          <w:szCs w:val="28"/>
        </w:rPr>
        <w:t>оцінки</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технічного</w:t>
      </w:r>
      <w:proofErr w:type="spellEnd"/>
      <w:r w:rsidRPr="00450111">
        <w:rPr>
          <w:rFonts w:ascii="Times New Roman" w:hAnsi="Times New Roman" w:cs="Times New Roman"/>
          <w:sz w:val="28"/>
          <w:szCs w:val="28"/>
        </w:rPr>
        <w:t xml:space="preserve"> стану </w:t>
      </w:r>
      <w:proofErr w:type="spellStart"/>
      <w:r w:rsidRPr="00450111">
        <w:rPr>
          <w:rFonts w:ascii="Times New Roman" w:hAnsi="Times New Roman" w:cs="Times New Roman"/>
          <w:sz w:val="28"/>
          <w:szCs w:val="28"/>
        </w:rPr>
        <w:t>силових</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трансформаторів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напругою</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від</w:t>
      </w:r>
      <w:proofErr w:type="spellEnd"/>
      <w:r w:rsidRPr="00450111">
        <w:rPr>
          <w:rFonts w:ascii="Times New Roman" w:hAnsi="Times New Roman" w:cs="Times New Roman"/>
          <w:sz w:val="28"/>
          <w:szCs w:val="28"/>
        </w:rPr>
        <w:t xml:space="preserve"> 35 </w:t>
      </w:r>
      <w:proofErr w:type="spellStart"/>
      <w:r w:rsidRPr="00450111">
        <w:rPr>
          <w:rFonts w:ascii="Times New Roman" w:hAnsi="Times New Roman" w:cs="Times New Roman"/>
          <w:sz w:val="28"/>
          <w:szCs w:val="28"/>
        </w:rPr>
        <w:t>кВ</w:t>
      </w:r>
      <w:proofErr w:type="spellEnd"/>
      <w:r w:rsidRPr="00450111">
        <w:rPr>
          <w:rFonts w:ascii="Times New Roman" w:hAnsi="Times New Roman" w:cs="Times New Roman"/>
          <w:sz w:val="28"/>
          <w:szCs w:val="28"/>
        </w:rPr>
        <w:t xml:space="preserve"> до 750 </w:t>
      </w:r>
      <w:proofErr w:type="spellStart"/>
      <w:r w:rsidRPr="00450111">
        <w:rPr>
          <w:rFonts w:ascii="Times New Roman" w:hAnsi="Times New Roman" w:cs="Times New Roman"/>
          <w:sz w:val="28"/>
          <w:szCs w:val="28"/>
        </w:rPr>
        <w:t>кВ</w:t>
      </w:r>
      <w:proofErr w:type="spellEnd"/>
      <w:r w:rsidRPr="00450111">
        <w:rPr>
          <w:rFonts w:ascii="Times New Roman" w:hAnsi="Times New Roman" w:cs="Times New Roman"/>
          <w:sz w:val="28"/>
          <w:szCs w:val="28"/>
        </w:rPr>
        <w:t>" [</w:t>
      </w:r>
      <w:proofErr w:type="spellStart"/>
      <w:r w:rsidRPr="00450111">
        <w:rPr>
          <w:rFonts w:ascii="Times New Roman" w:hAnsi="Times New Roman" w:cs="Times New Roman"/>
          <w:sz w:val="28"/>
          <w:szCs w:val="28"/>
        </w:rPr>
        <w:t>Чинний</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від</w:t>
      </w:r>
      <w:proofErr w:type="spellEnd"/>
      <w:r w:rsidRPr="00450111">
        <w:rPr>
          <w:rFonts w:ascii="Times New Roman" w:hAnsi="Times New Roman" w:cs="Times New Roman"/>
          <w:sz w:val="28"/>
          <w:szCs w:val="28"/>
        </w:rPr>
        <w:t xml:space="preserve"> 2013-01-09]. </w:t>
      </w:r>
      <w:proofErr w:type="spellStart"/>
      <w:r w:rsidRPr="00450111">
        <w:rPr>
          <w:rFonts w:ascii="Times New Roman" w:hAnsi="Times New Roman" w:cs="Times New Roman"/>
          <w:sz w:val="28"/>
          <w:szCs w:val="28"/>
        </w:rPr>
        <w:t>Львів</w:t>
      </w:r>
      <w:proofErr w:type="spellEnd"/>
      <w:r w:rsidRPr="00450111">
        <w:rPr>
          <w:rFonts w:ascii="Times New Roman" w:hAnsi="Times New Roman" w:cs="Times New Roman"/>
          <w:sz w:val="28"/>
          <w:szCs w:val="28"/>
        </w:rPr>
        <w:t xml:space="preserve">: </w:t>
      </w:r>
      <w:proofErr w:type="spellStart"/>
      <w:r w:rsidRPr="00450111">
        <w:rPr>
          <w:rFonts w:ascii="Times New Roman" w:hAnsi="Times New Roman" w:cs="Times New Roman"/>
          <w:sz w:val="28"/>
          <w:szCs w:val="28"/>
        </w:rPr>
        <w:t>ЛьвівКБ</w:t>
      </w:r>
      <w:proofErr w:type="spellEnd"/>
      <w:r w:rsidRPr="00450111">
        <w:rPr>
          <w:rFonts w:ascii="Times New Roman" w:hAnsi="Times New Roman" w:cs="Times New Roman"/>
          <w:sz w:val="28"/>
          <w:szCs w:val="28"/>
        </w:rPr>
        <w:t>, 2014. 52 с.</w:t>
      </w:r>
    </w:p>
    <w:sectPr w:rsidR="00450111" w:rsidRPr="007A48CA" w:rsidSect="001B7C97">
      <w:headerReference w:type="default" r:id="rId22"/>
      <w:footerReference w:type="default" r:id="rId23"/>
      <w:pgSz w:w="12240" w:h="15840"/>
      <w:pgMar w:top="1135" w:right="850" w:bottom="709"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1E17" w:rsidRDefault="00BD1E17" w:rsidP="001B7C97">
      <w:pPr>
        <w:spacing w:after="0" w:line="240" w:lineRule="auto"/>
      </w:pPr>
      <w:r>
        <w:separator/>
      </w:r>
    </w:p>
  </w:endnote>
  <w:endnote w:type="continuationSeparator" w:id="0">
    <w:p w:rsidR="00BD1E17" w:rsidRDefault="00BD1E17" w:rsidP="001B7C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A92" w:rsidRDefault="00600A92">
    <w:pPr>
      <w:pStyle w:val="ad"/>
      <w:jc w:val="right"/>
    </w:pPr>
  </w:p>
  <w:p w:rsidR="00600A92" w:rsidRDefault="00600A92">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1E17" w:rsidRDefault="00BD1E17" w:rsidP="001B7C97">
      <w:pPr>
        <w:spacing w:after="0" w:line="240" w:lineRule="auto"/>
      </w:pPr>
      <w:r>
        <w:separator/>
      </w:r>
    </w:p>
  </w:footnote>
  <w:footnote w:type="continuationSeparator" w:id="0">
    <w:p w:rsidR="00BD1E17" w:rsidRDefault="00BD1E17" w:rsidP="001B7C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5552420"/>
      <w:docPartObj>
        <w:docPartGallery w:val="Page Numbers (Top of Page)"/>
        <w:docPartUnique/>
      </w:docPartObj>
    </w:sdtPr>
    <w:sdtContent>
      <w:p w:rsidR="00600A92" w:rsidRDefault="00600A92">
        <w:pPr>
          <w:pStyle w:val="ab"/>
          <w:jc w:val="right"/>
        </w:pPr>
        <w:r>
          <w:fldChar w:fldCharType="begin"/>
        </w:r>
        <w:r>
          <w:instrText>PAGE   \* MERGEFORMAT</w:instrText>
        </w:r>
        <w:r>
          <w:fldChar w:fldCharType="separate"/>
        </w:r>
        <w:r w:rsidR="00AB081F" w:rsidRPr="00AB081F">
          <w:rPr>
            <w:noProof/>
            <w:lang w:val="uk-UA"/>
          </w:rPr>
          <w:t>72</w:t>
        </w:r>
        <w:r>
          <w:fldChar w:fldCharType="end"/>
        </w:r>
      </w:p>
    </w:sdtContent>
  </w:sdt>
  <w:p w:rsidR="00600A92" w:rsidRDefault="00600A9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587023"/>
    <w:multiLevelType w:val="hybridMultilevel"/>
    <w:tmpl w:val="1B5606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98D6EA4"/>
    <w:multiLevelType w:val="multilevel"/>
    <w:tmpl w:val="A97C76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5F1483A"/>
    <w:multiLevelType w:val="hybridMultilevel"/>
    <w:tmpl w:val="6A92D878"/>
    <w:lvl w:ilvl="0" w:tplc="0422000F">
      <w:start w:val="1"/>
      <w:numFmt w:val="decimal"/>
      <w:lvlText w:val="%1."/>
      <w:lvlJc w:val="left"/>
      <w:pPr>
        <w:ind w:left="720" w:hanging="360"/>
      </w:pPr>
    </w:lvl>
    <w:lvl w:ilvl="1" w:tplc="26260DC2">
      <w:start w:val="1"/>
      <w:numFmt w:val="upperLetter"/>
      <w:lvlText w:val="%2."/>
      <w:lvlJc w:val="left"/>
      <w:pPr>
        <w:ind w:left="1512" w:hanging="432"/>
      </w:pPr>
      <w:rPr>
        <w:rFonts w:hint="default"/>
        <w:i/>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A472EC9"/>
    <w:multiLevelType w:val="hybridMultilevel"/>
    <w:tmpl w:val="5148C488"/>
    <w:lvl w:ilvl="0" w:tplc="B01A474A">
      <w:start w:val="1"/>
      <w:numFmt w:val="decimal"/>
      <w:lvlText w:val="%1."/>
      <w:lvlJc w:val="left"/>
      <w:pPr>
        <w:ind w:left="732" w:hanging="372"/>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50B2AB6"/>
    <w:multiLevelType w:val="hybridMultilevel"/>
    <w:tmpl w:val="81B8FE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5D20398"/>
    <w:multiLevelType w:val="hybridMultilevel"/>
    <w:tmpl w:val="3CE488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24D39A0"/>
    <w:multiLevelType w:val="multilevel"/>
    <w:tmpl w:val="EDDCB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32A6B70"/>
    <w:multiLevelType w:val="multilevel"/>
    <w:tmpl w:val="F006E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52B3740"/>
    <w:multiLevelType w:val="hybridMultilevel"/>
    <w:tmpl w:val="6480111E"/>
    <w:lvl w:ilvl="0" w:tplc="0422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5C3079C7"/>
    <w:multiLevelType w:val="hybridMultilevel"/>
    <w:tmpl w:val="3ABA5B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EB15CB7"/>
    <w:multiLevelType w:val="hybridMultilevel"/>
    <w:tmpl w:val="69F69B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7960294D"/>
    <w:multiLevelType w:val="hybridMultilevel"/>
    <w:tmpl w:val="2EA02C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6"/>
  </w:num>
  <w:num w:numId="4">
    <w:abstractNumId w:val="5"/>
  </w:num>
  <w:num w:numId="5">
    <w:abstractNumId w:val="7"/>
  </w:num>
  <w:num w:numId="6">
    <w:abstractNumId w:val="8"/>
  </w:num>
  <w:num w:numId="7">
    <w:abstractNumId w:val="2"/>
  </w:num>
  <w:num w:numId="8">
    <w:abstractNumId w:val="3"/>
  </w:num>
  <w:num w:numId="9">
    <w:abstractNumId w:val="1"/>
  </w:num>
  <w:num w:numId="10">
    <w:abstractNumId w:val="9"/>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B03"/>
    <w:rsid w:val="0000244F"/>
    <w:rsid w:val="000057F7"/>
    <w:rsid w:val="000152CE"/>
    <w:rsid w:val="00031D3F"/>
    <w:rsid w:val="000335C0"/>
    <w:rsid w:val="00042034"/>
    <w:rsid w:val="0005129C"/>
    <w:rsid w:val="0006747C"/>
    <w:rsid w:val="00070F81"/>
    <w:rsid w:val="000A3AAB"/>
    <w:rsid w:val="000F4C72"/>
    <w:rsid w:val="000F7C2E"/>
    <w:rsid w:val="00115C06"/>
    <w:rsid w:val="00133D45"/>
    <w:rsid w:val="001806E9"/>
    <w:rsid w:val="00183382"/>
    <w:rsid w:val="001941C0"/>
    <w:rsid w:val="001A6C0D"/>
    <w:rsid w:val="001B7C97"/>
    <w:rsid w:val="001C5ADF"/>
    <w:rsid w:val="001E1095"/>
    <w:rsid w:val="002052C6"/>
    <w:rsid w:val="00210793"/>
    <w:rsid w:val="00211934"/>
    <w:rsid w:val="00214002"/>
    <w:rsid w:val="00220953"/>
    <w:rsid w:val="002339AC"/>
    <w:rsid w:val="00246502"/>
    <w:rsid w:val="00254F69"/>
    <w:rsid w:val="002636B8"/>
    <w:rsid w:val="00282D42"/>
    <w:rsid w:val="002911E2"/>
    <w:rsid w:val="002922E7"/>
    <w:rsid w:val="002A503E"/>
    <w:rsid w:val="002C2D22"/>
    <w:rsid w:val="002F00C3"/>
    <w:rsid w:val="002F30E6"/>
    <w:rsid w:val="003208F8"/>
    <w:rsid w:val="003232E8"/>
    <w:rsid w:val="003269C5"/>
    <w:rsid w:val="00344391"/>
    <w:rsid w:val="00362DA5"/>
    <w:rsid w:val="0037046F"/>
    <w:rsid w:val="00386739"/>
    <w:rsid w:val="003A7CD0"/>
    <w:rsid w:val="003C6D24"/>
    <w:rsid w:val="004047EF"/>
    <w:rsid w:val="00411CB2"/>
    <w:rsid w:val="00450111"/>
    <w:rsid w:val="004510BD"/>
    <w:rsid w:val="00473E65"/>
    <w:rsid w:val="004961DB"/>
    <w:rsid w:val="004963CB"/>
    <w:rsid w:val="004A61D6"/>
    <w:rsid w:val="004C419E"/>
    <w:rsid w:val="004C75B0"/>
    <w:rsid w:val="00513EF9"/>
    <w:rsid w:val="00547EAB"/>
    <w:rsid w:val="005652B0"/>
    <w:rsid w:val="00592454"/>
    <w:rsid w:val="00595066"/>
    <w:rsid w:val="005A36B1"/>
    <w:rsid w:val="005B0C68"/>
    <w:rsid w:val="005B2B1E"/>
    <w:rsid w:val="005B2F9F"/>
    <w:rsid w:val="005C4BB5"/>
    <w:rsid w:val="005C6917"/>
    <w:rsid w:val="005D7FE6"/>
    <w:rsid w:val="005E595E"/>
    <w:rsid w:val="00600A92"/>
    <w:rsid w:val="00611FE7"/>
    <w:rsid w:val="00622F88"/>
    <w:rsid w:val="006579C9"/>
    <w:rsid w:val="0066254B"/>
    <w:rsid w:val="006716C7"/>
    <w:rsid w:val="006762DC"/>
    <w:rsid w:val="00681BFA"/>
    <w:rsid w:val="006A489E"/>
    <w:rsid w:val="006C5C2F"/>
    <w:rsid w:val="006D7507"/>
    <w:rsid w:val="006D7F5A"/>
    <w:rsid w:val="006E0EAE"/>
    <w:rsid w:val="006E2766"/>
    <w:rsid w:val="006E500D"/>
    <w:rsid w:val="006F1129"/>
    <w:rsid w:val="00725CDB"/>
    <w:rsid w:val="00734079"/>
    <w:rsid w:val="007352A6"/>
    <w:rsid w:val="00746B27"/>
    <w:rsid w:val="00747AAE"/>
    <w:rsid w:val="007574A6"/>
    <w:rsid w:val="00757823"/>
    <w:rsid w:val="00757854"/>
    <w:rsid w:val="00762A23"/>
    <w:rsid w:val="00782810"/>
    <w:rsid w:val="007A48CA"/>
    <w:rsid w:val="007B4262"/>
    <w:rsid w:val="007C0213"/>
    <w:rsid w:val="007D47DC"/>
    <w:rsid w:val="007E1996"/>
    <w:rsid w:val="00804C07"/>
    <w:rsid w:val="00811B35"/>
    <w:rsid w:val="00861A8D"/>
    <w:rsid w:val="0087382E"/>
    <w:rsid w:val="00886B03"/>
    <w:rsid w:val="008A3214"/>
    <w:rsid w:val="008B3D82"/>
    <w:rsid w:val="0091159E"/>
    <w:rsid w:val="00923B7C"/>
    <w:rsid w:val="009331DA"/>
    <w:rsid w:val="0093682D"/>
    <w:rsid w:val="00970F90"/>
    <w:rsid w:val="009720A0"/>
    <w:rsid w:val="00977011"/>
    <w:rsid w:val="009B5233"/>
    <w:rsid w:val="00A018C1"/>
    <w:rsid w:val="00A05A4D"/>
    <w:rsid w:val="00A1341A"/>
    <w:rsid w:val="00A3463C"/>
    <w:rsid w:val="00A51F39"/>
    <w:rsid w:val="00A7368B"/>
    <w:rsid w:val="00A75D3C"/>
    <w:rsid w:val="00A85AB0"/>
    <w:rsid w:val="00A93A16"/>
    <w:rsid w:val="00A94A5B"/>
    <w:rsid w:val="00AA2545"/>
    <w:rsid w:val="00AA307F"/>
    <w:rsid w:val="00AB081F"/>
    <w:rsid w:val="00AC3ADB"/>
    <w:rsid w:val="00AC6759"/>
    <w:rsid w:val="00AD155B"/>
    <w:rsid w:val="00AE0CA6"/>
    <w:rsid w:val="00AE19AA"/>
    <w:rsid w:val="00AF280A"/>
    <w:rsid w:val="00B04AC6"/>
    <w:rsid w:val="00B443FE"/>
    <w:rsid w:val="00B7374F"/>
    <w:rsid w:val="00BC68F2"/>
    <w:rsid w:val="00BD1E17"/>
    <w:rsid w:val="00BE6323"/>
    <w:rsid w:val="00BE6E7E"/>
    <w:rsid w:val="00C06D03"/>
    <w:rsid w:val="00C13148"/>
    <w:rsid w:val="00C316BC"/>
    <w:rsid w:val="00C3261E"/>
    <w:rsid w:val="00C4190E"/>
    <w:rsid w:val="00C44AA7"/>
    <w:rsid w:val="00C47D04"/>
    <w:rsid w:val="00C70EB5"/>
    <w:rsid w:val="00C93772"/>
    <w:rsid w:val="00CE0EA4"/>
    <w:rsid w:val="00CE116C"/>
    <w:rsid w:val="00CE4BC3"/>
    <w:rsid w:val="00D31E62"/>
    <w:rsid w:val="00D359E0"/>
    <w:rsid w:val="00D52430"/>
    <w:rsid w:val="00D557C3"/>
    <w:rsid w:val="00D82E03"/>
    <w:rsid w:val="00DF6759"/>
    <w:rsid w:val="00E07AE1"/>
    <w:rsid w:val="00E14790"/>
    <w:rsid w:val="00E3452A"/>
    <w:rsid w:val="00E66836"/>
    <w:rsid w:val="00E67163"/>
    <w:rsid w:val="00E75364"/>
    <w:rsid w:val="00E9137B"/>
    <w:rsid w:val="00EB534D"/>
    <w:rsid w:val="00EB7B06"/>
    <w:rsid w:val="00EC7ED1"/>
    <w:rsid w:val="00ED71BE"/>
    <w:rsid w:val="00F06306"/>
    <w:rsid w:val="00F13187"/>
    <w:rsid w:val="00F2308E"/>
    <w:rsid w:val="00F44016"/>
    <w:rsid w:val="00F85108"/>
    <w:rsid w:val="00FA0D29"/>
    <w:rsid w:val="00FD03B7"/>
    <w:rsid w:val="00FD314B"/>
    <w:rsid w:val="00FE677B"/>
    <w:rsid w:val="00FE77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69A352"/>
  <w15:chartTrackingRefBased/>
  <w15:docId w15:val="{F0E4BA81-CFB5-44F9-802D-EC93A0BEE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3AAB"/>
    <w:rPr>
      <w:lang w:val="ru-RU"/>
    </w:rPr>
  </w:style>
  <w:style w:type="paragraph" w:styleId="1">
    <w:name w:val="heading 1"/>
    <w:basedOn w:val="a"/>
    <w:next w:val="a"/>
    <w:link w:val="10"/>
    <w:uiPriority w:val="9"/>
    <w:qFormat/>
    <w:rsid w:val="004C75B0"/>
    <w:pPr>
      <w:keepNext/>
      <w:keepLines/>
      <w:spacing w:before="240" w:after="0" w:line="360" w:lineRule="auto"/>
      <w:ind w:left="709" w:hanging="709"/>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4C75B0"/>
    <w:pPr>
      <w:keepNext/>
      <w:keepLines/>
      <w:spacing w:before="120" w:after="120" w:line="360" w:lineRule="auto"/>
      <w:ind w:left="709" w:hanging="709"/>
      <w:jc w:val="center"/>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9720A0"/>
    <w:pPr>
      <w:keepNext/>
      <w:keepLines/>
      <w:spacing w:before="120" w:after="120" w:line="360" w:lineRule="auto"/>
      <w:ind w:left="709" w:hanging="709"/>
      <w:jc w:val="center"/>
      <w:outlineLvl w:val="2"/>
    </w:pPr>
    <w:rPr>
      <w:rFonts w:ascii="Times New Roman" w:eastAsiaTheme="majorEastAsia" w:hAnsi="Times New Roman" w:cstheme="majorBidi"/>
      <w:b/>
      <w:color w:val="000000" w:themeColor="text1"/>
      <w:sz w:val="28"/>
      <w:szCs w:val="24"/>
    </w:rPr>
  </w:style>
  <w:style w:type="paragraph" w:styleId="4">
    <w:name w:val="heading 4"/>
    <w:basedOn w:val="a"/>
    <w:link w:val="40"/>
    <w:uiPriority w:val="9"/>
    <w:qFormat/>
    <w:rsid w:val="00BC68F2"/>
    <w:pPr>
      <w:spacing w:before="100" w:beforeAutospacing="1" w:after="100" w:afterAutospacing="1" w:line="240" w:lineRule="auto"/>
      <w:outlineLvl w:val="3"/>
    </w:pPr>
    <w:rPr>
      <w:rFonts w:ascii="Times New Roman" w:eastAsia="Times New Roman" w:hAnsi="Times New Roman" w:cs="Times New Roman"/>
      <w:b/>
      <w:bCs/>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A3AA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C75B0"/>
    <w:rPr>
      <w:rFonts w:ascii="Times New Roman" w:eastAsiaTheme="majorEastAsia" w:hAnsi="Times New Roman" w:cstheme="majorBidi"/>
      <w:b/>
      <w:color w:val="000000" w:themeColor="text1"/>
      <w:sz w:val="28"/>
      <w:szCs w:val="32"/>
      <w:lang w:val="ru-RU"/>
    </w:rPr>
  </w:style>
  <w:style w:type="paragraph" w:styleId="a4">
    <w:name w:val="TOC Heading"/>
    <w:basedOn w:val="1"/>
    <w:next w:val="a"/>
    <w:uiPriority w:val="39"/>
    <w:unhideWhenUsed/>
    <w:qFormat/>
    <w:rsid w:val="0006747C"/>
    <w:pPr>
      <w:outlineLvl w:val="9"/>
    </w:pPr>
    <w:rPr>
      <w:lang w:val="uk-UA" w:eastAsia="uk-UA"/>
    </w:rPr>
  </w:style>
  <w:style w:type="paragraph" w:styleId="11">
    <w:name w:val="toc 1"/>
    <w:basedOn w:val="a"/>
    <w:next w:val="a"/>
    <w:autoRedefine/>
    <w:uiPriority w:val="39"/>
    <w:unhideWhenUsed/>
    <w:rsid w:val="0005129C"/>
    <w:pPr>
      <w:tabs>
        <w:tab w:val="right" w:leader="dot" w:pos="9627"/>
      </w:tabs>
      <w:spacing w:after="100"/>
      <w:jc w:val="both"/>
    </w:pPr>
    <w:rPr>
      <w:rFonts w:ascii="Times New Roman" w:hAnsi="Times New Roman" w:cs="Times New Roman"/>
      <w:lang w:val="en-US"/>
    </w:rPr>
  </w:style>
  <w:style w:type="character" w:styleId="a5">
    <w:name w:val="Hyperlink"/>
    <w:basedOn w:val="a0"/>
    <w:uiPriority w:val="99"/>
    <w:unhideWhenUsed/>
    <w:rsid w:val="0006747C"/>
    <w:rPr>
      <w:color w:val="0563C1" w:themeColor="hyperlink"/>
      <w:u w:val="single"/>
    </w:rPr>
  </w:style>
  <w:style w:type="paragraph" w:styleId="21">
    <w:name w:val="toc 2"/>
    <w:basedOn w:val="a"/>
    <w:next w:val="a"/>
    <w:autoRedefine/>
    <w:uiPriority w:val="39"/>
    <w:unhideWhenUsed/>
    <w:rsid w:val="0006747C"/>
    <w:pPr>
      <w:tabs>
        <w:tab w:val="right" w:leader="dot" w:pos="9627"/>
      </w:tabs>
      <w:spacing w:after="100"/>
      <w:ind w:left="220"/>
      <w:jc w:val="both"/>
    </w:pPr>
  </w:style>
  <w:style w:type="paragraph" w:styleId="31">
    <w:name w:val="toc 3"/>
    <w:basedOn w:val="a"/>
    <w:next w:val="a"/>
    <w:autoRedefine/>
    <w:uiPriority w:val="39"/>
    <w:unhideWhenUsed/>
    <w:rsid w:val="0006747C"/>
    <w:pPr>
      <w:spacing w:after="100"/>
      <w:ind w:left="440"/>
    </w:pPr>
  </w:style>
  <w:style w:type="paragraph" w:styleId="a6">
    <w:name w:val="Balloon Text"/>
    <w:basedOn w:val="a"/>
    <w:link w:val="a7"/>
    <w:uiPriority w:val="99"/>
    <w:semiHidden/>
    <w:unhideWhenUsed/>
    <w:rsid w:val="00C06D03"/>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C06D03"/>
    <w:rPr>
      <w:rFonts w:ascii="Segoe UI" w:hAnsi="Segoe UI" w:cs="Segoe UI"/>
      <w:sz w:val="18"/>
      <w:szCs w:val="18"/>
      <w:lang w:val="ru-RU"/>
    </w:rPr>
  </w:style>
  <w:style w:type="paragraph" w:styleId="a8">
    <w:name w:val="List Paragraph"/>
    <w:basedOn w:val="a"/>
    <w:uiPriority w:val="34"/>
    <w:qFormat/>
    <w:rsid w:val="00734079"/>
    <w:pPr>
      <w:ind w:left="720"/>
      <w:contextualSpacing/>
    </w:pPr>
  </w:style>
  <w:style w:type="character" w:styleId="a9">
    <w:name w:val="Placeholder Text"/>
    <w:basedOn w:val="a0"/>
    <w:uiPriority w:val="99"/>
    <w:semiHidden/>
    <w:rsid w:val="003269C5"/>
    <w:rPr>
      <w:color w:val="808080"/>
    </w:rPr>
  </w:style>
  <w:style w:type="paragraph" w:styleId="aa">
    <w:name w:val="Normal (Web)"/>
    <w:basedOn w:val="a"/>
    <w:uiPriority w:val="99"/>
    <w:unhideWhenUsed/>
    <w:rsid w:val="002052C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z-">
    <w:name w:val="HTML Top of Form"/>
    <w:basedOn w:val="a"/>
    <w:next w:val="a"/>
    <w:link w:val="z-0"/>
    <w:hidden/>
    <w:uiPriority w:val="99"/>
    <w:semiHidden/>
    <w:unhideWhenUsed/>
    <w:rsid w:val="002052C6"/>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Начало формы Знак"/>
    <w:basedOn w:val="a0"/>
    <w:link w:val="z-"/>
    <w:uiPriority w:val="99"/>
    <w:semiHidden/>
    <w:rsid w:val="002052C6"/>
    <w:rPr>
      <w:rFonts w:ascii="Arial" w:eastAsia="Times New Roman" w:hAnsi="Arial" w:cs="Arial"/>
      <w:vanish/>
      <w:sz w:val="16"/>
      <w:szCs w:val="16"/>
      <w:lang w:val="uk-UA" w:eastAsia="uk-UA"/>
    </w:rPr>
  </w:style>
  <w:style w:type="paragraph" w:styleId="z-1">
    <w:name w:val="HTML Bottom of Form"/>
    <w:basedOn w:val="a"/>
    <w:next w:val="a"/>
    <w:link w:val="z-2"/>
    <w:hidden/>
    <w:uiPriority w:val="99"/>
    <w:semiHidden/>
    <w:unhideWhenUsed/>
    <w:rsid w:val="002052C6"/>
    <w:pPr>
      <w:pBdr>
        <w:top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2">
    <w:name w:val="z-Конец формы Знак"/>
    <w:basedOn w:val="a0"/>
    <w:link w:val="z-1"/>
    <w:uiPriority w:val="99"/>
    <w:semiHidden/>
    <w:rsid w:val="002052C6"/>
    <w:rPr>
      <w:rFonts w:ascii="Arial" w:eastAsia="Times New Roman" w:hAnsi="Arial" w:cs="Arial"/>
      <w:vanish/>
      <w:sz w:val="16"/>
      <w:szCs w:val="16"/>
      <w:lang w:val="uk-UA" w:eastAsia="uk-UA"/>
    </w:rPr>
  </w:style>
  <w:style w:type="paragraph" w:styleId="ab">
    <w:name w:val="header"/>
    <w:basedOn w:val="a"/>
    <w:link w:val="ac"/>
    <w:uiPriority w:val="99"/>
    <w:unhideWhenUsed/>
    <w:rsid w:val="007574A6"/>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7574A6"/>
    <w:rPr>
      <w:lang w:val="ru-RU"/>
    </w:rPr>
  </w:style>
  <w:style w:type="paragraph" w:styleId="ad">
    <w:name w:val="footer"/>
    <w:basedOn w:val="a"/>
    <w:link w:val="ae"/>
    <w:uiPriority w:val="99"/>
    <w:unhideWhenUsed/>
    <w:rsid w:val="007574A6"/>
    <w:pPr>
      <w:tabs>
        <w:tab w:val="center" w:pos="4677"/>
        <w:tab w:val="right" w:pos="9355"/>
      </w:tabs>
      <w:spacing w:after="0" w:line="240" w:lineRule="auto"/>
    </w:pPr>
  </w:style>
  <w:style w:type="character" w:customStyle="1" w:styleId="ae">
    <w:name w:val="Нижний колонтитул Знак"/>
    <w:basedOn w:val="a0"/>
    <w:link w:val="ad"/>
    <w:uiPriority w:val="99"/>
    <w:rsid w:val="007574A6"/>
    <w:rPr>
      <w:lang w:val="ru-RU"/>
    </w:rPr>
  </w:style>
  <w:style w:type="character" w:customStyle="1" w:styleId="mord">
    <w:name w:val="mord"/>
    <w:basedOn w:val="a0"/>
    <w:rsid w:val="007574A6"/>
  </w:style>
  <w:style w:type="character" w:customStyle="1" w:styleId="vlist-s">
    <w:name w:val="vlist-s"/>
    <w:basedOn w:val="a0"/>
    <w:rsid w:val="007574A6"/>
  </w:style>
  <w:style w:type="character" w:customStyle="1" w:styleId="mrel">
    <w:name w:val="mrel"/>
    <w:basedOn w:val="a0"/>
    <w:rsid w:val="007574A6"/>
  </w:style>
  <w:style w:type="character" w:customStyle="1" w:styleId="line-clamp-1">
    <w:name w:val="line-clamp-1"/>
    <w:basedOn w:val="a0"/>
    <w:rsid w:val="007574A6"/>
  </w:style>
  <w:style w:type="character" w:styleId="af">
    <w:name w:val="Strong"/>
    <w:basedOn w:val="a0"/>
    <w:uiPriority w:val="22"/>
    <w:qFormat/>
    <w:rsid w:val="003232E8"/>
    <w:rPr>
      <w:b/>
      <w:bCs/>
    </w:rPr>
  </w:style>
  <w:style w:type="character" w:customStyle="1" w:styleId="katex-mathml">
    <w:name w:val="katex-mathml"/>
    <w:basedOn w:val="a0"/>
    <w:rsid w:val="003232E8"/>
  </w:style>
  <w:style w:type="character" w:customStyle="1" w:styleId="mbin">
    <w:name w:val="mbin"/>
    <w:basedOn w:val="a0"/>
    <w:rsid w:val="00A75D3C"/>
  </w:style>
  <w:style w:type="character" w:customStyle="1" w:styleId="mtight">
    <w:name w:val="mtight"/>
    <w:basedOn w:val="a0"/>
    <w:rsid w:val="00A75D3C"/>
  </w:style>
  <w:style w:type="character" w:customStyle="1" w:styleId="mopen">
    <w:name w:val="mopen"/>
    <w:basedOn w:val="a0"/>
    <w:rsid w:val="00A75D3C"/>
  </w:style>
  <w:style w:type="character" w:customStyle="1" w:styleId="mclose">
    <w:name w:val="mclose"/>
    <w:basedOn w:val="a0"/>
    <w:rsid w:val="00A75D3C"/>
  </w:style>
  <w:style w:type="character" w:customStyle="1" w:styleId="delimsizing">
    <w:name w:val="delimsizing"/>
    <w:basedOn w:val="a0"/>
    <w:rsid w:val="00A75D3C"/>
  </w:style>
  <w:style w:type="character" w:customStyle="1" w:styleId="mpunct">
    <w:name w:val="mpunct"/>
    <w:basedOn w:val="a0"/>
    <w:rsid w:val="00EB534D"/>
  </w:style>
  <w:style w:type="paragraph" w:customStyle="1" w:styleId="12">
    <w:name w:val="заговолок 1"/>
    <w:basedOn w:val="a"/>
    <w:next w:val="a"/>
    <w:link w:val="13"/>
    <w:qFormat/>
    <w:rsid w:val="001B7C97"/>
    <w:pPr>
      <w:spacing w:after="0" w:line="360" w:lineRule="auto"/>
      <w:ind w:firstLine="709"/>
      <w:jc w:val="center"/>
    </w:pPr>
    <w:rPr>
      <w:rFonts w:ascii="Times New Roman" w:hAnsi="Times New Roman" w:cs="Times New Roman"/>
      <w:b/>
      <w:sz w:val="28"/>
      <w:szCs w:val="28"/>
      <w:lang w:val="uk-UA"/>
    </w:rPr>
  </w:style>
  <w:style w:type="character" w:customStyle="1" w:styleId="20">
    <w:name w:val="Заголовок 2 Знак"/>
    <w:basedOn w:val="a0"/>
    <w:link w:val="2"/>
    <w:uiPriority w:val="9"/>
    <w:rsid w:val="004C75B0"/>
    <w:rPr>
      <w:rFonts w:ascii="Times New Roman" w:eastAsiaTheme="majorEastAsia" w:hAnsi="Times New Roman" w:cstheme="majorBidi"/>
      <w:b/>
      <w:color w:val="000000" w:themeColor="text1"/>
      <w:sz w:val="28"/>
      <w:szCs w:val="26"/>
      <w:lang w:val="ru-RU"/>
    </w:rPr>
  </w:style>
  <w:style w:type="character" w:customStyle="1" w:styleId="13">
    <w:name w:val="заговолок 1 Знак"/>
    <w:basedOn w:val="a0"/>
    <w:link w:val="12"/>
    <w:rsid w:val="001B7C97"/>
    <w:rPr>
      <w:rFonts w:ascii="Times New Roman" w:hAnsi="Times New Roman" w:cs="Times New Roman"/>
      <w:b/>
      <w:sz w:val="28"/>
      <w:szCs w:val="28"/>
      <w:lang w:val="uk-UA"/>
    </w:rPr>
  </w:style>
  <w:style w:type="character" w:customStyle="1" w:styleId="30">
    <w:name w:val="Заголовок 3 Знак"/>
    <w:basedOn w:val="a0"/>
    <w:link w:val="3"/>
    <w:uiPriority w:val="9"/>
    <w:rsid w:val="009720A0"/>
    <w:rPr>
      <w:rFonts w:ascii="Times New Roman" w:eastAsiaTheme="majorEastAsia" w:hAnsi="Times New Roman" w:cstheme="majorBidi"/>
      <w:b/>
      <w:color w:val="000000" w:themeColor="text1"/>
      <w:sz w:val="28"/>
      <w:szCs w:val="24"/>
      <w:lang w:val="ru-RU"/>
    </w:rPr>
  </w:style>
  <w:style w:type="character" w:customStyle="1" w:styleId="40">
    <w:name w:val="Заголовок 4 Знак"/>
    <w:basedOn w:val="a0"/>
    <w:link w:val="4"/>
    <w:uiPriority w:val="9"/>
    <w:rsid w:val="00BC68F2"/>
    <w:rPr>
      <w:rFonts w:ascii="Times New Roman" w:eastAsia="Times New Roman" w:hAnsi="Times New Roman" w:cs="Times New Roman"/>
      <w:b/>
      <w:bCs/>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742367">
      <w:bodyDiv w:val="1"/>
      <w:marLeft w:val="0"/>
      <w:marRight w:val="0"/>
      <w:marTop w:val="0"/>
      <w:marBottom w:val="0"/>
      <w:divBdr>
        <w:top w:val="none" w:sz="0" w:space="0" w:color="auto"/>
        <w:left w:val="none" w:sz="0" w:space="0" w:color="auto"/>
        <w:bottom w:val="none" w:sz="0" w:space="0" w:color="auto"/>
        <w:right w:val="none" w:sz="0" w:space="0" w:color="auto"/>
      </w:divBdr>
    </w:div>
    <w:div w:id="87120126">
      <w:bodyDiv w:val="1"/>
      <w:marLeft w:val="0"/>
      <w:marRight w:val="0"/>
      <w:marTop w:val="0"/>
      <w:marBottom w:val="0"/>
      <w:divBdr>
        <w:top w:val="none" w:sz="0" w:space="0" w:color="auto"/>
        <w:left w:val="none" w:sz="0" w:space="0" w:color="auto"/>
        <w:bottom w:val="none" w:sz="0" w:space="0" w:color="auto"/>
        <w:right w:val="none" w:sz="0" w:space="0" w:color="auto"/>
      </w:divBdr>
    </w:div>
    <w:div w:id="233517933">
      <w:bodyDiv w:val="1"/>
      <w:marLeft w:val="0"/>
      <w:marRight w:val="0"/>
      <w:marTop w:val="0"/>
      <w:marBottom w:val="0"/>
      <w:divBdr>
        <w:top w:val="none" w:sz="0" w:space="0" w:color="auto"/>
        <w:left w:val="none" w:sz="0" w:space="0" w:color="auto"/>
        <w:bottom w:val="none" w:sz="0" w:space="0" w:color="auto"/>
        <w:right w:val="none" w:sz="0" w:space="0" w:color="auto"/>
      </w:divBdr>
      <w:divsChild>
        <w:div w:id="191308330">
          <w:marLeft w:val="0"/>
          <w:marRight w:val="0"/>
          <w:marTop w:val="0"/>
          <w:marBottom w:val="0"/>
          <w:divBdr>
            <w:top w:val="none" w:sz="0" w:space="0" w:color="auto"/>
            <w:left w:val="none" w:sz="0" w:space="0" w:color="auto"/>
            <w:bottom w:val="none" w:sz="0" w:space="0" w:color="auto"/>
            <w:right w:val="none" w:sz="0" w:space="0" w:color="auto"/>
          </w:divBdr>
          <w:divsChild>
            <w:div w:id="1350570596">
              <w:marLeft w:val="0"/>
              <w:marRight w:val="0"/>
              <w:marTop w:val="0"/>
              <w:marBottom w:val="0"/>
              <w:divBdr>
                <w:top w:val="none" w:sz="0" w:space="0" w:color="auto"/>
                <w:left w:val="none" w:sz="0" w:space="0" w:color="auto"/>
                <w:bottom w:val="none" w:sz="0" w:space="0" w:color="auto"/>
                <w:right w:val="none" w:sz="0" w:space="0" w:color="auto"/>
              </w:divBdr>
              <w:divsChild>
                <w:div w:id="309750657">
                  <w:marLeft w:val="0"/>
                  <w:marRight w:val="0"/>
                  <w:marTop w:val="0"/>
                  <w:marBottom w:val="0"/>
                  <w:divBdr>
                    <w:top w:val="none" w:sz="0" w:space="0" w:color="auto"/>
                    <w:left w:val="none" w:sz="0" w:space="0" w:color="auto"/>
                    <w:bottom w:val="none" w:sz="0" w:space="0" w:color="auto"/>
                    <w:right w:val="none" w:sz="0" w:space="0" w:color="auto"/>
                  </w:divBdr>
                  <w:divsChild>
                    <w:div w:id="1594707927">
                      <w:marLeft w:val="0"/>
                      <w:marRight w:val="0"/>
                      <w:marTop w:val="0"/>
                      <w:marBottom w:val="0"/>
                      <w:divBdr>
                        <w:top w:val="none" w:sz="0" w:space="0" w:color="auto"/>
                        <w:left w:val="none" w:sz="0" w:space="0" w:color="auto"/>
                        <w:bottom w:val="none" w:sz="0" w:space="0" w:color="auto"/>
                        <w:right w:val="none" w:sz="0" w:space="0" w:color="auto"/>
                      </w:divBdr>
                      <w:divsChild>
                        <w:div w:id="210578511">
                          <w:marLeft w:val="0"/>
                          <w:marRight w:val="0"/>
                          <w:marTop w:val="0"/>
                          <w:marBottom w:val="0"/>
                          <w:divBdr>
                            <w:top w:val="none" w:sz="0" w:space="0" w:color="auto"/>
                            <w:left w:val="none" w:sz="0" w:space="0" w:color="auto"/>
                            <w:bottom w:val="none" w:sz="0" w:space="0" w:color="auto"/>
                            <w:right w:val="none" w:sz="0" w:space="0" w:color="auto"/>
                          </w:divBdr>
                          <w:divsChild>
                            <w:div w:id="1324971440">
                              <w:marLeft w:val="0"/>
                              <w:marRight w:val="0"/>
                              <w:marTop w:val="0"/>
                              <w:marBottom w:val="0"/>
                              <w:divBdr>
                                <w:top w:val="none" w:sz="0" w:space="0" w:color="auto"/>
                                <w:left w:val="none" w:sz="0" w:space="0" w:color="auto"/>
                                <w:bottom w:val="none" w:sz="0" w:space="0" w:color="auto"/>
                                <w:right w:val="none" w:sz="0" w:space="0" w:color="auto"/>
                              </w:divBdr>
                              <w:divsChild>
                                <w:div w:id="61761679">
                                  <w:marLeft w:val="0"/>
                                  <w:marRight w:val="0"/>
                                  <w:marTop w:val="0"/>
                                  <w:marBottom w:val="0"/>
                                  <w:divBdr>
                                    <w:top w:val="none" w:sz="0" w:space="0" w:color="auto"/>
                                    <w:left w:val="none" w:sz="0" w:space="0" w:color="auto"/>
                                    <w:bottom w:val="none" w:sz="0" w:space="0" w:color="auto"/>
                                    <w:right w:val="none" w:sz="0" w:space="0" w:color="auto"/>
                                  </w:divBdr>
                                  <w:divsChild>
                                    <w:div w:id="786973644">
                                      <w:marLeft w:val="0"/>
                                      <w:marRight w:val="0"/>
                                      <w:marTop w:val="0"/>
                                      <w:marBottom w:val="0"/>
                                      <w:divBdr>
                                        <w:top w:val="none" w:sz="0" w:space="0" w:color="auto"/>
                                        <w:left w:val="none" w:sz="0" w:space="0" w:color="auto"/>
                                        <w:bottom w:val="none" w:sz="0" w:space="0" w:color="auto"/>
                                        <w:right w:val="none" w:sz="0" w:space="0" w:color="auto"/>
                                      </w:divBdr>
                                      <w:divsChild>
                                        <w:div w:id="195584925">
                                          <w:marLeft w:val="0"/>
                                          <w:marRight w:val="0"/>
                                          <w:marTop w:val="0"/>
                                          <w:marBottom w:val="0"/>
                                          <w:divBdr>
                                            <w:top w:val="none" w:sz="0" w:space="0" w:color="auto"/>
                                            <w:left w:val="none" w:sz="0" w:space="0" w:color="auto"/>
                                            <w:bottom w:val="none" w:sz="0" w:space="0" w:color="auto"/>
                                            <w:right w:val="none" w:sz="0" w:space="0" w:color="auto"/>
                                          </w:divBdr>
                                          <w:divsChild>
                                            <w:div w:id="471364843">
                                              <w:marLeft w:val="0"/>
                                              <w:marRight w:val="0"/>
                                              <w:marTop w:val="0"/>
                                              <w:marBottom w:val="0"/>
                                              <w:divBdr>
                                                <w:top w:val="none" w:sz="0" w:space="0" w:color="auto"/>
                                                <w:left w:val="none" w:sz="0" w:space="0" w:color="auto"/>
                                                <w:bottom w:val="none" w:sz="0" w:space="0" w:color="auto"/>
                                                <w:right w:val="none" w:sz="0" w:space="0" w:color="auto"/>
                                              </w:divBdr>
                                              <w:divsChild>
                                                <w:div w:id="1186601266">
                                                  <w:marLeft w:val="0"/>
                                                  <w:marRight w:val="0"/>
                                                  <w:marTop w:val="0"/>
                                                  <w:marBottom w:val="0"/>
                                                  <w:divBdr>
                                                    <w:top w:val="none" w:sz="0" w:space="0" w:color="auto"/>
                                                    <w:left w:val="none" w:sz="0" w:space="0" w:color="auto"/>
                                                    <w:bottom w:val="none" w:sz="0" w:space="0" w:color="auto"/>
                                                    <w:right w:val="none" w:sz="0" w:space="0" w:color="auto"/>
                                                  </w:divBdr>
                                                  <w:divsChild>
                                                    <w:div w:id="865408120">
                                                      <w:marLeft w:val="0"/>
                                                      <w:marRight w:val="0"/>
                                                      <w:marTop w:val="0"/>
                                                      <w:marBottom w:val="0"/>
                                                      <w:divBdr>
                                                        <w:top w:val="none" w:sz="0" w:space="0" w:color="auto"/>
                                                        <w:left w:val="none" w:sz="0" w:space="0" w:color="auto"/>
                                                        <w:bottom w:val="none" w:sz="0" w:space="0" w:color="auto"/>
                                                        <w:right w:val="none" w:sz="0" w:space="0" w:color="auto"/>
                                                      </w:divBdr>
                                                      <w:divsChild>
                                                        <w:div w:id="206151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7882873">
          <w:marLeft w:val="0"/>
          <w:marRight w:val="0"/>
          <w:marTop w:val="0"/>
          <w:marBottom w:val="0"/>
          <w:divBdr>
            <w:top w:val="none" w:sz="0" w:space="0" w:color="auto"/>
            <w:left w:val="none" w:sz="0" w:space="0" w:color="auto"/>
            <w:bottom w:val="none" w:sz="0" w:space="0" w:color="auto"/>
            <w:right w:val="none" w:sz="0" w:space="0" w:color="auto"/>
          </w:divBdr>
          <w:divsChild>
            <w:div w:id="154155513">
              <w:marLeft w:val="0"/>
              <w:marRight w:val="0"/>
              <w:marTop w:val="0"/>
              <w:marBottom w:val="0"/>
              <w:divBdr>
                <w:top w:val="none" w:sz="0" w:space="0" w:color="auto"/>
                <w:left w:val="none" w:sz="0" w:space="0" w:color="auto"/>
                <w:bottom w:val="none" w:sz="0" w:space="0" w:color="auto"/>
                <w:right w:val="none" w:sz="0" w:space="0" w:color="auto"/>
              </w:divBdr>
              <w:divsChild>
                <w:div w:id="80632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967223">
      <w:bodyDiv w:val="1"/>
      <w:marLeft w:val="0"/>
      <w:marRight w:val="0"/>
      <w:marTop w:val="0"/>
      <w:marBottom w:val="0"/>
      <w:divBdr>
        <w:top w:val="none" w:sz="0" w:space="0" w:color="auto"/>
        <w:left w:val="none" w:sz="0" w:space="0" w:color="auto"/>
        <w:bottom w:val="none" w:sz="0" w:space="0" w:color="auto"/>
        <w:right w:val="none" w:sz="0" w:space="0" w:color="auto"/>
      </w:divBdr>
    </w:div>
    <w:div w:id="254218006">
      <w:bodyDiv w:val="1"/>
      <w:marLeft w:val="0"/>
      <w:marRight w:val="0"/>
      <w:marTop w:val="0"/>
      <w:marBottom w:val="0"/>
      <w:divBdr>
        <w:top w:val="none" w:sz="0" w:space="0" w:color="auto"/>
        <w:left w:val="none" w:sz="0" w:space="0" w:color="auto"/>
        <w:bottom w:val="none" w:sz="0" w:space="0" w:color="auto"/>
        <w:right w:val="none" w:sz="0" w:space="0" w:color="auto"/>
      </w:divBdr>
    </w:div>
    <w:div w:id="448860174">
      <w:bodyDiv w:val="1"/>
      <w:marLeft w:val="0"/>
      <w:marRight w:val="0"/>
      <w:marTop w:val="0"/>
      <w:marBottom w:val="0"/>
      <w:divBdr>
        <w:top w:val="none" w:sz="0" w:space="0" w:color="auto"/>
        <w:left w:val="none" w:sz="0" w:space="0" w:color="auto"/>
        <w:bottom w:val="none" w:sz="0" w:space="0" w:color="auto"/>
        <w:right w:val="none" w:sz="0" w:space="0" w:color="auto"/>
      </w:divBdr>
    </w:div>
    <w:div w:id="467631761">
      <w:bodyDiv w:val="1"/>
      <w:marLeft w:val="0"/>
      <w:marRight w:val="0"/>
      <w:marTop w:val="0"/>
      <w:marBottom w:val="0"/>
      <w:divBdr>
        <w:top w:val="none" w:sz="0" w:space="0" w:color="auto"/>
        <w:left w:val="none" w:sz="0" w:space="0" w:color="auto"/>
        <w:bottom w:val="none" w:sz="0" w:space="0" w:color="auto"/>
        <w:right w:val="none" w:sz="0" w:space="0" w:color="auto"/>
      </w:divBdr>
    </w:div>
    <w:div w:id="470876261">
      <w:bodyDiv w:val="1"/>
      <w:marLeft w:val="0"/>
      <w:marRight w:val="0"/>
      <w:marTop w:val="0"/>
      <w:marBottom w:val="0"/>
      <w:divBdr>
        <w:top w:val="none" w:sz="0" w:space="0" w:color="auto"/>
        <w:left w:val="none" w:sz="0" w:space="0" w:color="auto"/>
        <w:bottom w:val="none" w:sz="0" w:space="0" w:color="auto"/>
        <w:right w:val="none" w:sz="0" w:space="0" w:color="auto"/>
      </w:divBdr>
    </w:div>
    <w:div w:id="533033440">
      <w:bodyDiv w:val="1"/>
      <w:marLeft w:val="0"/>
      <w:marRight w:val="0"/>
      <w:marTop w:val="0"/>
      <w:marBottom w:val="0"/>
      <w:divBdr>
        <w:top w:val="none" w:sz="0" w:space="0" w:color="auto"/>
        <w:left w:val="none" w:sz="0" w:space="0" w:color="auto"/>
        <w:bottom w:val="none" w:sz="0" w:space="0" w:color="auto"/>
        <w:right w:val="none" w:sz="0" w:space="0" w:color="auto"/>
      </w:divBdr>
    </w:div>
    <w:div w:id="623006030">
      <w:bodyDiv w:val="1"/>
      <w:marLeft w:val="0"/>
      <w:marRight w:val="0"/>
      <w:marTop w:val="0"/>
      <w:marBottom w:val="0"/>
      <w:divBdr>
        <w:top w:val="none" w:sz="0" w:space="0" w:color="auto"/>
        <w:left w:val="none" w:sz="0" w:space="0" w:color="auto"/>
        <w:bottom w:val="none" w:sz="0" w:space="0" w:color="auto"/>
        <w:right w:val="none" w:sz="0" w:space="0" w:color="auto"/>
      </w:divBdr>
    </w:div>
    <w:div w:id="1045904978">
      <w:bodyDiv w:val="1"/>
      <w:marLeft w:val="0"/>
      <w:marRight w:val="0"/>
      <w:marTop w:val="0"/>
      <w:marBottom w:val="0"/>
      <w:divBdr>
        <w:top w:val="none" w:sz="0" w:space="0" w:color="auto"/>
        <w:left w:val="none" w:sz="0" w:space="0" w:color="auto"/>
        <w:bottom w:val="none" w:sz="0" w:space="0" w:color="auto"/>
        <w:right w:val="none" w:sz="0" w:space="0" w:color="auto"/>
      </w:divBdr>
    </w:div>
    <w:div w:id="1056777133">
      <w:bodyDiv w:val="1"/>
      <w:marLeft w:val="0"/>
      <w:marRight w:val="0"/>
      <w:marTop w:val="0"/>
      <w:marBottom w:val="0"/>
      <w:divBdr>
        <w:top w:val="none" w:sz="0" w:space="0" w:color="auto"/>
        <w:left w:val="none" w:sz="0" w:space="0" w:color="auto"/>
        <w:bottom w:val="none" w:sz="0" w:space="0" w:color="auto"/>
        <w:right w:val="none" w:sz="0" w:space="0" w:color="auto"/>
      </w:divBdr>
    </w:div>
    <w:div w:id="1118141627">
      <w:bodyDiv w:val="1"/>
      <w:marLeft w:val="0"/>
      <w:marRight w:val="0"/>
      <w:marTop w:val="0"/>
      <w:marBottom w:val="0"/>
      <w:divBdr>
        <w:top w:val="none" w:sz="0" w:space="0" w:color="auto"/>
        <w:left w:val="none" w:sz="0" w:space="0" w:color="auto"/>
        <w:bottom w:val="none" w:sz="0" w:space="0" w:color="auto"/>
        <w:right w:val="none" w:sz="0" w:space="0" w:color="auto"/>
      </w:divBdr>
    </w:div>
    <w:div w:id="1243950422">
      <w:bodyDiv w:val="1"/>
      <w:marLeft w:val="0"/>
      <w:marRight w:val="0"/>
      <w:marTop w:val="0"/>
      <w:marBottom w:val="0"/>
      <w:divBdr>
        <w:top w:val="none" w:sz="0" w:space="0" w:color="auto"/>
        <w:left w:val="none" w:sz="0" w:space="0" w:color="auto"/>
        <w:bottom w:val="none" w:sz="0" w:space="0" w:color="auto"/>
        <w:right w:val="none" w:sz="0" w:space="0" w:color="auto"/>
      </w:divBdr>
    </w:div>
    <w:div w:id="1248684839">
      <w:bodyDiv w:val="1"/>
      <w:marLeft w:val="0"/>
      <w:marRight w:val="0"/>
      <w:marTop w:val="0"/>
      <w:marBottom w:val="0"/>
      <w:divBdr>
        <w:top w:val="none" w:sz="0" w:space="0" w:color="auto"/>
        <w:left w:val="none" w:sz="0" w:space="0" w:color="auto"/>
        <w:bottom w:val="none" w:sz="0" w:space="0" w:color="auto"/>
        <w:right w:val="none" w:sz="0" w:space="0" w:color="auto"/>
      </w:divBdr>
    </w:div>
    <w:div w:id="1335457080">
      <w:bodyDiv w:val="1"/>
      <w:marLeft w:val="0"/>
      <w:marRight w:val="0"/>
      <w:marTop w:val="0"/>
      <w:marBottom w:val="0"/>
      <w:divBdr>
        <w:top w:val="none" w:sz="0" w:space="0" w:color="auto"/>
        <w:left w:val="none" w:sz="0" w:space="0" w:color="auto"/>
        <w:bottom w:val="none" w:sz="0" w:space="0" w:color="auto"/>
        <w:right w:val="none" w:sz="0" w:space="0" w:color="auto"/>
      </w:divBdr>
    </w:div>
    <w:div w:id="1657874575">
      <w:bodyDiv w:val="1"/>
      <w:marLeft w:val="0"/>
      <w:marRight w:val="0"/>
      <w:marTop w:val="0"/>
      <w:marBottom w:val="0"/>
      <w:divBdr>
        <w:top w:val="none" w:sz="0" w:space="0" w:color="auto"/>
        <w:left w:val="none" w:sz="0" w:space="0" w:color="auto"/>
        <w:bottom w:val="none" w:sz="0" w:space="0" w:color="auto"/>
        <w:right w:val="none" w:sz="0" w:space="0" w:color="auto"/>
      </w:divBdr>
    </w:div>
    <w:div w:id="1731803997">
      <w:bodyDiv w:val="1"/>
      <w:marLeft w:val="0"/>
      <w:marRight w:val="0"/>
      <w:marTop w:val="0"/>
      <w:marBottom w:val="0"/>
      <w:divBdr>
        <w:top w:val="none" w:sz="0" w:space="0" w:color="auto"/>
        <w:left w:val="none" w:sz="0" w:space="0" w:color="auto"/>
        <w:bottom w:val="none" w:sz="0" w:space="0" w:color="auto"/>
        <w:right w:val="none" w:sz="0" w:space="0" w:color="auto"/>
      </w:divBdr>
    </w:div>
    <w:div w:id="1779254790">
      <w:bodyDiv w:val="1"/>
      <w:marLeft w:val="0"/>
      <w:marRight w:val="0"/>
      <w:marTop w:val="0"/>
      <w:marBottom w:val="0"/>
      <w:divBdr>
        <w:top w:val="none" w:sz="0" w:space="0" w:color="auto"/>
        <w:left w:val="none" w:sz="0" w:space="0" w:color="auto"/>
        <w:bottom w:val="none" w:sz="0" w:space="0" w:color="auto"/>
        <w:right w:val="none" w:sz="0" w:space="0" w:color="auto"/>
      </w:divBdr>
    </w:div>
    <w:div w:id="1890258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1F4429-131E-4D77-BE43-5D266FEED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2118</TotalTime>
  <Pages>73</Pages>
  <Words>59264</Words>
  <Characters>33781</Characters>
  <Application>Microsoft Office Word</Application>
  <DocSecurity>0</DocSecurity>
  <Lines>281</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dc:creator>
  <cp:keywords/>
  <dc:description/>
  <cp:lastModifiedBy>Богдан</cp:lastModifiedBy>
  <cp:revision>43</cp:revision>
  <cp:lastPrinted>2024-06-20T09:48:00Z</cp:lastPrinted>
  <dcterms:created xsi:type="dcterms:W3CDTF">2024-06-16T21:09:00Z</dcterms:created>
  <dcterms:modified xsi:type="dcterms:W3CDTF">2024-06-20T22:07:00Z</dcterms:modified>
</cp:coreProperties>
</file>