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BE7FCF" w14:textId="77777777" w:rsidR="00C52218" w:rsidRPr="00C52218" w:rsidRDefault="00C52218" w:rsidP="00C52218">
      <w:pPr>
        <w:spacing w:after="0" w:line="240" w:lineRule="auto"/>
        <w:jc w:val="center"/>
        <w:rPr>
          <w:rFonts w:ascii="Times New Roman" w:eastAsia="Times New Roman" w:hAnsi="Times New Roman" w:cs="Times New Roman"/>
          <w:b/>
          <w:bCs/>
          <w:sz w:val="28"/>
          <w:szCs w:val="28"/>
          <w:lang w:eastAsia="ru-RU"/>
        </w:rPr>
      </w:pPr>
      <w:r w:rsidRPr="00C52218">
        <w:rPr>
          <w:rFonts w:ascii="Times New Roman" w:eastAsia="Times New Roman" w:hAnsi="Times New Roman" w:cs="Times New Roman"/>
          <w:b/>
          <w:bCs/>
          <w:sz w:val="28"/>
          <w:szCs w:val="28"/>
          <w:lang w:eastAsia="ru-RU"/>
        </w:rPr>
        <w:t>НАЦІОНАЛЬНИЙ ТЕХНІЧНИЙ УНІВЕРСИТЕТ УКРАЇНИ</w:t>
      </w:r>
    </w:p>
    <w:p w14:paraId="7839E8EF" w14:textId="77777777" w:rsidR="00C52218" w:rsidRPr="00C52218" w:rsidRDefault="00C52218" w:rsidP="00C52218">
      <w:pPr>
        <w:spacing w:after="0" w:line="240" w:lineRule="auto"/>
        <w:jc w:val="center"/>
        <w:rPr>
          <w:rFonts w:ascii="Times New Roman" w:eastAsia="Times New Roman" w:hAnsi="Times New Roman" w:cs="Times New Roman"/>
          <w:b/>
          <w:bCs/>
          <w:sz w:val="28"/>
          <w:szCs w:val="28"/>
          <w:lang w:eastAsia="ru-RU"/>
        </w:rPr>
      </w:pPr>
      <w:r w:rsidRPr="00C52218">
        <w:rPr>
          <w:rFonts w:ascii="Times New Roman" w:eastAsia="Times New Roman" w:hAnsi="Times New Roman" w:cs="Times New Roman"/>
          <w:b/>
          <w:bCs/>
          <w:sz w:val="28"/>
          <w:szCs w:val="28"/>
          <w:lang w:eastAsia="ru-RU"/>
        </w:rPr>
        <w:t>«КИЇВСЬКИЙ ПОЛІТЕХНІЧНИЙ ІНСТИТУТ</w:t>
      </w:r>
      <w:r w:rsidRPr="00C52218">
        <w:rPr>
          <w:rFonts w:ascii="Times New Roman" w:eastAsia="Times New Roman" w:hAnsi="Times New Roman" w:cs="Times New Roman"/>
          <w:b/>
          <w:bCs/>
          <w:sz w:val="28"/>
          <w:szCs w:val="28"/>
          <w:lang w:eastAsia="ru-RU"/>
        </w:rPr>
        <w:br/>
        <w:t>імені ІГОРЯ СІКОРСЬКОГО»</w:t>
      </w:r>
    </w:p>
    <w:p w14:paraId="60AA16A1" w14:textId="77777777" w:rsidR="00C52218" w:rsidRPr="00C52218" w:rsidRDefault="00C52218" w:rsidP="00C52218">
      <w:pPr>
        <w:autoSpaceDE w:val="0"/>
        <w:autoSpaceDN w:val="0"/>
        <w:adjustRightInd w:val="0"/>
        <w:spacing w:after="0" w:line="360" w:lineRule="auto"/>
        <w:jc w:val="center"/>
        <w:rPr>
          <w:rFonts w:ascii="Times New Roman" w:eastAsia="Times New Roman" w:hAnsi="Times New Roman" w:cs="Times New Roman"/>
          <w:b/>
          <w:sz w:val="32"/>
          <w:szCs w:val="32"/>
          <w:highlight w:val="yellow"/>
          <w:lang w:eastAsia="ru-RU"/>
        </w:rPr>
      </w:pPr>
    </w:p>
    <w:p w14:paraId="7832F76D" w14:textId="77777777" w:rsidR="00C52218" w:rsidRPr="00C52218" w:rsidRDefault="00C52218" w:rsidP="00C52218">
      <w:pPr>
        <w:autoSpaceDE w:val="0"/>
        <w:autoSpaceDN w:val="0"/>
        <w:adjustRightInd w:val="0"/>
        <w:spacing w:after="0" w:line="360" w:lineRule="auto"/>
        <w:jc w:val="center"/>
        <w:rPr>
          <w:rFonts w:ascii="Times New Roman" w:eastAsia="Times New Roman" w:hAnsi="Times New Roman" w:cs="Times New Roman"/>
          <w:b/>
          <w:sz w:val="32"/>
          <w:szCs w:val="32"/>
          <w:lang w:eastAsia="ru-RU"/>
        </w:rPr>
      </w:pPr>
      <w:r w:rsidRPr="00C52218">
        <w:rPr>
          <w:rFonts w:ascii="Times New Roman" w:eastAsia="Times New Roman" w:hAnsi="Times New Roman" w:cs="Times New Roman"/>
          <w:b/>
          <w:sz w:val="32"/>
          <w:szCs w:val="32"/>
          <w:lang w:eastAsia="ru-RU"/>
        </w:rPr>
        <w:t xml:space="preserve">Інститут матеріалознавства та зварювання ім. Є. О. Патона </w:t>
      </w:r>
    </w:p>
    <w:p w14:paraId="564B01BD" w14:textId="77777777" w:rsidR="00C52218" w:rsidRPr="00C52218" w:rsidRDefault="00C52218" w:rsidP="00C52218">
      <w:pPr>
        <w:autoSpaceDE w:val="0"/>
        <w:autoSpaceDN w:val="0"/>
        <w:adjustRightInd w:val="0"/>
        <w:spacing w:after="0" w:line="360" w:lineRule="auto"/>
        <w:jc w:val="center"/>
        <w:rPr>
          <w:rFonts w:ascii="Times New Roman" w:eastAsia="Times New Roman" w:hAnsi="Times New Roman" w:cs="Times New Roman"/>
          <w:b/>
          <w:sz w:val="32"/>
          <w:szCs w:val="32"/>
          <w:lang w:eastAsia="ru-RU"/>
        </w:rPr>
      </w:pPr>
      <w:r w:rsidRPr="00C52218">
        <w:rPr>
          <w:rFonts w:ascii="Times New Roman" w:eastAsia="Times New Roman" w:hAnsi="Times New Roman" w:cs="Times New Roman"/>
          <w:b/>
          <w:sz w:val="32"/>
          <w:szCs w:val="32"/>
          <w:lang w:eastAsia="ru-RU"/>
        </w:rPr>
        <w:t>Кафедра   зварювального  виробництва</w:t>
      </w:r>
    </w:p>
    <w:p w14:paraId="168E944B" w14:textId="77777777" w:rsidR="00C52218" w:rsidRPr="00C52218" w:rsidRDefault="00C52218" w:rsidP="00C52218">
      <w:pPr>
        <w:autoSpaceDE w:val="0"/>
        <w:autoSpaceDN w:val="0"/>
        <w:adjustRightInd w:val="0"/>
        <w:spacing w:after="0" w:line="240" w:lineRule="auto"/>
        <w:jc w:val="center"/>
        <w:rPr>
          <w:rFonts w:ascii="Times New Roman" w:eastAsia="Times New Roman" w:hAnsi="Times New Roman" w:cs="Times New Roman"/>
          <w:sz w:val="26"/>
          <w:szCs w:val="26"/>
          <w:lang w:eastAsia="ru-RU"/>
        </w:rPr>
      </w:pPr>
    </w:p>
    <w:p w14:paraId="76DBB28C" w14:textId="77777777" w:rsidR="00C52218" w:rsidRPr="00C52218" w:rsidRDefault="00C52218" w:rsidP="00C52218">
      <w:pPr>
        <w:autoSpaceDE w:val="0"/>
        <w:autoSpaceDN w:val="0"/>
        <w:adjustRightInd w:val="0"/>
        <w:spacing w:after="0" w:line="360" w:lineRule="auto"/>
        <w:ind w:left="5103"/>
        <w:rPr>
          <w:rFonts w:ascii="Times New Roman" w:eastAsia="Times New Roman" w:hAnsi="Times New Roman" w:cs="Times New Roman"/>
          <w:sz w:val="26"/>
          <w:szCs w:val="26"/>
          <w:lang w:eastAsia="ru-RU"/>
        </w:rPr>
      </w:pPr>
      <w:r w:rsidRPr="00C52218">
        <w:rPr>
          <w:rFonts w:ascii="Times New Roman" w:eastAsia="Times New Roman" w:hAnsi="Times New Roman" w:cs="Times New Roman"/>
          <w:sz w:val="26"/>
          <w:szCs w:val="26"/>
          <w:lang w:eastAsia="ru-RU"/>
        </w:rPr>
        <w:t>До захисту допущено</w:t>
      </w:r>
    </w:p>
    <w:p w14:paraId="655D92A1" w14:textId="77777777" w:rsidR="00C52218" w:rsidRPr="00C52218" w:rsidRDefault="00C52218" w:rsidP="00C52218">
      <w:pPr>
        <w:autoSpaceDE w:val="0"/>
        <w:autoSpaceDN w:val="0"/>
        <w:adjustRightInd w:val="0"/>
        <w:spacing w:after="0" w:line="360" w:lineRule="auto"/>
        <w:ind w:left="5103"/>
        <w:rPr>
          <w:rFonts w:ascii="Times New Roman" w:eastAsia="Times New Roman" w:hAnsi="Times New Roman" w:cs="Times New Roman"/>
          <w:bCs/>
          <w:sz w:val="26"/>
          <w:szCs w:val="26"/>
          <w:lang w:eastAsia="ru-RU"/>
        </w:rPr>
      </w:pPr>
      <w:r w:rsidRPr="00C52218">
        <w:rPr>
          <w:rFonts w:ascii="Times New Roman" w:eastAsia="Times New Roman" w:hAnsi="Times New Roman" w:cs="Times New Roman"/>
          <w:bCs/>
          <w:sz w:val="26"/>
          <w:szCs w:val="26"/>
          <w:lang w:eastAsia="ru-RU"/>
        </w:rPr>
        <w:t>Завідувач кафедри</w:t>
      </w:r>
    </w:p>
    <w:p w14:paraId="51CF085F" w14:textId="77777777" w:rsidR="00C52218" w:rsidRPr="00C52218" w:rsidRDefault="00C52218" w:rsidP="00C52218">
      <w:pPr>
        <w:autoSpaceDE w:val="0"/>
        <w:autoSpaceDN w:val="0"/>
        <w:adjustRightInd w:val="0"/>
        <w:spacing w:after="0" w:line="240" w:lineRule="auto"/>
        <w:ind w:left="5103"/>
        <w:rPr>
          <w:rFonts w:ascii="Times New Roman" w:eastAsia="Times New Roman" w:hAnsi="Times New Roman" w:cs="Times New Roman"/>
          <w:sz w:val="26"/>
          <w:szCs w:val="26"/>
          <w:lang w:eastAsia="ru-RU"/>
        </w:rPr>
      </w:pPr>
      <w:r w:rsidRPr="00C52218">
        <w:rPr>
          <w:rFonts w:ascii="Times New Roman" w:eastAsia="Times New Roman" w:hAnsi="Times New Roman" w:cs="Times New Roman"/>
          <w:sz w:val="26"/>
          <w:szCs w:val="26"/>
          <w:lang w:eastAsia="ru-RU"/>
        </w:rPr>
        <w:t xml:space="preserve">______ </w:t>
      </w:r>
      <w:r w:rsidRPr="00C52218">
        <w:rPr>
          <w:rFonts w:ascii="Times New Roman" w:eastAsia="Times New Roman" w:hAnsi="Times New Roman" w:cs="Times New Roman"/>
          <w:bCs/>
          <w:sz w:val="26"/>
          <w:szCs w:val="26"/>
          <w:lang w:eastAsia="ru-RU"/>
        </w:rPr>
        <w:t>Вячеслав КВАСНИЦЬКИЙ</w:t>
      </w:r>
    </w:p>
    <w:p w14:paraId="0E811535" w14:textId="77777777" w:rsidR="00C52218" w:rsidRPr="00C52218" w:rsidRDefault="00C52218" w:rsidP="00C52218">
      <w:pPr>
        <w:autoSpaceDE w:val="0"/>
        <w:autoSpaceDN w:val="0"/>
        <w:adjustRightInd w:val="0"/>
        <w:spacing w:after="0" w:line="360" w:lineRule="auto"/>
        <w:ind w:left="5103"/>
        <w:rPr>
          <w:rFonts w:ascii="Times New Roman" w:eastAsia="Times New Roman" w:hAnsi="Times New Roman" w:cs="Times New Roman"/>
          <w:sz w:val="26"/>
          <w:szCs w:val="26"/>
          <w:lang w:eastAsia="ru-RU"/>
        </w:rPr>
      </w:pPr>
      <w:r w:rsidRPr="00C52218">
        <w:rPr>
          <w:rFonts w:ascii="Times New Roman" w:eastAsia="Times New Roman" w:hAnsi="Times New Roman" w:cs="Times New Roman"/>
          <w:sz w:val="28"/>
          <w:szCs w:val="28"/>
          <w:lang w:eastAsia="ru-RU"/>
        </w:rPr>
        <w:t>«___»</w:t>
      </w:r>
      <w:r w:rsidRPr="00C52218">
        <w:rPr>
          <w:rFonts w:ascii="Times New Roman" w:eastAsia="Times New Roman" w:hAnsi="Times New Roman" w:cs="Times New Roman"/>
          <w:sz w:val="26"/>
          <w:szCs w:val="26"/>
          <w:lang w:eastAsia="ru-RU"/>
        </w:rPr>
        <w:t>____________2021 р.</w:t>
      </w:r>
    </w:p>
    <w:p w14:paraId="09174CED" w14:textId="77777777" w:rsidR="00C52218" w:rsidRPr="00C52218" w:rsidRDefault="00C52218" w:rsidP="00C52218">
      <w:pPr>
        <w:autoSpaceDE w:val="0"/>
        <w:autoSpaceDN w:val="0"/>
        <w:adjustRightInd w:val="0"/>
        <w:spacing w:after="0" w:line="240" w:lineRule="auto"/>
        <w:jc w:val="center"/>
        <w:rPr>
          <w:rFonts w:ascii="Times New Roman" w:eastAsia="Times New Roman" w:hAnsi="Times New Roman" w:cs="Times New Roman"/>
          <w:bCs/>
          <w:sz w:val="36"/>
          <w:szCs w:val="36"/>
          <w:lang w:eastAsia="ru-RU"/>
        </w:rPr>
      </w:pPr>
    </w:p>
    <w:p w14:paraId="5DEEDC30" w14:textId="77777777" w:rsidR="00C52218" w:rsidRPr="00C52218" w:rsidRDefault="00C52218" w:rsidP="00C52218">
      <w:pPr>
        <w:autoSpaceDE w:val="0"/>
        <w:autoSpaceDN w:val="0"/>
        <w:adjustRightInd w:val="0"/>
        <w:spacing w:after="0" w:line="240" w:lineRule="auto"/>
        <w:jc w:val="center"/>
        <w:rPr>
          <w:rFonts w:ascii="Times New Roman" w:eastAsia="Times New Roman" w:hAnsi="Times New Roman" w:cs="Times New Roman"/>
          <w:b/>
          <w:bCs/>
          <w:sz w:val="40"/>
          <w:szCs w:val="36"/>
          <w:lang w:eastAsia="ru-RU"/>
        </w:rPr>
      </w:pPr>
      <w:r w:rsidRPr="00C52218">
        <w:rPr>
          <w:rFonts w:ascii="Times New Roman" w:eastAsia="Times New Roman" w:hAnsi="Times New Roman" w:cs="Times New Roman"/>
          <w:b/>
          <w:bCs/>
          <w:sz w:val="40"/>
          <w:szCs w:val="36"/>
          <w:lang w:eastAsia="ru-RU"/>
        </w:rPr>
        <w:t>Дипломний проєкт</w:t>
      </w:r>
    </w:p>
    <w:p w14:paraId="2F821134" w14:textId="77777777" w:rsidR="00C52218" w:rsidRPr="00C52218" w:rsidRDefault="00C52218" w:rsidP="00C52218">
      <w:pPr>
        <w:spacing w:before="120" w:after="120" w:line="240" w:lineRule="auto"/>
        <w:jc w:val="center"/>
        <w:rPr>
          <w:rFonts w:ascii="Times New Roman" w:eastAsia="Times New Roman" w:hAnsi="Times New Roman" w:cs="Times New Roman"/>
          <w:b/>
          <w:sz w:val="28"/>
          <w:szCs w:val="28"/>
          <w:lang w:eastAsia="ru-RU"/>
        </w:rPr>
      </w:pPr>
      <w:r w:rsidRPr="00C52218">
        <w:rPr>
          <w:rFonts w:ascii="Times New Roman" w:eastAsia="Times New Roman" w:hAnsi="Times New Roman" w:cs="Times New Roman"/>
          <w:b/>
          <w:sz w:val="28"/>
          <w:szCs w:val="28"/>
          <w:lang w:eastAsia="ru-RU"/>
        </w:rPr>
        <w:t>на здобуття ступеня бакалавра</w:t>
      </w:r>
    </w:p>
    <w:p w14:paraId="2BDAC3B8" w14:textId="77777777" w:rsidR="00C52218" w:rsidRPr="00C52218" w:rsidRDefault="00C52218" w:rsidP="00C52218">
      <w:pPr>
        <w:spacing w:before="120" w:after="120" w:line="240" w:lineRule="auto"/>
        <w:jc w:val="center"/>
        <w:rPr>
          <w:rFonts w:ascii="Times New Roman" w:eastAsia="Times New Roman" w:hAnsi="Times New Roman" w:cs="Times New Roman"/>
          <w:b/>
          <w:sz w:val="28"/>
          <w:szCs w:val="28"/>
          <w:lang w:eastAsia="ru-RU"/>
        </w:rPr>
      </w:pPr>
      <w:r w:rsidRPr="00C52218">
        <w:rPr>
          <w:rFonts w:ascii="Times New Roman" w:eastAsia="Times New Roman" w:hAnsi="Times New Roman" w:cs="Times New Roman"/>
          <w:b/>
          <w:sz w:val="28"/>
          <w:szCs w:val="28"/>
          <w:lang w:eastAsia="ru-RU"/>
        </w:rPr>
        <w:t>за освітньо-професійною програмою «Технології та інжиніринг у зварюванні»</w:t>
      </w:r>
    </w:p>
    <w:p w14:paraId="02933CCB" w14:textId="77777777" w:rsidR="00C52218" w:rsidRPr="00C52218" w:rsidRDefault="00C52218" w:rsidP="00C52218">
      <w:pPr>
        <w:spacing w:before="120" w:after="120" w:line="240" w:lineRule="auto"/>
        <w:jc w:val="center"/>
        <w:rPr>
          <w:rFonts w:ascii="Times New Roman" w:eastAsia="Times New Roman" w:hAnsi="Times New Roman" w:cs="Times New Roman"/>
          <w:sz w:val="28"/>
          <w:szCs w:val="28"/>
          <w:lang w:eastAsia="ru-RU"/>
        </w:rPr>
      </w:pPr>
      <w:r w:rsidRPr="00C52218">
        <w:rPr>
          <w:rFonts w:ascii="Times New Roman" w:eastAsia="Times New Roman" w:hAnsi="Times New Roman" w:cs="Times New Roman"/>
          <w:b/>
          <w:sz w:val="28"/>
          <w:szCs w:val="28"/>
          <w:lang w:eastAsia="ru-RU"/>
        </w:rPr>
        <w:t>спеціальності 131 «</w:t>
      </w:r>
      <w:r w:rsidRPr="00C52218">
        <w:rPr>
          <w:rFonts w:ascii="Times New Roman" w:eastAsia="Times New Roman" w:hAnsi="Times New Roman" w:cs="Times New Roman"/>
          <w:b/>
          <w:sz w:val="28"/>
          <w:szCs w:val="28"/>
          <w:lang w:val="ru-RU" w:eastAsia="ru-RU"/>
        </w:rPr>
        <w:t>Прикладна механіка</w:t>
      </w:r>
      <w:r w:rsidRPr="00C52218">
        <w:rPr>
          <w:rFonts w:ascii="Times New Roman" w:eastAsia="Times New Roman" w:hAnsi="Times New Roman" w:cs="Times New Roman"/>
          <w:b/>
          <w:sz w:val="28"/>
          <w:szCs w:val="28"/>
          <w:lang w:eastAsia="ru-RU"/>
        </w:rPr>
        <w:t>»</w:t>
      </w:r>
      <w:r w:rsidRPr="00C52218">
        <w:rPr>
          <w:rFonts w:ascii="Times New Roman" w:eastAsia="Times New Roman" w:hAnsi="Times New Roman" w:cs="Times New Roman"/>
          <w:sz w:val="28"/>
          <w:szCs w:val="28"/>
          <w:lang w:eastAsia="ru-RU"/>
        </w:rPr>
        <w:t xml:space="preserve">                                                                                                            </w:t>
      </w:r>
    </w:p>
    <w:p w14:paraId="658FEE24" w14:textId="77777777" w:rsidR="00C52218" w:rsidRPr="00C52218" w:rsidRDefault="00C52218" w:rsidP="00C52218">
      <w:pPr>
        <w:spacing w:after="0" w:line="240" w:lineRule="auto"/>
        <w:jc w:val="center"/>
        <w:rPr>
          <w:rFonts w:ascii="Times New Roman" w:eastAsia="Times New Roman" w:hAnsi="Times New Roman" w:cs="Times New Roman"/>
          <w:b/>
          <w:sz w:val="28"/>
          <w:szCs w:val="28"/>
          <w:lang w:val="ru-RU" w:eastAsia="ru-RU"/>
        </w:rPr>
      </w:pPr>
      <w:r w:rsidRPr="00C52218">
        <w:rPr>
          <w:rFonts w:ascii="Times New Roman" w:eastAsia="Times New Roman" w:hAnsi="Times New Roman" w:cs="Times New Roman"/>
          <w:b/>
          <w:sz w:val="28"/>
          <w:szCs w:val="28"/>
          <w:lang w:eastAsia="ru-RU"/>
        </w:rPr>
        <w:t xml:space="preserve">на тему: </w:t>
      </w:r>
      <w:bookmarkStart w:id="0" w:name="_Hlk43487295"/>
      <w:r w:rsidRPr="00C52218">
        <w:rPr>
          <w:rFonts w:ascii="Times New Roman" w:eastAsia="Times New Roman" w:hAnsi="Times New Roman" w:cs="Times New Roman"/>
          <w:b/>
          <w:bCs/>
          <w:color w:val="000000"/>
          <w:sz w:val="28"/>
          <w:szCs w:val="28"/>
          <w:lang w:eastAsia="ru-RU"/>
        </w:rPr>
        <w:t xml:space="preserve">Технологія складання-зварювання </w:t>
      </w:r>
      <w:bookmarkEnd w:id="0"/>
      <w:r w:rsidRPr="00C52218">
        <w:rPr>
          <w:rFonts w:ascii="Times New Roman" w:eastAsia="Times New Roman" w:hAnsi="Times New Roman" w:cs="Times New Roman"/>
          <w:b/>
          <w:bCs/>
          <w:color w:val="000000"/>
          <w:sz w:val="28"/>
          <w:szCs w:val="28"/>
          <w:lang w:eastAsia="ru-RU"/>
        </w:rPr>
        <w:t>ємності для сипучих матеріалів</w:t>
      </w:r>
    </w:p>
    <w:p w14:paraId="5DAFD656" w14:textId="77777777" w:rsidR="00C52218" w:rsidRPr="00C52218" w:rsidRDefault="00C52218" w:rsidP="00C52218">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p>
    <w:p w14:paraId="3DBE8A5E" w14:textId="77777777" w:rsidR="00C52218" w:rsidRPr="00C52218" w:rsidRDefault="00C52218" w:rsidP="00C52218">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 xml:space="preserve">Виконала: </w:t>
      </w:r>
    </w:p>
    <w:p w14:paraId="51CF0BEB" w14:textId="77777777" w:rsidR="00C52218" w:rsidRPr="00C52218" w:rsidRDefault="00C52218" w:rsidP="00C52218">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 xml:space="preserve">студентка  </w:t>
      </w:r>
      <w:r w:rsidRPr="00C52218">
        <w:rPr>
          <w:rFonts w:ascii="Times New Roman" w:eastAsia="Times New Roman" w:hAnsi="Times New Roman" w:cs="Times New Roman"/>
          <w:bCs/>
          <w:sz w:val="28"/>
          <w:szCs w:val="28"/>
          <w:lang w:val="en-US" w:eastAsia="ru-RU"/>
        </w:rPr>
        <w:t>IV</w:t>
      </w:r>
      <w:r w:rsidRPr="00C52218">
        <w:rPr>
          <w:rFonts w:ascii="Times New Roman" w:eastAsia="Times New Roman" w:hAnsi="Times New Roman" w:cs="Times New Roman"/>
          <w:bCs/>
          <w:sz w:val="28"/>
          <w:szCs w:val="28"/>
          <w:lang w:eastAsia="ru-RU"/>
        </w:rPr>
        <w:t xml:space="preserve"> курсу,  групи ЗВ-71        </w:t>
      </w:r>
    </w:p>
    <w:p w14:paraId="0F091310" w14:textId="77777777" w:rsidR="00C52218" w:rsidRPr="00C52218" w:rsidRDefault="00C52218" w:rsidP="00C52218">
      <w:pPr>
        <w:autoSpaceDE w:val="0"/>
        <w:autoSpaceDN w:val="0"/>
        <w:adjustRightInd w:val="0"/>
        <w:spacing w:after="0" w:line="240" w:lineRule="auto"/>
        <w:jc w:val="both"/>
        <w:rPr>
          <w:rFonts w:ascii="Times New Roman" w:eastAsia="Times New Roman" w:hAnsi="Times New Roman" w:cs="Times New Roman"/>
          <w:sz w:val="26"/>
          <w:szCs w:val="26"/>
          <w:highlight w:val="yellow"/>
          <w:lang w:eastAsia="ru-RU"/>
        </w:rPr>
      </w:pPr>
      <w:r w:rsidRPr="00C52218">
        <w:rPr>
          <w:rFonts w:ascii="Times New Roman" w:eastAsia="Times New Roman" w:hAnsi="Times New Roman" w:cs="Times New Roman"/>
          <w:sz w:val="28"/>
          <w:szCs w:val="28"/>
          <w:lang w:eastAsia="ru-RU"/>
        </w:rPr>
        <w:t>Бондаренко Лілія Вікторівна</w:t>
      </w:r>
    </w:p>
    <w:p w14:paraId="6A2CF45F"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6"/>
          <w:szCs w:val="26"/>
          <w:highlight w:val="yellow"/>
          <w:lang w:eastAsia="ru-RU"/>
        </w:rPr>
      </w:pPr>
      <w:r w:rsidRPr="00C52218">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3BE3A7C9" wp14:editId="27A892B4">
                <wp:simplePos x="0" y="0"/>
                <wp:positionH relativeFrom="column">
                  <wp:posOffset>4635500</wp:posOffset>
                </wp:positionH>
                <wp:positionV relativeFrom="paragraph">
                  <wp:posOffset>34925</wp:posOffset>
                </wp:positionV>
                <wp:extent cx="1901190" cy="0"/>
                <wp:effectExtent l="6350" t="6350" r="6985" b="12700"/>
                <wp:wrapNone/>
                <wp:docPr id="1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4CF77D" id="Line 1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2.75pt" to="51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"/>
            </w:pict>
          </mc:Fallback>
        </mc:AlternateContent>
      </w:r>
      <w:r w:rsidRPr="00C52218">
        <w:rPr>
          <w:rFonts w:ascii="Times New Roman" w:eastAsia="Times New Roman" w:hAnsi="Times New Roman" w:cs="Times New Roman"/>
          <w:sz w:val="17"/>
          <w:szCs w:val="17"/>
          <w:highlight w:val="yellow"/>
          <w:lang w:eastAsia="ru-RU"/>
        </w:rPr>
        <w:t xml:space="preserve">                                                                                                     </w:t>
      </w:r>
    </w:p>
    <w:p w14:paraId="59A7DD1E"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val="ru-RU" w:eastAsia="ru-RU"/>
        </w:rPr>
      </w:pPr>
      <w:r w:rsidRPr="00C52218">
        <w:rPr>
          <w:rFonts w:ascii="Times New Roman" w:eastAsia="Times New Roman" w:hAnsi="Times New Roman" w:cs="Times New Roman"/>
          <w:bCs/>
          <w:sz w:val="28"/>
          <w:szCs w:val="28"/>
          <w:lang w:eastAsia="ru-RU"/>
        </w:rPr>
        <w:t>Керівник</w:t>
      </w:r>
      <w:r w:rsidRPr="00C52218">
        <w:rPr>
          <w:rFonts w:ascii="Times New Roman" w:eastAsia="Times New Roman" w:hAnsi="Times New Roman" w:cs="Times New Roman"/>
          <w:bCs/>
          <w:sz w:val="28"/>
          <w:szCs w:val="28"/>
          <w:lang w:val="ru-RU" w:eastAsia="ru-RU"/>
        </w:rPr>
        <w:t>:</w:t>
      </w:r>
    </w:p>
    <w:p w14:paraId="17DAA45D"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 xml:space="preserve">Асистент, к.т.н. </w:t>
      </w:r>
    </w:p>
    <w:p w14:paraId="39E03CCE"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0910BE37" wp14:editId="625DE7A5">
                <wp:simplePos x="0" y="0"/>
                <wp:positionH relativeFrom="column">
                  <wp:posOffset>4639310</wp:posOffset>
                </wp:positionH>
                <wp:positionV relativeFrom="paragraph">
                  <wp:posOffset>196850</wp:posOffset>
                </wp:positionV>
                <wp:extent cx="1901190" cy="0"/>
                <wp:effectExtent l="10160" t="6350" r="12700" b="12700"/>
                <wp:wrapNone/>
                <wp:docPr id="19"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2812D1" id="Line 1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3pt,15.5pt" to="5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"/>
            </w:pict>
          </mc:Fallback>
        </mc:AlternateContent>
      </w:r>
      <w:r w:rsidRPr="00C52218">
        <w:rPr>
          <w:rFonts w:ascii="Times New Roman" w:eastAsia="Times New Roman" w:hAnsi="Times New Roman" w:cs="Times New Roman"/>
          <w:bCs/>
          <w:sz w:val="28"/>
          <w:szCs w:val="28"/>
          <w:lang w:eastAsia="ru-RU"/>
        </w:rPr>
        <w:t>Гаєвський Володимир Олегович</w:t>
      </w:r>
    </w:p>
    <w:p w14:paraId="6A898D70"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6"/>
          <w:szCs w:val="26"/>
          <w:lang w:eastAsia="ru-RU"/>
        </w:rPr>
      </w:pPr>
      <w:r w:rsidRPr="00C52218">
        <w:rPr>
          <w:rFonts w:ascii="Times New Roman" w:eastAsia="Times New Roman" w:hAnsi="Times New Roman" w:cs="Times New Roman"/>
          <w:sz w:val="17"/>
          <w:szCs w:val="17"/>
          <w:lang w:eastAsia="ru-RU"/>
        </w:rPr>
        <w:t xml:space="preserve">                                                               </w:t>
      </w:r>
    </w:p>
    <w:p w14:paraId="3A040364"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Консультант з економічної частини:</w:t>
      </w:r>
    </w:p>
    <w:p w14:paraId="4702D6EA"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Доцент, к.е.н.,</w:t>
      </w:r>
    </w:p>
    <w:p w14:paraId="52FBA2B4"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478C9077" wp14:editId="768EF1CE">
                <wp:simplePos x="0" y="0"/>
                <wp:positionH relativeFrom="column">
                  <wp:posOffset>4635500</wp:posOffset>
                </wp:positionH>
                <wp:positionV relativeFrom="paragraph">
                  <wp:posOffset>173355</wp:posOffset>
                </wp:positionV>
                <wp:extent cx="1925955" cy="0"/>
                <wp:effectExtent l="6350" t="11430" r="10795" b="7620"/>
                <wp:wrapNone/>
                <wp:docPr id="20"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BABA44" id="Line 1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3.65pt" to="516.6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BQcFA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"/>
            </w:pict>
          </mc:Fallback>
        </mc:AlternateContent>
      </w:r>
      <w:r w:rsidRPr="00C52218">
        <w:rPr>
          <w:rFonts w:ascii="Times New Roman" w:eastAsia="Times New Roman" w:hAnsi="Times New Roman" w:cs="Times New Roman"/>
          <w:bCs/>
          <w:sz w:val="28"/>
          <w:szCs w:val="28"/>
          <w:lang w:eastAsia="ru-RU"/>
        </w:rPr>
        <w:t xml:space="preserve">Глущенко Ярослава Іванівна </w:t>
      </w:r>
    </w:p>
    <w:p w14:paraId="1A9DA91C"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sz w:val="17"/>
          <w:szCs w:val="17"/>
          <w:lang w:eastAsia="ru-RU"/>
        </w:rPr>
      </w:pPr>
      <w:r w:rsidRPr="00C52218">
        <w:rPr>
          <w:rFonts w:ascii="Times New Roman" w:eastAsia="Times New Roman" w:hAnsi="Times New Roman" w:cs="Times New Roman"/>
          <w:sz w:val="17"/>
          <w:szCs w:val="17"/>
          <w:lang w:eastAsia="ru-RU"/>
        </w:rPr>
        <w:t xml:space="preserve">                                                                        </w:t>
      </w:r>
    </w:p>
    <w:p w14:paraId="2D6D6938"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6"/>
          <w:szCs w:val="26"/>
          <w:lang w:eastAsia="ru-RU"/>
        </w:rPr>
      </w:pPr>
      <w:r w:rsidRPr="00C52218">
        <w:rPr>
          <w:rFonts w:ascii="Times New Roman" w:eastAsia="Times New Roman" w:hAnsi="Times New Roman" w:cs="Times New Roman"/>
          <w:bCs/>
          <w:sz w:val="28"/>
          <w:szCs w:val="28"/>
          <w:lang w:eastAsia="ru-RU"/>
        </w:rPr>
        <w:t>Консультант з о</w:t>
      </w:r>
      <w:r w:rsidRPr="00C52218">
        <w:rPr>
          <w:rFonts w:ascii="Times New Roman" w:eastAsia="Times New Roman" w:hAnsi="Times New Roman" w:cs="Times New Roman"/>
          <w:bCs/>
          <w:sz w:val="26"/>
          <w:szCs w:val="26"/>
          <w:lang w:eastAsia="ru-RU"/>
        </w:rPr>
        <w:t>хорони праці:</w:t>
      </w:r>
    </w:p>
    <w:p w14:paraId="596A5F36"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 xml:space="preserve">Зав. каф., професор, д.т.н., професор   </w:t>
      </w:r>
    </w:p>
    <w:p w14:paraId="60D37A99"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Левченко Олег Григорович</w:t>
      </w:r>
    </w:p>
    <w:p w14:paraId="2C133393"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sz w:val="17"/>
          <w:szCs w:val="17"/>
          <w:lang w:eastAsia="ru-RU"/>
        </w:rPr>
      </w:pPr>
      <w:r w:rsidRPr="00C52218">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64DF5E1A" wp14:editId="6829E56F">
                <wp:simplePos x="0" y="0"/>
                <wp:positionH relativeFrom="column">
                  <wp:posOffset>4635500</wp:posOffset>
                </wp:positionH>
                <wp:positionV relativeFrom="paragraph">
                  <wp:posOffset>15875</wp:posOffset>
                </wp:positionV>
                <wp:extent cx="1925955" cy="0"/>
                <wp:effectExtent l="6350" t="6350" r="10795" b="12700"/>
                <wp:wrapNone/>
                <wp:docPr id="2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276E30" id="Line 1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25pt" to="51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1QmFAIAACo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"/>
            </w:pict>
          </mc:Fallback>
        </mc:AlternateContent>
      </w:r>
      <w:r w:rsidRPr="00C52218">
        <w:rPr>
          <w:rFonts w:ascii="Times New Roman" w:eastAsia="Times New Roman" w:hAnsi="Times New Roman" w:cs="Times New Roman"/>
          <w:sz w:val="17"/>
          <w:szCs w:val="17"/>
          <w:lang w:eastAsia="ru-RU"/>
        </w:rPr>
        <w:t xml:space="preserve">                                                                                    </w:t>
      </w:r>
    </w:p>
    <w:p w14:paraId="77AE48C5"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lang w:eastAsia="ru-RU"/>
        </w:rPr>
      </w:pPr>
      <w:r w:rsidRPr="00C52218">
        <w:rPr>
          <w:rFonts w:ascii="Times New Roman" w:eastAsia="Times New Roman" w:hAnsi="Times New Roman" w:cs="Times New Roman"/>
          <w:bCs/>
          <w:sz w:val="28"/>
          <w:szCs w:val="28"/>
          <w:lang w:eastAsia="ru-RU"/>
        </w:rPr>
        <w:t xml:space="preserve">Рецензент: </w:t>
      </w:r>
    </w:p>
    <w:p w14:paraId="742A9A82"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sz w:val="28"/>
          <w:szCs w:val="28"/>
          <w:highlight w:val="yellow"/>
          <w:lang w:eastAsia="ru-RU"/>
        </w:rPr>
      </w:pPr>
      <w:r w:rsidRPr="00C52218">
        <w:rPr>
          <w:rFonts w:ascii="Times New Roman" w:eastAsia="Times New Roman" w:hAnsi="Times New Roman" w:cs="Times New Roman"/>
          <w:bCs/>
          <w:sz w:val="28"/>
          <w:szCs w:val="28"/>
          <w:lang w:eastAsia="ru-RU"/>
        </w:rPr>
        <w:t xml:space="preserve">_______________________ </w:t>
      </w:r>
    </w:p>
    <w:p w14:paraId="217671A1" w14:textId="77777777" w:rsidR="00C52218" w:rsidRPr="00C52218" w:rsidRDefault="00C52218" w:rsidP="00C52218">
      <w:pPr>
        <w:autoSpaceDE w:val="0"/>
        <w:autoSpaceDN w:val="0"/>
        <w:adjustRightInd w:val="0"/>
        <w:spacing w:after="0" w:line="240" w:lineRule="auto"/>
        <w:rPr>
          <w:rFonts w:ascii="Times New Roman" w:eastAsia="Times New Roman" w:hAnsi="Times New Roman" w:cs="Times New Roman"/>
          <w:bCs/>
          <w:color w:val="000000"/>
          <w:sz w:val="26"/>
          <w:szCs w:val="26"/>
          <w:lang w:eastAsia="ru-RU"/>
        </w:rPr>
      </w:pPr>
      <w:r w:rsidRPr="00C52218">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2A53B2EF" wp14:editId="68044BF8">
                <wp:simplePos x="0" y="0"/>
                <wp:positionH relativeFrom="column">
                  <wp:posOffset>4618355</wp:posOffset>
                </wp:positionH>
                <wp:positionV relativeFrom="paragraph">
                  <wp:posOffset>38735</wp:posOffset>
                </wp:positionV>
                <wp:extent cx="1925955" cy="0"/>
                <wp:effectExtent l="8255" t="10160" r="8890" b="8890"/>
                <wp:wrapNone/>
                <wp:docPr id="22"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2249C8" id="Line 1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65pt,3.05pt" to="515.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coMFA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"/>
            </w:pict>
          </mc:Fallback>
        </mc:AlternateContent>
      </w:r>
      <w:r w:rsidRPr="00C52218">
        <w:rPr>
          <w:rFonts w:ascii="Times New Roman" w:eastAsia="Times New Roman" w:hAnsi="Times New Roman" w:cs="Times New Roman"/>
          <w:bCs/>
          <w:color w:val="000000"/>
          <w:sz w:val="28"/>
          <w:szCs w:val="28"/>
          <w:lang w:eastAsia="ru-RU"/>
        </w:rPr>
        <w:t>_______________________</w:t>
      </w:r>
      <w:r w:rsidRPr="00C52218">
        <w:rPr>
          <w:rFonts w:ascii="Times New Roman" w:eastAsia="Times New Roman" w:hAnsi="Times New Roman" w:cs="Times New Roman"/>
          <w:bCs/>
          <w:color w:val="000000"/>
          <w:sz w:val="26"/>
          <w:szCs w:val="26"/>
          <w:lang w:eastAsia="ru-RU"/>
        </w:rPr>
        <w:t xml:space="preserve">                                    </w:t>
      </w:r>
    </w:p>
    <w:p w14:paraId="57F1DF77" w14:textId="77777777" w:rsidR="00C52218" w:rsidRPr="00C52218" w:rsidRDefault="00C52218" w:rsidP="00C52218">
      <w:pPr>
        <w:autoSpaceDE w:val="0"/>
        <w:autoSpaceDN w:val="0"/>
        <w:adjustRightInd w:val="0"/>
        <w:spacing w:after="0" w:line="240" w:lineRule="auto"/>
        <w:ind w:left="5664"/>
        <w:rPr>
          <w:rFonts w:ascii="Times New Roman" w:eastAsia="Times New Roman" w:hAnsi="Times New Roman" w:cs="Times New Roman"/>
          <w:sz w:val="26"/>
          <w:szCs w:val="26"/>
          <w:lang w:eastAsia="ru-RU"/>
        </w:rPr>
      </w:pPr>
      <w:r w:rsidRPr="00C52218">
        <w:rPr>
          <w:rFonts w:ascii="Times New Roman" w:eastAsia="Times New Roman" w:hAnsi="Times New Roman" w:cs="Times New Roman"/>
          <w:sz w:val="26"/>
          <w:szCs w:val="26"/>
          <w:lang w:eastAsia="ru-RU"/>
        </w:rPr>
        <w:t xml:space="preserve">Засвідчую, що у цьому дипломному </w:t>
      </w:r>
      <w:r w:rsidRPr="00C52218">
        <w:rPr>
          <w:rFonts w:ascii="Times New Roman" w:eastAsia="Times New Roman" w:hAnsi="Times New Roman" w:cs="Times New Roman"/>
          <w:color w:val="000000"/>
          <w:sz w:val="26"/>
          <w:szCs w:val="26"/>
          <w:lang w:eastAsia="ru-RU"/>
        </w:rPr>
        <w:t>проєкті н</w:t>
      </w:r>
      <w:r w:rsidRPr="00C52218">
        <w:rPr>
          <w:rFonts w:ascii="Times New Roman" w:eastAsia="Times New Roman" w:hAnsi="Times New Roman" w:cs="Times New Roman"/>
          <w:sz w:val="26"/>
          <w:szCs w:val="26"/>
          <w:lang w:eastAsia="ru-RU"/>
        </w:rPr>
        <w:t>емає запозичень з праць інших авторів без відповідних посилань.</w:t>
      </w:r>
    </w:p>
    <w:p w14:paraId="7516B7FC" w14:textId="77777777" w:rsidR="00C52218" w:rsidRPr="00C52218" w:rsidRDefault="00C52218" w:rsidP="00C52218">
      <w:pPr>
        <w:tabs>
          <w:tab w:val="left" w:pos="330"/>
        </w:tabs>
        <w:spacing w:after="0" w:line="240" w:lineRule="auto"/>
        <w:ind w:left="4536"/>
        <w:rPr>
          <w:rFonts w:ascii="Times New Roman" w:eastAsia="Times New Roman" w:hAnsi="Times New Roman" w:cs="Times New Roman"/>
          <w:sz w:val="26"/>
          <w:szCs w:val="26"/>
          <w:lang w:eastAsia="ru-RU"/>
        </w:rPr>
      </w:pPr>
      <w:r w:rsidRPr="00C52218">
        <w:rPr>
          <w:rFonts w:ascii="Times New Roman" w:eastAsia="Times New Roman" w:hAnsi="Times New Roman" w:cs="Times New Roman"/>
          <w:sz w:val="26"/>
          <w:szCs w:val="26"/>
          <w:lang w:eastAsia="ru-RU"/>
        </w:rPr>
        <w:tab/>
      </w:r>
      <w:r w:rsidRPr="00C52218">
        <w:rPr>
          <w:rFonts w:ascii="Times New Roman" w:eastAsia="Times New Roman" w:hAnsi="Times New Roman" w:cs="Times New Roman"/>
          <w:sz w:val="26"/>
          <w:szCs w:val="26"/>
          <w:lang w:eastAsia="ru-RU"/>
        </w:rPr>
        <w:tab/>
        <w:t>Студент _____________</w:t>
      </w:r>
    </w:p>
    <w:p w14:paraId="039D4400" w14:textId="77777777" w:rsidR="00C52218" w:rsidRPr="00C52218" w:rsidRDefault="00C52218" w:rsidP="00C52218">
      <w:pPr>
        <w:spacing w:after="0" w:line="240" w:lineRule="auto"/>
        <w:jc w:val="center"/>
        <w:rPr>
          <w:rFonts w:ascii="Times New Roman" w:eastAsia="Times New Roman" w:hAnsi="Times New Roman" w:cs="Times New Roman"/>
          <w:sz w:val="26"/>
          <w:szCs w:val="26"/>
          <w:lang w:eastAsia="ru-RU"/>
        </w:rPr>
      </w:pPr>
    </w:p>
    <w:p w14:paraId="43465472" w14:textId="77777777" w:rsidR="003143F5" w:rsidRDefault="00C52218" w:rsidP="00C52218">
      <w:pPr>
        <w:spacing w:after="0" w:line="240" w:lineRule="auto"/>
        <w:jc w:val="center"/>
        <w:rPr>
          <w:rFonts w:ascii="Times New Roman" w:eastAsia="Times New Roman" w:hAnsi="Times New Roman" w:cs="Times New Roman"/>
          <w:sz w:val="28"/>
          <w:szCs w:val="28"/>
          <w:lang w:eastAsia="ru-RU"/>
        </w:rPr>
        <w:sectPr w:rsidR="003143F5" w:rsidSect="003143F5">
          <w:headerReference w:type="first" r:id="rId8"/>
          <w:pgSz w:w="11906" w:h="16838"/>
          <w:pgMar w:top="709" w:right="425" w:bottom="567" w:left="1134" w:header="709" w:footer="709" w:gutter="0"/>
          <w:cols w:space="708"/>
          <w:docGrid w:linePitch="360"/>
        </w:sectPr>
      </w:pPr>
      <w:r w:rsidRPr="00C52218">
        <w:rPr>
          <w:rFonts w:ascii="Times New Roman" w:eastAsia="Times New Roman" w:hAnsi="Times New Roman" w:cs="Times New Roman"/>
          <w:sz w:val="28"/>
          <w:szCs w:val="28"/>
          <w:lang w:eastAsia="ru-RU"/>
        </w:rPr>
        <w:t>Київ – 20</w:t>
      </w:r>
      <w:r w:rsidRPr="00C52218">
        <w:rPr>
          <w:rFonts w:ascii="Times New Roman" w:eastAsia="Times New Roman" w:hAnsi="Times New Roman" w:cs="Times New Roman"/>
          <w:sz w:val="28"/>
          <w:szCs w:val="28"/>
          <w:lang w:val="ru-RU" w:eastAsia="ru-RU"/>
        </w:rPr>
        <w:t>21</w:t>
      </w:r>
      <w:r w:rsidR="003143F5">
        <w:rPr>
          <w:rFonts w:ascii="Times New Roman" w:eastAsia="Times New Roman" w:hAnsi="Times New Roman" w:cs="Times New Roman"/>
          <w:sz w:val="28"/>
          <w:szCs w:val="28"/>
          <w:lang w:eastAsia="ru-RU"/>
        </w:rPr>
        <w:t xml:space="preserve"> рі</w:t>
      </w:r>
      <w:r w:rsidR="001851A5">
        <w:rPr>
          <w:rFonts w:ascii="Times New Roman" w:eastAsia="Times New Roman" w:hAnsi="Times New Roman" w:cs="Times New Roman"/>
          <w:sz w:val="28"/>
          <w:szCs w:val="28"/>
          <w:lang w:eastAsia="ru-RU"/>
        </w:rPr>
        <w:t>к</w:t>
      </w:r>
    </w:p>
    <w:p w14:paraId="7C2265D6" w14:textId="77777777" w:rsidR="00040735" w:rsidRPr="00040735" w:rsidRDefault="00040735" w:rsidP="00040735">
      <w:pPr>
        <w:spacing w:after="0" w:line="360" w:lineRule="auto"/>
        <w:jc w:val="center"/>
        <w:rPr>
          <w:rFonts w:ascii="Times New Roman" w:eastAsia="Times New Roman" w:hAnsi="Times New Roman" w:cs="Times New Roman"/>
          <w:b/>
          <w:sz w:val="28"/>
          <w:szCs w:val="28"/>
          <w:lang w:eastAsia="ru-RU"/>
        </w:rPr>
      </w:pPr>
      <w:r w:rsidRPr="00040735">
        <w:rPr>
          <w:rFonts w:ascii="Times New Roman" w:eastAsia="Times New Roman" w:hAnsi="Times New Roman" w:cs="Times New Roman"/>
          <w:b/>
          <w:sz w:val="28"/>
          <w:szCs w:val="28"/>
          <w:lang w:eastAsia="ru-RU"/>
        </w:rPr>
        <w:lastRenderedPageBreak/>
        <w:t>Національний технічний університет України</w:t>
      </w:r>
    </w:p>
    <w:p w14:paraId="4EA9CD6F" w14:textId="77777777" w:rsidR="00040735" w:rsidRPr="00040735" w:rsidRDefault="00040735" w:rsidP="00040735">
      <w:pPr>
        <w:spacing w:after="0" w:line="360" w:lineRule="auto"/>
        <w:jc w:val="center"/>
        <w:rPr>
          <w:rFonts w:ascii="Times New Roman" w:eastAsia="Times New Roman" w:hAnsi="Times New Roman" w:cs="Times New Roman"/>
          <w:b/>
          <w:sz w:val="28"/>
          <w:szCs w:val="28"/>
          <w:lang w:eastAsia="ru-RU"/>
        </w:rPr>
      </w:pPr>
      <w:r w:rsidRPr="00040735">
        <w:rPr>
          <w:rFonts w:ascii="Times New Roman" w:eastAsia="Times New Roman" w:hAnsi="Times New Roman" w:cs="Times New Roman"/>
          <w:b/>
          <w:sz w:val="28"/>
          <w:szCs w:val="28"/>
          <w:lang w:eastAsia="ru-RU"/>
        </w:rPr>
        <w:t>«Київський політехнічний інститут імені Ігоря Сікорського »</w:t>
      </w:r>
    </w:p>
    <w:p w14:paraId="633AFD8E" w14:textId="77777777" w:rsidR="00040735" w:rsidRPr="00040735" w:rsidRDefault="00040735" w:rsidP="00040735">
      <w:pPr>
        <w:autoSpaceDE w:val="0"/>
        <w:autoSpaceDN w:val="0"/>
        <w:adjustRightInd w:val="0"/>
        <w:spacing w:after="0" w:line="360" w:lineRule="auto"/>
        <w:jc w:val="center"/>
        <w:rPr>
          <w:rFonts w:ascii="Times New Roman" w:eastAsia="Times New Roman" w:hAnsi="Times New Roman" w:cs="Times New Roman"/>
          <w:b/>
          <w:color w:val="000000"/>
          <w:sz w:val="32"/>
          <w:szCs w:val="32"/>
          <w:lang w:eastAsia="ru-RU"/>
        </w:rPr>
      </w:pPr>
      <w:r w:rsidRPr="00040735">
        <w:rPr>
          <w:rFonts w:ascii="Times New Roman" w:eastAsia="Times New Roman" w:hAnsi="Times New Roman" w:cs="Times New Roman"/>
          <w:b/>
          <w:color w:val="000000"/>
          <w:sz w:val="32"/>
          <w:szCs w:val="32"/>
          <w:lang w:eastAsia="ru-RU"/>
        </w:rPr>
        <w:t xml:space="preserve">Інститут матеріалознавства та зварювання ім. Є. О. Патона </w:t>
      </w:r>
    </w:p>
    <w:p w14:paraId="691E0F71" w14:textId="77777777" w:rsidR="00040735" w:rsidRPr="00040735" w:rsidRDefault="00040735" w:rsidP="00040735">
      <w:pPr>
        <w:spacing w:after="0" w:line="360" w:lineRule="auto"/>
        <w:jc w:val="center"/>
        <w:rPr>
          <w:rFonts w:ascii="Times New Roman" w:eastAsia="Times New Roman" w:hAnsi="Times New Roman" w:cs="Times New Roman"/>
          <w:b/>
          <w:color w:val="000000"/>
          <w:sz w:val="28"/>
          <w:szCs w:val="28"/>
          <w:lang w:eastAsia="ru-RU"/>
        </w:rPr>
      </w:pPr>
      <w:r w:rsidRPr="00040735">
        <w:rPr>
          <w:rFonts w:ascii="Times New Roman" w:eastAsia="Times New Roman" w:hAnsi="Times New Roman" w:cs="Times New Roman"/>
          <w:b/>
          <w:color w:val="000000"/>
          <w:sz w:val="28"/>
          <w:szCs w:val="28"/>
          <w:lang w:eastAsia="ru-RU"/>
        </w:rPr>
        <w:t>Кафедра зварювального  виробництва</w:t>
      </w:r>
    </w:p>
    <w:p w14:paraId="4143609B" w14:textId="77777777" w:rsidR="00040735" w:rsidRPr="00040735" w:rsidRDefault="00040735" w:rsidP="00040735">
      <w:pPr>
        <w:spacing w:after="0" w:line="360" w:lineRule="auto"/>
        <w:rPr>
          <w:rFonts w:ascii="Times New Roman" w:eastAsia="Times New Roman" w:hAnsi="Times New Roman" w:cs="Times New Roman"/>
          <w:b/>
          <w:color w:val="000000"/>
          <w:sz w:val="28"/>
          <w:szCs w:val="28"/>
          <w:lang w:eastAsia="ru-RU"/>
        </w:rPr>
      </w:pPr>
    </w:p>
    <w:p w14:paraId="50DDEC21" w14:textId="77777777" w:rsidR="00040735" w:rsidRPr="00040735" w:rsidRDefault="00040735" w:rsidP="00040735">
      <w:pPr>
        <w:spacing w:after="0" w:line="360" w:lineRule="auto"/>
        <w:rPr>
          <w:rFonts w:ascii="Times New Roman" w:eastAsia="Times New Roman" w:hAnsi="Times New Roman" w:cs="Times New Roman"/>
          <w:color w:val="000000"/>
          <w:sz w:val="28"/>
          <w:szCs w:val="28"/>
          <w:lang w:val="ru-RU" w:eastAsia="ru-RU"/>
        </w:rPr>
      </w:pPr>
      <w:r w:rsidRPr="00040735">
        <w:rPr>
          <w:rFonts w:ascii="Times New Roman" w:eastAsia="Times New Roman" w:hAnsi="Times New Roman" w:cs="Times New Roman"/>
          <w:color w:val="000000"/>
          <w:sz w:val="28"/>
          <w:szCs w:val="28"/>
          <w:lang w:eastAsia="ru-RU"/>
        </w:rPr>
        <w:t>Рівень вищої освіти –  перший  (бакалаврський)</w:t>
      </w:r>
    </w:p>
    <w:p w14:paraId="6CB89550" w14:textId="77777777" w:rsidR="00040735" w:rsidRPr="00040735" w:rsidRDefault="00040735" w:rsidP="00040735">
      <w:pPr>
        <w:spacing w:after="0" w:line="360" w:lineRule="auto"/>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color w:val="000000"/>
          <w:sz w:val="28"/>
          <w:szCs w:val="28"/>
          <w:lang w:eastAsia="ru-RU"/>
        </w:rPr>
        <w:t>Спеціальність – 131 «Прикладна механіка»</w:t>
      </w:r>
    </w:p>
    <w:p w14:paraId="00450A6A" w14:textId="77777777" w:rsidR="00040735" w:rsidRPr="00040735" w:rsidRDefault="00040735" w:rsidP="00040735">
      <w:pPr>
        <w:spacing w:after="0" w:line="360" w:lineRule="auto"/>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color w:val="000000"/>
          <w:sz w:val="28"/>
          <w:szCs w:val="28"/>
          <w:lang w:eastAsia="ru-RU"/>
        </w:rPr>
        <w:t>Освітньо-професійна програма «Технології та інжиніринг у зварюванні»</w:t>
      </w:r>
    </w:p>
    <w:p w14:paraId="73AD2ACB" w14:textId="77777777" w:rsidR="00040735" w:rsidRPr="00040735" w:rsidRDefault="00040735" w:rsidP="00040735">
      <w:pPr>
        <w:spacing w:after="0" w:line="360" w:lineRule="auto"/>
        <w:jc w:val="center"/>
        <w:rPr>
          <w:rFonts w:ascii="Times New Roman" w:eastAsia="Times New Roman" w:hAnsi="Times New Roman" w:cs="Times New Roman"/>
          <w:sz w:val="28"/>
          <w:szCs w:val="28"/>
          <w:lang w:eastAsia="ru-RU"/>
        </w:rPr>
      </w:pPr>
    </w:p>
    <w:p w14:paraId="554FA6FB" w14:textId="77777777" w:rsidR="00040735" w:rsidRPr="00040735" w:rsidRDefault="00040735" w:rsidP="00040735">
      <w:pPr>
        <w:spacing w:after="0" w:line="360" w:lineRule="auto"/>
        <w:jc w:val="center"/>
        <w:rPr>
          <w:rFonts w:ascii="Times New Roman" w:eastAsia="Times New Roman" w:hAnsi="Times New Roman" w:cs="Times New Roman"/>
          <w:sz w:val="28"/>
          <w:szCs w:val="28"/>
          <w:lang w:eastAsia="ru-RU"/>
        </w:rPr>
      </w:pPr>
    </w:p>
    <w:p w14:paraId="6BC5CF5C" w14:textId="77777777" w:rsidR="00040735" w:rsidRPr="00040735" w:rsidRDefault="00040735" w:rsidP="00040735">
      <w:pPr>
        <w:spacing w:after="0" w:line="360" w:lineRule="auto"/>
        <w:ind w:left="4956" w:firstLine="708"/>
        <w:rPr>
          <w:rFonts w:ascii="Times New Roman" w:eastAsia="Times New Roman" w:hAnsi="Times New Roman" w:cs="Times New Roman"/>
          <w:sz w:val="28"/>
          <w:szCs w:val="28"/>
          <w:lang w:eastAsia="ru-RU"/>
        </w:rPr>
      </w:pPr>
      <w:r w:rsidRPr="00040735">
        <w:rPr>
          <w:rFonts w:ascii="Times New Roman" w:eastAsia="Times New Roman" w:hAnsi="Times New Roman" w:cs="Times New Roman"/>
          <w:sz w:val="28"/>
          <w:szCs w:val="28"/>
          <w:lang w:eastAsia="ru-RU"/>
        </w:rPr>
        <w:t>ЗАТВЕРДЖУЮ</w:t>
      </w:r>
    </w:p>
    <w:p w14:paraId="1EB0F702" w14:textId="77777777" w:rsidR="00040735" w:rsidRPr="00040735" w:rsidRDefault="00040735" w:rsidP="00040735">
      <w:pPr>
        <w:spacing w:after="0" w:line="360" w:lineRule="auto"/>
        <w:ind w:left="4956" w:firstLine="708"/>
        <w:rPr>
          <w:rFonts w:ascii="Times New Roman" w:eastAsia="Times New Roman" w:hAnsi="Times New Roman" w:cs="Times New Roman"/>
          <w:sz w:val="28"/>
          <w:szCs w:val="28"/>
          <w:lang w:eastAsia="ru-RU"/>
        </w:rPr>
      </w:pPr>
      <w:r w:rsidRPr="00040735">
        <w:rPr>
          <w:rFonts w:ascii="Times New Roman" w:eastAsia="Times New Roman" w:hAnsi="Times New Roman" w:cs="Times New Roman"/>
          <w:sz w:val="28"/>
          <w:szCs w:val="28"/>
          <w:lang w:eastAsia="ru-RU"/>
        </w:rPr>
        <w:t>Завідувач кафедри</w:t>
      </w:r>
    </w:p>
    <w:p w14:paraId="0600C180" w14:textId="77777777" w:rsidR="00040735" w:rsidRPr="00040735" w:rsidRDefault="00040735" w:rsidP="00040735">
      <w:pPr>
        <w:spacing w:after="0" w:line="360" w:lineRule="auto"/>
        <w:ind w:firstLine="708"/>
        <w:jc w:val="right"/>
        <w:rPr>
          <w:rFonts w:ascii="Times New Roman" w:eastAsia="Times New Roman" w:hAnsi="Times New Roman" w:cs="Times New Roman"/>
          <w:sz w:val="28"/>
          <w:szCs w:val="28"/>
          <w:lang w:eastAsia="ru-RU"/>
        </w:rPr>
      </w:pPr>
      <w:r w:rsidRPr="00040735">
        <w:rPr>
          <w:rFonts w:ascii="Times New Roman" w:eastAsia="Times New Roman" w:hAnsi="Times New Roman" w:cs="Times New Roman"/>
          <w:sz w:val="28"/>
          <w:szCs w:val="28"/>
          <w:lang w:eastAsia="ru-RU"/>
        </w:rPr>
        <w:t xml:space="preserve"> </w:t>
      </w:r>
      <w:r w:rsidRPr="00040735">
        <w:rPr>
          <w:rFonts w:ascii="Times New Roman" w:eastAsia="Times New Roman" w:hAnsi="Times New Roman" w:cs="Times New Roman"/>
          <w:color w:val="000000"/>
          <w:sz w:val="28"/>
          <w:szCs w:val="28"/>
          <w:lang w:eastAsia="ru-RU"/>
        </w:rPr>
        <w:t>_______  Вячеслав КВАСНИЦЬКИЙ</w:t>
      </w:r>
    </w:p>
    <w:p w14:paraId="660C00B2" w14:textId="77777777" w:rsidR="00040735" w:rsidRPr="00040735" w:rsidRDefault="00040735" w:rsidP="00040735">
      <w:pPr>
        <w:spacing w:after="0" w:line="360" w:lineRule="auto"/>
        <w:rPr>
          <w:rFonts w:ascii="Times New Roman" w:eastAsia="Times New Roman" w:hAnsi="Times New Roman" w:cs="Times New Roman"/>
          <w:sz w:val="28"/>
          <w:szCs w:val="28"/>
          <w:lang w:eastAsia="ru-RU"/>
        </w:rPr>
      </w:pPr>
      <w:r w:rsidRPr="00040735">
        <w:rPr>
          <w:rFonts w:ascii="Times New Roman" w:eastAsia="Times New Roman" w:hAnsi="Times New Roman" w:cs="Times New Roman"/>
          <w:sz w:val="28"/>
          <w:szCs w:val="28"/>
          <w:lang w:eastAsia="ru-RU"/>
        </w:rPr>
        <w:t xml:space="preserve">                                                                                 «</w:t>
      </w:r>
      <w:r w:rsidRPr="00040735">
        <w:rPr>
          <w:rFonts w:ascii="Times New Roman" w:eastAsia="Times New Roman" w:hAnsi="Times New Roman" w:cs="Times New Roman"/>
          <w:sz w:val="28"/>
          <w:szCs w:val="28"/>
          <w:u w:val="single"/>
          <w:lang w:eastAsia="ru-RU"/>
        </w:rPr>
        <w:t xml:space="preserve">     </w:t>
      </w:r>
      <w:r w:rsidRPr="00040735">
        <w:rPr>
          <w:rFonts w:ascii="Times New Roman" w:eastAsia="Times New Roman" w:hAnsi="Times New Roman" w:cs="Times New Roman"/>
          <w:sz w:val="28"/>
          <w:szCs w:val="28"/>
          <w:lang w:eastAsia="ru-RU"/>
        </w:rPr>
        <w:t>»</w:t>
      </w:r>
      <w:r w:rsidRPr="00040735">
        <w:rPr>
          <w:rFonts w:ascii="Times New Roman" w:eastAsia="Times New Roman" w:hAnsi="Times New Roman" w:cs="Times New Roman"/>
          <w:b/>
          <w:sz w:val="28"/>
          <w:szCs w:val="28"/>
          <w:lang w:eastAsia="ru-RU"/>
        </w:rPr>
        <w:t xml:space="preserve"> __________________</w:t>
      </w:r>
      <w:r w:rsidRPr="00040735">
        <w:rPr>
          <w:rFonts w:ascii="Times New Roman" w:eastAsia="Times New Roman" w:hAnsi="Times New Roman" w:cs="Times New Roman"/>
          <w:sz w:val="28"/>
          <w:szCs w:val="28"/>
          <w:lang w:eastAsia="ru-RU"/>
        </w:rPr>
        <w:t xml:space="preserve"> 2021 р.</w:t>
      </w:r>
    </w:p>
    <w:p w14:paraId="7583AB84" w14:textId="77777777" w:rsidR="00040735" w:rsidRPr="00040735" w:rsidRDefault="00040735" w:rsidP="00040735">
      <w:pPr>
        <w:spacing w:after="0" w:line="360" w:lineRule="auto"/>
        <w:jc w:val="center"/>
        <w:rPr>
          <w:rFonts w:ascii="Times New Roman" w:eastAsia="Times New Roman" w:hAnsi="Times New Roman" w:cs="Times New Roman"/>
          <w:b/>
          <w:sz w:val="28"/>
          <w:szCs w:val="28"/>
          <w:lang w:eastAsia="ru-RU"/>
        </w:rPr>
      </w:pPr>
    </w:p>
    <w:p w14:paraId="5757D4A6" w14:textId="77777777" w:rsidR="00040735" w:rsidRPr="00040735" w:rsidRDefault="00040735" w:rsidP="00040735">
      <w:pPr>
        <w:spacing w:after="0" w:line="360" w:lineRule="auto"/>
        <w:jc w:val="center"/>
        <w:rPr>
          <w:rFonts w:ascii="Times New Roman" w:eastAsia="Times New Roman" w:hAnsi="Times New Roman" w:cs="Times New Roman"/>
          <w:b/>
          <w:sz w:val="28"/>
          <w:szCs w:val="28"/>
          <w:lang w:eastAsia="ru-RU"/>
        </w:rPr>
      </w:pPr>
    </w:p>
    <w:p w14:paraId="5F85BB25" w14:textId="77777777" w:rsidR="00040735" w:rsidRPr="00040735" w:rsidRDefault="00040735" w:rsidP="00040735">
      <w:pPr>
        <w:spacing w:after="0" w:line="360" w:lineRule="auto"/>
        <w:jc w:val="center"/>
        <w:rPr>
          <w:rFonts w:ascii="Times New Roman" w:eastAsia="Times New Roman" w:hAnsi="Times New Roman" w:cs="Times New Roman"/>
          <w:b/>
          <w:sz w:val="28"/>
          <w:szCs w:val="28"/>
          <w:lang w:eastAsia="ru-RU"/>
        </w:rPr>
      </w:pPr>
      <w:r w:rsidRPr="00040735">
        <w:rPr>
          <w:rFonts w:ascii="Times New Roman" w:eastAsia="Times New Roman" w:hAnsi="Times New Roman" w:cs="Times New Roman"/>
          <w:b/>
          <w:sz w:val="28"/>
          <w:szCs w:val="28"/>
          <w:lang w:eastAsia="ru-RU"/>
        </w:rPr>
        <w:t>ЗАВДАННЯ</w:t>
      </w:r>
    </w:p>
    <w:p w14:paraId="2869684A" w14:textId="77777777" w:rsidR="00040735" w:rsidRPr="00040735" w:rsidRDefault="00040735" w:rsidP="00040735">
      <w:pPr>
        <w:spacing w:after="0" w:line="360" w:lineRule="auto"/>
        <w:jc w:val="center"/>
        <w:rPr>
          <w:rFonts w:ascii="Times New Roman" w:eastAsia="Times New Roman" w:hAnsi="Times New Roman" w:cs="Times New Roman"/>
          <w:b/>
          <w:sz w:val="28"/>
          <w:szCs w:val="28"/>
          <w:lang w:eastAsia="ru-RU"/>
        </w:rPr>
      </w:pPr>
      <w:r w:rsidRPr="00040735">
        <w:rPr>
          <w:rFonts w:ascii="Times New Roman" w:eastAsia="Times New Roman" w:hAnsi="Times New Roman" w:cs="Times New Roman"/>
          <w:b/>
          <w:sz w:val="28"/>
          <w:szCs w:val="28"/>
          <w:lang w:eastAsia="ru-RU"/>
        </w:rPr>
        <w:t xml:space="preserve">на дипломний </w:t>
      </w:r>
      <w:r w:rsidRPr="00040735">
        <w:rPr>
          <w:rFonts w:ascii="Times New Roman" w:eastAsia="Times New Roman" w:hAnsi="Times New Roman" w:cs="Times New Roman"/>
          <w:b/>
          <w:color w:val="000000"/>
          <w:sz w:val="28"/>
          <w:szCs w:val="28"/>
          <w:lang w:eastAsia="ru-RU"/>
        </w:rPr>
        <w:t>проєкт</w:t>
      </w:r>
      <w:r w:rsidRPr="00040735">
        <w:rPr>
          <w:rFonts w:ascii="Times New Roman" w:eastAsia="Times New Roman" w:hAnsi="Times New Roman" w:cs="Times New Roman"/>
          <w:b/>
          <w:color w:val="FF0000"/>
          <w:sz w:val="28"/>
          <w:szCs w:val="28"/>
          <w:lang w:eastAsia="ru-RU"/>
        </w:rPr>
        <w:t xml:space="preserve"> </w:t>
      </w:r>
      <w:r w:rsidRPr="00040735">
        <w:rPr>
          <w:rFonts w:ascii="Times New Roman" w:eastAsia="Times New Roman" w:hAnsi="Times New Roman" w:cs="Times New Roman"/>
          <w:b/>
          <w:sz w:val="28"/>
          <w:szCs w:val="28"/>
          <w:lang w:eastAsia="ru-RU"/>
        </w:rPr>
        <w:t>студенту</w:t>
      </w:r>
    </w:p>
    <w:p w14:paraId="6ED29D4C" w14:textId="77777777" w:rsidR="00040735" w:rsidRPr="00040735" w:rsidRDefault="00040735" w:rsidP="00040735">
      <w:pPr>
        <w:spacing w:after="0" w:line="240" w:lineRule="auto"/>
        <w:jc w:val="center"/>
        <w:rPr>
          <w:rFonts w:ascii="Times New Roman" w:eastAsia="Times New Roman" w:hAnsi="Times New Roman" w:cs="Times New Roman"/>
          <w:b/>
          <w:sz w:val="28"/>
          <w:szCs w:val="28"/>
          <w:highlight w:val="yellow"/>
          <w:lang w:eastAsia="ru-RU"/>
        </w:rPr>
      </w:pPr>
      <w:r w:rsidRPr="00040735">
        <w:rPr>
          <w:rFonts w:ascii="Times New Roman" w:eastAsia="Times New Roman" w:hAnsi="Times New Roman" w:cs="Times New Roman"/>
          <w:b/>
          <w:bCs/>
          <w:sz w:val="28"/>
          <w:szCs w:val="28"/>
          <w:lang w:eastAsia="ru-RU"/>
        </w:rPr>
        <w:t>Бондаренко Лілії Вікторівні</w:t>
      </w:r>
    </w:p>
    <w:p w14:paraId="20E95237" w14:textId="77777777" w:rsidR="00040735" w:rsidRPr="00040735" w:rsidRDefault="00040735" w:rsidP="00040735">
      <w:pPr>
        <w:spacing w:after="0" w:line="240" w:lineRule="auto"/>
        <w:jc w:val="center"/>
        <w:rPr>
          <w:rFonts w:ascii="Times New Roman" w:eastAsia="Times New Roman" w:hAnsi="Times New Roman" w:cs="Times New Roman"/>
          <w:sz w:val="20"/>
          <w:szCs w:val="20"/>
          <w:highlight w:val="yellow"/>
          <w:lang w:eastAsia="ru-RU"/>
        </w:rPr>
      </w:pPr>
      <w:r w:rsidRPr="00040735">
        <w:rPr>
          <w:rFonts w:ascii="Times New Roman" w:eastAsia="Times New Roman" w:hAnsi="Times New Roman" w:cs="Times New Roman"/>
          <w:sz w:val="20"/>
          <w:szCs w:val="20"/>
          <w:highlight w:val="yellow"/>
          <w:lang w:eastAsia="ru-RU"/>
        </w:rPr>
        <w:t xml:space="preserve">          </w:t>
      </w:r>
    </w:p>
    <w:p w14:paraId="3203C725" w14:textId="70997218" w:rsidR="00040735" w:rsidRPr="00040735" w:rsidRDefault="00040735" w:rsidP="00040735">
      <w:pPr>
        <w:spacing w:after="0" w:line="360" w:lineRule="auto"/>
        <w:jc w:val="both"/>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color w:val="000000"/>
          <w:sz w:val="28"/>
          <w:szCs w:val="28"/>
          <w:lang w:eastAsia="ru-RU"/>
        </w:rPr>
        <w:t>1. Тема проєкту   «Технологія складання-зварювання ємності для сипучих матеріалів</w:t>
      </w:r>
      <w:r w:rsidRPr="00040735">
        <w:rPr>
          <w:rFonts w:ascii="Times New Roman" w:eastAsia="Times New Roman" w:hAnsi="Times New Roman" w:cs="Times New Roman"/>
          <w:noProof/>
          <w:color w:val="000000"/>
          <w:sz w:val="28"/>
          <w:szCs w:val="28"/>
          <w:lang w:eastAsia="ru-RU"/>
        </w:rPr>
        <w:t xml:space="preserve">», </w:t>
      </w:r>
      <w:r w:rsidRPr="00040735">
        <w:rPr>
          <w:rFonts w:ascii="Times New Roman" w:eastAsia="Times New Roman" w:hAnsi="Times New Roman" w:cs="Times New Roman"/>
          <w:color w:val="000000"/>
          <w:sz w:val="28"/>
          <w:szCs w:val="28"/>
          <w:lang w:eastAsia="ru-RU"/>
        </w:rPr>
        <w:t>керівник проєкту   Гаєвський Володимир Олегович, к.т.н., затверджені наказом по університету від «_</w:t>
      </w:r>
      <w:r w:rsidR="00FE083A" w:rsidRPr="00FE083A">
        <w:rPr>
          <w:rFonts w:ascii="Times New Roman" w:eastAsia="Times New Roman" w:hAnsi="Times New Roman" w:cs="Times New Roman"/>
          <w:color w:val="000000"/>
          <w:sz w:val="28"/>
          <w:szCs w:val="28"/>
          <w:u w:val="single"/>
          <w:lang w:eastAsia="ru-RU"/>
        </w:rPr>
        <w:t>27</w:t>
      </w:r>
      <w:r w:rsidRPr="00040735">
        <w:rPr>
          <w:rFonts w:ascii="Times New Roman" w:eastAsia="Times New Roman" w:hAnsi="Times New Roman" w:cs="Times New Roman"/>
          <w:color w:val="000000"/>
          <w:sz w:val="28"/>
          <w:szCs w:val="28"/>
          <w:lang w:eastAsia="ru-RU"/>
        </w:rPr>
        <w:t>_» __</w:t>
      </w:r>
      <w:r w:rsidR="00FE083A" w:rsidRPr="00FE083A">
        <w:rPr>
          <w:rFonts w:ascii="Times New Roman" w:eastAsia="Times New Roman" w:hAnsi="Times New Roman" w:cs="Times New Roman"/>
          <w:color w:val="000000"/>
          <w:sz w:val="28"/>
          <w:szCs w:val="28"/>
          <w:u w:val="single"/>
          <w:lang w:eastAsia="ru-RU"/>
        </w:rPr>
        <w:t>травня</w:t>
      </w:r>
      <w:r w:rsidRPr="00040735">
        <w:rPr>
          <w:rFonts w:ascii="Times New Roman" w:eastAsia="Times New Roman" w:hAnsi="Times New Roman" w:cs="Times New Roman"/>
          <w:color w:val="000000"/>
          <w:sz w:val="28"/>
          <w:szCs w:val="28"/>
          <w:lang w:eastAsia="ru-RU"/>
        </w:rPr>
        <w:t>__ 2021 р. № _</w:t>
      </w:r>
      <w:r w:rsidR="00FE083A" w:rsidRPr="00FE083A">
        <w:rPr>
          <w:rFonts w:ascii="Times New Roman" w:eastAsia="Times New Roman" w:hAnsi="Times New Roman" w:cs="Times New Roman"/>
          <w:color w:val="000000"/>
          <w:sz w:val="28"/>
          <w:szCs w:val="28"/>
          <w:u w:val="single"/>
          <w:lang w:eastAsia="ru-RU"/>
        </w:rPr>
        <w:t>1355-с</w:t>
      </w:r>
      <w:r w:rsidRPr="00040735">
        <w:rPr>
          <w:rFonts w:ascii="Times New Roman" w:eastAsia="Times New Roman" w:hAnsi="Times New Roman" w:cs="Times New Roman"/>
          <w:color w:val="000000"/>
          <w:sz w:val="28"/>
          <w:szCs w:val="28"/>
          <w:lang w:eastAsia="ru-RU"/>
        </w:rPr>
        <w:t xml:space="preserve">___ </w:t>
      </w:r>
      <w:r w:rsidRPr="00040735">
        <w:rPr>
          <w:rFonts w:ascii="Times New Roman" w:eastAsia="Times New Roman" w:hAnsi="Times New Roman" w:cs="Times New Roman"/>
          <w:color w:val="000000"/>
          <w:sz w:val="28"/>
          <w:szCs w:val="28"/>
          <w:lang w:eastAsia="ru-RU"/>
        </w:rPr>
        <w:tab/>
      </w:r>
      <w:r w:rsidRPr="00040735">
        <w:rPr>
          <w:rFonts w:ascii="Times New Roman" w:eastAsia="Times New Roman" w:hAnsi="Times New Roman" w:cs="Times New Roman"/>
          <w:color w:val="000000"/>
          <w:sz w:val="28"/>
          <w:szCs w:val="28"/>
          <w:lang w:eastAsia="ru-RU"/>
        </w:rPr>
        <w:tab/>
      </w:r>
    </w:p>
    <w:p w14:paraId="55FBB500" w14:textId="77777777" w:rsidR="00040735" w:rsidRPr="00040735" w:rsidRDefault="00040735" w:rsidP="00040735">
      <w:pPr>
        <w:spacing w:after="0" w:line="360" w:lineRule="auto"/>
        <w:rPr>
          <w:rFonts w:ascii="Times New Roman" w:eastAsia="Times New Roman" w:hAnsi="Times New Roman" w:cs="Times New Roman"/>
          <w:sz w:val="28"/>
          <w:szCs w:val="28"/>
          <w:lang w:eastAsia="ru-RU"/>
        </w:rPr>
      </w:pPr>
    </w:p>
    <w:p w14:paraId="345BA3AE" w14:textId="77777777" w:rsidR="00040735" w:rsidRPr="00040735" w:rsidRDefault="00040735" w:rsidP="00040735">
      <w:pPr>
        <w:spacing w:after="0" w:line="360" w:lineRule="auto"/>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07E35E6F" wp14:editId="38AA8D09">
                <wp:simplePos x="0" y="0"/>
                <wp:positionH relativeFrom="column">
                  <wp:posOffset>2964180</wp:posOffset>
                </wp:positionH>
                <wp:positionV relativeFrom="paragraph">
                  <wp:posOffset>194310</wp:posOffset>
                </wp:positionV>
                <wp:extent cx="3423920" cy="0"/>
                <wp:effectExtent l="0" t="0" r="24130" b="19050"/>
                <wp:wrapNone/>
                <wp:docPr id="29"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2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575CD9" id="Line 1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"/>
            </w:pict>
          </mc:Fallback>
        </mc:AlternateContent>
      </w:r>
      <w:r w:rsidRPr="00040735">
        <w:rPr>
          <w:rFonts w:ascii="Times New Roman" w:eastAsia="Times New Roman" w:hAnsi="Times New Roman" w:cs="Times New Roman"/>
          <w:color w:val="000000"/>
          <w:sz w:val="28"/>
          <w:szCs w:val="28"/>
          <w:lang w:eastAsia="ru-RU"/>
        </w:rPr>
        <w:t xml:space="preserve">2. Термін подання студентом проєкту    6  червня  2021  р. (за 14 днів до захисту)               </w:t>
      </w:r>
    </w:p>
    <w:p w14:paraId="3AA32C84" w14:textId="77777777" w:rsidR="00040735" w:rsidRPr="00040735" w:rsidRDefault="00040735" w:rsidP="00040735">
      <w:pPr>
        <w:spacing w:after="0" w:line="360" w:lineRule="auto"/>
        <w:rPr>
          <w:rFonts w:ascii="Times New Roman" w:eastAsia="Times New Roman" w:hAnsi="Times New Roman" w:cs="Times New Roman"/>
          <w:sz w:val="28"/>
          <w:szCs w:val="28"/>
          <w:lang w:eastAsia="ru-RU"/>
        </w:rPr>
      </w:pPr>
    </w:p>
    <w:p w14:paraId="20EFA9C8" w14:textId="77777777" w:rsidR="00040735" w:rsidRPr="00040735" w:rsidRDefault="00040735" w:rsidP="00040735">
      <w:pPr>
        <w:spacing w:after="0" w:line="360" w:lineRule="auto"/>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01F15B67" wp14:editId="234C3CAF">
                <wp:simplePos x="0" y="0"/>
                <wp:positionH relativeFrom="column">
                  <wp:posOffset>4445</wp:posOffset>
                </wp:positionH>
                <wp:positionV relativeFrom="paragraph">
                  <wp:posOffset>1108710</wp:posOffset>
                </wp:positionV>
                <wp:extent cx="6381750" cy="0"/>
                <wp:effectExtent l="0" t="0" r="19050" b="19050"/>
                <wp:wrapNone/>
                <wp:docPr id="30"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855AFE" id="Line 2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"/>
            </w:pict>
          </mc:Fallback>
        </mc:AlternateContent>
      </w:r>
      <w:r w:rsidRPr="0004073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3EC0DD3E" wp14:editId="07F471F0">
                <wp:simplePos x="0" y="0"/>
                <wp:positionH relativeFrom="column">
                  <wp:posOffset>13970</wp:posOffset>
                </wp:positionH>
                <wp:positionV relativeFrom="paragraph">
                  <wp:posOffset>803910</wp:posOffset>
                </wp:positionV>
                <wp:extent cx="6381750" cy="0"/>
                <wp:effectExtent l="0" t="0" r="19050" b="19050"/>
                <wp:wrapNone/>
                <wp:docPr id="31"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7EEE8" id="Line 1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t9jEw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"/>
            </w:pict>
          </mc:Fallback>
        </mc:AlternateContent>
      </w:r>
      <w:r w:rsidRPr="0004073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47C3B291" wp14:editId="39A64F39">
                <wp:simplePos x="0" y="0"/>
                <wp:positionH relativeFrom="column">
                  <wp:posOffset>4445</wp:posOffset>
                </wp:positionH>
                <wp:positionV relativeFrom="paragraph">
                  <wp:posOffset>502920</wp:posOffset>
                </wp:positionV>
                <wp:extent cx="6381750" cy="0"/>
                <wp:effectExtent l="0" t="0" r="19050" b="19050"/>
                <wp:wrapNone/>
                <wp:docPr id="32"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6851DE" id="Line 1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UOEw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"/>
            </w:pict>
          </mc:Fallback>
        </mc:AlternateContent>
      </w:r>
      <w:r w:rsidRPr="0004073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3C3A22C9" wp14:editId="1D555423">
                <wp:simplePos x="0" y="0"/>
                <wp:positionH relativeFrom="column">
                  <wp:posOffset>2204720</wp:posOffset>
                </wp:positionH>
                <wp:positionV relativeFrom="paragraph">
                  <wp:posOffset>188595</wp:posOffset>
                </wp:positionV>
                <wp:extent cx="4171950" cy="0"/>
                <wp:effectExtent l="0" t="0" r="19050" b="19050"/>
                <wp:wrapNone/>
                <wp:docPr id="3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A04794" id="Line 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50LFA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"/>
            </w:pict>
          </mc:Fallback>
        </mc:AlternateContent>
      </w:r>
      <w:r w:rsidRPr="00040735">
        <w:rPr>
          <w:rFonts w:ascii="Times New Roman" w:eastAsia="Times New Roman" w:hAnsi="Times New Roman" w:cs="Times New Roman"/>
          <w:color w:val="000000"/>
          <w:sz w:val="28"/>
          <w:szCs w:val="28"/>
          <w:lang w:eastAsia="ru-RU"/>
        </w:rPr>
        <w:t>3. Вихідні дані до проєкту   Ескіз  зварного виробу  (додається).    Матеріал виробу – сталь S355J2G3 (</w:t>
      </w:r>
      <w:r w:rsidRPr="00040735">
        <w:rPr>
          <w:rFonts w:ascii="Times New Roman" w:eastAsia="Times New Roman" w:hAnsi="Times New Roman" w:cs="Times New Roman"/>
          <w:sz w:val="28"/>
          <w:szCs w:val="28"/>
          <w:lang w:eastAsia="ru-RU"/>
        </w:rPr>
        <w:t>17ГС)</w:t>
      </w:r>
      <w:r w:rsidRPr="00040735">
        <w:rPr>
          <w:rFonts w:ascii="Times New Roman" w:eastAsia="Times New Roman" w:hAnsi="Times New Roman" w:cs="Times New Roman"/>
          <w:color w:val="000000"/>
          <w:sz w:val="28"/>
          <w:szCs w:val="28"/>
          <w:lang w:eastAsia="ru-RU"/>
        </w:rPr>
        <w:t xml:space="preserve">. Забезпечення рівноміцності зварних з’єднань та відсутності недопустимих дефектів. Річна програма виготовлення виробу –  </w:t>
      </w:r>
      <w:r w:rsidRPr="00040735">
        <w:rPr>
          <w:rFonts w:ascii="Times New Roman" w:eastAsia="Times New Roman" w:hAnsi="Times New Roman" w:cs="Times New Roman"/>
          <w:color w:val="000000"/>
          <w:sz w:val="28"/>
          <w:szCs w:val="28"/>
          <w:lang w:val="ru-RU" w:eastAsia="ru-RU"/>
        </w:rPr>
        <w:t>15</w:t>
      </w:r>
      <w:r w:rsidRPr="00040735">
        <w:rPr>
          <w:rFonts w:ascii="Times New Roman" w:eastAsia="Times New Roman" w:hAnsi="Times New Roman" w:cs="Times New Roman"/>
          <w:color w:val="000000"/>
          <w:sz w:val="28"/>
          <w:szCs w:val="28"/>
          <w:lang w:eastAsia="ru-RU"/>
        </w:rPr>
        <w:t xml:space="preserve">0  шт. Умови виготовлення – </w:t>
      </w:r>
      <w:r w:rsidRPr="00040735">
        <w:rPr>
          <w:rFonts w:ascii="Times New Roman" w:eastAsia="Times New Roman" w:hAnsi="Times New Roman" w:cs="Times New Roman"/>
          <w:b/>
          <w:color w:val="000000"/>
          <w:sz w:val="28"/>
          <w:szCs w:val="28"/>
          <w:lang w:eastAsia="ru-RU"/>
        </w:rPr>
        <w:t>цехові</w:t>
      </w:r>
      <w:r w:rsidRPr="00040735">
        <w:rPr>
          <w:rFonts w:ascii="Times New Roman" w:eastAsia="Times New Roman" w:hAnsi="Times New Roman" w:cs="Times New Roman"/>
          <w:color w:val="000000"/>
          <w:sz w:val="28"/>
          <w:szCs w:val="28"/>
          <w:lang w:eastAsia="ru-RU"/>
        </w:rPr>
        <w:t xml:space="preserve"> , температура експлуатації – -30…+45 </w:t>
      </w:r>
      <w:r w:rsidRPr="00040735">
        <w:rPr>
          <w:rFonts w:ascii="Times New Roman" w:eastAsia="Times New Roman" w:hAnsi="Times New Roman" w:cs="Times New Roman"/>
          <w:color w:val="000000"/>
          <w:sz w:val="28"/>
          <w:szCs w:val="28"/>
          <w:vertAlign w:val="superscript"/>
          <w:lang w:eastAsia="ru-RU"/>
        </w:rPr>
        <w:t>0</w:t>
      </w:r>
      <w:r w:rsidRPr="00040735">
        <w:rPr>
          <w:rFonts w:ascii="Times New Roman" w:eastAsia="Times New Roman" w:hAnsi="Times New Roman" w:cs="Times New Roman"/>
          <w:color w:val="000000"/>
          <w:sz w:val="28"/>
          <w:szCs w:val="28"/>
          <w:lang w:eastAsia="ru-RU"/>
        </w:rPr>
        <w:t>С.</w:t>
      </w:r>
    </w:p>
    <w:p w14:paraId="255131BA" w14:textId="77777777" w:rsidR="00040735" w:rsidRPr="00040735" w:rsidRDefault="00040735" w:rsidP="00040735">
      <w:pPr>
        <w:spacing w:after="0" w:line="240" w:lineRule="auto"/>
        <w:rPr>
          <w:rFonts w:ascii="Times New Roman" w:eastAsia="Times New Roman" w:hAnsi="Times New Roman" w:cs="Times New Roman"/>
          <w:sz w:val="14"/>
          <w:szCs w:val="14"/>
          <w:lang w:eastAsia="ru-RU"/>
        </w:rPr>
      </w:pPr>
    </w:p>
    <w:p w14:paraId="36ED7EC4" w14:textId="77777777" w:rsidR="00040735" w:rsidRPr="00040735" w:rsidRDefault="00040735" w:rsidP="00040735">
      <w:pPr>
        <w:spacing w:after="0" w:line="240" w:lineRule="auto"/>
        <w:rPr>
          <w:rFonts w:ascii="Times New Roman" w:eastAsia="Times New Roman" w:hAnsi="Times New Roman" w:cs="Times New Roman"/>
          <w:b/>
          <w:sz w:val="28"/>
          <w:szCs w:val="28"/>
          <w:lang w:eastAsia="ru-RU"/>
        </w:rPr>
        <w:sectPr w:rsidR="00040735" w:rsidRPr="00040735" w:rsidSect="00040735">
          <w:pgSz w:w="11906" w:h="16838"/>
          <w:pgMar w:top="567" w:right="425" w:bottom="567" w:left="1134" w:header="709" w:footer="709" w:gutter="0"/>
          <w:cols w:space="720"/>
        </w:sectPr>
      </w:pPr>
    </w:p>
    <w:p w14:paraId="50250902" w14:textId="77777777" w:rsidR="00040735" w:rsidRPr="00040735" w:rsidRDefault="00040735" w:rsidP="00040735">
      <w:pPr>
        <w:spacing w:after="0" w:line="240" w:lineRule="auto"/>
        <w:jc w:val="both"/>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color w:val="000000"/>
          <w:sz w:val="28"/>
          <w:szCs w:val="28"/>
          <w:lang w:eastAsia="ru-RU"/>
        </w:rPr>
        <w:lastRenderedPageBreak/>
        <w:t xml:space="preserve">4. </w:t>
      </w:r>
      <w:r w:rsidRPr="00040735">
        <w:rPr>
          <w:rFonts w:ascii="Times New Roman" w:eastAsia="Times New Roman" w:hAnsi="Times New Roman" w:cs="Times New Roman"/>
          <w:color w:val="000000"/>
          <w:spacing w:val="-4"/>
          <w:sz w:val="28"/>
          <w:szCs w:val="28"/>
          <w:lang w:eastAsia="ru-RU"/>
        </w:rPr>
        <w:t>Зміст пояснювальної записки</w:t>
      </w:r>
      <w:r w:rsidRPr="00040735">
        <w:rPr>
          <w:rFonts w:ascii="Times New Roman" w:eastAsia="Times New Roman" w:hAnsi="Times New Roman" w:cs="Times New Roman"/>
          <w:color w:val="000000"/>
          <w:sz w:val="28"/>
          <w:szCs w:val="28"/>
          <w:lang w:eastAsia="ru-RU"/>
        </w:rPr>
        <w:t xml:space="preserve">:  </w:t>
      </w:r>
    </w:p>
    <w:p w14:paraId="37D76978" w14:textId="77777777" w:rsidR="00040735" w:rsidRPr="00040735" w:rsidRDefault="00040735" w:rsidP="00040735">
      <w:pPr>
        <w:spacing w:after="0" w:line="240" w:lineRule="auto"/>
        <w:jc w:val="both"/>
        <w:rPr>
          <w:rFonts w:ascii="Times New Roman" w:eastAsia="Times New Roman" w:hAnsi="Times New Roman" w:cs="Times New Roman"/>
          <w:sz w:val="27"/>
          <w:szCs w:val="27"/>
          <w:lang w:eastAsia="ru-RU"/>
        </w:rPr>
      </w:pPr>
      <w:r w:rsidRPr="00040735">
        <w:rPr>
          <w:rFonts w:ascii="Times New Roman" w:eastAsia="Times New Roman" w:hAnsi="Times New Roman" w:cs="Times New Roman"/>
          <w:sz w:val="27"/>
          <w:szCs w:val="27"/>
          <w:lang w:eastAsia="ru-RU"/>
        </w:rPr>
        <w:t xml:space="preserve">Виконати конструктивно-технологічний аналіз зварної </w:t>
      </w:r>
      <w:r w:rsidRPr="00040735">
        <w:rPr>
          <w:rFonts w:ascii="Times New Roman" w:eastAsia="Times New Roman" w:hAnsi="Times New Roman" w:cs="Times New Roman"/>
          <w:color w:val="000000"/>
          <w:sz w:val="27"/>
          <w:szCs w:val="27"/>
          <w:lang w:eastAsia="ru-RU"/>
        </w:rPr>
        <w:t>ємності для сипучих матеріалів</w:t>
      </w:r>
      <w:r w:rsidRPr="00040735">
        <w:rPr>
          <w:rFonts w:ascii="Times New Roman" w:eastAsia="Times New Roman" w:hAnsi="Times New Roman" w:cs="Times New Roman"/>
          <w:sz w:val="27"/>
          <w:szCs w:val="27"/>
          <w:lang w:eastAsia="ru-RU"/>
        </w:rPr>
        <w:t xml:space="preserve">.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w:t>
      </w:r>
      <w:r w:rsidRPr="00040735">
        <w:rPr>
          <w:rFonts w:ascii="Times New Roman" w:eastAsia="Times New Roman" w:hAnsi="Times New Roman" w:cs="Times New Roman"/>
          <w:color w:val="000000"/>
          <w:sz w:val="27"/>
          <w:szCs w:val="27"/>
          <w:lang w:eastAsia="ru-RU"/>
        </w:rPr>
        <w:t>ємності для сипучих матеріалів</w:t>
      </w:r>
      <w:r w:rsidRPr="00040735">
        <w:rPr>
          <w:rFonts w:ascii="Times New Roman" w:eastAsia="Times New Roman" w:hAnsi="Times New Roman" w:cs="Times New Roman"/>
          <w:sz w:val="27"/>
          <w:szCs w:val="27"/>
          <w:lang w:eastAsia="ru-RU"/>
        </w:rPr>
        <w:t xml:space="preserve">. Адаптувати вибране устаткування для складання і зварювання </w:t>
      </w:r>
      <w:r w:rsidRPr="00040735">
        <w:rPr>
          <w:rFonts w:ascii="Times New Roman" w:eastAsia="Times New Roman" w:hAnsi="Times New Roman" w:cs="Times New Roman"/>
          <w:color w:val="000000"/>
          <w:sz w:val="27"/>
          <w:szCs w:val="27"/>
          <w:lang w:eastAsia="ru-RU"/>
        </w:rPr>
        <w:t>ємності для сипучих матеріалів</w:t>
      </w:r>
      <w:r w:rsidRPr="00040735">
        <w:rPr>
          <w:rFonts w:ascii="Times New Roman" w:eastAsia="Times New Roman" w:hAnsi="Times New Roman" w:cs="Times New Roman"/>
          <w:sz w:val="27"/>
          <w:szCs w:val="27"/>
          <w:lang w:eastAsia="ru-RU"/>
        </w:rPr>
        <w:t xml:space="preserve">. Виконати компонування установки для зварювання швів </w:t>
      </w:r>
      <w:r w:rsidRPr="00040735">
        <w:rPr>
          <w:rFonts w:ascii="Times New Roman" w:eastAsia="Times New Roman" w:hAnsi="Times New Roman" w:cs="Times New Roman"/>
          <w:color w:val="000000"/>
          <w:sz w:val="27"/>
          <w:szCs w:val="27"/>
          <w:lang w:eastAsia="ru-RU"/>
        </w:rPr>
        <w:t>ємності для сипучих матеріалів</w:t>
      </w:r>
      <w:r w:rsidRPr="00040735">
        <w:rPr>
          <w:rFonts w:ascii="Times New Roman" w:eastAsia="Times New Roman" w:hAnsi="Times New Roman" w:cs="Times New Roman"/>
          <w:sz w:val="27"/>
          <w:szCs w:val="27"/>
          <w:lang w:eastAsia="ru-RU"/>
        </w:rPr>
        <w:t xml:space="preserve">. Призначити способи контролю якості зварних швів </w:t>
      </w:r>
      <w:r w:rsidRPr="00040735">
        <w:rPr>
          <w:rFonts w:ascii="Times New Roman" w:eastAsia="Times New Roman" w:hAnsi="Times New Roman" w:cs="Times New Roman"/>
          <w:color w:val="000000"/>
          <w:sz w:val="27"/>
          <w:szCs w:val="27"/>
          <w:lang w:eastAsia="ru-RU"/>
        </w:rPr>
        <w:t>ємності для сипучих матеріалів</w:t>
      </w:r>
      <w:r w:rsidRPr="00040735">
        <w:rPr>
          <w:rFonts w:ascii="Times New Roman" w:eastAsia="Times New Roman" w:hAnsi="Times New Roman" w:cs="Times New Roman"/>
          <w:sz w:val="27"/>
          <w:szCs w:val="27"/>
          <w:lang w:eastAsia="ru-RU"/>
        </w:rPr>
        <w:t>. Спланувати розміщення засобів технологічного спорядження на виробничій площі. Скласти технологічну інструкцію зі зварювання. Зробити загальні висновки до технологічного розділу дипломного проекту.</w:t>
      </w:r>
    </w:p>
    <w:p w14:paraId="5DF5EEF8" w14:textId="77777777" w:rsidR="00040735" w:rsidRPr="00040735" w:rsidRDefault="00040735" w:rsidP="00040735">
      <w:pPr>
        <w:spacing w:after="0" w:line="240" w:lineRule="auto"/>
        <w:rPr>
          <w:rFonts w:ascii="Times New Roman" w:eastAsia="Times New Roman" w:hAnsi="Times New Roman" w:cs="Times New Roman"/>
          <w:sz w:val="28"/>
          <w:szCs w:val="28"/>
          <w:lang w:eastAsia="ru-RU"/>
        </w:rPr>
      </w:pPr>
    </w:p>
    <w:p w14:paraId="3EDD79C9" w14:textId="77777777" w:rsidR="00040735" w:rsidRPr="00040735" w:rsidRDefault="00040735" w:rsidP="00040735">
      <w:pPr>
        <w:spacing w:after="0" w:line="240" w:lineRule="auto"/>
        <w:rPr>
          <w:rFonts w:ascii="Times New Roman" w:eastAsia="Times New Roman" w:hAnsi="Times New Roman" w:cs="Times New Roman"/>
          <w:color w:val="000000"/>
          <w:sz w:val="28"/>
          <w:szCs w:val="28"/>
          <w:lang w:val="ru-RU" w:eastAsia="ru-RU"/>
        </w:rPr>
      </w:pPr>
      <w:r w:rsidRPr="00040735">
        <w:rPr>
          <w:rFonts w:ascii="Times New Roman" w:eastAsia="Times New Roman" w:hAnsi="Times New Roman" w:cs="Times New Roman"/>
          <w:sz w:val="28"/>
          <w:szCs w:val="28"/>
          <w:lang w:eastAsia="ru-RU"/>
        </w:rPr>
        <w:t xml:space="preserve">5. Перелік графічного матеріалу </w:t>
      </w:r>
      <w:r w:rsidRPr="00040735">
        <w:rPr>
          <w:rFonts w:ascii="Times New Roman" w:eastAsia="Times New Roman" w:hAnsi="Times New Roman" w:cs="Times New Roman"/>
          <w:color w:val="000000"/>
          <w:sz w:val="28"/>
          <w:szCs w:val="28"/>
          <w:lang w:eastAsia="ru-RU"/>
        </w:rPr>
        <w:t>(</w:t>
      </w:r>
      <w:r w:rsidRPr="00040735">
        <w:rPr>
          <w:rFonts w:ascii="Times New Roman" w:eastAsia="Times New Roman" w:hAnsi="Times New Roman" w:cs="Times New Roman"/>
          <w:color w:val="000000"/>
          <w:spacing w:val="2"/>
          <w:sz w:val="28"/>
          <w:szCs w:val="28"/>
          <w:lang w:eastAsia="ru-RU"/>
        </w:rPr>
        <w:t>із зазначенням обов’язкових креслеників, плакатів, презентацій тощо)</w:t>
      </w:r>
      <w:r w:rsidRPr="00040735">
        <w:rPr>
          <w:rFonts w:ascii="Times New Roman" w:eastAsia="Times New Roman" w:hAnsi="Times New Roman" w:cs="Times New Roman"/>
          <w:color w:val="000000"/>
          <w:sz w:val="28"/>
          <w:szCs w:val="28"/>
          <w:lang w:eastAsia="ru-RU"/>
        </w:rPr>
        <w:t xml:space="preserve">  </w:t>
      </w:r>
    </w:p>
    <w:p w14:paraId="5195D7C1" w14:textId="77777777" w:rsidR="00040735" w:rsidRPr="00040735" w:rsidRDefault="00040735" w:rsidP="00040735">
      <w:pPr>
        <w:spacing w:after="0" w:line="240" w:lineRule="auto"/>
        <w:jc w:val="both"/>
        <w:rPr>
          <w:rFonts w:ascii="Times New Roman" w:eastAsia="Times New Roman" w:hAnsi="Times New Roman" w:cs="Times New Roman"/>
          <w:sz w:val="27"/>
          <w:szCs w:val="27"/>
          <w:lang w:val="ru-RU" w:eastAsia="ru-RU"/>
        </w:rPr>
      </w:pPr>
      <w:r w:rsidRPr="00040735">
        <w:rPr>
          <w:rFonts w:ascii="Times New Roman" w:eastAsia="Times New Roman" w:hAnsi="Times New Roman" w:cs="Times New Roman"/>
          <w:sz w:val="27"/>
          <w:szCs w:val="27"/>
          <w:lang w:eastAsia="ru-RU"/>
        </w:rPr>
        <w:t>1. Складальне креслення ємності для сипучих матеріалів (1 А1).</w:t>
      </w:r>
    </w:p>
    <w:p w14:paraId="7C82E8BE" w14:textId="77777777" w:rsidR="00040735" w:rsidRPr="00040735" w:rsidRDefault="00040735" w:rsidP="00040735">
      <w:pPr>
        <w:spacing w:after="0" w:line="240" w:lineRule="auto"/>
        <w:jc w:val="both"/>
        <w:rPr>
          <w:rFonts w:ascii="Times New Roman" w:eastAsia="Times New Roman" w:hAnsi="Times New Roman" w:cs="Times New Roman"/>
          <w:sz w:val="27"/>
          <w:szCs w:val="27"/>
          <w:lang w:val="ru-RU" w:eastAsia="ru-RU"/>
        </w:rPr>
      </w:pPr>
      <w:r w:rsidRPr="00040735">
        <w:rPr>
          <w:rFonts w:ascii="Times New Roman" w:eastAsia="Times New Roman" w:hAnsi="Times New Roman" w:cs="Times New Roman"/>
          <w:sz w:val="27"/>
          <w:szCs w:val="27"/>
          <w:lang w:eastAsia="ru-RU"/>
        </w:rPr>
        <w:t>2. Схема технологічного процесу виготовлення ємності для сипучих матеріалів (1 А1).</w:t>
      </w:r>
    </w:p>
    <w:p w14:paraId="4527B4DD" w14:textId="77777777" w:rsidR="00040735" w:rsidRPr="00040735" w:rsidRDefault="00040735" w:rsidP="00040735">
      <w:pPr>
        <w:spacing w:after="0" w:line="240" w:lineRule="auto"/>
        <w:jc w:val="both"/>
        <w:rPr>
          <w:rFonts w:ascii="Times New Roman" w:eastAsia="Times New Roman" w:hAnsi="Times New Roman" w:cs="Times New Roman"/>
          <w:sz w:val="27"/>
          <w:szCs w:val="27"/>
          <w:lang w:eastAsia="ru-RU"/>
        </w:rPr>
      </w:pPr>
      <w:r w:rsidRPr="00040735">
        <w:rPr>
          <w:rFonts w:ascii="Times New Roman" w:eastAsia="Times New Roman" w:hAnsi="Times New Roman" w:cs="Times New Roman"/>
          <w:sz w:val="27"/>
          <w:szCs w:val="27"/>
          <w:lang w:eastAsia="ru-RU"/>
        </w:rPr>
        <w:t xml:space="preserve">3. Креслення установки для складання поздовжнього шва (1 А1). </w:t>
      </w:r>
    </w:p>
    <w:p w14:paraId="1F52553C" w14:textId="77777777" w:rsidR="00040735" w:rsidRPr="00040735" w:rsidRDefault="00040735" w:rsidP="00040735">
      <w:pPr>
        <w:spacing w:after="0" w:line="240" w:lineRule="auto"/>
        <w:jc w:val="both"/>
        <w:rPr>
          <w:rFonts w:ascii="Times New Roman" w:eastAsia="Times New Roman" w:hAnsi="Times New Roman" w:cs="Times New Roman"/>
          <w:sz w:val="27"/>
          <w:szCs w:val="27"/>
          <w:lang w:eastAsia="ru-RU"/>
        </w:rPr>
      </w:pPr>
      <w:r w:rsidRPr="00040735">
        <w:rPr>
          <w:rFonts w:ascii="Times New Roman" w:eastAsia="Times New Roman" w:hAnsi="Times New Roman" w:cs="Times New Roman"/>
          <w:sz w:val="27"/>
          <w:szCs w:val="27"/>
          <w:lang w:eastAsia="ru-RU"/>
        </w:rPr>
        <w:t>4. Креслення установки для зварювання поздовжнього шву обичайки (1 А1).</w:t>
      </w:r>
    </w:p>
    <w:p w14:paraId="349C9532" w14:textId="77777777" w:rsidR="00040735" w:rsidRPr="00040735" w:rsidRDefault="00040735" w:rsidP="00040735">
      <w:pPr>
        <w:spacing w:after="0" w:line="240" w:lineRule="auto"/>
        <w:jc w:val="both"/>
        <w:rPr>
          <w:rFonts w:ascii="Times New Roman" w:eastAsia="Times New Roman" w:hAnsi="Times New Roman" w:cs="Times New Roman"/>
          <w:sz w:val="27"/>
          <w:szCs w:val="27"/>
          <w:lang w:eastAsia="ru-RU"/>
        </w:rPr>
      </w:pPr>
      <w:r w:rsidRPr="00040735">
        <w:rPr>
          <w:rFonts w:ascii="Times New Roman" w:eastAsia="Times New Roman" w:hAnsi="Times New Roman" w:cs="Times New Roman"/>
          <w:sz w:val="27"/>
          <w:szCs w:val="27"/>
          <w:lang w:eastAsia="ru-RU"/>
        </w:rPr>
        <w:t xml:space="preserve">5. Креслення стенду для складання обичайки з днищем (1 А1). </w:t>
      </w:r>
    </w:p>
    <w:p w14:paraId="7614740E" w14:textId="77777777" w:rsidR="00040735" w:rsidRPr="00040735" w:rsidRDefault="00040735" w:rsidP="00040735">
      <w:pPr>
        <w:spacing w:after="0" w:line="240" w:lineRule="auto"/>
        <w:jc w:val="both"/>
        <w:rPr>
          <w:rFonts w:ascii="Times New Roman" w:eastAsia="Times New Roman" w:hAnsi="Times New Roman" w:cs="Times New Roman"/>
          <w:sz w:val="27"/>
          <w:szCs w:val="27"/>
          <w:lang w:eastAsia="ru-RU"/>
        </w:rPr>
      </w:pPr>
      <w:r w:rsidRPr="00040735">
        <w:rPr>
          <w:rFonts w:ascii="Times New Roman" w:eastAsia="Times New Roman" w:hAnsi="Times New Roman" w:cs="Times New Roman"/>
          <w:sz w:val="27"/>
          <w:szCs w:val="27"/>
          <w:lang w:eastAsia="ru-RU"/>
        </w:rPr>
        <w:t xml:space="preserve">6. Креслення установки для зварювання обичайки з днищем (1 А1). </w:t>
      </w:r>
    </w:p>
    <w:p w14:paraId="09B53593" w14:textId="77777777" w:rsidR="00040735" w:rsidRPr="00040735" w:rsidRDefault="00040735" w:rsidP="00040735">
      <w:pPr>
        <w:spacing w:after="0" w:line="240" w:lineRule="auto"/>
        <w:jc w:val="both"/>
        <w:rPr>
          <w:rFonts w:ascii="Times New Roman" w:eastAsia="Times New Roman" w:hAnsi="Times New Roman" w:cs="Times New Roman"/>
          <w:sz w:val="27"/>
          <w:szCs w:val="27"/>
          <w:lang w:eastAsia="ru-RU"/>
        </w:rPr>
      </w:pPr>
    </w:p>
    <w:p w14:paraId="07D4FEE1" w14:textId="77777777" w:rsidR="00040735" w:rsidRPr="00040735" w:rsidRDefault="00040735" w:rsidP="00040735">
      <w:pPr>
        <w:spacing w:after="0" w:line="240" w:lineRule="auto"/>
        <w:rPr>
          <w:rFonts w:ascii="Times New Roman" w:eastAsia="Times New Roman" w:hAnsi="Times New Roman" w:cs="Times New Roman"/>
          <w:b/>
          <w:sz w:val="20"/>
          <w:szCs w:val="20"/>
          <w:lang w:eastAsia="ru-RU"/>
        </w:rPr>
      </w:pPr>
    </w:p>
    <w:p w14:paraId="1142B33E" w14:textId="77777777" w:rsidR="00040735" w:rsidRPr="00040735" w:rsidRDefault="00040735" w:rsidP="00040735">
      <w:pPr>
        <w:spacing w:after="0" w:line="240" w:lineRule="auto"/>
        <w:rPr>
          <w:rFonts w:ascii="Times New Roman" w:eastAsia="Times New Roman" w:hAnsi="Times New Roman" w:cs="Times New Roman"/>
          <w:color w:val="000000"/>
          <w:sz w:val="28"/>
          <w:szCs w:val="28"/>
          <w:lang w:eastAsia="ru-RU"/>
        </w:rPr>
      </w:pPr>
      <w:r w:rsidRPr="00040735">
        <w:rPr>
          <w:rFonts w:ascii="Times New Roman" w:eastAsia="Times New Roman" w:hAnsi="Times New Roman" w:cs="Times New Roman"/>
          <w:color w:val="000000"/>
          <w:sz w:val="28"/>
          <w:szCs w:val="28"/>
          <w:lang w:eastAsia="ru-RU"/>
        </w:rPr>
        <w:t xml:space="preserve">6. Консультанти розділів проєкту   </w:t>
      </w:r>
    </w:p>
    <w:tbl>
      <w:tblPr>
        <w:tblW w:w="100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6"/>
        <w:gridCol w:w="3542"/>
        <w:gridCol w:w="1990"/>
        <w:gridCol w:w="1542"/>
      </w:tblGrid>
      <w:tr w:rsidR="00040735" w:rsidRPr="00040735" w14:paraId="5F697765" w14:textId="77777777" w:rsidTr="00040735">
        <w:trPr>
          <w:cantSplit/>
          <w:trHeight w:val="281"/>
        </w:trPr>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46E2F929" w14:textId="77777777" w:rsidR="00040735" w:rsidRPr="00040735" w:rsidRDefault="00040735" w:rsidP="00040735">
            <w:pPr>
              <w:spacing w:after="0" w:line="240" w:lineRule="auto"/>
              <w:jc w:val="center"/>
              <w:rPr>
                <w:rFonts w:ascii="Times New Roman" w:eastAsia="Times New Roman" w:hAnsi="Times New Roman" w:cs="Times New Roman"/>
                <w:sz w:val="25"/>
                <w:szCs w:val="25"/>
                <w:lang w:val="ru-RU" w:eastAsia="ru-RU"/>
              </w:rPr>
            </w:pPr>
            <w:r w:rsidRPr="00040735">
              <w:rPr>
                <w:rFonts w:ascii="Times New Roman" w:eastAsia="Times New Roman" w:hAnsi="Times New Roman" w:cs="Times New Roman"/>
                <w:sz w:val="25"/>
                <w:szCs w:val="25"/>
                <w:lang w:val="ru-RU" w:eastAsia="ru-RU"/>
              </w:rPr>
              <w:t>Розділ</w:t>
            </w:r>
          </w:p>
        </w:tc>
        <w:tc>
          <w:tcPr>
            <w:tcW w:w="3544" w:type="dxa"/>
            <w:vMerge w:val="restart"/>
            <w:tcBorders>
              <w:top w:val="single" w:sz="4" w:space="0" w:color="auto"/>
              <w:left w:val="single" w:sz="4" w:space="0" w:color="auto"/>
              <w:bottom w:val="single" w:sz="4" w:space="0" w:color="auto"/>
              <w:right w:val="single" w:sz="4" w:space="0" w:color="auto"/>
            </w:tcBorders>
            <w:vAlign w:val="center"/>
            <w:hideMark/>
          </w:tcPr>
          <w:p w14:paraId="0C7D771C" w14:textId="77777777" w:rsidR="00040735" w:rsidRPr="00040735" w:rsidRDefault="00040735" w:rsidP="00040735">
            <w:pPr>
              <w:spacing w:after="0" w:line="240" w:lineRule="auto"/>
              <w:jc w:val="center"/>
              <w:rPr>
                <w:rFonts w:ascii="Times New Roman" w:eastAsia="Times New Roman" w:hAnsi="Times New Roman" w:cs="Times New Roman"/>
                <w:sz w:val="25"/>
                <w:szCs w:val="25"/>
                <w:lang w:val="ru-RU" w:eastAsia="ru-RU"/>
              </w:rPr>
            </w:pPr>
            <w:r w:rsidRPr="00040735">
              <w:rPr>
                <w:rFonts w:ascii="Times New Roman" w:eastAsia="Times New Roman" w:hAnsi="Times New Roman" w:cs="Times New Roman"/>
                <w:sz w:val="25"/>
                <w:szCs w:val="25"/>
                <w:lang w:val="ru-RU" w:eastAsia="ru-RU"/>
              </w:rPr>
              <w:t xml:space="preserve">Прізвище, ініціали </w:t>
            </w:r>
          </w:p>
          <w:p w14:paraId="444F1F26" w14:textId="77777777" w:rsidR="00040735" w:rsidRPr="00040735" w:rsidRDefault="00040735" w:rsidP="00040735">
            <w:pPr>
              <w:spacing w:after="0" w:line="240" w:lineRule="auto"/>
              <w:jc w:val="center"/>
              <w:rPr>
                <w:rFonts w:ascii="Times New Roman" w:eastAsia="Times New Roman" w:hAnsi="Times New Roman" w:cs="Times New Roman"/>
                <w:sz w:val="25"/>
                <w:szCs w:val="25"/>
                <w:lang w:val="ru-RU" w:eastAsia="ru-RU"/>
              </w:rPr>
            </w:pPr>
            <w:r w:rsidRPr="00040735">
              <w:rPr>
                <w:rFonts w:ascii="Times New Roman" w:eastAsia="Times New Roman" w:hAnsi="Times New Roman" w:cs="Times New Roman"/>
                <w:sz w:val="25"/>
                <w:szCs w:val="25"/>
                <w:lang w:val="ru-RU" w:eastAsia="ru-RU"/>
              </w:rPr>
              <w:t xml:space="preserve">та посада </w:t>
            </w:r>
            <w:r w:rsidRPr="00040735">
              <w:rPr>
                <w:rFonts w:ascii="Times New Roman" w:eastAsia="Times New Roman" w:hAnsi="Times New Roman" w:cs="Times New Roman"/>
                <w:sz w:val="25"/>
                <w:szCs w:val="25"/>
                <w:lang w:val="ru-RU" w:eastAsia="ru-RU"/>
              </w:rPr>
              <w:br/>
              <w:t>консультанта</w:t>
            </w:r>
          </w:p>
        </w:tc>
        <w:tc>
          <w:tcPr>
            <w:tcW w:w="3534" w:type="dxa"/>
            <w:gridSpan w:val="2"/>
            <w:tcBorders>
              <w:top w:val="single" w:sz="4" w:space="0" w:color="auto"/>
              <w:left w:val="single" w:sz="4" w:space="0" w:color="auto"/>
              <w:bottom w:val="single" w:sz="4" w:space="0" w:color="auto"/>
              <w:right w:val="single" w:sz="4" w:space="0" w:color="auto"/>
            </w:tcBorders>
            <w:hideMark/>
          </w:tcPr>
          <w:p w14:paraId="2A6AD491" w14:textId="77777777" w:rsidR="00040735" w:rsidRPr="00040735" w:rsidRDefault="00040735" w:rsidP="00040735">
            <w:pPr>
              <w:spacing w:after="0" w:line="240" w:lineRule="auto"/>
              <w:jc w:val="center"/>
              <w:rPr>
                <w:rFonts w:ascii="Times New Roman" w:eastAsia="Times New Roman" w:hAnsi="Times New Roman" w:cs="Times New Roman"/>
                <w:sz w:val="25"/>
                <w:szCs w:val="25"/>
                <w:lang w:val="ru-RU" w:eastAsia="ru-RU"/>
              </w:rPr>
            </w:pPr>
            <w:r w:rsidRPr="00040735">
              <w:rPr>
                <w:rFonts w:ascii="Times New Roman" w:eastAsia="Times New Roman" w:hAnsi="Times New Roman" w:cs="Times New Roman"/>
                <w:sz w:val="25"/>
                <w:szCs w:val="25"/>
                <w:lang w:val="ru-RU" w:eastAsia="ru-RU"/>
              </w:rPr>
              <w:t>Підпис, дата</w:t>
            </w:r>
          </w:p>
        </w:tc>
      </w:tr>
      <w:tr w:rsidR="00040735" w:rsidRPr="00040735" w14:paraId="598DFC73" w14:textId="77777777" w:rsidTr="00040735">
        <w:trPr>
          <w:cantSplit/>
          <w:trHeight w:val="149"/>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6C164AC9" w14:textId="77777777" w:rsidR="00040735" w:rsidRPr="00040735" w:rsidRDefault="00040735" w:rsidP="00040735">
            <w:pPr>
              <w:spacing w:after="0" w:line="240" w:lineRule="auto"/>
              <w:rPr>
                <w:rFonts w:ascii="Times New Roman" w:eastAsia="Times New Roman" w:hAnsi="Times New Roman" w:cs="Times New Roman"/>
                <w:sz w:val="25"/>
                <w:szCs w:val="25"/>
                <w:lang w:val="ru-RU" w:eastAsia="ru-RU"/>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2E3FECD8" w14:textId="77777777" w:rsidR="00040735" w:rsidRPr="00040735" w:rsidRDefault="00040735" w:rsidP="00040735">
            <w:pPr>
              <w:spacing w:after="0" w:line="240" w:lineRule="auto"/>
              <w:rPr>
                <w:rFonts w:ascii="Times New Roman" w:eastAsia="Times New Roman" w:hAnsi="Times New Roman" w:cs="Times New Roman"/>
                <w:sz w:val="25"/>
                <w:szCs w:val="25"/>
                <w:lang w:val="ru-RU" w:eastAsia="ru-RU"/>
              </w:rPr>
            </w:pPr>
          </w:p>
        </w:tc>
        <w:tc>
          <w:tcPr>
            <w:tcW w:w="1991" w:type="dxa"/>
            <w:tcBorders>
              <w:top w:val="single" w:sz="4" w:space="0" w:color="auto"/>
              <w:left w:val="single" w:sz="4" w:space="0" w:color="auto"/>
              <w:bottom w:val="single" w:sz="4" w:space="0" w:color="auto"/>
              <w:right w:val="single" w:sz="4" w:space="0" w:color="auto"/>
            </w:tcBorders>
            <w:hideMark/>
          </w:tcPr>
          <w:p w14:paraId="656DDCA1" w14:textId="77777777" w:rsidR="00040735" w:rsidRPr="00040735" w:rsidRDefault="00040735" w:rsidP="00040735">
            <w:pPr>
              <w:spacing w:after="0" w:line="240" w:lineRule="auto"/>
              <w:jc w:val="center"/>
              <w:rPr>
                <w:rFonts w:ascii="Times New Roman" w:eastAsia="Times New Roman" w:hAnsi="Times New Roman" w:cs="Times New Roman"/>
                <w:sz w:val="25"/>
                <w:szCs w:val="25"/>
                <w:lang w:val="ru-RU" w:eastAsia="ru-RU"/>
              </w:rPr>
            </w:pPr>
            <w:r w:rsidRPr="00040735">
              <w:rPr>
                <w:rFonts w:ascii="Times New Roman" w:eastAsia="Times New Roman" w:hAnsi="Times New Roman" w:cs="Times New Roman"/>
                <w:sz w:val="25"/>
                <w:szCs w:val="25"/>
                <w:lang w:val="ru-RU" w:eastAsia="ru-RU"/>
              </w:rPr>
              <w:t xml:space="preserve">завдання </w:t>
            </w:r>
            <w:r w:rsidRPr="00040735">
              <w:rPr>
                <w:rFonts w:ascii="Times New Roman" w:eastAsia="Times New Roman" w:hAnsi="Times New Roman" w:cs="Times New Roman"/>
                <w:sz w:val="25"/>
                <w:szCs w:val="25"/>
                <w:lang w:val="ru-RU" w:eastAsia="ru-RU"/>
              </w:rPr>
              <w:br/>
              <w:t>видав</w:t>
            </w:r>
          </w:p>
        </w:tc>
        <w:tc>
          <w:tcPr>
            <w:tcW w:w="1543" w:type="dxa"/>
            <w:tcBorders>
              <w:top w:val="single" w:sz="4" w:space="0" w:color="auto"/>
              <w:left w:val="single" w:sz="4" w:space="0" w:color="auto"/>
              <w:bottom w:val="single" w:sz="4" w:space="0" w:color="auto"/>
              <w:right w:val="single" w:sz="4" w:space="0" w:color="auto"/>
            </w:tcBorders>
            <w:hideMark/>
          </w:tcPr>
          <w:p w14:paraId="42B5F53D" w14:textId="77777777" w:rsidR="00040735" w:rsidRPr="00040735" w:rsidRDefault="00040735" w:rsidP="00040735">
            <w:pPr>
              <w:spacing w:after="0" w:line="240" w:lineRule="auto"/>
              <w:jc w:val="center"/>
              <w:rPr>
                <w:rFonts w:ascii="Times New Roman" w:eastAsia="Times New Roman" w:hAnsi="Times New Roman" w:cs="Times New Roman"/>
                <w:sz w:val="25"/>
                <w:szCs w:val="25"/>
                <w:lang w:val="ru-RU" w:eastAsia="ru-RU"/>
              </w:rPr>
            </w:pPr>
            <w:r w:rsidRPr="00040735">
              <w:rPr>
                <w:rFonts w:ascii="Times New Roman" w:eastAsia="Times New Roman" w:hAnsi="Times New Roman" w:cs="Times New Roman"/>
                <w:sz w:val="25"/>
                <w:szCs w:val="25"/>
                <w:lang w:val="ru-RU" w:eastAsia="ru-RU"/>
              </w:rPr>
              <w:t>завдання</w:t>
            </w:r>
            <w:r w:rsidRPr="00040735">
              <w:rPr>
                <w:rFonts w:ascii="Times New Roman" w:eastAsia="Times New Roman" w:hAnsi="Times New Roman" w:cs="Times New Roman"/>
                <w:sz w:val="25"/>
                <w:szCs w:val="25"/>
                <w:lang w:val="ru-RU" w:eastAsia="ru-RU"/>
              </w:rPr>
              <w:br/>
              <w:t>прийняв</w:t>
            </w:r>
          </w:p>
        </w:tc>
      </w:tr>
      <w:tr w:rsidR="00040735" w:rsidRPr="00040735" w14:paraId="41802530" w14:textId="77777777" w:rsidTr="00040735">
        <w:trPr>
          <w:trHeight w:val="521"/>
        </w:trPr>
        <w:tc>
          <w:tcPr>
            <w:tcW w:w="2977" w:type="dxa"/>
            <w:tcBorders>
              <w:top w:val="single" w:sz="4" w:space="0" w:color="auto"/>
              <w:left w:val="single" w:sz="4" w:space="0" w:color="auto"/>
              <w:bottom w:val="single" w:sz="4" w:space="0" w:color="auto"/>
              <w:right w:val="single" w:sz="4" w:space="0" w:color="auto"/>
            </w:tcBorders>
            <w:vAlign w:val="center"/>
            <w:hideMark/>
          </w:tcPr>
          <w:p w14:paraId="371AB912" w14:textId="77777777" w:rsidR="00040735" w:rsidRPr="00040735" w:rsidRDefault="00040735" w:rsidP="00040735">
            <w:pPr>
              <w:spacing w:after="0" w:line="240" w:lineRule="auto"/>
              <w:rPr>
                <w:rFonts w:ascii="Times New Roman" w:eastAsia="Times New Roman" w:hAnsi="Times New Roman" w:cs="Times New Roman"/>
                <w:b/>
                <w:i/>
                <w:sz w:val="26"/>
                <w:szCs w:val="26"/>
                <w:lang w:val="ru-RU" w:eastAsia="ru-RU"/>
              </w:rPr>
            </w:pPr>
            <w:r w:rsidRPr="00040735">
              <w:rPr>
                <w:rFonts w:ascii="Times New Roman" w:eastAsia="Times New Roman" w:hAnsi="Times New Roman" w:cs="Times New Roman"/>
                <w:b/>
                <w:i/>
                <w:sz w:val="26"/>
                <w:szCs w:val="26"/>
                <w:lang w:val="ru-RU" w:eastAsia="ru-RU"/>
              </w:rPr>
              <w:t>Економічна частина</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73AB398" w14:textId="77777777" w:rsidR="00040735" w:rsidRPr="00040735" w:rsidRDefault="00040735" w:rsidP="00040735">
            <w:pPr>
              <w:spacing w:after="0" w:line="240" w:lineRule="auto"/>
              <w:jc w:val="center"/>
              <w:rPr>
                <w:rFonts w:ascii="Times New Roman" w:eastAsia="Times New Roman" w:hAnsi="Times New Roman" w:cs="Times New Roman"/>
                <w:sz w:val="26"/>
                <w:szCs w:val="26"/>
                <w:lang w:val="ru-RU" w:eastAsia="ru-RU"/>
              </w:rPr>
            </w:pPr>
            <w:r w:rsidRPr="00040735">
              <w:rPr>
                <w:rFonts w:ascii="Times New Roman" w:eastAsia="Times New Roman" w:hAnsi="Times New Roman" w:cs="Times New Roman"/>
                <w:sz w:val="26"/>
                <w:szCs w:val="26"/>
                <w:lang w:val="ru-RU" w:eastAsia="ru-RU"/>
              </w:rPr>
              <w:t xml:space="preserve">Глущенко Я. І., доц. </w:t>
            </w:r>
          </w:p>
        </w:tc>
        <w:tc>
          <w:tcPr>
            <w:tcW w:w="1991" w:type="dxa"/>
            <w:tcBorders>
              <w:top w:val="single" w:sz="4" w:space="0" w:color="auto"/>
              <w:left w:val="single" w:sz="4" w:space="0" w:color="auto"/>
              <w:bottom w:val="single" w:sz="4" w:space="0" w:color="auto"/>
              <w:right w:val="single" w:sz="4" w:space="0" w:color="auto"/>
            </w:tcBorders>
          </w:tcPr>
          <w:p w14:paraId="42088FB5" w14:textId="77777777" w:rsidR="00040735" w:rsidRPr="00040735" w:rsidRDefault="00040735" w:rsidP="00040735">
            <w:pPr>
              <w:spacing w:after="0" w:line="240" w:lineRule="auto"/>
              <w:rPr>
                <w:rFonts w:ascii="Times New Roman" w:eastAsia="Times New Roman" w:hAnsi="Times New Roman" w:cs="Times New Roman"/>
                <w:sz w:val="26"/>
                <w:szCs w:val="26"/>
                <w:lang w:val="ru-RU" w:eastAsia="ru-RU"/>
              </w:rPr>
            </w:pPr>
          </w:p>
        </w:tc>
        <w:tc>
          <w:tcPr>
            <w:tcW w:w="1543" w:type="dxa"/>
            <w:tcBorders>
              <w:top w:val="single" w:sz="4" w:space="0" w:color="auto"/>
              <w:left w:val="single" w:sz="4" w:space="0" w:color="auto"/>
              <w:bottom w:val="single" w:sz="4" w:space="0" w:color="auto"/>
              <w:right w:val="single" w:sz="4" w:space="0" w:color="auto"/>
            </w:tcBorders>
          </w:tcPr>
          <w:p w14:paraId="5D7DE327" w14:textId="77777777" w:rsidR="00040735" w:rsidRPr="00040735" w:rsidRDefault="00040735" w:rsidP="00040735">
            <w:pPr>
              <w:spacing w:after="0" w:line="240" w:lineRule="auto"/>
              <w:rPr>
                <w:rFonts w:ascii="Times New Roman" w:eastAsia="Times New Roman" w:hAnsi="Times New Roman" w:cs="Times New Roman"/>
                <w:sz w:val="26"/>
                <w:szCs w:val="26"/>
                <w:lang w:val="ru-RU" w:eastAsia="ru-RU"/>
              </w:rPr>
            </w:pPr>
          </w:p>
        </w:tc>
      </w:tr>
      <w:tr w:rsidR="00040735" w:rsidRPr="00040735" w14:paraId="70A8E38E" w14:textId="77777777" w:rsidTr="00040735">
        <w:trPr>
          <w:trHeight w:val="281"/>
        </w:trPr>
        <w:tc>
          <w:tcPr>
            <w:tcW w:w="2977" w:type="dxa"/>
            <w:tcBorders>
              <w:top w:val="single" w:sz="4" w:space="0" w:color="auto"/>
              <w:left w:val="single" w:sz="4" w:space="0" w:color="auto"/>
              <w:bottom w:val="single" w:sz="4" w:space="0" w:color="auto"/>
              <w:right w:val="single" w:sz="4" w:space="0" w:color="auto"/>
            </w:tcBorders>
            <w:hideMark/>
          </w:tcPr>
          <w:p w14:paraId="6C1F69FE" w14:textId="77777777" w:rsidR="00040735" w:rsidRPr="00040735" w:rsidRDefault="00040735" w:rsidP="00040735">
            <w:pPr>
              <w:spacing w:after="0" w:line="240" w:lineRule="auto"/>
              <w:rPr>
                <w:rFonts w:ascii="Times New Roman" w:eastAsia="Times New Roman" w:hAnsi="Times New Roman" w:cs="Times New Roman"/>
                <w:sz w:val="26"/>
                <w:szCs w:val="26"/>
                <w:lang w:val="ru-RU" w:eastAsia="ru-RU"/>
              </w:rPr>
            </w:pPr>
            <w:r w:rsidRPr="00040735">
              <w:rPr>
                <w:rFonts w:ascii="Times New Roman" w:eastAsia="Times New Roman" w:hAnsi="Times New Roman" w:cs="Times New Roman"/>
                <w:b/>
                <w:i/>
                <w:sz w:val="26"/>
                <w:szCs w:val="26"/>
                <w:lang w:val="ru-RU" w:eastAsia="ru-RU"/>
              </w:rPr>
              <w:t xml:space="preserve">Охорона праці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C322106" w14:textId="77777777" w:rsidR="00040735" w:rsidRPr="00040735" w:rsidRDefault="00040735" w:rsidP="00040735">
            <w:pPr>
              <w:spacing w:after="0" w:line="240" w:lineRule="auto"/>
              <w:jc w:val="center"/>
              <w:rPr>
                <w:rFonts w:ascii="Times New Roman" w:eastAsia="Times New Roman" w:hAnsi="Times New Roman" w:cs="Times New Roman"/>
                <w:sz w:val="26"/>
                <w:szCs w:val="26"/>
                <w:lang w:val="ru-RU" w:eastAsia="ru-RU"/>
              </w:rPr>
            </w:pPr>
            <w:r w:rsidRPr="00040735">
              <w:rPr>
                <w:rFonts w:ascii="Times New Roman" w:eastAsia="Times New Roman" w:hAnsi="Times New Roman" w:cs="Times New Roman"/>
                <w:sz w:val="26"/>
                <w:szCs w:val="26"/>
                <w:lang w:val="ru-RU" w:eastAsia="ru-RU"/>
              </w:rPr>
              <w:t xml:space="preserve">Левченко О. Г., зав. каф.  </w:t>
            </w:r>
          </w:p>
        </w:tc>
        <w:tc>
          <w:tcPr>
            <w:tcW w:w="1991" w:type="dxa"/>
            <w:tcBorders>
              <w:top w:val="single" w:sz="4" w:space="0" w:color="auto"/>
              <w:left w:val="single" w:sz="4" w:space="0" w:color="auto"/>
              <w:bottom w:val="single" w:sz="4" w:space="0" w:color="auto"/>
              <w:right w:val="single" w:sz="4" w:space="0" w:color="auto"/>
            </w:tcBorders>
          </w:tcPr>
          <w:p w14:paraId="7A299E72" w14:textId="77777777" w:rsidR="00040735" w:rsidRPr="00040735" w:rsidRDefault="00040735" w:rsidP="00040735">
            <w:pPr>
              <w:spacing w:after="0" w:line="240" w:lineRule="auto"/>
              <w:rPr>
                <w:rFonts w:ascii="Times New Roman" w:eastAsia="Times New Roman" w:hAnsi="Times New Roman" w:cs="Times New Roman"/>
                <w:sz w:val="26"/>
                <w:szCs w:val="26"/>
                <w:lang w:val="ru-RU" w:eastAsia="ru-RU"/>
              </w:rPr>
            </w:pPr>
          </w:p>
        </w:tc>
        <w:tc>
          <w:tcPr>
            <w:tcW w:w="1543" w:type="dxa"/>
            <w:tcBorders>
              <w:top w:val="single" w:sz="4" w:space="0" w:color="auto"/>
              <w:left w:val="single" w:sz="4" w:space="0" w:color="auto"/>
              <w:bottom w:val="single" w:sz="4" w:space="0" w:color="auto"/>
              <w:right w:val="single" w:sz="4" w:space="0" w:color="auto"/>
            </w:tcBorders>
          </w:tcPr>
          <w:p w14:paraId="29B06F41" w14:textId="77777777" w:rsidR="00040735" w:rsidRPr="00040735" w:rsidRDefault="00040735" w:rsidP="00040735">
            <w:pPr>
              <w:spacing w:after="0" w:line="240" w:lineRule="auto"/>
              <w:rPr>
                <w:rFonts w:ascii="Times New Roman" w:eastAsia="Times New Roman" w:hAnsi="Times New Roman" w:cs="Times New Roman"/>
                <w:sz w:val="26"/>
                <w:szCs w:val="26"/>
                <w:lang w:val="ru-RU" w:eastAsia="ru-RU"/>
              </w:rPr>
            </w:pPr>
          </w:p>
        </w:tc>
      </w:tr>
    </w:tbl>
    <w:p w14:paraId="1A2EC1B7" w14:textId="77777777" w:rsidR="00040735" w:rsidRPr="00040735" w:rsidRDefault="00040735" w:rsidP="00040735">
      <w:pPr>
        <w:tabs>
          <w:tab w:val="left" w:pos="1440"/>
          <w:tab w:val="left" w:pos="1620"/>
          <w:tab w:val="left" w:pos="8900"/>
        </w:tabs>
        <w:spacing w:after="0" w:line="240" w:lineRule="auto"/>
        <w:ind w:right="-28"/>
        <w:rPr>
          <w:rFonts w:ascii="Times New Roman" w:eastAsia="Times New Roman" w:hAnsi="Times New Roman" w:cs="Times New Roman"/>
          <w:sz w:val="28"/>
          <w:szCs w:val="28"/>
          <w:lang w:eastAsia="ru-RU"/>
        </w:rPr>
      </w:pPr>
      <w:r w:rsidRPr="0004073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6D897165" wp14:editId="4CD00FC0">
                <wp:simplePos x="0" y="0"/>
                <wp:positionH relativeFrom="column">
                  <wp:posOffset>1816100</wp:posOffset>
                </wp:positionH>
                <wp:positionV relativeFrom="paragraph">
                  <wp:posOffset>265430</wp:posOffset>
                </wp:positionV>
                <wp:extent cx="1819275" cy="0"/>
                <wp:effectExtent l="0" t="0" r="28575" b="19050"/>
                <wp:wrapNone/>
                <wp:docPr id="34"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C8E2D3" id="Line 3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h69FQ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"/>
            </w:pict>
          </mc:Fallback>
        </mc:AlternateContent>
      </w:r>
      <w:r w:rsidRPr="00040735">
        <w:rPr>
          <w:rFonts w:ascii="Times New Roman" w:eastAsia="Times New Roman" w:hAnsi="Times New Roman" w:cs="Times New Roman"/>
          <w:sz w:val="28"/>
          <w:szCs w:val="28"/>
          <w:lang w:eastAsia="ru-RU"/>
        </w:rPr>
        <w:t xml:space="preserve">7. </w:t>
      </w:r>
      <w:r w:rsidRPr="00040735">
        <w:rPr>
          <w:rFonts w:ascii="Times New Roman" w:eastAsia="Times New Roman" w:hAnsi="Times New Roman" w:cs="Times New Roman"/>
          <w:bCs/>
          <w:sz w:val="28"/>
          <w:szCs w:val="28"/>
          <w:lang w:eastAsia="ru-RU"/>
        </w:rPr>
        <w:t>Дата видачі завдання</w:t>
      </w:r>
      <w:r w:rsidRPr="00040735">
        <w:rPr>
          <w:rFonts w:ascii="Times New Roman" w:eastAsia="Times New Roman" w:hAnsi="Times New Roman" w:cs="Times New Roman"/>
          <w:sz w:val="28"/>
          <w:szCs w:val="28"/>
          <w:lang w:eastAsia="ru-RU"/>
        </w:rPr>
        <w:t xml:space="preserve">     15 квітня 2021 р.</w:t>
      </w:r>
    </w:p>
    <w:p w14:paraId="0ECA382A" w14:textId="77777777" w:rsidR="00040735" w:rsidRPr="00040735" w:rsidRDefault="00040735" w:rsidP="00040735">
      <w:pPr>
        <w:tabs>
          <w:tab w:val="left" w:pos="1440"/>
          <w:tab w:val="left" w:pos="1620"/>
          <w:tab w:val="left" w:pos="8900"/>
        </w:tabs>
        <w:spacing w:before="120" w:after="0" w:line="240" w:lineRule="auto"/>
        <w:ind w:right="-28"/>
        <w:jc w:val="center"/>
        <w:rPr>
          <w:rFonts w:ascii="Times New Roman" w:eastAsia="Times New Roman" w:hAnsi="Times New Roman" w:cs="Times New Roman"/>
          <w:sz w:val="28"/>
          <w:szCs w:val="28"/>
          <w:lang w:eastAsia="ru-RU"/>
        </w:rPr>
      </w:pPr>
      <w:r w:rsidRPr="00040735">
        <w:rPr>
          <w:rFonts w:ascii="Times New Roman" w:eastAsia="Times New Roman" w:hAnsi="Times New Roman" w:cs="Times New Roman"/>
          <w:bCs/>
          <w:sz w:val="28"/>
          <w:szCs w:val="28"/>
          <w:lang w:eastAsia="ru-RU"/>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5071"/>
        <w:gridCol w:w="2219"/>
        <w:gridCol w:w="962"/>
      </w:tblGrid>
      <w:tr w:rsidR="00040735" w:rsidRPr="00040735" w14:paraId="0B98DF93" w14:textId="77777777" w:rsidTr="00040735">
        <w:trPr>
          <w:trHeight w:val="563"/>
        </w:trPr>
        <w:tc>
          <w:tcPr>
            <w:tcW w:w="1799" w:type="dxa"/>
            <w:tcBorders>
              <w:top w:val="single" w:sz="4" w:space="0" w:color="auto"/>
              <w:left w:val="single" w:sz="4" w:space="0" w:color="auto"/>
              <w:bottom w:val="single" w:sz="4" w:space="0" w:color="auto"/>
              <w:right w:val="single" w:sz="4" w:space="0" w:color="auto"/>
            </w:tcBorders>
            <w:vAlign w:val="center"/>
            <w:hideMark/>
          </w:tcPr>
          <w:p w14:paraId="7ED95CF3"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з/п</w:t>
            </w:r>
          </w:p>
        </w:tc>
        <w:tc>
          <w:tcPr>
            <w:tcW w:w="5071" w:type="dxa"/>
            <w:tcBorders>
              <w:top w:val="single" w:sz="4" w:space="0" w:color="auto"/>
              <w:left w:val="single" w:sz="4" w:space="0" w:color="auto"/>
              <w:bottom w:val="single" w:sz="4" w:space="0" w:color="auto"/>
              <w:right w:val="single" w:sz="4" w:space="0" w:color="auto"/>
            </w:tcBorders>
            <w:vAlign w:val="center"/>
            <w:hideMark/>
          </w:tcPr>
          <w:p w14:paraId="73CFD13B"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xml:space="preserve">Назва етапів виконання  дипломного проєкту   </w:t>
            </w:r>
          </w:p>
        </w:tc>
        <w:tc>
          <w:tcPr>
            <w:tcW w:w="2219" w:type="dxa"/>
            <w:tcBorders>
              <w:top w:val="single" w:sz="4" w:space="0" w:color="auto"/>
              <w:left w:val="single" w:sz="4" w:space="0" w:color="auto"/>
              <w:bottom w:val="single" w:sz="4" w:space="0" w:color="auto"/>
              <w:right w:val="single" w:sz="4" w:space="0" w:color="auto"/>
            </w:tcBorders>
            <w:vAlign w:val="center"/>
            <w:hideMark/>
          </w:tcPr>
          <w:p w14:paraId="069AC77D"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xml:space="preserve">Строк виконання </w:t>
            </w:r>
            <w:r w:rsidRPr="00040735">
              <w:rPr>
                <w:rFonts w:ascii="Times New Roman" w:eastAsia="Times New Roman" w:hAnsi="Times New Roman" w:cs="Times New Roman"/>
                <w:color w:val="000000"/>
                <w:sz w:val="24"/>
                <w:szCs w:val="24"/>
                <w:lang w:val="ru-RU" w:eastAsia="ru-RU"/>
              </w:rPr>
              <w:br/>
              <w:t xml:space="preserve">етапів проєкту   </w:t>
            </w:r>
          </w:p>
        </w:tc>
        <w:tc>
          <w:tcPr>
            <w:tcW w:w="962" w:type="dxa"/>
            <w:tcBorders>
              <w:top w:val="single" w:sz="4" w:space="0" w:color="auto"/>
              <w:left w:val="single" w:sz="4" w:space="0" w:color="auto"/>
              <w:bottom w:val="single" w:sz="4" w:space="0" w:color="auto"/>
              <w:right w:val="single" w:sz="4" w:space="0" w:color="auto"/>
            </w:tcBorders>
            <w:vAlign w:val="center"/>
            <w:hideMark/>
          </w:tcPr>
          <w:p w14:paraId="7AE3AE0B"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Прим.</w:t>
            </w:r>
          </w:p>
        </w:tc>
      </w:tr>
      <w:tr w:rsidR="00040735" w:rsidRPr="00040735" w14:paraId="36AB7F62" w14:textId="77777777" w:rsidTr="00040735">
        <w:trPr>
          <w:trHeight w:val="20"/>
        </w:trPr>
        <w:tc>
          <w:tcPr>
            <w:tcW w:w="1799" w:type="dxa"/>
            <w:tcBorders>
              <w:top w:val="single" w:sz="4" w:space="0" w:color="auto"/>
              <w:left w:val="single" w:sz="4" w:space="0" w:color="auto"/>
              <w:bottom w:val="single" w:sz="4" w:space="0" w:color="auto"/>
              <w:right w:val="single" w:sz="4" w:space="0" w:color="auto"/>
            </w:tcBorders>
            <w:vAlign w:val="center"/>
            <w:hideMark/>
          </w:tcPr>
          <w:p w14:paraId="02C5BC62"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1</w:t>
            </w:r>
          </w:p>
        </w:tc>
        <w:tc>
          <w:tcPr>
            <w:tcW w:w="5071" w:type="dxa"/>
            <w:tcBorders>
              <w:top w:val="single" w:sz="4" w:space="0" w:color="auto"/>
              <w:left w:val="single" w:sz="4" w:space="0" w:color="auto"/>
              <w:bottom w:val="single" w:sz="4" w:space="0" w:color="auto"/>
              <w:right w:val="single" w:sz="4" w:space="0" w:color="auto"/>
            </w:tcBorders>
            <w:vAlign w:val="center"/>
            <w:hideMark/>
          </w:tcPr>
          <w:p w14:paraId="76D8B4FE"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xml:space="preserve">Вивчення і аналіз літератури за темою проекту </w:t>
            </w:r>
          </w:p>
        </w:tc>
        <w:tc>
          <w:tcPr>
            <w:tcW w:w="2219" w:type="dxa"/>
            <w:tcBorders>
              <w:top w:val="single" w:sz="4" w:space="0" w:color="auto"/>
              <w:left w:val="single" w:sz="4" w:space="0" w:color="auto"/>
              <w:bottom w:val="single" w:sz="4" w:space="0" w:color="auto"/>
              <w:right w:val="single" w:sz="4" w:space="0" w:color="auto"/>
            </w:tcBorders>
            <w:vAlign w:val="center"/>
            <w:hideMark/>
          </w:tcPr>
          <w:p w14:paraId="72A479B8"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17  квітня</w:t>
            </w:r>
          </w:p>
        </w:tc>
        <w:tc>
          <w:tcPr>
            <w:tcW w:w="962" w:type="dxa"/>
            <w:tcBorders>
              <w:top w:val="single" w:sz="4" w:space="0" w:color="auto"/>
              <w:left w:val="single" w:sz="4" w:space="0" w:color="auto"/>
              <w:bottom w:val="single" w:sz="4" w:space="0" w:color="auto"/>
              <w:right w:val="single" w:sz="4" w:space="0" w:color="auto"/>
            </w:tcBorders>
          </w:tcPr>
          <w:p w14:paraId="2ADE8BF2"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p>
        </w:tc>
      </w:tr>
      <w:tr w:rsidR="00040735" w:rsidRPr="00040735" w14:paraId="39BD3AC0" w14:textId="77777777" w:rsidTr="00040735">
        <w:trPr>
          <w:trHeight w:val="20"/>
        </w:trPr>
        <w:tc>
          <w:tcPr>
            <w:tcW w:w="1799" w:type="dxa"/>
            <w:tcBorders>
              <w:top w:val="single" w:sz="4" w:space="0" w:color="auto"/>
              <w:left w:val="single" w:sz="4" w:space="0" w:color="auto"/>
              <w:bottom w:val="single" w:sz="4" w:space="0" w:color="auto"/>
              <w:right w:val="single" w:sz="4" w:space="0" w:color="auto"/>
            </w:tcBorders>
            <w:vAlign w:val="center"/>
            <w:hideMark/>
          </w:tcPr>
          <w:p w14:paraId="6C429C7A"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2</w:t>
            </w:r>
          </w:p>
        </w:tc>
        <w:tc>
          <w:tcPr>
            <w:tcW w:w="5071" w:type="dxa"/>
            <w:tcBorders>
              <w:top w:val="single" w:sz="4" w:space="0" w:color="auto"/>
              <w:left w:val="single" w:sz="4" w:space="0" w:color="auto"/>
              <w:bottom w:val="single" w:sz="4" w:space="0" w:color="auto"/>
              <w:right w:val="single" w:sz="4" w:space="0" w:color="auto"/>
            </w:tcBorders>
            <w:vAlign w:val="center"/>
            <w:hideMark/>
          </w:tcPr>
          <w:p w14:paraId="5279F845"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xml:space="preserve">Систематизація  матеріалів для включення </w:t>
            </w:r>
          </w:p>
          <w:p w14:paraId="2C3643F6"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xml:space="preserve">до пояснювальної записки </w:t>
            </w:r>
          </w:p>
        </w:tc>
        <w:tc>
          <w:tcPr>
            <w:tcW w:w="2219" w:type="dxa"/>
            <w:tcBorders>
              <w:top w:val="single" w:sz="4" w:space="0" w:color="auto"/>
              <w:left w:val="single" w:sz="4" w:space="0" w:color="auto"/>
              <w:bottom w:val="single" w:sz="4" w:space="0" w:color="auto"/>
              <w:right w:val="single" w:sz="4" w:space="0" w:color="auto"/>
            </w:tcBorders>
            <w:vAlign w:val="center"/>
            <w:hideMark/>
          </w:tcPr>
          <w:p w14:paraId="38DA067D"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20 квітня</w:t>
            </w:r>
          </w:p>
        </w:tc>
        <w:tc>
          <w:tcPr>
            <w:tcW w:w="962" w:type="dxa"/>
            <w:tcBorders>
              <w:top w:val="single" w:sz="4" w:space="0" w:color="auto"/>
              <w:left w:val="single" w:sz="4" w:space="0" w:color="auto"/>
              <w:bottom w:val="single" w:sz="4" w:space="0" w:color="auto"/>
              <w:right w:val="single" w:sz="4" w:space="0" w:color="auto"/>
            </w:tcBorders>
          </w:tcPr>
          <w:p w14:paraId="1F37C640"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p>
        </w:tc>
      </w:tr>
      <w:tr w:rsidR="00040735" w:rsidRPr="00040735" w14:paraId="3269FF8C" w14:textId="77777777" w:rsidTr="00040735">
        <w:trPr>
          <w:trHeight w:val="20"/>
        </w:trPr>
        <w:tc>
          <w:tcPr>
            <w:tcW w:w="1799" w:type="dxa"/>
            <w:tcBorders>
              <w:top w:val="single" w:sz="4" w:space="0" w:color="auto"/>
              <w:left w:val="single" w:sz="4" w:space="0" w:color="auto"/>
              <w:bottom w:val="single" w:sz="4" w:space="0" w:color="auto"/>
              <w:right w:val="single" w:sz="4" w:space="0" w:color="auto"/>
            </w:tcBorders>
            <w:vAlign w:val="center"/>
            <w:hideMark/>
          </w:tcPr>
          <w:p w14:paraId="2B83A5C0"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3</w:t>
            </w:r>
          </w:p>
        </w:tc>
        <w:tc>
          <w:tcPr>
            <w:tcW w:w="5071" w:type="dxa"/>
            <w:tcBorders>
              <w:top w:val="single" w:sz="4" w:space="0" w:color="auto"/>
              <w:left w:val="single" w:sz="4" w:space="0" w:color="auto"/>
              <w:bottom w:val="single" w:sz="4" w:space="0" w:color="auto"/>
              <w:right w:val="single" w:sz="4" w:space="0" w:color="auto"/>
            </w:tcBorders>
            <w:vAlign w:val="center"/>
            <w:hideMark/>
          </w:tcPr>
          <w:p w14:paraId="747A93F5"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 xml:space="preserve">Розробка технологічної частини проєкту   </w:t>
            </w:r>
          </w:p>
        </w:tc>
        <w:tc>
          <w:tcPr>
            <w:tcW w:w="2219" w:type="dxa"/>
            <w:tcBorders>
              <w:top w:val="single" w:sz="4" w:space="0" w:color="auto"/>
              <w:left w:val="single" w:sz="4" w:space="0" w:color="auto"/>
              <w:bottom w:val="single" w:sz="4" w:space="0" w:color="auto"/>
              <w:right w:val="single" w:sz="4" w:space="0" w:color="auto"/>
            </w:tcBorders>
            <w:vAlign w:val="center"/>
            <w:hideMark/>
          </w:tcPr>
          <w:p w14:paraId="1D8B1CB6"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15 травня</w:t>
            </w:r>
          </w:p>
        </w:tc>
        <w:tc>
          <w:tcPr>
            <w:tcW w:w="962" w:type="dxa"/>
            <w:tcBorders>
              <w:top w:val="single" w:sz="4" w:space="0" w:color="auto"/>
              <w:left w:val="single" w:sz="4" w:space="0" w:color="auto"/>
              <w:bottom w:val="single" w:sz="4" w:space="0" w:color="auto"/>
              <w:right w:val="single" w:sz="4" w:space="0" w:color="auto"/>
            </w:tcBorders>
          </w:tcPr>
          <w:p w14:paraId="7CD92B95"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p>
        </w:tc>
      </w:tr>
      <w:tr w:rsidR="00040735" w:rsidRPr="00040735" w14:paraId="7748EF2E" w14:textId="77777777" w:rsidTr="00040735">
        <w:trPr>
          <w:trHeight w:val="20"/>
        </w:trPr>
        <w:tc>
          <w:tcPr>
            <w:tcW w:w="1799" w:type="dxa"/>
            <w:tcBorders>
              <w:top w:val="single" w:sz="4" w:space="0" w:color="auto"/>
              <w:left w:val="single" w:sz="4" w:space="0" w:color="auto"/>
              <w:bottom w:val="single" w:sz="4" w:space="0" w:color="auto"/>
              <w:right w:val="single" w:sz="4" w:space="0" w:color="auto"/>
            </w:tcBorders>
            <w:vAlign w:val="center"/>
            <w:hideMark/>
          </w:tcPr>
          <w:p w14:paraId="277D609F"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4</w:t>
            </w:r>
          </w:p>
        </w:tc>
        <w:tc>
          <w:tcPr>
            <w:tcW w:w="5071" w:type="dxa"/>
            <w:tcBorders>
              <w:top w:val="single" w:sz="4" w:space="0" w:color="auto"/>
              <w:left w:val="single" w:sz="4" w:space="0" w:color="auto"/>
              <w:bottom w:val="single" w:sz="4" w:space="0" w:color="auto"/>
              <w:right w:val="single" w:sz="4" w:space="0" w:color="auto"/>
            </w:tcBorders>
            <w:vAlign w:val="center"/>
            <w:hideMark/>
          </w:tcPr>
          <w:p w14:paraId="0FF08789"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Збір додаткових матеріалів, детальна розробка  і обґрунтування проектних рішень</w:t>
            </w:r>
          </w:p>
        </w:tc>
        <w:tc>
          <w:tcPr>
            <w:tcW w:w="2219" w:type="dxa"/>
            <w:tcBorders>
              <w:top w:val="single" w:sz="4" w:space="0" w:color="auto"/>
              <w:left w:val="single" w:sz="4" w:space="0" w:color="auto"/>
              <w:bottom w:val="single" w:sz="4" w:space="0" w:color="auto"/>
              <w:right w:val="single" w:sz="4" w:space="0" w:color="auto"/>
            </w:tcBorders>
            <w:vAlign w:val="center"/>
            <w:hideMark/>
          </w:tcPr>
          <w:p w14:paraId="198C4918"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30 травня</w:t>
            </w:r>
          </w:p>
        </w:tc>
        <w:tc>
          <w:tcPr>
            <w:tcW w:w="962" w:type="dxa"/>
            <w:tcBorders>
              <w:top w:val="single" w:sz="4" w:space="0" w:color="auto"/>
              <w:left w:val="single" w:sz="4" w:space="0" w:color="auto"/>
              <w:bottom w:val="single" w:sz="4" w:space="0" w:color="auto"/>
              <w:right w:val="single" w:sz="4" w:space="0" w:color="auto"/>
            </w:tcBorders>
          </w:tcPr>
          <w:p w14:paraId="35DCEBA5"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p>
        </w:tc>
      </w:tr>
      <w:tr w:rsidR="00040735" w:rsidRPr="00040735" w14:paraId="1D8BAD0F" w14:textId="77777777" w:rsidTr="00040735">
        <w:trPr>
          <w:trHeight w:val="20"/>
        </w:trPr>
        <w:tc>
          <w:tcPr>
            <w:tcW w:w="1799" w:type="dxa"/>
            <w:tcBorders>
              <w:top w:val="single" w:sz="4" w:space="0" w:color="auto"/>
              <w:left w:val="single" w:sz="4" w:space="0" w:color="auto"/>
              <w:bottom w:val="single" w:sz="4" w:space="0" w:color="auto"/>
              <w:right w:val="single" w:sz="4" w:space="0" w:color="auto"/>
            </w:tcBorders>
            <w:vAlign w:val="center"/>
            <w:hideMark/>
          </w:tcPr>
          <w:p w14:paraId="440CBA89"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5</w:t>
            </w:r>
          </w:p>
        </w:tc>
        <w:tc>
          <w:tcPr>
            <w:tcW w:w="5071" w:type="dxa"/>
            <w:tcBorders>
              <w:top w:val="single" w:sz="4" w:space="0" w:color="auto"/>
              <w:left w:val="single" w:sz="4" w:space="0" w:color="auto"/>
              <w:bottom w:val="single" w:sz="4" w:space="0" w:color="auto"/>
              <w:right w:val="single" w:sz="4" w:space="0" w:color="auto"/>
            </w:tcBorders>
            <w:vAlign w:val="center"/>
            <w:hideMark/>
          </w:tcPr>
          <w:p w14:paraId="375CF94E"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Оформлення графічного матеріалу</w:t>
            </w:r>
          </w:p>
        </w:tc>
        <w:tc>
          <w:tcPr>
            <w:tcW w:w="2219" w:type="dxa"/>
            <w:tcBorders>
              <w:top w:val="single" w:sz="4" w:space="0" w:color="auto"/>
              <w:left w:val="single" w:sz="4" w:space="0" w:color="auto"/>
              <w:bottom w:val="single" w:sz="4" w:space="0" w:color="auto"/>
              <w:right w:val="single" w:sz="4" w:space="0" w:color="auto"/>
            </w:tcBorders>
            <w:vAlign w:val="center"/>
            <w:hideMark/>
          </w:tcPr>
          <w:p w14:paraId="04D4EF85"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1 червня</w:t>
            </w:r>
          </w:p>
        </w:tc>
        <w:tc>
          <w:tcPr>
            <w:tcW w:w="962" w:type="dxa"/>
            <w:tcBorders>
              <w:top w:val="single" w:sz="4" w:space="0" w:color="auto"/>
              <w:left w:val="single" w:sz="4" w:space="0" w:color="auto"/>
              <w:bottom w:val="single" w:sz="4" w:space="0" w:color="auto"/>
              <w:right w:val="single" w:sz="4" w:space="0" w:color="auto"/>
            </w:tcBorders>
          </w:tcPr>
          <w:p w14:paraId="77F56E0C"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p>
        </w:tc>
      </w:tr>
      <w:tr w:rsidR="00040735" w:rsidRPr="00040735" w14:paraId="751A9BFA" w14:textId="77777777" w:rsidTr="00040735">
        <w:trPr>
          <w:trHeight w:val="20"/>
        </w:trPr>
        <w:tc>
          <w:tcPr>
            <w:tcW w:w="1799" w:type="dxa"/>
            <w:tcBorders>
              <w:top w:val="single" w:sz="4" w:space="0" w:color="auto"/>
              <w:left w:val="single" w:sz="4" w:space="0" w:color="auto"/>
              <w:bottom w:val="single" w:sz="4" w:space="0" w:color="auto"/>
              <w:right w:val="single" w:sz="4" w:space="0" w:color="auto"/>
            </w:tcBorders>
            <w:vAlign w:val="center"/>
            <w:hideMark/>
          </w:tcPr>
          <w:p w14:paraId="127AE51B"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6</w:t>
            </w:r>
          </w:p>
        </w:tc>
        <w:tc>
          <w:tcPr>
            <w:tcW w:w="5071" w:type="dxa"/>
            <w:tcBorders>
              <w:top w:val="single" w:sz="4" w:space="0" w:color="auto"/>
              <w:left w:val="single" w:sz="4" w:space="0" w:color="auto"/>
              <w:bottom w:val="single" w:sz="4" w:space="0" w:color="auto"/>
              <w:right w:val="single" w:sz="4" w:space="0" w:color="auto"/>
            </w:tcBorders>
            <w:vAlign w:val="center"/>
            <w:hideMark/>
          </w:tcPr>
          <w:p w14:paraId="0FB3E952"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Остаточна літературна обробка  тексту</w:t>
            </w:r>
          </w:p>
          <w:p w14:paraId="040A9E39"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пояснювальної записки і підготовка доповіді на захист</w:t>
            </w:r>
          </w:p>
        </w:tc>
        <w:tc>
          <w:tcPr>
            <w:tcW w:w="2219" w:type="dxa"/>
            <w:tcBorders>
              <w:top w:val="single" w:sz="4" w:space="0" w:color="auto"/>
              <w:left w:val="single" w:sz="4" w:space="0" w:color="auto"/>
              <w:bottom w:val="single" w:sz="4" w:space="0" w:color="auto"/>
              <w:right w:val="single" w:sz="4" w:space="0" w:color="auto"/>
            </w:tcBorders>
            <w:vAlign w:val="center"/>
            <w:hideMark/>
          </w:tcPr>
          <w:p w14:paraId="2664A35C" w14:textId="77777777" w:rsidR="00040735" w:rsidRPr="00040735" w:rsidRDefault="00040735" w:rsidP="00040735">
            <w:pPr>
              <w:spacing w:after="0" w:line="240" w:lineRule="auto"/>
              <w:jc w:val="center"/>
              <w:rPr>
                <w:rFonts w:ascii="Times New Roman" w:eastAsia="Times New Roman" w:hAnsi="Times New Roman" w:cs="Times New Roman"/>
                <w:color w:val="000000"/>
                <w:sz w:val="24"/>
                <w:szCs w:val="24"/>
                <w:lang w:val="ru-RU" w:eastAsia="ru-RU"/>
              </w:rPr>
            </w:pPr>
            <w:r w:rsidRPr="00040735">
              <w:rPr>
                <w:rFonts w:ascii="Times New Roman" w:eastAsia="Times New Roman" w:hAnsi="Times New Roman" w:cs="Times New Roman"/>
                <w:color w:val="000000"/>
                <w:sz w:val="24"/>
                <w:szCs w:val="24"/>
                <w:lang w:val="ru-RU" w:eastAsia="ru-RU"/>
              </w:rPr>
              <w:t>2  червня</w:t>
            </w:r>
          </w:p>
        </w:tc>
        <w:tc>
          <w:tcPr>
            <w:tcW w:w="962" w:type="dxa"/>
            <w:tcBorders>
              <w:top w:val="single" w:sz="4" w:space="0" w:color="auto"/>
              <w:left w:val="single" w:sz="4" w:space="0" w:color="auto"/>
              <w:bottom w:val="single" w:sz="4" w:space="0" w:color="auto"/>
              <w:right w:val="single" w:sz="4" w:space="0" w:color="auto"/>
            </w:tcBorders>
          </w:tcPr>
          <w:p w14:paraId="7DDBD22A" w14:textId="77777777" w:rsidR="00040735" w:rsidRPr="00040735" w:rsidRDefault="00040735" w:rsidP="00040735">
            <w:pPr>
              <w:spacing w:after="0" w:line="240" w:lineRule="auto"/>
              <w:rPr>
                <w:rFonts w:ascii="Times New Roman" w:eastAsia="Times New Roman" w:hAnsi="Times New Roman" w:cs="Times New Roman"/>
                <w:color w:val="000000"/>
                <w:sz w:val="24"/>
                <w:szCs w:val="24"/>
                <w:lang w:val="ru-RU" w:eastAsia="ru-RU"/>
              </w:rPr>
            </w:pPr>
          </w:p>
        </w:tc>
      </w:tr>
    </w:tbl>
    <w:p w14:paraId="18DEB671" w14:textId="77777777" w:rsidR="00040735" w:rsidRPr="00040735" w:rsidRDefault="00040735" w:rsidP="00040735">
      <w:pPr>
        <w:spacing w:before="120" w:after="0" w:line="240" w:lineRule="auto"/>
        <w:ind w:firstLine="708"/>
        <w:jc w:val="both"/>
        <w:rPr>
          <w:rFonts w:ascii="Times New Roman" w:eastAsia="Times New Roman" w:hAnsi="Times New Roman" w:cs="Times New Roman"/>
          <w:sz w:val="28"/>
          <w:szCs w:val="28"/>
          <w:lang w:eastAsia="ru-RU"/>
        </w:rPr>
      </w:pPr>
      <w:r w:rsidRPr="00040735">
        <w:rPr>
          <w:rFonts w:ascii="Times New Roman" w:eastAsia="Times New Roman" w:hAnsi="Times New Roman" w:cs="Times New Roman"/>
          <w:bCs/>
          <w:sz w:val="28"/>
          <w:szCs w:val="28"/>
          <w:lang w:eastAsia="ru-RU"/>
        </w:rPr>
        <w:t xml:space="preserve">Студент                         </w:t>
      </w:r>
      <w:r w:rsidRPr="00040735">
        <w:rPr>
          <w:rFonts w:ascii="Times New Roman" w:eastAsia="Times New Roman" w:hAnsi="Times New Roman" w:cs="Times New Roman"/>
          <w:sz w:val="28"/>
          <w:szCs w:val="28"/>
          <w:lang w:eastAsia="ru-RU"/>
        </w:rPr>
        <w:t xml:space="preserve">               </w:t>
      </w:r>
      <w:r w:rsidRPr="00040735">
        <w:rPr>
          <w:rFonts w:ascii="Times New Roman" w:eastAsia="Times New Roman" w:hAnsi="Times New Roman" w:cs="Times New Roman"/>
          <w:sz w:val="28"/>
          <w:szCs w:val="28"/>
          <w:lang w:eastAsia="ru-RU"/>
        </w:rPr>
        <w:tab/>
      </w:r>
      <w:r w:rsidRPr="00040735">
        <w:rPr>
          <w:rFonts w:ascii="Times New Roman" w:eastAsia="Times New Roman" w:hAnsi="Times New Roman" w:cs="Times New Roman"/>
          <w:sz w:val="28"/>
          <w:szCs w:val="28"/>
          <w:lang w:eastAsia="ru-RU"/>
        </w:rPr>
        <w:tab/>
      </w:r>
      <w:r w:rsidRPr="00040735">
        <w:rPr>
          <w:rFonts w:ascii="Times New Roman" w:eastAsia="Times New Roman" w:hAnsi="Times New Roman" w:cs="Times New Roman"/>
          <w:sz w:val="28"/>
          <w:szCs w:val="28"/>
          <w:lang w:eastAsia="ru-RU"/>
        </w:rPr>
        <w:tab/>
        <w:t xml:space="preserve">  </w:t>
      </w:r>
      <w:r w:rsidRPr="00040735">
        <w:rPr>
          <w:rFonts w:ascii="Times New Roman" w:eastAsia="Times New Roman" w:hAnsi="Times New Roman" w:cs="Times New Roman"/>
          <w:color w:val="FF0000"/>
          <w:sz w:val="28"/>
          <w:szCs w:val="28"/>
          <w:lang w:eastAsia="ru-RU"/>
        </w:rPr>
        <w:t xml:space="preserve"> </w:t>
      </w:r>
      <w:r w:rsidRPr="00040735">
        <w:rPr>
          <w:rFonts w:ascii="Times New Roman" w:eastAsia="Times New Roman" w:hAnsi="Times New Roman" w:cs="Times New Roman"/>
          <w:sz w:val="28"/>
          <w:szCs w:val="28"/>
          <w:lang w:eastAsia="ru-RU"/>
        </w:rPr>
        <w:t>Лілія БОНДАРЕНКО</w:t>
      </w:r>
    </w:p>
    <w:p w14:paraId="3309C0D4" w14:textId="77777777" w:rsidR="00040735" w:rsidRPr="00040735" w:rsidRDefault="00040735" w:rsidP="00040735">
      <w:pPr>
        <w:spacing w:after="0" w:line="240" w:lineRule="auto"/>
        <w:rPr>
          <w:rFonts w:ascii="Times New Roman" w:eastAsia="Times New Roman" w:hAnsi="Times New Roman" w:cs="Times New Roman"/>
          <w:sz w:val="28"/>
          <w:szCs w:val="28"/>
          <w:lang w:eastAsia="ru-RU"/>
        </w:rPr>
      </w:pPr>
      <w:r w:rsidRPr="00040735">
        <w:rPr>
          <w:rFonts w:ascii="Times New Roman" w:eastAsia="Times New Roman" w:hAnsi="Times New Roman" w:cs="Times New Roman"/>
          <w:sz w:val="20"/>
          <w:szCs w:val="20"/>
          <w:lang w:eastAsia="ru-RU"/>
        </w:rPr>
        <w:t xml:space="preserve"> </w:t>
      </w:r>
      <w:r w:rsidRPr="00040735">
        <w:rPr>
          <w:rFonts w:ascii="Times New Roman" w:eastAsia="Times New Roman" w:hAnsi="Times New Roman" w:cs="Times New Roman"/>
          <w:sz w:val="20"/>
          <w:szCs w:val="20"/>
          <w:lang w:eastAsia="ru-RU"/>
        </w:rPr>
        <w:tab/>
      </w:r>
      <w:r w:rsidRPr="00040735">
        <w:rPr>
          <w:rFonts w:ascii="Times New Roman" w:eastAsia="Times New Roman" w:hAnsi="Times New Roman" w:cs="Times New Roman"/>
          <w:sz w:val="20"/>
          <w:szCs w:val="20"/>
          <w:lang w:eastAsia="ru-RU"/>
        </w:rPr>
        <w:tab/>
        <w:t xml:space="preserve">                                                                                                              </w:t>
      </w:r>
    </w:p>
    <w:p w14:paraId="18374C33" w14:textId="77777777" w:rsidR="003E31DA" w:rsidRDefault="00040735" w:rsidP="003E31DA">
      <w:pPr>
        <w:spacing w:after="0" w:line="240" w:lineRule="auto"/>
        <w:ind w:firstLine="708"/>
        <w:jc w:val="both"/>
        <w:rPr>
          <w:rFonts w:ascii="Times New Roman" w:eastAsia="Times New Roman" w:hAnsi="Times New Roman" w:cs="Times New Roman"/>
          <w:sz w:val="28"/>
          <w:szCs w:val="28"/>
          <w:lang w:eastAsia="ru-RU"/>
        </w:rPr>
      </w:pPr>
      <w:r w:rsidRPr="00040735">
        <w:rPr>
          <w:rFonts w:ascii="Times New Roman" w:eastAsia="Times New Roman" w:hAnsi="Times New Roman" w:cs="Times New Roman"/>
          <w:bCs/>
          <w:sz w:val="28"/>
          <w:szCs w:val="28"/>
          <w:lang w:eastAsia="ru-RU"/>
        </w:rPr>
        <w:t xml:space="preserve">Керівник </w:t>
      </w:r>
      <w:r w:rsidRPr="00040735">
        <w:rPr>
          <w:rFonts w:ascii="Times New Roman" w:eastAsia="Times New Roman" w:hAnsi="Times New Roman" w:cs="Times New Roman"/>
          <w:bCs/>
          <w:sz w:val="28"/>
          <w:szCs w:val="28"/>
          <w:lang w:eastAsia="ru-RU"/>
        </w:rPr>
        <w:tab/>
      </w:r>
      <w:r w:rsidRPr="00040735">
        <w:rPr>
          <w:rFonts w:ascii="Times New Roman" w:eastAsia="Times New Roman" w:hAnsi="Times New Roman" w:cs="Times New Roman"/>
          <w:bCs/>
          <w:sz w:val="28"/>
          <w:szCs w:val="28"/>
          <w:lang w:eastAsia="ru-RU"/>
        </w:rPr>
        <w:tab/>
      </w:r>
      <w:r w:rsidRPr="00040735">
        <w:rPr>
          <w:rFonts w:ascii="Times New Roman" w:eastAsia="Times New Roman" w:hAnsi="Times New Roman" w:cs="Times New Roman"/>
          <w:bCs/>
          <w:sz w:val="28"/>
          <w:szCs w:val="28"/>
          <w:lang w:eastAsia="ru-RU"/>
        </w:rPr>
        <w:tab/>
      </w:r>
      <w:r w:rsidRPr="00040735">
        <w:rPr>
          <w:rFonts w:ascii="Times New Roman" w:eastAsia="Times New Roman" w:hAnsi="Times New Roman" w:cs="Times New Roman"/>
          <w:sz w:val="28"/>
          <w:szCs w:val="28"/>
          <w:lang w:eastAsia="ru-RU"/>
        </w:rPr>
        <w:t xml:space="preserve">                        </w:t>
      </w:r>
      <w:r w:rsidRPr="00040735">
        <w:rPr>
          <w:rFonts w:ascii="Times New Roman" w:eastAsia="Times New Roman" w:hAnsi="Times New Roman" w:cs="Times New Roman"/>
          <w:sz w:val="28"/>
          <w:szCs w:val="28"/>
          <w:lang w:eastAsia="ru-RU"/>
        </w:rPr>
        <w:tab/>
      </w:r>
      <w:r w:rsidRPr="00040735">
        <w:rPr>
          <w:rFonts w:ascii="Times New Roman" w:eastAsia="Times New Roman" w:hAnsi="Times New Roman" w:cs="Times New Roman"/>
          <w:sz w:val="28"/>
          <w:szCs w:val="28"/>
          <w:lang w:eastAsia="ru-RU"/>
        </w:rPr>
        <w:tab/>
        <w:t xml:space="preserve">   Володимир ГАЄВСЬКИЙ</w:t>
      </w:r>
    </w:p>
    <w:p w14:paraId="1C73096F" w14:textId="77777777" w:rsidR="00040735" w:rsidRDefault="00040735" w:rsidP="003E31DA">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br w:type="page"/>
      </w:r>
    </w:p>
    <w:p w14:paraId="043DB70D" w14:textId="77777777" w:rsidR="00C65896" w:rsidRDefault="00545C68" w:rsidP="00545C68">
      <w:pPr>
        <w:ind w:firstLine="567"/>
        <w:jc w:val="center"/>
        <w:rPr>
          <w:rFonts w:ascii="Times New Roman" w:hAnsi="Times New Roman" w:cs="Times New Roman"/>
          <w:b/>
          <w:sz w:val="28"/>
          <w:szCs w:val="28"/>
        </w:rPr>
      </w:pPr>
      <w:r w:rsidRPr="00545C68">
        <w:rPr>
          <w:rFonts w:ascii="Times New Roman" w:hAnsi="Times New Roman" w:cs="Times New Roman"/>
          <w:b/>
          <w:sz w:val="28"/>
          <w:szCs w:val="28"/>
        </w:rPr>
        <w:lastRenderedPageBreak/>
        <w:t>Анотація</w:t>
      </w:r>
    </w:p>
    <w:p w14:paraId="4EA42B63" w14:textId="77777777" w:rsidR="00342EB3" w:rsidRDefault="00342EB3" w:rsidP="00545C68">
      <w:pPr>
        <w:ind w:firstLine="567"/>
        <w:jc w:val="center"/>
        <w:rPr>
          <w:rFonts w:ascii="Times New Roman" w:hAnsi="Times New Roman" w:cs="Times New Roman"/>
          <w:b/>
          <w:sz w:val="28"/>
          <w:szCs w:val="28"/>
        </w:rPr>
      </w:pPr>
    </w:p>
    <w:p w14:paraId="0B21619D" w14:textId="019BA76E" w:rsidR="00EE23AA" w:rsidRPr="00055D40" w:rsidRDefault="00EE23AA" w:rsidP="00EE23AA">
      <w:pPr>
        <w:ind w:firstLine="567"/>
        <w:jc w:val="both"/>
        <w:rPr>
          <w:rFonts w:ascii="Times New Roman" w:eastAsiaTheme="majorEastAsia" w:hAnsi="Times New Roman" w:cs="Times New Roman"/>
          <w:sz w:val="28"/>
          <w:szCs w:val="28"/>
        </w:rPr>
      </w:pPr>
      <w:r w:rsidRPr="00055D40">
        <w:rPr>
          <w:rFonts w:ascii="Times New Roman" w:eastAsiaTheme="majorEastAsia" w:hAnsi="Times New Roman" w:cs="Times New Roman"/>
          <w:sz w:val="28"/>
          <w:szCs w:val="28"/>
        </w:rPr>
        <w:t xml:space="preserve">В дипломному проекті виконується розробка технології складання-зварювання </w:t>
      </w:r>
      <w:r w:rsidR="00055D40" w:rsidRPr="00055D40">
        <w:rPr>
          <w:rFonts w:ascii="Times New Roman" w:eastAsiaTheme="majorEastAsia" w:hAnsi="Times New Roman" w:cs="Times New Roman"/>
          <w:sz w:val="28"/>
          <w:szCs w:val="28"/>
        </w:rPr>
        <w:t>ємності для сипучих матеріалів</w:t>
      </w:r>
      <w:r w:rsidRPr="00055D40">
        <w:rPr>
          <w:rFonts w:ascii="Times New Roman" w:eastAsiaTheme="majorEastAsia" w:hAnsi="Times New Roman" w:cs="Times New Roman"/>
          <w:sz w:val="28"/>
          <w:szCs w:val="28"/>
        </w:rPr>
        <w:t xml:space="preserve">. Розроблений технологічний процес зварювання цього виробу, в тому числі: вибрано способи зварювання та розраховано параметри режимів зварювання, розроблено технологічне оснащення для складання-зварювання. Обґрунтований вибір технологічного обладнання для зварювання </w:t>
      </w:r>
      <w:r w:rsidR="00931AA8">
        <w:rPr>
          <w:rFonts w:ascii="Times New Roman" w:eastAsiaTheme="majorEastAsia" w:hAnsi="Times New Roman" w:cs="Times New Roman"/>
          <w:sz w:val="28"/>
          <w:szCs w:val="28"/>
        </w:rPr>
        <w:t>ємності</w:t>
      </w:r>
      <w:r w:rsidRPr="00055D40">
        <w:rPr>
          <w:rFonts w:ascii="Times New Roman" w:eastAsiaTheme="majorEastAsia" w:hAnsi="Times New Roman" w:cs="Times New Roman"/>
          <w:sz w:val="28"/>
          <w:szCs w:val="28"/>
        </w:rPr>
        <w:t xml:space="preserve"> .</w:t>
      </w:r>
    </w:p>
    <w:p w14:paraId="6F8E9B77" w14:textId="5C19C2DA" w:rsidR="00931AA8" w:rsidRDefault="00EE23AA" w:rsidP="00EE23AA">
      <w:pPr>
        <w:ind w:firstLine="567"/>
        <w:jc w:val="both"/>
        <w:rPr>
          <w:rFonts w:ascii="Times New Roman" w:eastAsiaTheme="majorEastAsia" w:hAnsi="Times New Roman" w:cs="Times New Roman"/>
          <w:sz w:val="28"/>
          <w:szCs w:val="28"/>
        </w:rPr>
      </w:pPr>
      <w:r w:rsidRPr="00055D40">
        <w:rPr>
          <w:rFonts w:ascii="Times New Roman" w:eastAsiaTheme="majorEastAsia" w:hAnsi="Times New Roman" w:cs="Times New Roman"/>
          <w:sz w:val="28"/>
          <w:szCs w:val="28"/>
        </w:rPr>
        <w:t xml:space="preserve">Проведено </w:t>
      </w:r>
      <w:r w:rsidR="00931AA8">
        <w:rPr>
          <w:rFonts w:ascii="Times New Roman" w:eastAsiaTheme="majorEastAsia" w:hAnsi="Times New Roman" w:cs="Times New Roman"/>
          <w:sz w:val="28"/>
          <w:szCs w:val="28"/>
        </w:rPr>
        <w:t>аналіз</w:t>
      </w:r>
      <w:r w:rsidRPr="00055D40">
        <w:rPr>
          <w:rFonts w:ascii="Times New Roman" w:eastAsiaTheme="majorEastAsia" w:hAnsi="Times New Roman" w:cs="Times New Roman"/>
          <w:sz w:val="28"/>
          <w:szCs w:val="28"/>
        </w:rPr>
        <w:t xml:space="preserve"> </w:t>
      </w:r>
      <w:r w:rsidR="00BC44EB">
        <w:rPr>
          <w:rFonts w:ascii="Times New Roman" w:eastAsiaTheme="majorEastAsia" w:hAnsi="Times New Roman" w:cs="Times New Roman"/>
          <w:sz w:val="28"/>
          <w:szCs w:val="28"/>
        </w:rPr>
        <w:t xml:space="preserve">особливостей </w:t>
      </w:r>
      <w:r w:rsidR="00931AA8">
        <w:rPr>
          <w:rFonts w:ascii="Times New Roman" w:eastAsiaTheme="majorEastAsia" w:hAnsi="Times New Roman" w:cs="Times New Roman"/>
          <w:sz w:val="28"/>
          <w:szCs w:val="28"/>
        </w:rPr>
        <w:t>зварюваності основного металу та вибрані зварювальні матеріали</w:t>
      </w:r>
    </w:p>
    <w:p w14:paraId="1AE5552D" w14:textId="77777777" w:rsidR="00545C68" w:rsidRDefault="00EE23AA" w:rsidP="00EE23AA">
      <w:pPr>
        <w:ind w:firstLine="567"/>
        <w:jc w:val="both"/>
        <w:rPr>
          <w:rFonts w:ascii="Times New Roman" w:hAnsi="Times New Roman" w:cs="Times New Roman"/>
          <w:b/>
          <w:sz w:val="28"/>
          <w:szCs w:val="28"/>
        </w:rPr>
      </w:pPr>
      <w:r w:rsidRPr="00055D40">
        <w:rPr>
          <w:rFonts w:ascii="Times New Roman" w:eastAsiaTheme="majorEastAsia" w:hAnsi="Times New Roman" w:cs="Times New Roman"/>
          <w:sz w:val="28"/>
          <w:szCs w:val="28"/>
        </w:rPr>
        <w:t>В економічному розділі розраховані такі показники для нової технології як, показники продуктивності, капітальні вкладення і економічна ефективність проектного рішення. У розділі «Охорона праці» проаналізовані основні шкідливі фактори, які впливають на здоров'я робітників і розроблені заходи до їх усунення.</w:t>
      </w:r>
    </w:p>
    <w:p w14:paraId="6B015884" w14:textId="77777777" w:rsidR="00545C68" w:rsidRDefault="00545C68" w:rsidP="00EE23AA">
      <w:pPr>
        <w:ind w:firstLine="567"/>
        <w:jc w:val="both"/>
        <w:rPr>
          <w:rFonts w:ascii="Times New Roman" w:hAnsi="Times New Roman" w:cs="Times New Roman"/>
          <w:b/>
          <w:sz w:val="28"/>
          <w:szCs w:val="28"/>
        </w:rPr>
      </w:pPr>
    </w:p>
    <w:p w14:paraId="2DADB07F" w14:textId="77777777" w:rsidR="00545C68" w:rsidRDefault="00545C68" w:rsidP="00EE23AA">
      <w:pPr>
        <w:ind w:firstLine="567"/>
        <w:jc w:val="both"/>
        <w:rPr>
          <w:rFonts w:ascii="Times New Roman" w:hAnsi="Times New Roman" w:cs="Times New Roman"/>
          <w:b/>
          <w:sz w:val="28"/>
          <w:szCs w:val="28"/>
        </w:rPr>
      </w:pPr>
    </w:p>
    <w:p w14:paraId="7B58CB61" w14:textId="77777777" w:rsidR="00545C68" w:rsidRDefault="00545C68" w:rsidP="00545C68">
      <w:pPr>
        <w:ind w:firstLine="567"/>
        <w:jc w:val="center"/>
        <w:rPr>
          <w:rFonts w:ascii="Times New Roman" w:hAnsi="Times New Roman" w:cs="Times New Roman"/>
          <w:b/>
          <w:sz w:val="28"/>
          <w:szCs w:val="28"/>
        </w:rPr>
      </w:pPr>
    </w:p>
    <w:p w14:paraId="187F40E0" w14:textId="77777777" w:rsidR="00545C68" w:rsidRDefault="00545C68" w:rsidP="00545C68">
      <w:pPr>
        <w:ind w:firstLine="567"/>
        <w:jc w:val="center"/>
        <w:rPr>
          <w:rFonts w:ascii="Times New Roman" w:hAnsi="Times New Roman" w:cs="Times New Roman"/>
          <w:b/>
          <w:sz w:val="28"/>
          <w:szCs w:val="28"/>
        </w:rPr>
      </w:pPr>
    </w:p>
    <w:p w14:paraId="64E895EF" w14:textId="77777777" w:rsidR="00545C68" w:rsidRDefault="00545C68" w:rsidP="00545C68">
      <w:pPr>
        <w:ind w:firstLine="567"/>
        <w:jc w:val="center"/>
        <w:rPr>
          <w:rFonts w:ascii="Times New Roman" w:hAnsi="Times New Roman" w:cs="Times New Roman"/>
          <w:b/>
          <w:sz w:val="28"/>
          <w:szCs w:val="28"/>
        </w:rPr>
      </w:pPr>
    </w:p>
    <w:p w14:paraId="49CCD361" w14:textId="77777777" w:rsidR="00545C68" w:rsidRDefault="00545C68" w:rsidP="00545C68">
      <w:pPr>
        <w:ind w:firstLine="567"/>
        <w:jc w:val="center"/>
        <w:rPr>
          <w:rFonts w:ascii="Times New Roman" w:hAnsi="Times New Roman" w:cs="Times New Roman"/>
          <w:b/>
          <w:sz w:val="28"/>
          <w:szCs w:val="28"/>
        </w:rPr>
      </w:pPr>
    </w:p>
    <w:p w14:paraId="51D61D1C" w14:textId="77777777" w:rsidR="00545C68" w:rsidRDefault="00545C68" w:rsidP="00545C68">
      <w:pPr>
        <w:ind w:firstLine="567"/>
        <w:jc w:val="center"/>
        <w:rPr>
          <w:rFonts w:ascii="Times New Roman" w:hAnsi="Times New Roman" w:cs="Times New Roman"/>
          <w:b/>
          <w:sz w:val="28"/>
          <w:szCs w:val="28"/>
        </w:rPr>
      </w:pPr>
    </w:p>
    <w:p w14:paraId="1E279217" w14:textId="77777777" w:rsidR="00545C68" w:rsidRDefault="00545C68" w:rsidP="00545C68">
      <w:pPr>
        <w:ind w:firstLine="567"/>
        <w:jc w:val="center"/>
        <w:rPr>
          <w:rFonts w:ascii="Times New Roman" w:hAnsi="Times New Roman" w:cs="Times New Roman"/>
          <w:b/>
          <w:sz w:val="28"/>
          <w:szCs w:val="28"/>
        </w:rPr>
      </w:pPr>
    </w:p>
    <w:p w14:paraId="6F1C4ACE" w14:textId="77777777" w:rsidR="00EE23AA" w:rsidRDefault="00EE23AA" w:rsidP="00545C68">
      <w:pPr>
        <w:ind w:firstLine="567"/>
        <w:jc w:val="center"/>
        <w:rPr>
          <w:rFonts w:ascii="Times New Roman" w:hAnsi="Times New Roman" w:cs="Times New Roman"/>
          <w:b/>
          <w:sz w:val="28"/>
          <w:szCs w:val="28"/>
        </w:rPr>
      </w:pPr>
    </w:p>
    <w:p w14:paraId="2B6EA17F" w14:textId="77777777" w:rsidR="00EE23AA" w:rsidRDefault="00EE23AA" w:rsidP="00545C68">
      <w:pPr>
        <w:ind w:firstLine="567"/>
        <w:jc w:val="center"/>
        <w:rPr>
          <w:rFonts w:ascii="Times New Roman" w:hAnsi="Times New Roman" w:cs="Times New Roman"/>
          <w:b/>
          <w:sz w:val="28"/>
          <w:szCs w:val="28"/>
        </w:rPr>
      </w:pPr>
    </w:p>
    <w:p w14:paraId="4E3644E6" w14:textId="77777777" w:rsidR="00EE23AA" w:rsidRDefault="00EE23AA" w:rsidP="00545C68">
      <w:pPr>
        <w:ind w:firstLine="567"/>
        <w:jc w:val="center"/>
        <w:rPr>
          <w:rFonts w:ascii="Times New Roman" w:hAnsi="Times New Roman" w:cs="Times New Roman"/>
          <w:b/>
          <w:sz w:val="28"/>
          <w:szCs w:val="28"/>
        </w:rPr>
      </w:pPr>
    </w:p>
    <w:p w14:paraId="12FE1B80" w14:textId="77777777" w:rsidR="00EE23AA" w:rsidRDefault="00EE23AA" w:rsidP="00545C68">
      <w:pPr>
        <w:ind w:firstLine="567"/>
        <w:jc w:val="center"/>
        <w:rPr>
          <w:rFonts w:ascii="Times New Roman" w:hAnsi="Times New Roman" w:cs="Times New Roman"/>
          <w:b/>
          <w:sz w:val="28"/>
          <w:szCs w:val="28"/>
        </w:rPr>
      </w:pPr>
    </w:p>
    <w:p w14:paraId="3971BF36" w14:textId="77777777" w:rsidR="00EE23AA" w:rsidRDefault="00EE23AA" w:rsidP="00545C68">
      <w:pPr>
        <w:ind w:firstLine="567"/>
        <w:jc w:val="center"/>
        <w:rPr>
          <w:rFonts w:ascii="Times New Roman" w:hAnsi="Times New Roman" w:cs="Times New Roman"/>
          <w:b/>
          <w:sz w:val="28"/>
          <w:szCs w:val="28"/>
        </w:rPr>
      </w:pPr>
    </w:p>
    <w:p w14:paraId="5BC15FEB" w14:textId="77777777" w:rsidR="00EE23AA" w:rsidRDefault="00EE23AA" w:rsidP="00545C68">
      <w:pPr>
        <w:ind w:firstLine="567"/>
        <w:jc w:val="center"/>
        <w:rPr>
          <w:rFonts w:ascii="Times New Roman" w:hAnsi="Times New Roman" w:cs="Times New Roman"/>
          <w:b/>
          <w:sz w:val="28"/>
          <w:szCs w:val="28"/>
        </w:rPr>
      </w:pPr>
    </w:p>
    <w:p w14:paraId="2489AA64" w14:textId="77777777" w:rsidR="00EE23AA" w:rsidRDefault="00EE23AA" w:rsidP="00545C68">
      <w:pPr>
        <w:ind w:firstLine="567"/>
        <w:jc w:val="center"/>
        <w:rPr>
          <w:rFonts w:ascii="Times New Roman" w:hAnsi="Times New Roman" w:cs="Times New Roman"/>
          <w:b/>
          <w:sz w:val="28"/>
          <w:szCs w:val="28"/>
        </w:rPr>
      </w:pPr>
    </w:p>
    <w:p w14:paraId="505A8702" w14:textId="77777777" w:rsidR="00545C68" w:rsidRDefault="00545C68" w:rsidP="00545C68">
      <w:pPr>
        <w:ind w:firstLine="567"/>
        <w:jc w:val="center"/>
        <w:rPr>
          <w:rFonts w:ascii="Times New Roman" w:hAnsi="Times New Roman" w:cs="Times New Roman"/>
          <w:b/>
          <w:sz w:val="28"/>
          <w:szCs w:val="28"/>
        </w:rPr>
      </w:pPr>
    </w:p>
    <w:p w14:paraId="3BFA38E9" w14:textId="77777777" w:rsidR="00545C68" w:rsidRDefault="00545C68" w:rsidP="00545C68">
      <w:pPr>
        <w:ind w:firstLine="567"/>
        <w:jc w:val="center"/>
        <w:rPr>
          <w:rFonts w:ascii="Times New Roman" w:hAnsi="Times New Roman" w:cs="Times New Roman"/>
          <w:b/>
          <w:sz w:val="28"/>
          <w:szCs w:val="28"/>
        </w:rPr>
      </w:pPr>
    </w:p>
    <w:p w14:paraId="09660CAD" w14:textId="77777777" w:rsidR="003E31DA" w:rsidRDefault="003E31DA">
      <w:pPr>
        <w:rPr>
          <w:rFonts w:ascii="Times New Roman" w:hAnsi="Times New Roman" w:cs="Times New Roman"/>
          <w:b/>
          <w:sz w:val="28"/>
          <w:szCs w:val="28"/>
        </w:rPr>
      </w:pPr>
      <w:r>
        <w:rPr>
          <w:rFonts w:ascii="Times New Roman" w:hAnsi="Times New Roman" w:cs="Times New Roman"/>
          <w:b/>
          <w:sz w:val="28"/>
          <w:szCs w:val="28"/>
        </w:rPr>
        <w:br w:type="page"/>
      </w:r>
    </w:p>
    <w:p w14:paraId="2B010E02" w14:textId="77777777" w:rsidR="00545C68" w:rsidRPr="00545C68" w:rsidRDefault="00545C68" w:rsidP="00545C68">
      <w:pPr>
        <w:ind w:firstLine="567"/>
        <w:jc w:val="center"/>
        <w:rPr>
          <w:rFonts w:ascii="Times New Roman" w:hAnsi="Times New Roman" w:cs="Times New Roman"/>
          <w:b/>
          <w:sz w:val="28"/>
          <w:szCs w:val="28"/>
        </w:rPr>
      </w:pPr>
      <w:r w:rsidRPr="00545C68">
        <w:rPr>
          <w:rFonts w:ascii="Times New Roman" w:hAnsi="Times New Roman" w:cs="Times New Roman"/>
          <w:b/>
          <w:sz w:val="28"/>
          <w:szCs w:val="28"/>
        </w:rPr>
        <w:lastRenderedPageBreak/>
        <w:t>Annotation</w:t>
      </w:r>
    </w:p>
    <w:p w14:paraId="62832F4D" w14:textId="77777777" w:rsidR="00040735" w:rsidRDefault="00040735" w:rsidP="0037516A">
      <w:pPr>
        <w:ind w:firstLine="567"/>
        <w:rPr>
          <w:rFonts w:ascii="Times New Roman" w:hAnsi="Times New Roman" w:cs="Times New Roman"/>
          <w:sz w:val="28"/>
          <w:szCs w:val="28"/>
        </w:rPr>
      </w:pPr>
    </w:p>
    <w:p w14:paraId="5DBA8F3D" w14:textId="77777777" w:rsidR="00EE23AA" w:rsidRPr="004620B8" w:rsidRDefault="00EE23AA" w:rsidP="004620B8">
      <w:pPr>
        <w:ind w:firstLine="567"/>
        <w:jc w:val="both"/>
        <w:rPr>
          <w:rFonts w:ascii="Times New Roman" w:hAnsi="Times New Roman" w:cs="Times New Roman"/>
          <w:sz w:val="28"/>
          <w:szCs w:val="28"/>
        </w:rPr>
      </w:pPr>
      <w:r w:rsidRPr="004620B8">
        <w:rPr>
          <w:rFonts w:ascii="Times New Roman" w:hAnsi="Times New Roman" w:cs="Times New Roman"/>
          <w:sz w:val="28"/>
          <w:szCs w:val="28"/>
        </w:rPr>
        <w:t xml:space="preserve">In the diploma </w:t>
      </w:r>
      <w:r w:rsidR="004620B8" w:rsidRPr="004620B8">
        <w:rPr>
          <w:rFonts w:ascii="Times New Roman" w:hAnsi="Times New Roman" w:cs="Times New Roman"/>
          <w:sz w:val="28"/>
          <w:szCs w:val="28"/>
        </w:rPr>
        <w:t>project, the technology of а</w:t>
      </w:r>
      <w:r w:rsidRPr="004620B8">
        <w:rPr>
          <w:rFonts w:ascii="Times New Roman" w:hAnsi="Times New Roman" w:cs="Times New Roman"/>
          <w:sz w:val="28"/>
          <w:szCs w:val="28"/>
        </w:rPr>
        <w:t xml:space="preserve">ssembly and welding </w:t>
      </w:r>
      <w:r w:rsidR="004620B8" w:rsidRPr="004620B8">
        <w:rPr>
          <w:rFonts w:ascii="Times New Roman" w:hAnsi="Times New Roman" w:cs="Times New Roman"/>
          <w:sz w:val="28"/>
          <w:szCs w:val="28"/>
        </w:rPr>
        <w:t>of containers for bulk materials</w:t>
      </w:r>
      <w:r w:rsidRPr="004620B8">
        <w:rPr>
          <w:rFonts w:ascii="Times New Roman" w:hAnsi="Times New Roman" w:cs="Times New Roman"/>
          <w:sz w:val="28"/>
          <w:szCs w:val="28"/>
        </w:rPr>
        <w:t xml:space="preserve"> . Developed technological process of welding products, including: selected methods of welding and calculated parameters of welding modes designed tooling for Assembly and welding. The choice of technological equipment for balloon welding is justified .</w:t>
      </w:r>
    </w:p>
    <w:p w14:paraId="5915F113" w14:textId="77777777" w:rsidR="00EE23AA" w:rsidRPr="004620B8" w:rsidRDefault="00EE23AA" w:rsidP="004620B8">
      <w:pPr>
        <w:ind w:firstLine="567"/>
        <w:jc w:val="both"/>
        <w:rPr>
          <w:rFonts w:ascii="Times New Roman" w:hAnsi="Times New Roman" w:cs="Times New Roman"/>
          <w:sz w:val="28"/>
          <w:szCs w:val="28"/>
        </w:rPr>
      </w:pPr>
      <w:r w:rsidRPr="004620B8">
        <w:rPr>
          <w:rFonts w:ascii="Times New Roman" w:hAnsi="Times New Roman" w:cs="Times New Roman"/>
          <w:sz w:val="28"/>
          <w:szCs w:val="28"/>
        </w:rPr>
        <w:t>Study of the mechanical characteristics of the seam metal obtained by the developed welding technology was carried out.</w:t>
      </w:r>
    </w:p>
    <w:p w14:paraId="39CE3E8B" w14:textId="77777777" w:rsidR="00EE23AA" w:rsidRPr="004620B8" w:rsidRDefault="00EE23AA" w:rsidP="004620B8">
      <w:pPr>
        <w:ind w:firstLine="567"/>
        <w:jc w:val="both"/>
        <w:rPr>
          <w:rFonts w:ascii="Times New Roman" w:hAnsi="Times New Roman" w:cs="Times New Roman"/>
          <w:sz w:val="28"/>
          <w:szCs w:val="28"/>
        </w:rPr>
      </w:pPr>
      <w:r w:rsidRPr="004620B8">
        <w:rPr>
          <w:rFonts w:ascii="Times New Roman" w:hAnsi="Times New Roman" w:cs="Times New Roman"/>
          <w:sz w:val="28"/>
          <w:szCs w:val="28"/>
        </w:rPr>
        <w:t>In the economic section, the following indicators are calculated for the new technology, performance indicators, capital investment and economic efficiency of the project solution.</w:t>
      </w:r>
    </w:p>
    <w:p w14:paraId="38422FC4" w14:textId="77777777" w:rsidR="00545C68" w:rsidRDefault="00EE23AA" w:rsidP="004620B8">
      <w:pPr>
        <w:ind w:firstLine="567"/>
        <w:jc w:val="both"/>
        <w:rPr>
          <w:rFonts w:ascii="Times New Roman" w:hAnsi="Times New Roman" w:cs="Times New Roman"/>
          <w:sz w:val="28"/>
          <w:szCs w:val="28"/>
        </w:rPr>
      </w:pPr>
      <w:r w:rsidRPr="004620B8">
        <w:rPr>
          <w:rFonts w:ascii="Times New Roman" w:hAnsi="Times New Roman" w:cs="Times New Roman"/>
          <w:sz w:val="28"/>
          <w:szCs w:val="28"/>
        </w:rPr>
        <w:t>The section "labor Protection" analyzes the main harmful factors that affect the health of workers and develops measures to eliminate them.</w:t>
      </w:r>
    </w:p>
    <w:p w14:paraId="5E2F40CD" w14:textId="77777777" w:rsidR="00545C68" w:rsidRDefault="00545C68" w:rsidP="0037516A">
      <w:pPr>
        <w:ind w:firstLine="567"/>
        <w:rPr>
          <w:rFonts w:ascii="Times New Roman" w:hAnsi="Times New Roman" w:cs="Times New Roman"/>
          <w:sz w:val="28"/>
          <w:szCs w:val="28"/>
        </w:rPr>
      </w:pPr>
    </w:p>
    <w:p w14:paraId="55D5E711" w14:textId="77777777" w:rsidR="00545C68" w:rsidRDefault="00545C68" w:rsidP="0037516A">
      <w:pPr>
        <w:ind w:firstLine="567"/>
        <w:rPr>
          <w:rFonts w:ascii="Times New Roman" w:hAnsi="Times New Roman" w:cs="Times New Roman"/>
          <w:sz w:val="28"/>
          <w:szCs w:val="28"/>
        </w:rPr>
      </w:pPr>
    </w:p>
    <w:p w14:paraId="0A0E54EA" w14:textId="77777777" w:rsidR="00545C68" w:rsidRDefault="00545C68" w:rsidP="0037516A">
      <w:pPr>
        <w:ind w:firstLine="567"/>
        <w:rPr>
          <w:rFonts w:ascii="Times New Roman" w:hAnsi="Times New Roman" w:cs="Times New Roman"/>
          <w:sz w:val="28"/>
          <w:szCs w:val="28"/>
        </w:rPr>
      </w:pPr>
    </w:p>
    <w:p w14:paraId="62DC5166" w14:textId="77777777" w:rsidR="00545C68" w:rsidRDefault="00545C68" w:rsidP="0037516A">
      <w:pPr>
        <w:ind w:firstLine="567"/>
        <w:rPr>
          <w:rFonts w:ascii="Times New Roman" w:hAnsi="Times New Roman" w:cs="Times New Roman"/>
          <w:sz w:val="28"/>
          <w:szCs w:val="28"/>
        </w:rPr>
      </w:pPr>
    </w:p>
    <w:p w14:paraId="392B9F54" w14:textId="77777777" w:rsidR="00545C68" w:rsidRDefault="00545C68" w:rsidP="0037516A">
      <w:pPr>
        <w:ind w:firstLine="567"/>
        <w:rPr>
          <w:rFonts w:ascii="Times New Roman" w:hAnsi="Times New Roman" w:cs="Times New Roman"/>
          <w:sz w:val="28"/>
          <w:szCs w:val="28"/>
        </w:rPr>
      </w:pPr>
    </w:p>
    <w:p w14:paraId="598C3B39" w14:textId="77777777" w:rsidR="00545C68" w:rsidRDefault="00545C68" w:rsidP="0037516A">
      <w:pPr>
        <w:ind w:firstLine="567"/>
        <w:rPr>
          <w:rFonts w:ascii="Times New Roman" w:hAnsi="Times New Roman" w:cs="Times New Roman"/>
          <w:sz w:val="28"/>
          <w:szCs w:val="28"/>
        </w:rPr>
      </w:pPr>
    </w:p>
    <w:p w14:paraId="73C8CE26" w14:textId="77777777" w:rsidR="00545C68" w:rsidRDefault="00545C68" w:rsidP="0037516A">
      <w:pPr>
        <w:ind w:firstLine="567"/>
        <w:rPr>
          <w:rFonts w:ascii="Times New Roman" w:hAnsi="Times New Roman" w:cs="Times New Roman"/>
          <w:sz w:val="28"/>
          <w:szCs w:val="28"/>
        </w:rPr>
      </w:pPr>
    </w:p>
    <w:p w14:paraId="79997CD7" w14:textId="77777777" w:rsidR="00545C68" w:rsidRDefault="00545C68" w:rsidP="0037516A">
      <w:pPr>
        <w:ind w:firstLine="567"/>
        <w:rPr>
          <w:rFonts w:ascii="Times New Roman" w:hAnsi="Times New Roman" w:cs="Times New Roman"/>
          <w:sz w:val="28"/>
          <w:szCs w:val="28"/>
        </w:rPr>
      </w:pPr>
    </w:p>
    <w:p w14:paraId="105739D2" w14:textId="77777777" w:rsidR="00545C68" w:rsidRDefault="00545C68" w:rsidP="0037516A">
      <w:pPr>
        <w:ind w:firstLine="567"/>
        <w:rPr>
          <w:rFonts w:ascii="Times New Roman" w:hAnsi="Times New Roman" w:cs="Times New Roman"/>
          <w:sz w:val="28"/>
          <w:szCs w:val="28"/>
        </w:rPr>
      </w:pPr>
    </w:p>
    <w:p w14:paraId="7D51EE8C" w14:textId="77777777" w:rsidR="00545C68" w:rsidRDefault="00545C68" w:rsidP="0037516A">
      <w:pPr>
        <w:ind w:firstLine="567"/>
        <w:rPr>
          <w:rFonts w:ascii="Times New Roman" w:hAnsi="Times New Roman" w:cs="Times New Roman"/>
          <w:sz w:val="28"/>
          <w:szCs w:val="28"/>
        </w:rPr>
      </w:pPr>
    </w:p>
    <w:p w14:paraId="4B397914" w14:textId="77777777" w:rsidR="00545C68" w:rsidRDefault="00545C68" w:rsidP="0037516A">
      <w:pPr>
        <w:ind w:firstLine="567"/>
        <w:rPr>
          <w:rFonts w:ascii="Times New Roman" w:hAnsi="Times New Roman" w:cs="Times New Roman"/>
          <w:sz w:val="28"/>
          <w:szCs w:val="28"/>
        </w:rPr>
      </w:pPr>
    </w:p>
    <w:p w14:paraId="76E6D6CB" w14:textId="77777777" w:rsidR="00545C68" w:rsidRDefault="00545C68" w:rsidP="0037516A">
      <w:pPr>
        <w:ind w:firstLine="567"/>
        <w:rPr>
          <w:rFonts w:ascii="Times New Roman" w:hAnsi="Times New Roman" w:cs="Times New Roman"/>
          <w:sz w:val="28"/>
          <w:szCs w:val="28"/>
        </w:rPr>
      </w:pPr>
    </w:p>
    <w:p w14:paraId="10CB247B" w14:textId="77777777" w:rsidR="00545C68" w:rsidRDefault="00545C68" w:rsidP="0037516A">
      <w:pPr>
        <w:ind w:firstLine="567"/>
        <w:rPr>
          <w:rFonts w:ascii="Times New Roman" w:hAnsi="Times New Roman" w:cs="Times New Roman"/>
          <w:sz w:val="28"/>
          <w:szCs w:val="28"/>
        </w:rPr>
      </w:pPr>
    </w:p>
    <w:p w14:paraId="5C434A8A" w14:textId="77777777" w:rsidR="00545C68" w:rsidRDefault="00545C68" w:rsidP="0037516A">
      <w:pPr>
        <w:ind w:firstLine="567"/>
        <w:rPr>
          <w:rFonts w:ascii="Times New Roman" w:hAnsi="Times New Roman" w:cs="Times New Roman"/>
          <w:sz w:val="28"/>
          <w:szCs w:val="28"/>
        </w:rPr>
      </w:pPr>
    </w:p>
    <w:p w14:paraId="1C8F7164" w14:textId="77777777" w:rsidR="00545C68" w:rsidRDefault="00545C68" w:rsidP="0037516A">
      <w:pPr>
        <w:ind w:firstLine="567"/>
        <w:rPr>
          <w:rFonts w:ascii="Times New Roman" w:hAnsi="Times New Roman" w:cs="Times New Roman"/>
          <w:sz w:val="28"/>
          <w:szCs w:val="28"/>
        </w:rPr>
      </w:pPr>
    </w:p>
    <w:p w14:paraId="45FDDA53" w14:textId="77777777" w:rsidR="00545C68" w:rsidRDefault="00545C68" w:rsidP="0037516A">
      <w:pPr>
        <w:ind w:firstLine="567"/>
        <w:rPr>
          <w:rFonts w:ascii="Times New Roman" w:hAnsi="Times New Roman" w:cs="Times New Roman"/>
          <w:sz w:val="28"/>
          <w:szCs w:val="28"/>
        </w:rPr>
      </w:pPr>
    </w:p>
    <w:p w14:paraId="36AD898E" w14:textId="77777777" w:rsidR="00A477C7" w:rsidRDefault="00A477C7" w:rsidP="0037516A">
      <w:pPr>
        <w:ind w:firstLine="567"/>
        <w:rPr>
          <w:rFonts w:ascii="Times New Roman" w:hAnsi="Times New Roman" w:cs="Times New Roman"/>
          <w:sz w:val="28"/>
          <w:szCs w:val="28"/>
        </w:rPr>
        <w:sectPr w:rsidR="00A477C7" w:rsidSect="00040735">
          <w:headerReference w:type="default" r:id="rId9"/>
          <w:pgSz w:w="11906" w:h="16838"/>
          <w:pgMar w:top="567" w:right="425" w:bottom="567" w:left="1134" w:header="709" w:footer="709" w:gutter="0"/>
          <w:cols w:space="708"/>
          <w:docGrid w:linePitch="360"/>
        </w:sectPr>
      </w:pPr>
    </w:p>
    <w:sdt>
      <w:sdtPr>
        <w:rPr>
          <w:rFonts w:asciiTheme="minorHAnsi" w:eastAsiaTheme="minorHAnsi" w:hAnsiTheme="minorHAnsi" w:cstheme="minorBidi"/>
          <w:color w:val="auto"/>
          <w:sz w:val="22"/>
          <w:szCs w:val="22"/>
          <w:lang w:val="ru-RU" w:eastAsia="en-US"/>
        </w:rPr>
        <w:id w:val="1221169117"/>
        <w:docPartObj>
          <w:docPartGallery w:val="Table of Contents"/>
          <w:docPartUnique/>
        </w:docPartObj>
      </w:sdtPr>
      <w:sdtEndPr>
        <w:rPr>
          <w:rFonts w:ascii="Times New Roman" w:hAnsi="Times New Roman" w:cs="Times New Roman"/>
          <w:b/>
          <w:bCs/>
          <w:sz w:val="28"/>
          <w:szCs w:val="28"/>
        </w:rPr>
      </w:sdtEndPr>
      <w:sdtContent>
        <w:p w14:paraId="3A82D98A" w14:textId="77777777" w:rsidR="001443AF" w:rsidRPr="00ED335E" w:rsidRDefault="00ED335E" w:rsidP="00ED335E">
          <w:pPr>
            <w:pStyle w:val="a3"/>
            <w:jc w:val="center"/>
            <w:rPr>
              <w:rFonts w:ascii="Times New Roman" w:hAnsi="Times New Roman" w:cs="Times New Roman"/>
              <w:b/>
              <w:color w:val="auto"/>
            </w:rPr>
          </w:pPr>
          <w:r>
            <w:rPr>
              <w:rFonts w:ascii="Times New Roman" w:hAnsi="Times New Roman" w:cs="Times New Roman"/>
              <w:b/>
              <w:color w:val="auto"/>
              <w:lang w:val="ru-RU"/>
            </w:rPr>
            <w:t>ЗМІСТ</w:t>
          </w:r>
        </w:p>
        <w:p w14:paraId="48E04B83" w14:textId="77777777" w:rsidR="009735A8" w:rsidRPr="009735A8" w:rsidRDefault="001443AF">
          <w:pPr>
            <w:pStyle w:val="13"/>
            <w:tabs>
              <w:tab w:val="right" w:leader="dot" w:pos="10337"/>
            </w:tabs>
            <w:rPr>
              <w:rFonts w:ascii="Times New Roman" w:eastAsiaTheme="minorEastAsia" w:hAnsi="Times New Roman" w:cs="Times New Roman"/>
              <w:noProof/>
              <w:sz w:val="28"/>
              <w:szCs w:val="28"/>
              <w:lang w:eastAsia="uk-UA"/>
            </w:rPr>
          </w:pPr>
          <w:r w:rsidRPr="009735A8">
            <w:rPr>
              <w:rFonts w:ascii="Times New Roman" w:hAnsi="Times New Roman" w:cs="Times New Roman"/>
              <w:sz w:val="28"/>
              <w:szCs w:val="28"/>
            </w:rPr>
            <w:fldChar w:fldCharType="begin"/>
          </w:r>
          <w:r w:rsidRPr="009735A8">
            <w:rPr>
              <w:rFonts w:ascii="Times New Roman" w:hAnsi="Times New Roman" w:cs="Times New Roman"/>
              <w:sz w:val="28"/>
              <w:szCs w:val="28"/>
            </w:rPr>
            <w:instrText xml:space="preserve"> TOC \o "1-3" \h \z \u </w:instrText>
          </w:r>
          <w:r w:rsidRPr="009735A8">
            <w:rPr>
              <w:rFonts w:ascii="Times New Roman" w:hAnsi="Times New Roman" w:cs="Times New Roman"/>
              <w:sz w:val="28"/>
              <w:szCs w:val="28"/>
            </w:rPr>
            <w:fldChar w:fldCharType="separate"/>
          </w:r>
          <w:hyperlink w:anchor="_Toc74648254" w:history="1">
            <w:r w:rsidR="009735A8" w:rsidRPr="009735A8">
              <w:rPr>
                <w:rStyle w:val="a5"/>
                <w:rFonts w:ascii="Times New Roman" w:hAnsi="Times New Roman" w:cs="Times New Roman"/>
                <w:noProof/>
                <w:sz w:val="28"/>
                <w:szCs w:val="28"/>
              </w:rPr>
              <w:t>Вступ</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_Toc74648254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7</w:t>
            </w:r>
            <w:r w:rsidR="009735A8" w:rsidRPr="009735A8">
              <w:rPr>
                <w:rFonts w:ascii="Times New Roman" w:hAnsi="Times New Roman" w:cs="Times New Roman"/>
                <w:noProof/>
                <w:webHidden/>
                <w:sz w:val="28"/>
                <w:szCs w:val="28"/>
              </w:rPr>
              <w:fldChar w:fldCharType="end"/>
            </w:r>
          </w:hyperlink>
        </w:p>
        <w:p w14:paraId="5FBDCC43" w14:textId="77777777" w:rsidR="009735A8" w:rsidRPr="009735A8" w:rsidRDefault="00162F6E">
          <w:pPr>
            <w:pStyle w:val="13"/>
            <w:tabs>
              <w:tab w:val="left" w:pos="440"/>
              <w:tab w:val="right" w:leader="dot" w:pos="10337"/>
            </w:tabs>
            <w:rPr>
              <w:rFonts w:ascii="Times New Roman" w:eastAsiaTheme="minorEastAsia" w:hAnsi="Times New Roman" w:cs="Times New Roman"/>
              <w:noProof/>
              <w:sz w:val="28"/>
              <w:szCs w:val="28"/>
              <w:lang w:eastAsia="uk-UA"/>
            </w:rPr>
          </w:pPr>
          <w:hyperlink w:anchor="_Toc74648255" w:history="1">
            <w:r w:rsidR="009735A8" w:rsidRPr="009735A8">
              <w:rPr>
                <w:rStyle w:val="a5"/>
                <w:rFonts w:ascii="Times New Roman" w:hAnsi="Times New Roman" w:cs="Times New Roman"/>
                <w:noProof/>
                <w:sz w:val="28"/>
                <w:szCs w:val="28"/>
              </w:rPr>
              <w:t>1.</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Конструкторсько – технологічний аналіз  зварного виробу</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_Toc74648255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8</w:t>
            </w:r>
            <w:r w:rsidR="009735A8" w:rsidRPr="009735A8">
              <w:rPr>
                <w:rFonts w:ascii="Times New Roman" w:hAnsi="Times New Roman" w:cs="Times New Roman"/>
                <w:noProof/>
                <w:webHidden/>
                <w:sz w:val="28"/>
                <w:szCs w:val="28"/>
              </w:rPr>
              <w:fldChar w:fldCharType="end"/>
            </w:r>
          </w:hyperlink>
        </w:p>
        <w:p w14:paraId="0F5200DB"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56" w:history="1">
            <w:r w:rsidR="009735A8" w:rsidRPr="009735A8">
              <w:rPr>
                <w:rStyle w:val="a5"/>
                <w:rFonts w:ascii="Times New Roman" w:hAnsi="Times New Roman" w:cs="Times New Roman"/>
                <w:noProof/>
                <w:sz w:val="28"/>
                <w:szCs w:val="28"/>
              </w:rPr>
              <w:t>1.1.</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Загальна характеристика виробу</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_Toc74648256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8</w:t>
            </w:r>
            <w:r w:rsidR="009735A8" w:rsidRPr="009735A8">
              <w:rPr>
                <w:rFonts w:ascii="Times New Roman" w:hAnsi="Times New Roman" w:cs="Times New Roman"/>
                <w:noProof/>
                <w:webHidden/>
                <w:sz w:val="28"/>
                <w:szCs w:val="28"/>
              </w:rPr>
              <w:fldChar w:fldCharType="end"/>
            </w:r>
          </w:hyperlink>
        </w:p>
        <w:p w14:paraId="57F79538"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57" w:history="1">
            <w:r w:rsidR="009735A8" w:rsidRPr="009735A8">
              <w:rPr>
                <w:rStyle w:val="a5"/>
                <w:rFonts w:ascii="Times New Roman" w:hAnsi="Times New Roman" w:cs="Times New Roman"/>
                <w:noProof/>
                <w:sz w:val="28"/>
                <w:szCs w:val="28"/>
              </w:rPr>
              <w:t>1.2.</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Аналіз матеріалу</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_Toc74648257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13</w:t>
            </w:r>
            <w:r w:rsidR="009735A8" w:rsidRPr="009735A8">
              <w:rPr>
                <w:rFonts w:ascii="Times New Roman" w:hAnsi="Times New Roman" w:cs="Times New Roman"/>
                <w:noProof/>
                <w:webHidden/>
                <w:sz w:val="28"/>
                <w:szCs w:val="28"/>
              </w:rPr>
              <w:fldChar w:fldCharType="end"/>
            </w:r>
          </w:hyperlink>
        </w:p>
        <w:p w14:paraId="50246002"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58" w:history="1">
            <w:r w:rsidR="009735A8" w:rsidRPr="009735A8">
              <w:rPr>
                <w:rStyle w:val="a5"/>
                <w:rFonts w:ascii="Times New Roman" w:hAnsi="Times New Roman" w:cs="Times New Roman"/>
                <w:noProof/>
                <w:sz w:val="28"/>
                <w:szCs w:val="28"/>
              </w:rPr>
              <w:t>1.3.</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Аналіз зварних з'єднань</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_Toc74648258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18</w:t>
            </w:r>
            <w:r w:rsidR="009735A8" w:rsidRPr="009735A8">
              <w:rPr>
                <w:rFonts w:ascii="Times New Roman" w:hAnsi="Times New Roman" w:cs="Times New Roman"/>
                <w:noProof/>
                <w:webHidden/>
                <w:sz w:val="28"/>
                <w:szCs w:val="28"/>
              </w:rPr>
              <w:fldChar w:fldCharType="end"/>
            </w:r>
          </w:hyperlink>
        </w:p>
        <w:p w14:paraId="1E83FE53"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59" w:history="1">
            <w:r w:rsidR="009735A8" w:rsidRPr="009735A8">
              <w:rPr>
                <w:rStyle w:val="a5"/>
                <w:rFonts w:ascii="Times New Roman" w:hAnsi="Times New Roman" w:cs="Times New Roman"/>
                <w:noProof/>
                <w:sz w:val="28"/>
                <w:szCs w:val="28"/>
              </w:rPr>
              <w:t>1.4.</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Вибір способу зварювання</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_Toc74648259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19</w:t>
            </w:r>
            <w:r w:rsidR="009735A8" w:rsidRPr="009735A8">
              <w:rPr>
                <w:rFonts w:ascii="Times New Roman" w:hAnsi="Times New Roman" w:cs="Times New Roman"/>
                <w:noProof/>
                <w:webHidden/>
                <w:sz w:val="28"/>
                <w:szCs w:val="28"/>
              </w:rPr>
              <w:fldChar w:fldCharType="end"/>
            </w:r>
          </w:hyperlink>
        </w:p>
        <w:p w14:paraId="48C08893"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60" w:history="1">
            <w:r w:rsidR="009735A8" w:rsidRPr="009735A8">
              <w:rPr>
                <w:rStyle w:val="a5"/>
                <w:rFonts w:ascii="Times New Roman" w:hAnsi="Times New Roman" w:cs="Times New Roman"/>
                <w:noProof/>
                <w:sz w:val="28"/>
                <w:szCs w:val="28"/>
              </w:rPr>
              <w:t>1.5.</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Вибір зварювальних матеріалів</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_Toc74648260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22</w:t>
            </w:r>
            <w:r w:rsidR="009735A8" w:rsidRPr="009735A8">
              <w:rPr>
                <w:rFonts w:ascii="Times New Roman" w:hAnsi="Times New Roman" w:cs="Times New Roman"/>
                <w:noProof/>
                <w:webHidden/>
                <w:sz w:val="28"/>
                <w:szCs w:val="28"/>
              </w:rPr>
              <w:fldChar w:fldCharType="end"/>
            </w:r>
          </w:hyperlink>
        </w:p>
        <w:p w14:paraId="1D4441C0"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61" w:history="1">
            <w:r w:rsidR="009735A8" w:rsidRPr="009735A8">
              <w:rPr>
                <w:rStyle w:val="a5"/>
                <w:rFonts w:ascii="Times New Roman" w:hAnsi="Times New Roman" w:cs="Times New Roman"/>
                <w:noProof/>
                <w:sz w:val="28"/>
                <w:szCs w:val="28"/>
              </w:rPr>
              <w:t>1.6.</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Вибір типу з'єднань та підготовки кромок</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_Toc74648261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22</w:t>
            </w:r>
            <w:r w:rsidR="009735A8" w:rsidRPr="009735A8">
              <w:rPr>
                <w:rFonts w:ascii="Times New Roman" w:hAnsi="Times New Roman" w:cs="Times New Roman"/>
                <w:noProof/>
                <w:webHidden/>
                <w:sz w:val="28"/>
                <w:szCs w:val="28"/>
              </w:rPr>
              <w:fldChar w:fldCharType="end"/>
            </w:r>
          </w:hyperlink>
        </w:p>
        <w:p w14:paraId="5E9B2E20" w14:textId="77777777" w:rsidR="009735A8" w:rsidRPr="009735A8" w:rsidRDefault="00162F6E">
          <w:pPr>
            <w:pStyle w:val="13"/>
            <w:tabs>
              <w:tab w:val="left" w:pos="660"/>
              <w:tab w:val="right" w:leader="dot" w:pos="10337"/>
            </w:tabs>
            <w:rPr>
              <w:rFonts w:ascii="Times New Roman" w:eastAsiaTheme="minorEastAsia" w:hAnsi="Times New Roman" w:cs="Times New Roman"/>
              <w:noProof/>
              <w:sz w:val="28"/>
              <w:szCs w:val="28"/>
              <w:lang w:eastAsia="uk-UA"/>
            </w:rPr>
          </w:pPr>
          <w:hyperlink w:anchor="_Toc74648262" w:history="1">
            <w:r w:rsidR="009735A8" w:rsidRPr="009735A8">
              <w:rPr>
                <w:rStyle w:val="a5"/>
                <w:rFonts w:ascii="Times New Roman" w:hAnsi="Times New Roman" w:cs="Times New Roman"/>
                <w:noProof/>
                <w:sz w:val="28"/>
                <w:szCs w:val="28"/>
              </w:rPr>
              <w:t>1.7.</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Розрахунок параметрів режиму зварювання</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_Toc74648262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24</w:t>
            </w:r>
            <w:r w:rsidR="009735A8" w:rsidRPr="009735A8">
              <w:rPr>
                <w:rFonts w:ascii="Times New Roman" w:hAnsi="Times New Roman" w:cs="Times New Roman"/>
                <w:noProof/>
                <w:webHidden/>
                <w:sz w:val="28"/>
                <w:szCs w:val="28"/>
              </w:rPr>
              <w:fldChar w:fldCharType="end"/>
            </w:r>
          </w:hyperlink>
        </w:p>
        <w:p w14:paraId="0245777E" w14:textId="77777777" w:rsidR="009735A8" w:rsidRPr="009735A8" w:rsidRDefault="00162F6E">
          <w:pPr>
            <w:pStyle w:val="13"/>
            <w:tabs>
              <w:tab w:val="left" w:pos="440"/>
              <w:tab w:val="right" w:leader="dot" w:pos="10337"/>
            </w:tabs>
            <w:rPr>
              <w:rFonts w:ascii="Times New Roman" w:eastAsiaTheme="minorEastAsia" w:hAnsi="Times New Roman" w:cs="Times New Roman"/>
              <w:noProof/>
              <w:sz w:val="28"/>
              <w:szCs w:val="28"/>
              <w:lang w:eastAsia="uk-UA"/>
            </w:rPr>
          </w:pPr>
          <w:hyperlink w:anchor="_Toc74648263" w:history="1">
            <w:r w:rsidR="009735A8" w:rsidRPr="009735A8">
              <w:rPr>
                <w:rStyle w:val="a5"/>
                <w:rFonts w:ascii="Times New Roman" w:hAnsi="Times New Roman" w:cs="Times New Roman"/>
                <w:noProof/>
                <w:sz w:val="28"/>
                <w:szCs w:val="28"/>
              </w:rPr>
              <w:t>2.</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Технологічний процес виготовлення виробу</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_Toc74648263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27</w:t>
            </w:r>
            <w:r w:rsidR="009735A8" w:rsidRPr="009735A8">
              <w:rPr>
                <w:rFonts w:ascii="Times New Roman" w:hAnsi="Times New Roman" w:cs="Times New Roman"/>
                <w:noProof/>
                <w:webHidden/>
                <w:sz w:val="28"/>
                <w:szCs w:val="28"/>
              </w:rPr>
              <w:fldChar w:fldCharType="end"/>
            </w:r>
          </w:hyperlink>
        </w:p>
        <w:p w14:paraId="3E05C589"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64" w:history="1">
            <w:r w:rsidR="009735A8" w:rsidRPr="009735A8">
              <w:rPr>
                <w:rStyle w:val="a5"/>
                <w:rFonts w:ascii="Times New Roman" w:hAnsi="Times New Roman" w:cs="Times New Roman"/>
                <w:noProof/>
                <w:sz w:val="28"/>
                <w:szCs w:val="28"/>
              </w:rPr>
              <w:t>2.1  Вибір зварювального обладнання</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_Toc74648264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27</w:t>
            </w:r>
            <w:r w:rsidR="009735A8" w:rsidRPr="009735A8">
              <w:rPr>
                <w:rFonts w:ascii="Times New Roman" w:hAnsi="Times New Roman" w:cs="Times New Roman"/>
                <w:noProof/>
                <w:webHidden/>
                <w:sz w:val="28"/>
                <w:szCs w:val="28"/>
              </w:rPr>
              <w:fldChar w:fldCharType="end"/>
            </w:r>
          </w:hyperlink>
        </w:p>
        <w:p w14:paraId="7E77EB6A"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65" w:history="1">
            <w:r w:rsidR="009735A8" w:rsidRPr="009735A8">
              <w:rPr>
                <w:rStyle w:val="a5"/>
                <w:rFonts w:ascii="Times New Roman" w:hAnsi="Times New Roman" w:cs="Times New Roman"/>
                <w:noProof/>
                <w:sz w:val="28"/>
                <w:szCs w:val="28"/>
              </w:rPr>
              <w:t>2.2  Вибір складально – зварювального обладнання</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_Toc74648265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32</w:t>
            </w:r>
            <w:r w:rsidR="009735A8" w:rsidRPr="009735A8">
              <w:rPr>
                <w:rFonts w:ascii="Times New Roman" w:hAnsi="Times New Roman" w:cs="Times New Roman"/>
                <w:noProof/>
                <w:webHidden/>
                <w:sz w:val="28"/>
                <w:szCs w:val="28"/>
              </w:rPr>
              <w:fldChar w:fldCharType="end"/>
            </w:r>
          </w:hyperlink>
        </w:p>
        <w:p w14:paraId="598F3FC3"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66" w:history="1">
            <w:r w:rsidR="009735A8" w:rsidRPr="009735A8">
              <w:rPr>
                <w:rStyle w:val="a5"/>
                <w:rFonts w:ascii="Times New Roman" w:hAnsi="Times New Roman" w:cs="Times New Roman"/>
                <w:noProof/>
                <w:sz w:val="28"/>
                <w:szCs w:val="28"/>
              </w:rPr>
              <w:t>2.3 Порядок виконання зварювальних операцій</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_Toc74648266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41</w:t>
            </w:r>
            <w:r w:rsidR="009735A8" w:rsidRPr="009735A8">
              <w:rPr>
                <w:rFonts w:ascii="Times New Roman" w:hAnsi="Times New Roman" w:cs="Times New Roman"/>
                <w:noProof/>
                <w:webHidden/>
                <w:sz w:val="28"/>
                <w:szCs w:val="28"/>
              </w:rPr>
              <w:fldChar w:fldCharType="end"/>
            </w:r>
          </w:hyperlink>
        </w:p>
        <w:p w14:paraId="678DF839" w14:textId="77777777" w:rsidR="009735A8" w:rsidRPr="009735A8" w:rsidRDefault="00162F6E">
          <w:pPr>
            <w:pStyle w:val="13"/>
            <w:tabs>
              <w:tab w:val="left" w:pos="440"/>
              <w:tab w:val="right" w:leader="dot" w:pos="10337"/>
            </w:tabs>
            <w:rPr>
              <w:rFonts w:ascii="Times New Roman" w:eastAsiaTheme="minorEastAsia" w:hAnsi="Times New Roman" w:cs="Times New Roman"/>
              <w:noProof/>
              <w:sz w:val="28"/>
              <w:szCs w:val="28"/>
              <w:lang w:eastAsia="uk-UA"/>
            </w:rPr>
          </w:pPr>
          <w:hyperlink w:anchor="_Toc74648267" w:history="1">
            <w:r w:rsidR="009735A8" w:rsidRPr="009735A8">
              <w:rPr>
                <w:rStyle w:val="a5"/>
                <w:rFonts w:ascii="Times New Roman" w:hAnsi="Times New Roman" w:cs="Times New Roman"/>
                <w:noProof/>
                <w:sz w:val="28"/>
                <w:szCs w:val="28"/>
              </w:rPr>
              <w:t>3.</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Контроль якості виробу</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_Toc74648267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43</w:t>
            </w:r>
            <w:r w:rsidR="009735A8" w:rsidRPr="009735A8">
              <w:rPr>
                <w:rFonts w:ascii="Times New Roman" w:hAnsi="Times New Roman" w:cs="Times New Roman"/>
                <w:noProof/>
                <w:webHidden/>
                <w:sz w:val="28"/>
                <w:szCs w:val="28"/>
              </w:rPr>
              <w:fldChar w:fldCharType="end"/>
            </w:r>
          </w:hyperlink>
        </w:p>
        <w:p w14:paraId="4C78A17C" w14:textId="77777777" w:rsidR="009735A8" w:rsidRPr="009735A8" w:rsidRDefault="00162F6E">
          <w:pPr>
            <w:pStyle w:val="13"/>
            <w:tabs>
              <w:tab w:val="left" w:pos="440"/>
              <w:tab w:val="right" w:leader="dot" w:pos="10337"/>
            </w:tabs>
            <w:rPr>
              <w:rFonts w:ascii="Times New Roman" w:eastAsiaTheme="minorEastAsia" w:hAnsi="Times New Roman" w:cs="Times New Roman"/>
              <w:noProof/>
              <w:sz w:val="28"/>
              <w:szCs w:val="28"/>
              <w:lang w:eastAsia="uk-UA"/>
            </w:rPr>
          </w:pPr>
          <w:hyperlink w:anchor="_Toc74648268" w:history="1">
            <w:r w:rsidR="009735A8" w:rsidRPr="009735A8">
              <w:rPr>
                <w:rStyle w:val="a5"/>
                <w:rFonts w:ascii="Times New Roman" w:hAnsi="Times New Roman" w:cs="Times New Roman"/>
                <w:noProof/>
                <w:sz w:val="28"/>
                <w:szCs w:val="28"/>
              </w:rPr>
              <w:t>4.</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Проєктування дільниці цеху</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_Toc74648268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47</w:t>
            </w:r>
            <w:r w:rsidR="009735A8" w:rsidRPr="009735A8">
              <w:rPr>
                <w:rFonts w:ascii="Times New Roman" w:hAnsi="Times New Roman" w:cs="Times New Roman"/>
                <w:noProof/>
                <w:webHidden/>
                <w:sz w:val="28"/>
                <w:szCs w:val="28"/>
              </w:rPr>
              <w:fldChar w:fldCharType="end"/>
            </w:r>
          </w:hyperlink>
        </w:p>
        <w:p w14:paraId="4AD7F8C6" w14:textId="77777777" w:rsidR="009735A8" w:rsidRPr="009735A8" w:rsidRDefault="00162F6E">
          <w:pPr>
            <w:pStyle w:val="13"/>
            <w:tabs>
              <w:tab w:val="left" w:pos="440"/>
              <w:tab w:val="right" w:leader="dot" w:pos="10337"/>
            </w:tabs>
            <w:rPr>
              <w:rFonts w:ascii="Times New Roman" w:eastAsiaTheme="minorEastAsia" w:hAnsi="Times New Roman" w:cs="Times New Roman"/>
              <w:noProof/>
              <w:sz w:val="28"/>
              <w:szCs w:val="28"/>
              <w:lang w:eastAsia="uk-UA"/>
            </w:rPr>
          </w:pPr>
          <w:hyperlink w:anchor="_Toc74648269" w:history="1">
            <w:r w:rsidR="009735A8" w:rsidRPr="009735A8">
              <w:rPr>
                <w:rStyle w:val="a5"/>
                <w:rFonts w:ascii="Times New Roman" w:hAnsi="Times New Roman" w:cs="Times New Roman"/>
                <w:noProof/>
                <w:sz w:val="28"/>
                <w:szCs w:val="28"/>
              </w:rPr>
              <w:t>5.</w:t>
            </w:r>
            <w:r w:rsidR="009735A8" w:rsidRPr="009735A8">
              <w:rPr>
                <w:rFonts w:ascii="Times New Roman" w:eastAsiaTheme="minorEastAsia" w:hAnsi="Times New Roman" w:cs="Times New Roman"/>
                <w:noProof/>
                <w:sz w:val="28"/>
                <w:szCs w:val="28"/>
                <w:lang w:eastAsia="uk-UA"/>
              </w:rPr>
              <w:tab/>
            </w:r>
            <w:r w:rsidR="009735A8" w:rsidRPr="009735A8">
              <w:rPr>
                <w:rStyle w:val="a5"/>
                <w:rFonts w:ascii="Times New Roman" w:hAnsi="Times New Roman" w:cs="Times New Roman"/>
                <w:noProof/>
                <w:sz w:val="28"/>
                <w:szCs w:val="28"/>
              </w:rPr>
              <w:t>Економічний розділ</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_Toc74648269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49</w:t>
            </w:r>
            <w:r w:rsidR="009735A8" w:rsidRPr="009735A8">
              <w:rPr>
                <w:rFonts w:ascii="Times New Roman" w:hAnsi="Times New Roman" w:cs="Times New Roman"/>
                <w:noProof/>
                <w:webHidden/>
                <w:sz w:val="28"/>
                <w:szCs w:val="28"/>
              </w:rPr>
              <w:fldChar w:fldCharType="end"/>
            </w:r>
          </w:hyperlink>
        </w:p>
        <w:p w14:paraId="5A6F9EE4"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70" w:history="1">
            <w:r w:rsidR="009735A8" w:rsidRPr="009735A8">
              <w:rPr>
                <w:rStyle w:val="a5"/>
                <w:rFonts w:ascii="Times New Roman" w:hAnsi="Times New Roman" w:cs="Times New Roman"/>
                <w:noProof/>
                <w:sz w:val="28"/>
                <w:szCs w:val="28"/>
              </w:rPr>
              <w:t>6. Розділ з охорони праці</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_Toc74648270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57</w:t>
            </w:r>
            <w:r w:rsidR="009735A8" w:rsidRPr="009735A8">
              <w:rPr>
                <w:rFonts w:ascii="Times New Roman" w:hAnsi="Times New Roman" w:cs="Times New Roman"/>
                <w:noProof/>
                <w:webHidden/>
                <w:sz w:val="28"/>
                <w:szCs w:val="28"/>
              </w:rPr>
              <w:fldChar w:fldCharType="end"/>
            </w:r>
          </w:hyperlink>
        </w:p>
        <w:p w14:paraId="072F7E4D"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71" w:history="1">
            <w:r w:rsidR="009735A8" w:rsidRPr="009735A8">
              <w:rPr>
                <w:rStyle w:val="a5"/>
                <w:rFonts w:ascii="Times New Roman" w:eastAsia="Times New Roman" w:hAnsi="Times New Roman" w:cs="Times New Roman"/>
                <w:noProof/>
                <w:sz w:val="28"/>
                <w:szCs w:val="28"/>
                <w:shd w:val="clear" w:color="auto" w:fill="FFFFFF"/>
                <w:lang w:val="ru-RU" w:eastAsia="ru-RU"/>
              </w:rPr>
              <w:t>6.1.  Аналіз шкідливих і небезпечних виробничих факторів</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_Toc74648271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57</w:t>
            </w:r>
            <w:r w:rsidR="009735A8" w:rsidRPr="009735A8">
              <w:rPr>
                <w:rFonts w:ascii="Times New Roman" w:hAnsi="Times New Roman" w:cs="Times New Roman"/>
                <w:noProof/>
                <w:webHidden/>
                <w:sz w:val="28"/>
                <w:szCs w:val="28"/>
              </w:rPr>
              <w:fldChar w:fldCharType="end"/>
            </w:r>
          </w:hyperlink>
        </w:p>
        <w:p w14:paraId="440D11E9"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72" w:history="1">
            <w:r w:rsidR="009735A8" w:rsidRPr="009735A8">
              <w:rPr>
                <w:rStyle w:val="a5"/>
                <w:rFonts w:ascii="Times New Roman" w:eastAsia="Times New Roman" w:hAnsi="Times New Roman" w:cs="Times New Roman"/>
                <w:noProof/>
                <w:sz w:val="28"/>
                <w:szCs w:val="28"/>
                <w:lang w:val="ru-RU" w:eastAsia="ru-RU"/>
              </w:rPr>
              <w:t>6.2. Нормативні вимоги безпеки та гігієни праці</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_Toc74648272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59</w:t>
            </w:r>
            <w:r w:rsidR="009735A8" w:rsidRPr="009735A8">
              <w:rPr>
                <w:rFonts w:ascii="Times New Roman" w:hAnsi="Times New Roman" w:cs="Times New Roman"/>
                <w:noProof/>
                <w:webHidden/>
                <w:sz w:val="28"/>
                <w:szCs w:val="28"/>
              </w:rPr>
              <w:fldChar w:fldCharType="end"/>
            </w:r>
          </w:hyperlink>
        </w:p>
        <w:p w14:paraId="4474EB7D"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73" w:history="1">
            <w:r w:rsidR="009735A8" w:rsidRPr="009735A8">
              <w:rPr>
                <w:rStyle w:val="a5"/>
                <w:rFonts w:ascii="Times New Roman" w:eastAsia="Times New Roman" w:hAnsi="Times New Roman" w:cs="Times New Roman"/>
                <w:noProof/>
                <w:sz w:val="28"/>
                <w:szCs w:val="28"/>
                <w:lang w:eastAsia="ru-RU"/>
              </w:rPr>
              <w:t>6.3. Інженерні рішення для забезпечення безпеки</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_Toc74648273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63</w:t>
            </w:r>
            <w:r w:rsidR="009735A8" w:rsidRPr="009735A8">
              <w:rPr>
                <w:rFonts w:ascii="Times New Roman" w:hAnsi="Times New Roman" w:cs="Times New Roman"/>
                <w:noProof/>
                <w:webHidden/>
                <w:sz w:val="28"/>
                <w:szCs w:val="28"/>
              </w:rPr>
              <w:fldChar w:fldCharType="end"/>
            </w:r>
          </w:hyperlink>
        </w:p>
        <w:p w14:paraId="547AFE10"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74" w:history="1">
            <w:r w:rsidR="009735A8" w:rsidRPr="009735A8">
              <w:rPr>
                <w:rStyle w:val="a5"/>
                <w:rFonts w:ascii="Times New Roman" w:hAnsi="Times New Roman" w:cs="Times New Roman"/>
                <w:noProof/>
                <w:sz w:val="28"/>
                <w:szCs w:val="28"/>
              </w:rPr>
              <w:t>исновки</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_Toc74648274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68</w:t>
            </w:r>
            <w:r w:rsidR="009735A8" w:rsidRPr="009735A8">
              <w:rPr>
                <w:rFonts w:ascii="Times New Roman" w:hAnsi="Times New Roman" w:cs="Times New Roman"/>
                <w:noProof/>
                <w:webHidden/>
                <w:sz w:val="28"/>
                <w:szCs w:val="28"/>
              </w:rPr>
              <w:fldChar w:fldCharType="end"/>
            </w:r>
          </w:hyperlink>
        </w:p>
        <w:p w14:paraId="0D719BFC" w14:textId="77777777" w:rsidR="009735A8" w:rsidRPr="009735A8" w:rsidRDefault="00162F6E">
          <w:pPr>
            <w:pStyle w:val="13"/>
            <w:tabs>
              <w:tab w:val="right" w:leader="dot" w:pos="10337"/>
            </w:tabs>
            <w:rPr>
              <w:rFonts w:ascii="Times New Roman" w:eastAsiaTheme="minorEastAsia" w:hAnsi="Times New Roman" w:cs="Times New Roman"/>
              <w:noProof/>
              <w:sz w:val="28"/>
              <w:szCs w:val="28"/>
              <w:lang w:eastAsia="uk-UA"/>
            </w:rPr>
          </w:pPr>
          <w:hyperlink w:anchor="_Toc74648275" w:history="1">
            <w:r w:rsidR="009735A8" w:rsidRPr="009735A8">
              <w:rPr>
                <w:rStyle w:val="a5"/>
                <w:rFonts w:ascii="Times New Roman" w:hAnsi="Times New Roman" w:cs="Times New Roman"/>
                <w:noProof/>
                <w:sz w:val="28"/>
                <w:szCs w:val="28"/>
              </w:rPr>
              <w:t>Список літератури</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_Toc74648275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69</w:t>
            </w:r>
            <w:r w:rsidR="009735A8" w:rsidRPr="009735A8">
              <w:rPr>
                <w:rFonts w:ascii="Times New Roman" w:hAnsi="Times New Roman" w:cs="Times New Roman"/>
                <w:noProof/>
                <w:webHidden/>
                <w:sz w:val="28"/>
                <w:szCs w:val="28"/>
              </w:rPr>
              <w:fldChar w:fldCharType="end"/>
            </w:r>
          </w:hyperlink>
        </w:p>
        <w:p w14:paraId="5A79C2CD" w14:textId="77777777" w:rsidR="009735A8" w:rsidRPr="009735A8" w:rsidRDefault="00162F6E">
          <w:pPr>
            <w:pStyle w:val="13"/>
            <w:tabs>
              <w:tab w:val="right" w:leader="dot" w:pos="10337"/>
            </w:tabs>
            <w:rPr>
              <w:rFonts w:eastAsiaTheme="minorEastAsia"/>
              <w:noProof/>
              <w:lang w:eastAsia="uk-UA"/>
            </w:rPr>
          </w:pPr>
          <w:hyperlink w:anchor="_Toc74648276" w:history="1">
            <w:r w:rsidR="009735A8" w:rsidRPr="009735A8">
              <w:rPr>
                <w:rStyle w:val="a5"/>
                <w:rFonts w:ascii="Times New Roman" w:hAnsi="Times New Roman" w:cs="Times New Roman"/>
                <w:noProof/>
                <w:sz w:val="28"/>
                <w:szCs w:val="28"/>
              </w:rPr>
              <w:t>Додатки</w:t>
            </w:r>
            <w:r w:rsidR="009735A8" w:rsidRPr="009735A8">
              <w:rPr>
                <w:rFonts w:ascii="Times New Roman" w:hAnsi="Times New Roman" w:cs="Times New Roman"/>
                <w:noProof/>
                <w:webHidden/>
                <w:sz w:val="28"/>
                <w:szCs w:val="28"/>
              </w:rPr>
              <w:tab/>
            </w:r>
            <w:r w:rsidR="009735A8" w:rsidRPr="009735A8">
              <w:rPr>
                <w:rFonts w:ascii="Times New Roman" w:hAnsi="Times New Roman" w:cs="Times New Roman"/>
                <w:noProof/>
                <w:webHidden/>
                <w:sz w:val="28"/>
                <w:szCs w:val="28"/>
              </w:rPr>
              <w:fldChar w:fldCharType="begin"/>
            </w:r>
            <w:r w:rsidR="009735A8" w:rsidRPr="009735A8">
              <w:rPr>
                <w:rFonts w:ascii="Times New Roman" w:hAnsi="Times New Roman" w:cs="Times New Roman"/>
                <w:noProof/>
                <w:webHidden/>
                <w:sz w:val="28"/>
                <w:szCs w:val="28"/>
              </w:rPr>
              <w:instrText xml:space="preserve"> PAGEREF _Toc74648276 \h </w:instrText>
            </w:r>
            <w:r w:rsidR="009735A8" w:rsidRPr="009735A8">
              <w:rPr>
                <w:rFonts w:ascii="Times New Roman" w:hAnsi="Times New Roman" w:cs="Times New Roman"/>
                <w:noProof/>
                <w:webHidden/>
                <w:sz w:val="28"/>
                <w:szCs w:val="28"/>
              </w:rPr>
            </w:r>
            <w:r w:rsidR="009735A8" w:rsidRPr="009735A8">
              <w:rPr>
                <w:rFonts w:ascii="Times New Roman" w:hAnsi="Times New Roman" w:cs="Times New Roman"/>
                <w:noProof/>
                <w:webHidden/>
                <w:sz w:val="28"/>
                <w:szCs w:val="28"/>
              </w:rPr>
              <w:fldChar w:fldCharType="separate"/>
            </w:r>
            <w:r w:rsidR="00457A48">
              <w:rPr>
                <w:rFonts w:ascii="Times New Roman" w:hAnsi="Times New Roman" w:cs="Times New Roman"/>
                <w:noProof/>
                <w:webHidden/>
                <w:sz w:val="28"/>
                <w:szCs w:val="28"/>
              </w:rPr>
              <w:t>72</w:t>
            </w:r>
            <w:r w:rsidR="009735A8" w:rsidRPr="009735A8">
              <w:rPr>
                <w:rFonts w:ascii="Times New Roman" w:hAnsi="Times New Roman" w:cs="Times New Roman"/>
                <w:noProof/>
                <w:webHidden/>
                <w:sz w:val="28"/>
                <w:szCs w:val="28"/>
              </w:rPr>
              <w:fldChar w:fldCharType="end"/>
            </w:r>
          </w:hyperlink>
        </w:p>
        <w:p w14:paraId="0C330B6B" w14:textId="77777777" w:rsidR="001443AF" w:rsidRPr="00ED335E" w:rsidRDefault="001443AF">
          <w:pPr>
            <w:rPr>
              <w:rFonts w:ascii="Times New Roman" w:hAnsi="Times New Roman" w:cs="Times New Roman"/>
              <w:b/>
              <w:bCs/>
              <w:sz w:val="28"/>
              <w:szCs w:val="28"/>
              <w:lang w:val="ru-RU"/>
            </w:rPr>
          </w:pPr>
          <w:r w:rsidRPr="009735A8">
            <w:rPr>
              <w:rFonts w:ascii="Times New Roman" w:hAnsi="Times New Roman" w:cs="Times New Roman"/>
              <w:bCs/>
              <w:sz w:val="28"/>
              <w:szCs w:val="28"/>
              <w:lang w:val="ru-RU"/>
            </w:rPr>
            <w:fldChar w:fldCharType="end"/>
          </w:r>
        </w:p>
      </w:sdtContent>
    </w:sdt>
    <w:p w14:paraId="1D49AC4A" w14:textId="77777777" w:rsidR="003E31DA" w:rsidRDefault="003E31DA">
      <w:pPr>
        <w:rPr>
          <w:rFonts w:ascii="Times New Roman" w:eastAsiaTheme="majorEastAsia" w:hAnsi="Times New Roman" w:cs="Times New Roman"/>
          <w:sz w:val="28"/>
          <w:szCs w:val="28"/>
        </w:rPr>
      </w:pPr>
      <w:r>
        <w:br w:type="page"/>
      </w:r>
    </w:p>
    <w:p w14:paraId="2E635100" w14:textId="77777777" w:rsidR="00EB453F" w:rsidRDefault="00EB453F" w:rsidP="00EB453F">
      <w:pPr>
        <w:pStyle w:val="11"/>
      </w:pPr>
      <w:bookmarkStart w:id="1" w:name="_Toc74648254"/>
      <w:r>
        <w:lastRenderedPageBreak/>
        <w:t>Вступ</w:t>
      </w:r>
      <w:bookmarkEnd w:id="1"/>
    </w:p>
    <w:p w14:paraId="332736BB" w14:textId="77777777" w:rsidR="002058D8" w:rsidRPr="00B5474A" w:rsidRDefault="002058D8" w:rsidP="00C666AE">
      <w:pPr>
        <w:pStyle w:val="3"/>
        <w:ind w:firstLine="567"/>
      </w:pPr>
      <w:r w:rsidRPr="00B5474A">
        <w:t>Ємність для сипучих матеріалів – наземна будівельна споруда, яка має завантажувальний та розвантажувальний отвори та призначена для перевантаження чи зберігання сипучих матеріалів.</w:t>
      </w:r>
    </w:p>
    <w:p w14:paraId="026B7396" w14:textId="77777777" w:rsidR="00C666AE" w:rsidRPr="00B5474A" w:rsidRDefault="00C666AE" w:rsidP="00C666AE">
      <w:pPr>
        <w:pStyle w:val="3"/>
        <w:ind w:firstLine="567"/>
      </w:pPr>
      <w:r w:rsidRPr="00B5474A">
        <w:t>Нa сучaсному рівні виробництва вaжливу роль відіграє якість та швидке виготовлення конструкції. Тому перед технологaми стоїть вaжлива зaдача, -«Як зробити швидше і при цьому не втратити якість»?</w:t>
      </w:r>
    </w:p>
    <w:p w14:paraId="6F3DF830" w14:textId="77777777" w:rsidR="00C666AE" w:rsidRPr="00B5474A" w:rsidRDefault="00C666AE" w:rsidP="00C666AE">
      <w:pPr>
        <w:pStyle w:val="3"/>
        <w:ind w:firstLine="567"/>
      </w:pPr>
      <w:r w:rsidRPr="00B5474A">
        <w:t>Для виготовлення звaрної конструкції необхідної якості, необхідно прaвильно взaємно розташувати деталі, зaфіксувати їх, та покaзати бaзування. При цьому, положення деталі під час процесу склaдання визнaчають елементи пристосувaння.</w:t>
      </w:r>
    </w:p>
    <w:p w14:paraId="37673A35" w14:textId="77777777" w:rsidR="00C666AE" w:rsidRPr="00B5474A" w:rsidRDefault="00C666AE" w:rsidP="00C666AE">
      <w:pPr>
        <w:pStyle w:val="3"/>
        <w:ind w:firstLine="567"/>
      </w:pPr>
      <w:r w:rsidRPr="00B5474A">
        <w:t>Основне признaчення склaдально-звaрювального обладнання у зварювальному виробництві зaключається у фіксації та закріпленні звaрюваних деталей.</w:t>
      </w:r>
    </w:p>
    <w:p w14:paraId="0E30DBE6" w14:textId="77777777" w:rsidR="00EB453F" w:rsidRDefault="00C666AE" w:rsidP="009010BE">
      <w:pPr>
        <w:pStyle w:val="3"/>
        <w:ind w:firstLine="567"/>
      </w:pPr>
      <w:r w:rsidRPr="00B5474A">
        <w:t>Для того щоб забезпечити якісне виготовленого виробу потрібно максимaльно aвтоматизувати процес звaрювання, оскільки не буде врaховуватись людський фактор. Також це зaбезпечить високу швидкість виготовлення конструкції.</w:t>
      </w:r>
    </w:p>
    <w:p w14:paraId="0370B577" w14:textId="77777777" w:rsidR="00EB453F" w:rsidRDefault="00EB453F" w:rsidP="00EB453F">
      <w:pPr>
        <w:pStyle w:val="11"/>
      </w:pPr>
    </w:p>
    <w:p w14:paraId="15EE3E78" w14:textId="77777777" w:rsidR="00EB453F" w:rsidRDefault="00EB453F" w:rsidP="00EB453F">
      <w:pPr>
        <w:pStyle w:val="11"/>
      </w:pPr>
    </w:p>
    <w:p w14:paraId="6FDF49D2" w14:textId="77777777" w:rsidR="00EB453F" w:rsidRDefault="00EB453F" w:rsidP="00EB453F">
      <w:pPr>
        <w:pStyle w:val="11"/>
      </w:pPr>
    </w:p>
    <w:p w14:paraId="64200163" w14:textId="77777777" w:rsidR="00EB453F" w:rsidRDefault="00EB453F" w:rsidP="00EB453F">
      <w:pPr>
        <w:pStyle w:val="11"/>
      </w:pPr>
    </w:p>
    <w:p w14:paraId="3AE215CC" w14:textId="77777777" w:rsidR="00EB453F" w:rsidRDefault="00EB453F" w:rsidP="00EB453F">
      <w:pPr>
        <w:pStyle w:val="11"/>
      </w:pPr>
    </w:p>
    <w:p w14:paraId="0E6AFCFE" w14:textId="77777777" w:rsidR="00EB453F" w:rsidRDefault="00EB453F" w:rsidP="00EB453F">
      <w:pPr>
        <w:pStyle w:val="11"/>
      </w:pPr>
    </w:p>
    <w:p w14:paraId="3978537F" w14:textId="77777777" w:rsidR="00EB453F" w:rsidRDefault="00EB453F" w:rsidP="00EB453F">
      <w:pPr>
        <w:pStyle w:val="11"/>
      </w:pPr>
    </w:p>
    <w:p w14:paraId="582803F4" w14:textId="77777777" w:rsidR="00EB453F" w:rsidRDefault="00EB453F" w:rsidP="00EB453F">
      <w:pPr>
        <w:pStyle w:val="11"/>
      </w:pPr>
    </w:p>
    <w:p w14:paraId="122C9929" w14:textId="77777777" w:rsidR="00617138" w:rsidRDefault="00617138" w:rsidP="00EB453F">
      <w:pPr>
        <w:pStyle w:val="11"/>
        <w:sectPr w:rsidR="00617138" w:rsidSect="00040735">
          <w:headerReference w:type="default" r:id="rId10"/>
          <w:pgSz w:w="11906" w:h="16838"/>
          <w:pgMar w:top="567" w:right="425" w:bottom="567" w:left="1134" w:header="709" w:footer="709" w:gutter="0"/>
          <w:cols w:space="708"/>
          <w:docGrid w:linePitch="360"/>
        </w:sectPr>
      </w:pPr>
    </w:p>
    <w:p w14:paraId="53FC747D" w14:textId="77777777" w:rsidR="001443AF" w:rsidRDefault="00797790" w:rsidP="00797790">
      <w:pPr>
        <w:pStyle w:val="11"/>
        <w:numPr>
          <w:ilvl w:val="0"/>
          <w:numId w:val="1"/>
        </w:numPr>
      </w:pPr>
      <w:bookmarkStart w:id="2" w:name="_Toc74648255"/>
      <w:r w:rsidRPr="00797790">
        <w:lastRenderedPageBreak/>
        <w:t>Конструкторсько – технологічний аналіз  зварного виробу</w:t>
      </w:r>
      <w:bookmarkEnd w:id="2"/>
    </w:p>
    <w:p w14:paraId="170DBAE7" w14:textId="77777777" w:rsidR="00797790" w:rsidRDefault="00797790" w:rsidP="00797790">
      <w:pPr>
        <w:pStyle w:val="2"/>
        <w:numPr>
          <w:ilvl w:val="1"/>
          <w:numId w:val="1"/>
        </w:numPr>
      </w:pPr>
      <w:bookmarkStart w:id="3" w:name="_Toc74648256"/>
      <w:r w:rsidRPr="00797790">
        <w:t>Загальна характеристика виробу</w:t>
      </w:r>
      <w:bookmarkEnd w:id="3"/>
    </w:p>
    <w:p w14:paraId="04C7DB15" w14:textId="77777777" w:rsidR="003507F8" w:rsidRDefault="003507F8" w:rsidP="003507F8">
      <w:pPr>
        <w:pStyle w:val="3"/>
        <w:ind w:firstLine="567"/>
      </w:pPr>
      <w:r>
        <w:t>Ємність для сипучих матеріалів (рис.1.1.)  – наземна будівельна споруда, яка має завантажувальний та розвантажувальний отвори та призначена для перевантаження чи зберігання сипучих матеріалів і складається з циліндричної частини (стінки), кришки, конічного або  плоского днища [1]. Конструкція використовується як внутрішньоцехово так і на відкритому повітрі.</w:t>
      </w:r>
    </w:p>
    <w:p w14:paraId="022C59B9" w14:textId="77777777" w:rsidR="003507F8" w:rsidRDefault="003507F8" w:rsidP="003507F8">
      <w:pPr>
        <w:pStyle w:val="3"/>
        <w:ind w:firstLine="567"/>
      </w:pPr>
      <w:r>
        <w:t xml:space="preserve">Розробляється технологія зварювання ємності, що використовується на відкритій місцевості в Київській області. </w:t>
      </w:r>
    </w:p>
    <w:p w14:paraId="7A7ABE4F" w14:textId="77777777" w:rsidR="003507F8" w:rsidRDefault="003507F8" w:rsidP="003507F8">
      <w:pPr>
        <w:pStyle w:val="3"/>
        <w:ind w:firstLine="567"/>
      </w:pPr>
      <w:r>
        <w:t>При виборі матеріалу для сосудів, що встановлюються на відкритій площадці чи в неопалюваному приміщенні, необхідно враховувати абсолютну мінімальну температуру навколишнього повітря даного району (СНіП 2.01.01), якщо температура стінки сосуда, що знаходиться під тиском, може стати від’ємною від дії навколишнього середовища [2]. Абсолютна мінімальна температура навколишнього середовища в Київській області  складає -32°С [3].</w:t>
      </w:r>
    </w:p>
    <w:p w14:paraId="51E3CE11" w14:textId="77777777" w:rsidR="003507F8" w:rsidRDefault="003507F8" w:rsidP="003507F8">
      <w:pPr>
        <w:pStyle w:val="3"/>
        <w:ind w:firstLine="567"/>
      </w:pPr>
      <w:r>
        <w:t>Також на вибір матеріалу впливає здатність сипучого вантажу хімічно взаємодіяти із внутрішньою частиною бункеру. Передбачається, що бункери експлуатуватимуть для короткочасного зберігання зернових культур з певним коефіцієнтом вологості, який буде отримано після попередньої сушки зернових. Навантаження, що отримуватиме конструкція від  завантаження, розвантаження та власної ваги, компенсується значним потовщенням стінок до 10 мм і не впливає значно на вибір матеріалу.</w:t>
      </w:r>
    </w:p>
    <w:p w14:paraId="2B654C33" w14:textId="77777777" w:rsidR="00797790" w:rsidRPr="003507F8" w:rsidRDefault="003507F8" w:rsidP="003507F8">
      <w:pPr>
        <w:pStyle w:val="3"/>
        <w:ind w:firstLine="567"/>
      </w:pPr>
      <w:r>
        <w:t>З переліку запропонованим документом ОСТ 26-291-94, обираємо матеріал відповідно до нижнього значення температури експлуатації з певним запасом, тобто від -40°С – сталь 17ГС.</w:t>
      </w:r>
    </w:p>
    <w:p w14:paraId="68291B30" w14:textId="77777777" w:rsidR="003507F8" w:rsidRPr="003507F8" w:rsidRDefault="00710278" w:rsidP="003507F8">
      <w:pPr>
        <w:spacing w:line="256" w:lineRule="auto"/>
        <w:jc w:val="center"/>
        <w:rPr>
          <w:rFonts w:ascii="Calibri" w:eastAsia="Calibri" w:hAnsi="Calibri" w:cs="Times New Roman"/>
        </w:rPr>
      </w:pPr>
      <w:r>
        <w:rPr>
          <w:rFonts w:ascii="Calibri" w:eastAsia="Calibri" w:hAnsi="Calibri" w:cs="Times New Roman"/>
          <w:noProof/>
          <w:lang w:eastAsia="uk-UA"/>
        </w:rPr>
        <w:lastRenderedPageBreak/>
        <w:drawing>
          <wp:inline distT="0" distB="0" distL="0" distR="0" wp14:anchorId="64F90D7E" wp14:editId="41878552">
            <wp:extent cx="6113092" cy="563880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бочка.jpg"/>
                    <pic:cNvPicPr/>
                  </pic:nvPicPr>
                  <pic:blipFill rotWithShape="1">
                    <a:blip r:embed="rId11">
                      <a:extLst>
                        <a:ext uri="{28A0092B-C50C-407E-A947-70E740481C1C}">
                          <a14:useLocalDpi xmlns:a14="http://schemas.microsoft.com/office/drawing/2010/main" val="0"/>
                        </a:ext>
                      </a:extLst>
                    </a:blip>
                    <a:srcRect l="14317" t="2198" r="13477" b="3722"/>
                    <a:stretch/>
                  </pic:blipFill>
                  <pic:spPr bwMode="auto">
                    <a:xfrm>
                      <a:off x="0" y="0"/>
                      <a:ext cx="6126692" cy="5651345"/>
                    </a:xfrm>
                    <a:prstGeom prst="rect">
                      <a:avLst/>
                    </a:prstGeom>
                    <a:ln>
                      <a:noFill/>
                    </a:ln>
                    <a:extLst>
                      <a:ext uri="{53640926-AAD7-44D8-BBD7-CCE9431645EC}">
                        <a14:shadowObscured xmlns:a14="http://schemas.microsoft.com/office/drawing/2010/main"/>
                      </a:ext>
                    </a:extLst>
                  </pic:spPr>
                </pic:pic>
              </a:graphicData>
            </a:graphic>
          </wp:inline>
        </w:drawing>
      </w:r>
    </w:p>
    <w:p w14:paraId="0C04F867" w14:textId="77777777" w:rsidR="003507F8" w:rsidRPr="003507F8" w:rsidRDefault="003507F8" w:rsidP="003507F8">
      <w:pPr>
        <w:spacing w:after="0" w:line="360" w:lineRule="auto"/>
        <w:jc w:val="center"/>
        <w:rPr>
          <w:rFonts w:ascii="Times New Roman" w:eastAsia="Calibri" w:hAnsi="Times New Roman" w:cs="Times New Roman"/>
          <w:sz w:val="28"/>
          <w:szCs w:val="28"/>
        </w:rPr>
      </w:pPr>
      <w:r w:rsidRPr="003507F8">
        <w:rPr>
          <w:rFonts w:ascii="Times New Roman" w:eastAsia="Calibri" w:hAnsi="Times New Roman" w:cs="Times New Roman"/>
          <w:sz w:val="28"/>
          <w:szCs w:val="28"/>
        </w:rPr>
        <w:t>Рис. 1.1. Ємність для сипучих матеріалів</w:t>
      </w:r>
    </w:p>
    <w:p w14:paraId="35BA337A" w14:textId="77777777" w:rsidR="00546EE1" w:rsidRDefault="00546EE1" w:rsidP="00546EE1">
      <w:pPr>
        <w:spacing w:line="360" w:lineRule="auto"/>
        <w:ind w:firstLine="567"/>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Ємність для сипучих  матеріалів (рис1.1) номінальним об’ємом </w:t>
      </w:r>
      <w:r w:rsidRPr="00546EE1">
        <w:rPr>
          <w:rFonts w:ascii="Times New Roman" w:eastAsia="Calibri" w:hAnsi="Times New Roman" w:cs="Times New Roman"/>
          <w:sz w:val="28"/>
          <w:szCs w:val="28"/>
          <w:lang w:val="ru-RU"/>
        </w:rPr>
        <w:t>1</w:t>
      </w:r>
      <w:r w:rsidRPr="00546EE1">
        <w:rPr>
          <w:rFonts w:ascii="Times New Roman" w:eastAsia="Calibri" w:hAnsi="Times New Roman" w:cs="Times New Roman"/>
          <w:sz w:val="28"/>
          <w:szCs w:val="28"/>
        </w:rPr>
        <w:t>0 м</w:t>
      </w:r>
      <w:r w:rsidRPr="00546EE1">
        <w:rPr>
          <w:rFonts w:ascii="Times New Roman" w:eastAsia="Calibri" w:hAnsi="Times New Roman" w:cs="Times New Roman"/>
          <w:sz w:val="28"/>
          <w:szCs w:val="28"/>
          <w:vertAlign w:val="superscript"/>
        </w:rPr>
        <w:t xml:space="preserve">3 </w:t>
      </w:r>
      <w:r w:rsidRPr="00546EE1">
        <w:rPr>
          <w:rFonts w:ascii="Times New Roman" w:eastAsia="Calibri" w:hAnsi="Times New Roman" w:cs="Times New Roman"/>
          <w:sz w:val="28"/>
          <w:szCs w:val="28"/>
        </w:rPr>
        <w:t xml:space="preserve"> та загальною масою 1750 кг. Конструкція має габаритні розміри: довжину 3439 мм, дiаметр 2200 мм. Складається  зі стінки (поз. 1, рис. 1.1), еліптичної кришки (поз.2, рис. 1.1), конічного днища (поз. 6, рис. 1.1). Кришка і днище мають ще додаткові компоненти, які представлені на рис. 1.1 та описані у додатку 1. Розглядається технологія складання-зварювання поздовжнього шву обичайки та двох однотипних кільцевих швів з’єднання обичайки з днищем та обичайки з кришкою. </w:t>
      </w:r>
      <w:r w:rsidRPr="00546EE1">
        <w:rPr>
          <w:rFonts w:ascii="Times New Roman" w:eastAsia="Calibri" w:hAnsi="Times New Roman" w:cs="Times New Roman"/>
          <w:sz w:val="28"/>
          <w:szCs w:val="28"/>
          <w:lang w:val="ru-RU"/>
        </w:rPr>
        <w:t xml:space="preserve">Днище </w:t>
      </w:r>
      <w:r w:rsidRPr="00546EE1">
        <w:rPr>
          <w:rFonts w:ascii="Times New Roman" w:eastAsia="Calibri" w:hAnsi="Times New Roman" w:cs="Times New Roman"/>
          <w:sz w:val="28"/>
          <w:szCs w:val="28"/>
        </w:rPr>
        <w:t>і кришка поставляються на виробництво у готовому до зварювання виді.</w:t>
      </w:r>
    </w:p>
    <w:p w14:paraId="4355A1AB" w14:textId="77777777" w:rsidR="003E31DA" w:rsidRDefault="003E31DA">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4727E880" w14:textId="77777777" w:rsidR="00546EE1" w:rsidRPr="00546EE1" w:rsidRDefault="00546EE1" w:rsidP="00546EE1">
      <w:pPr>
        <w:spacing w:line="256" w:lineRule="auto"/>
        <w:jc w:val="center"/>
        <w:rPr>
          <w:rFonts w:ascii="Times New Roman" w:eastAsia="Calibri" w:hAnsi="Times New Roman" w:cs="Times New Roman"/>
          <w:b/>
          <w:noProof/>
          <w:sz w:val="28"/>
          <w:szCs w:val="28"/>
          <w:lang w:eastAsia="uk-UA"/>
        </w:rPr>
      </w:pPr>
      <w:r w:rsidRPr="00546EE1">
        <w:rPr>
          <w:rFonts w:ascii="Times New Roman" w:eastAsia="Calibri" w:hAnsi="Times New Roman" w:cs="Times New Roman"/>
          <w:b/>
          <w:noProof/>
          <w:sz w:val="28"/>
          <w:szCs w:val="28"/>
          <w:lang w:eastAsia="uk-UA"/>
        </w:rPr>
        <w:lastRenderedPageBreak/>
        <w:t>Технічні умови на виготовлення ємності для сипучих матеріалів</w:t>
      </w:r>
    </w:p>
    <w:p w14:paraId="610F45FF"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Готові днище, кришка</w:t>
      </w:r>
      <w:r>
        <w:rPr>
          <w:rFonts w:ascii="Times New Roman" w:eastAsia="Calibri" w:hAnsi="Times New Roman" w:cs="Times New Roman"/>
          <w:sz w:val="28"/>
          <w:szCs w:val="28"/>
        </w:rPr>
        <w:t xml:space="preserve"> </w:t>
      </w:r>
      <w:r w:rsidRPr="00546EE1">
        <w:rPr>
          <w:rFonts w:ascii="Times New Roman" w:eastAsia="Calibri" w:hAnsi="Times New Roman" w:cs="Times New Roman"/>
          <w:sz w:val="28"/>
          <w:szCs w:val="28"/>
        </w:rPr>
        <w:t>являються товарним продуктом та повинні мати маркування: товарний знак чи найменування заводу виробника, номер по системі нумерації заводу виробника, марку матеріалу, клеймо технічного контролю [2].</w:t>
      </w:r>
    </w:p>
    <w:p w14:paraId="21FD3D20"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Після вкладання у оснащення для складання днища, стінки, кришки та після зварювання перевірити забезпечення наступних технічних умов 1-4 по ISO 13920 [9].</w:t>
      </w:r>
    </w:p>
    <w:p w14:paraId="0B1EC746" w14:textId="77777777" w:rsidR="00546EE1" w:rsidRPr="00546EE1" w:rsidRDefault="00546EE1" w:rsidP="00546EE1">
      <w:pPr>
        <w:numPr>
          <w:ilvl w:val="0"/>
          <w:numId w:val="5"/>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Максимально допустиме відхилення від округлості в поперечному перерізі під прямим кутом до центральної осі (рис. </w:t>
      </w:r>
      <w:r w:rsidR="00ED3A80">
        <w:rPr>
          <w:rFonts w:ascii="Times New Roman" w:eastAsia="Calibri" w:hAnsi="Times New Roman" w:cs="Times New Roman"/>
          <w:sz w:val="28"/>
          <w:szCs w:val="28"/>
        </w:rPr>
        <w:t>1</w:t>
      </w:r>
      <w:r w:rsidR="00DE00FF">
        <w:rPr>
          <w:rFonts w:ascii="Times New Roman" w:eastAsia="Calibri" w:hAnsi="Times New Roman" w:cs="Times New Roman"/>
          <w:sz w:val="28"/>
          <w:szCs w:val="28"/>
        </w:rPr>
        <w:t>.2.</w:t>
      </w:r>
      <w:r w:rsidRPr="00546EE1">
        <w:rPr>
          <w:rFonts w:ascii="Times New Roman" w:eastAsia="Calibri" w:hAnsi="Times New Roman" w:cs="Times New Roman"/>
          <w:sz w:val="28"/>
          <w:szCs w:val="28"/>
        </w:rPr>
        <w:t>):</w:t>
      </w:r>
    </w:p>
    <w:p w14:paraId="36CF8952"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Calibri" w:eastAsia="Calibri" w:hAnsi="Calibri" w:cs="Times New Roman"/>
          <w:noProof/>
          <w:lang w:eastAsia="uk-UA"/>
        </w:rPr>
        <w:drawing>
          <wp:inline distT="0" distB="0" distL="0" distR="0" wp14:anchorId="07127FDF" wp14:editId="6BC042C2">
            <wp:extent cx="2314575" cy="2247900"/>
            <wp:effectExtent l="0" t="0" r="9525" b="0"/>
            <wp:docPr id="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14575" cy="2247900"/>
                    </a:xfrm>
                    <a:prstGeom prst="rect">
                      <a:avLst/>
                    </a:prstGeom>
                    <a:noFill/>
                    <a:ln>
                      <a:noFill/>
                    </a:ln>
                  </pic:spPr>
                </pic:pic>
              </a:graphicData>
            </a:graphic>
          </wp:inline>
        </w:drawing>
      </w:r>
    </w:p>
    <w:p w14:paraId="52D3CDCE" w14:textId="77777777" w:rsidR="00546EE1" w:rsidRPr="00546EE1" w:rsidRDefault="00ED3A80" w:rsidP="00546EE1">
      <w:pPr>
        <w:spacing w:after="0" w:line="360" w:lineRule="auto"/>
        <w:ind w:firstLine="567"/>
        <w:jc w:val="center"/>
        <w:rPr>
          <w:rFonts w:ascii="Times New Roman" w:eastAsia="Calibri" w:hAnsi="Times New Roman" w:cs="Times New Roman"/>
          <w:sz w:val="28"/>
          <w:szCs w:val="28"/>
        </w:rPr>
      </w:pPr>
      <w:r>
        <w:rPr>
          <w:rFonts w:ascii="Times New Roman" w:eastAsia="Calibri" w:hAnsi="Times New Roman" w:cs="Times New Roman"/>
          <w:sz w:val="28"/>
          <w:szCs w:val="28"/>
        </w:rPr>
        <w:t>Рис. 1</w:t>
      </w:r>
      <w:r w:rsidR="00DE00FF">
        <w:rPr>
          <w:rFonts w:ascii="Times New Roman" w:eastAsia="Calibri" w:hAnsi="Times New Roman" w:cs="Times New Roman"/>
          <w:sz w:val="28"/>
          <w:szCs w:val="28"/>
        </w:rPr>
        <w:t>.2.</w:t>
      </w:r>
      <w:r w:rsidR="00546EE1" w:rsidRPr="00546EE1">
        <w:rPr>
          <w:rFonts w:ascii="Times New Roman" w:eastAsia="Calibri" w:hAnsi="Times New Roman" w:cs="Times New Roman"/>
          <w:sz w:val="28"/>
          <w:szCs w:val="28"/>
        </w:rPr>
        <w:t xml:space="preserve"> Відхилення від округлості</w:t>
      </w:r>
    </w:p>
    <w:p w14:paraId="228B2876" w14:textId="77777777" w:rsidR="00546EE1" w:rsidRPr="00546EE1" w:rsidRDefault="00546EE1" w:rsidP="00546EE1">
      <w:pPr>
        <w:numPr>
          <w:ilvl w:val="0"/>
          <w:numId w:val="5"/>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Максимально допустима правка має бути менше рівне 1 мм (рис. </w:t>
      </w:r>
      <w:r w:rsidR="00ED3A80">
        <w:rPr>
          <w:rFonts w:ascii="Times New Roman" w:eastAsia="Calibri" w:hAnsi="Times New Roman" w:cs="Times New Roman"/>
          <w:sz w:val="28"/>
          <w:szCs w:val="28"/>
        </w:rPr>
        <w:t>1</w:t>
      </w:r>
      <w:r w:rsidR="00DE00FF">
        <w:rPr>
          <w:rFonts w:ascii="Times New Roman" w:eastAsia="Calibri" w:hAnsi="Times New Roman" w:cs="Times New Roman"/>
          <w:sz w:val="28"/>
          <w:szCs w:val="28"/>
        </w:rPr>
        <w:t>.3.</w:t>
      </w:r>
      <w:r w:rsidRPr="00546EE1">
        <w:rPr>
          <w:rFonts w:ascii="Times New Roman" w:eastAsia="Calibri" w:hAnsi="Times New Roman" w:cs="Times New Roman"/>
          <w:sz w:val="28"/>
          <w:szCs w:val="28"/>
        </w:rPr>
        <w:t>):</w:t>
      </w:r>
    </w:p>
    <w:p w14:paraId="4F9BFB6D"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Calibri" w:eastAsia="Calibri" w:hAnsi="Calibri" w:cs="Times New Roman"/>
          <w:noProof/>
          <w:lang w:eastAsia="uk-UA"/>
        </w:rPr>
        <w:drawing>
          <wp:inline distT="0" distB="0" distL="0" distR="0" wp14:anchorId="49CE07E2" wp14:editId="0011493D">
            <wp:extent cx="2028825" cy="2190750"/>
            <wp:effectExtent l="0" t="0" r="9525" b="0"/>
            <wp:docPr id="7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28825" cy="2190750"/>
                    </a:xfrm>
                    <a:prstGeom prst="rect">
                      <a:avLst/>
                    </a:prstGeom>
                    <a:noFill/>
                    <a:ln>
                      <a:noFill/>
                    </a:ln>
                  </pic:spPr>
                </pic:pic>
              </a:graphicData>
            </a:graphic>
          </wp:inline>
        </w:drawing>
      </w:r>
    </w:p>
    <w:p w14:paraId="2E096628" w14:textId="77777777" w:rsidR="00546EE1" w:rsidRPr="00546EE1" w:rsidRDefault="00ED3A80" w:rsidP="00546EE1">
      <w:pPr>
        <w:spacing w:after="0" w:line="360" w:lineRule="auto"/>
        <w:ind w:firstLine="567"/>
        <w:jc w:val="center"/>
        <w:rPr>
          <w:rFonts w:ascii="Times New Roman" w:eastAsia="Calibri" w:hAnsi="Times New Roman" w:cs="Times New Roman"/>
          <w:sz w:val="28"/>
          <w:szCs w:val="28"/>
        </w:rPr>
      </w:pPr>
      <w:r>
        <w:rPr>
          <w:rFonts w:ascii="Times New Roman" w:eastAsia="Calibri" w:hAnsi="Times New Roman" w:cs="Times New Roman"/>
          <w:sz w:val="28"/>
          <w:szCs w:val="28"/>
        </w:rPr>
        <w:t>Рис. 1</w:t>
      </w:r>
      <w:r w:rsidR="00DE00FF">
        <w:rPr>
          <w:rFonts w:ascii="Times New Roman" w:eastAsia="Calibri" w:hAnsi="Times New Roman" w:cs="Times New Roman"/>
          <w:sz w:val="28"/>
          <w:szCs w:val="28"/>
        </w:rPr>
        <w:t>.3.</w:t>
      </w:r>
      <w:r w:rsidR="00546EE1" w:rsidRPr="00546EE1">
        <w:rPr>
          <w:rFonts w:ascii="Times New Roman" w:eastAsia="Calibri" w:hAnsi="Times New Roman" w:cs="Times New Roman"/>
          <w:sz w:val="28"/>
          <w:szCs w:val="28"/>
        </w:rPr>
        <w:t xml:space="preserve"> Допустима правка</w:t>
      </w:r>
    </w:p>
    <w:p w14:paraId="39A0D30A" w14:textId="77777777" w:rsidR="00546EE1" w:rsidRPr="00546EE1" w:rsidRDefault="00546EE1" w:rsidP="00546EE1">
      <w:pPr>
        <w:numPr>
          <w:ilvl w:val="0"/>
          <w:numId w:val="5"/>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lastRenderedPageBreak/>
        <w:t>Центр в усіх поперечних перерізах під прямим кутом до теоретичної центральної лінії повинен знаходитись в межах циліндра з діаметром d = h/200 та мати теоретичну се</w:t>
      </w:r>
      <w:r w:rsidR="00ED3A80">
        <w:rPr>
          <w:rFonts w:ascii="Times New Roman" w:eastAsia="Calibri" w:hAnsi="Times New Roman" w:cs="Times New Roman"/>
          <w:sz w:val="28"/>
          <w:szCs w:val="28"/>
        </w:rPr>
        <w:t>редню лінію в якості осі (рис. 1</w:t>
      </w:r>
      <w:r w:rsidRPr="00546EE1">
        <w:rPr>
          <w:rFonts w:ascii="Times New Roman" w:eastAsia="Calibri" w:hAnsi="Times New Roman" w:cs="Times New Roman"/>
          <w:sz w:val="28"/>
          <w:szCs w:val="28"/>
        </w:rPr>
        <w:t>.</w:t>
      </w:r>
      <w:r w:rsidR="00DE00FF">
        <w:rPr>
          <w:rFonts w:ascii="Times New Roman" w:eastAsia="Calibri" w:hAnsi="Times New Roman" w:cs="Times New Roman"/>
          <w:sz w:val="28"/>
          <w:szCs w:val="28"/>
        </w:rPr>
        <w:t>4.</w:t>
      </w:r>
      <w:r w:rsidRPr="00546EE1">
        <w:rPr>
          <w:rFonts w:ascii="Times New Roman" w:eastAsia="Calibri" w:hAnsi="Times New Roman" w:cs="Times New Roman"/>
          <w:sz w:val="28"/>
          <w:szCs w:val="28"/>
        </w:rPr>
        <w:t>).</w:t>
      </w:r>
    </w:p>
    <w:p w14:paraId="69CCFD8C"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Calibri" w:eastAsia="Calibri" w:hAnsi="Calibri" w:cs="Times New Roman"/>
          <w:noProof/>
          <w:lang w:eastAsia="uk-UA"/>
        </w:rPr>
        <w:drawing>
          <wp:inline distT="0" distB="0" distL="0" distR="0" wp14:anchorId="32335E5C" wp14:editId="77B7C7E9">
            <wp:extent cx="1647825" cy="1866900"/>
            <wp:effectExtent l="0" t="0" r="9525" b="0"/>
            <wp:docPr id="7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47825" cy="1866900"/>
                    </a:xfrm>
                    <a:prstGeom prst="rect">
                      <a:avLst/>
                    </a:prstGeom>
                    <a:noFill/>
                    <a:ln>
                      <a:noFill/>
                    </a:ln>
                  </pic:spPr>
                </pic:pic>
              </a:graphicData>
            </a:graphic>
          </wp:inline>
        </w:drawing>
      </w:r>
    </w:p>
    <w:p w14:paraId="7827D8AB" w14:textId="77777777" w:rsidR="00546EE1" w:rsidRPr="00546EE1" w:rsidRDefault="00ED3A80" w:rsidP="00546EE1">
      <w:pPr>
        <w:spacing w:after="0" w:line="360" w:lineRule="auto"/>
        <w:ind w:firstLine="567"/>
        <w:jc w:val="center"/>
        <w:rPr>
          <w:rFonts w:ascii="Times New Roman" w:eastAsia="Calibri" w:hAnsi="Times New Roman" w:cs="Times New Roman"/>
          <w:sz w:val="28"/>
          <w:szCs w:val="28"/>
        </w:rPr>
      </w:pPr>
      <w:r>
        <w:rPr>
          <w:rFonts w:ascii="Times New Roman" w:eastAsia="Calibri" w:hAnsi="Times New Roman" w:cs="Times New Roman"/>
          <w:sz w:val="28"/>
          <w:szCs w:val="28"/>
        </w:rPr>
        <w:t>Рис. 1</w:t>
      </w:r>
      <w:r w:rsidR="00546EE1" w:rsidRPr="00546EE1">
        <w:rPr>
          <w:rFonts w:ascii="Times New Roman" w:eastAsia="Calibri" w:hAnsi="Times New Roman" w:cs="Times New Roman"/>
          <w:sz w:val="28"/>
          <w:szCs w:val="28"/>
        </w:rPr>
        <w:t>.</w:t>
      </w:r>
      <w:r w:rsidR="00DE00FF">
        <w:rPr>
          <w:rFonts w:ascii="Times New Roman" w:eastAsia="Calibri" w:hAnsi="Times New Roman" w:cs="Times New Roman"/>
          <w:sz w:val="28"/>
          <w:szCs w:val="28"/>
        </w:rPr>
        <w:t>4</w:t>
      </w:r>
      <w:r w:rsidR="00546EE1" w:rsidRPr="00546EE1">
        <w:rPr>
          <w:rFonts w:ascii="Times New Roman" w:eastAsia="Calibri" w:hAnsi="Times New Roman" w:cs="Times New Roman"/>
          <w:sz w:val="28"/>
          <w:szCs w:val="28"/>
        </w:rPr>
        <w:t>. Відхилення від осі</w:t>
      </w:r>
    </w:p>
    <w:p w14:paraId="2BB01F25" w14:textId="77777777" w:rsidR="00546EE1" w:rsidRPr="00546EE1" w:rsidRDefault="00546EE1" w:rsidP="00546EE1">
      <w:pPr>
        <w:numPr>
          <w:ilvl w:val="0"/>
          <w:numId w:val="5"/>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Амплітуда "w" дефектів не повинна перевищувати 5мм, коли вона була виміряна наступним чином: за допомогою шаблону довжиною 500 мм та радіусом = D/2, що розміщений в поперечному перерізі під прямим кутом  до центральної лінії (рис. </w:t>
      </w:r>
      <w:r w:rsidR="00ED3A80">
        <w:rPr>
          <w:rFonts w:ascii="Times New Roman" w:eastAsia="Calibri" w:hAnsi="Times New Roman" w:cs="Times New Roman"/>
          <w:sz w:val="28"/>
          <w:szCs w:val="28"/>
        </w:rPr>
        <w:t>1</w:t>
      </w:r>
      <w:r w:rsidRPr="00546EE1">
        <w:rPr>
          <w:rFonts w:ascii="Times New Roman" w:eastAsia="Calibri" w:hAnsi="Times New Roman" w:cs="Times New Roman"/>
          <w:sz w:val="28"/>
          <w:szCs w:val="28"/>
        </w:rPr>
        <w:t>.</w:t>
      </w:r>
      <w:r w:rsidR="00DE00FF">
        <w:rPr>
          <w:rFonts w:ascii="Times New Roman" w:eastAsia="Calibri" w:hAnsi="Times New Roman" w:cs="Times New Roman"/>
          <w:sz w:val="28"/>
          <w:szCs w:val="28"/>
        </w:rPr>
        <w:t>5.</w:t>
      </w:r>
      <w:r w:rsidRPr="00546EE1">
        <w:rPr>
          <w:rFonts w:ascii="Times New Roman" w:eastAsia="Calibri" w:hAnsi="Times New Roman" w:cs="Times New Roman"/>
          <w:sz w:val="28"/>
          <w:szCs w:val="28"/>
        </w:rPr>
        <w:t>)</w:t>
      </w:r>
    </w:p>
    <w:p w14:paraId="1EA78E35"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Calibri" w:eastAsia="Calibri" w:hAnsi="Calibri" w:cs="Times New Roman"/>
          <w:noProof/>
          <w:lang w:eastAsia="uk-UA"/>
        </w:rPr>
        <w:drawing>
          <wp:inline distT="0" distB="0" distL="0" distR="0" wp14:anchorId="607D30FA" wp14:editId="3DCCC00F">
            <wp:extent cx="2105025" cy="1438275"/>
            <wp:effectExtent l="0" t="0" r="9525" b="9525"/>
            <wp:docPr id="7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05025" cy="1438275"/>
                    </a:xfrm>
                    <a:prstGeom prst="rect">
                      <a:avLst/>
                    </a:prstGeom>
                    <a:noFill/>
                    <a:ln>
                      <a:noFill/>
                    </a:ln>
                  </pic:spPr>
                </pic:pic>
              </a:graphicData>
            </a:graphic>
          </wp:inline>
        </w:drawing>
      </w:r>
    </w:p>
    <w:p w14:paraId="1D0750D6"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Рис. </w:t>
      </w:r>
      <w:r w:rsidR="00ED3A80">
        <w:rPr>
          <w:rFonts w:ascii="Times New Roman" w:eastAsia="Calibri" w:hAnsi="Times New Roman" w:cs="Times New Roman"/>
          <w:sz w:val="28"/>
          <w:szCs w:val="28"/>
        </w:rPr>
        <w:t>1</w:t>
      </w:r>
      <w:r w:rsidRPr="00546EE1">
        <w:rPr>
          <w:rFonts w:ascii="Times New Roman" w:eastAsia="Calibri" w:hAnsi="Times New Roman" w:cs="Times New Roman"/>
          <w:sz w:val="28"/>
          <w:szCs w:val="28"/>
        </w:rPr>
        <w:t>.</w:t>
      </w:r>
      <w:r w:rsidR="00DE00FF">
        <w:rPr>
          <w:rFonts w:ascii="Times New Roman" w:eastAsia="Calibri" w:hAnsi="Times New Roman" w:cs="Times New Roman"/>
          <w:sz w:val="28"/>
          <w:szCs w:val="28"/>
        </w:rPr>
        <w:t>5</w:t>
      </w:r>
      <w:r w:rsidRPr="00546EE1">
        <w:rPr>
          <w:rFonts w:ascii="Times New Roman" w:eastAsia="Calibri" w:hAnsi="Times New Roman" w:cs="Times New Roman"/>
          <w:sz w:val="28"/>
          <w:szCs w:val="28"/>
        </w:rPr>
        <w:t>. Місцеві деформації</w:t>
      </w:r>
    </w:p>
    <w:p w14:paraId="3CB4E374" w14:textId="77777777" w:rsidR="00546EE1" w:rsidRPr="00546EE1" w:rsidRDefault="00546EE1" w:rsidP="00546EE1">
      <w:pPr>
        <w:spacing w:after="0" w:line="360" w:lineRule="auto"/>
        <w:ind w:firstLine="567"/>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Та за допомогою перевірочної лінійки довжиною 500 мм, що розміщена вздовж твірної лінії (рис. </w:t>
      </w:r>
      <w:r w:rsidR="00ED3A80">
        <w:rPr>
          <w:rFonts w:ascii="Times New Roman" w:eastAsia="Calibri" w:hAnsi="Times New Roman" w:cs="Times New Roman"/>
          <w:sz w:val="28"/>
          <w:szCs w:val="28"/>
        </w:rPr>
        <w:t>1</w:t>
      </w:r>
      <w:r w:rsidRPr="00546EE1">
        <w:rPr>
          <w:rFonts w:ascii="Times New Roman" w:eastAsia="Calibri" w:hAnsi="Times New Roman" w:cs="Times New Roman"/>
          <w:sz w:val="28"/>
          <w:szCs w:val="28"/>
        </w:rPr>
        <w:t>.</w:t>
      </w:r>
      <w:r w:rsidR="00DE00FF">
        <w:rPr>
          <w:rFonts w:ascii="Times New Roman" w:eastAsia="Calibri" w:hAnsi="Times New Roman" w:cs="Times New Roman"/>
          <w:sz w:val="28"/>
          <w:szCs w:val="28"/>
        </w:rPr>
        <w:t>6.</w:t>
      </w:r>
      <w:r w:rsidRPr="00546EE1">
        <w:rPr>
          <w:rFonts w:ascii="Times New Roman" w:eastAsia="Calibri" w:hAnsi="Times New Roman" w:cs="Times New Roman"/>
          <w:sz w:val="28"/>
          <w:szCs w:val="28"/>
        </w:rPr>
        <w:t>).</w:t>
      </w:r>
    </w:p>
    <w:p w14:paraId="0286BE73"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Calibri" w:eastAsia="Calibri" w:hAnsi="Calibri" w:cs="Times New Roman"/>
          <w:noProof/>
          <w:lang w:eastAsia="uk-UA"/>
        </w:rPr>
        <w:drawing>
          <wp:inline distT="0" distB="0" distL="0" distR="0" wp14:anchorId="72F0E619" wp14:editId="1EB84771">
            <wp:extent cx="952500" cy="1647825"/>
            <wp:effectExtent l="0" t="0" r="0" b="9525"/>
            <wp:docPr id="7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00" cy="1647825"/>
                    </a:xfrm>
                    <a:prstGeom prst="rect">
                      <a:avLst/>
                    </a:prstGeom>
                    <a:noFill/>
                    <a:ln>
                      <a:noFill/>
                    </a:ln>
                  </pic:spPr>
                </pic:pic>
              </a:graphicData>
            </a:graphic>
          </wp:inline>
        </w:drawing>
      </w:r>
    </w:p>
    <w:p w14:paraId="0644E513" w14:textId="77777777" w:rsidR="00546EE1" w:rsidRPr="00546EE1" w:rsidRDefault="00546EE1" w:rsidP="00546EE1">
      <w:pPr>
        <w:spacing w:after="0" w:line="360" w:lineRule="auto"/>
        <w:ind w:firstLine="567"/>
        <w:jc w:val="center"/>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Рис. </w:t>
      </w:r>
      <w:r w:rsidR="00ED3A80">
        <w:rPr>
          <w:rFonts w:ascii="Times New Roman" w:eastAsia="Calibri" w:hAnsi="Times New Roman" w:cs="Times New Roman"/>
          <w:sz w:val="28"/>
          <w:szCs w:val="28"/>
        </w:rPr>
        <w:t>1</w:t>
      </w:r>
      <w:r w:rsidRPr="00546EE1">
        <w:rPr>
          <w:rFonts w:ascii="Times New Roman" w:eastAsia="Calibri" w:hAnsi="Times New Roman" w:cs="Times New Roman"/>
          <w:sz w:val="28"/>
          <w:szCs w:val="28"/>
        </w:rPr>
        <w:t>.</w:t>
      </w:r>
      <w:r w:rsidR="00DE00FF">
        <w:rPr>
          <w:rFonts w:ascii="Times New Roman" w:eastAsia="Calibri" w:hAnsi="Times New Roman" w:cs="Times New Roman"/>
          <w:sz w:val="28"/>
          <w:szCs w:val="28"/>
        </w:rPr>
        <w:t>6</w:t>
      </w:r>
      <w:r w:rsidRPr="00546EE1">
        <w:rPr>
          <w:rFonts w:ascii="Times New Roman" w:eastAsia="Calibri" w:hAnsi="Times New Roman" w:cs="Times New Roman"/>
          <w:sz w:val="28"/>
          <w:szCs w:val="28"/>
        </w:rPr>
        <w:t>. Виявлення дефекту</w:t>
      </w:r>
    </w:p>
    <w:p w14:paraId="1C14AC39" w14:textId="77777777" w:rsidR="00546EE1" w:rsidRPr="00546EE1" w:rsidRDefault="00546EE1" w:rsidP="00546EE1">
      <w:pPr>
        <w:spacing w:after="0" w:line="360" w:lineRule="auto"/>
        <w:ind w:firstLine="567"/>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За даним способом місцеві деформації не повинні перевищувати 1 мм.</w:t>
      </w:r>
    </w:p>
    <w:p w14:paraId="601FD885"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lastRenderedPageBreak/>
        <w:t>Всі склaдальні oдиниці перед склaданням пoвинні бути перевiрені на вiдповідність крeсленню.</w:t>
      </w:r>
    </w:p>
    <w:p w14:paraId="40C23E65"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Всі склaдальні oдиниці пoвинні бути пoвністю oчищенні від oкалини мaсла і бруду.</w:t>
      </w:r>
    </w:p>
    <w:p w14:paraId="76E08334"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Стики зварювального шву повинні бути вирівняні і утримуватися у вирівняному положенні таким чином, щоб не деформувалися деталі.</w:t>
      </w:r>
    </w:p>
    <w:p w14:paraId="1E164BEB"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Прихвaтки викoнуємо механізованим способом у середoвищі СО</w:t>
      </w:r>
      <w:r w:rsidRPr="00546EE1">
        <w:rPr>
          <w:rFonts w:ascii="Times New Roman" w:eastAsia="Calibri" w:hAnsi="Times New Roman" w:cs="Times New Roman"/>
          <w:sz w:val="28"/>
          <w:szCs w:val="28"/>
          <w:vertAlign w:val="subscript"/>
        </w:rPr>
        <w:t>2</w:t>
      </w:r>
      <w:r w:rsidRPr="00546EE1">
        <w:rPr>
          <w:rFonts w:ascii="Times New Roman" w:eastAsia="Calibri" w:hAnsi="Times New Roman" w:cs="Times New Roman"/>
          <w:sz w:val="28"/>
          <w:szCs w:val="28"/>
        </w:rPr>
        <w:t>, виконати 6 прихваток 60-70 мм рівномірно за кількістю по всій довжині шва, висотa прихвaтки не більше товщини звaрювальних детaлей.</w:t>
      </w:r>
    </w:p>
    <w:p w14:paraId="586B2ABF"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Прихватки повинні бути виконані таким чином, щоб вони були повністю включені у границі основного зварювального шву чи могли бути видалені після завершення зварювання.</w:t>
      </w:r>
    </w:p>
    <w:p w14:paraId="2253B9F4"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Зварювальники повинні бути сертифіковані відповідно EN 287-1.</w:t>
      </w:r>
    </w:p>
    <w:p w14:paraId="011193F2"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Зварювaння  обичaйки до днищa і кришки до обичайки викoнуємо під флюсoм атомaтичним спосoбом. </w:t>
      </w:r>
    </w:p>
    <w:p w14:paraId="1A655746"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Всі звaрювальні рoботи при вигoтовленні ємності та їх елементів пoвинні провoдитись при пoзитивних темперaтурах не менше +20°С у зaкритих примiщеннях.</w:t>
      </w:r>
    </w:p>
    <w:p w14:paraId="3CD1E04A"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При викoнанні звaрювальних рoбіт не дoпускається відхилення режимів, і пoслідовністі звaрювальних oперацій.</w:t>
      </w:r>
    </w:p>
    <w:p w14:paraId="5A963D47"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Типи і рoзміри звaрних швів пoвинні відпoвідати вкaзаним на кресленнях.</w:t>
      </w:r>
    </w:p>
    <w:p w14:paraId="50B9AC67"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 xml:space="preserve">Повинна бути забезпечена якість зварного з’єднання відповідно до </w:t>
      </w:r>
      <w:r w:rsidRPr="00546EE1">
        <w:rPr>
          <w:rFonts w:ascii="Times New Roman" w:eastAsia="Calibri" w:hAnsi="Times New Roman" w:cs="Times New Roman"/>
          <w:sz w:val="28"/>
          <w:szCs w:val="28"/>
          <w:lang w:val="en-US"/>
        </w:rPr>
        <w:t>ISO</w:t>
      </w:r>
      <w:r w:rsidRPr="00546EE1">
        <w:rPr>
          <w:rFonts w:ascii="Times New Roman" w:eastAsia="Calibri" w:hAnsi="Times New Roman" w:cs="Times New Roman"/>
          <w:sz w:val="28"/>
          <w:szCs w:val="28"/>
          <w:lang w:val="ru-RU"/>
        </w:rPr>
        <w:t>5817 групи С.</w:t>
      </w:r>
    </w:p>
    <w:p w14:paraId="7E17BC90"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Бризки металу та шлак після зварювання повинні бути видалені механічним способом.</w:t>
      </w:r>
    </w:p>
    <w:p w14:paraId="6FA9D5A6"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Очищення металевою щіткою шва повинна виконуватись  в поздовжньому напрямку шва.</w:t>
      </w:r>
    </w:p>
    <w:p w14:paraId="61762C86"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У готової ємності завжди повинен бути одноткестурний зовнішній вигляд, тобто, кількість подряпин/ відремонтованих місць повинно бути обмеженим, не повинно бути жодних ямок чи плям.</w:t>
      </w:r>
    </w:p>
    <w:p w14:paraId="0D970E30" w14:textId="77777777" w:rsidR="00546EE1" w:rsidRPr="00546EE1" w:rsidRDefault="00546EE1" w:rsidP="00546EE1">
      <w:pPr>
        <w:numPr>
          <w:ilvl w:val="0"/>
          <w:numId w:val="4"/>
        </w:numPr>
        <w:spacing w:after="0"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lastRenderedPageBreak/>
        <w:t>Зменшення товщини матеріалу під час шліфування та полірування не повинно перевищувати 5% від першопочаткової товщини матеріалу. Локальні зменшення на 10% від товщини листа може бути прийнятним.</w:t>
      </w:r>
    </w:p>
    <w:p w14:paraId="7708046D" w14:textId="77777777" w:rsidR="00546EE1" w:rsidRPr="00546EE1" w:rsidRDefault="00546EE1" w:rsidP="00546EE1">
      <w:pPr>
        <w:numPr>
          <w:ilvl w:val="0"/>
          <w:numId w:val="4"/>
        </w:numPr>
        <w:spacing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Пiсля звaрювання виконати візуальний контроль. Якщо в процесі огляду не були виявлені видимі дефекти або ті  поверхневі дефекти, що не відповідають ISO5817 групі С, то зварні шви не піддаються іншим видам контролю. В іншому випадку необхідно застосувати інші методи неруйнівного контролю.</w:t>
      </w:r>
    </w:p>
    <w:p w14:paraId="099EC442" w14:textId="77777777" w:rsidR="00546EE1" w:rsidRPr="00546EE1" w:rsidRDefault="00546EE1" w:rsidP="00546EE1">
      <w:pPr>
        <w:numPr>
          <w:ilvl w:val="0"/>
          <w:numId w:val="4"/>
        </w:numPr>
        <w:spacing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Приймaльний контроль вирoбу, складaльних oдиниць і звaрних з'єднaнь  пoвинен виконуватись після закінчення всіх технологічних операцій.</w:t>
      </w:r>
    </w:p>
    <w:p w14:paraId="2ADBD8CB" w14:textId="77777777" w:rsidR="00546EE1" w:rsidRPr="00546EE1" w:rsidRDefault="00546EE1" w:rsidP="00546EE1">
      <w:pPr>
        <w:numPr>
          <w:ilvl w:val="0"/>
          <w:numId w:val="4"/>
        </w:numPr>
        <w:spacing w:line="360" w:lineRule="auto"/>
        <w:contextualSpacing/>
        <w:jc w:val="both"/>
        <w:rPr>
          <w:rFonts w:ascii="Times New Roman" w:eastAsia="Calibri" w:hAnsi="Times New Roman" w:cs="Times New Roman"/>
          <w:sz w:val="28"/>
          <w:szCs w:val="28"/>
        </w:rPr>
      </w:pPr>
      <w:r w:rsidRPr="00546EE1">
        <w:rPr>
          <w:rFonts w:ascii="Times New Roman" w:eastAsia="Calibri" w:hAnsi="Times New Roman" w:cs="Times New Roman"/>
          <w:sz w:val="28"/>
          <w:szCs w:val="28"/>
        </w:rPr>
        <w:t>Результати по кожному виду контролю і місця контролю повинні фіксуватись в    звітній документації (журналах, формулярах, протоколах, маршрутних паспортах та  ін.).</w:t>
      </w:r>
    </w:p>
    <w:p w14:paraId="4F189BCB" w14:textId="77777777" w:rsidR="00797790" w:rsidRPr="003507F8" w:rsidRDefault="00797790" w:rsidP="00546EE1">
      <w:pPr>
        <w:pStyle w:val="3"/>
        <w:ind w:firstLine="567"/>
      </w:pPr>
    </w:p>
    <w:p w14:paraId="7E1D8F7D" w14:textId="77777777" w:rsidR="00797790" w:rsidRDefault="00797790" w:rsidP="00797790">
      <w:pPr>
        <w:pStyle w:val="2"/>
        <w:numPr>
          <w:ilvl w:val="1"/>
          <w:numId w:val="1"/>
        </w:numPr>
      </w:pPr>
      <w:bookmarkStart w:id="4" w:name="_Toc74648257"/>
      <w:r w:rsidRPr="00797790">
        <w:t>Аналіз матеріалу</w:t>
      </w:r>
      <w:bookmarkEnd w:id="4"/>
    </w:p>
    <w:p w14:paraId="4F1698F5" w14:textId="77777777" w:rsidR="0000681E" w:rsidRDefault="0000681E" w:rsidP="0000681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Сталь 17ГС, яка відноситься до перлітного класу, має аналог за Європейським стандартом EN 10025-2 - S355J2G3. </w:t>
      </w:r>
    </w:p>
    <w:p w14:paraId="30F6D43C" w14:textId="77777777" w:rsidR="0000681E" w:rsidRDefault="0000681E" w:rsidP="0000681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S355J2G3 – конструкційна сталь (S) з мінімальною межею текучості 355 МПа за температури навколишнього середовища та роботи руйнування за удару 27 Дж, виміряної за температури -20°С, в стані поставки після нормалізаційної прокатки (+N) або в катаному стані (+</w:t>
      </w:r>
      <w:r>
        <w:rPr>
          <w:rFonts w:ascii="Times New Roman" w:eastAsia="Calibri" w:hAnsi="Times New Roman" w:cs="Times New Roman"/>
          <w:sz w:val="28"/>
          <w:szCs w:val="28"/>
          <w:lang w:val="en-US"/>
        </w:rPr>
        <w:t>AR</w:t>
      </w:r>
      <w:r>
        <w:rPr>
          <w:rFonts w:ascii="Times New Roman" w:eastAsia="Calibri" w:hAnsi="Times New Roman" w:cs="Times New Roman"/>
          <w:sz w:val="28"/>
          <w:szCs w:val="28"/>
        </w:rPr>
        <w:t>)</w:t>
      </w:r>
      <w:r>
        <w:rPr>
          <w:rFonts w:ascii="Calibri" w:eastAsia="Calibri" w:hAnsi="Calibri" w:cs="Times New Roman"/>
        </w:rPr>
        <w:t xml:space="preserve"> </w:t>
      </w:r>
      <w:r>
        <w:rPr>
          <w:rFonts w:ascii="Times New Roman" w:eastAsia="Calibri" w:hAnsi="Times New Roman" w:cs="Times New Roman"/>
          <w:sz w:val="28"/>
          <w:szCs w:val="28"/>
        </w:rPr>
        <w:t xml:space="preserve">[4]. </w:t>
      </w:r>
    </w:p>
    <w:p w14:paraId="0838C47D" w14:textId="77777777" w:rsidR="0000681E" w:rsidRDefault="0000681E" w:rsidP="0000681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Виготовляють зі сталі S355J2G3 корпуси апаратів, днища, фланці та інші зварні деталі, що працюють під тиском в діапазоні температур -40…+475°С[5].</w:t>
      </w:r>
    </w:p>
    <w:p w14:paraId="04D695DA" w14:textId="77777777" w:rsidR="0000681E" w:rsidRDefault="0000681E" w:rsidP="0000681E">
      <w:pPr>
        <w:spacing w:after="0" w:line="360" w:lineRule="auto"/>
        <w:ind w:firstLine="567"/>
        <w:jc w:val="right"/>
        <w:rPr>
          <w:rFonts w:ascii="Times New Roman" w:eastAsia="Calibri" w:hAnsi="Times New Roman" w:cs="Times New Roman"/>
          <w:sz w:val="28"/>
          <w:szCs w:val="28"/>
        </w:rPr>
      </w:pPr>
      <w:r>
        <w:rPr>
          <w:rFonts w:ascii="Times New Roman" w:eastAsia="Calibri" w:hAnsi="Times New Roman" w:cs="Times New Roman"/>
          <w:i/>
          <w:sz w:val="28"/>
          <w:szCs w:val="28"/>
        </w:rPr>
        <w:t xml:space="preserve">Таблиця 1.1. </w:t>
      </w:r>
      <w:r>
        <w:rPr>
          <w:rFonts w:ascii="Times New Roman" w:eastAsia="Calibri" w:hAnsi="Times New Roman" w:cs="Times New Roman"/>
          <w:sz w:val="28"/>
          <w:szCs w:val="28"/>
        </w:rPr>
        <w:t xml:space="preserve">Хімічний склад у % сталі S355J2G3 [4]  </w:t>
      </w:r>
    </w:p>
    <w:tbl>
      <w:tblPr>
        <w:tblStyle w:val="a4"/>
        <w:tblW w:w="0" w:type="auto"/>
        <w:tblInd w:w="0" w:type="dxa"/>
        <w:tblLook w:val="04A0" w:firstRow="1" w:lastRow="0" w:firstColumn="1" w:lastColumn="0" w:noHBand="0" w:noVBand="1"/>
      </w:tblPr>
      <w:tblGrid>
        <w:gridCol w:w="1604"/>
        <w:gridCol w:w="1605"/>
        <w:gridCol w:w="1605"/>
        <w:gridCol w:w="1605"/>
        <w:gridCol w:w="1605"/>
        <w:gridCol w:w="1605"/>
      </w:tblGrid>
      <w:tr w:rsidR="0000681E" w14:paraId="43A80E68" w14:textId="77777777" w:rsidTr="0000681E">
        <w:tc>
          <w:tcPr>
            <w:tcW w:w="1604" w:type="dxa"/>
            <w:tcBorders>
              <w:top w:val="single" w:sz="4" w:space="0" w:color="auto"/>
              <w:left w:val="single" w:sz="4" w:space="0" w:color="auto"/>
              <w:bottom w:val="single" w:sz="4" w:space="0" w:color="auto"/>
              <w:right w:val="single" w:sz="4" w:space="0" w:color="auto"/>
            </w:tcBorders>
            <w:hideMark/>
          </w:tcPr>
          <w:p w14:paraId="373F86A4"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C</w:t>
            </w:r>
          </w:p>
        </w:tc>
        <w:tc>
          <w:tcPr>
            <w:tcW w:w="1605" w:type="dxa"/>
            <w:tcBorders>
              <w:top w:val="single" w:sz="4" w:space="0" w:color="auto"/>
              <w:left w:val="single" w:sz="4" w:space="0" w:color="auto"/>
              <w:bottom w:val="single" w:sz="4" w:space="0" w:color="auto"/>
              <w:right w:val="single" w:sz="4" w:space="0" w:color="auto"/>
            </w:tcBorders>
            <w:hideMark/>
          </w:tcPr>
          <w:p w14:paraId="1B1D0F22"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Si</w:t>
            </w:r>
          </w:p>
        </w:tc>
        <w:tc>
          <w:tcPr>
            <w:tcW w:w="1605" w:type="dxa"/>
            <w:tcBorders>
              <w:top w:val="single" w:sz="4" w:space="0" w:color="auto"/>
              <w:left w:val="single" w:sz="4" w:space="0" w:color="auto"/>
              <w:bottom w:val="single" w:sz="4" w:space="0" w:color="auto"/>
              <w:right w:val="single" w:sz="4" w:space="0" w:color="auto"/>
            </w:tcBorders>
            <w:hideMark/>
          </w:tcPr>
          <w:p w14:paraId="44DA3EC1"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Mn</w:t>
            </w:r>
          </w:p>
        </w:tc>
        <w:tc>
          <w:tcPr>
            <w:tcW w:w="1605" w:type="dxa"/>
            <w:tcBorders>
              <w:top w:val="single" w:sz="4" w:space="0" w:color="auto"/>
              <w:left w:val="single" w:sz="4" w:space="0" w:color="auto"/>
              <w:bottom w:val="single" w:sz="4" w:space="0" w:color="auto"/>
              <w:right w:val="single" w:sz="4" w:space="0" w:color="auto"/>
            </w:tcBorders>
            <w:hideMark/>
          </w:tcPr>
          <w:p w14:paraId="03A63CD2"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P</w:t>
            </w:r>
          </w:p>
        </w:tc>
        <w:tc>
          <w:tcPr>
            <w:tcW w:w="1605" w:type="dxa"/>
            <w:tcBorders>
              <w:top w:val="single" w:sz="4" w:space="0" w:color="auto"/>
              <w:left w:val="single" w:sz="4" w:space="0" w:color="auto"/>
              <w:bottom w:val="single" w:sz="4" w:space="0" w:color="auto"/>
              <w:right w:val="single" w:sz="4" w:space="0" w:color="auto"/>
            </w:tcBorders>
            <w:hideMark/>
          </w:tcPr>
          <w:p w14:paraId="1B77FB70"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S</w:t>
            </w:r>
          </w:p>
        </w:tc>
        <w:tc>
          <w:tcPr>
            <w:tcW w:w="1605" w:type="dxa"/>
            <w:tcBorders>
              <w:top w:val="single" w:sz="4" w:space="0" w:color="auto"/>
              <w:left w:val="single" w:sz="4" w:space="0" w:color="auto"/>
              <w:bottom w:val="single" w:sz="4" w:space="0" w:color="auto"/>
              <w:right w:val="single" w:sz="4" w:space="0" w:color="auto"/>
            </w:tcBorders>
            <w:hideMark/>
          </w:tcPr>
          <w:p w14:paraId="64F5C589"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Fe</w:t>
            </w:r>
          </w:p>
        </w:tc>
      </w:tr>
      <w:tr w:rsidR="0000681E" w14:paraId="28D9A675" w14:textId="77777777" w:rsidTr="0000681E">
        <w:tc>
          <w:tcPr>
            <w:tcW w:w="1604" w:type="dxa"/>
            <w:tcBorders>
              <w:top w:val="single" w:sz="4" w:space="0" w:color="auto"/>
              <w:left w:val="single" w:sz="4" w:space="0" w:color="auto"/>
              <w:bottom w:val="single" w:sz="4" w:space="0" w:color="auto"/>
              <w:right w:val="single" w:sz="4" w:space="0" w:color="auto"/>
            </w:tcBorders>
            <w:hideMark/>
          </w:tcPr>
          <w:p w14:paraId="213D8C5E"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&lt;0,22</w:t>
            </w:r>
          </w:p>
        </w:tc>
        <w:tc>
          <w:tcPr>
            <w:tcW w:w="1605" w:type="dxa"/>
            <w:tcBorders>
              <w:top w:val="single" w:sz="4" w:space="0" w:color="auto"/>
              <w:left w:val="single" w:sz="4" w:space="0" w:color="auto"/>
              <w:bottom w:val="single" w:sz="4" w:space="0" w:color="auto"/>
              <w:right w:val="single" w:sz="4" w:space="0" w:color="auto"/>
            </w:tcBorders>
            <w:hideMark/>
          </w:tcPr>
          <w:p w14:paraId="513EAACB"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&lt;0,55</w:t>
            </w:r>
          </w:p>
        </w:tc>
        <w:tc>
          <w:tcPr>
            <w:tcW w:w="1605" w:type="dxa"/>
            <w:tcBorders>
              <w:top w:val="single" w:sz="4" w:space="0" w:color="auto"/>
              <w:left w:val="single" w:sz="4" w:space="0" w:color="auto"/>
              <w:bottom w:val="single" w:sz="4" w:space="0" w:color="auto"/>
              <w:right w:val="single" w:sz="4" w:space="0" w:color="auto"/>
            </w:tcBorders>
            <w:hideMark/>
          </w:tcPr>
          <w:p w14:paraId="6C2B13DF"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&lt;1,60</w:t>
            </w:r>
          </w:p>
        </w:tc>
        <w:tc>
          <w:tcPr>
            <w:tcW w:w="1605" w:type="dxa"/>
            <w:tcBorders>
              <w:top w:val="single" w:sz="4" w:space="0" w:color="auto"/>
              <w:left w:val="single" w:sz="4" w:space="0" w:color="auto"/>
              <w:bottom w:val="single" w:sz="4" w:space="0" w:color="auto"/>
              <w:right w:val="single" w:sz="4" w:space="0" w:color="auto"/>
            </w:tcBorders>
            <w:hideMark/>
          </w:tcPr>
          <w:p w14:paraId="4BA641F4"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&lt;0,035</w:t>
            </w:r>
          </w:p>
        </w:tc>
        <w:tc>
          <w:tcPr>
            <w:tcW w:w="1605" w:type="dxa"/>
            <w:tcBorders>
              <w:top w:val="single" w:sz="4" w:space="0" w:color="auto"/>
              <w:left w:val="single" w:sz="4" w:space="0" w:color="auto"/>
              <w:bottom w:val="single" w:sz="4" w:space="0" w:color="auto"/>
              <w:right w:val="single" w:sz="4" w:space="0" w:color="auto"/>
            </w:tcBorders>
            <w:hideMark/>
          </w:tcPr>
          <w:p w14:paraId="443D15DE" w14:textId="77777777" w:rsidR="0000681E" w:rsidRDefault="0000681E">
            <w:pPr>
              <w:spacing w:line="360" w:lineRule="auto"/>
              <w:jc w:val="center"/>
              <w:rPr>
                <w:rFonts w:ascii="Times New Roman" w:hAnsi="Times New Roman"/>
                <w:sz w:val="28"/>
                <w:szCs w:val="28"/>
                <w:lang w:val="en-US"/>
              </w:rPr>
            </w:pPr>
            <w:r>
              <w:rPr>
                <w:rFonts w:ascii="Times New Roman" w:hAnsi="Times New Roman"/>
                <w:sz w:val="28"/>
                <w:szCs w:val="28"/>
                <w:lang w:val="en-US"/>
              </w:rPr>
              <w:t>&lt;0,035</w:t>
            </w:r>
          </w:p>
        </w:tc>
        <w:tc>
          <w:tcPr>
            <w:tcW w:w="1605" w:type="dxa"/>
            <w:tcBorders>
              <w:top w:val="single" w:sz="4" w:space="0" w:color="auto"/>
              <w:left w:val="single" w:sz="4" w:space="0" w:color="auto"/>
              <w:bottom w:val="single" w:sz="4" w:space="0" w:color="auto"/>
              <w:right w:val="single" w:sz="4" w:space="0" w:color="auto"/>
            </w:tcBorders>
            <w:hideMark/>
          </w:tcPr>
          <w:p w14:paraId="767CB286" w14:textId="77777777" w:rsidR="0000681E" w:rsidRDefault="0000681E">
            <w:pPr>
              <w:spacing w:line="360" w:lineRule="auto"/>
              <w:jc w:val="center"/>
              <w:rPr>
                <w:rFonts w:ascii="Times New Roman" w:hAnsi="Times New Roman"/>
                <w:sz w:val="28"/>
                <w:szCs w:val="28"/>
                <w:lang w:val="ru-RU"/>
              </w:rPr>
            </w:pPr>
            <w:r>
              <w:rPr>
                <w:rFonts w:ascii="Times New Roman" w:hAnsi="Times New Roman"/>
                <w:sz w:val="28"/>
                <w:szCs w:val="28"/>
                <w:lang w:val="ru-RU"/>
              </w:rPr>
              <w:t>Решта</w:t>
            </w:r>
          </w:p>
        </w:tc>
      </w:tr>
    </w:tbl>
    <w:p w14:paraId="40D3A002" w14:textId="77777777" w:rsidR="0000681E" w:rsidRDefault="0000681E" w:rsidP="0000681E">
      <w:pPr>
        <w:spacing w:after="0" w:line="360" w:lineRule="auto"/>
        <w:ind w:firstLine="567"/>
        <w:jc w:val="both"/>
        <w:rPr>
          <w:rFonts w:ascii="Calibri" w:eastAsia="Calibri" w:hAnsi="Calibri" w:cs="Times New Roman"/>
        </w:rPr>
      </w:pPr>
      <w:r>
        <w:rPr>
          <w:rFonts w:ascii="Times New Roman" w:eastAsia="Calibri" w:hAnsi="Times New Roman" w:cs="Times New Roman"/>
          <w:sz w:val="28"/>
          <w:szCs w:val="28"/>
        </w:rPr>
        <w:t>Густина сталі S355J2G3 – 7,83 г/см</w:t>
      </w:r>
      <w:r>
        <w:rPr>
          <w:rFonts w:ascii="Times New Roman" w:eastAsia="Calibri" w:hAnsi="Times New Roman" w:cs="Times New Roman"/>
          <w:sz w:val="28"/>
          <w:szCs w:val="28"/>
          <w:vertAlign w:val="superscript"/>
        </w:rPr>
        <w:t>3</w:t>
      </w:r>
      <w:r>
        <w:rPr>
          <w:rFonts w:ascii="Times New Roman" w:eastAsia="Calibri" w:hAnsi="Times New Roman" w:cs="Times New Roman"/>
          <w:sz w:val="28"/>
          <w:szCs w:val="28"/>
        </w:rPr>
        <w:t xml:space="preserve"> [4].</w:t>
      </w:r>
      <w:r>
        <w:rPr>
          <w:rFonts w:ascii="Calibri" w:eastAsia="Calibri" w:hAnsi="Calibri" w:cs="Times New Roman"/>
        </w:rPr>
        <w:t xml:space="preserve"> </w:t>
      </w:r>
    </w:p>
    <w:p w14:paraId="11AE4DD6" w14:textId="77777777" w:rsidR="000F3138" w:rsidRDefault="000F3138" w:rsidP="0000681E">
      <w:pPr>
        <w:spacing w:after="0" w:line="360" w:lineRule="auto"/>
        <w:ind w:firstLine="567"/>
        <w:jc w:val="both"/>
        <w:rPr>
          <w:rFonts w:ascii="Calibri" w:eastAsia="Calibri" w:hAnsi="Calibri" w:cs="Times New Roman"/>
        </w:rPr>
      </w:pPr>
    </w:p>
    <w:p w14:paraId="66ECCDCD" w14:textId="77777777" w:rsidR="0000681E" w:rsidRPr="0000681E" w:rsidRDefault="0000681E" w:rsidP="0000681E">
      <w:pPr>
        <w:spacing w:line="254" w:lineRule="auto"/>
        <w:ind w:left="567"/>
        <w:rPr>
          <w:rFonts w:ascii="Times New Roman" w:eastAsia="Calibri" w:hAnsi="Times New Roman" w:cs="Times New Roman"/>
          <w:sz w:val="28"/>
          <w:szCs w:val="28"/>
        </w:rPr>
      </w:pPr>
      <w:r w:rsidRPr="0000681E">
        <w:rPr>
          <w:rFonts w:ascii="Times New Roman" w:eastAsia="Calibri" w:hAnsi="Times New Roman" w:cs="Times New Roman"/>
          <w:sz w:val="28"/>
          <w:szCs w:val="28"/>
        </w:rPr>
        <w:lastRenderedPageBreak/>
        <w:t>Здатність до зварювання</w:t>
      </w:r>
    </w:p>
    <w:p w14:paraId="25A0211E" w14:textId="77777777" w:rsidR="0000681E" w:rsidRPr="0000681E" w:rsidRDefault="0000681E" w:rsidP="0000681E">
      <w:pPr>
        <w:spacing w:after="0" w:line="360" w:lineRule="auto"/>
        <w:ind w:firstLine="567"/>
        <w:contextualSpacing/>
        <w:rPr>
          <w:rFonts w:ascii="Times New Roman" w:eastAsia="Calibri" w:hAnsi="Times New Roman" w:cs="Times New Roman"/>
          <w:sz w:val="28"/>
          <w:szCs w:val="28"/>
        </w:rPr>
      </w:pPr>
      <w:r w:rsidRPr="0000681E">
        <w:rPr>
          <w:rFonts w:ascii="Times New Roman" w:eastAsia="Calibri" w:hAnsi="Times New Roman" w:cs="Times New Roman"/>
          <w:sz w:val="28"/>
          <w:szCs w:val="28"/>
        </w:rPr>
        <w:t>Пори</w:t>
      </w:r>
    </w:p>
    <w:p w14:paraId="0B23481B"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 xml:space="preserve">Пори являють собою пузирі газу, які не встигли виділитися з металу за його затвердівання. Вони зазвичай мають округлу чи продовгувату форму і знаходяться або по центру шва або на лінії сплаву з основним металом. Газами, що провокують виникнення пор можуть бути водень, азот, окис вуглецю </w:t>
      </w:r>
      <w:r w:rsidRPr="0000681E">
        <w:rPr>
          <w:rFonts w:ascii="Times New Roman" w:eastAsia="Calibri" w:hAnsi="Times New Roman" w:cs="Times New Roman"/>
          <w:bCs/>
          <w:color w:val="000000"/>
          <w:spacing w:val="20"/>
          <w:sz w:val="28"/>
          <w:szCs w:val="28"/>
          <w:shd w:val="clear" w:color="auto" w:fill="FFFFFF" w:themeFill="background1"/>
        </w:rPr>
        <w:t>[6].</w:t>
      </w:r>
    </w:p>
    <w:p w14:paraId="6391DCDE"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 xml:space="preserve"> N</w:t>
      </w:r>
      <w:r w:rsidRPr="0000681E">
        <w:rPr>
          <w:rFonts w:ascii="Times New Roman" w:eastAsia="Calibri" w:hAnsi="Times New Roman" w:cs="Times New Roman"/>
          <w:sz w:val="28"/>
          <w:szCs w:val="28"/>
          <w:vertAlign w:val="subscript"/>
        </w:rPr>
        <w:t>2</w:t>
      </w:r>
      <w:r w:rsidRPr="0000681E">
        <w:rPr>
          <w:rFonts w:ascii="Times New Roman" w:eastAsia="Calibri" w:hAnsi="Times New Roman" w:cs="Times New Roman"/>
          <w:sz w:val="28"/>
          <w:szCs w:val="28"/>
        </w:rPr>
        <w:t xml:space="preserve"> (може потрапляти в зварювальну ванну з повітря при ненадійному захисті). Н</w:t>
      </w:r>
      <w:r w:rsidRPr="0000681E">
        <w:rPr>
          <w:rFonts w:ascii="Times New Roman" w:eastAsia="Calibri" w:hAnsi="Times New Roman" w:cs="Times New Roman"/>
          <w:sz w:val="28"/>
          <w:szCs w:val="28"/>
          <w:vertAlign w:val="subscript"/>
        </w:rPr>
        <w:t>2</w:t>
      </w:r>
      <w:r w:rsidRPr="0000681E">
        <w:rPr>
          <w:rFonts w:ascii="Times New Roman" w:eastAsia="Calibri" w:hAnsi="Times New Roman" w:cs="Times New Roman"/>
          <w:sz w:val="28"/>
          <w:szCs w:val="28"/>
        </w:rPr>
        <w:t xml:space="preserve"> (джерелом є волога (Н</w:t>
      </w:r>
      <w:r w:rsidRPr="0000681E">
        <w:rPr>
          <w:rFonts w:ascii="Times New Roman" w:eastAsia="Calibri" w:hAnsi="Times New Roman" w:cs="Times New Roman"/>
          <w:sz w:val="28"/>
          <w:szCs w:val="28"/>
          <w:vertAlign w:val="subscript"/>
        </w:rPr>
        <w:t>2</w:t>
      </w:r>
      <w:r w:rsidRPr="0000681E">
        <w:rPr>
          <w:rFonts w:ascii="Times New Roman" w:eastAsia="Calibri" w:hAnsi="Times New Roman" w:cs="Times New Roman"/>
          <w:sz w:val="28"/>
          <w:szCs w:val="28"/>
        </w:rPr>
        <w:t>О). яка може бути: в електродах, флюсі, в балонах з СО</w:t>
      </w:r>
      <w:r w:rsidRPr="0000681E">
        <w:rPr>
          <w:rFonts w:ascii="Times New Roman" w:eastAsia="Calibri" w:hAnsi="Times New Roman" w:cs="Times New Roman"/>
          <w:sz w:val="28"/>
          <w:szCs w:val="28"/>
          <w:vertAlign w:val="subscript"/>
        </w:rPr>
        <w:t>2</w:t>
      </w:r>
      <w:r w:rsidRPr="0000681E">
        <w:rPr>
          <w:rFonts w:ascii="Times New Roman" w:eastAsia="Calibri" w:hAnsi="Times New Roman" w:cs="Times New Roman"/>
          <w:sz w:val="28"/>
          <w:szCs w:val="28"/>
        </w:rPr>
        <w:t>. Також джерелом водню є іржа (Fе</w:t>
      </w:r>
      <w:r w:rsidRPr="0000681E">
        <w:rPr>
          <w:rFonts w:ascii="Times New Roman" w:eastAsia="Calibri" w:hAnsi="Times New Roman" w:cs="Times New Roman"/>
          <w:sz w:val="28"/>
          <w:szCs w:val="28"/>
          <w:vertAlign w:val="subscript"/>
        </w:rPr>
        <w:t>3</w:t>
      </w:r>
      <w:r w:rsidRPr="0000681E">
        <w:rPr>
          <w:rFonts w:ascii="Times New Roman" w:eastAsia="Calibri" w:hAnsi="Times New Roman" w:cs="Times New Roman"/>
          <w:sz w:val="28"/>
          <w:szCs w:val="28"/>
        </w:rPr>
        <w:t>ОА • пН</w:t>
      </w:r>
      <w:r w:rsidRPr="0000681E">
        <w:rPr>
          <w:rFonts w:ascii="Times New Roman" w:eastAsia="Calibri" w:hAnsi="Times New Roman" w:cs="Times New Roman"/>
          <w:sz w:val="28"/>
          <w:szCs w:val="28"/>
          <w:vertAlign w:val="subscript"/>
        </w:rPr>
        <w:t>2</w:t>
      </w:r>
      <w:r w:rsidRPr="0000681E">
        <w:rPr>
          <w:rFonts w:ascii="Times New Roman" w:eastAsia="Calibri" w:hAnsi="Times New Roman" w:cs="Times New Roman"/>
          <w:sz w:val="28"/>
          <w:szCs w:val="28"/>
        </w:rPr>
        <w:t>О), мастило (вуглеводні С</w:t>
      </w:r>
      <w:r w:rsidRPr="0000681E">
        <w:rPr>
          <w:rFonts w:ascii="Times New Roman" w:eastAsia="Calibri" w:hAnsi="Times New Roman" w:cs="Times New Roman"/>
          <w:sz w:val="28"/>
          <w:szCs w:val="28"/>
          <w:vertAlign w:val="subscript"/>
        </w:rPr>
        <w:t>n</w:t>
      </w:r>
      <w:r w:rsidRPr="0000681E">
        <w:rPr>
          <w:rFonts w:ascii="Times New Roman" w:eastAsia="Calibri" w:hAnsi="Times New Roman" w:cs="Times New Roman"/>
          <w:sz w:val="28"/>
          <w:szCs w:val="28"/>
        </w:rPr>
        <w:t>Н</w:t>
      </w:r>
      <w:r w:rsidRPr="0000681E">
        <w:rPr>
          <w:rFonts w:ascii="Times New Roman" w:eastAsia="Calibri" w:hAnsi="Times New Roman" w:cs="Times New Roman"/>
          <w:sz w:val="28"/>
          <w:szCs w:val="28"/>
          <w:vertAlign w:val="subscript"/>
        </w:rPr>
        <w:t>m</w:t>
      </w:r>
      <w:r w:rsidRPr="0000681E">
        <w:rPr>
          <w:rFonts w:ascii="Times New Roman" w:eastAsia="Calibri" w:hAnsi="Times New Roman" w:cs="Times New Roman"/>
          <w:sz w:val="28"/>
          <w:szCs w:val="28"/>
        </w:rPr>
        <w:t xml:space="preserve">), що можуть бути присутні в зоні зварювання. Основна причина пористості, яку викликають водень та азот - зміна розчинності цих газів в рідкому та твердому металі </w:t>
      </w:r>
      <w:r w:rsidRPr="0000681E">
        <w:rPr>
          <w:rFonts w:ascii="Times New Roman" w:eastAsia="Calibri" w:hAnsi="Times New Roman" w:cs="Times New Roman"/>
          <w:bCs/>
          <w:color w:val="000000"/>
          <w:spacing w:val="20"/>
          <w:sz w:val="28"/>
          <w:szCs w:val="28"/>
          <w:shd w:val="clear" w:color="auto" w:fill="FFFFFF" w:themeFill="background1"/>
        </w:rPr>
        <w:t>[7].</w:t>
      </w:r>
    </w:p>
    <w:p w14:paraId="6DD31F2A"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ab/>
        <w:t>Способи запобігання утворенню пор</w:t>
      </w:r>
      <w:r w:rsidRPr="0000681E">
        <w:rPr>
          <w:rFonts w:ascii="Times New Roman" w:eastAsia="Calibri" w:hAnsi="Times New Roman" w:cs="Times New Roman"/>
          <w:bCs/>
          <w:color w:val="000000"/>
          <w:spacing w:val="20"/>
          <w:sz w:val="28"/>
          <w:szCs w:val="28"/>
          <w:shd w:val="clear" w:color="auto" w:fill="FFFFFF" w:themeFill="background1"/>
        </w:rPr>
        <w:t>[7]</w:t>
      </w:r>
      <w:r w:rsidRPr="0000681E">
        <w:rPr>
          <w:rFonts w:ascii="Times New Roman" w:eastAsia="Calibri" w:hAnsi="Times New Roman" w:cs="Times New Roman"/>
          <w:sz w:val="28"/>
          <w:szCs w:val="28"/>
        </w:rPr>
        <w:t>:</w:t>
      </w:r>
    </w:p>
    <w:p w14:paraId="575F8B63" w14:textId="77777777" w:rsidR="0000681E" w:rsidRPr="0000681E" w:rsidRDefault="0000681E" w:rsidP="0000681E">
      <w:pPr>
        <w:numPr>
          <w:ilvl w:val="0"/>
          <w:numId w:val="2"/>
        </w:numPr>
        <w:spacing w:after="0" w:line="360" w:lineRule="auto"/>
        <w:ind w:firstLine="567"/>
        <w:contextualSpacing/>
        <w:rPr>
          <w:rFonts w:ascii="Times New Roman" w:eastAsia="Calibri" w:hAnsi="Times New Roman" w:cs="Times New Roman"/>
          <w:sz w:val="28"/>
          <w:szCs w:val="28"/>
        </w:rPr>
      </w:pPr>
      <w:r w:rsidRPr="0000681E">
        <w:rPr>
          <w:rFonts w:ascii="Times New Roman" w:eastAsia="Calibri" w:hAnsi="Times New Roman" w:cs="Times New Roman"/>
          <w:sz w:val="28"/>
          <w:szCs w:val="28"/>
        </w:rPr>
        <w:t>металургійні: зв’язування водню в з’єднання, які не розчиняються в рідкому металі</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(HF та OH),</w:t>
      </w:r>
    </w:p>
    <w:p w14:paraId="07733BFF" w14:textId="77777777" w:rsidR="0000681E" w:rsidRPr="0000681E" w:rsidRDefault="0000681E" w:rsidP="0000681E">
      <w:pPr>
        <w:numPr>
          <w:ilvl w:val="0"/>
          <w:numId w:val="3"/>
        </w:numPr>
        <w:spacing w:after="0" w:line="360" w:lineRule="auto"/>
        <w:ind w:firstLine="567"/>
        <w:contextualSpacing/>
        <w:rPr>
          <w:rFonts w:ascii="Times New Roman" w:eastAsia="Calibri" w:hAnsi="Times New Roman" w:cs="Times New Roman"/>
          <w:sz w:val="28"/>
          <w:szCs w:val="28"/>
        </w:rPr>
      </w:pPr>
      <w:r w:rsidRPr="0000681E">
        <w:rPr>
          <w:rFonts w:ascii="Times New Roman" w:eastAsia="Calibri" w:hAnsi="Times New Roman" w:cs="Times New Roman"/>
          <w:sz w:val="28"/>
          <w:szCs w:val="28"/>
        </w:rPr>
        <w:t>технологічні:</w:t>
      </w:r>
    </w:p>
    <w:p w14:paraId="6AD14FBE"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ретельне очищення кромок від іржі, мастил, фарби;</w:t>
      </w:r>
    </w:p>
    <w:p w14:paraId="7AED2F5F"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надійний захист зони зварювання від азоту;</w:t>
      </w:r>
    </w:p>
    <w:p w14:paraId="783F3962"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прожарювання електродів, флюсів;</w:t>
      </w:r>
    </w:p>
    <w:p w14:paraId="2C8957C5"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зменшення швидкості зварювання, щоб гази встигли виділитись.</w:t>
      </w:r>
    </w:p>
    <w:p w14:paraId="2BF8DB16"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Для групи сталей, до якої входить S355J2G3, пори можуть викликати азот, водень та окис вуглецю. Боротьба з цим явищем – використання зварювальних</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матеріалів з елементами розкислювачами[8].</w:t>
      </w:r>
    </w:p>
    <w:p w14:paraId="04F9AF84" w14:textId="77777777" w:rsidR="0000681E" w:rsidRPr="0000681E" w:rsidRDefault="0000681E" w:rsidP="0000681E">
      <w:pPr>
        <w:spacing w:after="0" w:line="360" w:lineRule="auto"/>
        <w:ind w:firstLine="567"/>
        <w:jc w:val="center"/>
        <w:rPr>
          <w:rFonts w:ascii="Times New Roman" w:eastAsia="Calibri" w:hAnsi="Times New Roman" w:cs="Times New Roman"/>
          <w:sz w:val="28"/>
          <w:szCs w:val="28"/>
        </w:rPr>
      </w:pPr>
    </w:p>
    <w:p w14:paraId="79CF0A3B"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xml:space="preserve">Гарячі тріщини </w:t>
      </w:r>
    </w:p>
    <w:p w14:paraId="16C86AE1"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 xml:space="preserve">Гарячі тріщини при зварюванні - це крихкі міжкристалічні руйнування металу зварного шва і зони термічного впливу (ЗТВ), які виникають в твердо-рідкому стані при завершенні кристалізації, a також у твердому стані пpи високих температурах на етапі переважного розвитку міжзеренної деформації. Потенційну схильність до гарячих тріщин мають всі конструкційні сплави пpи різних видах зварювання </w:t>
      </w:r>
      <w:r w:rsidRPr="0000681E">
        <w:rPr>
          <w:rFonts w:ascii="Times New Roman" w:eastAsia="Calibri" w:hAnsi="Times New Roman" w:cs="Times New Roman"/>
          <w:sz w:val="28"/>
          <w:szCs w:val="28"/>
        </w:rPr>
        <w:lastRenderedPageBreak/>
        <w:t>плавленням, a також при деяких видах зварювання тиском, що супроводжуються нагрівом металу дo підсолідусних температур.</w:t>
      </w:r>
    </w:p>
    <w:p w14:paraId="21B8ED84"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Згідно з теоретичними уявленнями гарячі тріщини утворюються при критичному поєднанні значень наступних факторів:</w:t>
      </w:r>
    </w:p>
    <w:p w14:paraId="4E7CA822"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 температурного інтервалу крихкості (ТІК) у період кристалізації металу шва;</w:t>
      </w:r>
    </w:p>
    <w:p w14:paraId="1F4B0F9F"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мінімальної пластичності в ТІК – δ min;</w:t>
      </w:r>
    </w:p>
    <w:p w14:paraId="1DA3167D"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темпу високотемпературної зварювальної деформації.</w:t>
      </w:r>
    </w:p>
    <w:p w14:paraId="14A27714"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Особливо негативно впливає на утворення тріщин сірка, утворюючи легкоплавку евтектику (FeS+Fe) по границям зерен з температурою плавлення 940</w:t>
      </w:r>
      <w:r w:rsidRPr="0000681E">
        <w:rPr>
          <w:rFonts w:ascii="Times New Roman" w:eastAsia="Calibri" w:hAnsi="Times New Roman" w:cs="Times New Roman"/>
          <w:sz w:val="28"/>
          <w:szCs w:val="28"/>
          <w:vertAlign w:val="superscript"/>
        </w:rPr>
        <w:t>о</w:t>
      </w:r>
      <w:r w:rsidRPr="0000681E">
        <w:rPr>
          <w:rFonts w:ascii="Times New Roman" w:eastAsia="Calibri" w:hAnsi="Times New Roman" w:cs="Times New Roman"/>
          <w:sz w:val="28"/>
          <w:szCs w:val="28"/>
        </w:rPr>
        <w:t>C, аналогічно впливають також такі елементи, як фосфор, кремній та нікель. Позитивно на підвищення стійкості до утворення гар</w:t>
      </w:r>
      <w:r w:rsidR="00803E52">
        <w:rPr>
          <w:rFonts w:ascii="Times New Roman" w:eastAsia="Calibri" w:hAnsi="Times New Roman" w:cs="Times New Roman"/>
          <w:sz w:val="28"/>
          <w:szCs w:val="28"/>
        </w:rPr>
        <w:t>ячих тріщин впливають марганець,</w:t>
      </w:r>
      <w:r w:rsidRPr="0000681E">
        <w:rPr>
          <w:rFonts w:ascii="Times New Roman" w:eastAsia="Calibri" w:hAnsi="Times New Roman" w:cs="Times New Roman"/>
          <w:sz w:val="28"/>
          <w:szCs w:val="28"/>
        </w:rPr>
        <w:t xml:space="preserve"> хром, молібден та ванадій.</w:t>
      </w:r>
    </w:p>
    <w:p w14:paraId="37BF008D"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Здатність матеріалу до утворення гарячих тріщин в залежності від хімічного складу можна оцінити по наступній формулі</w:t>
      </w:r>
      <w:r w:rsidRPr="0000681E">
        <w:rPr>
          <w:rFonts w:ascii="Times New Roman" w:eastAsia="Calibri" w:hAnsi="Times New Roman" w:cs="Times New Roman"/>
          <w:bCs/>
          <w:color w:val="000000"/>
          <w:spacing w:val="20"/>
          <w:sz w:val="28"/>
          <w:szCs w:val="28"/>
          <w:shd w:val="clear" w:color="auto" w:fill="FFFFFF" w:themeFill="background1"/>
        </w:rPr>
        <w:t>[7]</w:t>
      </w:r>
      <w:r w:rsidRPr="0000681E">
        <w:rPr>
          <w:rFonts w:ascii="Times New Roman" w:eastAsia="Calibri" w:hAnsi="Times New Roman" w:cs="Times New Roman"/>
          <w:sz w:val="28"/>
          <w:szCs w:val="28"/>
        </w:rPr>
        <w:t>:</w:t>
      </w:r>
    </w:p>
    <w:p w14:paraId="3584E33C" w14:textId="77777777" w:rsidR="0000681E" w:rsidRPr="0000681E" w:rsidRDefault="0000681E" w:rsidP="0000681E">
      <w:pPr>
        <w:spacing w:after="0" w:line="360" w:lineRule="auto"/>
        <w:ind w:firstLine="567"/>
        <w:rPr>
          <w:rFonts w:ascii="Times New Roman" w:eastAsia="Calibri" w:hAnsi="Times New Roman" w:cs="Times New Roman"/>
          <w:sz w:val="28"/>
          <w:szCs w:val="28"/>
        </w:rPr>
      </w:pPr>
      <m:oMathPara>
        <m:oMath>
          <m:r>
            <w:rPr>
              <w:rFonts w:ascii="Cambria Math" w:eastAsia="Calibri" w:hAnsi="Cambria Math" w:cs="Times New Roman"/>
              <w:sz w:val="28"/>
              <w:szCs w:val="28"/>
            </w:rPr>
            <m:t xml:space="preserve">HCS= </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C∙(S+P+0.04Si+0.01Ni)∙</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10</m:t>
                  </m:r>
                </m:e>
                <m:sup>
                  <m:r>
                    <w:rPr>
                      <w:rFonts w:ascii="Cambria Math" w:eastAsia="Calibri" w:hAnsi="Cambria Math" w:cs="Times New Roman"/>
                      <w:sz w:val="28"/>
                      <w:szCs w:val="28"/>
                    </w:rPr>
                    <m:t>3</m:t>
                  </m:r>
                </m:sup>
              </m:sSup>
              <m:r>
                <m:rPr>
                  <m:sty m:val="bi"/>
                </m:rPr>
                <w:rPr>
                  <w:rFonts w:ascii="Cambria Math" w:eastAsia="Calibri" w:hAnsi="Cambria Math" w:cs="Times New Roman"/>
                  <w:sz w:val="28"/>
                  <w:szCs w:val="28"/>
                </w:rPr>
                <m:t> </m:t>
              </m:r>
            </m:num>
            <m:den>
              <m:r>
                <w:rPr>
                  <w:rFonts w:ascii="Cambria Math" w:eastAsia="Calibri" w:hAnsi="Cambria Math" w:cs="Times New Roman"/>
                  <w:sz w:val="28"/>
                  <w:szCs w:val="28"/>
                </w:rPr>
                <m:t>3Mn+Cr+Mo+V</m:t>
              </m:r>
            </m:den>
          </m:f>
        </m:oMath>
      </m:oMathPara>
    </w:p>
    <w:p w14:paraId="460E4F9C"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 xml:space="preserve">де HСS (Hot Cracking Susceptibility – сприйнятливість гарячих тріщин) – параметр, що дозволяє оцінювати схильність зварних швів низьколегованих сталей до утворення гарячих тріщин в балах. Сталі з </w:t>
      </w:r>
      <w:r w:rsidRPr="0000681E">
        <w:rPr>
          <w:rFonts w:ascii="Times New Roman" w:eastAsia="Calibri" w:hAnsi="Times New Roman" w:cs="Times New Roman"/>
          <w:sz w:val="28"/>
          <w:szCs w:val="28"/>
          <w:lang w:val="en-US"/>
        </w:rPr>
        <w:t>σ</w:t>
      </w:r>
      <w:r w:rsidRPr="0000681E">
        <w:rPr>
          <w:rFonts w:ascii="Times New Roman" w:eastAsia="Calibri" w:hAnsi="Times New Roman" w:cs="Times New Roman"/>
          <w:sz w:val="28"/>
          <w:szCs w:val="28"/>
          <w:vertAlign w:val="subscript"/>
          <w:lang w:val="en-US"/>
        </w:rPr>
        <w:t>B</w:t>
      </w:r>
      <w:r w:rsidRPr="0000681E">
        <w:rPr>
          <w:rFonts w:ascii="Times New Roman" w:eastAsia="Calibri" w:hAnsi="Times New Roman" w:cs="Times New Roman"/>
          <w:sz w:val="28"/>
          <w:szCs w:val="28"/>
          <w:vertAlign w:val="subscript"/>
        </w:rPr>
        <w:t xml:space="preserve"> </w:t>
      </w:r>
      <w:r w:rsidRPr="0000681E">
        <w:rPr>
          <w:rFonts w:ascii="Times New Roman" w:eastAsia="Calibri" w:hAnsi="Times New Roman" w:cs="Times New Roman"/>
          <w:sz w:val="28"/>
          <w:szCs w:val="28"/>
        </w:rPr>
        <w:t xml:space="preserve">≤ 700МПа схильні до утворення тріщин, якщо HСS&gt;4. Для сталей з </w:t>
      </w:r>
      <w:r w:rsidRPr="0000681E">
        <w:rPr>
          <w:rFonts w:ascii="Times New Roman" w:eastAsia="Calibri" w:hAnsi="Times New Roman" w:cs="Times New Roman"/>
          <w:sz w:val="28"/>
          <w:szCs w:val="28"/>
          <w:lang w:val="en-US"/>
        </w:rPr>
        <w:t>σ</w:t>
      </w:r>
      <w:r w:rsidRPr="0000681E">
        <w:rPr>
          <w:rFonts w:ascii="Times New Roman" w:eastAsia="Calibri" w:hAnsi="Times New Roman" w:cs="Times New Roman"/>
          <w:sz w:val="28"/>
          <w:szCs w:val="28"/>
          <w:vertAlign w:val="subscript"/>
          <w:lang w:val="en-US"/>
        </w:rPr>
        <w:t>B</w:t>
      </w:r>
      <w:r w:rsidRPr="0000681E">
        <w:rPr>
          <w:rFonts w:ascii="Times New Roman" w:eastAsia="Calibri" w:hAnsi="Times New Roman" w:cs="Times New Roman"/>
          <w:sz w:val="28"/>
          <w:szCs w:val="28"/>
        </w:rPr>
        <w:t xml:space="preserve"> &gt; 700МПа виникнення тріщин можливе при HCS&gt;2.</w:t>
      </w:r>
    </w:p>
    <w:p w14:paraId="2E10F335"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ab/>
        <w:t>Здійснимо розрахунок для сталі S355J2G3 на здатність до утворення гарячих тріщин. Для цього створюємо максимально несприятливе співвідношення хімічних елементів, тобто виконується у формулу підстановка величин  максимального значення для елементів, які сприяють утворенню тріщин та мінімальну – елементів, які попереджають їх виникнення.</w:t>
      </w:r>
    </w:p>
    <w:p w14:paraId="5B4F026E" w14:textId="77777777" w:rsidR="0000681E" w:rsidRPr="0000681E" w:rsidRDefault="0000681E" w:rsidP="0000681E">
      <w:pPr>
        <w:spacing w:after="0" w:line="360" w:lineRule="auto"/>
        <w:ind w:firstLine="567"/>
        <w:rPr>
          <w:rFonts w:ascii="Times New Roman" w:eastAsia="Calibri" w:hAnsi="Times New Roman" w:cs="Times New Roman"/>
          <w:i/>
          <w:sz w:val="28"/>
          <w:szCs w:val="28"/>
          <w:lang w:val="en-US"/>
        </w:rPr>
      </w:pPr>
      <m:oMathPara>
        <m:oMath>
          <m:r>
            <w:rPr>
              <w:rFonts w:ascii="Cambria Math" w:eastAsia="Calibri" w:hAnsi="Cambria Math" w:cs="Times New Roman"/>
              <w:sz w:val="28"/>
              <w:szCs w:val="28"/>
            </w:rPr>
            <m:t xml:space="preserve">HCS= </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0.22·(0.035+0.035+0.04·0.55)</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10</m:t>
                  </m:r>
                </m:e>
                <m:sup>
                  <m:r>
                    <w:rPr>
                      <w:rFonts w:ascii="Cambria Math" w:eastAsia="Calibri" w:hAnsi="Cambria Math" w:cs="Times New Roman"/>
                      <w:sz w:val="28"/>
                      <w:szCs w:val="28"/>
                    </w:rPr>
                    <m:t>3</m:t>
                  </m:r>
                </m:sup>
              </m:sSup>
            </m:num>
            <m:den>
              <m:r>
                <w:rPr>
                  <w:rFonts w:ascii="Cambria Math" w:eastAsia="Calibri" w:hAnsi="Cambria Math" w:cs="Times New Roman"/>
                  <w:sz w:val="28"/>
                  <w:szCs w:val="28"/>
                </w:rPr>
                <m:t>3·1.6</m:t>
              </m:r>
            </m:den>
          </m:f>
          <m:r>
            <w:rPr>
              <w:rFonts w:ascii="Cambria Math" w:eastAsia="Calibri" w:hAnsi="Cambria Math" w:cs="Times New Roman"/>
              <w:sz w:val="28"/>
              <w:szCs w:val="28"/>
            </w:rPr>
            <m:t>=4,2</m:t>
          </m:r>
        </m:oMath>
      </m:oMathPara>
    </w:p>
    <w:p w14:paraId="011D2F6D"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lastRenderedPageBreak/>
        <w:t>Отримано значення 4.2</w:t>
      </w:r>
      <w:r w:rsidRPr="0000681E">
        <w:rPr>
          <w:rFonts w:ascii="Times New Roman" w:eastAsia="Calibri" w:hAnsi="Times New Roman" w:cs="Times New Roman"/>
          <w:sz w:val="28"/>
          <w:szCs w:val="28"/>
          <w:lang w:val="ru-RU"/>
        </w:rPr>
        <w:t>&gt;4</w:t>
      </w:r>
      <w:r w:rsidRPr="0000681E">
        <w:rPr>
          <w:rFonts w:ascii="Times New Roman" w:eastAsia="Calibri" w:hAnsi="Times New Roman" w:cs="Times New Roman"/>
          <w:sz w:val="28"/>
          <w:szCs w:val="28"/>
        </w:rPr>
        <w:t>, отже сталь S355J2G3 не є схильною до утворення холодних тріщин, оскільки в розрахунках були найнесприятливіші співвідношення елементів.</w:t>
      </w:r>
    </w:p>
    <w:p w14:paraId="57B10691"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Дана група сталей в зв’язку з низьким вмістом вуглецю не схильна до утворення</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гарячих тріщин.</w:t>
      </w:r>
    </w:p>
    <w:p w14:paraId="3D55DBB1"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p>
    <w:p w14:paraId="21D9F3A3"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 xml:space="preserve">Холодні тріщини </w:t>
      </w:r>
    </w:p>
    <w:p w14:paraId="416481FE" w14:textId="77777777" w:rsidR="0000681E" w:rsidRPr="0000681E" w:rsidRDefault="0000681E" w:rsidP="0000681E">
      <w:pPr>
        <w:spacing w:after="0" w:line="360" w:lineRule="auto"/>
        <w:ind w:firstLine="708"/>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Холодні тріщини є типовим дефектом зварних з'єднань вуглецевих,  середньолегованих і високолегованих сталей перлітного і мартенситного класів. Низьковуглецеві та низьколеговані сталі, а також високолеговані сталі аустенітного класу практично не схильні до утворення холодних тріщин. Вони утворюються в зварних з'єднаннях при охолодженні їх до відносно невисоких температур, як правило, нижче 300°С. Відмінною рисою холодних тріщин є їх затримане зародження і уповільнений розвиток. При виборі сталі для зварної конструкції ризик утворення холодних тріщин може бути оцінений за допомогою розрахунку вуглецевого  еквівалента С</w:t>
      </w:r>
      <w:r w:rsidRPr="00A864D4">
        <w:rPr>
          <w:rFonts w:ascii="Times New Roman" w:eastAsia="Calibri" w:hAnsi="Times New Roman" w:cs="Times New Roman"/>
          <w:sz w:val="28"/>
          <w:szCs w:val="28"/>
          <w:vertAlign w:val="subscript"/>
        </w:rPr>
        <w:t>екв</w:t>
      </w:r>
      <w:r w:rsidRPr="0000681E">
        <w:rPr>
          <w:rFonts w:ascii="Times New Roman" w:eastAsia="Calibri" w:hAnsi="Times New Roman" w:cs="Times New Roman"/>
          <w:sz w:val="28"/>
          <w:szCs w:val="28"/>
        </w:rPr>
        <w:t>, що характеризує ступінь легування сталі. Різними дослідниками емпірично встановлено більше десятка виразів С</w:t>
      </w:r>
      <w:r w:rsidRPr="00A864D4">
        <w:rPr>
          <w:rFonts w:ascii="Times New Roman" w:eastAsia="Calibri" w:hAnsi="Times New Roman" w:cs="Times New Roman"/>
          <w:sz w:val="28"/>
          <w:szCs w:val="28"/>
          <w:vertAlign w:val="subscript"/>
        </w:rPr>
        <w:t>екв</w:t>
      </w:r>
      <w:r w:rsidRPr="0000681E">
        <w:rPr>
          <w:rFonts w:ascii="Times New Roman" w:eastAsia="Calibri" w:hAnsi="Times New Roman" w:cs="Times New Roman"/>
          <w:sz w:val="28"/>
          <w:szCs w:val="28"/>
        </w:rPr>
        <w:t xml:space="preserve"> для окремих груп сталей. </w:t>
      </w:r>
    </w:p>
    <w:p w14:paraId="47DBB594" w14:textId="77777777" w:rsidR="0000681E" w:rsidRPr="0000681E" w:rsidRDefault="0000681E" w:rsidP="0000681E">
      <w:pPr>
        <w:spacing w:after="0" w:line="360" w:lineRule="auto"/>
        <w:ind w:firstLine="708"/>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Найбільш часто користуються рівнянням Міжнародного Інституту зварювання</w:t>
      </w:r>
      <w:r w:rsidRPr="0000681E">
        <w:rPr>
          <w:rFonts w:ascii="Times New Roman" w:eastAsia="Calibri" w:hAnsi="Times New Roman" w:cs="Times New Roman"/>
          <w:bCs/>
          <w:color w:val="000000"/>
          <w:spacing w:val="20"/>
          <w:sz w:val="28"/>
          <w:szCs w:val="28"/>
          <w:shd w:val="clear" w:color="auto" w:fill="FFFFFF" w:themeFill="background1"/>
        </w:rPr>
        <w:t>[7]</w:t>
      </w:r>
      <w:r w:rsidRPr="0000681E">
        <w:rPr>
          <w:rFonts w:ascii="Times New Roman" w:eastAsia="Calibri" w:hAnsi="Times New Roman" w:cs="Times New Roman"/>
          <w:sz w:val="28"/>
          <w:szCs w:val="28"/>
        </w:rPr>
        <w:t>:</w:t>
      </w:r>
    </w:p>
    <w:p w14:paraId="52D1D378" w14:textId="77777777" w:rsidR="0000681E" w:rsidRPr="0000681E" w:rsidRDefault="00162F6E" w:rsidP="0000681E">
      <w:pPr>
        <w:spacing w:after="0" w:line="360" w:lineRule="auto"/>
        <w:ind w:firstLine="708"/>
        <w:jc w:val="both"/>
        <w:rPr>
          <w:rFonts w:ascii="Times New Roman" w:eastAsia="Calibri" w:hAnsi="Times New Roman" w:cs="Times New Roman"/>
          <w:i/>
          <w:sz w:val="28"/>
          <w:szCs w:val="28"/>
          <w:lang w:val="en-US"/>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екв</m:t>
              </m:r>
            </m:sub>
          </m:sSub>
          <m:r>
            <w:rPr>
              <w:rFonts w:ascii="Cambria Math" w:eastAsia="Calibri" w:hAnsi="Cambria Math" w:cs="Times New Roman"/>
              <w:sz w:val="28"/>
              <w:szCs w:val="28"/>
            </w:rPr>
            <m:t>=С</m:t>
          </m:r>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Si</m:t>
              </m:r>
            </m:num>
            <m:den>
              <m:r>
                <w:rPr>
                  <w:rFonts w:ascii="Cambria Math" w:eastAsia="Calibri" w:hAnsi="Cambria Math" w:cs="Times New Roman"/>
                  <w:sz w:val="28"/>
                  <w:szCs w:val="28"/>
                  <w:lang w:val="en-US"/>
                </w:rPr>
                <m:t>24</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Mn</m:t>
              </m:r>
            </m:num>
            <m:den>
              <m:r>
                <w:rPr>
                  <w:rFonts w:ascii="Cambria Math" w:eastAsia="Calibri" w:hAnsi="Cambria Math" w:cs="Times New Roman"/>
                  <w:sz w:val="28"/>
                  <w:szCs w:val="28"/>
                  <w:lang w:val="en-US"/>
                </w:rPr>
                <m:t>6</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Cr+Mo+V</m:t>
              </m:r>
            </m:num>
            <m:den>
              <m:r>
                <w:rPr>
                  <w:rFonts w:ascii="Cambria Math" w:eastAsia="Calibri" w:hAnsi="Cambria Math" w:cs="Times New Roman"/>
                  <w:sz w:val="28"/>
                  <w:szCs w:val="28"/>
                  <w:lang w:val="en-US"/>
                </w:rPr>
                <m:t>5</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Ni+Cu</m:t>
              </m:r>
            </m:num>
            <m:den>
              <m:r>
                <w:rPr>
                  <w:rFonts w:ascii="Cambria Math" w:eastAsia="Calibri" w:hAnsi="Cambria Math" w:cs="Times New Roman"/>
                  <w:sz w:val="28"/>
                  <w:szCs w:val="28"/>
                  <w:lang w:val="en-US"/>
                </w:rPr>
                <m:t>15</m:t>
              </m:r>
            </m:den>
          </m:f>
        </m:oMath>
      </m:oMathPara>
    </w:p>
    <w:p w14:paraId="56AA813A"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Сталі, у яких Секв</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0,45%, вважаються не схильними до утворення холодних тріщин</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при зварюванні. При Секв&gt;0,45% сталі стають схильними до утворення тріщин.</w:t>
      </w:r>
    </w:p>
    <w:p w14:paraId="662C77B8" w14:textId="77777777" w:rsidR="0000681E" w:rsidRPr="0000681E" w:rsidRDefault="00162F6E" w:rsidP="0000681E">
      <w:pPr>
        <w:spacing w:after="0" w:line="360" w:lineRule="auto"/>
        <w:ind w:firstLine="567"/>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C</m:t>
              </m:r>
            </m:e>
            <m:sub>
              <m:r>
                <w:rPr>
                  <w:rFonts w:ascii="Cambria Math" w:eastAsia="Calibri" w:hAnsi="Cambria Math" w:cs="Times New Roman"/>
                  <w:sz w:val="28"/>
                  <w:szCs w:val="28"/>
                </w:rPr>
                <m:t>екв</m:t>
              </m:r>
            </m:sub>
          </m:sSub>
          <m:r>
            <w:rPr>
              <w:rFonts w:ascii="Cambria Math" w:eastAsia="Calibri" w:hAnsi="Cambria Math" w:cs="Times New Roman"/>
              <w:sz w:val="28"/>
              <w:szCs w:val="28"/>
            </w:rPr>
            <m:t>=0,22+</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ru-RU"/>
                </w:rPr>
                <m:t>0.55</m:t>
              </m:r>
            </m:num>
            <m:den>
              <m:r>
                <w:rPr>
                  <w:rFonts w:ascii="Cambria Math" w:eastAsia="Calibri" w:hAnsi="Cambria Math" w:cs="Times New Roman"/>
                  <w:sz w:val="28"/>
                  <w:szCs w:val="28"/>
                  <w:lang w:val="ru-RU"/>
                </w:rPr>
                <m:t>24</m:t>
              </m:r>
            </m:den>
          </m:f>
          <m:r>
            <w:rPr>
              <w:rFonts w:ascii="Cambria Math" w:eastAsia="Calibri" w:hAnsi="Cambria Math" w:cs="Times New Roman"/>
              <w:sz w:val="28"/>
              <w:szCs w:val="28"/>
              <w:lang w:val="ru-RU"/>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ru-RU"/>
                </w:rPr>
                <m:t>1.6</m:t>
              </m:r>
            </m:num>
            <m:den>
              <m:r>
                <w:rPr>
                  <w:rFonts w:ascii="Cambria Math" w:eastAsia="Calibri" w:hAnsi="Cambria Math" w:cs="Times New Roman"/>
                  <w:sz w:val="28"/>
                  <w:szCs w:val="28"/>
                  <w:lang w:val="ru-RU"/>
                </w:rPr>
                <m:t>6</m:t>
              </m:r>
            </m:den>
          </m:f>
          <m:r>
            <w:rPr>
              <w:rFonts w:ascii="Cambria Math" w:eastAsia="Calibri" w:hAnsi="Cambria Math" w:cs="Times New Roman"/>
              <w:sz w:val="28"/>
              <w:szCs w:val="28"/>
              <w:lang w:val="ru-RU"/>
            </w:rPr>
            <m:t>=0,5</m:t>
          </m:r>
        </m:oMath>
      </m:oMathPara>
    </w:p>
    <w:p w14:paraId="52F9AC07" w14:textId="77777777" w:rsidR="0000681E" w:rsidRPr="0000681E" w:rsidRDefault="0000681E" w:rsidP="0000681E">
      <w:pPr>
        <w:spacing w:after="0" w:line="360" w:lineRule="auto"/>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ab/>
        <w:t xml:space="preserve">Отримане значення дещо перевищує граничне 0,5 &gt; 0.45, отже сталь </w:t>
      </w:r>
      <w:r w:rsidRPr="0000681E">
        <w:rPr>
          <w:rFonts w:ascii="Times New Roman" w:eastAsia="Calibri" w:hAnsi="Times New Roman" w:cs="Times New Roman"/>
          <w:sz w:val="28"/>
          <w:szCs w:val="28"/>
          <w:lang w:val="ru-RU"/>
        </w:rPr>
        <w:t>S</w:t>
      </w:r>
      <w:r w:rsidRPr="0000681E">
        <w:rPr>
          <w:rFonts w:ascii="Times New Roman" w:eastAsia="Calibri" w:hAnsi="Times New Roman" w:cs="Times New Roman"/>
          <w:sz w:val="28"/>
          <w:szCs w:val="28"/>
        </w:rPr>
        <w:t>355</w:t>
      </w:r>
      <w:r w:rsidRPr="0000681E">
        <w:rPr>
          <w:rFonts w:ascii="Times New Roman" w:eastAsia="Calibri" w:hAnsi="Times New Roman" w:cs="Times New Roman"/>
          <w:sz w:val="28"/>
          <w:szCs w:val="28"/>
          <w:lang w:val="ru-RU"/>
        </w:rPr>
        <w:t>J</w:t>
      </w:r>
      <w:r w:rsidRPr="0000681E">
        <w:rPr>
          <w:rFonts w:ascii="Times New Roman" w:eastAsia="Calibri" w:hAnsi="Times New Roman" w:cs="Times New Roman"/>
          <w:sz w:val="28"/>
          <w:szCs w:val="28"/>
        </w:rPr>
        <w:t>2</w:t>
      </w:r>
      <w:r w:rsidRPr="0000681E">
        <w:rPr>
          <w:rFonts w:ascii="Times New Roman" w:eastAsia="Calibri" w:hAnsi="Times New Roman" w:cs="Times New Roman"/>
          <w:sz w:val="28"/>
          <w:szCs w:val="28"/>
          <w:lang w:val="ru-RU"/>
        </w:rPr>
        <w:t>G</w:t>
      </w:r>
      <w:r w:rsidRPr="0000681E">
        <w:rPr>
          <w:rFonts w:ascii="Times New Roman" w:eastAsia="Calibri" w:hAnsi="Times New Roman" w:cs="Times New Roman"/>
          <w:sz w:val="28"/>
          <w:szCs w:val="28"/>
        </w:rPr>
        <w:t>3 не є схильною до утворення холодних тріщин, оскільки в розрахунках були найнесприятливіші співвідношення елементів.</w:t>
      </w:r>
    </w:p>
    <w:p w14:paraId="4F496EBF"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lastRenderedPageBreak/>
        <w:t>Практично всі сталі цієї групи через низький вміст вуглецю та легуючих</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елементів не</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утворюють загартувальних структур навіть при великих швидкостях охолодження і</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тому не схильні до утворення холодних тріщин.</w:t>
      </w:r>
    </w:p>
    <w:p w14:paraId="4F2A65EF" w14:textId="77777777" w:rsidR="0000681E" w:rsidRPr="0000681E" w:rsidRDefault="0000681E" w:rsidP="0000681E">
      <w:pPr>
        <w:spacing w:after="0" w:line="360" w:lineRule="auto"/>
        <w:ind w:firstLine="567"/>
        <w:jc w:val="both"/>
        <w:rPr>
          <w:rFonts w:ascii="Times New Roman" w:eastAsia="Calibri" w:hAnsi="Times New Roman" w:cs="Times New Roman"/>
          <w:sz w:val="28"/>
          <w:szCs w:val="28"/>
        </w:rPr>
      </w:pPr>
    </w:p>
    <w:p w14:paraId="289565C8" w14:textId="77777777" w:rsidR="0000681E" w:rsidRPr="0000681E" w:rsidRDefault="0000681E" w:rsidP="0000681E">
      <w:pPr>
        <w:spacing w:after="0" w:line="360" w:lineRule="auto"/>
        <w:ind w:firstLine="567"/>
        <w:rPr>
          <w:rFonts w:ascii="Times New Roman" w:eastAsia="Calibri" w:hAnsi="Times New Roman" w:cs="Times New Roman"/>
          <w:sz w:val="28"/>
          <w:szCs w:val="28"/>
        </w:rPr>
      </w:pPr>
      <w:r w:rsidRPr="0000681E">
        <w:rPr>
          <w:rFonts w:ascii="Times New Roman" w:eastAsia="Calibri" w:hAnsi="Times New Roman" w:cs="Times New Roman"/>
          <w:sz w:val="28"/>
          <w:szCs w:val="28"/>
        </w:rPr>
        <w:t>Крихкість</w:t>
      </w:r>
    </w:p>
    <w:p w14:paraId="066E68F9" w14:textId="77777777" w:rsidR="0000681E" w:rsidRPr="0000681E" w:rsidRDefault="0000681E" w:rsidP="0000681E">
      <w:pPr>
        <w:spacing w:after="0" w:line="360" w:lineRule="auto"/>
        <w:ind w:firstLine="708"/>
        <w:jc w:val="both"/>
        <w:rPr>
          <w:rFonts w:ascii="Times New Roman" w:eastAsia="Calibri" w:hAnsi="Times New Roman" w:cs="Times New Roman"/>
          <w:sz w:val="28"/>
          <w:szCs w:val="28"/>
        </w:rPr>
      </w:pPr>
      <w:r w:rsidRPr="0000681E">
        <w:rPr>
          <w:rFonts w:ascii="Times New Roman" w:eastAsia="Calibri" w:hAnsi="Times New Roman" w:cs="Times New Roman"/>
          <w:sz w:val="28"/>
          <w:szCs w:val="28"/>
        </w:rPr>
        <w:t>Поява тріщин залежить від можливості утворення гартівних структур мартенситу та вмісту водню у зварному шві: чим більше концентрація водню, тим більш вираженим стає розтріскування. Схильність до утворення тріщин залежить від внутрішніх напружень, що виникають у зварному з'єднанні після завершення зварювання, та їх розподілу. За наявності зовнішнього навантаження напруження, які воно створює,</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можуть сумуватись з внутрішніми. Показником, що вказує на окрихчення сталі</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внаслідок структурних перетворень, є твердість зони термічного впливу. Для</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звичайних нелегованих і низьколегованих сталей твердість зони термічного впливу</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повинна бути не вище HV350. Можливу максимальну величину твердості визначають</w:t>
      </w:r>
      <w:r w:rsidRPr="0000681E">
        <w:rPr>
          <w:rFonts w:ascii="Times New Roman" w:eastAsia="Calibri" w:hAnsi="Times New Roman" w:cs="Times New Roman"/>
          <w:sz w:val="28"/>
          <w:szCs w:val="28"/>
          <w:lang w:val="ru-RU"/>
        </w:rPr>
        <w:t xml:space="preserve"> </w:t>
      </w:r>
      <w:r w:rsidRPr="0000681E">
        <w:rPr>
          <w:rFonts w:ascii="Times New Roman" w:eastAsia="Calibri" w:hAnsi="Times New Roman" w:cs="Times New Roman"/>
          <w:sz w:val="28"/>
          <w:szCs w:val="28"/>
        </w:rPr>
        <w:t>розрахунковим шляхом на основі хімічного складу сталі</w:t>
      </w:r>
      <w:r w:rsidRPr="0000681E">
        <w:rPr>
          <w:rFonts w:ascii="Times New Roman" w:eastAsia="Calibri" w:hAnsi="Times New Roman" w:cs="Times New Roman"/>
          <w:bCs/>
          <w:color w:val="000000"/>
          <w:spacing w:val="20"/>
          <w:sz w:val="28"/>
          <w:szCs w:val="28"/>
          <w:shd w:val="clear" w:color="auto" w:fill="FFFFFF" w:themeFill="background1"/>
        </w:rPr>
        <w:t>[7]</w:t>
      </w:r>
      <w:r w:rsidRPr="0000681E">
        <w:rPr>
          <w:rFonts w:ascii="Times New Roman" w:eastAsia="Calibri" w:hAnsi="Times New Roman" w:cs="Times New Roman"/>
          <w:sz w:val="28"/>
          <w:szCs w:val="28"/>
        </w:rPr>
        <w:t>:</w:t>
      </w:r>
    </w:p>
    <w:p w14:paraId="54BDDE97" w14:textId="77777777" w:rsidR="0000681E" w:rsidRPr="0000681E" w:rsidRDefault="0000681E" w:rsidP="0000681E">
      <w:pPr>
        <w:spacing w:after="0" w:line="360" w:lineRule="auto"/>
        <w:ind w:firstLine="708"/>
        <w:jc w:val="both"/>
        <w:rPr>
          <w:rFonts w:ascii="Times New Roman" w:eastAsia="Calibri" w:hAnsi="Times New Roman" w:cs="Times New Roman"/>
          <w:i/>
          <w:sz w:val="28"/>
          <w:szCs w:val="28"/>
        </w:rPr>
      </w:pPr>
      <m:oMathPara>
        <m:oMath>
          <m:r>
            <w:rPr>
              <w:rFonts w:ascii="Cambria Math" w:eastAsia="Calibri" w:hAnsi="Cambria Math" w:cs="Times New Roman"/>
              <w:sz w:val="28"/>
              <w:szCs w:val="28"/>
            </w:rPr>
            <m:t>H</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V</m:t>
              </m:r>
            </m:e>
            <m:sub>
              <m:r>
                <w:rPr>
                  <w:rFonts w:ascii="Cambria Math" w:eastAsia="Calibri" w:hAnsi="Cambria Math" w:cs="Times New Roman"/>
                  <w:sz w:val="28"/>
                  <w:szCs w:val="28"/>
                </w:rPr>
                <m:t>max</m:t>
              </m:r>
            </m:sub>
          </m:sSub>
          <m:r>
            <w:rPr>
              <w:rFonts w:ascii="Cambria Math" w:eastAsia="Calibri" w:hAnsi="Cambria Math" w:cs="Times New Roman"/>
              <w:sz w:val="28"/>
              <w:szCs w:val="28"/>
            </w:rPr>
            <m:t>=90+1050C+47Si+75Mn+30Ni+31Cr</m:t>
          </m:r>
        </m:oMath>
      </m:oMathPara>
    </w:p>
    <w:p w14:paraId="1311214C" w14:textId="77777777" w:rsidR="0000681E" w:rsidRPr="0000681E" w:rsidRDefault="0000681E" w:rsidP="0000681E">
      <w:pPr>
        <w:spacing w:after="0" w:line="360" w:lineRule="auto"/>
        <w:ind w:firstLine="708"/>
        <w:jc w:val="both"/>
        <w:rPr>
          <w:rFonts w:ascii="Times New Roman" w:eastAsia="Calibri" w:hAnsi="Times New Roman" w:cs="Times New Roman"/>
          <w:i/>
          <w:sz w:val="28"/>
          <w:szCs w:val="28"/>
        </w:rPr>
      </w:pPr>
      <m:oMathPara>
        <m:oMath>
          <m:r>
            <w:rPr>
              <w:rFonts w:ascii="Cambria Math" w:eastAsia="Calibri" w:hAnsi="Cambria Math" w:cs="Times New Roman"/>
              <w:sz w:val="28"/>
              <w:szCs w:val="28"/>
            </w:rPr>
            <m:t>H</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V</m:t>
              </m:r>
            </m:e>
            <m:sub>
              <m:r>
                <w:rPr>
                  <w:rFonts w:ascii="Cambria Math" w:eastAsia="Calibri" w:hAnsi="Cambria Math" w:cs="Times New Roman"/>
                  <w:sz w:val="28"/>
                  <w:szCs w:val="28"/>
                </w:rPr>
                <m:t>max</m:t>
              </m:r>
            </m:sub>
          </m:sSub>
          <m:r>
            <w:rPr>
              <w:rFonts w:ascii="Cambria Math" w:eastAsia="Calibri" w:hAnsi="Cambria Math" w:cs="Times New Roman"/>
              <w:sz w:val="28"/>
              <w:szCs w:val="28"/>
            </w:rPr>
            <m:t>=90+1050·0.17+47·0.5+75·1.5=400</m:t>
          </m:r>
        </m:oMath>
      </m:oMathPara>
    </w:p>
    <w:p w14:paraId="13371D4E" w14:textId="77777777" w:rsidR="0000681E" w:rsidRPr="0000681E" w:rsidRDefault="0000681E" w:rsidP="0000681E">
      <w:pPr>
        <w:spacing w:after="0" w:line="360" w:lineRule="auto"/>
        <w:jc w:val="both"/>
        <w:rPr>
          <w:rFonts w:ascii="Times New Roman" w:eastAsia="Calibri" w:hAnsi="Times New Roman" w:cs="Times New Roman"/>
          <w:sz w:val="28"/>
          <w:szCs w:val="28"/>
          <w:lang w:val="ru-RU"/>
        </w:rPr>
      </w:pPr>
      <w:r w:rsidRPr="0000681E">
        <w:rPr>
          <w:rFonts w:ascii="Times New Roman" w:eastAsia="Calibri" w:hAnsi="Times New Roman" w:cs="Times New Roman"/>
          <w:sz w:val="28"/>
          <w:szCs w:val="28"/>
          <w:lang w:val="ru-RU"/>
        </w:rPr>
        <w:tab/>
      </w:r>
      <w:r w:rsidRPr="0000681E">
        <w:rPr>
          <w:rFonts w:ascii="Times New Roman" w:eastAsia="Calibri" w:hAnsi="Times New Roman" w:cs="Times New Roman"/>
          <w:sz w:val="28"/>
          <w:szCs w:val="28"/>
        </w:rPr>
        <w:t xml:space="preserve">В результаті розраунку на твердість зони ЗТВ отримано значення </w:t>
      </w:r>
      <w:r w:rsidR="00A864D4">
        <w:rPr>
          <w:rFonts w:ascii="Times New Roman" w:eastAsia="Calibri" w:hAnsi="Times New Roman" w:cs="Times New Roman"/>
          <w:sz w:val="28"/>
          <w:szCs w:val="28"/>
        </w:rPr>
        <w:t>вище</w:t>
      </w:r>
      <w:r w:rsidRPr="0000681E">
        <w:rPr>
          <w:rFonts w:ascii="Times New Roman" w:eastAsia="Calibri" w:hAnsi="Times New Roman" w:cs="Times New Roman"/>
          <w:sz w:val="28"/>
          <w:szCs w:val="28"/>
        </w:rPr>
        <w:t xml:space="preserve"> від допустимого </w:t>
      </w:r>
      <w:r w:rsidRPr="0000681E">
        <w:rPr>
          <w:rFonts w:ascii="Times New Roman" w:eastAsia="Calibri" w:hAnsi="Times New Roman" w:cs="Times New Roman"/>
          <w:sz w:val="28"/>
          <w:szCs w:val="28"/>
          <w:lang w:val="ru-RU"/>
        </w:rPr>
        <w:t xml:space="preserve">400 &gt; 350, отже сталь S355J2G3 </w:t>
      </w:r>
      <w:r w:rsidRPr="0000681E">
        <w:rPr>
          <w:rFonts w:ascii="Times New Roman" w:eastAsia="Calibri" w:hAnsi="Times New Roman" w:cs="Times New Roman"/>
          <w:sz w:val="28"/>
          <w:szCs w:val="28"/>
        </w:rPr>
        <w:t>дещо</w:t>
      </w:r>
      <w:r w:rsidRPr="0000681E">
        <w:rPr>
          <w:rFonts w:ascii="Times New Roman" w:eastAsia="Calibri" w:hAnsi="Times New Roman" w:cs="Times New Roman"/>
          <w:sz w:val="28"/>
          <w:szCs w:val="28"/>
          <w:lang w:val="ru-RU"/>
        </w:rPr>
        <w:t xml:space="preserve"> схильна до окрихчення.</w:t>
      </w:r>
    </w:p>
    <w:p w14:paraId="446BF1C2" w14:textId="77777777" w:rsidR="0000681E" w:rsidRDefault="0000681E" w:rsidP="0000681E">
      <w:pPr>
        <w:spacing w:after="0" w:line="360" w:lineRule="auto"/>
        <w:jc w:val="both"/>
        <w:rPr>
          <w:rFonts w:ascii="Times New Roman" w:eastAsia="Calibri" w:hAnsi="Times New Roman" w:cs="Times New Roman"/>
          <w:sz w:val="28"/>
          <w:szCs w:val="28"/>
          <w:lang w:val="ru-RU"/>
        </w:rPr>
      </w:pPr>
      <w:r w:rsidRPr="0000681E">
        <w:rPr>
          <w:rFonts w:ascii="Times New Roman" w:eastAsia="Calibri" w:hAnsi="Times New Roman" w:cs="Times New Roman"/>
          <w:sz w:val="28"/>
          <w:szCs w:val="28"/>
          <w:lang w:val="ru-RU"/>
        </w:rPr>
        <w:tab/>
        <w:t>Відповідно до проведених розрахунків, робимо висновок, що зварювання має відбуватись за температури навколишнього середовища не нижче 20°С. Якщо ця умова не виконується, то потрібно зробити попередній підігрів до 50°С.</w:t>
      </w:r>
    </w:p>
    <w:p w14:paraId="7C2670B2" w14:textId="77777777" w:rsidR="000F3138" w:rsidRDefault="000F3138" w:rsidP="0000681E">
      <w:pPr>
        <w:spacing w:after="0" w:line="360" w:lineRule="auto"/>
        <w:jc w:val="both"/>
        <w:rPr>
          <w:rFonts w:ascii="Times New Roman" w:eastAsia="Calibri" w:hAnsi="Times New Roman" w:cs="Times New Roman"/>
          <w:sz w:val="28"/>
          <w:szCs w:val="28"/>
          <w:lang w:val="ru-RU"/>
        </w:rPr>
      </w:pPr>
    </w:p>
    <w:p w14:paraId="69BE58F8" w14:textId="77777777" w:rsidR="000F3138" w:rsidRDefault="000F3138" w:rsidP="0000681E">
      <w:pPr>
        <w:spacing w:after="0" w:line="360" w:lineRule="auto"/>
        <w:jc w:val="both"/>
        <w:rPr>
          <w:rFonts w:ascii="Times New Roman" w:eastAsia="Calibri" w:hAnsi="Times New Roman" w:cs="Times New Roman"/>
          <w:sz w:val="28"/>
          <w:szCs w:val="28"/>
          <w:lang w:val="ru-RU"/>
        </w:rPr>
      </w:pPr>
    </w:p>
    <w:p w14:paraId="4668091F" w14:textId="77777777" w:rsidR="000F3138" w:rsidRDefault="000F3138" w:rsidP="0000681E">
      <w:pPr>
        <w:spacing w:after="0" w:line="360" w:lineRule="auto"/>
        <w:jc w:val="both"/>
        <w:rPr>
          <w:rFonts w:ascii="Times New Roman" w:eastAsia="Calibri" w:hAnsi="Times New Roman" w:cs="Times New Roman"/>
          <w:sz w:val="28"/>
          <w:szCs w:val="28"/>
          <w:lang w:val="ru-RU"/>
        </w:rPr>
      </w:pPr>
    </w:p>
    <w:p w14:paraId="2032BABD" w14:textId="77777777" w:rsidR="000F3138" w:rsidRDefault="000F3138" w:rsidP="0000681E">
      <w:pPr>
        <w:spacing w:after="0" w:line="360" w:lineRule="auto"/>
        <w:jc w:val="both"/>
        <w:rPr>
          <w:rFonts w:ascii="Times New Roman" w:eastAsia="Calibri" w:hAnsi="Times New Roman" w:cs="Times New Roman"/>
          <w:sz w:val="28"/>
          <w:szCs w:val="28"/>
          <w:lang w:val="ru-RU"/>
        </w:rPr>
      </w:pPr>
    </w:p>
    <w:p w14:paraId="55329B48" w14:textId="77777777" w:rsidR="000F3138" w:rsidRPr="0000681E" w:rsidRDefault="000F3138" w:rsidP="0000681E">
      <w:pPr>
        <w:spacing w:after="0" w:line="360" w:lineRule="auto"/>
        <w:jc w:val="both"/>
        <w:rPr>
          <w:rFonts w:ascii="Times New Roman" w:eastAsia="Calibri" w:hAnsi="Times New Roman" w:cs="Times New Roman"/>
          <w:sz w:val="28"/>
          <w:szCs w:val="28"/>
        </w:rPr>
      </w:pPr>
    </w:p>
    <w:p w14:paraId="117C02F5" w14:textId="77777777" w:rsidR="00797790" w:rsidRDefault="00797790" w:rsidP="00797790">
      <w:pPr>
        <w:pStyle w:val="2"/>
        <w:numPr>
          <w:ilvl w:val="1"/>
          <w:numId w:val="1"/>
        </w:numPr>
      </w:pPr>
      <w:bookmarkStart w:id="5" w:name="_Toc74648258"/>
      <w:r w:rsidRPr="00797790">
        <w:lastRenderedPageBreak/>
        <w:t>Аналіз зварних з'єднань</w:t>
      </w:r>
      <w:bookmarkEnd w:id="5"/>
    </w:p>
    <w:p w14:paraId="5D8A36C3" w14:textId="77777777" w:rsidR="00881609" w:rsidRDefault="00881609" w:rsidP="00881609">
      <w:pPr>
        <w:pStyle w:val="3"/>
        <w:ind w:firstLine="567"/>
      </w:pPr>
      <w:r>
        <w:t>Звaрний виріб мaє тaкі типи звaрних з'єднaнь:</w:t>
      </w:r>
    </w:p>
    <w:p w14:paraId="1A63B4CD" w14:textId="77777777" w:rsidR="006F389B" w:rsidRDefault="00881609" w:rsidP="00881609">
      <w:pPr>
        <w:pStyle w:val="3"/>
        <w:ind w:firstLine="567"/>
      </w:pPr>
      <w:r>
        <w:t>№1 –</w:t>
      </w:r>
      <w:r w:rsidR="00B15BED">
        <w:t xml:space="preserve"> стикове з’єднання кромок пояса опорної балки. Прямолінійний шов довжиною </w:t>
      </w:r>
      <w:r w:rsidR="00B01DCA">
        <w:t>170 мм.</w:t>
      </w:r>
    </w:p>
    <w:p w14:paraId="7E1BEDC4" w14:textId="77777777" w:rsidR="00881609" w:rsidRDefault="00881609" w:rsidP="00881609">
      <w:pPr>
        <w:pStyle w:val="3"/>
        <w:ind w:firstLine="567"/>
      </w:pPr>
      <w:r>
        <w:t>№2</w:t>
      </w:r>
      <w:r w:rsidR="003F6F0A">
        <w:t xml:space="preserve"> –</w:t>
      </w:r>
      <w:r>
        <w:t xml:space="preserve"> </w:t>
      </w:r>
      <w:r w:rsidR="003F6F0A" w:rsidRPr="003F6F0A">
        <w:t>повздовжнє стикове з'єднaння</w:t>
      </w:r>
      <w:r w:rsidR="003F6F0A">
        <w:t xml:space="preserve"> кромок листа обичайки</w:t>
      </w:r>
      <w:r w:rsidRPr="003F6F0A">
        <w:t>.</w:t>
      </w:r>
      <w:r>
        <w:t xml:space="preserve"> Виконується </w:t>
      </w:r>
      <w:r w:rsidR="003F6F0A">
        <w:t>1</w:t>
      </w:r>
      <w:r>
        <w:t xml:space="preserve"> з'єднання цього типу.</w:t>
      </w:r>
      <w:r w:rsidR="00AE3D67">
        <w:t xml:space="preserve"> Довжина з’єднання 1500 мм.</w:t>
      </w:r>
    </w:p>
    <w:p w14:paraId="107D7B7B" w14:textId="77777777" w:rsidR="00881609" w:rsidRDefault="00881609" w:rsidP="00881609">
      <w:pPr>
        <w:pStyle w:val="3"/>
        <w:ind w:firstLine="567"/>
      </w:pPr>
      <w:r>
        <w:t xml:space="preserve">№3 – </w:t>
      </w:r>
      <w:r w:rsidR="003F6F0A">
        <w:t>стикове кільцеве з’єднання. Виконується 2 з'єднання цього типу: кришка-обичайка, обичайка-днище.</w:t>
      </w:r>
      <w:r w:rsidR="00AE3D67">
        <w:t xml:space="preserve"> Довжина з’єднання 6910 мм.</w:t>
      </w:r>
    </w:p>
    <w:p w14:paraId="38F6DA27" w14:textId="77777777" w:rsidR="00881609" w:rsidRDefault="00881609" w:rsidP="00881609">
      <w:pPr>
        <w:pStyle w:val="3"/>
        <w:ind w:firstLine="567"/>
      </w:pPr>
      <w:r>
        <w:t xml:space="preserve">№4 – </w:t>
      </w:r>
      <w:r w:rsidR="003F6F0A">
        <w:t>кільцевий шов кутового з’єднання підсилення верхньої горловини та кришки. Виконується 1</w:t>
      </w:r>
      <w:r>
        <w:t xml:space="preserve"> з'єднання цього типу.</w:t>
      </w:r>
    </w:p>
    <w:p w14:paraId="711BD40B" w14:textId="77777777" w:rsidR="00881609" w:rsidRDefault="00881609" w:rsidP="00881609">
      <w:pPr>
        <w:pStyle w:val="3"/>
        <w:ind w:firstLine="567"/>
      </w:pPr>
      <w:r>
        <w:t xml:space="preserve">№5 – кутове з'єднaння </w:t>
      </w:r>
      <w:r w:rsidR="003F6F0A">
        <w:t>нижньої горловини до днища</w:t>
      </w:r>
      <w:r>
        <w:t xml:space="preserve">, виконується </w:t>
      </w:r>
      <w:r w:rsidR="003F6F0A">
        <w:t>1</w:t>
      </w:r>
      <w:r>
        <w:t xml:space="preserve"> з'єднання цього типу.</w:t>
      </w:r>
    </w:p>
    <w:p w14:paraId="53A2ADF2" w14:textId="77777777" w:rsidR="00881609" w:rsidRDefault="00881609" w:rsidP="00881609">
      <w:pPr>
        <w:pStyle w:val="3"/>
        <w:ind w:firstLine="567"/>
      </w:pPr>
      <w:r>
        <w:t xml:space="preserve">№6– кутове з'єднaння </w:t>
      </w:r>
      <w:r w:rsidR="003F6F0A">
        <w:t>кільця підсилення до днища, виконується 1</w:t>
      </w:r>
      <w:r>
        <w:t>з'єднання цього типу.</w:t>
      </w:r>
    </w:p>
    <w:p w14:paraId="22F7F1CF" w14:textId="77777777" w:rsidR="00A864D4" w:rsidRDefault="00A864D4" w:rsidP="00881609">
      <w:pPr>
        <w:pStyle w:val="3"/>
        <w:ind w:firstLine="567"/>
      </w:pPr>
      <w:r>
        <w:t xml:space="preserve">№7 – </w:t>
      </w:r>
      <w:r w:rsidR="00AE3D67" w:rsidRPr="00AE3D67">
        <w:t xml:space="preserve">кутове з’єднання </w:t>
      </w:r>
      <w:r w:rsidR="00AE3D67">
        <w:t>нижньої</w:t>
      </w:r>
      <w:r w:rsidR="00AE3D67" w:rsidRPr="00AE3D67">
        <w:t xml:space="preserve"> горловини та фланця. Кільцевий шов довжиною </w:t>
      </w:r>
      <w:r w:rsidR="00AE3D67">
        <w:t>1258</w:t>
      </w:r>
      <w:r w:rsidR="00AE3D67" w:rsidRPr="00AE3D67">
        <w:t xml:space="preserve"> мм. Одне з’єднання цього типу.</w:t>
      </w:r>
    </w:p>
    <w:p w14:paraId="1D046453" w14:textId="77777777" w:rsidR="00A864D4" w:rsidRDefault="00A864D4" w:rsidP="00881609">
      <w:pPr>
        <w:pStyle w:val="3"/>
        <w:ind w:firstLine="567"/>
      </w:pPr>
      <w:r>
        <w:t>№8</w:t>
      </w:r>
      <w:r w:rsidR="007B3C0B">
        <w:t xml:space="preserve"> – кутове з’єднання верхньої горловини та фланця. Кільцевий шов довжиною 2515 мм. </w:t>
      </w:r>
      <w:r w:rsidR="007B3C0B" w:rsidRPr="007B3C0B">
        <w:t>Одне з’єднання цього типу.</w:t>
      </w:r>
    </w:p>
    <w:p w14:paraId="4C897AA0" w14:textId="77777777" w:rsidR="00A864D4" w:rsidRDefault="00A864D4" w:rsidP="00881609">
      <w:pPr>
        <w:pStyle w:val="3"/>
        <w:ind w:firstLine="567"/>
      </w:pPr>
      <w:r>
        <w:t xml:space="preserve">№9 – </w:t>
      </w:r>
      <w:r w:rsidR="006F389B">
        <w:t>стикове з’єднання кромок горловини верхньої. Довжина прямолінійного шва складає 112 мм.</w:t>
      </w:r>
      <w:r w:rsidR="007B3C0B">
        <w:t xml:space="preserve"> </w:t>
      </w:r>
      <w:r w:rsidR="007B3C0B" w:rsidRPr="007B3C0B">
        <w:t>Одне з’єднання цього типу.</w:t>
      </w:r>
    </w:p>
    <w:p w14:paraId="513227FD" w14:textId="77777777" w:rsidR="00A864D4" w:rsidRDefault="00A864D4" w:rsidP="00881609">
      <w:pPr>
        <w:pStyle w:val="3"/>
        <w:ind w:firstLine="567"/>
      </w:pPr>
      <w:r>
        <w:t>№10 – кутове з’єднання підсилення  та верхньої горловини. Довжина кільцевого шва складає 2515 мм. Одне з’єднання цього типу.</w:t>
      </w:r>
    </w:p>
    <w:p w14:paraId="0C34E2EA" w14:textId="77777777" w:rsidR="00A864D4" w:rsidRDefault="00A864D4" w:rsidP="00881609">
      <w:pPr>
        <w:pStyle w:val="3"/>
        <w:ind w:firstLine="567"/>
      </w:pPr>
      <w:r>
        <w:t xml:space="preserve">№11 – </w:t>
      </w:r>
      <w:r w:rsidRPr="00A864D4">
        <w:t>поздовжнє стикове з'єднaння кромок конуса днища. Довжина з'єднання №1 склaдає 1250 мм. При виготовленi ємності для сипучих матеріалів виконується 1 з'єднaння цього типу.</w:t>
      </w:r>
    </w:p>
    <w:p w14:paraId="63F1E1DA" w14:textId="77777777" w:rsidR="00797790" w:rsidRDefault="00881609" w:rsidP="00152A0F">
      <w:pPr>
        <w:pStyle w:val="3"/>
        <w:ind w:firstLine="567"/>
      </w:pPr>
      <w:r>
        <w:t>Для подaльшої ро</w:t>
      </w:r>
      <w:r w:rsidR="003F6F0A">
        <w:t>зробки технологiї обирaємо двa</w:t>
      </w:r>
      <w:r>
        <w:t xml:space="preserve"> швa №</w:t>
      </w:r>
      <w:r w:rsidRPr="00881609">
        <w:t>2</w:t>
      </w:r>
      <w:r>
        <w:t xml:space="preserve"> та №</w:t>
      </w:r>
      <w:r w:rsidRPr="00881609">
        <w:t>3</w:t>
      </w:r>
      <w:r>
        <w:t>.</w:t>
      </w:r>
    </w:p>
    <w:p w14:paraId="517266E6" w14:textId="77777777" w:rsidR="00797790" w:rsidRDefault="00797790" w:rsidP="00797790">
      <w:pPr>
        <w:pStyle w:val="2"/>
        <w:numPr>
          <w:ilvl w:val="1"/>
          <w:numId w:val="1"/>
        </w:numPr>
      </w:pPr>
      <w:bookmarkStart w:id="6" w:name="_Toc74648259"/>
      <w:r w:rsidRPr="00797790">
        <w:lastRenderedPageBreak/>
        <w:t>Вибір способу зварювання</w:t>
      </w:r>
      <w:bookmarkEnd w:id="6"/>
    </w:p>
    <w:p w14:paraId="2CE26551" w14:textId="77777777" w:rsidR="00797790" w:rsidRDefault="003507F8" w:rsidP="003507F8">
      <w:pPr>
        <w:pStyle w:val="3"/>
        <w:ind w:firstLine="567"/>
      </w:pPr>
      <w:r w:rsidRPr="003507F8">
        <w:t xml:space="preserve">Встановлено, що матеріал ємності для сипучих матеріалів – сталь S355J2G3 (EN 10025-2) відноситься до групи низьковуглецевих та  низьколегованих сталей, які добре зварюються. Для цієї групи сталей згідно таблиці </w:t>
      </w:r>
      <w:r w:rsidR="00ED3A80">
        <w:t>1</w:t>
      </w:r>
      <w:r w:rsidRPr="003507F8">
        <w:t>.</w:t>
      </w:r>
      <w:r w:rsidR="007438EC">
        <w:t>2.</w:t>
      </w:r>
      <w:r w:rsidRPr="003507F8">
        <w:t>,  пропонується типові способи зварювання :</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185"/>
        <w:gridCol w:w="568"/>
        <w:gridCol w:w="850"/>
        <w:gridCol w:w="567"/>
        <w:gridCol w:w="851"/>
        <w:gridCol w:w="708"/>
        <w:gridCol w:w="567"/>
        <w:gridCol w:w="1060"/>
        <w:gridCol w:w="500"/>
        <w:gridCol w:w="850"/>
        <w:gridCol w:w="851"/>
        <w:gridCol w:w="708"/>
      </w:tblGrid>
      <w:tr w:rsidR="003507F8" w:rsidRPr="003507F8" w14:paraId="7C311744" w14:textId="77777777" w:rsidTr="003507F8">
        <w:tc>
          <w:tcPr>
            <w:tcW w:w="485" w:type="dxa"/>
            <w:vMerge w:val="restart"/>
            <w:tcBorders>
              <w:top w:val="single" w:sz="4" w:space="0" w:color="auto"/>
              <w:left w:val="single" w:sz="4" w:space="0" w:color="auto"/>
              <w:bottom w:val="single" w:sz="4" w:space="0" w:color="auto"/>
              <w:right w:val="single" w:sz="4" w:space="0" w:color="auto"/>
            </w:tcBorders>
            <w:hideMark/>
          </w:tcPr>
          <w:p w14:paraId="04558D2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xml:space="preserve">№ </w:t>
            </w:r>
          </w:p>
        </w:tc>
        <w:tc>
          <w:tcPr>
            <w:tcW w:w="1185" w:type="dxa"/>
            <w:vMerge w:val="restart"/>
            <w:tcBorders>
              <w:top w:val="single" w:sz="4" w:space="0" w:color="auto"/>
              <w:left w:val="single" w:sz="4" w:space="0" w:color="auto"/>
              <w:bottom w:val="single" w:sz="4" w:space="0" w:color="auto"/>
              <w:right w:val="single" w:sz="4" w:space="0" w:color="auto"/>
            </w:tcBorders>
            <w:hideMark/>
          </w:tcPr>
          <w:p w14:paraId="6114B18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xml:space="preserve">Група </w:t>
            </w:r>
          </w:p>
          <w:p w14:paraId="71EBC09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матеріалів</w:t>
            </w:r>
          </w:p>
        </w:tc>
        <w:tc>
          <w:tcPr>
            <w:tcW w:w="8080" w:type="dxa"/>
            <w:gridSpan w:val="11"/>
            <w:tcBorders>
              <w:top w:val="single" w:sz="4" w:space="0" w:color="auto"/>
              <w:left w:val="single" w:sz="4" w:space="0" w:color="auto"/>
              <w:bottom w:val="single" w:sz="4" w:space="0" w:color="auto"/>
              <w:right w:val="single" w:sz="4" w:space="0" w:color="auto"/>
            </w:tcBorders>
            <w:hideMark/>
          </w:tcPr>
          <w:p w14:paraId="7C48494D" w14:textId="77777777" w:rsidR="003507F8" w:rsidRPr="003507F8" w:rsidRDefault="003507F8" w:rsidP="003507F8">
            <w:pPr>
              <w:autoSpaceDN w:val="0"/>
              <w:spacing w:after="200" w:line="276" w:lineRule="auto"/>
              <w:jc w:val="center"/>
              <w:rPr>
                <w:rFonts w:ascii="Calibri" w:eastAsia="Times New Roman" w:hAnsi="Calibri" w:cs="Times New Roman"/>
              </w:rPr>
            </w:pPr>
            <w:r w:rsidRPr="003507F8">
              <w:rPr>
                <w:rFonts w:ascii="Times New Roman" w:eastAsia="Times New Roman" w:hAnsi="Times New Roman" w:cs="Times New Roman"/>
                <w:sz w:val="20"/>
                <w:szCs w:val="20"/>
              </w:rPr>
              <w:t>Типові способи зварювання</w:t>
            </w:r>
          </w:p>
        </w:tc>
      </w:tr>
      <w:tr w:rsidR="003507F8" w:rsidRPr="003507F8" w14:paraId="3405E76E" w14:textId="77777777" w:rsidTr="003507F8">
        <w:trPr>
          <w:trHeight w:val="254"/>
        </w:trPr>
        <w:tc>
          <w:tcPr>
            <w:tcW w:w="485" w:type="dxa"/>
            <w:vMerge/>
            <w:tcBorders>
              <w:top w:val="single" w:sz="4" w:space="0" w:color="auto"/>
              <w:left w:val="single" w:sz="4" w:space="0" w:color="auto"/>
              <w:bottom w:val="single" w:sz="4" w:space="0" w:color="auto"/>
              <w:right w:val="single" w:sz="4" w:space="0" w:color="auto"/>
            </w:tcBorders>
            <w:vAlign w:val="center"/>
            <w:hideMark/>
          </w:tcPr>
          <w:p w14:paraId="02567522"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1185" w:type="dxa"/>
            <w:vMerge/>
            <w:tcBorders>
              <w:top w:val="single" w:sz="4" w:space="0" w:color="auto"/>
              <w:left w:val="single" w:sz="4" w:space="0" w:color="auto"/>
              <w:bottom w:val="single" w:sz="4" w:space="0" w:color="auto"/>
              <w:right w:val="single" w:sz="4" w:space="0" w:color="auto"/>
            </w:tcBorders>
            <w:vAlign w:val="center"/>
            <w:hideMark/>
          </w:tcPr>
          <w:p w14:paraId="49D83C58"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3544" w:type="dxa"/>
            <w:gridSpan w:val="5"/>
            <w:tcBorders>
              <w:top w:val="single" w:sz="4" w:space="0" w:color="auto"/>
              <w:left w:val="single" w:sz="4" w:space="0" w:color="auto"/>
              <w:bottom w:val="single" w:sz="4" w:space="0" w:color="auto"/>
              <w:right w:val="single" w:sz="4" w:space="0" w:color="auto"/>
            </w:tcBorders>
            <w:hideMark/>
          </w:tcPr>
          <w:p w14:paraId="078FCF25"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Плавким електродом</w:t>
            </w:r>
          </w:p>
        </w:tc>
        <w:tc>
          <w:tcPr>
            <w:tcW w:w="4536" w:type="dxa"/>
            <w:gridSpan w:val="6"/>
            <w:tcBorders>
              <w:top w:val="single" w:sz="4" w:space="0" w:color="auto"/>
              <w:left w:val="single" w:sz="4" w:space="0" w:color="auto"/>
              <w:bottom w:val="single" w:sz="4" w:space="0" w:color="auto"/>
              <w:right w:val="single" w:sz="4" w:space="0" w:color="auto"/>
            </w:tcBorders>
            <w:hideMark/>
          </w:tcPr>
          <w:p w14:paraId="330A7A63" w14:textId="77777777" w:rsidR="003507F8" w:rsidRPr="003507F8" w:rsidRDefault="003507F8" w:rsidP="003507F8">
            <w:pPr>
              <w:autoSpaceDN w:val="0"/>
              <w:spacing w:after="200" w:line="240" w:lineRule="auto"/>
              <w:jc w:val="center"/>
              <w:rPr>
                <w:rFonts w:ascii="Calibri" w:eastAsia="Times New Roman" w:hAnsi="Calibri" w:cs="Times New Roman"/>
              </w:rPr>
            </w:pPr>
            <w:r w:rsidRPr="003507F8">
              <w:rPr>
                <w:rFonts w:ascii="Times New Roman" w:eastAsia="Times New Roman" w:hAnsi="Times New Roman" w:cs="Times New Roman"/>
                <w:sz w:val="20"/>
                <w:szCs w:val="20"/>
              </w:rPr>
              <w:t>Неплавким електродом</w:t>
            </w:r>
          </w:p>
        </w:tc>
      </w:tr>
      <w:tr w:rsidR="003507F8" w:rsidRPr="003507F8" w14:paraId="0AF3742E" w14:textId="77777777" w:rsidTr="003507F8">
        <w:trPr>
          <w:cantSplit/>
          <w:trHeight w:val="1571"/>
        </w:trPr>
        <w:tc>
          <w:tcPr>
            <w:tcW w:w="485" w:type="dxa"/>
            <w:vMerge/>
            <w:tcBorders>
              <w:top w:val="single" w:sz="4" w:space="0" w:color="auto"/>
              <w:left w:val="single" w:sz="4" w:space="0" w:color="auto"/>
              <w:bottom w:val="single" w:sz="4" w:space="0" w:color="auto"/>
              <w:right w:val="single" w:sz="4" w:space="0" w:color="auto"/>
            </w:tcBorders>
            <w:vAlign w:val="center"/>
            <w:hideMark/>
          </w:tcPr>
          <w:p w14:paraId="618C3B07"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1185" w:type="dxa"/>
            <w:vMerge/>
            <w:tcBorders>
              <w:top w:val="single" w:sz="4" w:space="0" w:color="auto"/>
              <w:left w:val="single" w:sz="4" w:space="0" w:color="auto"/>
              <w:bottom w:val="single" w:sz="4" w:space="0" w:color="auto"/>
              <w:right w:val="single" w:sz="4" w:space="0" w:color="auto"/>
            </w:tcBorders>
            <w:vAlign w:val="center"/>
            <w:hideMark/>
          </w:tcPr>
          <w:p w14:paraId="5BC1741A"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568" w:type="dxa"/>
            <w:tcBorders>
              <w:top w:val="single" w:sz="4" w:space="0" w:color="auto"/>
              <w:left w:val="single" w:sz="4" w:space="0" w:color="auto"/>
              <w:bottom w:val="single" w:sz="4" w:space="0" w:color="auto"/>
              <w:right w:val="single" w:sz="4" w:space="0" w:color="auto"/>
            </w:tcBorders>
            <w:textDirection w:val="btLr"/>
            <w:vAlign w:val="center"/>
            <w:hideMark/>
          </w:tcPr>
          <w:p w14:paraId="278FED40"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Ручне дугове [Е]</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578D87FD"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 вуглекислому газі [УП]</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6BA6E9A5"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 інертному газі[ІП]</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7D5E5EFE"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Автоматичне під флюсом [Ф]</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286F2073"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Електрошлакове [Ш]</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4A3C9E17"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Газове [Г]</w:t>
            </w:r>
          </w:p>
        </w:tc>
        <w:tc>
          <w:tcPr>
            <w:tcW w:w="1060" w:type="dxa"/>
            <w:tcBorders>
              <w:top w:val="single" w:sz="4" w:space="0" w:color="auto"/>
              <w:left w:val="single" w:sz="4" w:space="0" w:color="auto"/>
              <w:bottom w:val="single" w:sz="4" w:space="0" w:color="auto"/>
              <w:right w:val="single" w:sz="4" w:space="0" w:color="auto"/>
            </w:tcBorders>
            <w:textDirection w:val="btLr"/>
            <w:vAlign w:val="center"/>
            <w:hideMark/>
          </w:tcPr>
          <w:p w14:paraId="1289A8AF"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lang w:val="ru-RU"/>
              </w:rPr>
            </w:pPr>
            <w:r w:rsidRPr="003507F8">
              <w:rPr>
                <w:rFonts w:ascii="Times New Roman" w:eastAsia="Times New Roman" w:hAnsi="Times New Roman" w:cs="Times New Roman"/>
                <w:sz w:val="20"/>
                <w:szCs w:val="20"/>
              </w:rPr>
              <w:t>Неплавким електродом</w:t>
            </w:r>
            <w:r w:rsidRPr="003507F8">
              <w:rPr>
                <w:rFonts w:ascii="Times New Roman" w:eastAsia="Times New Roman" w:hAnsi="Times New Roman" w:cs="Times New Roman"/>
                <w:sz w:val="20"/>
                <w:szCs w:val="20"/>
                <w:lang w:val="ru-RU"/>
              </w:rPr>
              <w:t xml:space="preserve"> </w:t>
            </w:r>
            <w:r w:rsidRPr="003507F8">
              <w:rPr>
                <w:rFonts w:ascii="Times New Roman" w:eastAsia="Times New Roman" w:hAnsi="Times New Roman" w:cs="Times New Roman"/>
                <w:sz w:val="20"/>
                <w:szCs w:val="20"/>
              </w:rPr>
              <w:t xml:space="preserve"> в активних газах </w:t>
            </w:r>
            <w:r w:rsidRPr="003507F8">
              <w:rPr>
                <w:rFonts w:ascii="Times New Roman" w:eastAsia="Times New Roman" w:hAnsi="Times New Roman" w:cs="Times New Roman"/>
                <w:sz w:val="20"/>
                <w:szCs w:val="20"/>
                <w:lang w:val="ru-RU"/>
              </w:rPr>
              <w:t>[</w:t>
            </w:r>
            <w:r w:rsidRPr="003507F8">
              <w:rPr>
                <w:rFonts w:ascii="Times New Roman" w:eastAsia="Times New Roman" w:hAnsi="Times New Roman" w:cs="Times New Roman"/>
                <w:sz w:val="20"/>
                <w:szCs w:val="20"/>
              </w:rPr>
              <w:t>АН</w:t>
            </w:r>
            <w:r w:rsidRPr="003507F8">
              <w:rPr>
                <w:rFonts w:ascii="Times New Roman" w:eastAsia="Times New Roman" w:hAnsi="Times New Roman" w:cs="Times New Roman"/>
                <w:sz w:val="20"/>
                <w:szCs w:val="20"/>
                <w:lang w:val="ru-RU"/>
              </w:rPr>
              <w:t>]</w:t>
            </w:r>
          </w:p>
        </w:tc>
        <w:tc>
          <w:tcPr>
            <w:tcW w:w="500" w:type="dxa"/>
            <w:tcBorders>
              <w:top w:val="single" w:sz="4" w:space="0" w:color="auto"/>
              <w:left w:val="single" w:sz="4" w:space="0" w:color="auto"/>
              <w:bottom w:val="single" w:sz="4" w:space="0" w:color="auto"/>
              <w:right w:val="single" w:sz="4" w:space="0" w:color="auto"/>
            </w:tcBorders>
            <w:textDirection w:val="btLr"/>
            <w:vAlign w:val="center"/>
            <w:hideMark/>
          </w:tcPr>
          <w:p w14:paraId="4618EA43"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Аргонодугове [ІН]</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44DFD804"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Плазмове [П]</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5A6EFCD3"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Електронно-променеве [ЕП]</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6EE60FA7"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Лазерне [Л]</w:t>
            </w:r>
          </w:p>
        </w:tc>
      </w:tr>
      <w:tr w:rsidR="003507F8" w:rsidRPr="003507F8" w14:paraId="0C495817" w14:textId="77777777" w:rsidTr="003507F8">
        <w:trPr>
          <w:trHeight w:val="524"/>
        </w:trPr>
        <w:tc>
          <w:tcPr>
            <w:tcW w:w="485" w:type="dxa"/>
            <w:tcBorders>
              <w:top w:val="single" w:sz="4" w:space="0" w:color="auto"/>
              <w:left w:val="single" w:sz="4" w:space="0" w:color="auto"/>
              <w:bottom w:val="single" w:sz="4" w:space="0" w:color="auto"/>
              <w:right w:val="single" w:sz="4" w:space="0" w:color="auto"/>
            </w:tcBorders>
            <w:hideMark/>
          </w:tcPr>
          <w:p w14:paraId="38BCBB9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w:t>
            </w:r>
          </w:p>
        </w:tc>
        <w:tc>
          <w:tcPr>
            <w:tcW w:w="1185" w:type="dxa"/>
            <w:tcBorders>
              <w:top w:val="single" w:sz="4" w:space="0" w:color="auto"/>
              <w:left w:val="single" w:sz="4" w:space="0" w:color="auto"/>
              <w:bottom w:val="single" w:sz="4" w:space="0" w:color="auto"/>
              <w:right w:val="single" w:sz="4" w:space="0" w:color="auto"/>
            </w:tcBorders>
            <w:hideMark/>
          </w:tcPr>
          <w:p w14:paraId="3B755025"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S355J2G3</w:t>
            </w:r>
          </w:p>
        </w:tc>
        <w:tc>
          <w:tcPr>
            <w:tcW w:w="568" w:type="dxa"/>
            <w:tcBorders>
              <w:top w:val="single" w:sz="4" w:space="0" w:color="auto"/>
              <w:left w:val="single" w:sz="4" w:space="0" w:color="auto"/>
              <w:bottom w:val="single" w:sz="4" w:space="0" w:color="auto"/>
              <w:right w:val="single" w:sz="4" w:space="0" w:color="auto"/>
            </w:tcBorders>
            <w:hideMark/>
          </w:tcPr>
          <w:p w14:paraId="1E906F7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260FE6E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4B1A86E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53B7563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3B7267B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2F0105F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554E703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CO</w:t>
            </w:r>
            <w:r w:rsidRPr="003507F8">
              <w:rPr>
                <w:rFonts w:ascii="Times New Roman" w:eastAsia="Times New Roman" w:hAnsi="Times New Roman" w:cs="Times New Roman"/>
                <w:sz w:val="20"/>
                <w:szCs w:val="20"/>
                <w:vertAlign w:val="subscript"/>
              </w:rPr>
              <w:t xml:space="preserve">2 </w:t>
            </w:r>
            <w:r w:rsidRPr="003507F8">
              <w:rPr>
                <w:rFonts w:ascii="Times New Roman" w:eastAsia="Times New Roman" w:hAnsi="Times New Roman" w:cs="Times New Roman"/>
                <w:sz w:val="20"/>
                <w:szCs w:val="20"/>
              </w:rPr>
              <w:t>, повітря)</w:t>
            </w:r>
          </w:p>
        </w:tc>
        <w:tc>
          <w:tcPr>
            <w:tcW w:w="500" w:type="dxa"/>
            <w:tcBorders>
              <w:top w:val="single" w:sz="4" w:space="0" w:color="auto"/>
              <w:left w:val="single" w:sz="4" w:space="0" w:color="auto"/>
              <w:bottom w:val="single" w:sz="4" w:space="0" w:color="auto"/>
              <w:right w:val="single" w:sz="4" w:space="0" w:color="auto"/>
            </w:tcBorders>
            <w:hideMark/>
          </w:tcPr>
          <w:p w14:paraId="3D34544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lang w:val="en-US"/>
              </w:rPr>
            </w:pPr>
            <w:r w:rsidRPr="003507F8">
              <w:rPr>
                <w:rFonts w:ascii="Times New Roman" w:eastAsia="Times New Roman" w:hAnsi="Times New Roman" w:cs="Times New Roman"/>
                <w:sz w:val="20"/>
                <w:szCs w:val="20"/>
              </w:rPr>
              <w:t>(+</w:t>
            </w:r>
            <w:r w:rsidRPr="003507F8">
              <w:rPr>
                <w:rFonts w:ascii="Times New Roman" w:eastAsia="Times New Roman" w:hAnsi="Times New Roman" w:cs="Times New Roman"/>
                <w:sz w:val="20"/>
                <w:szCs w:val="20"/>
                <w:lang w:val="en-US"/>
              </w:rPr>
              <w:t>)</w:t>
            </w:r>
          </w:p>
        </w:tc>
        <w:tc>
          <w:tcPr>
            <w:tcW w:w="850" w:type="dxa"/>
            <w:tcBorders>
              <w:top w:val="single" w:sz="4" w:space="0" w:color="auto"/>
              <w:left w:val="single" w:sz="4" w:space="0" w:color="auto"/>
              <w:bottom w:val="single" w:sz="4" w:space="0" w:color="auto"/>
              <w:right w:val="single" w:sz="4" w:space="0" w:color="auto"/>
            </w:tcBorders>
            <w:hideMark/>
          </w:tcPr>
          <w:p w14:paraId="1B93427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7B6A0BB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2E519EE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bl>
    <w:p w14:paraId="74C513DD" w14:textId="77777777" w:rsidR="003507F8" w:rsidRDefault="003507F8" w:rsidP="003507F8">
      <w:pPr>
        <w:pStyle w:val="3"/>
        <w:ind w:firstLine="567"/>
      </w:pPr>
      <w:r w:rsidRPr="003507F8">
        <w:t>“++” -  рекомендуються переважно, “+” -  рекомендуються,  “(+)” -  рекомендуються обмежено,  “-” -  не рекомендуються.</w:t>
      </w:r>
    </w:p>
    <w:p w14:paraId="4797F740" w14:textId="77777777" w:rsidR="003507F8" w:rsidRPr="003507F8" w:rsidRDefault="003507F8" w:rsidP="003507F8">
      <w:pPr>
        <w:widowControl w:val="0"/>
        <w:suppressAutoHyphens/>
        <w:autoSpaceDN w:val="0"/>
        <w:spacing w:after="0" w:line="360" w:lineRule="auto"/>
        <w:jc w:val="right"/>
        <w:rPr>
          <w:rFonts w:ascii="Times New Roman" w:eastAsia="Andale Sans UI" w:hAnsi="Times New Roman" w:cs="Tahoma"/>
          <w:kern w:val="3"/>
          <w:sz w:val="28"/>
          <w:szCs w:val="28"/>
        </w:rPr>
      </w:pPr>
      <w:r w:rsidRPr="003507F8">
        <w:rPr>
          <w:rFonts w:ascii="Times New Roman" w:eastAsia="Andale Sans UI" w:hAnsi="Times New Roman" w:cs="Tahoma"/>
          <w:i/>
          <w:kern w:val="3"/>
          <w:sz w:val="28"/>
          <w:szCs w:val="28"/>
        </w:rPr>
        <w:t xml:space="preserve">Таблиця  </w:t>
      </w:r>
      <w:r w:rsidR="00ED3A80">
        <w:rPr>
          <w:rFonts w:ascii="Times New Roman" w:eastAsia="Andale Sans UI" w:hAnsi="Times New Roman" w:cs="Tahoma"/>
          <w:i/>
          <w:kern w:val="3"/>
          <w:sz w:val="28"/>
          <w:szCs w:val="28"/>
        </w:rPr>
        <w:t>1</w:t>
      </w:r>
      <w:r w:rsidRPr="003507F8">
        <w:rPr>
          <w:rFonts w:ascii="Times New Roman" w:eastAsia="Andale Sans UI" w:hAnsi="Times New Roman" w:cs="Tahoma"/>
          <w:i/>
          <w:kern w:val="3"/>
          <w:sz w:val="28"/>
          <w:szCs w:val="28"/>
        </w:rPr>
        <w:t>.</w:t>
      </w:r>
      <w:r w:rsidR="007438EC">
        <w:rPr>
          <w:rFonts w:ascii="Times New Roman" w:eastAsia="Andale Sans UI" w:hAnsi="Times New Roman" w:cs="Tahoma"/>
          <w:i/>
          <w:kern w:val="3"/>
          <w:sz w:val="28"/>
          <w:szCs w:val="28"/>
        </w:rPr>
        <w:t>2</w:t>
      </w:r>
      <w:r w:rsidRPr="003507F8">
        <w:rPr>
          <w:rFonts w:ascii="Times New Roman" w:eastAsia="Andale Sans UI" w:hAnsi="Times New Roman" w:cs="Tahoma"/>
          <w:i/>
          <w:kern w:val="3"/>
          <w:sz w:val="28"/>
          <w:szCs w:val="28"/>
        </w:rPr>
        <w:t>.</w:t>
      </w:r>
      <w:r w:rsidR="007438EC">
        <w:rPr>
          <w:rFonts w:ascii="Times New Roman" w:eastAsia="Andale Sans UI" w:hAnsi="Times New Roman" w:cs="Tahoma"/>
          <w:i/>
          <w:kern w:val="3"/>
          <w:sz w:val="28"/>
          <w:szCs w:val="28"/>
        </w:rPr>
        <w:t xml:space="preserve"> </w:t>
      </w:r>
      <w:r w:rsidRPr="003507F8">
        <w:rPr>
          <w:rFonts w:ascii="Times New Roman" w:eastAsia="Andale Sans UI" w:hAnsi="Times New Roman" w:cs="Tahoma"/>
          <w:kern w:val="3"/>
          <w:sz w:val="28"/>
          <w:szCs w:val="28"/>
        </w:rPr>
        <w:t>Вибір способу зварювання по складу</w:t>
      </w:r>
      <w:r w:rsidRPr="003507F8">
        <w:rPr>
          <w:rFonts w:ascii="Times New Roman" w:eastAsia="Andale Sans UI" w:hAnsi="Times New Roman" w:cs="Tahoma"/>
          <w:kern w:val="3"/>
          <w:sz w:val="28"/>
          <w:szCs w:val="28"/>
          <w:lang w:val="ru-RU"/>
        </w:rPr>
        <w:t xml:space="preserve"> </w:t>
      </w:r>
      <w:r w:rsidRPr="003507F8">
        <w:rPr>
          <w:rFonts w:ascii="Times New Roman" w:eastAsia="Andale Sans UI" w:hAnsi="Times New Roman" w:cs="Tahoma"/>
          <w:kern w:val="3"/>
          <w:sz w:val="28"/>
          <w:szCs w:val="28"/>
        </w:rPr>
        <w:t>(групі) матеріалу</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185"/>
        <w:gridCol w:w="568"/>
        <w:gridCol w:w="850"/>
        <w:gridCol w:w="567"/>
        <w:gridCol w:w="851"/>
        <w:gridCol w:w="708"/>
        <w:gridCol w:w="567"/>
        <w:gridCol w:w="1060"/>
        <w:gridCol w:w="500"/>
        <w:gridCol w:w="850"/>
        <w:gridCol w:w="851"/>
        <w:gridCol w:w="708"/>
      </w:tblGrid>
      <w:tr w:rsidR="003507F8" w:rsidRPr="003507F8" w14:paraId="0BD4E4BF" w14:textId="77777777" w:rsidTr="003507F8">
        <w:tc>
          <w:tcPr>
            <w:tcW w:w="485" w:type="dxa"/>
            <w:vMerge w:val="restart"/>
            <w:tcBorders>
              <w:top w:val="single" w:sz="4" w:space="0" w:color="auto"/>
              <w:left w:val="single" w:sz="4" w:space="0" w:color="auto"/>
              <w:bottom w:val="single" w:sz="4" w:space="0" w:color="auto"/>
              <w:right w:val="single" w:sz="4" w:space="0" w:color="auto"/>
            </w:tcBorders>
            <w:hideMark/>
          </w:tcPr>
          <w:p w14:paraId="2BF536B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xml:space="preserve">№ </w:t>
            </w:r>
          </w:p>
        </w:tc>
        <w:tc>
          <w:tcPr>
            <w:tcW w:w="1185" w:type="dxa"/>
            <w:vMerge w:val="restart"/>
            <w:tcBorders>
              <w:top w:val="single" w:sz="4" w:space="0" w:color="auto"/>
              <w:left w:val="single" w:sz="4" w:space="0" w:color="auto"/>
              <w:bottom w:val="single" w:sz="4" w:space="0" w:color="auto"/>
              <w:right w:val="single" w:sz="4" w:space="0" w:color="auto"/>
            </w:tcBorders>
            <w:hideMark/>
          </w:tcPr>
          <w:p w14:paraId="79416DA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xml:space="preserve">Група </w:t>
            </w:r>
          </w:p>
          <w:p w14:paraId="5E18E26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матеріалів</w:t>
            </w:r>
          </w:p>
        </w:tc>
        <w:tc>
          <w:tcPr>
            <w:tcW w:w="8080" w:type="dxa"/>
            <w:gridSpan w:val="11"/>
            <w:tcBorders>
              <w:top w:val="single" w:sz="4" w:space="0" w:color="auto"/>
              <w:left w:val="single" w:sz="4" w:space="0" w:color="auto"/>
              <w:bottom w:val="single" w:sz="4" w:space="0" w:color="auto"/>
              <w:right w:val="single" w:sz="4" w:space="0" w:color="auto"/>
            </w:tcBorders>
            <w:hideMark/>
          </w:tcPr>
          <w:p w14:paraId="7BB28CEA" w14:textId="77777777" w:rsidR="003507F8" w:rsidRPr="003507F8" w:rsidRDefault="003507F8" w:rsidP="003507F8">
            <w:pPr>
              <w:autoSpaceDN w:val="0"/>
              <w:spacing w:after="200" w:line="276" w:lineRule="auto"/>
              <w:jc w:val="center"/>
              <w:rPr>
                <w:rFonts w:ascii="Calibri" w:eastAsia="Times New Roman" w:hAnsi="Calibri" w:cs="Times New Roman"/>
              </w:rPr>
            </w:pPr>
            <w:r w:rsidRPr="003507F8">
              <w:rPr>
                <w:rFonts w:ascii="Times New Roman" w:eastAsia="Times New Roman" w:hAnsi="Times New Roman" w:cs="Times New Roman"/>
                <w:sz w:val="20"/>
                <w:szCs w:val="20"/>
              </w:rPr>
              <w:t>Типові способи зварювання</w:t>
            </w:r>
          </w:p>
        </w:tc>
      </w:tr>
      <w:tr w:rsidR="003507F8" w:rsidRPr="003507F8" w14:paraId="3A3A9A6B" w14:textId="77777777" w:rsidTr="003507F8">
        <w:trPr>
          <w:trHeight w:val="254"/>
        </w:trPr>
        <w:tc>
          <w:tcPr>
            <w:tcW w:w="485" w:type="dxa"/>
            <w:vMerge/>
            <w:tcBorders>
              <w:top w:val="single" w:sz="4" w:space="0" w:color="auto"/>
              <w:left w:val="single" w:sz="4" w:space="0" w:color="auto"/>
              <w:bottom w:val="single" w:sz="4" w:space="0" w:color="auto"/>
              <w:right w:val="single" w:sz="4" w:space="0" w:color="auto"/>
            </w:tcBorders>
            <w:vAlign w:val="center"/>
            <w:hideMark/>
          </w:tcPr>
          <w:p w14:paraId="0158310F"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1185" w:type="dxa"/>
            <w:vMerge/>
            <w:tcBorders>
              <w:top w:val="single" w:sz="4" w:space="0" w:color="auto"/>
              <w:left w:val="single" w:sz="4" w:space="0" w:color="auto"/>
              <w:bottom w:val="single" w:sz="4" w:space="0" w:color="auto"/>
              <w:right w:val="single" w:sz="4" w:space="0" w:color="auto"/>
            </w:tcBorders>
            <w:vAlign w:val="center"/>
            <w:hideMark/>
          </w:tcPr>
          <w:p w14:paraId="2F5EAC5F"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3544" w:type="dxa"/>
            <w:gridSpan w:val="5"/>
            <w:tcBorders>
              <w:top w:val="single" w:sz="4" w:space="0" w:color="auto"/>
              <w:left w:val="single" w:sz="4" w:space="0" w:color="auto"/>
              <w:bottom w:val="single" w:sz="4" w:space="0" w:color="auto"/>
              <w:right w:val="single" w:sz="4" w:space="0" w:color="auto"/>
            </w:tcBorders>
            <w:hideMark/>
          </w:tcPr>
          <w:p w14:paraId="5E077A86"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Плавким електродом</w:t>
            </w:r>
          </w:p>
        </w:tc>
        <w:tc>
          <w:tcPr>
            <w:tcW w:w="4536" w:type="dxa"/>
            <w:gridSpan w:val="6"/>
            <w:tcBorders>
              <w:top w:val="single" w:sz="4" w:space="0" w:color="auto"/>
              <w:left w:val="single" w:sz="4" w:space="0" w:color="auto"/>
              <w:bottom w:val="single" w:sz="4" w:space="0" w:color="auto"/>
              <w:right w:val="single" w:sz="4" w:space="0" w:color="auto"/>
            </w:tcBorders>
            <w:hideMark/>
          </w:tcPr>
          <w:p w14:paraId="5FF44CFE" w14:textId="77777777" w:rsidR="003507F8" w:rsidRPr="003507F8" w:rsidRDefault="003507F8" w:rsidP="003507F8">
            <w:pPr>
              <w:autoSpaceDN w:val="0"/>
              <w:spacing w:after="200" w:line="240" w:lineRule="auto"/>
              <w:jc w:val="center"/>
              <w:rPr>
                <w:rFonts w:ascii="Calibri" w:eastAsia="Times New Roman" w:hAnsi="Calibri" w:cs="Times New Roman"/>
              </w:rPr>
            </w:pPr>
            <w:r w:rsidRPr="003507F8">
              <w:rPr>
                <w:rFonts w:ascii="Times New Roman" w:eastAsia="Times New Roman" w:hAnsi="Times New Roman" w:cs="Times New Roman"/>
                <w:sz w:val="20"/>
                <w:szCs w:val="20"/>
              </w:rPr>
              <w:t>Неплавким електродом</w:t>
            </w:r>
          </w:p>
        </w:tc>
      </w:tr>
      <w:tr w:rsidR="003507F8" w:rsidRPr="003507F8" w14:paraId="11688EBF" w14:textId="77777777" w:rsidTr="003507F8">
        <w:trPr>
          <w:cantSplit/>
          <w:trHeight w:val="1571"/>
        </w:trPr>
        <w:tc>
          <w:tcPr>
            <w:tcW w:w="485" w:type="dxa"/>
            <w:vMerge/>
            <w:tcBorders>
              <w:top w:val="single" w:sz="4" w:space="0" w:color="auto"/>
              <w:left w:val="single" w:sz="4" w:space="0" w:color="auto"/>
              <w:bottom w:val="single" w:sz="4" w:space="0" w:color="auto"/>
              <w:right w:val="single" w:sz="4" w:space="0" w:color="auto"/>
            </w:tcBorders>
            <w:vAlign w:val="center"/>
            <w:hideMark/>
          </w:tcPr>
          <w:p w14:paraId="7542D528"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1185" w:type="dxa"/>
            <w:vMerge/>
            <w:tcBorders>
              <w:top w:val="single" w:sz="4" w:space="0" w:color="auto"/>
              <w:left w:val="single" w:sz="4" w:space="0" w:color="auto"/>
              <w:bottom w:val="single" w:sz="4" w:space="0" w:color="auto"/>
              <w:right w:val="single" w:sz="4" w:space="0" w:color="auto"/>
            </w:tcBorders>
            <w:vAlign w:val="center"/>
            <w:hideMark/>
          </w:tcPr>
          <w:p w14:paraId="1FF85B04"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568" w:type="dxa"/>
            <w:tcBorders>
              <w:top w:val="single" w:sz="4" w:space="0" w:color="auto"/>
              <w:left w:val="single" w:sz="4" w:space="0" w:color="auto"/>
              <w:bottom w:val="single" w:sz="4" w:space="0" w:color="auto"/>
              <w:right w:val="single" w:sz="4" w:space="0" w:color="auto"/>
            </w:tcBorders>
            <w:textDirection w:val="btLr"/>
            <w:vAlign w:val="center"/>
            <w:hideMark/>
          </w:tcPr>
          <w:p w14:paraId="15C8691F"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Ручне дугове [Е]</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4475745F"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 вуглекислому газі [УП]</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68FE3D7F"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 інертному газі[ІП]</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7C8A1AEF"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Автоматичне під флюсом [Ф]</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59382EF2"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Електрошлакове [Ш]</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5B6DD7F3"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Газове [Г]</w:t>
            </w:r>
          </w:p>
        </w:tc>
        <w:tc>
          <w:tcPr>
            <w:tcW w:w="1060" w:type="dxa"/>
            <w:tcBorders>
              <w:top w:val="single" w:sz="4" w:space="0" w:color="auto"/>
              <w:left w:val="single" w:sz="4" w:space="0" w:color="auto"/>
              <w:bottom w:val="single" w:sz="4" w:space="0" w:color="auto"/>
              <w:right w:val="single" w:sz="4" w:space="0" w:color="auto"/>
            </w:tcBorders>
            <w:textDirection w:val="btLr"/>
            <w:vAlign w:val="center"/>
            <w:hideMark/>
          </w:tcPr>
          <w:p w14:paraId="20025D8C"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lang w:val="ru-RU"/>
              </w:rPr>
            </w:pPr>
            <w:r w:rsidRPr="003507F8">
              <w:rPr>
                <w:rFonts w:ascii="Times New Roman" w:eastAsia="Times New Roman" w:hAnsi="Times New Roman" w:cs="Times New Roman"/>
                <w:sz w:val="20"/>
                <w:szCs w:val="20"/>
              </w:rPr>
              <w:t>Неплавким електродом</w:t>
            </w:r>
            <w:r w:rsidRPr="003507F8">
              <w:rPr>
                <w:rFonts w:ascii="Times New Roman" w:eastAsia="Times New Roman" w:hAnsi="Times New Roman" w:cs="Times New Roman"/>
                <w:sz w:val="20"/>
                <w:szCs w:val="20"/>
                <w:lang w:val="ru-RU"/>
              </w:rPr>
              <w:t xml:space="preserve"> </w:t>
            </w:r>
            <w:r w:rsidRPr="003507F8">
              <w:rPr>
                <w:rFonts w:ascii="Times New Roman" w:eastAsia="Times New Roman" w:hAnsi="Times New Roman" w:cs="Times New Roman"/>
                <w:sz w:val="20"/>
                <w:szCs w:val="20"/>
              </w:rPr>
              <w:t xml:space="preserve"> в активних газах </w:t>
            </w:r>
            <w:r w:rsidRPr="003507F8">
              <w:rPr>
                <w:rFonts w:ascii="Times New Roman" w:eastAsia="Times New Roman" w:hAnsi="Times New Roman" w:cs="Times New Roman"/>
                <w:sz w:val="20"/>
                <w:szCs w:val="20"/>
                <w:lang w:val="ru-RU"/>
              </w:rPr>
              <w:t>[</w:t>
            </w:r>
            <w:r w:rsidRPr="003507F8">
              <w:rPr>
                <w:rFonts w:ascii="Times New Roman" w:eastAsia="Times New Roman" w:hAnsi="Times New Roman" w:cs="Times New Roman"/>
                <w:sz w:val="20"/>
                <w:szCs w:val="20"/>
              </w:rPr>
              <w:t>АН</w:t>
            </w:r>
            <w:r w:rsidRPr="003507F8">
              <w:rPr>
                <w:rFonts w:ascii="Times New Roman" w:eastAsia="Times New Roman" w:hAnsi="Times New Roman" w:cs="Times New Roman"/>
                <w:sz w:val="20"/>
                <w:szCs w:val="20"/>
                <w:lang w:val="ru-RU"/>
              </w:rPr>
              <w:t>]</w:t>
            </w:r>
          </w:p>
        </w:tc>
        <w:tc>
          <w:tcPr>
            <w:tcW w:w="500" w:type="dxa"/>
            <w:tcBorders>
              <w:top w:val="single" w:sz="4" w:space="0" w:color="auto"/>
              <w:left w:val="single" w:sz="4" w:space="0" w:color="auto"/>
              <w:bottom w:val="single" w:sz="4" w:space="0" w:color="auto"/>
              <w:right w:val="single" w:sz="4" w:space="0" w:color="auto"/>
            </w:tcBorders>
            <w:textDirection w:val="btLr"/>
            <w:vAlign w:val="center"/>
            <w:hideMark/>
          </w:tcPr>
          <w:p w14:paraId="15CB764A"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Аргонодугове [ІН]</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3985B1BA"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Плазмове [П]</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58FFF2ED"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Електронно-променеве [ЕП]</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6E175D70"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Лазерне [Л]</w:t>
            </w:r>
          </w:p>
        </w:tc>
      </w:tr>
      <w:tr w:rsidR="003507F8" w:rsidRPr="003507F8" w14:paraId="55FC8615"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7338EF0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w:t>
            </w:r>
          </w:p>
        </w:tc>
        <w:tc>
          <w:tcPr>
            <w:tcW w:w="1185" w:type="dxa"/>
            <w:tcBorders>
              <w:top w:val="single" w:sz="4" w:space="0" w:color="auto"/>
              <w:left w:val="single" w:sz="4" w:space="0" w:color="auto"/>
              <w:bottom w:val="single" w:sz="4" w:space="0" w:color="auto"/>
              <w:right w:val="single" w:sz="4" w:space="0" w:color="auto"/>
            </w:tcBorders>
            <w:hideMark/>
          </w:tcPr>
          <w:p w14:paraId="6A35ED5A"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Низьковуг-лецеві та низьколеговані сталі (Fe)</w:t>
            </w:r>
          </w:p>
        </w:tc>
        <w:tc>
          <w:tcPr>
            <w:tcW w:w="568" w:type="dxa"/>
            <w:tcBorders>
              <w:top w:val="single" w:sz="4" w:space="0" w:color="auto"/>
              <w:left w:val="single" w:sz="4" w:space="0" w:color="auto"/>
              <w:bottom w:val="single" w:sz="4" w:space="0" w:color="auto"/>
              <w:right w:val="single" w:sz="4" w:space="0" w:color="auto"/>
            </w:tcBorders>
            <w:hideMark/>
          </w:tcPr>
          <w:p w14:paraId="31DF766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64CF208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7920526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680543E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2D0BE27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3BFCDE3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6EE64AD5"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CO</w:t>
            </w:r>
            <w:r w:rsidRPr="003507F8">
              <w:rPr>
                <w:rFonts w:ascii="Times New Roman" w:eastAsia="Times New Roman" w:hAnsi="Times New Roman" w:cs="Times New Roman"/>
                <w:sz w:val="20"/>
                <w:szCs w:val="20"/>
                <w:vertAlign w:val="subscript"/>
              </w:rPr>
              <w:t xml:space="preserve">2 </w:t>
            </w:r>
            <w:r w:rsidRPr="003507F8">
              <w:rPr>
                <w:rFonts w:ascii="Times New Roman" w:eastAsia="Times New Roman" w:hAnsi="Times New Roman" w:cs="Times New Roman"/>
                <w:sz w:val="20"/>
                <w:szCs w:val="20"/>
              </w:rPr>
              <w:t>, повітря)</w:t>
            </w:r>
          </w:p>
        </w:tc>
        <w:tc>
          <w:tcPr>
            <w:tcW w:w="500" w:type="dxa"/>
            <w:tcBorders>
              <w:top w:val="single" w:sz="4" w:space="0" w:color="auto"/>
              <w:left w:val="single" w:sz="4" w:space="0" w:color="auto"/>
              <w:bottom w:val="single" w:sz="4" w:space="0" w:color="auto"/>
              <w:right w:val="single" w:sz="4" w:space="0" w:color="auto"/>
            </w:tcBorders>
            <w:hideMark/>
          </w:tcPr>
          <w:p w14:paraId="13D1BF9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lang w:val="en-US"/>
              </w:rPr>
            </w:pPr>
            <w:r w:rsidRPr="003507F8">
              <w:rPr>
                <w:rFonts w:ascii="Times New Roman" w:eastAsia="Times New Roman" w:hAnsi="Times New Roman" w:cs="Times New Roman"/>
                <w:sz w:val="20"/>
                <w:szCs w:val="20"/>
              </w:rPr>
              <w:t>(+</w:t>
            </w:r>
            <w:r w:rsidRPr="003507F8">
              <w:rPr>
                <w:rFonts w:ascii="Times New Roman" w:eastAsia="Times New Roman" w:hAnsi="Times New Roman" w:cs="Times New Roman"/>
                <w:sz w:val="20"/>
                <w:szCs w:val="20"/>
                <w:lang w:val="en-US"/>
              </w:rPr>
              <w:t>)</w:t>
            </w:r>
          </w:p>
        </w:tc>
        <w:tc>
          <w:tcPr>
            <w:tcW w:w="850" w:type="dxa"/>
            <w:tcBorders>
              <w:top w:val="single" w:sz="4" w:space="0" w:color="auto"/>
              <w:left w:val="single" w:sz="4" w:space="0" w:color="auto"/>
              <w:bottom w:val="single" w:sz="4" w:space="0" w:color="auto"/>
              <w:right w:val="single" w:sz="4" w:space="0" w:color="auto"/>
            </w:tcBorders>
            <w:hideMark/>
          </w:tcPr>
          <w:p w14:paraId="70AF16F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08119E5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26F311B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21B37A8B"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53B0A83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2</w:t>
            </w:r>
          </w:p>
        </w:tc>
        <w:tc>
          <w:tcPr>
            <w:tcW w:w="1185" w:type="dxa"/>
            <w:tcBorders>
              <w:top w:val="single" w:sz="4" w:space="0" w:color="auto"/>
              <w:left w:val="single" w:sz="4" w:space="0" w:color="auto"/>
              <w:bottom w:val="single" w:sz="4" w:space="0" w:color="auto"/>
              <w:right w:val="single" w:sz="4" w:space="0" w:color="auto"/>
            </w:tcBorders>
            <w:hideMark/>
          </w:tcPr>
          <w:p w14:paraId="3B326F5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Вуглецеві та леговані гартівні сталі (Fe)</w:t>
            </w:r>
          </w:p>
        </w:tc>
        <w:tc>
          <w:tcPr>
            <w:tcW w:w="568" w:type="dxa"/>
            <w:tcBorders>
              <w:top w:val="single" w:sz="4" w:space="0" w:color="auto"/>
              <w:left w:val="single" w:sz="4" w:space="0" w:color="auto"/>
              <w:bottom w:val="single" w:sz="4" w:space="0" w:color="auto"/>
              <w:right w:val="single" w:sz="4" w:space="0" w:color="auto"/>
            </w:tcBorders>
            <w:hideMark/>
          </w:tcPr>
          <w:p w14:paraId="18E563C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333070C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646251D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2AEA61A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7CB0EE2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2AAD27A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4FD6473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6A761EB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(Н</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tcPr>
          <w:p w14:paraId="5085D668" w14:textId="77777777" w:rsidR="003507F8" w:rsidRPr="003507F8" w:rsidRDefault="003507F8" w:rsidP="003507F8">
            <w:pPr>
              <w:autoSpaceDN w:val="0"/>
              <w:spacing w:after="200" w:line="276"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397F31E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p>
        </w:tc>
        <w:tc>
          <w:tcPr>
            <w:tcW w:w="850" w:type="dxa"/>
            <w:tcBorders>
              <w:top w:val="single" w:sz="4" w:space="0" w:color="auto"/>
              <w:left w:val="single" w:sz="4" w:space="0" w:color="auto"/>
              <w:bottom w:val="single" w:sz="4" w:space="0" w:color="auto"/>
              <w:right w:val="single" w:sz="4" w:space="0" w:color="auto"/>
            </w:tcBorders>
            <w:hideMark/>
          </w:tcPr>
          <w:p w14:paraId="5FA9D70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11AC557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1B58334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03EBB9D9"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7D70DAD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3</w:t>
            </w:r>
          </w:p>
        </w:tc>
        <w:tc>
          <w:tcPr>
            <w:tcW w:w="1185" w:type="dxa"/>
            <w:tcBorders>
              <w:top w:val="single" w:sz="4" w:space="0" w:color="auto"/>
              <w:left w:val="single" w:sz="4" w:space="0" w:color="auto"/>
              <w:bottom w:val="single" w:sz="4" w:space="0" w:color="auto"/>
              <w:right w:val="single" w:sz="4" w:space="0" w:color="auto"/>
            </w:tcBorders>
            <w:hideMark/>
          </w:tcPr>
          <w:p w14:paraId="6D897593"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Високолеговані сталі (Fe)</w:t>
            </w:r>
          </w:p>
        </w:tc>
        <w:tc>
          <w:tcPr>
            <w:tcW w:w="568" w:type="dxa"/>
            <w:tcBorders>
              <w:top w:val="single" w:sz="4" w:space="0" w:color="auto"/>
              <w:left w:val="single" w:sz="4" w:space="0" w:color="auto"/>
              <w:bottom w:val="single" w:sz="4" w:space="0" w:color="auto"/>
              <w:right w:val="single" w:sz="4" w:space="0" w:color="auto"/>
            </w:tcBorders>
            <w:hideMark/>
          </w:tcPr>
          <w:p w14:paraId="4D707D3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6F8087B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+(N</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,CO</w:t>
            </w:r>
            <w:r w:rsidRPr="003507F8">
              <w:rPr>
                <w:rFonts w:ascii="Times New Roman" w:eastAsia="Times New Roman" w:hAnsi="Times New Roman" w:cs="Times New Roman"/>
                <w:sz w:val="20"/>
                <w:szCs w:val="20"/>
                <w:vertAlign w:val="subscript"/>
              </w:rPr>
              <w:t>x</w:t>
            </w: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30E33E1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18D0C9D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1CDC621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4DAC31D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62021B3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05DAF9B5"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(Н</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 xml:space="preserve"> N</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hideMark/>
          </w:tcPr>
          <w:p w14:paraId="3CAA375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691B0E3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4DFCC0C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747D3F2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79915333"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054559D5"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4</w:t>
            </w:r>
          </w:p>
        </w:tc>
        <w:tc>
          <w:tcPr>
            <w:tcW w:w="1185" w:type="dxa"/>
            <w:tcBorders>
              <w:top w:val="single" w:sz="4" w:space="0" w:color="auto"/>
              <w:left w:val="single" w:sz="4" w:space="0" w:color="auto"/>
              <w:bottom w:val="single" w:sz="4" w:space="0" w:color="auto"/>
              <w:right w:val="single" w:sz="4" w:space="0" w:color="auto"/>
            </w:tcBorders>
            <w:hideMark/>
          </w:tcPr>
          <w:p w14:paraId="5093E2FF"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Ni,Co</w:t>
            </w:r>
          </w:p>
        </w:tc>
        <w:tc>
          <w:tcPr>
            <w:tcW w:w="568" w:type="dxa"/>
            <w:tcBorders>
              <w:top w:val="single" w:sz="4" w:space="0" w:color="auto"/>
              <w:left w:val="single" w:sz="4" w:space="0" w:color="auto"/>
              <w:bottom w:val="single" w:sz="4" w:space="0" w:color="auto"/>
              <w:right w:val="single" w:sz="4" w:space="0" w:color="auto"/>
            </w:tcBorders>
            <w:hideMark/>
          </w:tcPr>
          <w:p w14:paraId="5478275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2089A16D"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(+)(N</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5B02994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0DBE377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5562BCCD"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47F1E5E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260CC7AD"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5354F0A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(Н</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 xml:space="preserve"> N</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hideMark/>
          </w:tcPr>
          <w:p w14:paraId="7CA0B7A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3CB1F64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1241EA9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05D28DA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56466B94"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5731BE5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5</w:t>
            </w:r>
          </w:p>
        </w:tc>
        <w:tc>
          <w:tcPr>
            <w:tcW w:w="1185" w:type="dxa"/>
            <w:tcBorders>
              <w:top w:val="single" w:sz="4" w:space="0" w:color="auto"/>
              <w:left w:val="single" w:sz="4" w:space="0" w:color="auto"/>
              <w:bottom w:val="single" w:sz="4" w:space="0" w:color="auto"/>
              <w:right w:val="single" w:sz="4" w:space="0" w:color="auto"/>
            </w:tcBorders>
            <w:hideMark/>
          </w:tcPr>
          <w:p w14:paraId="2A5F0DC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Cu,</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Ag,</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Au</w:t>
            </w:r>
          </w:p>
        </w:tc>
        <w:tc>
          <w:tcPr>
            <w:tcW w:w="568" w:type="dxa"/>
            <w:tcBorders>
              <w:top w:val="single" w:sz="4" w:space="0" w:color="auto"/>
              <w:left w:val="single" w:sz="4" w:space="0" w:color="auto"/>
              <w:bottom w:val="single" w:sz="4" w:space="0" w:color="auto"/>
              <w:right w:val="single" w:sz="4" w:space="0" w:color="auto"/>
            </w:tcBorders>
            <w:hideMark/>
          </w:tcPr>
          <w:p w14:paraId="1B9F874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521539F5"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+(N</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135D485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7CAC1CD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71DC81D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336EAFA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3855BF0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4C8E918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lastRenderedPageBreak/>
              <w:t>(Н</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 xml:space="preserve"> N</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hideMark/>
          </w:tcPr>
          <w:p w14:paraId="147229B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lang w:val="en-US"/>
              </w:rPr>
            </w:pPr>
            <w:r w:rsidRPr="003507F8">
              <w:rPr>
                <w:rFonts w:ascii="Times New Roman" w:eastAsia="Times New Roman" w:hAnsi="Times New Roman" w:cs="Times New Roman"/>
                <w:sz w:val="20"/>
                <w:szCs w:val="20"/>
              </w:rPr>
              <w:lastRenderedPageBreak/>
              <w:t>+</w:t>
            </w:r>
          </w:p>
        </w:tc>
        <w:tc>
          <w:tcPr>
            <w:tcW w:w="850" w:type="dxa"/>
            <w:tcBorders>
              <w:top w:val="single" w:sz="4" w:space="0" w:color="auto"/>
              <w:left w:val="single" w:sz="4" w:space="0" w:color="auto"/>
              <w:bottom w:val="single" w:sz="4" w:space="0" w:color="auto"/>
              <w:right w:val="single" w:sz="4" w:space="0" w:color="auto"/>
            </w:tcBorders>
            <w:hideMark/>
          </w:tcPr>
          <w:p w14:paraId="7AB7D98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7A20EDC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5C4ECE1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4AE0CEC8"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6699F15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6</w:t>
            </w:r>
          </w:p>
        </w:tc>
        <w:tc>
          <w:tcPr>
            <w:tcW w:w="1185" w:type="dxa"/>
            <w:tcBorders>
              <w:top w:val="single" w:sz="4" w:space="0" w:color="auto"/>
              <w:left w:val="single" w:sz="4" w:space="0" w:color="auto"/>
              <w:bottom w:val="single" w:sz="4" w:space="0" w:color="auto"/>
              <w:right w:val="single" w:sz="4" w:space="0" w:color="auto"/>
            </w:tcBorders>
            <w:hideMark/>
          </w:tcPr>
          <w:p w14:paraId="3ACBA77D"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Al</w:t>
            </w:r>
          </w:p>
        </w:tc>
        <w:tc>
          <w:tcPr>
            <w:tcW w:w="568" w:type="dxa"/>
            <w:tcBorders>
              <w:top w:val="single" w:sz="4" w:space="0" w:color="auto"/>
              <w:left w:val="single" w:sz="4" w:space="0" w:color="auto"/>
              <w:bottom w:val="single" w:sz="4" w:space="0" w:color="auto"/>
              <w:right w:val="single" w:sz="4" w:space="0" w:color="auto"/>
            </w:tcBorders>
            <w:hideMark/>
          </w:tcPr>
          <w:p w14:paraId="31E531F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40B9A1A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2C7A3E0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68A9A61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4F56D37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50FB852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5C2EF0F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0FE02E5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(Н</w:t>
            </w:r>
            <w:r w:rsidRPr="003507F8">
              <w:rPr>
                <w:rFonts w:ascii="Times New Roman" w:eastAsia="Times New Roman" w:hAnsi="Times New Roman" w:cs="Times New Roman"/>
                <w:sz w:val="20"/>
                <w:szCs w:val="20"/>
                <w:vertAlign w:val="subscript"/>
              </w:rPr>
              <w:t>2</w:t>
            </w: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tcPr>
          <w:p w14:paraId="265EB94A" w14:textId="77777777" w:rsidR="003507F8" w:rsidRPr="003507F8" w:rsidRDefault="003507F8" w:rsidP="003507F8">
            <w:pPr>
              <w:autoSpaceDN w:val="0"/>
              <w:spacing w:after="200" w:line="276" w:lineRule="auto"/>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p w14:paraId="1AF7252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p>
        </w:tc>
        <w:tc>
          <w:tcPr>
            <w:tcW w:w="850" w:type="dxa"/>
            <w:tcBorders>
              <w:top w:val="single" w:sz="4" w:space="0" w:color="auto"/>
              <w:left w:val="single" w:sz="4" w:space="0" w:color="auto"/>
              <w:bottom w:val="single" w:sz="4" w:space="0" w:color="auto"/>
              <w:right w:val="single" w:sz="4" w:space="0" w:color="auto"/>
            </w:tcBorders>
            <w:hideMark/>
          </w:tcPr>
          <w:p w14:paraId="1657FCE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488E710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1B91FE9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55AA5D42"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2D69A60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7</w:t>
            </w:r>
          </w:p>
        </w:tc>
        <w:tc>
          <w:tcPr>
            <w:tcW w:w="1185" w:type="dxa"/>
            <w:tcBorders>
              <w:top w:val="single" w:sz="4" w:space="0" w:color="auto"/>
              <w:left w:val="single" w:sz="4" w:space="0" w:color="auto"/>
              <w:bottom w:val="single" w:sz="4" w:space="0" w:color="auto"/>
              <w:right w:val="single" w:sz="4" w:space="0" w:color="auto"/>
            </w:tcBorders>
            <w:hideMark/>
          </w:tcPr>
          <w:p w14:paraId="49130613"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Be,</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Mg</w:t>
            </w:r>
          </w:p>
        </w:tc>
        <w:tc>
          <w:tcPr>
            <w:tcW w:w="568" w:type="dxa"/>
            <w:tcBorders>
              <w:top w:val="single" w:sz="4" w:space="0" w:color="auto"/>
              <w:left w:val="single" w:sz="4" w:space="0" w:color="auto"/>
              <w:bottom w:val="single" w:sz="4" w:space="0" w:color="auto"/>
              <w:right w:val="single" w:sz="4" w:space="0" w:color="auto"/>
            </w:tcBorders>
            <w:hideMark/>
          </w:tcPr>
          <w:p w14:paraId="79DCF53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2CB7676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1306344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7010768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42A05171"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1B6136A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7B79FC3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hideMark/>
          </w:tcPr>
          <w:p w14:paraId="11CD53CD"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0D148B2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682B536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612B500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265E8FDE"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03C88DB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8</w:t>
            </w:r>
          </w:p>
        </w:tc>
        <w:tc>
          <w:tcPr>
            <w:tcW w:w="1185" w:type="dxa"/>
            <w:tcBorders>
              <w:top w:val="single" w:sz="4" w:space="0" w:color="auto"/>
              <w:left w:val="single" w:sz="4" w:space="0" w:color="auto"/>
              <w:bottom w:val="single" w:sz="4" w:space="0" w:color="auto"/>
              <w:right w:val="single" w:sz="4" w:space="0" w:color="auto"/>
            </w:tcBorders>
            <w:hideMark/>
          </w:tcPr>
          <w:p w14:paraId="3FF145B3"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Ti,</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Zr,</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Hf</w:t>
            </w:r>
          </w:p>
        </w:tc>
        <w:tc>
          <w:tcPr>
            <w:tcW w:w="568" w:type="dxa"/>
            <w:tcBorders>
              <w:top w:val="single" w:sz="4" w:space="0" w:color="auto"/>
              <w:left w:val="single" w:sz="4" w:space="0" w:color="auto"/>
              <w:bottom w:val="single" w:sz="4" w:space="0" w:color="auto"/>
              <w:right w:val="single" w:sz="4" w:space="0" w:color="auto"/>
            </w:tcBorders>
            <w:hideMark/>
          </w:tcPr>
          <w:p w14:paraId="260BC1E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2C1AF85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21B5DC4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58D04BE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49FC10D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661FE07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6FF37B4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hideMark/>
          </w:tcPr>
          <w:p w14:paraId="6ACCBC7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4B66F646"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4802BB9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2BE25EE0"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3AD28BDE"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14C1FEF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9</w:t>
            </w:r>
          </w:p>
        </w:tc>
        <w:tc>
          <w:tcPr>
            <w:tcW w:w="1185" w:type="dxa"/>
            <w:tcBorders>
              <w:top w:val="single" w:sz="4" w:space="0" w:color="auto"/>
              <w:left w:val="single" w:sz="4" w:space="0" w:color="auto"/>
              <w:bottom w:val="single" w:sz="4" w:space="0" w:color="auto"/>
              <w:right w:val="single" w:sz="4" w:space="0" w:color="auto"/>
            </w:tcBorders>
            <w:hideMark/>
          </w:tcPr>
          <w:p w14:paraId="715FBA06"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V,</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Nb,</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Ta,</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Cr,</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Mo,</w:t>
            </w:r>
            <w:r w:rsidRPr="003507F8">
              <w:rPr>
                <w:rFonts w:ascii="Times New Roman" w:eastAsia="Times New Roman" w:hAnsi="Times New Roman" w:cs="Times New Roman"/>
                <w:sz w:val="20"/>
                <w:szCs w:val="20"/>
                <w:lang w:val="en-US"/>
              </w:rPr>
              <w:t xml:space="preserve"> </w:t>
            </w:r>
            <w:r w:rsidRPr="003507F8">
              <w:rPr>
                <w:rFonts w:ascii="Times New Roman" w:eastAsia="Times New Roman" w:hAnsi="Times New Roman" w:cs="Times New Roman"/>
                <w:sz w:val="20"/>
                <w:szCs w:val="20"/>
              </w:rPr>
              <w:t>W</w:t>
            </w:r>
          </w:p>
        </w:tc>
        <w:tc>
          <w:tcPr>
            <w:tcW w:w="568" w:type="dxa"/>
            <w:tcBorders>
              <w:top w:val="single" w:sz="4" w:space="0" w:color="auto"/>
              <w:left w:val="single" w:sz="4" w:space="0" w:color="auto"/>
              <w:bottom w:val="single" w:sz="4" w:space="0" w:color="auto"/>
              <w:right w:val="single" w:sz="4" w:space="0" w:color="auto"/>
            </w:tcBorders>
            <w:hideMark/>
          </w:tcPr>
          <w:p w14:paraId="0070660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7306D91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68C3D45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3BB6432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5A3B33CA"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2C3EB98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7D61490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00" w:type="dxa"/>
            <w:tcBorders>
              <w:top w:val="single" w:sz="4" w:space="0" w:color="auto"/>
              <w:left w:val="single" w:sz="4" w:space="0" w:color="auto"/>
              <w:bottom w:val="single" w:sz="4" w:space="0" w:color="auto"/>
              <w:right w:val="single" w:sz="4" w:space="0" w:color="auto"/>
            </w:tcBorders>
            <w:hideMark/>
          </w:tcPr>
          <w:p w14:paraId="183ADC6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lang w:val="en-US"/>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2526D71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5E16DF4E"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2E818B87"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04C769F7" w14:textId="77777777" w:rsidTr="003507F8">
        <w:tc>
          <w:tcPr>
            <w:tcW w:w="485" w:type="dxa"/>
            <w:tcBorders>
              <w:top w:val="single" w:sz="4" w:space="0" w:color="auto"/>
              <w:left w:val="single" w:sz="4" w:space="0" w:color="auto"/>
              <w:bottom w:val="single" w:sz="4" w:space="0" w:color="auto"/>
              <w:right w:val="single" w:sz="4" w:space="0" w:color="auto"/>
            </w:tcBorders>
            <w:hideMark/>
          </w:tcPr>
          <w:p w14:paraId="3A4C849D"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10</w:t>
            </w:r>
          </w:p>
        </w:tc>
        <w:tc>
          <w:tcPr>
            <w:tcW w:w="1185" w:type="dxa"/>
            <w:tcBorders>
              <w:top w:val="single" w:sz="4" w:space="0" w:color="auto"/>
              <w:left w:val="single" w:sz="4" w:space="0" w:color="auto"/>
              <w:bottom w:val="single" w:sz="4" w:space="0" w:color="auto"/>
              <w:right w:val="single" w:sz="4" w:space="0" w:color="auto"/>
            </w:tcBorders>
            <w:hideMark/>
          </w:tcPr>
          <w:p w14:paraId="24884105"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Чавун (Fe)</w:t>
            </w:r>
          </w:p>
        </w:tc>
        <w:tc>
          <w:tcPr>
            <w:tcW w:w="568" w:type="dxa"/>
            <w:tcBorders>
              <w:top w:val="single" w:sz="4" w:space="0" w:color="auto"/>
              <w:left w:val="single" w:sz="4" w:space="0" w:color="auto"/>
              <w:bottom w:val="single" w:sz="4" w:space="0" w:color="auto"/>
              <w:right w:val="single" w:sz="4" w:space="0" w:color="auto"/>
            </w:tcBorders>
            <w:hideMark/>
          </w:tcPr>
          <w:p w14:paraId="1A33295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37C4F3B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19C6DE3F"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7D48C8C9"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6C4BC62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567" w:type="dxa"/>
            <w:tcBorders>
              <w:top w:val="single" w:sz="4" w:space="0" w:color="auto"/>
              <w:left w:val="single" w:sz="4" w:space="0" w:color="auto"/>
              <w:bottom w:val="single" w:sz="4" w:space="0" w:color="auto"/>
              <w:right w:val="single" w:sz="4" w:space="0" w:color="auto"/>
            </w:tcBorders>
            <w:hideMark/>
          </w:tcPr>
          <w:p w14:paraId="31FE694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1060" w:type="dxa"/>
            <w:tcBorders>
              <w:top w:val="single" w:sz="4" w:space="0" w:color="auto"/>
              <w:left w:val="single" w:sz="4" w:space="0" w:color="auto"/>
              <w:bottom w:val="single" w:sz="4" w:space="0" w:color="auto"/>
              <w:right w:val="single" w:sz="4" w:space="0" w:color="auto"/>
            </w:tcBorders>
            <w:hideMark/>
          </w:tcPr>
          <w:p w14:paraId="0819231C"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 Н</w:t>
            </w:r>
            <w:r w:rsidRPr="003507F8">
              <w:rPr>
                <w:rFonts w:ascii="Times New Roman" w:eastAsia="Times New Roman" w:hAnsi="Times New Roman" w:cs="Times New Roman"/>
                <w:sz w:val="20"/>
                <w:szCs w:val="20"/>
                <w:vertAlign w:val="subscript"/>
              </w:rPr>
              <w:t xml:space="preserve">2 </w:t>
            </w:r>
            <w:r w:rsidRPr="003507F8">
              <w:rPr>
                <w:rFonts w:ascii="Times New Roman" w:eastAsia="Times New Roman" w:hAnsi="Times New Roman" w:cs="Times New Roman"/>
                <w:sz w:val="20"/>
                <w:szCs w:val="20"/>
              </w:rPr>
              <w:t>, повітря)</w:t>
            </w:r>
          </w:p>
        </w:tc>
        <w:tc>
          <w:tcPr>
            <w:tcW w:w="500" w:type="dxa"/>
            <w:tcBorders>
              <w:top w:val="single" w:sz="4" w:space="0" w:color="auto"/>
              <w:left w:val="single" w:sz="4" w:space="0" w:color="auto"/>
              <w:bottom w:val="single" w:sz="4" w:space="0" w:color="auto"/>
              <w:right w:val="single" w:sz="4" w:space="0" w:color="auto"/>
            </w:tcBorders>
            <w:hideMark/>
          </w:tcPr>
          <w:p w14:paraId="47648EA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lang w:val="en-US"/>
              </w:rPr>
            </w:pPr>
            <w:r w:rsidRPr="003507F8">
              <w:rPr>
                <w:rFonts w:ascii="Times New Roman" w:eastAsia="Times New Roman" w:hAnsi="Times New Roman" w:cs="Times New Roman"/>
                <w:sz w:val="20"/>
                <w:szCs w:val="20"/>
                <w:lang w:val="en-US"/>
              </w:rPr>
              <w:t>-</w:t>
            </w:r>
          </w:p>
        </w:tc>
        <w:tc>
          <w:tcPr>
            <w:tcW w:w="850" w:type="dxa"/>
            <w:tcBorders>
              <w:top w:val="single" w:sz="4" w:space="0" w:color="auto"/>
              <w:left w:val="single" w:sz="4" w:space="0" w:color="auto"/>
              <w:bottom w:val="single" w:sz="4" w:space="0" w:color="auto"/>
              <w:right w:val="single" w:sz="4" w:space="0" w:color="auto"/>
            </w:tcBorders>
            <w:hideMark/>
          </w:tcPr>
          <w:p w14:paraId="77C0D62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1" w:type="dxa"/>
            <w:tcBorders>
              <w:top w:val="single" w:sz="4" w:space="0" w:color="auto"/>
              <w:left w:val="single" w:sz="4" w:space="0" w:color="auto"/>
              <w:bottom w:val="single" w:sz="4" w:space="0" w:color="auto"/>
              <w:right w:val="single" w:sz="4" w:space="0" w:color="auto"/>
            </w:tcBorders>
            <w:hideMark/>
          </w:tcPr>
          <w:p w14:paraId="3BE4BFA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8" w:type="dxa"/>
            <w:tcBorders>
              <w:top w:val="single" w:sz="4" w:space="0" w:color="auto"/>
              <w:left w:val="single" w:sz="4" w:space="0" w:color="auto"/>
              <w:bottom w:val="single" w:sz="4" w:space="0" w:color="auto"/>
              <w:right w:val="single" w:sz="4" w:space="0" w:color="auto"/>
            </w:tcBorders>
            <w:hideMark/>
          </w:tcPr>
          <w:p w14:paraId="5199651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bl>
    <w:p w14:paraId="7138D6F5" w14:textId="77777777" w:rsidR="003507F8" w:rsidRPr="003507F8" w:rsidRDefault="003507F8" w:rsidP="003507F8">
      <w:pPr>
        <w:autoSpaceDN w:val="0"/>
        <w:spacing w:after="0" w:line="360" w:lineRule="auto"/>
        <w:ind w:firstLine="142"/>
        <w:rPr>
          <w:rFonts w:ascii="Times New Roman" w:eastAsia="Times New Roman" w:hAnsi="Times New Roman" w:cs="Times New Roman"/>
          <w:sz w:val="24"/>
          <w:szCs w:val="24"/>
        </w:rPr>
      </w:pPr>
      <w:r w:rsidRPr="003507F8">
        <w:rPr>
          <w:rFonts w:ascii="Times New Roman" w:eastAsia="Times New Roman" w:hAnsi="Times New Roman" w:cs="Times New Roman"/>
          <w:sz w:val="24"/>
          <w:szCs w:val="24"/>
        </w:rPr>
        <w:t>“++”- рекомендуються переважно,“+”- рекомендуються, “(+)”- рекомендуються обмежено, “-”- не рекомендуються</w:t>
      </w:r>
    </w:p>
    <w:p w14:paraId="2C9B77FB" w14:textId="77777777" w:rsidR="003507F8" w:rsidRPr="003507F8" w:rsidRDefault="003507F8" w:rsidP="003507F8">
      <w:pPr>
        <w:autoSpaceDN w:val="0"/>
        <w:spacing w:after="0" w:line="360" w:lineRule="auto"/>
        <w:ind w:firstLine="142"/>
        <w:jc w:val="both"/>
        <w:rPr>
          <w:rFonts w:ascii="Times New Roman" w:eastAsia="Times New Roman" w:hAnsi="Times New Roman" w:cs="Times New Roman"/>
          <w:sz w:val="28"/>
          <w:szCs w:val="28"/>
        </w:rPr>
      </w:pPr>
      <w:r w:rsidRPr="003507F8">
        <w:rPr>
          <w:rFonts w:ascii="Times New Roman" w:eastAsia="Times New Roman" w:hAnsi="Times New Roman" w:cs="Times New Roman"/>
          <w:sz w:val="28"/>
          <w:szCs w:val="28"/>
        </w:rPr>
        <w:t>Оскільки сталь S355J2G3  не містить легуючих елементів  Ti, Al  та інших високоактивних  хімічних елементів, то з подальшого аналізу виключаємо способи дугового зварювання плавким (ІП) та неплавким електродом(ІН) в  дорогих інертних газах. Сталь S355J2G3 не відноситься і до тугоплавких матеріалів і тому не потрібно використовувати способи зварювання з дорогим обладнанням та великою густиною енергії: плазмове (П), електронно-променеве (ЕП)  та лазерне (Л) зварювання. Таким чином, для подальшого аналізу залишаються способи ручного дугового (Е), в вуглекислому газі (УП), під флюсом (Ф), електрошлакового (Ш),  газового (Г) та зварювання неплавким електродом</w:t>
      </w:r>
      <w:r w:rsidRPr="003507F8">
        <w:rPr>
          <w:rFonts w:ascii="Times New Roman" w:eastAsia="Times New Roman" w:hAnsi="Times New Roman" w:cs="Times New Roman"/>
          <w:sz w:val="28"/>
          <w:szCs w:val="28"/>
          <w:lang w:val="ru-RU"/>
        </w:rPr>
        <w:t xml:space="preserve"> </w:t>
      </w:r>
      <w:r w:rsidRPr="003507F8">
        <w:rPr>
          <w:rFonts w:ascii="Times New Roman" w:eastAsia="Times New Roman" w:hAnsi="Times New Roman" w:cs="Times New Roman"/>
          <w:sz w:val="28"/>
          <w:szCs w:val="28"/>
        </w:rPr>
        <w:t xml:space="preserve"> в активних газах (АН). Оцінимо можливості їх застосування при зварюванні сталі товщиною 14 мм згідно таблиці </w:t>
      </w:r>
      <w:r w:rsidR="00ED3A80">
        <w:rPr>
          <w:rFonts w:ascii="Times New Roman" w:eastAsia="Times New Roman" w:hAnsi="Times New Roman" w:cs="Times New Roman"/>
          <w:sz w:val="28"/>
          <w:szCs w:val="28"/>
        </w:rPr>
        <w:t>1</w:t>
      </w:r>
      <w:r w:rsidRPr="003507F8">
        <w:rPr>
          <w:rFonts w:ascii="Times New Roman" w:eastAsia="Times New Roman" w:hAnsi="Times New Roman" w:cs="Times New Roman"/>
          <w:sz w:val="28"/>
          <w:szCs w:val="28"/>
        </w:rPr>
        <w:t>.</w:t>
      </w:r>
      <w:r w:rsidR="007438EC">
        <w:rPr>
          <w:rFonts w:ascii="Times New Roman" w:eastAsia="Times New Roman" w:hAnsi="Times New Roman" w:cs="Times New Roman"/>
          <w:sz w:val="28"/>
          <w:szCs w:val="28"/>
        </w:rPr>
        <w:t>3</w:t>
      </w:r>
      <w:r w:rsidRPr="003507F8">
        <w:rPr>
          <w:rFonts w:ascii="Times New Roman" w:eastAsia="Times New Roman" w:hAnsi="Times New Roman" w:cs="Times New Roman"/>
          <w:sz w:val="28"/>
          <w:szCs w:val="28"/>
        </w:rPr>
        <w:t>.</w:t>
      </w:r>
    </w:p>
    <w:p w14:paraId="63569F24" w14:textId="77777777" w:rsidR="003507F8" w:rsidRPr="003507F8" w:rsidRDefault="003507F8" w:rsidP="003507F8">
      <w:pPr>
        <w:autoSpaceDN w:val="0"/>
        <w:spacing w:after="0" w:line="360" w:lineRule="auto"/>
        <w:jc w:val="right"/>
        <w:rPr>
          <w:rFonts w:ascii="Times New Roman" w:eastAsia="Times New Roman" w:hAnsi="Times New Roman" w:cs="Times New Roman"/>
          <w:sz w:val="28"/>
          <w:szCs w:val="28"/>
        </w:rPr>
      </w:pPr>
      <w:r w:rsidRPr="003507F8">
        <w:rPr>
          <w:rFonts w:ascii="Times New Roman" w:eastAsia="Times New Roman" w:hAnsi="Times New Roman" w:cs="Times New Roman"/>
          <w:i/>
          <w:sz w:val="28"/>
          <w:szCs w:val="28"/>
        </w:rPr>
        <w:t xml:space="preserve">Таблиця </w:t>
      </w:r>
      <w:r w:rsidR="00ED3A80">
        <w:rPr>
          <w:rFonts w:ascii="Times New Roman" w:eastAsia="Times New Roman" w:hAnsi="Times New Roman" w:cs="Times New Roman"/>
          <w:i/>
          <w:sz w:val="28"/>
          <w:szCs w:val="28"/>
        </w:rPr>
        <w:t>1</w:t>
      </w:r>
      <w:r w:rsidR="007438EC">
        <w:rPr>
          <w:rFonts w:ascii="Times New Roman" w:eastAsia="Times New Roman" w:hAnsi="Times New Roman" w:cs="Times New Roman"/>
          <w:i/>
          <w:sz w:val="28"/>
          <w:szCs w:val="28"/>
        </w:rPr>
        <w:t>.3</w:t>
      </w:r>
      <w:r w:rsidRPr="003507F8">
        <w:rPr>
          <w:rFonts w:ascii="Times New Roman" w:eastAsia="Times New Roman" w:hAnsi="Times New Roman" w:cs="Times New Roman"/>
          <w:i/>
          <w:sz w:val="28"/>
          <w:szCs w:val="28"/>
        </w:rPr>
        <w:t>.</w:t>
      </w:r>
      <w:r w:rsidRPr="003507F8">
        <w:rPr>
          <w:rFonts w:ascii="Times New Roman" w:eastAsia="Times New Roman" w:hAnsi="Times New Roman" w:cs="Times New Roman"/>
          <w:sz w:val="28"/>
          <w:szCs w:val="28"/>
          <w:lang w:val="ru-RU"/>
        </w:rPr>
        <w:t xml:space="preserve"> </w:t>
      </w:r>
      <w:r w:rsidRPr="003507F8">
        <w:rPr>
          <w:rFonts w:ascii="Times New Roman" w:eastAsia="Times New Roman" w:hAnsi="Times New Roman" w:cs="Times New Roman"/>
          <w:sz w:val="28"/>
          <w:szCs w:val="28"/>
        </w:rPr>
        <w:t>Вибір способу зварювання за товщиною зварюваного металу</w:t>
      </w: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9"/>
        <w:gridCol w:w="990"/>
        <w:gridCol w:w="990"/>
        <w:gridCol w:w="853"/>
        <w:gridCol w:w="992"/>
        <w:gridCol w:w="850"/>
        <w:gridCol w:w="709"/>
        <w:gridCol w:w="709"/>
        <w:gridCol w:w="850"/>
        <w:gridCol w:w="993"/>
        <w:gridCol w:w="850"/>
      </w:tblGrid>
      <w:tr w:rsidR="003507F8" w:rsidRPr="003507F8" w14:paraId="45C6729F" w14:textId="77777777" w:rsidTr="003507F8">
        <w:tc>
          <w:tcPr>
            <w:tcW w:w="1099" w:type="dxa"/>
            <w:vMerge w:val="restart"/>
            <w:tcBorders>
              <w:top w:val="single" w:sz="4" w:space="0" w:color="auto"/>
              <w:left w:val="single" w:sz="4" w:space="0" w:color="auto"/>
              <w:bottom w:val="single" w:sz="4" w:space="0" w:color="auto"/>
              <w:right w:val="single" w:sz="4" w:space="0" w:color="auto"/>
            </w:tcBorders>
            <w:hideMark/>
          </w:tcPr>
          <w:p w14:paraId="0D240272"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Кількість проходів</w:t>
            </w:r>
          </w:p>
        </w:tc>
        <w:tc>
          <w:tcPr>
            <w:tcW w:w="8786" w:type="dxa"/>
            <w:gridSpan w:val="10"/>
            <w:tcBorders>
              <w:top w:val="single" w:sz="4" w:space="0" w:color="auto"/>
              <w:left w:val="single" w:sz="4" w:space="0" w:color="auto"/>
              <w:bottom w:val="single" w:sz="4" w:space="0" w:color="auto"/>
              <w:right w:val="single" w:sz="4" w:space="0" w:color="auto"/>
            </w:tcBorders>
            <w:hideMark/>
          </w:tcPr>
          <w:p w14:paraId="397E8523" w14:textId="77777777" w:rsidR="003507F8" w:rsidRPr="003507F8" w:rsidRDefault="003507F8" w:rsidP="003507F8">
            <w:pPr>
              <w:autoSpaceDN w:val="0"/>
              <w:spacing w:after="200" w:line="276" w:lineRule="auto"/>
              <w:rPr>
                <w:rFonts w:ascii="Calibri" w:eastAsia="Times New Roman" w:hAnsi="Calibri" w:cs="Times New Roman"/>
                <w:sz w:val="20"/>
                <w:szCs w:val="20"/>
              </w:rPr>
            </w:pPr>
            <w:r w:rsidRPr="003507F8">
              <w:rPr>
                <w:rFonts w:ascii="Times New Roman" w:eastAsia="Times New Roman" w:hAnsi="Times New Roman" w:cs="Times New Roman"/>
                <w:sz w:val="20"/>
                <w:szCs w:val="20"/>
              </w:rPr>
              <w:t>Діапазон товщин металу, зварюваного типовим способом зварювання,мм</w:t>
            </w:r>
          </w:p>
        </w:tc>
      </w:tr>
      <w:tr w:rsidR="003507F8" w:rsidRPr="003507F8" w14:paraId="568E6946" w14:textId="77777777" w:rsidTr="003507F8">
        <w:tc>
          <w:tcPr>
            <w:tcW w:w="1099" w:type="dxa"/>
            <w:vMerge/>
            <w:tcBorders>
              <w:top w:val="single" w:sz="4" w:space="0" w:color="auto"/>
              <w:left w:val="single" w:sz="4" w:space="0" w:color="auto"/>
              <w:bottom w:val="single" w:sz="4" w:space="0" w:color="auto"/>
              <w:right w:val="single" w:sz="4" w:space="0" w:color="auto"/>
            </w:tcBorders>
            <w:vAlign w:val="center"/>
            <w:hideMark/>
          </w:tcPr>
          <w:p w14:paraId="69280E9B"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4675" w:type="dxa"/>
            <w:gridSpan w:val="5"/>
            <w:tcBorders>
              <w:top w:val="single" w:sz="4" w:space="0" w:color="auto"/>
              <w:left w:val="single" w:sz="4" w:space="0" w:color="auto"/>
              <w:bottom w:val="single" w:sz="4" w:space="0" w:color="auto"/>
              <w:right w:val="single" w:sz="4" w:space="0" w:color="auto"/>
            </w:tcBorders>
            <w:hideMark/>
          </w:tcPr>
          <w:p w14:paraId="40C55023"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Плавким електродом</w:t>
            </w:r>
          </w:p>
        </w:tc>
        <w:tc>
          <w:tcPr>
            <w:tcW w:w="4111" w:type="dxa"/>
            <w:gridSpan w:val="5"/>
            <w:tcBorders>
              <w:top w:val="single" w:sz="4" w:space="0" w:color="auto"/>
              <w:left w:val="single" w:sz="4" w:space="0" w:color="auto"/>
              <w:bottom w:val="single" w:sz="4" w:space="0" w:color="auto"/>
              <w:right w:val="single" w:sz="4" w:space="0" w:color="auto"/>
            </w:tcBorders>
            <w:hideMark/>
          </w:tcPr>
          <w:p w14:paraId="6CA023E8"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Неплавким електродом</w:t>
            </w:r>
          </w:p>
        </w:tc>
      </w:tr>
      <w:tr w:rsidR="003507F8" w:rsidRPr="003507F8" w14:paraId="41F5C1AB" w14:textId="77777777" w:rsidTr="003507F8">
        <w:trPr>
          <w:cantSplit/>
          <w:trHeight w:val="1134"/>
        </w:trPr>
        <w:tc>
          <w:tcPr>
            <w:tcW w:w="1099" w:type="dxa"/>
            <w:vMerge/>
            <w:tcBorders>
              <w:top w:val="single" w:sz="4" w:space="0" w:color="auto"/>
              <w:left w:val="single" w:sz="4" w:space="0" w:color="auto"/>
              <w:bottom w:val="single" w:sz="4" w:space="0" w:color="auto"/>
              <w:right w:val="single" w:sz="4" w:space="0" w:color="auto"/>
            </w:tcBorders>
            <w:vAlign w:val="center"/>
            <w:hideMark/>
          </w:tcPr>
          <w:p w14:paraId="30699525" w14:textId="77777777" w:rsidR="003507F8" w:rsidRPr="003507F8" w:rsidRDefault="003507F8" w:rsidP="003507F8">
            <w:pPr>
              <w:spacing w:after="0" w:line="256"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extDirection w:val="btLr"/>
            <w:hideMark/>
          </w:tcPr>
          <w:p w14:paraId="5D8B89CD"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Ручне дугове [Е]</w:t>
            </w:r>
          </w:p>
        </w:tc>
        <w:tc>
          <w:tcPr>
            <w:tcW w:w="990" w:type="dxa"/>
            <w:tcBorders>
              <w:top w:val="single" w:sz="4" w:space="0" w:color="auto"/>
              <w:left w:val="single" w:sz="4" w:space="0" w:color="auto"/>
              <w:bottom w:val="single" w:sz="4" w:space="0" w:color="auto"/>
              <w:right w:val="single" w:sz="4" w:space="0" w:color="auto"/>
            </w:tcBorders>
            <w:textDirection w:val="btLr"/>
            <w:hideMark/>
          </w:tcPr>
          <w:p w14:paraId="4D3263C0"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 вуглекислому газі [УП]</w:t>
            </w:r>
          </w:p>
        </w:tc>
        <w:tc>
          <w:tcPr>
            <w:tcW w:w="853" w:type="dxa"/>
            <w:tcBorders>
              <w:top w:val="single" w:sz="4" w:space="0" w:color="auto"/>
              <w:left w:val="single" w:sz="4" w:space="0" w:color="auto"/>
              <w:bottom w:val="single" w:sz="4" w:space="0" w:color="auto"/>
              <w:right w:val="single" w:sz="4" w:space="0" w:color="auto"/>
            </w:tcBorders>
            <w:textDirection w:val="btLr"/>
            <w:hideMark/>
          </w:tcPr>
          <w:p w14:paraId="21299445"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В інертному газі[ІП]</w:t>
            </w:r>
          </w:p>
        </w:tc>
        <w:tc>
          <w:tcPr>
            <w:tcW w:w="992" w:type="dxa"/>
            <w:tcBorders>
              <w:top w:val="single" w:sz="4" w:space="0" w:color="auto"/>
              <w:left w:val="single" w:sz="4" w:space="0" w:color="auto"/>
              <w:bottom w:val="single" w:sz="4" w:space="0" w:color="auto"/>
              <w:right w:val="single" w:sz="4" w:space="0" w:color="auto"/>
            </w:tcBorders>
            <w:textDirection w:val="btLr"/>
            <w:hideMark/>
          </w:tcPr>
          <w:p w14:paraId="5329D489"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Автоматичне під флюсом [Ф]</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06CB71D3"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Електрошлакове</w:t>
            </w:r>
          </w:p>
          <w:p w14:paraId="45DA6E43"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[Ш]</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67C4EC89"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Газове [Г]</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08B328B4"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Аргонодугове [ІН]</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5C2D2834"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Плазмове [П]</w:t>
            </w:r>
          </w:p>
        </w:tc>
        <w:tc>
          <w:tcPr>
            <w:tcW w:w="993" w:type="dxa"/>
            <w:tcBorders>
              <w:top w:val="single" w:sz="4" w:space="0" w:color="auto"/>
              <w:left w:val="single" w:sz="4" w:space="0" w:color="auto"/>
              <w:bottom w:val="single" w:sz="4" w:space="0" w:color="auto"/>
              <w:right w:val="single" w:sz="4" w:space="0" w:color="auto"/>
            </w:tcBorders>
            <w:textDirection w:val="btLr"/>
            <w:hideMark/>
          </w:tcPr>
          <w:p w14:paraId="4B6C302D"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Електронно-променеве [ЕП]</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10810DA9" w14:textId="77777777" w:rsidR="003507F8" w:rsidRPr="003507F8" w:rsidRDefault="003507F8" w:rsidP="003507F8">
            <w:pPr>
              <w:autoSpaceDN w:val="0"/>
              <w:spacing w:after="0" w:line="240" w:lineRule="auto"/>
              <w:ind w:left="113" w:right="113"/>
              <w:contextualSpacing/>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Лазерне [Л]</w:t>
            </w:r>
          </w:p>
        </w:tc>
      </w:tr>
      <w:tr w:rsidR="003507F8" w:rsidRPr="003507F8" w14:paraId="290CF993" w14:textId="77777777" w:rsidTr="003507F8">
        <w:tc>
          <w:tcPr>
            <w:tcW w:w="1099" w:type="dxa"/>
            <w:tcBorders>
              <w:top w:val="single" w:sz="4" w:space="0" w:color="auto"/>
              <w:left w:val="single" w:sz="4" w:space="0" w:color="auto"/>
              <w:bottom w:val="single" w:sz="4" w:space="0" w:color="auto"/>
              <w:right w:val="single" w:sz="4" w:space="0" w:color="auto"/>
            </w:tcBorders>
            <w:hideMark/>
          </w:tcPr>
          <w:p w14:paraId="0C139C95"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Один</w:t>
            </w:r>
          </w:p>
        </w:tc>
        <w:tc>
          <w:tcPr>
            <w:tcW w:w="990" w:type="dxa"/>
            <w:tcBorders>
              <w:top w:val="single" w:sz="4" w:space="0" w:color="auto"/>
              <w:left w:val="single" w:sz="4" w:space="0" w:color="auto"/>
              <w:bottom w:val="single" w:sz="4" w:space="0" w:color="auto"/>
              <w:right w:val="single" w:sz="4" w:space="0" w:color="auto"/>
            </w:tcBorders>
            <w:hideMark/>
          </w:tcPr>
          <w:p w14:paraId="676AC356"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1..4</w:t>
            </w:r>
          </w:p>
        </w:tc>
        <w:tc>
          <w:tcPr>
            <w:tcW w:w="990" w:type="dxa"/>
            <w:tcBorders>
              <w:top w:val="single" w:sz="4" w:space="0" w:color="auto"/>
              <w:left w:val="single" w:sz="4" w:space="0" w:color="auto"/>
              <w:bottom w:val="single" w:sz="4" w:space="0" w:color="auto"/>
              <w:right w:val="single" w:sz="4" w:space="0" w:color="auto"/>
            </w:tcBorders>
            <w:hideMark/>
          </w:tcPr>
          <w:p w14:paraId="05D4B7D3"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0.8..8</w:t>
            </w:r>
          </w:p>
        </w:tc>
        <w:tc>
          <w:tcPr>
            <w:tcW w:w="853" w:type="dxa"/>
            <w:tcBorders>
              <w:top w:val="single" w:sz="4" w:space="0" w:color="auto"/>
              <w:left w:val="single" w:sz="4" w:space="0" w:color="auto"/>
              <w:bottom w:val="single" w:sz="4" w:space="0" w:color="auto"/>
              <w:right w:val="single" w:sz="4" w:space="0" w:color="auto"/>
            </w:tcBorders>
            <w:hideMark/>
          </w:tcPr>
          <w:p w14:paraId="4C9CDD9D"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0.8..8</w:t>
            </w:r>
          </w:p>
        </w:tc>
        <w:tc>
          <w:tcPr>
            <w:tcW w:w="992" w:type="dxa"/>
            <w:tcBorders>
              <w:top w:val="single" w:sz="4" w:space="0" w:color="auto"/>
              <w:left w:val="single" w:sz="4" w:space="0" w:color="auto"/>
              <w:bottom w:val="single" w:sz="4" w:space="0" w:color="auto"/>
              <w:right w:val="single" w:sz="4" w:space="0" w:color="auto"/>
            </w:tcBorders>
            <w:hideMark/>
          </w:tcPr>
          <w:p w14:paraId="38EEA036"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2..20</w:t>
            </w:r>
          </w:p>
        </w:tc>
        <w:tc>
          <w:tcPr>
            <w:tcW w:w="850" w:type="dxa"/>
            <w:tcBorders>
              <w:top w:val="single" w:sz="4" w:space="0" w:color="auto"/>
              <w:left w:val="single" w:sz="4" w:space="0" w:color="auto"/>
              <w:bottom w:val="single" w:sz="4" w:space="0" w:color="auto"/>
              <w:right w:val="single" w:sz="4" w:space="0" w:color="auto"/>
            </w:tcBorders>
            <w:hideMark/>
          </w:tcPr>
          <w:p w14:paraId="3584F8BB"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16..500</w:t>
            </w:r>
          </w:p>
        </w:tc>
        <w:tc>
          <w:tcPr>
            <w:tcW w:w="709" w:type="dxa"/>
            <w:tcBorders>
              <w:top w:val="single" w:sz="4" w:space="0" w:color="auto"/>
              <w:left w:val="single" w:sz="4" w:space="0" w:color="auto"/>
              <w:bottom w:val="single" w:sz="4" w:space="0" w:color="auto"/>
              <w:right w:val="single" w:sz="4" w:space="0" w:color="auto"/>
            </w:tcBorders>
            <w:hideMark/>
          </w:tcPr>
          <w:p w14:paraId="4946F1DA"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0.2..8</w:t>
            </w:r>
          </w:p>
        </w:tc>
        <w:tc>
          <w:tcPr>
            <w:tcW w:w="709" w:type="dxa"/>
            <w:tcBorders>
              <w:top w:val="single" w:sz="4" w:space="0" w:color="auto"/>
              <w:left w:val="single" w:sz="4" w:space="0" w:color="auto"/>
              <w:bottom w:val="single" w:sz="4" w:space="0" w:color="auto"/>
              <w:right w:val="single" w:sz="4" w:space="0" w:color="auto"/>
            </w:tcBorders>
            <w:hideMark/>
          </w:tcPr>
          <w:p w14:paraId="41B922D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0.5..4</w:t>
            </w:r>
          </w:p>
        </w:tc>
        <w:tc>
          <w:tcPr>
            <w:tcW w:w="850" w:type="dxa"/>
            <w:tcBorders>
              <w:top w:val="single" w:sz="4" w:space="0" w:color="auto"/>
              <w:left w:val="single" w:sz="4" w:space="0" w:color="auto"/>
              <w:bottom w:val="single" w:sz="4" w:space="0" w:color="auto"/>
              <w:right w:val="single" w:sz="4" w:space="0" w:color="auto"/>
            </w:tcBorders>
            <w:hideMark/>
          </w:tcPr>
          <w:p w14:paraId="767997F8"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0.1..12</w:t>
            </w:r>
          </w:p>
        </w:tc>
        <w:tc>
          <w:tcPr>
            <w:tcW w:w="993" w:type="dxa"/>
            <w:tcBorders>
              <w:top w:val="single" w:sz="4" w:space="0" w:color="auto"/>
              <w:left w:val="single" w:sz="4" w:space="0" w:color="auto"/>
              <w:bottom w:val="single" w:sz="4" w:space="0" w:color="auto"/>
              <w:right w:val="single" w:sz="4" w:space="0" w:color="auto"/>
            </w:tcBorders>
            <w:hideMark/>
          </w:tcPr>
          <w:p w14:paraId="31C80273"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0.01..300</w:t>
            </w:r>
          </w:p>
        </w:tc>
        <w:tc>
          <w:tcPr>
            <w:tcW w:w="850" w:type="dxa"/>
            <w:tcBorders>
              <w:top w:val="single" w:sz="4" w:space="0" w:color="auto"/>
              <w:left w:val="single" w:sz="4" w:space="0" w:color="auto"/>
              <w:bottom w:val="single" w:sz="4" w:space="0" w:color="auto"/>
              <w:right w:val="single" w:sz="4" w:space="0" w:color="auto"/>
            </w:tcBorders>
            <w:hideMark/>
          </w:tcPr>
          <w:p w14:paraId="6112CB45"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0.001..3(60)</w:t>
            </w:r>
          </w:p>
        </w:tc>
      </w:tr>
      <w:tr w:rsidR="003507F8" w:rsidRPr="003507F8" w14:paraId="3ACD5A92" w14:textId="77777777" w:rsidTr="003507F8">
        <w:tc>
          <w:tcPr>
            <w:tcW w:w="1099" w:type="dxa"/>
            <w:tcBorders>
              <w:top w:val="single" w:sz="4" w:space="0" w:color="auto"/>
              <w:left w:val="single" w:sz="4" w:space="0" w:color="auto"/>
              <w:bottom w:val="single" w:sz="4" w:space="0" w:color="auto"/>
              <w:right w:val="single" w:sz="4" w:space="0" w:color="auto"/>
            </w:tcBorders>
            <w:hideMark/>
          </w:tcPr>
          <w:p w14:paraId="71CF3844"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Два</w:t>
            </w:r>
          </w:p>
        </w:tc>
        <w:tc>
          <w:tcPr>
            <w:tcW w:w="990" w:type="dxa"/>
            <w:tcBorders>
              <w:top w:val="single" w:sz="4" w:space="0" w:color="auto"/>
              <w:left w:val="single" w:sz="4" w:space="0" w:color="auto"/>
              <w:bottom w:val="single" w:sz="4" w:space="0" w:color="auto"/>
              <w:right w:val="single" w:sz="4" w:space="0" w:color="auto"/>
            </w:tcBorders>
            <w:hideMark/>
          </w:tcPr>
          <w:p w14:paraId="35AE8DED"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6</w:t>
            </w:r>
          </w:p>
        </w:tc>
        <w:tc>
          <w:tcPr>
            <w:tcW w:w="990" w:type="dxa"/>
            <w:tcBorders>
              <w:top w:val="single" w:sz="4" w:space="0" w:color="auto"/>
              <w:left w:val="single" w:sz="4" w:space="0" w:color="auto"/>
              <w:bottom w:val="single" w:sz="4" w:space="0" w:color="auto"/>
              <w:right w:val="single" w:sz="4" w:space="0" w:color="auto"/>
            </w:tcBorders>
            <w:hideMark/>
          </w:tcPr>
          <w:p w14:paraId="04879571"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14</w:t>
            </w:r>
          </w:p>
        </w:tc>
        <w:tc>
          <w:tcPr>
            <w:tcW w:w="853" w:type="dxa"/>
            <w:tcBorders>
              <w:top w:val="single" w:sz="4" w:space="0" w:color="auto"/>
              <w:left w:val="single" w:sz="4" w:space="0" w:color="auto"/>
              <w:bottom w:val="single" w:sz="4" w:space="0" w:color="auto"/>
              <w:right w:val="single" w:sz="4" w:space="0" w:color="auto"/>
            </w:tcBorders>
            <w:hideMark/>
          </w:tcPr>
          <w:p w14:paraId="607CC97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12</w:t>
            </w:r>
          </w:p>
        </w:tc>
        <w:tc>
          <w:tcPr>
            <w:tcW w:w="992" w:type="dxa"/>
            <w:tcBorders>
              <w:top w:val="single" w:sz="4" w:space="0" w:color="auto"/>
              <w:left w:val="single" w:sz="4" w:space="0" w:color="auto"/>
              <w:bottom w:val="single" w:sz="4" w:space="0" w:color="auto"/>
              <w:right w:val="single" w:sz="4" w:space="0" w:color="auto"/>
            </w:tcBorders>
            <w:hideMark/>
          </w:tcPr>
          <w:p w14:paraId="2E48F980"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40</w:t>
            </w:r>
          </w:p>
        </w:tc>
        <w:tc>
          <w:tcPr>
            <w:tcW w:w="850" w:type="dxa"/>
            <w:tcBorders>
              <w:top w:val="single" w:sz="4" w:space="0" w:color="auto"/>
              <w:left w:val="single" w:sz="4" w:space="0" w:color="auto"/>
              <w:bottom w:val="single" w:sz="4" w:space="0" w:color="auto"/>
              <w:right w:val="single" w:sz="4" w:space="0" w:color="auto"/>
            </w:tcBorders>
            <w:hideMark/>
          </w:tcPr>
          <w:p w14:paraId="40986A3C"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9" w:type="dxa"/>
            <w:tcBorders>
              <w:top w:val="single" w:sz="4" w:space="0" w:color="auto"/>
              <w:left w:val="single" w:sz="4" w:space="0" w:color="auto"/>
              <w:bottom w:val="single" w:sz="4" w:space="0" w:color="auto"/>
              <w:right w:val="single" w:sz="4" w:space="0" w:color="auto"/>
            </w:tcBorders>
            <w:hideMark/>
          </w:tcPr>
          <w:p w14:paraId="3230454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15</w:t>
            </w:r>
          </w:p>
        </w:tc>
        <w:tc>
          <w:tcPr>
            <w:tcW w:w="709" w:type="dxa"/>
            <w:tcBorders>
              <w:top w:val="single" w:sz="4" w:space="0" w:color="auto"/>
              <w:left w:val="single" w:sz="4" w:space="0" w:color="auto"/>
              <w:bottom w:val="single" w:sz="4" w:space="0" w:color="auto"/>
              <w:right w:val="single" w:sz="4" w:space="0" w:color="auto"/>
            </w:tcBorders>
            <w:hideMark/>
          </w:tcPr>
          <w:p w14:paraId="00DDB711"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6</w:t>
            </w:r>
          </w:p>
        </w:tc>
        <w:tc>
          <w:tcPr>
            <w:tcW w:w="850" w:type="dxa"/>
            <w:tcBorders>
              <w:top w:val="single" w:sz="4" w:space="0" w:color="auto"/>
              <w:left w:val="single" w:sz="4" w:space="0" w:color="auto"/>
              <w:bottom w:val="single" w:sz="4" w:space="0" w:color="auto"/>
              <w:right w:val="single" w:sz="4" w:space="0" w:color="auto"/>
            </w:tcBorders>
            <w:hideMark/>
          </w:tcPr>
          <w:p w14:paraId="54C4C298"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20</w:t>
            </w:r>
          </w:p>
        </w:tc>
        <w:tc>
          <w:tcPr>
            <w:tcW w:w="993" w:type="dxa"/>
            <w:tcBorders>
              <w:top w:val="single" w:sz="4" w:space="0" w:color="auto"/>
              <w:left w:val="single" w:sz="4" w:space="0" w:color="auto"/>
              <w:bottom w:val="single" w:sz="4" w:space="0" w:color="auto"/>
              <w:right w:val="single" w:sz="4" w:space="0" w:color="auto"/>
            </w:tcBorders>
            <w:hideMark/>
          </w:tcPr>
          <w:p w14:paraId="1B6A1CA3"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50D948DE"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r w:rsidR="003507F8" w:rsidRPr="003507F8" w14:paraId="1313548F" w14:textId="77777777" w:rsidTr="003507F8">
        <w:tc>
          <w:tcPr>
            <w:tcW w:w="1099" w:type="dxa"/>
            <w:tcBorders>
              <w:top w:val="single" w:sz="4" w:space="0" w:color="auto"/>
              <w:left w:val="single" w:sz="4" w:space="0" w:color="auto"/>
              <w:bottom w:val="single" w:sz="4" w:space="0" w:color="auto"/>
              <w:right w:val="single" w:sz="4" w:space="0" w:color="auto"/>
            </w:tcBorders>
            <w:hideMark/>
          </w:tcPr>
          <w:p w14:paraId="7318586B" w14:textId="77777777" w:rsidR="003507F8" w:rsidRPr="003507F8" w:rsidRDefault="003507F8" w:rsidP="003507F8">
            <w:pPr>
              <w:autoSpaceDN w:val="0"/>
              <w:spacing w:after="0" w:line="36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Багато</w:t>
            </w:r>
          </w:p>
        </w:tc>
        <w:tc>
          <w:tcPr>
            <w:tcW w:w="990" w:type="dxa"/>
            <w:tcBorders>
              <w:top w:val="single" w:sz="4" w:space="0" w:color="auto"/>
              <w:left w:val="single" w:sz="4" w:space="0" w:color="auto"/>
              <w:bottom w:val="single" w:sz="4" w:space="0" w:color="auto"/>
              <w:right w:val="single" w:sz="4" w:space="0" w:color="auto"/>
            </w:tcBorders>
            <w:hideMark/>
          </w:tcPr>
          <w:p w14:paraId="080508B8"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175</w:t>
            </w:r>
          </w:p>
        </w:tc>
        <w:tc>
          <w:tcPr>
            <w:tcW w:w="990" w:type="dxa"/>
            <w:tcBorders>
              <w:top w:val="single" w:sz="4" w:space="0" w:color="auto"/>
              <w:left w:val="single" w:sz="4" w:space="0" w:color="auto"/>
              <w:bottom w:val="single" w:sz="4" w:space="0" w:color="auto"/>
              <w:right w:val="single" w:sz="4" w:space="0" w:color="auto"/>
            </w:tcBorders>
            <w:hideMark/>
          </w:tcPr>
          <w:p w14:paraId="442C3A75"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120</w:t>
            </w:r>
          </w:p>
        </w:tc>
        <w:tc>
          <w:tcPr>
            <w:tcW w:w="853" w:type="dxa"/>
            <w:tcBorders>
              <w:top w:val="single" w:sz="4" w:space="0" w:color="auto"/>
              <w:left w:val="single" w:sz="4" w:space="0" w:color="auto"/>
              <w:bottom w:val="single" w:sz="4" w:space="0" w:color="auto"/>
              <w:right w:val="single" w:sz="4" w:space="0" w:color="auto"/>
            </w:tcBorders>
            <w:hideMark/>
          </w:tcPr>
          <w:p w14:paraId="6FCB7C8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120</w:t>
            </w:r>
          </w:p>
        </w:tc>
        <w:tc>
          <w:tcPr>
            <w:tcW w:w="992" w:type="dxa"/>
            <w:tcBorders>
              <w:top w:val="single" w:sz="4" w:space="0" w:color="auto"/>
              <w:left w:val="single" w:sz="4" w:space="0" w:color="auto"/>
              <w:bottom w:val="single" w:sz="4" w:space="0" w:color="auto"/>
              <w:right w:val="single" w:sz="4" w:space="0" w:color="auto"/>
            </w:tcBorders>
            <w:hideMark/>
          </w:tcPr>
          <w:p w14:paraId="6C74778B"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160</w:t>
            </w:r>
          </w:p>
        </w:tc>
        <w:tc>
          <w:tcPr>
            <w:tcW w:w="850" w:type="dxa"/>
            <w:tcBorders>
              <w:top w:val="single" w:sz="4" w:space="0" w:color="auto"/>
              <w:left w:val="single" w:sz="4" w:space="0" w:color="auto"/>
              <w:bottom w:val="single" w:sz="4" w:space="0" w:color="auto"/>
              <w:right w:val="single" w:sz="4" w:space="0" w:color="auto"/>
            </w:tcBorders>
            <w:hideMark/>
          </w:tcPr>
          <w:p w14:paraId="4B1AF420"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9" w:type="dxa"/>
            <w:tcBorders>
              <w:top w:val="single" w:sz="4" w:space="0" w:color="auto"/>
              <w:left w:val="single" w:sz="4" w:space="0" w:color="auto"/>
              <w:bottom w:val="single" w:sz="4" w:space="0" w:color="auto"/>
              <w:right w:val="single" w:sz="4" w:space="0" w:color="auto"/>
            </w:tcBorders>
            <w:hideMark/>
          </w:tcPr>
          <w:p w14:paraId="6414475D"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709" w:type="dxa"/>
            <w:tcBorders>
              <w:top w:val="single" w:sz="4" w:space="0" w:color="auto"/>
              <w:left w:val="single" w:sz="4" w:space="0" w:color="auto"/>
              <w:bottom w:val="single" w:sz="4" w:space="0" w:color="auto"/>
              <w:right w:val="single" w:sz="4" w:space="0" w:color="auto"/>
            </w:tcBorders>
            <w:hideMark/>
          </w:tcPr>
          <w:p w14:paraId="7902AF85"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20</w:t>
            </w:r>
          </w:p>
        </w:tc>
        <w:tc>
          <w:tcPr>
            <w:tcW w:w="850" w:type="dxa"/>
            <w:tcBorders>
              <w:top w:val="single" w:sz="4" w:space="0" w:color="auto"/>
              <w:left w:val="single" w:sz="4" w:space="0" w:color="auto"/>
              <w:bottom w:val="single" w:sz="4" w:space="0" w:color="auto"/>
              <w:right w:val="single" w:sz="4" w:space="0" w:color="auto"/>
            </w:tcBorders>
            <w:hideMark/>
          </w:tcPr>
          <w:p w14:paraId="7714815E"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993" w:type="dxa"/>
            <w:tcBorders>
              <w:top w:val="single" w:sz="4" w:space="0" w:color="auto"/>
              <w:left w:val="single" w:sz="4" w:space="0" w:color="auto"/>
              <w:bottom w:val="single" w:sz="4" w:space="0" w:color="auto"/>
              <w:right w:val="single" w:sz="4" w:space="0" w:color="auto"/>
            </w:tcBorders>
            <w:hideMark/>
          </w:tcPr>
          <w:p w14:paraId="68B3DD52"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c>
          <w:tcPr>
            <w:tcW w:w="850" w:type="dxa"/>
            <w:tcBorders>
              <w:top w:val="single" w:sz="4" w:space="0" w:color="auto"/>
              <w:left w:val="single" w:sz="4" w:space="0" w:color="auto"/>
              <w:bottom w:val="single" w:sz="4" w:space="0" w:color="auto"/>
              <w:right w:val="single" w:sz="4" w:space="0" w:color="auto"/>
            </w:tcBorders>
            <w:hideMark/>
          </w:tcPr>
          <w:p w14:paraId="573E7B76" w14:textId="77777777" w:rsidR="003507F8" w:rsidRPr="003507F8" w:rsidRDefault="003507F8" w:rsidP="003507F8">
            <w:pPr>
              <w:autoSpaceDN w:val="0"/>
              <w:spacing w:after="0" w:line="240" w:lineRule="auto"/>
              <w:jc w:val="center"/>
              <w:rPr>
                <w:rFonts w:ascii="Times New Roman" w:eastAsia="Times New Roman" w:hAnsi="Times New Roman" w:cs="Times New Roman"/>
                <w:sz w:val="20"/>
                <w:szCs w:val="20"/>
              </w:rPr>
            </w:pPr>
            <w:r w:rsidRPr="003507F8">
              <w:rPr>
                <w:rFonts w:ascii="Times New Roman" w:eastAsia="Times New Roman" w:hAnsi="Times New Roman" w:cs="Times New Roman"/>
                <w:sz w:val="20"/>
                <w:szCs w:val="20"/>
              </w:rPr>
              <w:t>-</w:t>
            </w:r>
          </w:p>
        </w:tc>
      </w:tr>
    </w:tbl>
    <w:p w14:paraId="679F9AA2" w14:textId="77777777" w:rsidR="003507F8" w:rsidRDefault="003507F8" w:rsidP="003507F8">
      <w:pPr>
        <w:autoSpaceDN w:val="0"/>
        <w:spacing w:after="0" w:line="360" w:lineRule="auto"/>
        <w:ind w:firstLine="709"/>
        <w:jc w:val="both"/>
        <w:rPr>
          <w:rFonts w:ascii="Times New Roman" w:eastAsia="Times New Roman" w:hAnsi="Times New Roman" w:cs="Times New Roman"/>
          <w:sz w:val="28"/>
          <w:szCs w:val="28"/>
        </w:rPr>
      </w:pPr>
      <w:r w:rsidRPr="003507F8">
        <w:rPr>
          <w:rFonts w:ascii="Times New Roman" w:eastAsia="Times New Roman" w:hAnsi="Times New Roman" w:cs="Times New Roman"/>
          <w:sz w:val="28"/>
          <w:szCs w:val="28"/>
        </w:rPr>
        <w:t xml:space="preserve">Очевидно, що при такій товщині металу  використовувати електрошлакове зварювання (Ш) не є можливим, тому що товщина металу ємності не входить до </w:t>
      </w:r>
      <w:r w:rsidRPr="003507F8">
        <w:rPr>
          <w:rFonts w:ascii="Times New Roman" w:eastAsia="Times New Roman" w:hAnsi="Times New Roman" w:cs="Times New Roman"/>
          <w:sz w:val="28"/>
          <w:szCs w:val="28"/>
        </w:rPr>
        <w:lastRenderedPageBreak/>
        <w:t xml:space="preserve">діапазону. Також не будемо розглядати  зварювання неплавким електродом в активних газах (АН), тому що воно є низько ефективне. </w:t>
      </w:r>
    </w:p>
    <w:p w14:paraId="70FC2AE4" w14:textId="77777777" w:rsidR="003507F8" w:rsidRPr="003507F8" w:rsidRDefault="003507F8" w:rsidP="003507F8">
      <w:pPr>
        <w:autoSpaceDN w:val="0"/>
        <w:spacing w:after="0" w:line="360" w:lineRule="auto"/>
        <w:ind w:firstLine="709"/>
        <w:jc w:val="both"/>
        <w:rPr>
          <w:rFonts w:ascii="Times New Roman" w:eastAsia="Times New Roman" w:hAnsi="Times New Roman" w:cs="Times New Roman"/>
          <w:sz w:val="28"/>
          <w:szCs w:val="28"/>
        </w:rPr>
      </w:pPr>
      <w:r w:rsidRPr="003507F8">
        <w:rPr>
          <w:rFonts w:ascii="Times New Roman" w:eastAsia="Times New Roman" w:hAnsi="Times New Roman" w:cs="Times New Roman"/>
          <w:sz w:val="28"/>
          <w:szCs w:val="28"/>
        </w:rPr>
        <w:t>Зі  способів, які залишилися автоматичне під флюсом (Ф) дозволяє виконати зварювання металу товщиною 14 мм за один прохід, газове (Г) зварювання (багатопрохідне зварювання з присадкою)- за два проходи, а  ручне дугове зварювання (Е) – за багато проходів.  Оцінка кількості проходів дає уявлення про продуктивність  способів зварювання: чим менша кількість проходів, тим більша продуктивність.</w:t>
      </w:r>
    </w:p>
    <w:p w14:paraId="15065834" w14:textId="77777777" w:rsidR="003507F8" w:rsidRPr="003507F8" w:rsidRDefault="003507F8" w:rsidP="003507F8">
      <w:pPr>
        <w:autoSpaceDN w:val="0"/>
        <w:spacing w:after="0" w:line="360" w:lineRule="auto"/>
        <w:ind w:firstLine="709"/>
        <w:jc w:val="both"/>
        <w:rPr>
          <w:rFonts w:ascii="Times New Roman" w:eastAsia="Times New Roman" w:hAnsi="Times New Roman" w:cs="Times New Roman"/>
          <w:sz w:val="28"/>
          <w:szCs w:val="28"/>
        </w:rPr>
      </w:pPr>
      <w:r w:rsidRPr="003507F8">
        <w:rPr>
          <w:rFonts w:ascii="Times New Roman" w:eastAsia="Times New Roman" w:hAnsi="Times New Roman" w:cs="Times New Roman"/>
          <w:sz w:val="28"/>
          <w:szCs w:val="28"/>
        </w:rPr>
        <w:t xml:space="preserve">Продовжуючи аналіз враховуємо наступний  фактор – положення при зварюванні. Всі з’єднання пропонується зварювати в заводських умовах в нижньому положенні. Зварювання можна виконати ручним дуговим зварюванням (Е) та під флюсом (Ф). </w:t>
      </w:r>
    </w:p>
    <w:p w14:paraId="2F72819B" w14:textId="77777777" w:rsidR="003507F8" w:rsidRPr="003507F8" w:rsidRDefault="003507F8" w:rsidP="003507F8">
      <w:pPr>
        <w:spacing w:after="0" w:line="360" w:lineRule="auto"/>
        <w:ind w:firstLine="567"/>
        <w:jc w:val="both"/>
        <w:rPr>
          <w:rFonts w:ascii="Times New Roman" w:eastAsia="Times New Roman" w:hAnsi="Times New Roman" w:cs="Times New Roman"/>
          <w:sz w:val="28"/>
          <w:szCs w:val="28"/>
        </w:rPr>
      </w:pPr>
      <w:r w:rsidRPr="003507F8">
        <w:rPr>
          <w:rFonts w:ascii="Times New Roman" w:eastAsia="Times New Roman" w:hAnsi="Times New Roman" w:cs="Times New Roman"/>
          <w:sz w:val="28"/>
          <w:szCs w:val="28"/>
        </w:rPr>
        <w:t>Враховуємо наступний  фактор - протяжність шва. Кожен вид зварювання має свої особливості по виконанню шва. Якщо розглядати згідно довжини шва і його якості по виконанню певним видом, то ті шви, які виконуються безпосередньо зварником, а не оператором, мають більше дефектів, оскільки грає велику роль у виконанні як людський фактор. З іншого боку для зварювання коротких швів (прихваток) недоцільно використовувати автоматизоване зварювання. При зварюванні ємності виконуються два однотипні шви довжиною 10000мм. Тобто, використовувати РДЗ, як основний спосіб, не доцільно. Також недоцільно використовувати цей спосіб, для виконання прихваток, оскільки може з’являтися такий дефект як зашлакованість та економічно не вигідно використовувати РДЗ, бо коефіцієнт використання електродів нижчий, ніж коефіцієнт використання суцільного дроту, як у способі УП. Виходячи з вище перерахованого,  обираємо основний спосіб зварювання автоматичний під флюсом.</w:t>
      </w:r>
    </w:p>
    <w:p w14:paraId="56E2F26C" w14:textId="77777777" w:rsidR="00797790" w:rsidRDefault="00797790" w:rsidP="00797790">
      <w:pPr>
        <w:pStyle w:val="2"/>
        <w:numPr>
          <w:ilvl w:val="1"/>
          <w:numId w:val="1"/>
        </w:numPr>
      </w:pPr>
      <w:bookmarkStart w:id="7" w:name="_Toc74648260"/>
      <w:r w:rsidRPr="00797790">
        <w:lastRenderedPageBreak/>
        <w:t>Вибір зварювальних матеріалів</w:t>
      </w:r>
      <w:bookmarkEnd w:id="7"/>
    </w:p>
    <w:p w14:paraId="5B7AEE47" w14:textId="77777777" w:rsidR="00797790" w:rsidRDefault="004A1CF8" w:rsidP="004A1CF8">
      <w:pPr>
        <w:pStyle w:val="3"/>
        <w:ind w:firstLine="567"/>
      </w:pPr>
      <w:r w:rsidRPr="004A1CF8">
        <w:t xml:space="preserve">Використовуючи додаткову літературу, виберемо зварювальні матеріали флюс та дріт. Із запропонованого переліку таб. </w:t>
      </w:r>
      <w:r w:rsidR="00ED3A80">
        <w:t>1</w:t>
      </w:r>
      <w:r w:rsidRPr="004A1CF8">
        <w:t>.</w:t>
      </w:r>
      <w:r w:rsidR="007438EC">
        <w:t>4.</w:t>
      </w:r>
      <w:r w:rsidRPr="004A1CF8">
        <w:t xml:space="preserve"> обираємо дріт Св-08ГА та відповідний йому флюс АН-348-А.</w:t>
      </w:r>
    </w:p>
    <w:p w14:paraId="1613F9DB" w14:textId="77777777" w:rsidR="004A1CF8" w:rsidRPr="004A1CF8" w:rsidRDefault="004A1CF8" w:rsidP="004A1CF8">
      <w:pPr>
        <w:spacing w:after="0" w:line="360" w:lineRule="auto"/>
        <w:jc w:val="right"/>
        <w:rPr>
          <w:rFonts w:ascii="Times New Roman" w:eastAsia="Calibri" w:hAnsi="Times New Roman" w:cs="Times New Roman"/>
          <w:sz w:val="28"/>
          <w:szCs w:val="28"/>
          <w:lang w:val="ru-RU"/>
        </w:rPr>
      </w:pPr>
      <w:r w:rsidRPr="004A1CF8">
        <w:rPr>
          <w:rFonts w:ascii="Times New Roman" w:eastAsia="Calibri" w:hAnsi="Times New Roman" w:cs="Times New Roman"/>
          <w:i/>
          <w:sz w:val="28"/>
          <w:szCs w:val="28"/>
        </w:rPr>
        <w:t xml:space="preserve">Таблиця </w:t>
      </w:r>
      <w:r w:rsidR="00ED3A80">
        <w:rPr>
          <w:rFonts w:ascii="Times New Roman" w:eastAsia="Calibri" w:hAnsi="Times New Roman" w:cs="Times New Roman"/>
          <w:i/>
          <w:sz w:val="28"/>
          <w:szCs w:val="28"/>
        </w:rPr>
        <w:t>1</w:t>
      </w:r>
      <w:r w:rsidRPr="004A1CF8">
        <w:rPr>
          <w:rFonts w:ascii="Times New Roman" w:eastAsia="Calibri" w:hAnsi="Times New Roman" w:cs="Times New Roman"/>
          <w:i/>
          <w:sz w:val="28"/>
          <w:szCs w:val="28"/>
        </w:rPr>
        <w:t>.</w:t>
      </w:r>
      <w:r w:rsidR="007438EC">
        <w:rPr>
          <w:rFonts w:ascii="Times New Roman" w:eastAsia="Calibri" w:hAnsi="Times New Roman" w:cs="Times New Roman"/>
          <w:i/>
          <w:sz w:val="28"/>
          <w:szCs w:val="28"/>
        </w:rPr>
        <w:t>4</w:t>
      </w:r>
      <w:r w:rsidRPr="004A1CF8">
        <w:rPr>
          <w:rFonts w:ascii="Times New Roman" w:eastAsia="Calibri" w:hAnsi="Times New Roman" w:cs="Times New Roman"/>
          <w:i/>
          <w:sz w:val="28"/>
          <w:szCs w:val="28"/>
        </w:rPr>
        <w:t xml:space="preserve">. </w:t>
      </w:r>
      <w:r w:rsidRPr="004A1CF8">
        <w:rPr>
          <w:rFonts w:ascii="Times New Roman" w:eastAsia="Calibri" w:hAnsi="Times New Roman" w:cs="Times New Roman"/>
          <w:sz w:val="28"/>
          <w:szCs w:val="28"/>
        </w:rPr>
        <w:t xml:space="preserve">Зварювальні матеріали за ОСТ 26-291-94 </w:t>
      </w:r>
      <w:r w:rsidRPr="004A1CF8">
        <w:rPr>
          <w:rFonts w:ascii="Times New Roman" w:eastAsia="Calibri" w:hAnsi="Times New Roman" w:cs="Times New Roman"/>
          <w:sz w:val="28"/>
          <w:szCs w:val="28"/>
          <w:lang w:val="ru-RU"/>
        </w:rPr>
        <w:t>[2]</w:t>
      </w:r>
    </w:p>
    <w:tbl>
      <w:tblPr>
        <w:tblStyle w:val="14"/>
        <w:tblW w:w="0" w:type="auto"/>
        <w:tblInd w:w="0" w:type="dxa"/>
        <w:tblLook w:val="04A0" w:firstRow="1" w:lastRow="0" w:firstColumn="1" w:lastColumn="0" w:noHBand="0" w:noVBand="1"/>
      </w:tblPr>
      <w:tblGrid>
        <w:gridCol w:w="1161"/>
        <w:gridCol w:w="1953"/>
        <w:gridCol w:w="2268"/>
        <w:gridCol w:w="4247"/>
      </w:tblGrid>
      <w:tr w:rsidR="004A1CF8" w:rsidRPr="004A1CF8" w14:paraId="28032B38" w14:textId="77777777" w:rsidTr="004A1CF8">
        <w:tc>
          <w:tcPr>
            <w:tcW w:w="1161" w:type="dxa"/>
            <w:tcBorders>
              <w:top w:val="single" w:sz="4" w:space="0" w:color="auto"/>
              <w:left w:val="single" w:sz="4" w:space="0" w:color="auto"/>
              <w:bottom w:val="single" w:sz="4" w:space="0" w:color="auto"/>
              <w:right w:val="single" w:sz="4" w:space="0" w:color="auto"/>
            </w:tcBorders>
            <w:hideMark/>
          </w:tcPr>
          <w:p w14:paraId="1764F4CB"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Матеріал</w:t>
            </w:r>
          </w:p>
        </w:tc>
        <w:tc>
          <w:tcPr>
            <w:tcW w:w="1953" w:type="dxa"/>
            <w:tcBorders>
              <w:top w:val="single" w:sz="4" w:space="0" w:color="auto"/>
              <w:left w:val="single" w:sz="4" w:space="0" w:color="auto"/>
              <w:bottom w:val="single" w:sz="4" w:space="0" w:color="auto"/>
              <w:right w:val="single" w:sz="4" w:space="0" w:color="auto"/>
            </w:tcBorders>
            <w:hideMark/>
          </w:tcPr>
          <w:p w14:paraId="170FC5FF"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Марка дроту по ГОСТ 2246-70</w:t>
            </w:r>
          </w:p>
        </w:tc>
        <w:tc>
          <w:tcPr>
            <w:tcW w:w="2268" w:type="dxa"/>
            <w:tcBorders>
              <w:top w:val="single" w:sz="4" w:space="0" w:color="auto"/>
              <w:left w:val="single" w:sz="4" w:space="0" w:color="auto"/>
              <w:bottom w:val="single" w:sz="4" w:space="0" w:color="auto"/>
              <w:right w:val="single" w:sz="4" w:space="0" w:color="auto"/>
            </w:tcBorders>
            <w:hideMark/>
          </w:tcPr>
          <w:p w14:paraId="532B8E98"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Марка флюсу по ГОСТ 9087-81</w:t>
            </w:r>
          </w:p>
        </w:tc>
        <w:tc>
          <w:tcPr>
            <w:tcW w:w="4247" w:type="dxa"/>
            <w:tcBorders>
              <w:top w:val="single" w:sz="4" w:space="0" w:color="auto"/>
              <w:left w:val="single" w:sz="4" w:space="0" w:color="auto"/>
              <w:bottom w:val="single" w:sz="4" w:space="0" w:color="auto"/>
              <w:right w:val="single" w:sz="4" w:space="0" w:color="auto"/>
            </w:tcBorders>
            <w:hideMark/>
          </w:tcPr>
          <w:p w14:paraId="490A3795"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Мінімальна температура стінки сосуда</w:t>
            </w:r>
          </w:p>
        </w:tc>
      </w:tr>
      <w:tr w:rsidR="004A1CF8" w:rsidRPr="004A1CF8" w14:paraId="573EE0E1" w14:textId="77777777" w:rsidTr="004A1CF8">
        <w:tc>
          <w:tcPr>
            <w:tcW w:w="1161" w:type="dxa"/>
            <w:tcBorders>
              <w:top w:val="single" w:sz="4" w:space="0" w:color="auto"/>
              <w:left w:val="single" w:sz="4" w:space="0" w:color="auto"/>
              <w:bottom w:val="single" w:sz="4" w:space="0" w:color="auto"/>
              <w:right w:val="single" w:sz="4" w:space="0" w:color="auto"/>
            </w:tcBorders>
            <w:hideMark/>
          </w:tcPr>
          <w:p w14:paraId="1C9DBFE3"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17ГС</w:t>
            </w:r>
          </w:p>
        </w:tc>
        <w:tc>
          <w:tcPr>
            <w:tcW w:w="1953" w:type="dxa"/>
            <w:tcBorders>
              <w:top w:val="single" w:sz="4" w:space="0" w:color="auto"/>
              <w:left w:val="single" w:sz="4" w:space="0" w:color="auto"/>
              <w:bottom w:val="single" w:sz="4" w:space="0" w:color="auto"/>
              <w:right w:val="single" w:sz="4" w:space="0" w:color="auto"/>
            </w:tcBorders>
            <w:hideMark/>
          </w:tcPr>
          <w:p w14:paraId="6AD7384F"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 xml:space="preserve">Св-08ГА; </w:t>
            </w:r>
          </w:p>
          <w:p w14:paraId="5D982E87"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Св-10ГА</w:t>
            </w:r>
          </w:p>
        </w:tc>
        <w:tc>
          <w:tcPr>
            <w:tcW w:w="2268" w:type="dxa"/>
            <w:tcBorders>
              <w:top w:val="single" w:sz="4" w:space="0" w:color="auto"/>
              <w:left w:val="single" w:sz="4" w:space="0" w:color="auto"/>
              <w:bottom w:val="single" w:sz="4" w:space="0" w:color="auto"/>
              <w:right w:val="single" w:sz="4" w:space="0" w:color="auto"/>
            </w:tcBorders>
            <w:hideMark/>
          </w:tcPr>
          <w:p w14:paraId="323DC663"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АН-22; АН-348А; АН-47; ОСЦ-45; ОСЦ-45М; АНЦ-1</w:t>
            </w:r>
          </w:p>
        </w:tc>
        <w:tc>
          <w:tcPr>
            <w:tcW w:w="4247" w:type="dxa"/>
            <w:tcBorders>
              <w:top w:val="single" w:sz="4" w:space="0" w:color="auto"/>
              <w:left w:val="single" w:sz="4" w:space="0" w:color="auto"/>
              <w:bottom w:val="single" w:sz="4" w:space="0" w:color="auto"/>
              <w:right w:val="single" w:sz="4" w:space="0" w:color="auto"/>
            </w:tcBorders>
            <w:hideMark/>
          </w:tcPr>
          <w:p w14:paraId="06F09989" w14:textId="77777777" w:rsidR="004A1CF8" w:rsidRPr="004A1CF8" w:rsidRDefault="004A1CF8" w:rsidP="004A1CF8">
            <w:pPr>
              <w:spacing w:line="360" w:lineRule="auto"/>
              <w:jc w:val="center"/>
              <w:rPr>
                <w:rFonts w:ascii="Times New Roman" w:hAnsi="Times New Roman"/>
                <w:sz w:val="24"/>
                <w:szCs w:val="24"/>
              </w:rPr>
            </w:pPr>
            <w:r w:rsidRPr="004A1CF8">
              <w:rPr>
                <w:rFonts w:ascii="Times New Roman" w:hAnsi="Times New Roman"/>
                <w:sz w:val="24"/>
                <w:szCs w:val="24"/>
              </w:rPr>
              <w:t>Не нижче -30°С за будь-якої товщини; не нижче -40°С за товщини стінки не більше 24мм</w:t>
            </w:r>
          </w:p>
        </w:tc>
      </w:tr>
    </w:tbl>
    <w:p w14:paraId="2245F5DA" w14:textId="77777777" w:rsidR="004A1CF8" w:rsidRPr="004A1CF8" w:rsidRDefault="004A1CF8" w:rsidP="004A1CF8">
      <w:pPr>
        <w:spacing w:after="0" w:line="360" w:lineRule="auto"/>
        <w:ind w:firstLine="567"/>
        <w:jc w:val="both"/>
        <w:rPr>
          <w:rFonts w:ascii="Times New Roman" w:eastAsia="Calibri" w:hAnsi="Times New Roman" w:cs="Times New Roman"/>
          <w:sz w:val="28"/>
          <w:szCs w:val="28"/>
        </w:rPr>
      </w:pPr>
      <w:r w:rsidRPr="004A1CF8">
        <w:rPr>
          <w:rFonts w:ascii="Times New Roman" w:eastAsia="Calibri" w:hAnsi="Times New Roman" w:cs="Times New Roman"/>
          <w:sz w:val="28"/>
          <w:szCs w:val="28"/>
        </w:rPr>
        <w:t>Аналоги за дійсними стандартами:</w:t>
      </w:r>
    </w:p>
    <w:p w14:paraId="70F56510" w14:textId="77777777" w:rsidR="004A1CF8" w:rsidRPr="004A1CF8" w:rsidRDefault="004A1CF8" w:rsidP="004A1CF8">
      <w:pPr>
        <w:spacing w:after="0" w:line="360" w:lineRule="auto"/>
        <w:ind w:firstLine="567"/>
        <w:jc w:val="both"/>
        <w:rPr>
          <w:rFonts w:ascii="Times New Roman" w:eastAsia="Calibri" w:hAnsi="Times New Roman" w:cs="Times New Roman"/>
          <w:sz w:val="28"/>
          <w:szCs w:val="28"/>
          <w:lang w:val="ru-RU"/>
        </w:rPr>
      </w:pPr>
      <w:r w:rsidRPr="004A1CF8">
        <w:rPr>
          <w:rFonts w:ascii="Times New Roman" w:eastAsia="Calibri" w:hAnsi="Times New Roman" w:cs="Times New Roman"/>
          <w:sz w:val="28"/>
          <w:szCs w:val="28"/>
        </w:rPr>
        <w:t xml:space="preserve">Св-08ГА – </w:t>
      </w:r>
      <w:r w:rsidRPr="004A1CF8">
        <w:rPr>
          <w:rFonts w:ascii="Times New Roman" w:eastAsia="Calibri" w:hAnsi="Times New Roman" w:cs="Times New Roman"/>
          <w:sz w:val="28"/>
          <w:szCs w:val="28"/>
          <w:lang w:val="en-US"/>
        </w:rPr>
        <w:t>SiS</w:t>
      </w:r>
      <w:r w:rsidRPr="004A1CF8">
        <w:rPr>
          <w:rFonts w:ascii="Times New Roman" w:eastAsia="Calibri" w:hAnsi="Times New Roman" w:cs="Times New Roman"/>
          <w:sz w:val="28"/>
          <w:szCs w:val="28"/>
          <w:lang w:val="ru-RU"/>
        </w:rPr>
        <w:t xml:space="preserve">2 </w:t>
      </w:r>
      <w:r w:rsidRPr="004A1CF8">
        <w:rPr>
          <w:rFonts w:ascii="Times New Roman" w:eastAsia="Calibri" w:hAnsi="Times New Roman" w:cs="Times New Roman"/>
          <w:sz w:val="28"/>
          <w:szCs w:val="28"/>
        </w:rPr>
        <w:t xml:space="preserve"> по </w:t>
      </w:r>
      <w:r w:rsidRPr="004A1CF8">
        <w:rPr>
          <w:rFonts w:ascii="Times New Roman" w:eastAsia="Calibri" w:hAnsi="Times New Roman" w:cs="Times New Roman"/>
          <w:sz w:val="28"/>
          <w:szCs w:val="28"/>
          <w:lang w:val="en-US"/>
        </w:rPr>
        <w:t>ISO</w:t>
      </w:r>
      <w:r w:rsidRPr="004A1CF8">
        <w:rPr>
          <w:rFonts w:ascii="Times New Roman" w:eastAsia="Calibri" w:hAnsi="Times New Roman" w:cs="Times New Roman"/>
          <w:sz w:val="28"/>
          <w:szCs w:val="28"/>
          <w:lang w:val="ru-RU"/>
        </w:rPr>
        <w:t xml:space="preserve"> 14171;</w:t>
      </w:r>
    </w:p>
    <w:p w14:paraId="113311D9" w14:textId="77777777" w:rsidR="004A1CF8" w:rsidRPr="004A1CF8" w:rsidRDefault="004A1CF8" w:rsidP="004A1CF8">
      <w:pPr>
        <w:spacing w:after="0" w:line="360" w:lineRule="auto"/>
        <w:ind w:firstLine="567"/>
        <w:jc w:val="both"/>
        <w:rPr>
          <w:rFonts w:ascii="Times New Roman" w:eastAsia="Calibri" w:hAnsi="Times New Roman" w:cs="Times New Roman"/>
          <w:sz w:val="28"/>
          <w:szCs w:val="28"/>
        </w:rPr>
      </w:pPr>
      <w:r w:rsidRPr="004A1CF8">
        <w:rPr>
          <w:rFonts w:ascii="Times New Roman" w:eastAsia="Calibri" w:hAnsi="Times New Roman" w:cs="Times New Roman"/>
          <w:sz w:val="28"/>
          <w:szCs w:val="28"/>
          <w:lang w:val="en-US"/>
        </w:rPr>
        <w:t xml:space="preserve">АН-348-А </w:t>
      </w:r>
      <w:r w:rsidRPr="004A1CF8">
        <w:rPr>
          <w:rFonts w:ascii="Times New Roman" w:eastAsia="Calibri" w:hAnsi="Times New Roman" w:cs="Times New Roman"/>
          <w:sz w:val="28"/>
          <w:szCs w:val="28"/>
        </w:rPr>
        <w:t xml:space="preserve">- </w:t>
      </w:r>
      <w:r w:rsidRPr="004A1CF8">
        <w:rPr>
          <w:rFonts w:ascii="Times New Roman" w:eastAsia="Calibri" w:hAnsi="Times New Roman" w:cs="Times New Roman"/>
          <w:sz w:val="28"/>
          <w:szCs w:val="28"/>
          <w:lang w:val="en-US"/>
        </w:rPr>
        <w:t xml:space="preserve">S F MS 1 AC H10 </w:t>
      </w:r>
      <w:r w:rsidRPr="004A1CF8">
        <w:rPr>
          <w:rFonts w:ascii="Times New Roman" w:eastAsia="Calibri" w:hAnsi="Times New Roman" w:cs="Times New Roman"/>
          <w:sz w:val="28"/>
          <w:szCs w:val="28"/>
        </w:rPr>
        <w:t xml:space="preserve">по </w:t>
      </w:r>
      <w:r w:rsidRPr="004A1CF8">
        <w:rPr>
          <w:rFonts w:ascii="Times New Roman" w:eastAsia="Calibri" w:hAnsi="Times New Roman" w:cs="Times New Roman"/>
          <w:sz w:val="28"/>
          <w:szCs w:val="28"/>
          <w:lang w:val="en-US"/>
        </w:rPr>
        <w:t>EN ISO 1417</w:t>
      </w:r>
      <w:r w:rsidRPr="004A1CF8">
        <w:rPr>
          <w:rFonts w:ascii="Times New Roman" w:eastAsia="Calibri" w:hAnsi="Times New Roman" w:cs="Times New Roman"/>
          <w:sz w:val="28"/>
          <w:szCs w:val="28"/>
        </w:rPr>
        <w:t>4.</w:t>
      </w:r>
    </w:p>
    <w:p w14:paraId="6F406F32" w14:textId="77777777" w:rsidR="00797790" w:rsidRDefault="00797790" w:rsidP="00797790">
      <w:pPr>
        <w:pStyle w:val="2"/>
        <w:numPr>
          <w:ilvl w:val="1"/>
          <w:numId w:val="1"/>
        </w:numPr>
      </w:pPr>
      <w:bookmarkStart w:id="8" w:name="_Toc74648261"/>
      <w:r w:rsidRPr="00797790">
        <w:t>Вибір типу з'єднань та підготовки кромок</w:t>
      </w:r>
      <w:bookmarkEnd w:id="8"/>
    </w:p>
    <w:p w14:paraId="15F6C84E" w14:textId="77777777" w:rsidR="00797790" w:rsidRDefault="0080326F" w:rsidP="0080326F">
      <w:pPr>
        <w:pStyle w:val="3"/>
        <w:ind w:firstLine="567"/>
      </w:pPr>
      <w:r w:rsidRPr="0080326F">
        <w:t xml:space="preserve">Задана товщина матеріалу 10 мм </w:t>
      </w:r>
      <w:r w:rsidR="002848DE">
        <w:t>та спосіб зварювання під флюсом за один прохід. Спосіб зварювання під флюсом досить теплоємнісний процес, особливо для великих товщин, що не дає формування зворотньої сторони шва без додаткового оснащення або за виконання шва з неповним проплавленням. Для забезпечення відповідної міцності конструкції, необхідно виконувати всі шви з повним проплавленням. Тобто шов необхідно виконувати або на підкладці з’ємній чи тій, що залишається, або на флюсовій підкладці.</w:t>
      </w:r>
      <w:r w:rsidR="007529FC">
        <w:t xml:space="preserve"> З практичних міркувань необхідно використовувати флюсову підкладку, що дасть найкращий захист гарячому металу, що формуватиме зворотній бік шва, а також можливість 100% візуального контролю зворотнього формування шва після зачищення флюсу, що не дає металева підкладка, яка залишається.</w:t>
      </w:r>
      <w:r w:rsidRPr="0080326F">
        <w:t xml:space="preserve"> </w:t>
      </w:r>
      <w:r w:rsidR="00AC661D">
        <w:t>В</w:t>
      </w:r>
      <w:r w:rsidRPr="0080326F">
        <w:t xml:space="preserve">иходячи з цього обираємо тип і розробку кромок за ISO 9692-2 № 1.2 (рис. </w:t>
      </w:r>
      <w:r w:rsidR="00ED3A80">
        <w:t>1.</w:t>
      </w:r>
      <w:r w:rsidR="00372C8E">
        <w:t>7</w:t>
      </w:r>
      <w:r w:rsidR="00ED3A80">
        <w:t>.</w:t>
      </w:r>
      <w:r w:rsidRPr="0080326F">
        <w:t>) для однопрохідного зварювання стикового шву №2 обичайки.</w:t>
      </w:r>
    </w:p>
    <w:p w14:paraId="376F049F" w14:textId="77777777" w:rsidR="0080326F" w:rsidRDefault="0080326F" w:rsidP="0080326F">
      <w:pPr>
        <w:pStyle w:val="3"/>
      </w:pPr>
      <w:r>
        <w:rPr>
          <w:noProof/>
          <w:lang w:eastAsia="uk-UA"/>
        </w:rPr>
        <w:lastRenderedPageBreak/>
        <w:drawing>
          <wp:inline distT="0" distB="0" distL="0" distR="0" wp14:anchorId="1E99855B" wp14:editId="029DBC98">
            <wp:extent cx="6301740" cy="1885950"/>
            <wp:effectExtent l="0" t="0" r="3810" b="0"/>
            <wp:docPr id="18" name="Рисунок 18"/>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17"/>
                    <a:stretch>
                      <a:fillRect/>
                    </a:stretch>
                  </pic:blipFill>
                  <pic:spPr>
                    <a:xfrm>
                      <a:off x="0" y="0"/>
                      <a:ext cx="6304787" cy="1886862"/>
                    </a:xfrm>
                    <a:prstGeom prst="rect">
                      <a:avLst/>
                    </a:prstGeom>
                  </pic:spPr>
                </pic:pic>
              </a:graphicData>
            </a:graphic>
          </wp:inline>
        </w:drawing>
      </w:r>
    </w:p>
    <w:p w14:paraId="391108A6" w14:textId="77777777" w:rsidR="0080326F" w:rsidRPr="00ED3A80" w:rsidRDefault="0080326F" w:rsidP="0080326F">
      <w:pPr>
        <w:spacing w:after="0" w:line="240" w:lineRule="auto"/>
        <w:ind w:firstLine="567"/>
        <w:jc w:val="center"/>
        <w:rPr>
          <w:rFonts w:ascii="Times New Roman" w:eastAsia="Calibri" w:hAnsi="Times New Roman" w:cs="Times New Roman"/>
          <w:sz w:val="28"/>
          <w:szCs w:val="28"/>
        </w:rPr>
      </w:pPr>
      <w:r w:rsidRPr="0080326F">
        <w:rPr>
          <w:rFonts w:ascii="Times New Roman" w:eastAsia="Calibri" w:hAnsi="Times New Roman" w:cs="Times New Roman"/>
          <w:sz w:val="28"/>
          <w:szCs w:val="28"/>
        </w:rPr>
        <w:t xml:space="preserve">Рисунок </w:t>
      </w:r>
      <w:r w:rsidR="00ED3A80">
        <w:rPr>
          <w:rFonts w:ascii="Times New Roman" w:eastAsia="Calibri" w:hAnsi="Times New Roman" w:cs="Times New Roman"/>
          <w:sz w:val="28"/>
          <w:szCs w:val="28"/>
        </w:rPr>
        <w:t>1.</w:t>
      </w:r>
      <w:r w:rsidR="007438EC">
        <w:rPr>
          <w:rFonts w:ascii="Times New Roman" w:eastAsia="Calibri" w:hAnsi="Times New Roman" w:cs="Times New Roman"/>
          <w:sz w:val="28"/>
          <w:szCs w:val="28"/>
        </w:rPr>
        <w:t>7</w:t>
      </w:r>
      <w:r w:rsidR="00ED3A80">
        <w:rPr>
          <w:rFonts w:ascii="Times New Roman" w:eastAsia="Calibri" w:hAnsi="Times New Roman" w:cs="Times New Roman"/>
          <w:sz w:val="28"/>
          <w:szCs w:val="28"/>
        </w:rPr>
        <w:t>.</w:t>
      </w:r>
      <w:r w:rsidRPr="0080326F">
        <w:rPr>
          <w:rFonts w:ascii="Times New Roman" w:eastAsia="Calibri" w:hAnsi="Times New Roman" w:cs="Times New Roman"/>
          <w:sz w:val="28"/>
          <w:szCs w:val="28"/>
        </w:rPr>
        <w:t xml:space="preserve"> Стикове з’єднання для однопрохідного зварювання </w:t>
      </w:r>
      <w:r w:rsidRPr="00ED3A80">
        <w:rPr>
          <w:rFonts w:ascii="Times New Roman" w:eastAsia="Calibri" w:hAnsi="Times New Roman" w:cs="Times New Roman"/>
          <w:sz w:val="28"/>
          <w:szCs w:val="28"/>
        </w:rPr>
        <w:t xml:space="preserve"> </w:t>
      </w:r>
    </w:p>
    <w:p w14:paraId="5D85ADAE" w14:textId="77777777" w:rsidR="0080326F" w:rsidRPr="00ED3A80" w:rsidRDefault="0080326F" w:rsidP="0080326F">
      <w:pPr>
        <w:spacing w:after="0" w:line="240" w:lineRule="auto"/>
        <w:ind w:firstLine="567"/>
        <w:jc w:val="center"/>
        <w:rPr>
          <w:rFonts w:ascii="Times New Roman" w:eastAsia="Calibri" w:hAnsi="Times New Roman" w:cs="Times New Roman"/>
          <w:sz w:val="28"/>
          <w:szCs w:val="28"/>
        </w:rPr>
      </w:pPr>
      <w:r w:rsidRPr="0080326F">
        <w:rPr>
          <w:rFonts w:ascii="Times New Roman" w:eastAsia="Calibri" w:hAnsi="Times New Roman" w:cs="Times New Roman"/>
          <w:sz w:val="28"/>
          <w:szCs w:val="28"/>
        </w:rPr>
        <w:t>(</w:t>
      </w:r>
      <w:r w:rsidRPr="0080326F">
        <w:rPr>
          <w:rFonts w:ascii="Times New Roman" w:eastAsia="Calibri" w:hAnsi="Times New Roman" w:cs="Times New Roman"/>
          <w:sz w:val="28"/>
          <w:szCs w:val="28"/>
          <w:lang w:val="en-US"/>
        </w:rPr>
        <w:t>b</w:t>
      </w:r>
      <w:r w:rsidRPr="00ED3A80">
        <w:rPr>
          <w:rFonts w:ascii="Times New Roman" w:eastAsia="Calibri" w:hAnsi="Times New Roman" w:cs="Times New Roman"/>
          <w:sz w:val="28"/>
          <w:szCs w:val="28"/>
        </w:rPr>
        <w:t xml:space="preserve"> </w:t>
      </w:r>
      <w:r w:rsidRPr="0080326F">
        <w:rPr>
          <w:rFonts w:ascii="Times New Roman" w:eastAsia="Calibri" w:hAnsi="Times New Roman" w:cs="Times New Roman"/>
          <w:sz w:val="28"/>
          <w:szCs w:val="28"/>
        </w:rPr>
        <w:t>=</w:t>
      </w:r>
      <w:r w:rsidRPr="00ED3A80">
        <w:rPr>
          <w:rFonts w:ascii="Times New Roman" w:eastAsia="Calibri" w:hAnsi="Times New Roman" w:cs="Times New Roman"/>
          <w:sz w:val="28"/>
          <w:szCs w:val="28"/>
        </w:rPr>
        <w:t xml:space="preserve"> 3+1</w:t>
      </w:r>
      <w:r w:rsidRPr="0080326F">
        <w:rPr>
          <w:rFonts w:ascii="Times New Roman" w:eastAsia="Calibri" w:hAnsi="Times New Roman" w:cs="Times New Roman"/>
          <w:sz w:val="28"/>
          <w:szCs w:val="28"/>
        </w:rPr>
        <w:t xml:space="preserve">; t=10; e = </w:t>
      </w:r>
      <w:r w:rsidRPr="00ED3A80">
        <w:rPr>
          <w:rFonts w:ascii="Times New Roman" w:eastAsia="Calibri" w:hAnsi="Times New Roman" w:cs="Times New Roman"/>
          <w:sz w:val="28"/>
          <w:szCs w:val="28"/>
        </w:rPr>
        <w:t xml:space="preserve">18±2; </w:t>
      </w:r>
      <w:r w:rsidRPr="0080326F">
        <w:rPr>
          <w:rFonts w:ascii="Times New Roman" w:eastAsia="Calibri" w:hAnsi="Times New Roman" w:cs="Times New Roman"/>
          <w:sz w:val="28"/>
          <w:szCs w:val="28"/>
          <w:lang w:val="en-US"/>
        </w:rPr>
        <w:t>g</w:t>
      </w:r>
      <w:r w:rsidRPr="00ED3A80">
        <w:rPr>
          <w:rFonts w:ascii="Times New Roman" w:eastAsia="Calibri" w:hAnsi="Times New Roman" w:cs="Times New Roman"/>
          <w:sz w:val="28"/>
          <w:szCs w:val="28"/>
        </w:rPr>
        <w:t>=</w:t>
      </w:r>
      <m:oMath>
        <m:sSubSup>
          <m:sSubSupPr>
            <m:ctrlPr>
              <w:rPr>
                <w:rFonts w:ascii="Cambria Math" w:eastAsia="Calibri" w:hAnsi="Cambria Math" w:cs="Times New Roman"/>
                <w:i/>
                <w:sz w:val="28"/>
                <w:szCs w:val="28"/>
                <w:lang w:val="en-US"/>
              </w:rPr>
            </m:ctrlPr>
          </m:sSubSupPr>
          <m:e>
            <m:r>
              <w:rPr>
                <w:rFonts w:ascii="Cambria Math" w:eastAsia="Calibri" w:hAnsi="Cambria Math" w:cs="Times New Roman"/>
                <w:sz w:val="28"/>
                <w:szCs w:val="28"/>
              </w:rPr>
              <m:t>2</m:t>
            </m:r>
          </m:e>
          <m:sub>
            <m:r>
              <w:rPr>
                <w:rFonts w:ascii="Cambria Math" w:eastAsia="Calibri" w:hAnsi="Cambria Math" w:cs="Times New Roman"/>
                <w:sz w:val="28"/>
                <w:szCs w:val="28"/>
              </w:rPr>
              <m:t>-1</m:t>
            </m:r>
          </m:sub>
          <m:sup>
            <m:r>
              <w:rPr>
                <w:rFonts w:ascii="Cambria Math" w:eastAsia="Calibri" w:hAnsi="Cambria Math" w:cs="Times New Roman"/>
                <w:sz w:val="28"/>
                <w:szCs w:val="28"/>
              </w:rPr>
              <m:t>+1,5</m:t>
            </m:r>
          </m:sup>
        </m:sSubSup>
      </m:oMath>
      <w:r w:rsidRPr="00ED3A80">
        <w:rPr>
          <w:rFonts w:ascii="Times New Roman" w:eastAsia="Calibri" w:hAnsi="Times New Roman" w:cs="Times New Roman"/>
          <w:sz w:val="28"/>
          <w:szCs w:val="28"/>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g</m:t>
            </m:r>
          </m:e>
          <m:sub>
            <m:r>
              <w:rPr>
                <w:rFonts w:ascii="Cambria Math" w:eastAsia="Calibri" w:hAnsi="Cambria Math" w:cs="Times New Roman"/>
                <w:sz w:val="28"/>
                <w:szCs w:val="28"/>
              </w:rPr>
              <m:t>1</m:t>
            </m:r>
          </m:sub>
        </m:sSub>
        <m:r>
          <w:rPr>
            <w:rFonts w:ascii="Cambria Math" w:eastAsia="Calibri" w:hAnsi="Cambria Math" w:cs="Times New Roman"/>
            <w:sz w:val="28"/>
            <w:szCs w:val="28"/>
          </w:rPr>
          <m:t>=</m:t>
        </m:r>
        <m:sSubSup>
          <m:sSubSupPr>
            <m:ctrlPr>
              <w:rPr>
                <w:rFonts w:ascii="Cambria Math" w:eastAsia="Calibri" w:hAnsi="Cambria Math" w:cs="Times New Roman"/>
                <w:i/>
                <w:sz w:val="28"/>
                <w:szCs w:val="28"/>
                <w:lang w:val="ru-RU"/>
              </w:rPr>
            </m:ctrlPr>
          </m:sSubSupPr>
          <m:e>
            <m:r>
              <w:rPr>
                <w:rFonts w:ascii="Cambria Math" w:eastAsia="Calibri" w:hAnsi="Cambria Math" w:cs="Times New Roman"/>
                <w:sz w:val="28"/>
                <w:szCs w:val="28"/>
              </w:rPr>
              <m:t>2</m:t>
            </m:r>
          </m:e>
          <m:sub>
            <m:r>
              <w:rPr>
                <w:rFonts w:ascii="Cambria Math" w:eastAsia="Calibri" w:hAnsi="Cambria Math" w:cs="Times New Roman"/>
                <w:sz w:val="28"/>
                <w:szCs w:val="28"/>
              </w:rPr>
              <m:t>-2</m:t>
            </m:r>
          </m:sub>
          <m:sup>
            <m:r>
              <w:rPr>
                <w:rFonts w:ascii="Cambria Math" w:eastAsia="Calibri" w:hAnsi="Cambria Math" w:cs="Times New Roman"/>
                <w:sz w:val="28"/>
                <w:szCs w:val="28"/>
              </w:rPr>
              <m:t>+1</m:t>
            </m:r>
          </m:sup>
        </m:sSubSup>
      </m:oMath>
      <w:r w:rsidRPr="00ED3A80">
        <w:rPr>
          <w:rFonts w:ascii="Times New Roman" w:eastAsia="Calibri" w:hAnsi="Times New Roman" w:cs="Times New Roman"/>
          <w:sz w:val="28"/>
          <w:szCs w:val="28"/>
        </w:rPr>
        <w:t>)</w:t>
      </w:r>
    </w:p>
    <w:p w14:paraId="6C64E332" w14:textId="77777777" w:rsidR="0080326F" w:rsidRPr="0080326F" w:rsidRDefault="0080326F" w:rsidP="0080326F">
      <w:pPr>
        <w:spacing w:line="360" w:lineRule="auto"/>
        <w:ind w:firstLine="567"/>
        <w:jc w:val="both"/>
        <w:rPr>
          <w:rFonts w:ascii="Times New Roman" w:eastAsia="Calibri" w:hAnsi="Times New Roman" w:cs="Times New Roman"/>
          <w:sz w:val="28"/>
          <w:szCs w:val="28"/>
        </w:rPr>
      </w:pPr>
      <w:r w:rsidRPr="0080326F">
        <w:rPr>
          <w:rFonts w:ascii="Times New Roman" w:eastAsia="Calibri" w:hAnsi="Times New Roman" w:cs="Times New Roman"/>
          <w:sz w:val="28"/>
          <w:szCs w:val="28"/>
        </w:rPr>
        <w:t xml:space="preserve">Перед зварюванням деталі встановлюватимуться із зазором 2мм один відносно одного. </w:t>
      </w:r>
    </w:p>
    <w:p w14:paraId="756CE015" w14:textId="77777777" w:rsidR="00BA6592" w:rsidRPr="00BA6592" w:rsidRDefault="005D717E" w:rsidP="00BA6592">
      <w:pPr>
        <w:spacing w:line="360" w:lineRule="auto"/>
        <w:ind w:firstLine="567"/>
        <w:jc w:val="both"/>
        <w:rPr>
          <w:rFonts w:ascii="Times New Roman" w:eastAsia="Calibri" w:hAnsi="Times New Roman" w:cs="Times New Roman"/>
          <w:kern w:val="3"/>
          <w:sz w:val="28"/>
          <w:szCs w:val="28"/>
        </w:rPr>
      </w:pPr>
      <w:r>
        <w:rPr>
          <w:rFonts w:ascii="Times New Roman" w:eastAsia="Calibri" w:hAnsi="Times New Roman" w:cs="Times New Roman"/>
          <w:kern w:val="3"/>
          <w:sz w:val="28"/>
          <w:szCs w:val="28"/>
        </w:rPr>
        <w:t xml:space="preserve">Для зварювання шва №3 доцільніше обрати металеву підкладку, що залишається, оскільки флюсову підкладку технічно складніше втримувати для зварювання кільцевих швів. </w:t>
      </w:r>
      <w:r w:rsidR="00BA6592" w:rsidRPr="00BA6592">
        <w:rPr>
          <w:rFonts w:ascii="Times New Roman" w:eastAsia="Calibri" w:hAnsi="Times New Roman" w:cs="Times New Roman"/>
          <w:kern w:val="3"/>
          <w:sz w:val="28"/>
          <w:szCs w:val="28"/>
        </w:rPr>
        <w:t xml:space="preserve">Обираємо тип і розробку кромок за ISO 9692-2 № 1.2 (рис. </w:t>
      </w:r>
      <w:r w:rsidR="00ED5F41">
        <w:rPr>
          <w:rFonts w:ascii="Times New Roman" w:eastAsia="Calibri" w:hAnsi="Times New Roman" w:cs="Times New Roman"/>
          <w:kern w:val="3"/>
          <w:sz w:val="28"/>
          <w:szCs w:val="28"/>
        </w:rPr>
        <w:t>1.</w:t>
      </w:r>
      <w:r w:rsidR="00372C8E">
        <w:rPr>
          <w:rFonts w:ascii="Times New Roman" w:eastAsia="Calibri" w:hAnsi="Times New Roman" w:cs="Times New Roman"/>
          <w:kern w:val="3"/>
          <w:sz w:val="28"/>
          <w:szCs w:val="28"/>
        </w:rPr>
        <w:t>8</w:t>
      </w:r>
      <w:r w:rsidR="00ED5F41">
        <w:rPr>
          <w:rFonts w:ascii="Times New Roman" w:eastAsia="Calibri" w:hAnsi="Times New Roman" w:cs="Times New Roman"/>
          <w:kern w:val="3"/>
          <w:sz w:val="28"/>
          <w:szCs w:val="28"/>
        </w:rPr>
        <w:t>.</w:t>
      </w:r>
      <w:r w:rsidR="00BA6592" w:rsidRPr="00BA6592">
        <w:rPr>
          <w:rFonts w:ascii="Times New Roman" w:eastAsia="Calibri" w:hAnsi="Times New Roman" w:cs="Times New Roman"/>
          <w:kern w:val="3"/>
          <w:sz w:val="28"/>
          <w:szCs w:val="28"/>
        </w:rPr>
        <w:t>).</w:t>
      </w:r>
    </w:p>
    <w:p w14:paraId="6CDD8D9F" w14:textId="77777777" w:rsidR="00BA6592" w:rsidRPr="00BA6592" w:rsidRDefault="00BA6592" w:rsidP="00BA6592">
      <w:pPr>
        <w:spacing w:line="360" w:lineRule="auto"/>
        <w:jc w:val="both"/>
        <w:rPr>
          <w:rFonts w:ascii="Times New Roman" w:eastAsia="Calibri" w:hAnsi="Times New Roman" w:cs="Times New Roman"/>
          <w:kern w:val="3"/>
          <w:sz w:val="28"/>
          <w:szCs w:val="28"/>
        </w:rPr>
      </w:pPr>
      <w:r w:rsidRPr="00BA6592">
        <w:rPr>
          <w:rFonts w:ascii="Calibri" w:eastAsia="Calibri" w:hAnsi="Calibri" w:cs="Times New Roman"/>
          <w:noProof/>
          <w:lang w:eastAsia="uk-UA"/>
        </w:rPr>
        <w:drawing>
          <wp:inline distT="0" distB="0" distL="0" distR="0" wp14:anchorId="7858C019" wp14:editId="7FCE77B7">
            <wp:extent cx="6310211" cy="1847850"/>
            <wp:effectExtent l="0" t="0" r="0" b="0"/>
            <wp:docPr id="5"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12581" cy="1848544"/>
                    </a:xfrm>
                    <a:prstGeom prst="rect">
                      <a:avLst/>
                    </a:prstGeom>
                    <a:noFill/>
                    <a:ln>
                      <a:noFill/>
                    </a:ln>
                  </pic:spPr>
                </pic:pic>
              </a:graphicData>
            </a:graphic>
          </wp:inline>
        </w:drawing>
      </w:r>
    </w:p>
    <w:p w14:paraId="0A8F00AE" w14:textId="77777777" w:rsidR="00BA6592" w:rsidRDefault="00BA6592" w:rsidP="00BA6592">
      <w:pPr>
        <w:spacing w:line="360" w:lineRule="auto"/>
        <w:jc w:val="center"/>
        <w:rPr>
          <w:rFonts w:ascii="Times New Roman" w:eastAsia="Calibri" w:hAnsi="Times New Roman" w:cs="Times New Roman"/>
          <w:kern w:val="3"/>
          <w:sz w:val="28"/>
          <w:szCs w:val="28"/>
        </w:rPr>
      </w:pPr>
      <w:r w:rsidRPr="00BA6592">
        <w:rPr>
          <w:rFonts w:ascii="Times New Roman" w:eastAsia="Calibri" w:hAnsi="Times New Roman" w:cs="Times New Roman"/>
          <w:kern w:val="3"/>
          <w:sz w:val="28"/>
          <w:szCs w:val="28"/>
        </w:rPr>
        <w:t xml:space="preserve">Рисунок </w:t>
      </w:r>
      <w:r w:rsidR="00ED5F41">
        <w:rPr>
          <w:rFonts w:ascii="Times New Roman" w:eastAsia="Calibri" w:hAnsi="Times New Roman" w:cs="Times New Roman"/>
          <w:kern w:val="3"/>
          <w:sz w:val="28"/>
          <w:szCs w:val="28"/>
        </w:rPr>
        <w:t>1.</w:t>
      </w:r>
      <w:r w:rsidR="007438EC">
        <w:rPr>
          <w:rFonts w:ascii="Times New Roman" w:eastAsia="Calibri" w:hAnsi="Times New Roman" w:cs="Times New Roman"/>
          <w:kern w:val="3"/>
          <w:sz w:val="28"/>
          <w:szCs w:val="28"/>
        </w:rPr>
        <w:t>8</w:t>
      </w:r>
      <w:r w:rsidR="00ED5F41">
        <w:rPr>
          <w:rFonts w:ascii="Times New Roman" w:eastAsia="Calibri" w:hAnsi="Times New Roman" w:cs="Times New Roman"/>
          <w:kern w:val="3"/>
          <w:sz w:val="28"/>
          <w:szCs w:val="28"/>
        </w:rPr>
        <w:t>.</w:t>
      </w:r>
      <w:r w:rsidRPr="00BA6592">
        <w:rPr>
          <w:rFonts w:ascii="Times New Roman" w:eastAsia="Calibri" w:hAnsi="Times New Roman" w:cs="Times New Roman"/>
          <w:kern w:val="3"/>
          <w:sz w:val="28"/>
          <w:szCs w:val="28"/>
        </w:rPr>
        <w:t xml:space="preserve"> Стикове з’єднання без розробки кромок для зварювання кільцевих швів</w:t>
      </w:r>
    </w:p>
    <w:p w14:paraId="2B19C6B0" w14:textId="77777777" w:rsidR="000F3138" w:rsidRDefault="000F3138" w:rsidP="00BA6592">
      <w:pPr>
        <w:spacing w:line="360" w:lineRule="auto"/>
        <w:jc w:val="center"/>
        <w:rPr>
          <w:rFonts w:ascii="Times New Roman" w:eastAsia="Calibri" w:hAnsi="Times New Roman" w:cs="Times New Roman"/>
          <w:kern w:val="3"/>
          <w:sz w:val="28"/>
          <w:szCs w:val="28"/>
        </w:rPr>
      </w:pPr>
    </w:p>
    <w:p w14:paraId="16E81F9D" w14:textId="77777777" w:rsidR="000F3138" w:rsidRDefault="000F3138" w:rsidP="00BA6592">
      <w:pPr>
        <w:spacing w:line="360" w:lineRule="auto"/>
        <w:jc w:val="center"/>
        <w:rPr>
          <w:rFonts w:ascii="Times New Roman" w:eastAsia="Calibri" w:hAnsi="Times New Roman" w:cs="Times New Roman"/>
          <w:kern w:val="3"/>
          <w:sz w:val="28"/>
          <w:szCs w:val="28"/>
        </w:rPr>
      </w:pPr>
    </w:p>
    <w:p w14:paraId="62117D0F" w14:textId="77777777" w:rsidR="000F3138" w:rsidRPr="00BA6592" w:rsidRDefault="000F3138" w:rsidP="00BA6592">
      <w:pPr>
        <w:spacing w:line="360" w:lineRule="auto"/>
        <w:jc w:val="center"/>
        <w:rPr>
          <w:rFonts w:ascii="Times New Roman" w:eastAsia="Calibri" w:hAnsi="Times New Roman" w:cs="Times New Roman"/>
          <w:kern w:val="3"/>
          <w:sz w:val="28"/>
          <w:szCs w:val="28"/>
        </w:rPr>
      </w:pPr>
    </w:p>
    <w:p w14:paraId="53F79D09" w14:textId="77777777" w:rsidR="00797790" w:rsidRDefault="00797790" w:rsidP="00797790">
      <w:pPr>
        <w:pStyle w:val="2"/>
        <w:numPr>
          <w:ilvl w:val="1"/>
          <w:numId w:val="1"/>
        </w:numPr>
      </w:pPr>
      <w:bookmarkStart w:id="9" w:name="_Toc74648262"/>
      <w:r w:rsidRPr="00797790">
        <w:lastRenderedPageBreak/>
        <w:t>Розрахунок параметрів режиму зварювання</w:t>
      </w:r>
      <w:bookmarkEnd w:id="9"/>
    </w:p>
    <w:p w14:paraId="5D505462" w14:textId="77777777" w:rsidR="00797790" w:rsidRDefault="004D3B01" w:rsidP="004D3B01">
      <w:pPr>
        <w:pStyle w:val="3"/>
        <w:ind w:firstLine="567"/>
      </w:pPr>
      <w:r>
        <w:t>Розрахунок режимів для зварного шва №2</w:t>
      </w:r>
    </w:p>
    <w:p w14:paraId="6DC225F1"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Визначаємо розрахункову глибину проплавлення</w:t>
      </w:r>
      <w:r w:rsidRPr="00ED5F41">
        <w:rPr>
          <w:rFonts w:ascii="Times New Roman" w:eastAsia="Calibri" w:hAnsi="Times New Roman" w:cs="Times New Roman"/>
          <w:sz w:val="28"/>
          <w:szCs w:val="28"/>
        </w:rPr>
        <w:t>, вр</w:t>
      </w:r>
      <w:r w:rsidRPr="004D3B01">
        <w:rPr>
          <w:rFonts w:ascii="Times New Roman" w:eastAsia="Calibri" w:hAnsi="Times New Roman" w:cs="Times New Roman"/>
          <w:sz w:val="28"/>
          <w:szCs w:val="28"/>
          <w:lang w:val="ru-RU"/>
        </w:rPr>
        <w:t>аховуючи найменші значення опуклостей шва,</w:t>
      </w:r>
      <w:r w:rsidRPr="004D3B01">
        <w:rPr>
          <w:rFonts w:ascii="Times New Roman" w:eastAsia="Calibri" w:hAnsi="Times New Roman" w:cs="Times New Roman"/>
          <w:sz w:val="28"/>
          <w:szCs w:val="28"/>
        </w:rPr>
        <w:t xml:space="preserve"> за формулою</w:t>
      </w:r>
    </w:p>
    <w:p w14:paraId="4C366F6F" w14:textId="77777777" w:rsidR="004D3B01" w:rsidRPr="004D3B01" w:rsidRDefault="00162F6E" w:rsidP="004D3B01">
      <w:pPr>
        <w:spacing w:line="360" w:lineRule="auto"/>
        <w:ind w:firstLine="567"/>
        <w:jc w:val="both"/>
        <w:rPr>
          <w:rFonts w:ascii="Times New Roman" w:eastAsia="Calibri" w:hAnsi="Times New Roman" w:cs="Times New Roman"/>
          <w:i/>
          <w:sz w:val="28"/>
          <w:szCs w:val="28"/>
          <w:lang w:val="ru-RU"/>
        </w:rPr>
      </w:pPr>
      <m:oMathPara>
        <m:oMath>
          <m:sSub>
            <m:sSubPr>
              <m:ctrlPr>
                <w:rPr>
                  <w:rFonts w:ascii="Cambria Math" w:eastAsia="Calibri" w:hAnsi="Cambria Math" w:cs="Times New Roman"/>
                  <w:i/>
                  <w:lang w:val="ru-RU"/>
                </w:rPr>
              </m:ctrlPr>
            </m:sSubPr>
            <m:e>
              <m:r>
                <w:rPr>
                  <w:rFonts w:ascii="Cambria Math" w:eastAsia="Calibri" w:hAnsi="Cambria Math" w:cs="Times New Roman"/>
                  <w:lang w:val="ru-RU"/>
                </w:rPr>
                <m:t>h</m:t>
              </m:r>
            </m:e>
            <m:sub>
              <m:r>
                <w:rPr>
                  <w:rFonts w:ascii="Cambria Math" w:eastAsia="Calibri" w:hAnsi="Cambria Math" w:cs="Times New Roman"/>
                  <w:lang w:val="ru-RU"/>
                </w:rPr>
                <m:t>p</m:t>
              </m:r>
            </m:sub>
          </m:sSub>
          <m:r>
            <w:rPr>
              <w:rFonts w:ascii="Cambria Math" w:eastAsia="Calibri" w:hAnsi="Cambria Math" w:cs="Times New Roman"/>
              <w:lang w:val="ru-RU"/>
            </w:rPr>
            <m:t>=</m:t>
          </m:r>
          <m:r>
            <w:rPr>
              <w:rFonts w:ascii="Cambria Math" w:eastAsia="Calibri" w:hAnsi="Cambria Math" w:cs="Times New Roman"/>
              <w:lang w:val="en-US"/>
            </w:rPr>
            <m:t>t</m:t>
          </m:r>
          <m:r>
            <w:rPr>
              <w:rFonts w:ascii="Cambria Math" w:eastAsia="Calibri" w:hAnsi="Cambria Math" w:cs="Times New Roman"/>
            </w:rPr>
            <m:t>+</m:t>
          </m:r>
          <m:r>
            <w:rPr>
              <w:rFonts w:ascii="Cambria Math" w:eastAsia="Calibri" w:hAnsi="Cambria Math" w:cs="Times New Roman"/>
              <w:lang w:val="en-US"/>
            </w:rPr>
            <m:t>g+</m:t>
          </m:r>
          <m:sSub>
            <m:sSubPr>
              <m:ctrlPr>
                <w:rPr>
                  <w:rFonts w:ascii="Cambria Math" w:eastAsia="Calibri" w:hAnsi="Cambria Math" w:cs="Times New Roman"/>
                  <w:i/>
                  <w:lang w:val="en-US"/>
                </w:rPr>
              </m:ctrlPr>
            </m:sSubPr>
            <m:e>
              <m:r>
                <w:rPr>
                  <w:rFonts w:ascii="Cambria Math" w:eastAsia="Calibri" w:hAnsi="Cambria Math" w:cs="Times New Roman"/>
                  <w:lang w:val="en-US"/>
                </w:rPr>
                <m:t>g</m:t>
              </m:r>
            </m:e>
            <m:sub>
              <m:r>
                <w:rPr>
                  <w:rFonts w:ascii="Cambria Math" w:eastAsia="Calibri" w:hAnsi="Cambria Math" w:cs="Times New Roman"/>
                  <w:lang w:val="en-US"/>
                </w:rPr>
                <m:t>1</m:t>
              </m:r>
            </m:sub>
          </m:sSub>
          <m:r>
            <w:rPr>
              <w:rFonts w:ascii="Cambria Math" w:eastAsia="Calibri" w:hAnsi="Cambria Math" w:cs="Times New Roman"/>
              <w:lang w:val="en-US"/>
            </w:rPr>
            <m:t xml:space="preserve">=10+1+0=11 </m:t>
          </m:r>
          <m:r>
            <w:rPr>
              <w:rFonts w:ascii="Cambria Math" w:eastAsia="Calibri" w:hAnsi="Cambria Math" w:cs="Times New Roman"/>
              <w:lang w:val="ru-RU"/>
            </w:rPr>
            <m:t>мм</m:t>
          </m:r>
        </m:oMath>
      </m:oMathPara>
    </w:p>
    <w:p w14:paraId="5F5DC9EB"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 xml:space="preserve">Діаметр дроту розраховується в залежності від проплавлення металу </w:t>
      </w:r>
    </w:p>
    <w:p w14:paraId="2C1818FC"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i/>
          <w:sz w:val="28"/>
          <w:szCs w:val="28"/>
        </w:rPr>
        <w:t>h</w:t>
      </w:r>
      <w:r w:rsidRPr="004D3B01">
        <w:rPr>
          <w:rFonts w:ascii="Times New Roman" w:eastAsia="Calibri" w:hAnsi="Times New Roman" w:cs="Times New Roman"/>
          <w:i/>
          <w:sz w:val="28"/>
          <w:szCs w:val="28"/>
          <w:vertAlign w:val="subscript"/>
        </w:rPr>
        <w:t>p</w:t>
      </w:r>
      <w:r w:rsidRPr="004D3B01">
        <w:rPr>
          <w:rFonts w:ascii="Times New Roman" w:eastAsia="Calibri" w:hAnsi="Times New Roman" w:cs="Times New Roman"/>
          <w:i/>
          <w:sz w:val="28"/>
          <w:szCs w:val="28"/>
        </w:rPr>
        <w:t xml:space="preserve"> = </w:t>
      </w:r>
      <w:r w:rsidRPr="004D3B01">
        <w:rPr>
          <w:rFonts w:ascii="Times New Roman" w:eastAsia="Calibri" w:hAnsi="Times New Roman" w:cs="Times New Roman"/>
          <w:i/>
          <w:sz w:val="28"/>
          <w:szCs w:val="28"/>
          <w:lang w:val="ru-RU"/>
        </w:rPr>
        <w:t>1</w:t>
      </w:r>
      <w:r w:rsidR="00DF6D00">
        <w:rPr>
          <w:rFonts w:ascii="Times New Roman" w:eastAsia="Calibri" w:hAnsi="Times New Roman" w:cs="Times New Roman"/>
          <w:i/>
          <w:sz w:val="28"/>
          <w:szCs w:val="28"/>
          <w:lang w:val="ru-RU"/>
        </w:rPr>
        <w:t>1</w:t>
      </w:r>
      <w:r w:rsidRPr="004D3B01">
        <w:rPr>
          <w:rFonts w:ascii="Times New Roman" w:eastAsia="Calibri" w:hAnsi="Times New Roman" w:cs="Times New Roman"/>
          <w:i/>
          <w:sz w:val="28"/>
          <w:szCs w:val="28"/>
        </w:rPr>
        <w:t>мм</w:t>
      </w:r>
    </w:p>
    <w:p w14:paraId="33834281" w14:textId="77777777" w:rsidR="004D3B01" w:rsidRPr="004D3B01" w:rsidRDefault="00162F6E" w:rsidP="004D3B01">
      <w:pPr>
        <w:spacing w:line="254" w:lineRule="auto"/>
        <w:rPr>
          <w:rFonts w:ascii="Calibri" w:eastAsia="Times New Roman" w:hAnsi="Calibri" w:cs="Times New Roman"/>
          <w:lang w:val="ru-RU"/>
        </w:rPr>
      </w:pPr>
      <m:oMathPara>
        <m:oMath>
          <m:sSub>
            <m:sSubPr>
              <m:ctrlPr>
                <w:rPr>
                  <w:rFonts w:ascii="Cambria Math" w:eastAsia="Calibri" w:hAnsi="Cambria Math" w:cs="Times New Roman"/>
                  <w:i/>
                  <w:lang w:val="en-US"/>
                </w:rPr>
              </m:ctrlPr>
            </m:sSubPr>
            <m:e>
              <m:r>
                <w:rPr>
                  <w:rFonts w:ascii="Cambria Math" w:eastAsia="Calibri" w:hAnsi="Cambria Math" w:cs="Times New Roman"/>
                  <w:lang w:val="en-US"/>
                </w:rPr>
                <m:t>d</m:t>
              </m:r>
            </m:e>
            <m:sub>
              <m:r>
                <w:rPr>
                  <w:rFonts w:ascii="Cambria Math" w:eastAsia="Calibri" w:hAnsi="Cambria Math" w:cs="Times New Roman"/>
                  <w:lang w:val="en-US"/>
                </w:rPr>
                <m:t>д</m:t>
              </m:r>
            </m:sub>
          </m:sSub>
          <m:r>
            <w:rPr>
              <w:rFonts w:ascii="Cambria Math" w:eastAsia="Calibri" w:hAnsi="Cambria Math" w:cs="Times New Roman"/>
              <w:lang w:val="en-US"/>
            </w:rPr>
            <m:t>=</m:t>
          </m:r>
          <m:d>
            <m:dPr>
              <m:ctrlPr>
                <w:rPr>
                  <w:rFonts w:ascii="Cambria Math" w:eastAsia="Calibri" w:hAnsi="Cambria Math" w:cs="Times New Roman"/>
                  <w:i/>
                  <w:lang w:val="en-US"/>
                </w:rPr>
              </m:ctrlPr>
            </m:dPr>
            <m:e>
              <m:r>
                <w:rPr>
                  <w:rFonts w:ascii="Cambria Math" w:eastAsia="Calibri" w:hAnsi="Cambria Math" w:cs="Times New Roman"/>
                  <w:lang w:val="en-US"/>
                </w:rPr>
                <m:t>0,29…1,1</m:t>
              </m:r>
            </m:e>
          </m:d>
          <m:sSub>
            <m:sSubPr>
              <m:ctrlPr>
                <w:rPr>
                  <w:rFonts w:ascii="Cambria Math" w:eastAsia="Calibri" w:hAnsi="Cambria Math" w:cs="Times New Roman"/>
                  <w:i/>
                  <w:lang w:val="ru-RU"/>
                </w:rPr>
              </m:ctrlPr>
            </m:sSubPr>
            <m:e>
              <m:r>
                <w:rPr>
                  <w:rFonts w:ascii="Cambria Math" w:eastAsia="Calibri" w:hAnsi="Cambria Math" w:cs="Times New Roman"/>
                  <w:lang w:val="ru-RU"/>
                </w:rPr>
                <m:t>h</m:t>
              </m:r>
            </m:e>
            <m:sub>
              <m:r>
                <w:rPr>
                  <w:rFonts w:ascii="Cambria Math" w:eastAsia="Calibri" w:hAnsi="Cambria Math" w:cs="Times New Roman"/>
                  <w:lang w:val="ru-RU"/>
                </w:rPr>
                <m:t>p</m:t>
              </m:r>
            </m:sub>
          </m:sSub>
          <m:r>
            <w:rPr>
              <w:rFonts w:ascii="Cambria Math" w:eastAsia="Times New Roman" w:hAnsi="Cambria Math" w:cs="Times New Roman"/>
              <w:lang w:val="ru-RU"/>
            </w:rPr>
            <m:t>=3…12 мм</m:t>
          </m:r>
        </m:oMath>
      </m:oMathPara>
    </w:p>
    <w:p w14:paraId="4D9B293A"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 xml:space="preserve">З розрахованого діапазону обираємо діаметр дроту </w:t>
      </w:r>
      <w:r w:rsidRPr="004D3B01">
        <w:rPr>
          <w:rFonts w:ascii="Times New Roman" w:eastAsia="Calibri" w:hAnsi="Times New Roman" w:cs="Times New Roman"/>
          <w:sz w:val="28"/>
          <w:szCs w:val="28"/>
          <w:lang w:val="ru-RU"/>
        </w:rPr>
        <w:t>5</w:t>
      </w:r>
      <w:r w:rsidRPr="004D3B01">
        <w:rPr>
          <w:rFonts w:ascii="Times New Roman" w:eastAsia="Calibri" w:hAnsi="Times New Roman" w:cs="Times New Roman"/>
          <w:sz w:val="28"/>
          <w:szCs w:val="28"/>
        </w:rPr>
        <w:t xml:space="preserve"> мм.</w:t>
      </w:r>
    </w:p>
    <w:p w14:paraId="54897228"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Тоді швидкість зварювання</w:t>
      </w:r>
    </w:p>
    <w:p w14:paraId="37ED4B70" w14:textId="77777777" w:rsidR="004D3B01" w:rsidRPr="004D3B01" w:rsidRDefault="00162F6E" w:rsidP="004D3B01">
      <w:pPr>
        <w:spacing w:after="0" w:line="360" w:lineRule="auto"/>
        <w:ind w:firstLine="142"/>
        <w:contextualSpacing/>
        <w:jc w:val="center"/>
        <w:rPr>
          <w:rFonts w:ascii="Times New Roman" w:eastAsia="Andale Sans UI" w:hAnsi="Times New Roman" w:cs="Tahoma"/>
          <w:i/>
          <w:kern w:val="3"/>
          <w:sz w:val="28"/>
          <w:szCs w:val="28"/>
          <w:lang w:eastAsia="uk-UA"/>
        </w:rPr>
      </w:pPr>
      <m:oMathPara>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r>
            <w:rPr>
              <w:rFonts w:ascii="Cambria Math" w:eastAsia="Andale Sans UI" w:hAnsi="Cambria Math" w:cs="Tahoma"/>
              <w:kern w:val="3"/>
              <w:sz w:val="28"/>
              <w:szCs w:val="28"/>
              <w:lang w:eastAsia="uk-UA"/>
            </w:rPr>
            <m:t>=695</m:t>
          </m:r>
          <m:f>
            <m:fPr>
              <m:ctrlPr>
                <w:rPr>
                  <w:rFonts w:ascii="Cambria Math" w:eastAsia="Andale Sans UI" w:hAnsi="Cambria Math" w:cs="Tahoma"/>
                  <w:i/>
                  <w:kern w:val="3"/>
                  <w:sz w:val="28"/>
                  <w:szCs w:val="28"/>
                </w:rPr>
              </m:ctrlPr>
            </m:fPr>
            <m:num>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d</m:t>
                  </m:r>
                </m:e>
                <m:sub>
                  <m:r>
                    <w:rPr>
                      <w:rFonts w:ascii="Cambria Math" w:eastAsia="Andale Sans UI" w:hAnsi="Cambria Math" w:cs="Tahoma"/>
                      <w:kern w:val="3"/>
                      <w:sz w:val="28"/>
                      <w:szCs w:val="28"/>
                      <w:lang w:eastAsia="uk-UA"/>
                    </w:rPr>
                    <m:t>д</m:t>
                  </m:r>
                </m:sub>
              </m:sSub>
            </m:num>
            <m:den>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е</m:t>
                  </m:r>
                </m:e>
                <m:sup>
                  <m:r>
                    <w:rPr>
                      <w:rFonts w:ascii="Cambria Math" w:eastAsia="Andale Sans UI" w:hAnsi="Cambria Math" w:cs="Tahoma"/>
                      <w:kern w:val="3"/>
                      <w:sz w:val="28"/>
                      <w:szCs w:val="28"/>
                    </w:rPr>
                    <m:t>2</m:t>
                  </m:r>
                </m:sup>
              </m:sSup>
            </m:den>
          </m:f>
          <m:r>
            <w:rPr>
              <w:rFonts w:ascii="Cambria Math" w:eastAsia="Andale Sans UI" w:hAnsi="Cambria Math" w:cs="Tahoma"/>
              <w:kern w:val="3"/>
              <w:sz w:val="28"/>
              <w:szCs w:val="28"/>
              <w:lang w:eastAsia="uk-UA"/>
            </w:rPr>
            <m:t>=695</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rPr>
                <m:t>5</m:t>
              </m:r>
            </m:num>
            <m:den>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lang w:eastAsia="uk-UA"/>
                    </w:rPr>
                    <m:t>18</m:t>
                  </m:r>
                </m:e>
                <m:sup>
                  <m:r>
                    <w:rPr>
                      <w:rFonts w:ascii="Cambria Math" w:eastAsia="Andale Sans UI" w:hAnsi="Cambria Math" w:cs="Tahoma"/>
                      <w:kern w:val="3"/>
                      <w:sz w:val="28"/>
                      <w:szCs w:val="28"/>
                      <w:lang w:eastAsia="uk-UA"/>
                    </w:rPr>
                    <m:t>2</m:t>
                  </m:r>
                </m:sup>
              </m:sSup>
            </m:den>
          </m:f>
          <m:r>
            <w:rPr>
              <w:rFonts w:ascii="Cambria Math" w:eastAsia="Andale Sans UI" w:hAnsi="Cambria Math" w:cs="Tahoma"/>
              <w:kern w:val="3"/>
              <w:sz w:val="28"/>
              <w:szCs w:val="28"/>
              <w:lang w:eastAsia="uk-UA"/>
            </w:rPr>
            <m:t>=10,7</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мм</m:t>
              </m:r>
            </m:num>
            <m:den>
              <m:r>
                <w:rPr>
                  <w:rFonts w:ascii="Cambria Math" w:eastAsia="Andale Sans UI" w:hAnsi="Cambria Math" w:cs="Tahoma"/>
                  <w:kern w:val="3"/>
                  <w:sz w:val="28"/>
                  <w:szCs w:val="28"/>
                  <w:lang w:eastAsia="uk-UA"/>
                </w:rPr>
                <m:t>с</m:t>
              </m:r>
            </m:den>
          </m:f>
          <m:r>
            <w:rPr>
              <w:rFonts w:ascii="Cambria Math" w:eastAsia="Andale Sans UI" w:hAnsi="Cambria Math" w:cs="Tahoma"/>
              <w:kern w:val="3"/>
              <w:sz w:val="28"/>
              <w:szCs w:val="28"/>
              <w:lang w:eastAsia="uk-UA"/>
            </w:rPr>
            <m:t xml:space="preserve">   (38</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м</m:t>
              </m:r>
            </m:num>
            <m:den>
              <m:r>
                <w:rPr>
                  <w:rFonts w:ascii="Cambria Math" w:eastAsia="Andale Sans UI" w:hAnsi="Cambria Math" w:cs="Tahoma"/>
                  <w:kern w:val="3"/>
                  <w:sz w:val="28"/>
                  <w:szCs w:val="28"/>
                  <w:lang w:eastAsia="uk-UA"/>
                </w:rPr>
                <m:t>год</m:t>
              </m:r>
            </m:den>
          </m:f>
          <m:r>
            <w:rPr>
              <w:rFonts w:ascii="Cambria Math" w:eastAsia="Andale Sans UI" w:hAnsi="Cambria Math" w:cs="Tahoma"/>
              <w:kern w:val="3"/>
              <w:sz w:val="28"/>
              <w:szCs w:val="28"/>
              <w:lang w:eastAsia="uk-UA"/>
            </w:rPr>
            <m:t>)</m:t>
          </m:r>
        </m:oMath>
      </m:oMathPara>
    </w:p>
    <w:p w14:paraId="2573D889" w14:textId="77777777" w:rsidR="004D3B01" w:rsidRPr="004D3B01" w:rsidRDefault="004D3B01" w:rsidP="004D3B01">
      <w:pPr>
        <w:spacing w:after="0" w:line="360" w:lineRule="auto"/>
        <w:ind w:firstLine="567"/>
        <w:contextualSpacing/>
        <w:jc w:val="both"/>
        <w:rPr>
          <w:rFonts w:ascii="Times New Roman" w:eastAsia="Andale Sans UI" w:hAnsi="Times New Roman" w:cs="Tahoma"/>
          <w:kern w:val="3"/>
          <w:sz w:val="28"/>
          <w:szCs w:val="28"/>
          <w:lang w:eastAsia="uk-UA"/>
        </w:rPr>
      </w:pPr>
      <w:r w:rsidRPr="004D3B01">
        <w:rPr>
          <w:rFonts w:ascii="Times New Roman" w:eastAsia="Andale Sans UI" w:hAnsi="Times New Roman" w:cs="Tahoma"/>
          <w:kern w:val="3"/>
          <w:sz w:val="28"/>
          <w:szCs w:val="28"/>
          <w:lang w:eastAsia="uk-UA"/>
        </w:rPr>
        <w:t>Числове значення  V</w:t>
      </w:r>
      <w:r w:rsidRPr="004D3B01">
        <w:rPr>
          <w:rFonts w:ascii="Times New Roman" w:eastAsia="Andale Sans UI" w:hAnsi="Times New Roman" w:cs="Tahoma"/>
          <w:kern w:val="3"/>
          <w:sz w:val="28"/>
          <w:szCs w:val="28"/>
          <w:vertAlign w:val="subscript"/>
          <w:lang w:eastAsia="uk-UA"/>
        </w:rPr>
        <w:t>зв</w:t>
      </w:r>
      <w:r w:rsidRPr="004D3B01">
        <w:rPr>
          <w:rFonts w:ascii="Times New Roman" w:eastAsia="Andale Sans UI" w:hAnsi="Times New Roman" w:cs="Tahoma"/>
          <w:kern w:val="3"/>
          <w:sz w:val="28"/>
          <w:szCs w:val="28"/>
          <w:lang w:eastAsia="uk-UA"/>
        </w:rPr>
        <w:t xml:space="preserve"> входить в межі для зварювання під флюсом  4…16 мм/с</w:t>
      </w:r>
    </w:p>
    <w:p w14:paraId="6846D93B" w14:textId="77777777" w:rsidR="004D3B01" w:rsidRPr="004D3B01" w:rsidRDefault="004D3B01" w:rsidP="004D3B01">
      <w:pPr>
        <w:spacing w:after="0" w:line="360" w:lineRule="auto"/>
        <w:ind w:firstLine="567"/>
        <w:contextualSpacing/>
        <w:jc w:val="both"/>
        <w:rPr>
          <w:rFonts w:ascii="Times New Roman" w:eastAsia="Andale Sans UI" w:hAnsi="Times New Roman" w:cs="Tahoma"/>
          <w:kern w:val="3"/>
          <w:sz w:val="28"/>
          <w:szCs w:val="28"/>
          <w:lang w:eastAsia="uk-UA"/>
        </w:rPr>
      </w:pPr>
      <w:r w:rsidRPr="004D3B01">
        <w:rPr>
          <w:rFonts w:ascii="Times New Roman" w:eastAsia="Andale Sans UI" w:hAnsi="Times New Roman" w:cs="Tahoma"/>
          <w:kern w:val="3"/>
          <w:sz w:val="28"/>
          <w:szCs w:val="28"/>
          <w:lang w:eastAsia="uk-UA"/>
        </w:rPr>
        <w:t>Розрахунок  зварювального струму [11]</w:t>
      </w:r>
    </w:p>
    <w:p w14:paraId="0108A7FF" w14:textId="77777777" w:rsidR="004D3B01" w:rsidRPr="004D3B01" w:rsidRDefault="00162F6E" w:rsidP="004D3B01">
      <w:pPr>
        <w:spacing w:line="360" w:lineRule="auto"/>
        <w:ind w:firstLine="567"/>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85,4∙</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h</m:t>
                  </m:r>
                </m:e>
                <m:sub>
                  <m:r>
                    <w:rPr>
                      <w:rFonts w:ascii="Cambria Math" w:eastAsia="Calibri" w:hAnsi="Cambria Math" w:cs="Times New Roman"/>
                      <w:sz w:val="28"/>
                      <w:szCs w:val="28"/>
                    </w:rPr>
                    <m:t>p</m:t>
                  </m:r>
                </m:sub>
              </m:sSub>
              <m:r>
                <w:rPr>
                  <w:rFonts w:ascii="Cambria Math" w:eastAsia="Calibri" w:hAnsi="Cambria Math" w:cs="Times New Roman"/>
                  <w:sz w:val="28"/>
                  <w:szCs w:val="28"/>
                </w:rPr>
                <m:t>∙</m:t>
              </m:r>
              <m:rad>
                <m:radPr>
                  <m:degHide m:val="1"/>
                  <m:ctrlPr>
                    <w:rPr>
                      <w:rFonts w:ascii="Cambria Math" w:eastAsia="Calibri" w:hAnsi="Cambria Math" w:cs="Times New Roman"/>
                      <w:i/>
                      <w:sz w:val="28"/>
                      <w:szCs w:val="28"/>
                    </w:rPr>
                  </m:ctrlPr>
                </m:radPr>
                <m:deg/>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d</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V</m:t>
                      </m:r>
                    </m:e>
                    <m:sub>
                      <m:r>
                        <w:rPr>
                          <w:rFonts w:ascii="Cambria Math" w:eastAsia="Calibri" w:hAnsi="Cambria Math" w:cs="Times New Roman"/>
                          <w:sz w:val="28"/>
                          <w:szCs w:val="28"/>
                        </w:rPr>
                        <m:t>zv</m:t>
                      </m:r>
                    </m:sub>
                  </m:sSub>
                </m:e>
              </m:rad>
            </m:num>
            <m:den>
              <m:r>
                <w:rPr>
                  <w:rFonts w:ascii="Cambria Math" w:eastAsia="Calibri" w:hAnsi="Cambria Math" w:cs="Times New Roman"/>
                  <w:sz w:val="28"/>
                  <w:szCs w:val="28"/>
                </w:rPr>
                <m:t>4+0,0285∙</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h</m:t>
                  </m:r>
                </m:e>
                <m:sub>
                  <m:r>
                    <w:rPr>
                      <w:rFonts w:ascii="Cambria Math" w:eastAsia="Calibri" w:hAnsi="Cambria Math" w:cs="Times New Roman"/>
                      <w:sz w:val="28"/>
                      <w:szCs w:val="28"/>
                    </w:rPr>
                    <m:t>p</m:t>
                  </m:r>
                </m:sub>
              </m:sSub>
              <m:r>
                <w:rPr>
                  <w:rFonts w:ascii="Cambria Math" w:eastAsia="Calibri" w:hAnsi="Cambria Math" w:cs="Times New Roman"/>
                  <w:sz w:val="28"/>
                  <w:szCs w:val="28"/>
                </w:rPr>
                <m:t>∙</m:t>
              </m:r>
              <m:rad>
                <m:radPr>
                  <m:degHide m:val="1"/>
                  <m:ctrlPr>
                    <w:rPr>
                      <w:rFonts w:ascii="Cambria Math" w:eastAsia="Calibri" w:hAnsi="Cambria Math" w:cs="Times New Roman"/>
                      <w:i/>
                      <w:sz w:val="28"/>
                      <w:szCs w:val="28"/>
                    </w:rPr>
                  </m:ctrlPr>
                </m:radPr>
                <m:deg/>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d</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V</m:t>
                      </m:r>
                    </m:e>
                    <m:sub>
                      <m:r>
                        <w:rPr>
                          <w:rFonts w:ascii="Cambria Math" w:eastAsia="Calibri" w:hAnsi="Cambria Math" w:cs="Times New Roman"/>
                          <w:sz w:val="28"/>
                          <w:szCs w:val="28"/>
                        </w:rPr>
                        <m:t>zv</m:t>
                      </m:r>
                    </m:sub>
                  </m:sSub>
                </m:e>
              </m:rad>
            </m:den>
          </m:f>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85,4∙11∙</m:t>
              </m:r>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5∙10,7</m:t>
                  </m:r>
                </m:e>
              </m:rad>
            </m:num>
            <m:den>
              <m:r>
                <w:rPr>
                  <w:rFonts w:ascii="Cambria Math" w:eastAsia="Calibri" w:hAnsi="Cambria Math" w:cs="Times New Roman"/>
                  <w:sz w:val="28"/>
                  <w:szCs w:val="28"/>
                </w:rPr>
                <m:t>4+0,0285∙11∙</m:t>
              </m:r>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5∙10,7</m:t>
                  </m:r>
                </m:e>
              </m:rad>
            </m:den>
          </m:f>
          <m:r>
            <w:rPr>
              <w:rFonts w:ascii="Cambria Math" w:eastAsia="Calibri" w:hAnsi="Cambria Math" w:cs="Times New Roman"/>
              <w:sz w:val="28"/>
              <w:szCs w:val="28"/>
            </w:rPr>
            <m:t>=1090 A</m:t>
          </m:r>
        </m:oMath>
      </m:oMathPara>
    </w:p>
    <w:p w14:paraId="442182E8" w14:textId="77777777" w:rsidR="004D3B01" w:rsidRPr="004D3B01" w:rsidRDefault="00162F6E" w:rsidP="004D3B01">
      <w:pPr>
        <w:spacing w:line="360" w:lineRule="auto"/>
        <w:ind w:firstLine="567"/>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r>
            <w:rPr>
              <w:rFonts w:ascii="Cambria Math" w:eastAsia="Calibri" w:hAnsi="Cambria Math" w:cs="Times New Roman"/>
              <w:sz w:val="28"/>
              <w:szCs w:val="28"/>
            </w:rPr>
            <m:t>=</m:t>
          </m:r>
          <m:d>
            <m:dPr>
              <m:ctrlPr>
                <w:rPr>
                  <w:rFonts w:ascii="Cambria Math" w:eastAsia="Calibri" w:hAnsi="Cambria Math" w:cs="Times New Roman"/>
                  <w:i/>
                  <w:sz w:val="28"/>
                  <w:szCs w:val="28"/>
                </w:rPr>
              </m:ctrlPr>
            </m:dPr>
            <m:e>
              <m:r>
                <w:rPr>
                  <w:rFonts w:ascii="Cambria Math" w:eastAsia="Calibri" w:hAnsi="Cambria Math" w:cs="Times New Roman"/>
                  <w:sz w:val="28"/>
                  <w:szCs w:val="28"/>
                </w:rPr>
                <m:t>110…230</m:t>
              </m:r>
            </m:e>
          </m:d>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d</m:t>
              </m:r>
            </m:sub>
          </m:sSub>
          <m:r>
            <w:rPr>
              <w:rFonts w:ascii="Cambria Math" w:eastAsia="Calibri" w:hAnsi="Cambria Math" w:cs="Times New Roman"/>
              <w:sz w:val="28"/>
              <w:szCs w:val="28"/>
            </w:rPr>
            <m:t>=550…1150 A</m:t>
          </m:r>
        </m:oMath>
      </m:oMathPara>
    </w:p>
    <w:p w14:paraId="54A7CAA2"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lang w:val="ru-RU"/>
        </w:rPr>
        <w:t>З</w:t>
      </w:r>
      <w:r w:rsidRPr="004D3B01">
        <w:rPr>
          <w:rFonts w:ascii="Times New Roman" w:eastAsia="Calibri" w:hAnsi="Times New Roman" w:cs="Times New Roman"/>
          <w:sz w:val="28"/>
          <w:szCs w:val="28"/>
        </w:rPr>
        <w:t>начення знаходиться в межах допустимих значень.</w:t>
      </w:r>
    </w:p>
    <w:p w14:paraId="441591AD" w14:textId="77777777" w:rsidR="004D3B01" w:rsidRPr="004D3B01" w:rsidRDefault="004D3B01" w:rsidP="004D3B01">
      <w:pPr>
        <w:tabs>
          <w:tab w:val="left" w:pos="706"/>
          <w:tab w:val="left" w:pos="1412"/>
          <w:tab w:val="left" w:pos="2118"/>
          <w:tab w:val="left" w:pos="2824"/>
          <w:tab w:val="left" w:pos="3444"/>
        </w:tabs>
        <w:spacing w:after="0" w:line="360" w:lineRule="auto"/>
        <w:ind w:firstLine="142"/>
        <w:contextualSpacing/>
        <w:rPr>
          <w:rFonts w:ascii="Times New Roman" w:eastAsia="Andale Sans UI" w:hAnsi="Times New Roman" w:cs="Tahoma"/>
          <w:kern w:val="3"/>
          <w:sz w:val="28"/>
          <w:szCs w:val="28"/>
          <w:lang w:eastAsia="uk-UA"/>
        </w:rPr>
      </w:pPr>
      <w:r w:rsidRPr="004D3B01">
        <w:rPr>
          <w:rFonts w:ascii="Times New Roman" w:eastAsia="Andale Sans UI" w:hAnsi="Times New Roman" w:cs="Tahoma"/>
          <w:kern w:val="3"/>
          <w:sz w:val="28"/>
          <w:szCs w:val="28"/>
          <w:lang w:eastAsia="uk-UA"/>
        </w:rPr>
        <w:t>Напруга при зварюванні</w:t>
      </w:r>
    </w:p>
    <w:p w14:paraId="0A82781C" w14:textId="77777777" w:rsidR="004D3B01" w:rsidRPr="004D3B01" w:rsidRDefault="004D3B01" w:rsidP="004D3B01">
      <w:pPr>
        <w:tabs>
          <w:tab w:val="left" w:pos="706"/>
          <w:tab w:val="left" w:pos="1412"/>
          <w:tab w:val="left" w:pos="2118"/>
          <w:tab w:val="left" w:pos="2824"/>
          <w:tab w:val="left" w:pos="3444"/>
        </w:tabs>
        <w:spacing w:after="0" w:line="360" w:lineRule="auto"/>
        <w:ind w:firstLine="142"/>
        <w:contextualSpacing/>
        <w:jc w:val="center"/>
        <w:rPr>
          <w:rFonts w:ascii="Times New Roman" w:eastAsia="Andale Sans UI" w:hAnsi="Times New Roman" w:cs="Tahoma"/>
          <w:kern w:val="3"/>
          <w:sz w:val="28"/>
          <w:szCs w:val="28"/>
          <w:lang w:eastAsia="uk-UA"/>
        </w:rPr>
      </w:pPr>
      <w:r w:rsidRPr="004D3B01">
        <w:rPr>
          <w:rFonts w:ascii="Times New Roman" w:eastAsia="Andale Sans UI" w:hAnsi="Times New Roman" w:cs="Tahoma"/>
          <w:kern w:val="3"/>
          <w:sz w:val="28"/>
          <w:szCs w:val="28"/>
          <w:lang w:eastAsia="uk-UA"/>
        </w:rPr>
        <w:t>U</w:t>
      </w:r>
      <w:r w:rsidRPr="004D3B01">
        <w:rPr>
          <w:rFonts w:ascii="Times New Roman" w:eastAsia="Andale Sans UI" w:hAnsi="Times New Roman" w:cs="Tahoma"/>
          <w:kern w:val="3"/>
          <w:sz w:val="28"/>
          <w:szCs w:val="28"/>
          <w:vertAlign w:val="subscript"/>
          <w:lang w:eastAsia="uk-UA"/>
        </w:rPr>
        <w:t>зв</w:t>
      </w:r>
      <w:r w:rsidRPr="004D3B01">
        <w:rPr>
          <w:rFonts w:ascii="Times New Roman" w:eastAsia="Andale Sans UI" w:hAnsi="Times New Roman" w:cs="Tahoma"/>
          <w:kern w:val="3"/>
          <w:sz w:val="28"/>
          <w:szCs w:val="28"/>
          <w:lang w:eastAsia="uk-UA"/>
        </w:rPr>
        <w:t>=22</w:t>
      </w:r>
      <w:r w:rsidRPr="004D3B01">
        <w:rPr>
          <w:rFonts w:ascii="Times New Roman" w:eastAsia="Andale Sans UI" w:hAnsi="Times New Roman" w:cs="Times New Roman"/>
          <w:kern w:val="3"/>
          <w:sz w:val="28"/>
          <w:szCs w:val="28"/>
          <w:lang w:eastAsia="uk-UA"/>
        </w:rPr>
        <w:t>+</w:t>
      </w:r>
      <w:r w:rsidRPr="004D3B01">
        <w:rPr>
          <w:rFonts w:ascii="Times New Roman" w:eastAsia="Andale Sans UI" w:hAnsi="Times New Roman" w:cs="Tahoma"/>
          <w:kern w:val="3"/>
          <w:sz w:val="28"/>
          <w:szCs w:val="28"/>
          <w:lang w:eastAsia="uk-UA"/>
        </w:rPr>
        <w:t>0,02</w:t>
      </w:r>
      <w:r w:rsidRPr="004D3B01">
        <w:rPr>
          <w:rFonts w:ascii="Times New Roman" w:eastAsia="Andale Sans UI" w:hAnsi="Times New Roman" w:cs="Times New Roman"/>
          <w:kern w:val="3"/>
          <w:sz w:val="28"/>
          <w:szCs w:val="28"/>
          <w:lang w:eastAsia="uk-UA"/>
        </w:rPr>
        <w:t>·</w:t>
      </w:r>
      <w:r w:rsidRPr="004D3B01">
        <w:rPr>
          <w:rFonts w:ascii="Times New Roman" w:eastAsia="Andale Sans UI" w:hAnsi="Times New Roman" w:cs="Tahoma"/>
          <w:kern w:val="3"/>
          <w:sz w:val="28"/>
          <w:szCs w:val="28"/>
          <w:lang w:val="en-US" w:eastAsia="uk-UA"/>
        </w:rPr>
        <w:t>I</w:t>
      </w:r>
      <w:r w:rsidRPr="004D3B01">
        <w:rPr>
          <w:rFonts w:ascii="Times New Roman" w:eastAsia="Andale Sans UI" w:hAnsi="Times New Roman" w:cs="Tahoma"/>
          <w:kern w:val="3"/>
          <w:sz w:val="28"/>
          <w:szCs w:val="28"/>
          <w:vertAlign w:val="subscript"/>
          <w:lang w:eastAsia="uk-UA"/>
        </w:rPr>
        <w:t>зв</w:t>
      </w:r>
      <w:r w:rsidRPr="004D3B01">
        <w:rPr>
          <w:rFonts w:ascii="Times New Roman" w:eastAsia="Andale Sans UI" w:hAnsi="Times New Roman" w:cs="Tahoma"/>
          <w:kern w:val="3"/>
          <w:sz w:val="28"/>
          <w:szCs w:val="28"/>
          <w:lang w:eastAsia="uk-UA"/>
        </w:rPr>
        <w:t xml:space="preserve"> = 22+0,02</w:t>
      </w:r>
      <w:r w:rsidRPr="004D3B01">
        <w:rPr>
          <w:rFonts w:ascii="Times New Roman" w:eastAsia="Andale Sans UI" w:hAnsi="Times New Roman" w:cs="Times New Roman"/>
          <w:kern w:val="3"/>
          <w:sz w:val="28"/>
          <w:szCs w:val="28"/>
          <w:lang w:eastAsia="uk-UA"/>
        </w:rPr>
        <w:t>·109</w:t>
      </w:r>
      <w:r w:rsidRPr="004D3B01">
        <w:rPr>
          <w:rFonts w:ascii="Times New Roman" w:eastAsia="Andale Sans UI" w:hAnsi="Times New Roman" w:cs="Tahoma"/>
          <w:kern w:val="3"/>
          <w:sz w:val="28"/>
          <w:szCs w:val="28"/>
          <w:lang w:eastAsia="uk-UA"/>
        </w:rPr>
        <w:t>0 = 43,8   В</w:t>
      </w:r>
    </w:p>
    <w:p w14:paraId="4A4690FB" w14:textId="77777777" w:rsidR="004D3B01" w:rsidRPr="004D3B01" w:rsidRDefault="004D3B01" w:rsidP="004D3B01">
      <w:pPr>
        <w:tabs>
          <w:tab w:val="left" w:pos="706"/>
          <w:tab w:val="left" w:pos="1412"/>
          <w:tab w:val="left" w:pos="2118"/>
          <w:tab w:val="left" w:pos="2824"/>
          <w:tab w:val="left" w:pos="3444"/>
        </w:tabs>
        <w:spacing w:after="0" w:line="360" w:lineRule="auto"/>
        <w:ind w:firstLine="142"/>
        <w:contextualSpacing/>
        <w:rPr>
          <w:rFonts w:ascii="Times New Roman" w:eastAsia="Andale Sans UI" w:hAnsi="Times New Roman" w:cs="Tahoma"/>
          <w:kern w:val="3"/>
          <w:sz w:val="28"/>
          <w:szCs w:val="28"/>
          <w:lang w:eastAsia="uk-UA"/>
        </w:rPr>
      </w:pPr>
      <w:r w:rsidRPr="004D3B01">
        <w:rPr>
          <w:rFonts w:ascii="Times New Roman" w:eastAsia="Andale Sans UI" w:hAnsi="Times New Roman" w:cs="Tahoma"/>
          <w:kern w:val="3"/>
          <w:sz w:val="28"/>
          <w:szCs w:val="28"/>
          <w:lang w:eastAsia="uk-UA"/>
        </w:rPr>
        <w:t>Виліт дроту</w:t>
      </w:r>
    </w:p>
    <w:p w14:paraId="1034B99D" w14:textId="77777777" w:rsidR="004D3B01" w:rsidRPr="004D3B01" w:rsidRDefault="00162F6E" w:rsidP="004D3B01">
      <w:pPr>
        <w:tabs>
          <w:tab w:val="left" w:pos="706"/>
          <w:tab w:val="left" w:pos="1412"/>
          <w:tab w:val="left" w:pos="2118"/>
          <w:tab w:val="left" w:pos="2824"/>
          <w:tab w:val="left" w:pos="3444"/>
        </w:tabs>
        <w:spacing w:after="0" w:line="360" w:lineRule="auto"/>
        <w:ind w:firstLine="142"/>
        <w:contextualSpacing/>
        <w:jc w:val="center"/>
        <w:rPr>
          <w:rFonts w:ascii="Times New Roman" w:eastAsia="Andale Sans UI" w:hAnsi="Times New Roman" w:cs="Tahoma"/>
          <w:kern w:val="3"/>
          <w:sz w:val="28"/>
          <w:szCs w:val="28"/>
          <w:lang w:eastAsia="uk-UA"/>
        </w:rPr>
      </w:pPr>
      <m:oMathPara>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е</m:t>
              </m:r>
            </m:e>
            <m:sub>
              <m:r>
                <w:rPr>
                  <w:rFonts w:ascii="Cambria Math" w:eastAsia="Andale Sans UI" w:hAnsi="Cambria Math" w:cs="Tahoma"/>
                  <w:kern w:val="3"/>
                  <w:sz w:val="28"/>
                  <w:szCs w:val="28"/>
                  <w:lang w:eastAsia="uk-UA"/>
                </w:rPr>
                <m:t>в</m:t>
              </m:r>
            </m:sub>
          </m:sSub>
          <m:r>
            <w:rPr>
              <w:rFonts w:ascii="Cambria Math" w:eastAsia="Andale Sans UI" w:hAnsi="Cambria Math" w:cs="Tahoma"/>
              <w:kern w:val="3"/>
              <w:sz w:val="28"/>
              <w:szCs w:val="28"/>
              <w:lang w:eastAsia="uk-UA"/>
            </w:rPr>
            <m:t xml:space="preserve">=10∙ </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val="en-US" w:eastAsia="uk-UA"/>
                </w:rPr>
                <m:t>d</m:t>
              </m:r>
            </m:e>
            <m:sub>
              <m:r>
                <w:rPr>
                  <w:rFonts w:ascii="Cambria Math" w:eastAsia="Andale Sans UI" w:hAnsi="Cambria Math" w:cs="Tahoma"/>
                  <w:kern w:val="3"/>
                  <w:sz w:val="28"/>
                  <w:szCs w:val="28"/>
                  <w:lang w:eastAsia="uk-UA"/>
                </w:rPr>
                <m:t>д</m:t>
              </m:r>
            </m:sub>
          </m:sSub>
          <m:r>
            <w:rPr>
              <w:rFonts w:ascii="Cambria Math" w:eastAsia="Andale Sans UI" w:hAnsi="Cambria Math" w:cs="Tahoma"/>
              <w:kern w:val="3"/>
              <w:sz w:val="28"/>
              <w:szCs w:val="28"/>
              <w:lang w:eastAsia="uk-UA"/>
            </w:rPr>
            <m:t>±2∙</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d</m:t>
              </m:r>
            </m:e>
            <m:sub>
              <m:r>
                <w:rPr>
                  <w:rFonts w:ascii="Cambria Math" w:eastAsia="Andale Sans UI" w:hAnsi="Cambria Math" w:cs="Tahoma"/>
                  <w:kern w:val="3"/>
                  <w:sz w:val="28"/>
                  <w:szCs w:val="28"/>
                  <w:lang w:eastAsia="uk-UA"/>
                </w:rPr>
                <m:t>д</m:t>
              </m:r>
            </m:sub>
          </m:sSub>
          <m:r>
            <w:rPr>
              <w:rFonts w:ascii="Cambria Math" w:eastAsia="Andale Sans UI" w:hAnsi="Cambria Math" w:cs="Tahoma"/>
              <w:kern w:val="3"/>
              <w:sz w:val="28"/>
              <w:szCs w:val="28"/>
              <w:lang w:eastAsia="uk-UA"/>
            </w:rPr>
            <m:t>=10∙5±2∙5=50±10 мм</m:t>
          </m:r>
        </m:oMath>
      </m:oMathPara>
    </w:p>
    <w:p w14:paraId="51C17A00" w14:textId="77777777" w:rsidR="004D3B01" w:rsidRDefault="004D3B01" w:rsidP="004D3B01">
      <w:pPr>
        <w:tabs>
          <w:tab w:val="left" w:pos="706"/>
          <w:tab w:val="left" w:pos="1412"/>
          <w:tab w:val="left" w:pos="2118"/>
          <w:tab w:val="left" w:pos="2824"/>
          <w:tab w:val="left" w:pos="3444"/>
        </w:tabs>
        <w:spacing w:after="0" w:line="360" w:lineRule="auto"/>
        <w:ind w:firstLine="142"/>
        <w:contextualSpacing/>
        <w:jc w:val="both"/>
        <w:rPr>
          <w:rFonts w:ascii="Times New Roman" w:eastAsia="Andale Sans UI" w:hAnsi="Times New Roman" w:cs="Tahoma"/>
          <w:kern w:val="3"/>
          <w:sz w:val="28"/>
          <w:szCs w:val="28"/>
          <w:lang w:eastAsia="uk-UA"/>
        </w:rPr>
      </w:pPr>
      <w:r w:rsidRPr="004D3B01">
        <w:rPr>
          <w:rFonts w:ascii="Times New Roman" w:eastAsia="Andale Sans UI" w:hAnsi="Times New Roman" w:cs="Tahoma"/>
          <w:kern w:val="3"/>
          <w:sz w:val="28"/>
          <w:szCs w:val="28"/>
          <w:lang w:eastAsia="uk-UA"/>
        </w:rPr>
        <w:t>Порівняємо розрахункові дані з довідниковими (таб.</w:t>
      </w:r>
      <w:r w:rsidR="00DF6D00">
        <w:rPr>
          <w:rFonts w:ascii="Times New Roman" w:eastAsia="Andale Sans UI" w:hAnsi="Times New Roman" w:cs="Tahoma"/>
          <w:kern w:val="3"/>
          <w:sz w:val="28"/>
          <w:szCs w:val="28"/>
          <w:lang w:eastAsia="uk-UA"/>
        </w:rPr>
        <w:t>1</w:t>
      </w:r>
      <w:r w:rsidRPr="004D3B01">
        <w:rPr>
          <w:rFonts w:ascii="Times New Roman" w:eastAsia="Andale Sans UI" w:hAnsi="Times New Roman" w:cs="Tahoma"/>
          <w:kern w:val="3"/>
          <w:sz w:val="28"/>
          <w:szCs w:val="28"/>
          <w:lang w:eastAsia="uk-UA"/>
        </w:rPr>
        <w:t>.</w:t>
      </w:r>
      <w:r w:rsidR="007438EC">
        <w:rPr>
          <w:rFonts w:ascii="Times New Roman" w:eastAsia="Andale Sans UI" w:hAnsi="Times New Roman" w:cs="Tahoma"/>
          <w:kern w:val="3"/>
          <w:sz w:val="28"/>
          <w:szCs w:val="28"/>
          <w:lang w:eastAsia="uk-UA"/>
        </w:rPr>
        <w:t>5.</w:t>
      </w:r>
      <w:r w:rsidRPr="004D3B01">
        <w:rPr>
          <w:rFonts w:ascii="Times New Roman" w:eastAsia="Andale Sans UI" w:hAnsi="Times New Roman" w:cs="Tahoma"/>
          <w:kern w:val="3"/>
          <w:sz w:val="28"/>
          <w:szCs w:val="28"/>
          <w:lang w:eastAsia="uk-UA"/>
        </w:rPr>
        <w:t xml:space="preserve">). </w:t>
      </w:r>
    </w:p>
    <w:p w14:paraId="06723429" w14:textId="77777777" w:rsidR="000F3138" w:rsidRDefault="000F3138" w:rsidP="004D3B01">
      <w:pPr>
        <w:tabs>
          <w:tab w:val="left" w:pos="706"/>
          <w:tab w:val="left" w:pos="1412"/>
          <w:tab w:val="left" w:pos="2118"/>
          <w:tab w:val="left" w:pos="2824"/>
          <w:tab w:val="left" w:pos="3444"/>
        </w:tabs>
        <w:spacing w:after="0" w:line="360" w:lineRule="auto"/>
        <w:ind w:firstLine="142"/>
        <w:contextualSpacing/>
        <w:jc w:val="both"/>
        <w:rPr>
          <w:rFonts w:ascii="Times New Roman" w:eastAsia="Andale Sans UI" w:hAnsi="Times New Roman" w:cs="Tahoma"/>
          <w:kern w:val="3"/>
          <w:sz w:val="28"/>
          <w:szCs w:val="28"/>
          <w:lang w:eastAsia="uk-UA"/>
        </w:rPr>
      </w:pPr>
    </w:p>
    <w:p w14:paraId="6647BA6C" w14:textId="77777777" w:rsidR="000F3138" w:rsidRPr="004D3B01" w:rsidRDefault="000F3138" w:rsidP="004D3B01">
      <w:pPr>
        <w:tabs>
          <w:tab w:val="left" w:pos="706"/>
          <w:tab w:val="left" w:pos="1412"/>
          <w:tab w:val="left" w:pos="2118"/>
          <w:tab w:val="left" w:pos="2824"/>
          <w:tab w:val="left" w:pos="3444"/>
        </w:tabs>
        <w:spacing w:after="0" w:line="360" w:lineRule="auto"/>
        <w:ind w:firstLine="142"/>
        <w:contextualSpacing/>
        <w:jc w:val="both"/>
        <w:rPr>
          <w:rFonts w:ascii="Times New Roman" w:eastAsia="Andale Sans UI" w:hAnsi="Times New Roman" w:cs="Tahoma"/>
          <w:kern w:val="3"/>
          <w:sz w:val="28"/>
          <w:szCs w:val="28"/>
          <w:lang w:eastAsia="uk-UA"/>
        </w:rPr>
      </w:pPr>
    </w:p>
    <w:p w14:paraId="68C79D8B" w14:textId="77777777" w:rsidR="004D3B01" w:rsidRPr="004D3B01" w:rsidRDefault="004D3B01" w:rsidP="004D3B01">
      <w:pPr>
        <w:tabs>
          <w:tab w:val="left" w:pos="706"/>
          <w:tab w:val="left" w:pos="1412"/>
          <w:tab w:val="left" w:pos="2118"/>
          <w:tab w:val="left" w:pos="2824"/>
          <w:tab w:val="left" w:pos="3444"/>
        </w:tabs>
        <w:spacing w:after="0" w:line="276" w:lineRule="auto"/>
        <w:ind w:firstLine="142"/>
        <w:contextualSpacing/>
        <w:jc w:val="right"/>
        <w:rPr>
          <w:rFonts w:ascii="Times New Roman" w:eastAsia="Calibri" w:hAnsi="Times New Roman" w:cs="Times New Roman"/>
          <w:sz w:val="28"/>
          <w:szCs w:val="28"/>
        </w:rPr>
      </w:pPr>
      <w:r w:rsidRPr="004D3B01">
        <w:rPr>
          <w:rFonts w:ascii="Times New Roman" w:eastAsia="Calibri" w:hAnsi="Times New Roman" w:cs="Times New Roman"/>
          <w:i/>
          <w:sz w:val="28"/>
          <w:szCs w:val="28"/>
        </w:rPr>
        <w:lastRenderedPageBreak/>
        <w:t xml:space="preserve">Таблиця </w:t>
      </w:r>
      <w:r w:rsidR="00DF6D00">
        <w:rPr>
          <w:rFonts w:ascii="Times New Roman" w:eastAsia="Calibri" w:hAnsi="Times New Roman" w:cs="Times New Roman"/>
          <w:i/>
          <w:sz w:val="28"/>
          <w:szCs w:val="28"/>
        </w:rPr>
        <w:t>1</w:t>
      </w:r>
      <w:r w:rsidRPr="004D3B01">
        <w:rPr>
          <w:rFonts w:ascii="Times New Roman" w:eastAsia="Calibri" w:hAnsi="Times New Roman" w:cs="Times New Roman"/>
          <w:i/>
          <w:sz w:val="28"/>
          <w:szCs w:val="28"/>
        </w:rPr>
        <w:t>.</w:t>
      </w:r>
      <w:r w:rsidR="007438EC">
        <w:rPr>
          <w:rFonts w:ascii="Times New Roman" w:eastAsia="Calibri" w:hAnsi="Times New Roman" w:cs="Times New Roman"/>
          <w:i/>
          <w:sz w:val="28"/>
          <w:szCs w:val="28"/>
        </w:rPr>
        <w:t>5</w:t>
      </w:r>
      <w:r w:rsidRPr="004D3B01">
        <w:rPr>
          <w:rFonts w:ascii="Times New Roman" w:eastAsia="Calibri" w:hAnsi="Times New Roman" w:cs="Times New Roman"/>
          <w:i/>
          <w:sz w:val="28"/>
          <w:szCs w:val="28"/>
        </w:rPr>
        <w:t xml:space="preserve">. </w:t>
      </w:r>
      <w:r w:rsidRPr="004D3B01">
        <w:rPr>
          <w:rFonts w:ascii="Times New Roman" w:eastAsia="Calibri" w:hAnsi="Times New Roman" w:cs="Times New Roman"/>
          <w:sz w:val="28"/>
          <w:szCs w:val="28"/>
        </w:rPr>
        <w:t xml:space="preserve">Рекомендовані режими одностороннього зварювання змінним струмом стикових з’єднань низьковуглецевої сталі без скосу кромок, на флюсовій подушці, з обов’язковим зазором в стику </w:t>
      </w:r>
      <w:r w:rsidRPr="004D3B01">
        <w:rPr>
          <w:rFonts w:ascii="Times New Roman" w:eastAsia="Calibri" w:hAnsi="Times New Roman" w:cs="Times New Roman"/>
          <w:sz w:val="28"/>
          <w:szCs w:val="28"/>
          <w:lang w:val="ru-RU"/>
        </w:rPr>
        <w:t>[12]</w:t>
      </w:r>
    </w:p>
    <w:tbl>
      <w:tblPr>
        <w:tblStyle w:val="21"/>
        <w:tblW w:w="0" w:type="auto"/>
        <w:tblInd w:w="0" w:type="dxa"/>
        <w:tblLook w:val="04A0" w:firstRow="1" w:lastRow="0" w:firstColumn="1" w:lastColumn="0" w:noHBand="0" w:noVBand="1"/>
      </w:tblPr>
      <w:tblGrid>
        <w:gridCol w:w="1534"/>
        <w:gridCol w:w="1454"/>
        <w:gridCol w:w="1504"/>
        <w:gridCol w:w="1936"/>
        <w:gridCol w:w="1513"/>
        <w:gridCol w:w="1688"/>
      </w:tblGrid>
      <w:tr w:rsidR="004D3B01" w:rsidRPr="004D3B01" w14:paraId="4CB00D6E" w14:textId="77777777" w:rsidTr="004D3B01">
        <w:tc>
          <w:tcPr>
            <w:tcW w:w="1534" w:type="dxa"/>
            <w:tcBorders>
              <w:top w:val="single" w:sz="4" w:space="0" w:color="auto"/>
              <w:left w:val="single" w:sz="4" w:space="0" w:color="auto"/>
              <w:bottom w:val="single" w:sz="4" w:space="0" w:color="auto"/>
              <w:right w:val="single" w:sz="4" w:space="0" w:color="auto"/>
            </w:tcBorders>
            <w:vAlign w:val="center"/>
            <w:hideMark/>
          </w:tcPr>
          <w:p w14:paraId="4CF3D54E"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Товщина листів, мм</w:t>
            </w:r>
          </w:p>
        </w:tc>
        <w:tc>
          <w:tcPr>
            <w:tcW w:w="1454" w:type="dxa"/>
            <w:tcBorders>
              <w:top w:val="single" w:sz="4" w:space="0" w:color="auto"/>
              <w:left w:val="single" w:sz="4" w:space="0" w:color="auto"/>
              <w:bottom w:val="single" w:sz="4" w:space="0" w:color="auto"/>
              <w:right w:val="single" w:sz="4" w:space="0" w:color="auto"/>
            </w:tcBorders>
            <w:vAlign w:val="center"/>
            <w:hideMark/>
          </w:tcPr>
          <w:p w14:paraId="414AFC2F"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Зазор в стику, мм</w:t>
            </w:r>
          </w:p>
        </w:tc>
        <w:tc>
          <w:tcPr>
            <w:tcW w:w="1504" w:type="dxa"/>
            <w:tcBorders>
              <w:top w:val="single" w:sz="4" w:space="0" w:color="auto"/>
              <w:left w:val="single" w:sz="4" w:space="0" w:color="auto"/>
              <w:bottom w:val="single" w:sz="4" w:space="0" w:color="auto"/>
              <w:right w:val="single" w:sz="4" w:space="0" w:color="auto"/>
            </w:tcBorders>
            <w:vAlign w:val="center"/>
            <w:hideMark/>
          </w:tcPr>
          <w:p w14:paraId="74B971A9"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Діаметр дроту, мм</w:t>
            </w:r>
          </w:p>
        </w:tc>
        <w:tc>
          <w:tcPr>
            <w:tcW w:w="1936" w:type="dxa"/>
            <w:tcBorders>
              <w:top w:val="single" w:sz="4" w:space="0" w:color="auto"/>
              <w:left w:val="single" w:sz="4" w:space="0" w:color="auto"/>
              <w:bottom w:val="single" w:sz="4" w:space="0" w:color="auto"/>
              <w:right w:val="single" w:sz="4" w:space="0" w:color="auto"/>
            </w:tcBorders>
            <w:vAlign w:val="center"/>
            <w:hideMark/>
          </w:tcPr>
          <w:p w14:paraId="094A5164"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Зварювальний струм, А</w:t>
            </w:r>
          </w:p>
        </w:tc>
        <w:tc>
          <w:tcPr>
            <w:tcW w:w="1513" w:type="dxa"/>
            <w:tcBorders>
              <w:top w:val="single" w:sz="4" w:space="0" w:color="auto"/>
              <w:left w:val="single" w:sz="4" w:space="0" w:color="auto"/>
              <w:bottom w:val="single" w:sz="4" w:space="0" w:color="auto"/>
              <w:right w:val="single" w:sz="4" w:space="0" w:color="auto"/>
            </w:tcBorders>
            <w:vAlign w:val="center"/>
            <w:hideMark/>
          </w:tcPr>
          <w:p w14:paraId="03211983"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Напруга на дузі, В</w:t>
            </w:r>
          </w:p>
        </w:tc>
        <w:tc>
          <w:tcPr>
            <w:tcW w:w="1688" w:type="dxa"/>
            <w:tcBorders>
              <w:top w:val="single" w:sz="4" w:space="0" w:color="auto"/>
              <w:left w:val="single" w:sz="4" w:space="0" w:color="auto"/>
              <w:bottom w:val="single" w:sz="4" w:space="0" w:color="auto"/>
              <w:right w:val="single" w:sz="4" w:space="0" w:color="auto"/>
            </w:tcBorders>
            <w:vAlign w:val="center"/>
            <w:hideMark/>
          </w:tcPr>
          <w:p w14:paraId="27DC6233"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Швидкість зварювання, м/год</w:t>
            </w:r>
          </w:p>
        </w:tc>
      </w:tr>
      <w:tr w:rsidR="004D3B01" w:rsidRPr="004D3B01" w14:paraId="436E7472" w14:textId="77777777" w:rsidTr="004D3B01">
        <w:tc>
          <w:tcPr>
            <w:tcW w:w="1534" w:type="dxa"/>
            <w:tcBorders>
              <w:top w:val="single" w:sz="4" w:space="0" w:color="auto"/>
              <w:left w:val="single" w:sz="4" w:space="0" w:color="auto"/>
              <w:bottom w:val="single" w:sz="4" w:space="0" w:color="auto"/>
              <w:right w:val="single" w:sz="4" w:space="0" w:color="auto"/>
            </w:tcBorders>
            <w:vAlign w:val="center"/>
            <w:hideMark/>
          </w:tcPr>
          <w:p w14:paraId="190009B5"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4</w:t>
            </w:r>
          </w:p>
          <w:p w14:paraId="318128F1"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6</w:t>
            </w:r>
          </w:p>
          <w:p w14:paraId="430C6444"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8</w:t>
            </w:r>
          </w:p>
        </w:tc>
        <w:tc>
          <w:tcPr>
            <w:tcW w:w="1454" w:type="dxa"/>
            <w:tcBorders>
              <w:top w:val="single" w:sz="4" w:space="0" w:color="auto"/>
              <w:left w:val="single" w:sz="4" w:space="0" w:color="auto"/>
              <w:bottom w:val="single" w:sz="4" w:space="0" w:color="auto"/>
              <w:right w:val="single" w:sz="4" w:space="0" w:color="auto"/>
            </w:tcBorders>
            <w:vAlign w:val="center"/>
            <w:hideMark/>
          </w:tcPr>
          <w:p w14:paraId="4D6F5FD1"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 – 1,5</w:t>
            </w:r>
          </w:p>
          <w:p w14:paraId="44BBA9F8"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 – 3,0</w:t>
            </w:r>
          </w:p>
          <w:p w14:paraId="6E746F26"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 – 3,5</w:t>
            </w:r>
          </w:p>
        </w:tc>
        <w:tc>
          <w:tcPr>
            <w:tcW w:w="1504" w:type="dxa"/>
            <w:tcBorders>
              <w:top w:val="single" w:sz="4" w:space="0" w:color="auto"/>
              <w:left w:val="single" w:sz="4" w:space="0" w:color="auto"/>
              <w:bottom w:val="single" w:sz="4" w:space="0" w:color="auto"/>
              <w:right w:val="single" w:sz="4" w:space="0" w:color="auto"/>
            </w:tcBorders>
            <w:vAlign w:val="center"/>
            <w:hideMark/>
          </w:tcPr>
          <w:p w14:paraId="03D8FFC4"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4</w:t>
            </w:r>
          </w:p>
        </w:tc>
        <w:tc>
          <w:tcPr>
            <w:tcW w:w="1936" w:type="dxa"/>
            <w:tcBorders>
              <w:top w:val="single" w:sz="4" w:space="0" w:color="auto"/>
              <w:left w:val="single" w:sz="4" w:space="0" w:color="auto"/>
              <w:bottom w:val="single" w:sz="4" w:space="0" w:color="auto"/>
              <w:right w:val="single" w:sz="4" w:space="0" w:color="auto"/>
            </w:tcBorders>
            <w:vAlign w:val="center"/>
            <w:hideMark/>
          </w:tcPr>
          <w:p w14:paraId="36D8B887"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520 – 550</w:t>
            </w:r>
          </w:p>
          <w:p w14:paraId="332BE0F8"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600 – 650</w:t>
            </w:r>
          </w:p>
          <w:p w14:paraId="35626056"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625 – 675</w:t>
            </w:r>
          </w:p>
        </w:tc>
        <w:tc>
          <w:tcPr>
            <w:tcW w:w="1513" w:type="dxa"/>
            <w:tcBorders>
              <w:top w:val="single" w:sz="4" w:space="0" w:color="auto"/>
              <w:left w:val="single" w:sz="4" w:space="0" w:color="auto"/>
              <w:bottom w:val="single" w:sz="4" w:space="0" w:color="auto"/>
              <w:right w:val="single" w:sz="4" w:space="0" w:color="auto"/>
            </w:tcBorders>
            <w:vAlign w:val="center"/>
            <w:hideMark/>
          </w:tcPr>
          <w:p w14:paraId="1A169FB5"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28 – 30</w:t>
            </w:r>
          </w:p>
          <w:p w14:paraId="70F99BC6"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28 – 32</w:t>
            </w:r>
          </w:p>
          <w:p w14:paraId="32D9DD89"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32 – 36</w:t>
            </w:r>
          </w:p>
        </w:tc>
        <w:tc>
          <w:tcPr>
            <w:tcW w:w="1688" w:type="dxa"/>
            <w:tcBorders>
              <w:top w:val="single" w:sz="4" w:space="0" w:color="auto"/>
              <w:left w:val="single" w:sz="4" w:space="0" w:color="auto"/>
              <w:bottom w:val="single" w:sz="4" w:space="0" w:color="auto"/>
              <w:right w:val="single" w:sz="4" w:space="0" w:color="auto"/>
            </w:tcBorders>
            <w:vAlign w:val="center"/>
            <w:hideMark/>
          </w:tcPr>
          <w:p w14:paraId="6B14AC1B"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50</w:t>
            </w:r>
          </w:p>
          <w:p w14:paraId="131B71C3"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40</w:t>
            </w:r>
          </w:p>
          <w:p w14:paraId="1EE7F353"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34</w:t>
            </w:r>
          </w:p>
        </w:tc>
      </w:tr>
      <w:tr w:rsidR="004D3B01" w:rsidRPr="004D3B01" w14:paraId="11691ADB" w14:textId="77777777" w:rsidTr="004D3B01">
        <w:tc>
          <w:tcPr>
            <w:tcW w:w="1534" w:type="dxa"/>
            <w:tcBorders>
              <w:top w:val="single" w:sz="4" w:space="0" w:color="auto"/>
              <w:left w:val="single" w:sz="4" w:space="0" w:color="auto"/>
              <w:bottom w:val="single" w:sz="4" w:space="0" w:color="auto"/>
              <w:right w:val="single" w:sz="4" w:space="0" w:color="auto"/>
            </w:tcBorders>
            <w:vAlign w:val="center"/>
            <w:hideMark/>
          </w:tcPr>
          <w:p w14:paraId="7F760337"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10</w:t>
            </w:r>
          </w:p>
          <w:p w14:paraId="6D6651F5"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12</w:t>
            </w:r>
          </w:p>
        </w:tc>
        <w:tc>
          <w:tcPr>
            <w:tcW w:w="1454" w:type="dxa"/>
            <w:tcBorders>
              <w:top w:val="single" w:sz="4" w:space="0" w:color="auto"/>
              <w:left w:val="single" w:sz="4" w:space="0" w:color="auto"/>
              <w:bottom w:val="single" w:sz="4" w:space="0" w:color="auto"/>
              <w:right w:val="single" w:sz="4" w:space="0" w:color="auto"/>
            </w:tcBorders>
            <w:vAlign w:val="center"/>
            <w:hideMark/>
          </w:tcPr>
          <w:p w14:paraId="09632350"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 – 4</w:t>
            </w:r>
          </w:p>
          <w:p w14:paraId="3B4E588E"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4 – 5</w:t>
            </w:r>
          </w:p>
        </w:tc>
        <w:tc>
          <w:tcPr>
            <w:tcW w:w="1504" w:type="dxa"/>
            <w:vMerge w:val="restart"/>
            <w:tcBorders>
              <w:top w:val="single" w:sz="4" w:space="0" w:color="auto"/>
              <w:left w:val="single" w:sz="4" w:space="0" w:color="auto"/>
              <w:bottom w:val="single" w:sz="4" w:space="0" w:color="auto"/>
              <w:right w:val="single" w:sz="4" w:space="0" w:color="auto"/>
            </w:tcBorders>
            <w:vAlign w:val="center"/>
            <w:hideMark/>
          </w:tcPr>
          <w:p w14:paraId="47A804AB"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5</w:t>
            </w:r>
          </w:p>
        </w:tc>
        <w:tc>
          <w:tcPr>
            <w:tcW w:w="1936" w:type="dxa"/>
            <w:tcBorders>
              <w:top w:val="single" w:sz="4" w:space="0" w:color="auto"/>
              <w:left w:val="single" w:sz="4" w:space="0" w:color="auto"/>
              <w:bottom w:val="single" w:sz="4" w:space="0" w:color="auto"/>
              <w:right w:val="single" w:sz="4" w:space="0" w:color="auto"/>
            </w:tcBorders>
            <w:vAlign w:val="center"/>
            <w:hideMark/>
          </w:tcPr>
          <w:p w14:paraId="13C80019"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700 – 750</w:t>
            </w:r>
          </w:p>
          <w:p w14:paraId="7AB868BD"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750 – 800</w:t>
            </w:r>
          </w:p>
        </w:tc>
        <w:tc>
          <w:tcPr>
            <w:tcW w:w="1513" w:type="dxa"/>
            <w:tcBorders>
              <w:top w:val="single" w:sz="4" w:space="0" w:color="auto"/>
              <w:left w:val="single" w:sz="4" w:space="0" w:color="auto"/>
              <w:bottom w:val="single" w:sz="4" w:space="0" w:color="auto"/>
              <w:right w:val="single" w:sz="4" w:space="0" w:color="auto"/>
            </w:tcBorders>
            <w:vAlign w:val="center"/>
            <w:hideMark/>
          </w:tcPr>
          <w:p w14:paraId="0F971A91"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34 – 36</w:t>
            </w:r>
          </w:p>
          <w:p w14:paraId="32E2E28D"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36 – 40</w:t>
            </w:r>
          </w:p>
        </w:tc>
        <w:tc>
          <w:tcPr>
            <w:tcW w:w="1688" w:type="dxa"/>
            <w:tcBorders>
              <w:top w:val="single" w:sz="4" w:space="0" w:color="auto"/>
              <w:left w:val="single" w:sz="4" w:space="0" w:color="auto"/>
              <w:bottom w:val="single" w:sz="4" w:space="0" w:color="auto"/>
              <w:right w:val="single" w:sz="4" w:space="0" w:color="auto"/>
            </w:tcBorders>
            <w:vAlign w:val="center"/>
            <w:hideMark/>
          </w:tcPr>
          <w:p w14:paraId="451A05B4"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30</w:t>
            </w:r>
          </w:p>
          <w:p w14:paraId="12599300"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27</w:t>
            </w:r>
          </w:p>
        </w:tc>
      </w:tr>
      <w:tr w:rsidR="004D3B01" w:rsidRPr="004D3B01" w14:paraId="75096007" w14:textId="77777777" w:rsidTr="004D3B01">
        <w:tc>
          <w:tcPr>
            <w:tcW w:w="1534" w:type="dxa"/>
            <w:tcBorders>
              <w:top w:val="single" w:sz="4" w:space="0" w:color="auto"/>
              <w:left w:val="single" w:sz="4" w:space="0" w:color="auto"/>
              <w:bottom w:val="single" w:sz="4" w:space="0" w:color="auto"/>
              <w:right w:val="single" w:sz="4" w:space="0" w:color="auto"/>
            </w:tcBorders>
            <w:vAlign w:val="center"/>
            <w:hideMark/>
          </w:tcPr>
          <w:p w14:paraId="0837EB59"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16</w:t>
            </w:r>
          </w:p>
        </w:tc>
        <w:tc>
          <w:tcPr>
            <w:tcW w:w="1454" w:type="dxa"/>
            <w:vMerge w:val="restart"/>
            <w:tcBorders>
              <w:top w:val="single" w:sz="4" w:space="0" w:color="auto"/>
              <w:left w:val="single" w:sz="4" w:space="0" w:color="auto"/>
              <w:bottom w:val="single" w:sz="4" w:space="0" w:color="auto"/>
              <w:right w:val="single" w:sz="4" w:space="0" w:color="auto"/>
            </w:tcBorders>
            <w:vAlign w:val="center"/>
            <w:hideMark/>
          </w:tcPr>
          <w:p w14:paraId="644C7A1D"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5 – 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F5A0FF" w14:textId="77777777" w:rsidR="004D3B01" w:rsidRPr="004D3B01" w:rsidRDefault="004D3B01" w:rsidP="004D3B01">
            <w:pPr>
              <w:rPr>
                <w:rFonts w:ascii="Times New Roman" w:hAnsi="Times New Roman"/>
                <w:sz w:val="28"/>
                <w:szCs w:val="28"/>
                <w:lang w:val="ru-RU"/>
              </w:rPr>
            </w:pPr>
          </w:p>
        </w:tc>
        <w:tc>
          <w:tcPr>
            <w:tcW w:w="1936" w:type="dxa"/>
            <w:tcBorders>
              <w:top w:val="single" w:sz="4" w:space="0" w:color="auto"/>
              <w:left w:val="single" w:sz="4" w:space="0" w:color="auto"/>
              <w:bottom w:val="single" w:sz="4" w:space="0" w:color="auto"/>
              <w:right w:val="single" w:sz="4" w:space="0" w:color="auto"/>
            </w:tcBorders>
            <w:vAlign w:val="center"/>
            <w:hideMark/>
          </w:tcPr>
          <w:p w14:paraId="3E2E3725"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900 – 950</w:t>
            </w:r>
          </w:p>
        </w:tc>
        <w:tc>
          <w:tcPr>
            <w:tcW w:w="1513" w:type="dxa"/>
            <w:tcBorders>
              <w:top w:val="single" w:sz="4" w:space="0" w:color="auto"/>
              <w:left w:val="single" w:sz="4" w:space="0" w:color="auto"/>
              <w:bottom w:val="single" w:sz="4" w:space="0" w:color="auto"/>
              <w:right w:val="single" w:sz="4" w:space="0" w:color="auto"/>
            </w:tcBorders>
            <w:vAlign w:val="center"/>
            <w:hideMark/>
          </w:tcPr>
          <w:p w14:paraId="0E065E7C"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38 – 40</w:t>
            </w:r>
          </w:p>
        </w:tc>
        <w:tc>
          <w:tcPr>
            <w:tcW w:w="1688" w:type="dxa"/>
            <w:tcBorders>
              <w:top w:val="single" w:sz="4" w:space="0" w:color="auto"/>
              <w:left w:val="single" w:sz="4" w:space="0" w:color="auto"/>
              <w:bottom w:val="single" w:sz="4" w:space="0" w:color="auto"/>
              <w:right w:val="single" w:sz="4" w:space="0" w:color="auto"/>
            </w:tcBorders>
            <w:vAlign w:val="center"/>
            <w:hideMark/>
          </w:tcPr>
          <w:p w14:paraId="25637EEF"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20</w:t>
            </w:r>
          </w:p>
        </w:tc>
      </w:tr>
      <w:tr w:rsidR="004D3B01" w:rsidRPr="004D3B01" w14:paraId="7E6C7269" w14:textId="77777777" w:rsidTr="004D3B01">
        <w:tc>
          <w:tcPr>
            <w:tcW w:w="1534" w:type="dxa"/>
            <w:tcBorders>
              <w:top w:val="single" w:sz="4" w:space="0" w:color="auto"/>
              <w:left w:val="single" w:sz="4" w:space="0" w:color="auto"/>
              <w:bottom w:val="single" w:sz="4" w:space="0" w:color="auto"/>
              <w:right w:val="single" w:sz="4" w:space="0" w:color="auto"/>
            </w:tcBorders>
            <w:vAlign w:val="center"/>
            <w:hideMark/>
          </w:tcPr>
          <w:p w14:paraId="03B5D825"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18</w:t>
            </w:r>
          </w:p>
          <w:p w14:paraId="7231B09F"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51B1E7" w14:textId="77777777" w:rsidR="004D3B01" w:rsidRPr="004D3B01" w:rsidRDefault="004D3B01" w:rsidP="004D3B01">
            <w:pPr>
              <w:rPr>
                <w:rFonts w:ascii="Times New Roman" w:hAnsi="Times New Roman"/>
                <w:sz w:val="28"/>
                <w:szCs w:val="28"/>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22EBB9" w14:textId="77777777" w:rsidR="004D3B01" w:rsidRPr="004D3B01" w:rsidRDefault="004D3B01" w:rsidP="004D3B01">
            <w:pPr>
              <w:rPr>
                <w:rFonts w:ascii="Times New Roman" w:hAnsi="Times New Roman"/>
                <w:sz w:val="28"/>
                <w:szCs w:val="28"/>
                <w:lang w:val="ru-RU"/>
              </w:rPr>
            </w:pPr>
          </w:p>
        </w:tc>
        <w:tc>
          <w:tcPr>
            <w:tcW w:w="1936" w:type="dxa"/>
            <w:tcBorders>
              <w:top w:val="single" w:sz="4" w:space="0" w:color="auto"/>
              <w:left w:val="single" w:sz="4" w:space="0" w:color="auto"/>
              <w:bottom w:val="single" w:sz="4" w:space="0" w:color="auto"/>
              <w:right w:val="single" w:sz="4" w:space="0" w:color="auto"/>
            </w:tcBorders>
            <w:vAlign w:val="center"/>
            <w:hideMark/>
          </w:tcPr>
          <w:p w14:paraId="1AB9D4FA"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950 – 1000</w:t>
            </w:r>
          </w:p>
        </w:tc>
        <w:tc>
          <w:tcPr>
            <w:tcW w:w="1513" w:type="dxa"/>
            <w:tcBorders>
              <w:top w:val="single" w:sz="4" w:space="0" w:color="auto"/>
              <w:left w:val="single" w:sz="4" w:space="0" w:color="auto"/>
              <w:bottom w:val="single" w:sz="4" w:space="0" w:color="auto"/>
              <w:right w:val="single" w:sz="4" w:space="0" w:color="auto"/>
            </w:tcBorders>
            <w:vAlign w:val="center"/>
            <w:hideMark/>
          </w:tcPr>
          <w:p w14:paraId="662C3A35"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40 – 42</w:t>
            </w:r>
          </w:p>
          <w:p w14:paraId="49C1F6B8"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42 – 44</w:t>
            </w:r>
          </w:p>
        </w:tc>
        <w:tc>
          <w:tcPr>
            <w:tcW w:w="1688" w:type="dxa"/>
            <w:tcBorders>
              <w:top w:val="single" w:sz="4" w:space="0" w:color="auto"/>
              <w:left w:val="single" w:sz="4" w:space="0" w:color="auto"/>
              <w:bottom w:val="single" w:sz="4" w:space="0" w:color="auto"/>
              <w:right w:val="single" w:sz="4" w:space="0" w:color="auto"/>
            </w:tcBorders>
            <w:vAlign w:val="center"/>
            <w:hideMark/>
          </w:tcPr>
          <w:p w14:paraId="3122C72A"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17</w:t>
            </w:r>
          </w:p>
          <w:p w14:paraId="1E3F5354" w14:textId="77777777" w:rsidR="004D3B01" w:rsidRPr="004D3B01" w:rsidRDefault="004D3B01" w:rsidP="004D3B01">
            <w:pPr>
              <w:tabs>
                <w:tab w:val="left" w:pos="706"/>
                <w:tab w:val="left" w:pos="1412"/>
                <w:tab w:val="left" w:pos="2118"/>
                <w:tab w:val="left" w:pos="2824"/>
                <w:tab w:val="left" w:pos="3444"/>
              </w:tabs>
              <w:spacing w:line="360" w:lineRule="auto"/>
              <w:contextualSpacing/>
              <w:jc w:val="center"/>
              <w:rPr>
                <w:rFonts w:ascii="Times New Roman" w:hAnsi="Times New Roman"/>
                <w:sz w:val="28"/>
                <w:szCs w:val="28"/>
                <w:lang w:val="ru-RU"/>
              </w:rPr>
            </w:pPr>
            <w:r w:rsidRPr="004D3B01">
              <w:rPr>
                <w:rFonts w:ascii="Times New Roman" w:hAnsi="Times New Roman"/>
                <w:sz w:val="28"/>
                <w:szCs w:val="28"/>
                <w:lang w:val="ru-RU"/>
              </w:rPr>
              <w:t>15</w:t>
            </w:r>
          </w:p>
        </w:tc>
      </w:tr>
    </w:tbl>
    <w:p w14:paraId="216E2F7E"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Порівнюючи довідникові та розрахункові  дані приймемо:</w:t>
      </w:r>
    </w:p>
    <w:p w14:paraId="1B20A64E" w14:textId="77777777" w:rsidR="004D3B01" w:rsidRPr="004D3B01" w:rsidRDefault="004D3B01" w:rsidP="004D3B01">
      <w:pPr>
        <w:spacing w:line="360" w:lineRule="auto"/>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 xml:space="preserve">зварювальний струм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r>
          <w:rPr>
            <w:rFonts w:ascii="Cambria Math" w:eastAsia="Calibri" w:hAnsi="Cambria Math" w:cs="Times New Roman"/>
            <w:sz w:val="28"/>
            <w:szCs w:val="28"/>
          </w:rPr>
          <m:t>=700 А</m:t>
        </m:r>
      </m:oMath>
      <w:r w:rsidRPr="004D3B01">
        <w:rPr>
          <w:rFonts w:ascii="Times New Roman" w:eastAsia="Calibri" w:hAnsi="Times New Roman" w:cs="Times New Roman"/>
          <w:sz w:val="28"/>
          <w:szCs w:val="28"/>
        </w:rPr>
        <w:t>;</w:t>
      </w:r>
    </w:p>
    <w:p w14:paraId="4E98B449" w14:textId="77777777" w:rsidR="004D3B01" w:rsidRPr="004D3B01" w:rsidRDefault="004D3B01" w:rsidP="004D3B01">
      <w:pPr>
        <w:spacing w:line="360" w:lineRule="auto"/>
        <w:jc w:val="both"/>
        <w:rPr>
          <w:rFonts w:ascii="Times New Roman" w:eastAsia="Calibri" w:hAnsi="Times New Roman" w:cs="Times New Roman"/>
          <w:kern w:val="3"/>
          <w:sz w:val="28"/>
          <w:szCs w:val="28"/>
          <w:lang w:eastAsia="uk-UA"/>
        </w:rPr>
      </w:pPr>
      <w:r w:rsidRPr="004D3B01">
        <w:rPr>
          <w:rFonts w:ascii="Times New Roman" w:eastAsia="Calibri" w:hAnsi="Times New Roman" w:cs="Times New Roman"/>
          <w:sz w:val="28"/>
          <w:szCs w:val="28"/>
        </w:rPr>
        <w:t xml:space="preserve">швидкість зварювання </w:t>
      </w:r>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r>
          <w:rPr>
            <w:rFonts w:ascii="Cambria Math" w:eastAsia="Andale Sans UI" w:hAnsi="Cambria Math" w:cs="Tahoma"/>
            <w:kern w:val="3"/>
            <w:sz w:val="28"/>
            <w:szCs w:val="28"/>
            <w:lang w:eastAsia="uk-UA"/>
          </w:rPr>
          <m:t>=30 м/год</m:t>
        </m:r>
      </m:oMath>
      <w:r w:rsidRPr="004D3B01">
        <w:rPr>
          <w:rFonts w:ascii="Times New Roman" w:eastAsia="Calibri" w:hAnsi="Times New Roman" w:cs="Times New Roman"/>
          <w:kern w:val="3"/>
          <w:sz w:val="28"/>
          <w:szCs w:val="28"/>
          <w:lang w:eastAsia="uk-UA"/>
        </w:rPr>
        <w:t>;</w:t>
      </w:r>
    </w:p>
    <w:p w14:paraId="534925F7" w14:textId="77777777" w:rsidR="004D3B01" w:rsidRPr="004D3B01" w:rsidRDefault="004D3B01" w:rsidP="004D3B01">
      <w:pPr>
        <w:spacing w:line="360" w:lineRule="auto"/>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напруга при зварюванні U</w:t>
      </w:r>
      <w:r w:rsidRPr="004D3B01">
        <w:rPr>
          <w:rFonts w:ascii="Times New Roman" w:eastAsia="Calibri" w:hAnsi="Times New Roman" w:cs="Times New Roman"/>
          <w:sz w:val="28"/>
          <w:szCs w:val="28"/>
          <w:vertAlign w:val="subscript"/>
        </w:rPr>
        <w:t>зв</w:t>
      </w:r>
      <w:r w:rsidRPr="004D3B01">
        <w:rPr>
          <w:rFonts w:ascii="Times New Roman" w:eastAsia="Calibri" w:hAnsi="Times New Roman" w:cs="Times New Roman"/>
          <w:sz w:val="28"/>
          <w:szCs w:val="28"/>
        </w:rPr>
        <w:t>=34 В.</w:t>
      </w:r>
    </w:p>
    <w:p w14:paraId="38425F94" w14:textId="77777777" w:rsidR="004D3B01" w:rsidRPr="004D3B01" w:rsidRDefault="004D3B01" w:rsidP="004D3B01">
      <w:pPr>
        <w:spacing w:line="360" w:lineRule="auto"/>
        <w:ind w:firstLine="567"/>
        <w:jc w:val="both"/>
        <w:rPr>
          <w:rFonts w:ascii="Times New Roman" w:eastAsia="Calibri" w:hAnsi="Times New Roman" w:cs="Times New Roman"/>
          <w:sz w:val="28"/>
          <w:szCs w:val="28"/>
        </w:rPr>
      </w:pPr>
      <w:r w:rsidRPr="004D3B01">
        <w:rPr>
          <w:rFonts w:ascii="Times New Roman" w:eastAsia="Calibri" w:hAnsi="Times New Roman" w:cs="Times New Roman"/>
          <w:sz w:val="28"/>
          <w:szCs w:val="28"/>
        </w:rPr>
        <w:t>Розрахуємо швидкість подачі дроту</w:t>
      </w:r>
    </w:p>
    <w:p w14:paraId="65598B5A" w14:textId="77777777" w:rsidR="004D3B01" w:rsidRPr="004D3B01" w:rsidRDefault="00162F6E" w:rsidP="004D3B01">
      <w:pPr>
        <w:spacing w:line="360" w:lineRule="auto"/>
        <w:ind w:firstLine="567"/>
        <w:jc w:val="both"/>
        <w:rPr>
          <w:rFonts w:ascii="Times New Roman" w:eastAsia="Calibri" w:hAnsi="Times New Roman" w:cs="Times New Roman"/>
          <w:i/>
          <w:kern w:val="3"/>
          <w:sz w:val="28"/>
          <w:szCs w:val="28"/>
        </w:rPr>
      </w:pPr>
      <m:oMathPara>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pod</m:t>
              </m:r>
            </m:sub>
          </m:sSub>
          <m:r>
            <w:rPr>
              <w:rFonts w:ascii="Cambria Math" w:eastAsia="Andale Sans UI" w:hAnsi="Cambria Math" w:cs="Tahoma"/>
              <w:kern w:val="3"/>
              <w:sz w:val="28"/>
              <w:szCs w:val="28"/>
            </w:rPr>
            <m:t>=0,32</m:t>
          </m:r>
          <m:f>
            <m:fPr>
              <m:ctrlPr>
                <w:rPr>
                  <w:rFonts w:ascii="Cambria Math" w:eastAsia="Andale Sans UI" w:hAnsi="Cambria Math" w:cs="Tahoma"/>
                  <w:i/>
                  <w:kern w:val="3"/>
                  <w:sz w:val="28"/>
                  <w:szCs w:val="28"/>
                </w:rPr>
              </m:ctrlPr>
            </m:fPr>
            <m:num>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num>
            <m:den>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d</m:t>
                  </m:r>
                </m:e>
                <m:sub>
                  <m:r>
                    <w:rPr>
                      <w:rFonts w:ascii="Cambria Math" w:eastAsia="Calibri" w:hAnsi="Cambria Math" w:cs="Times New Roman"/>
                      <w:sz w:val="28"/>
                      <w:szCs w:val="28"/>
                    </w:rPr>
                    <m:t>d</m:t>
                  </m:r>
                </m:sub>
                <m:sup>
                  <m:r>
                    <w:rPr>
                      <w:rFonts w:ascii="Cambria Math" w:eastAsia="Calibri" w:hAnsi="Cambria Math" w:cs="Times New Roman"/>
                      <w:sz w:val="28"/>
                      <w:szCs w:val="28"/>
                    </w:rPr>
                    <m:t>2</m:t>
                  </m:r>
                </m:sup>
              </m:sSubSup>
            </m:den>
          </m:f>
          <m:r>
            <w:rPr>
              <w:rFonts w:ascii="Cambria Math" w:eastAsia="Andale Sans UI" w:hAnsi="Cambria Math" w:cs="Tahoma"/>
              <w:kern w:val="3"/>
              <w:sz w:val="28"/>
              <w:szCs w:val="28"/>
            </w:rPr>
            <m:t>+2,22∙1</m:t>
          </m:r>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0</m:t>
              </m:r>
            </m:e>
            <m:sup>
              <m:r>
                <w:rPr>
                  <w:rFonts w:ascii="Cambria Math" w:eastAsia="Andale Sans UI" w:hAnsi="Cambria Math" w:cs="Tahoma"/>
                  <w:kern w:val="3"/>
                  <w:sz w:val="28"/>
                  <w:szCs w:val="28"/>
                </w:rPr>
                <m:t>-3</m:t>
              </m:r>
            </m:sup>
          </m:sSup>
          <m:f>
            <m:fPr>
              <m:ctrlPr>
                <w:rPr>
                  <w:rFonts w:ascii="Cambria Math" w:eastAsia="Andale Sans UI" w:hAnsi="Cambria Math" w:cs="Tahoma"/>
                  <w:i/>
                  <w:kern w:val="3"/>
                  <w:sz w:val="28"/>
                  <w:szCs w:val="28"/>
                </w:rPr>
              </m:ctrlPr>
            </m:fPr>
            <m:num>
              <m:sSup>
                <m:sSupPr>
                  <m:ctrlPr>
                    <w:rPr>
                      <w:rFonts w:ascii="Cambria Math" w:eastAsia="Andale Sans UI" w:hAnsi="Cambria Math" w:cs="Tahoma"/>
                      <w:i/>
                      <w:kern w:val="3"/>
                      <w:sz w:val="28"/>
                      <w:szCs w:val="28"/>
                    </w:rPr>
                  </m:ctrlPr>
                </m:sSup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e>
                <m:sup>
                  <m:r>
                    <w:rPr>
                      <w:rFonts w:ascii="Cambria Math" w:eastAsia="Andale Sans UI" w:hAnsi="Cambria Math" w:cs="Tahoma"/>
                      <w:kern w:val="3"/>
                      <w:sz w:val="28"/>
                      <w:szCs w:val="28"/>
                    </w:rPr>
                    <m:t>2</m:t>
                  </m:r>
                </m:sup>
              </m:sSup>
            </m:num>
            <m:den>
              <m:sSubSup>
                <m:sSubSupPr>
                  <m:ctrlPr>
                    <w:rPr>
                      <w:rFonts w:ascii="Cambria Math" w:eastAsia="Andale Sans UI" w:hAnsi="Cambria Math" w:cs="Tahoma"/>
                      <w:i/>
                      <w:kern w:val="3"/>
                      <w:sz w:val="28"/>
                      <w:szCs w:val="28"/>
                    </w:rPr>
                  </m:ctrlPr>
                </m:sSubSupPr>
                <m:e>
                  <m:r>
                    <w:rPr>
                      <w:rFonts w:ascii="Cambria Math" w:eastAsia="Andale Sans UI" w:hAnsi="Cambria Math" w:cs="Tahoma"/>
                      <w:kern w:val="3"/>
                      <w:sz w:val="28"/>
                      <w:szCs w:val="28"/>
                    </w:rPr>
                    <m:t>d</m:t>
                  </m:r>
                </m:e>
                <m:sub>
                  <m:r>
                    <w:rPr>
                      <w:rFonts w:ascii="Cambria Math" w:eastAsia="Andale Sans UI" w:hAnsi="Cambria Math" w:cs="Tahoma"/>
                      <w:kern w:val="3"/>
                      <w:sz w:val="28"/>
                      <w:szCs w:val="28"/>
                    </w:rPr>
                    <m:t>d</m:t>
                  </m:r>
                </m:sub>
                <m:sup>
                  <m:r>
                    <w:rPr>
                      <w:rFonts w:ascii="Cambria Math" w:eastAsia="Andale Sans UI" w:hAnsi="Cambria Math" w:cs="Tahoma"/>
                      <w:kern w:val="3"/>
                      <w:sz w:val="28"/>
                      <w:szCs w:val="28"/>
                    </w:rPr>
                    <m:t>3</m:t>
                  </m:r>
                </m:sup>
              </m:sSubSup>
            </m:den>
          </m:f>
          <m:r>
            <w:rPr>
              <w:rFonts w:ascii="Cambria Math" w:eastAsia="Andale Sans UI" w:hAnsi="Cambria Math" w:cs="Tahoma"/>
              <w:kern w:val="3"/>
              <w:sz w:val="28"/>
              <w:szCs w:val="28"/>
            </w:rPr>
            <m:t>=0,32</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rPr>
                <m:t>700</m:t>
              </m:r>
            </m:num>
            <m:den>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5</m:t>
                  </m:r>
                </m:e>
                <m:sup>
                  <m:r>
                    <w:rPr>
                      <w:rFonts w:ascii="Cambria Math" w:eastAsia="Andale Sans UI" w:hAnsi="Cambria Math" w:cs="Tahoma"/>
                      <w:kern w:val="3"/>
                      <w:sz w:val="28"/>
                      <w:szCs w:val="28"/>
                    </w:rPr>
                    <m:t>2</m:t>
                  </m:r>
                </m:sup>
              </m:sSup>
            </m:den>
          </m:f>
          <m:r>
            <w:rPr>
              <w:rFonts w:ascii="Cambria Math" w:eastAsia="Andale Sans UI" w:hAnsi="Cambria Math" w:cs="Tahoma"/>
              <w:kern w:val="3"/>
              <w:sz w:val="28"/>
              <w:szCs w:val="28"/>
            </w:rPr>
            <m:t>+2,22∙1</m:t>
          </m:r>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0</m:t>
              </m:r>
            </m:e>
            <m:sup>
              <m:r>
                <w:rPr>
                  <w:rFonts w:ascii="Cambria Math" w:eastAsia="Andale Sans UI" w:hAnsi="Cambria Math" w:cs="Tahoma"/>
                  <w:kern w:val="3"/>
                  <w:sz w:val="28"/>
                  <w:szCs w:val="28"/>
                </w:rPr>
                <m:t>-3</m:t>
              </m:r>
            </m:sup>
          </m:sSup>
          <m:f>
            <m:fPr>
              <m:ctrlPr>
                <w:rPr>
                  <w:rFonts w:ascii="Cambria Math" w:eastAsia="Andale Sans UI" w:hAnsi="Cambria Math" w:cs="Tahoma"/>
                  <w:i/>
                  <w:kern w:val="3"/>
                  <w:sz w:val="28"/>
                  <w:szCs w:val="28"/>
                </w:rPr>
              </m:ctrlPr>
            </m:fPr>
            <m:num>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700</m:t>
                  </m:r>
                </m:e>
                <m:sup>
                  <m:r>
                    <w:rPr>
                      <w:rFonts w:ascii="Cambria Math" w:eastAsia="Andale Sans UI" w:hAnsi="Cambria Math" w:cs="Tahoma"/>
                      <w:kern w:val="3"/>
                      <w:sz w:val="28"/>
                      <w:szCs w:val="28"/>
                    </w:rPr>
                    <m:t>2</m:t>
                  </m:r>
                </m:sup>
              </m:sSup>
            </m:num>
            <m:den>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5</m:t>
                  </m:r>
                </m:e>
                <m:sup>
                  <m:r>
                    <w:rPr>
                      <w:rFonts w:ascii="Cambria Math" w:eastAsia="Andale Sans UI" w:hAnsi="Cambria Math" w:cs="Tahoma"/>
                      <w:kern w:val="3"/>
                      <w:sz w:val="28"/>
                      <w:szCs w:val="28"/>
                    </w:rPr>
                    <m:t>3</m:t>
                  </m:r>
                </m:sup>
              </m:sSup>
            </m:den>
          </m:f>
          <m:r>
            <w:rPr>
              <w:rFonts w:ascii="Cambria Math" w:eastAsia="Andale Sans UI" w:hAnsi="Cambria Math" w:cs="Tahoma"/>
              <w:kern w:val="3"/>
              <w:sz w:val="28"/>
              <w:szCs w:val="28"/>
            </w:rPr>
            <m:t>=18,6</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rPr>
                <m:t>мм</m:t>
              </m:r>
            </m:num>
            <m:den>
              <m:r>
                <w:rPr>
                  <w:rFonts w:ascii="Cambria Math" w:eastAsia="Andale Sans UI" w:hAnsi="Cambria Math" w:cs="Tahoma"/>
                  <w:kern w:val="3"/>
                  <w:sz w:val="28"/>
                  <w:szCs w:val="28"/>
                </w:rPr>
                <m:t>с</m:t>
              </m:r>
            </m:den>
          </m:f>
          <m:r>
            <w:rPr>
              <w:rFonts w:ascii="Cambria Math" w:eastAsia="Andale Sans UI" w:hAnsi="Cambria Math" w:cs="Tahoma"/>
              <w:kern w:val="3"/>
              <w:sz w:val="28"/>
              <w:szCs w:val="28"/>
            </w:rPr>
            <m:t xml:space="preserve">     (67 м\год)</m:t>
          </m:r>
        </m:oMath>
      </m:oMathPara>
    </w:p>
    <w:p w14:paraId="3743ECB0" w14:textId="77777777" w:rsidR="004D3B01" w:rsidRDefault="00BA11D2" w:rsidP="000F3138">
      <w:pPr>
        <w:pStyle w:val="3"/>
        <w:spacing w:before="0" w:after="0"/>
        <w:ind w:firstLine="567"/>
      </w:pPr>
      <w:r w:rsidRPr="00BA11D2">
        <w:t>Розрах</w:t>
      </w:r>
      <w:r>
        <w:t>унок режимів для зварного шва №3</w:t>
      </w:r>
    </w:p>
    <w:p w14:paraId="43DBF27B" w14:textId="77777777" w:rsidR="00BA11D2" w:rsidRPr="00BA11D2" w:rsidRDefault="00BA11D2" w:rsidP="000F3138">
      <w:pPr>
        <w:spacing w:after="0" w:line="360" w:lineRule="auto"/>
        <w:ind w:firstLine="567"/>
        <w:jc w:val="both"/>
        <w:rPr>
          <w:rFonts w:ascii="Times New Roman" w:eastAsia="Calibri" w:hAnsi="Times New Roman" w:cs="Times New Roman"/>
          <w:kern w:val="3"/>
          <w:sz w:val="28"/>
          <w:szCs w:val="28"/>
        </w:rPr>
      </w:pPr>
      <w:r w:rsidRPr="00BA11D2">
        <w:rPr>
          <w:rFonts w:ascii="Times New Roman" w:eastAsia="Calibri" w:hAnsi="Times New Roman" w:cs="Times New Roman"/>
          <w:kern w:val="3"/>
          <w:sz w:val="28"/>
          <w:szCs w:val="28"/>
        </w:rPr>
        <w:t>Розрахуємо площу наплавленого металу:</w:t>
      </w:r>
    </w:p>
    <w:p w14:paraId="67F22AA7" w14:textId="77777777" w:rsidR="00BA11D2" w:rsidRPr="000F3138" w:rsidRDefault="00162F6E" w:rsidP="00BA11D2">
      <w:pPr>
        <w:spacing w:line="360" w:lineRule="auto"/>
        <w:ind w:firstLine="567"/>
        <w:jc w:val="both"/>
        <w:rPr>
          <w:rFonts w:ascii="Times New Roman" w:eastAsia="Calibri" w:hAnsi="Times New Roman" w:cs="Times New Roman"/>
          <w:kern w:val="3"/>
          <w:sz w:val="28"/>
          <w:szCs w:val="28"/>
        </w:rPr>
      </w:pPr>
      <m:oMathPara>
        <m:oMath>
          <m:sSub>
            <m:sSubPr>
              <m:ctrlPr>
                <w:rPr>
                  <w:rFonts w:ascii="Cambria Math" w:eastAsia="Calibri" w:hAnsi="Cambria Math" w:cs="Times New Roman"/>
                  <w:i/>
                  <w:kern w:val="3"/>
                  <w:sz w:val="28"/>
                  <w:szCs w:val="28"/>
                </w:rPr>
              </m:ctrlPr>
            </m:sSubPr>
            <m:e>
              <m:r>
                <w:rPr>
                  <w:rFonts w:ascii="Cambria Math" w:eastAsia="Calibri" w:hAnsi="Cambria Math" w:cs="Times New Roman"/>
                  <w:kern w:val="3"/>
                  <w:sz w:val="28"/>
                  <w:szCs w:val="28"/>
                </w:rPr>
                <m:t>F</m:t>
              </m:r>
            </m:e>
            <m:sub>
              <m:r>
                <w:rPr>
                  <w:rFonts w:ascii="Cambria Math" w:eastAsia="Calibri" w:hAnsi="Cambria Math" w:cs="Times New Roman"/>
                  <w:kern w:val="3"/>
                  <w:sz w:val="28"/>
                  <w:szCs w:val="28"/>
                  <w:lang w:val="ru-RU"/>
                </w:rPr>
                <m:t>нм</m:t>
              </m:r>
            </m:sub>
          </m:sSub>
          <m:r>
            <w:rPr>
              <w:rFonts w:ascii="Cambria Math" w:eastAsia="Calibri" w:hAnsi="Cambria Math" w:cs="Times New Roman"/>
              <w:kern w:val="3"/>
              <w:sz w:val="28"/>
              <w:szCs w:val="28"/>
            </w:rPr>
            <m:t xml:space="preserve">=0,7∙22∙2+4∙10=71 </m:t>
          </m:r>
          <m:sSup>
            <m:sSupPr>
              <m:ctrlPr>
                <w:rPr>
                  <w:rFonts w:ascii="Cambria Math" w:eastAsia="Calibri" w:hAnsi="Cambria Math" w:cs="Times New Roman"/>
                  <w:i/>
                  <w:kern w:val="3"/>
                  <w:sz w:val="28"/>
                  <w:szCs w:val="28"/>
                </w:rPr>
              </m:ctrlPr>
            </m:sSupPr>
            <m:e>
              <m:r>
                <w:rPr>
                  <w:rFonts w:ascii="Cambria Math" w:eastAsia="Calibri" w:hAnsi="Cambria Math" w:cs="Times New Roman"/>
                  <w:kern w:val="3"/>
                  <w:sz w:val="28"/>
                  <w:szCs w:val="28"/>
                </w:rPr>
                <m:t>мм</m:t>
              </m:r>
            </m:e>
            <m:sup>
              <m:r>
                <w:rPr>
                  <w:rFonts w:ascii="Cambria Math" w:eastAsia="Calibri" w:hAnsi="Cambria Math" w:cs="Times New Roman"/>
                  <w:kern w:val="3"/>
                  <w:sz w:val="28"/>
                  <w:szCs w:val="28"/>
                </w:rPr>
                <m:t>2</m:t>
              </m:r>
            </m:sup>
          </m:sSup>
        </m:oMath>
      </m:oMathPara>
    </w:p>
    <w:p w14:paraId="505B3DEE" w14:textId="77777777" w:rsidR="00BA11D2" w:rsidRPr="00BA11D2" w:rsidRDefault="00BA11D2" w:rsidP="00BA11D2">
      <w:pPr>
        <w:spacing w:line="256" w:lineRule="auto"/>
        <w:rPr>
          <w:rFonts w:ascii="Calibri" w:eastAsia="Calibri" w:hAnsi="Calibri" w:cs="Times New Roman"/>
        </w:rPr>
      </w:pPr>
      <w:r w:rsidRPr="00BA11D2">
        <w:rPr>
          <w:rFonts w:ascii="Times New Roman" w:eastAsia="Calibri" w:hAnsi="Times New Roman" w:cs="Times New Roman"/>
          <w:sz w:val="28"/>
          <w:szCs w:val="28"/>
        </w:rPr>
        <w:t xml:space="preserve">Діаметр дроту </w:t>
      </w:r>
    </w:p>
    <w:p w14:paraId="5763B790" w14:textId="77777777" w:rsidR="00BA11D2" w:rsidRPr="00BA11D2" w:rsidRDefault="00162F6E" w:rsidP="00BA11D2">
      <w:pPr>
        <w:spacing w:line="254" w:lineRule="auto"/>
        <w:rPr>
          <w:rFonts w:ascii="Calibri" w:eastAsia="Times New Roman" w:hAnsi="Calibri" w:cs="Times New Roman"/>
          <w:lang w:val="ru-RU"/>
        </w:rPr>
      </w:pPr>
      <m:oMathPara>
        <m:oMath>
          <m:sSub>
            <m:sSubPr>
              <m:ctrlPr>
                <w:rPr>
                  <w:rFonts w:ascii="Cambria Math" w:eastAsia="Calibri" w:hAnsi="Cambria Math" w:cs="Times New Roman"/>
                  <w:i/>
                  <w:lang w:val="en-US"/>
                </w:rPr>
              </m:ctrlPr>
            </m:sSubPr>
            <m:e>
              <m:r>
                <w:rPr>
                  <w:rFonts w:ascii="Cambria Math" w:eastAsia="Calibri" w:hAnsi="Cambria Math" w:cs="Times New Roman"/>
                  <w:lang w:val="en-US"/>
                </w:rPr>
                <m:t>d</m:t>
              </m:r>
            </m:e>
            <m:sub>
              <m:r>
                <w:rPr>
                  <w:rFonts w:ascii="Cambria Math" w:eastAsia="Calibri" w:hAnsi="Cambria Math" w:cs="Times New Roman"/>
                  <w:lang w:val="en-US"/>
                </w:rPr>
                <m:t>д</m:t>
              </m:r>
            </m:sub>
          </m:sSub>
          <m:r>
            <w:rPr>
              <w:rFonts w:ascii="Cambria Math" w:eastAsia="Calibri" w:hAnsi="Cambria Math" w:cs="Times New Roman"/>
              <w:lang w:val="en-US"/>
            </w:rPr>
            <m:t>=</m:t>
          </m:r>
          <m:d>
            <m:dPr>
              <m:ctrlPr>
                <w:rPr>
                  <w:rFonts w:ascii="Cambria Math" w:eastAsia="Calibri" w:hAnsi="Cambria Math" w:cs="Times New Roman"/>
                  <w:i/>
                  <w:lang w:val="en-US"/>
                </w:rPr>
              </m:ctrlPr>
            </m:dPr>
            <m:e>
              <m:r>
                <w:rPr>
                  <w:rFonts w:ascii="Cambria Math" w:eastAsia="Calibri" w:hAnsi="Cambria Math" w:cs="Times New Roman"/>
                  <w:lang w:val="en-US"/>
                </w:rPr>
                <m:t>0,29…1,1</m:t>
              </m:r>
            </m:e>
          </m:d>
          <m:sSub>
            <m:sSubPr>
              <m:ctrlPr>
                <w:rPr>
                  <w:rFonts w:ascii="Cambria Math" w:eastAsia="Calibri" w:hAnsi="Cambria Math" w:cs="Times New Roman"/>
                  <w:i/>
                  <w:lang w:val="ru-RU"/>
                </w:rPr>
              </m:ctrlPr>
            </m:sSubPr>
            <m:e>
              <m:r>
                <w:rPr>
                  <w:rFonts w:ascii="Cambria Math" w:eastAsia="Calibri" w:hAnsi="Cambria Math" w:cs="Times New Roman"/>
                  <w:lang w:val="ru-RU"/>
                </w:rPr>
                <m:t>h</m:t>
              </m:r>
            </m:e>
            <m:sub>
              <m:r>
                <w:rPr>
                  <w:rFonts w:ascii="Cambria Math" w:eastAsia="Calibri" w:hAnsi="Cambria Math" w:cs="Times New Roman"/>
                  <w:lang w:val="ru-RU"/>
                </w:rPr>
                <m:t>p</m:t>
              </m:r>
            </m:sub>
          </m:sSub>
          <m:r>
            <w:rPr>
              <w:rFonts w:ascii="Cambria Math" w:eastAsia="Times New Roman" w:hAnsi="Cambria Math" w:cs="Times New Roman"/>
              <w:lang w:val="ru-RU"/>
            </w:rPr>
            <m:t>=3…10 мм</m:t>
          </m:r>
        </m:oMath>
      </m:oMathPara>
    </w:p>
    <w:p w14:paraId="278602EE" w14:textId="77777777" w:rsidR="00BA11D2" w:rsidRPr="00BA11D2" w:rsidRDefault="00BA11D2" w:rsidP="00BA11D2">
      <w:pPr>
        <w:spacing w:line="360" w:lineRule="auto"/>
        <w:ind w:firstLine="567"/>
        <w:jc w:val="both"/>
        <w:rPr>
          <w:rFonts w:ascii="Times New Roman" w:eastAsia="Calibri" w:hAnsi="Times New Roman" w:cs="Times New Roman"/>
          <w:sz w:val="28"/>
          <w:szCs w:val="28"/>
        </w:rPr>
      </w:pPr>
      <w:r w:rsidRPr="00BA11D2">
        <w:rPr>
          <w:rFonts w:ascii="Times New Roman" w:eastAsia="Calibri" w:hAnsi="Times New Roman" w:cs="Times New Roman"/>
          <w:sz w:val="28"/>
          <w:szCs w:val="28"/>
        </w:rPr>
        <w:lastRenderedPageBreak/>
        <w:t xml:space="preserve">З розрахованого діапазону обираємо діаметр дроту </w:t>
      </w:r>
      <w:r w:rsidRPr="00BA11D2">
        <w:rPr>
          <w:rFonts w:ascii="Times New Roman" w:eastAsia="Calibri" w:hAnsi="Times New Roman" w:cs="Times New Roman"/>
          <w:sz w:val="28"/>
          <w:szCs w:val="28"/>
          <w:lang w:val="ru-RU"/>
        </w:rPr>
        <w:t>5</w:t>
      </w:r>
      <w:r w:rsidRPr="00BA11D2">
        <w:rPr>
          <w:rFonts w:ascii="Times New Roman" w:eastAsia="Calibri" w:hAnsi="Times New Roman" w:cs="Times New Roman"/>
          <w:sz w:val="28"/>
          <w:szCs w:val="28"/>
        </w:rPr>
        <w:t xml:space="preserve"> мм.</w:t>
      </w:r>
    </w:p>
    <w:p w14:paraId="5B2B225A" w14:textId="77777777" w:rsidR="00BA11D2" w:rsidRPr="00BA11D2" w:rsidRDefault="00BA11D2" w:rsidP="00BA11D2">
      <w:pPr>
        <w:spacing w:line="360" w:lineRule="auto"/>
        <w:ind w:firstLine="567"/>
        <w:jc w:val="both"/>
        <w:rPr>
          <w:rFonts w:ascii="Times New Roman" w:eastAsia="Calibri" w:hAnsi="Times New Roman" w:cs="Times New Roman"/>
          <w:kern w:val="3"/>
          <w:sz w:val="28"/>
          <w:szCs w:val="28"/>
        </w:rPr>
      </w:pPr>
      <w:r w:rsidRPr="00BA11D2">
        <w:rPr>
          <w:rFonts w:ascii="Times New Roman" w:eastAsia="Calibri" w:hAnsi="Times New Roman" w:cs="Times New Roman"/>
          <w:kern w:val="3"/>
          <w:sz w:val="28"/>
          <w:szCs w:val="28"/>
        </w:rPr>
        <w:t>Швидкість зварювання</w:t>
      </w:r>
    </w:p>
    <w:p w14:paraId="20D1B1E3" w14:textId="77777777" w:rsidR="00BA11D2" w:rsidRPr="00BA11D2" w:rsidRDefault="00162F6E" w:rsidP="00BA11D2">
      <w:pPr>
        <w:spacing w:after="0" w:line="360" w:lineRule="auto"/>
        <w:ind w:firstLine="142"/>
        <w:contextualSpacing/>
        <w:jc w:val="center"/>
        <w:rPr>
          <w:rFonts w:ascii="Times New Roman" w:eastAsia="Andale Sans UI" w:hAnsi="Times New Roman" w:cs="Tahoma"/>
          <w:i/>
          <w:kern w:val="3"/>
          <w:sz w:val="28"/>
          <w:szCs w:val="28"/>
          <w:lang w:eastAsia="uk-UA"/>
        </w:rPr>
      </w:pPr>
      <m:oMathPara>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r>
            <w:rPr>
              <w:rFonts w:ascii="Cambria Math" w:eastAsia="Andale Sans UI" w:hAnsi="Cambria Math" w:cs="Tahoma"/>
              <w:kern w:val="3"/>
              <w:sz w:val="28"/>
              <w:szCs w:val="28"/>
              <w:lang w:eastAsia="uk-UA"/>
            </w:rPr>
            <m:t>≤</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110∙</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val="en-US" w:eastAsia="uk-UA"/>
                    </w:rPr>
                    <m:t>d</m:t>
                  </m:r>
                </m:e>
                <m:sub>
                  <m:r>
                    <w:rPr>
                      <w:rFonts w:ascii="Cambria Math" w:eastAsia="Andale Sans UI" w:hAnsi="Cambria Math" w:cs="Tahoma"/>
                      <w:kern w:val="3"/>
                      <w:sz w:val="28"/>
                      <w:szCs w:val="28"/>
                      <w:lang w:eastAsia="uk-UA"/>
                    </w:rPr>
                    <m:t>д</m:t>
                  </m:r>
                </m:sub>
              </m:sSub>
            </m:num>
            <m:den>
              <m:sSub>
                <m:sSubPr>
                  <m:ctrlPr>
                    <w:rPr>
                      <w:rFonts w:ascii="Cambria Math" w:eastAsia="Calibri" w:hAnsi="Cambria Math" w:cs="Times New Roman"/>
                      <w:i/>
                      <w:kern w:val="3"/>
                      <w:sz w:val="28"/>
                      <w:szCs w:val="28"/>
                    </w:rPr>
                  </m:ctrlPr>
                </m:sSubPr>
                <m:e>
                  <m:r>
                    <w:rPr>
                      <w:rFonts w:ascii="Cambria Math" w:eastAsia="Calibri" w:hAnsi="Cambria Math" w:cs="Times New Roman"/>
                      <w:kern w:val="3"/>
                      <w:sz w:val="28"/>
                      <w:szCs w:val="28"/>
                    </w:rPr>
                    <m:t>F</m:t>
                  </m:r>
                </m:e>
                <m:sub>
                  <m:r>
                    <w:rPr>
                      <w:rFonts w:ascii="Cambria Math" w:eastAsia="Calibri" w:hAnsi="Cambria Math" w:cs="Times New Roman"/>
                      <w:kern w:val="3"/>
                      <w:sz w:val="28"/>
                      <w:szCs w:val="28"/>
                      <w:lang w:val="ru-RU"/>
                    </w:rPr>
                    <m:t>нм</m:t>
                  </m:r>
                </m:sub>
              </m:sSub>
            </m:den>
          </m:f>
          <m:r>
            <w:rPr>
              <w:rFonts w:ascii="Cambria Math" w:eastAsia="Andale Sans UI" w:hAnsi="Cambria Math" w:cs="Tahoma"/>
              <w:kern w:val="3"/>
              <w:sz w:val="28"/>
              <w:szCs w:val="28"/>
              <w:lang w:eastAsia="uk-UA"/>
            </w:rPr>
            <m:t>≤</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110∙5</m:t>
              </m:r>
            </m:num>
            <m:den>
              <m:r>
                <w:rPr>
                  <w:rFonts w:ascii="Cambria Math" w:eastAsia="Andale Sans UI" w:hAnsi="Cambria Math" w:cs="Tahoma"/>
                  <w:kern w:val="3"/>
                  <w:sz w:val="28"/>
                  <w:szCs w:val="28"/>
                  <w:lang w:eastAsia="uk-UA"/>
                </w:rPr>
                <m:t>71</m:t>
              </m:r>
            </m:den>
          </m:f>
          <m:r>
            <w:rPr>
              <w:rFonts w:ascii="Cambria Math" w:eastAsia="Andale Sans UI" w:hAnsi="Cambria Math" w:cs="Tahoma"/>
              <w:kern w:val="3"/>
              <w:sz w:val="28"/>
              <w:szCs w:val="28"/>
              <w:lang w:eastAsia="uk-UA"/>
            </w:rPr>
            <m:t>≤7,8</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мм</m:t>
              </m:r>
            </m:num>
            <m:den>
              <m:r>
                <w:rPr>
                  <w:rFonts w:ascii="Cambria Math" w:eastAsia="Andale Sans UI" w:hAnsi="Cambria Math" w:cs="Tahoma"/>
                  <w:kern w:val="3"/>
                  <w:sz w:val="28"/>
                  <w:szCs w:val="28"/>
                  <w:lang w:eastAsia="uk-UA"/>
                </w:rPr>
                <m:t>с</m:t>
              </m:r>
            </m:den>
          </m:f>
          <m:r>
            <w:rPr>
              <w:rFonts w:ascii="Cambria Math" w:eastAsia="Andale Sans UI" w:hAnsi="Cambria Math" w:cs="Tahoma"/>
              <w:kern w:val="3"/>
              <w:sz w:val="28"/>
              <w:szCs w:val="28"/>
              <w:lang w:eastAsia="uk-UA"/>
            </w:rPr>
            <m:t xml:space="preserve">   (28</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м</m:t>
              </m:r>
            </m:num>
            <m:den>
              <m:r>
                <w:rPr>
                  <w:rFonts w:ascii="Cambria Math" w:eastAsia="Andale Sans UI" w:hAnsi="Cambria Math" w:cs="Tahoma"/>
                  <w:kern w:val="3"/>
                  <w:sz w:val="28"/>
                  <w:szCs w:val="28"/>
                  <w:lang w:eastAsia="uk-UA"/>
                </w:rPr>
                <m:t>год</m:t>
              </m:r>
            </m:den>
          </m:f>
          <m:r>
            <w:rPr>
              <w:rFonts w:ascii="Cambria Math" w:eastAsia="Andale Sans UI" w:hAnsi="Cambria Math" w:cs="Tahoma"/>
              <w:kern w:val="3"/>
              <w:sz w:val="28"/>
              <w:szCs w:val="28"/>
              <w:lang w:eastAsia="uk-UA"/>
            </w:rPr>
            <m:t>)</m:t>
          </m:r>
        </m:oMath>
      </m:oMathPara>
    </w:p>
    <w:p w14:paraId="27A2071E" w14:textId="77777777" w:rsidR="00BA11D2" w:rsidRPr="00BA11D2" w:rsidRDefault="00BA11D2" w:rsidP="00BA11D2">
      <w:pPr>
        <w:spacing w:after="0" w:line="360" w:lineRule="auto"/>
        <w:ind w:firstLine="567"/>
        <w:contextualSpacing/>
        <w:jc w:val="both"/>
        <w:rPr>
          <w:rFonts w:ascii="Times New Roman" w:eastAsia="Andale Sans UI" w:hAnsi="Times New Roman" w:cs="Tahoma"/>
          <w:kern w:val="3"/>
          <w:sz w:val="28"/>
          <w:szCs w:val="28"/>
          <w:lang w:eastAsia="uk-UA"/>
        </w:rPr>
      </w:pPr>
      <w:r w:rsidRPr="00BA11D2">
        <w:rPr>
          <w:rFonts w:ascii="Times New Roman" w:eastAsia="Andale Sans UI" w:hAnsi="Times New Roman" w:cs="Tahoma"/>
          <w:kern w:val="3"/>
          <w:sz w:val="28"/>
          <w:szCs w:val="28"/>
          <w:lang w:eastAsia="uk-UA"/>
        </w:rPr>
        <w:t>Числове значення  V</w:t>
      </w:r>
      <w:r w:rsidRPr="00BA11D2">
        <w:rPr>
          <w:rFonts w:ascii="Times New Roman" w:eastAsia="Andale Sans UI" w:hAnsi="Times New Roman" w:cs="Tahoma"/>
          <w:kern w:val="3"/>
          <w:sz w:val="28"/>
          <w:szCs w:val="28"/>
          <w:vertAlign w:val="subscript"/>
          <w:lang w:eastAsia="uk-UA"/>
        </w:rPr>
        <w:t>зв</w:t>
      </w:r>
      <w:r w:rsidRPr="00BA11D2">
        <w:rPr>
          <w:rFonts w:ascii="Times New Roman" w:eastAsia="Andale Sans UI" w:hAnsi="Times New Roman" w:cs="Tahoma"/>
          <w:kern w:val="3"/>
          <w:sz w:val="28"/>
          <w:szCs w:val="28"/>
          <w:lang w:eastAsia="uk-UA"/>
        </w:rPr>
        <w:t xml:space="preserve"> входить в межі для зварювання під флюсом  4…16 мм/с</w:t>
      </w:r>
    </w:p>
    <w:p w14:paraId="0DF7BF7A" w14:textId="77777777" w:rsidR="00BA11D2" w:rsidRPr="00BA11D2" w:rsidRDefault="00BA11D2" w:rsidP="00BA11D2">
      <w:pPr>
        <w:spacing w:line="360" w:lineRule="auto"/>
        <w:ind w:firstLine="567"/>
        <w:jc w:val="both"/>
        <w:rPr>
          <w:rFonts w:ascii="Times New Roman" w:eastAsia="Calibri" w:hAnsi="Times New Roman" w:cs="Times New Roman"/>
          <w:sz w:val="28"/>
          <w:szCs w:val="28"/>
        </w:rPr>
      </w:pPr>
      <w:r w:rsidRPr="00BA11D2">
        <w:rPr>
          <w:rFonts w:ascii="Times New Roman" w:eastAsia="Calibri" w:hAnsi="Times New Roman" w:cs="Times New Roman"/>
          <w:sz w:val="28"/>
          <w:szCs w:val="28"/>
        </w:rPr>
        <w:t>Розрахуємо швидкість подачі дроту</w:t>
      </w:r>
    </w:p>
    <w:p w14:paraId="747959EC" w14:textId="77777777" w:rsidR="00BA11D2" w:rsidRPr="00BA11D2" w:rsidRDefault="00162F6E" w:rsidP="00BA11D2">
      <w:pPr>
        <w:spacing w:after="0" w:line="360" w:lineRule="auto"/>
        <w:ind w:firstLine="567"/>
        <w:contextualSpacing/>
        <w:jc w:val="both"/>
        <w:rPr>
          <w:rFonts w:ascii="Times New Roman" w:eastAsia="Andale Sans UI" w:hAnsi="Times New Roman" w:cs="Tahoma"/>
          <w:kern w:val="3"/>
          <w:sz w:val="28"/>
          <w:szCs w:val="28"/>
          <w:lang w:eastAsia="uk-UA"/>
        </w:rPr>
      </w:pPr>
      <m:oMathPara>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pod</m:t>
              </m:r>
            </m:sub>
          </m:sSub>
          <m:r>
            <w:rPr>
              <w:rFonts w:ascii="Cambria Math" w:eastAsia="Andale Sans UI" w:hAnsi="Cambria Math" w:cs="Tahoma"/>
              <w:kern w:val="3"/>
              <w:sz w:val="28"/>
              <w:szCs w:val="28"/>
            </w:rPr>
            <m:t>=</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rPr>
                <m:t>4∙</m:t>
              </m:r>
              <m:sSub>
                <m:sSubPr>
                  <m:ctrlPr>
                    <w:rPr>
                      <w:rFonts w:ascii="Cambria Math" w:eastAsia="Calibri" w:hAnsi="Cambria Math" w:cs="Times New Roman"/>
                      <w:i/>
                      <w:kern w:val="3"/>
                      <w:sz w:val="28"/>
                      <w:szCs w:val="28"/>
                    </w:rPr>
                  </m:ctrlPr>
                </m:sSubPr>
                <m:e>
                  <m:r>
                    <w:rPr>
                      <w:rFonts w:ascii="Cambria Math" w:eastAsia="Calibri" w:hAnsi="Cambria Math" w:cs="Times New Roman"/>
                      <w:kern w:val="3"/>
                      <w:sz w:val="28"/>
                      <w:szCs w:val="28"/>
                    </w:rPr>
                    <m:t>F</m:t>
                  </m:r>
                </m:e>
                <m:sub>
                  <m:r>
                    <w:rPr>
                      <w:rFonts w:ascii="Cambria Math" w:eastAsia="Calibri" w:hAnsi="Cambria Math" w:cs="Times New Roman"/>
                      <w:kern w:val="3"/>
                      <w:sz w:val="28"/>
                      <w:szCs w:val="28"/>
                      <w:lang w:val="ru-RU"/>
                    </w:rPr>
                    <m:t>нм</m:t>
                  </m:r>
                </m:sub>
              </m:sSub>
              <m:r>
                <w:rPr>
                  <w:rFonts w:ascii="Cambria Math" w:eastAsia="Calibri" w:hAnsi="Cambria Math" w:cs="Times New Roman"/>
                  <w:kern w:val="3"/>
                  <w:sz w:val="28"/>
                  <w:szCs w:val="28"/>
                </w:rPr>
                <m:t>∙</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num>
            <m:den>
              <m:r>
                <w:rPr>
                  <w:rFonts w:ascii="Cambria Math" w:eastAsia="Andale Sans UI" w:hAnsi="Cambria Math" w:cs="Tahoma"/>
                  <w:kern w:val="3"/>
                  <w:sz w:val="28"/>
                  <w:szCs w:val="28"/>
                </w:rPr>
                <m:t>π∙</m:t>
              </m:r>
              <m:sSup>
                <m:sSupPr>
                  <m:ctrlPr>
                    <w:rPr>
                      <w:rFonts w:ascii="Cambria Math" w:eastAsia="Andale Sans UI" w:hAnsi="Cambria Math" w:cs="Tahoma"/>
                      <w:i/>
                      <w:kern w:val="3"/>
                      <w:sz w:val="28"/>
                      <w:szCs w:val="28"/>
                    </w:rPr>
                  </m:ctrlPr>
                </m:sSupPr>
                <m:e>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val="en-US" w:eastAsia="uk-UA"/>
                        </w:rPr>
                        <m:t>d</m:t>
                      </m:r>
                    </m:e>
                    <m:sub>
                      <m:r>
                        <w:rPr>
                          <w:rFonts w:ascii="Cambria Math" w:eastAsia="Andale Sans UI" w:hAnsi="Cambria Math" w:cs="Tahoma"/>
                          <w:kern w:val="3"/>
                          <w:sz w:val="28"/>
                          <w:szCs w:val="28"/>
                          <w:lang w:eastAsia="uk-UA"/>
                        </w:rPr>
                        <m:t>д</m:t>
                      </m:r>
                    </m:sub>
                  </m:sSub>
                </m:e>
                <m:sup>
                  <m:r>
                    <w:rPr>
                      <w:rFonts w:ascii="Cambria Math" w:eastAsia="Andale Sans UI" w:hAnsi="Cambria Math" w:cs="Tahoma"/>
                      <w:kern w:val="3"/>
                      <w:sz w:val="28"/>
                      <w:szCs w:val="28"/>
                    </w:rPr>
                    <m:t>2</m:t>
                  </m:r>
                </m:sup>
              </m:sSup>
            </m:den>
          </m:f>
          <m:r>
            <w:rPr>
              <w:rFonts w:ascii="Cambria Math" w:eastAsia="Andale Sans UI" w:hAnsi="Cambria Math" w:cs="Tahoma"/>
              <w:kern w:val="3"/>
              <w:sz w:val="28"/>
              <w:szCs w:val="28"/>
            </w:rPr>
            <m:t>=</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rPr>
                <m:t>4∙71∙7,8</m:t>
              </m:r>
            </m:num>
            <m:den>
              <m:r>
                <w:rPr>
                  <w:rFonts w:ascii="Cambria Math" w:eastAsia="Andale Sans UI" w:hAnsi="Cambria Math" w:cs="Tahoma"/>
                  <w:kern w:val="3"/>
                  <w:sz w:val="28"/>
                  <w:szCs w:val="28"/>
                </w:rPr>
                <m:t>3,14∙</m:t>
              </m:r>
              <m:sSup>
                <m:sSupPr>
                  <m:ctrlPr>
                    <w:rPr>
                      <w:rFonts w:ascii="Cambria Math" w:eastAsia="Andale Sans UI" w:hAnsi="Cambria Math" w:cs="Tahoma"/>
                      <w:i/>
                      <w:kern w:val="3"/>
                      <w:sz w:val="28"/>
                      <w:szCs w:val="28"/>
                    </w:rPr>
                  </m:ctrlPr>
                </m:sSupPr>
                <m:e>
                  <m:r>
                    <w:rPr>
                      <w:rFonts w:ascii="Cambria Math" w:eastAsia="Andale Sans UI" w:hAnsi="Cambria Math" w:cs="Tahoma"/>
                      <w:kern w:val="3"/>
                      <w:sz w:val="28"/>
                      <w:szCs w:val="28"/>
                    </w:rPr>
                    <m:t>5</m:t>
                  </m:r>
                </m:e>
                <m:sup>
                  <m:r>
                    <w:rPr>
                      <w:rFonts w:ascii="Cambria Math" w:eastAsia="Andale Sans UI" w:hAnsi="Cambria Math" w:cs="Tahoma"/>
                      <w:kern w:val="3"/>
                      <w:sz w:val="28"/>
                      <w:szCs w:val="28"/>
                    </w:rPr>
                    <m:t>2</m:t>
                  </m:r>
                </m:sup>
              </m:sSup>
            </m:den>
          </m:f>
          <m:r>
            <w:rPr>
              <w:rFonts w:ascii="Cambria Math" w:eastAsia="Andale Sans UI" w:hAnsi="Cambria Math" w:cs="Tahoma"/>
              <w:kern w:val="3"/>
              <w:sz w:val="28"/>
              <w:szCs w:val="28"/>
            </w:rPr>
            <m:t>=28</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мм</m:t>
              </m:r>
            </m:num>
            <m:den>
              <m:r>
                <w:rPr>
                  <w:rFonts w:ascii="Cambria Math" w:eastAsia="Andale Sans UI" w:hAnsi="Cambria Math" w:cs="Tahoma"/>
                  <w:kern w:val="3"/>
                  <w:sz w:val="28"/>
                  <w:szCs w:val="28"/>
                  <w:lang w:eastAsia="uk-UA"/>
                </w:rPr>
                <m:t>с</m:t>
              </m:r>
            </m:den>
          </m:f>
          <m:r>
            <w:rPr>
              <w:rFonts w:ascii="Cambria Math" w:eastAsia="Andale Sans UI" w:hAnsi="Cambria Math" w:cs="Tahoma"/>
              <w:kern w:val="3"/>
              <w:sz w:val="28"/>
              <w:szCs w:val="28"/>
              <w:lang w:eastAsia="uk-UA"/>
            </w:rPr>
            <m:t xml:space="preserve">   (100</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lang w:eastAsia="uk-UA"/>
                </w:rPr>
                <m:t>м</m:t>
              </m:r>
            </m:num>
            <m:den>
              <m:r>
                <w:rPr>
                  <w:rFonts w:ascii="Cambria Math" w:eastAsia="Andale Sans UI" w:hAnsi="Cambria Math" w:cs="Tahoma"/>
                  <w:kern w:val="3"/>
                  <w:sz w:val="28"/>
                  <w:szCs w:val="28"/>
                  <w:lang w:eastAsia="uk-UA"/>
                </w:rPr>
                <m:t>год</m:t>
              </m:r>
            </m:den>
          </m:f>
          <m:r>
            <w:rPr>
              <w:rFonts w:ascii="Cambria Math" w:eastAsia="Andale Sans UI" w:hAnsi="Cambria Math" w:cs="Tahoma"/>
              <w:kern w:val="3"/>
              <w:sz w:val="28"/>
              <w:szCs w:val="28"/>
              <w:lang w:eastAsia="uk-UA"/>
            </w:rPr>
            <m:t>)</m:t>
          </m:r>
        </m:oMath>
      </m:oMathPara>
    </w:p>
    <w:p w14:paraId="6E7BB22F" w14:textId="77777777" w:rsidR="00BA11D2" w:rsidRPr="00BA11D2" w:rsidRDefault="00BA11D2" w:rsidP="00BA11D2">
      <w:pPr>
        <w:spacing w:line="360" w:lineRule="auto"/>
        <w:ind w:firstLine="567"/>
        <w:jc w:val="both"/>
        <w:rPr>
          <w:rFonts w:ascii="Times New Roman" w:eastAsia="Calibri" w:hAnsi="Times New Roman" w:cs="Times New Roman"/>
          <w:kern w:val="3"/>
          <w:sz w:val="28"/>
          <w:szCs w:val="28"/>
        </w:rPr>
      </w:pPr>
      <w:r w:rsidRPr="00BA11D2">
        <w:rPr>
          <w:rFonts w:ascii="Times New Roman" w:eastAsia="Calibri" w:hAnsi="Times New Roman" w:cs="Times New Roman"/>
          <w:kern w:val="3"/>
          <w:sz w:val="28"/>
          <w:szCs w:val="28"/>
        </w:rPr>
        <w:t>Розрахуємо зварювальний струм</w:t>
      </w:r>
    </w:p>
    <w:p w14:paraId="1A6FB43B" w14:textId="77777777" w:rsidR="00BA11D2" w:rsidRPr="00BA11D2" w:rsidRDefault="00162F6E" w:rsidP="00BA11D2">
      <w:pPr>
        <w:spacing w:line="360" w:lineRule="auto"/>
        <w:ind w:firstLine="567"/>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d</m:t>
              </m:r>
            </m:sub>
          </m:sSub>
          <m:d>
            <m:dPr>
              <m:ctrlPr>
                <w:rPr>
                  <w:rFonts w:ascii="Cambria Math" w:eastAsia="Calibri" w:hAnsi="Cambria Math" w:cs="Times New Roman"/>
                  <w:i/>
                  <w:sz w:val="28"/>
                  <w:szCs w:val="28"/>
                </w:rPr>
              </m:ctrlPr>
            </m:dPr>
            <m:e>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450∙</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val="en-US" w:eastAsia="uk-UA"/>
                        </w:rPr>
                        <m:t>d</m:t>
                      </m:r>
                    </m:e>
                    <m:sub>
                      <m:r>
                        <w:rPr>
                          <w:rFonts w:ascii="Cambria Math" w:eastAsia="Andale Sans UI" w:hAnsi="Cambria Math" w:cs="Tahoma"/>
                          <w:kern w:val="3"/>
                          <w:sz w:val="28"/>
                          <w:szCs w:val="28"/>
                          <w:lang w:eastAsia="uk-UA"/>
                        </w:rPr>
                        <m:t>д</m:t>
                      </m:r>
                    </m:sub>
                  </m:sSub>
                  <m:r>
                    <w:rPr>
                      <w:rFonts w:ascii="Cambria Math" w:eastAsia="Calibri" w:hAnsi="Cambria Math" w:cs="Times New Roman"/>
                      <w:kern w:val="3"/>
                      <w:sz w:val="28"/>
                      <w:szCs w:val="28"/>
                    </w:rPr>
                    <m:t>∙</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pod</m:t>
                      </m:r>
                    </m:sub>
                  </m:sSub>
                  <m:r>
                    <w:rPr>
                      <w:rFonts w:ascii="Cambria Math" w:eastAsia="Andale Sans UI" w:hAnsi="Cambria Math" w:cs="Tahoma"/>
                      <w:kern w:val="3"/>
                      <w:sz w:val="28"/>
                      <w:szCs w:val="28"/>
                    </w:rPr>
                    <m:t>+5185</m:t>
                  </m:r>
                </m:e>
              </m:rad>
              <m:r>
                <w:rPr>
                  <w:rFonts w:ascii="Cambria Math" w:eastAsia="Calibri" w:hAnsi="Cambria Math" w:cs="Times New Roman"/>
                  <w:sz w:val="28"/>
                  <w:szCs w:val="28"/>
                </w:rPr>
                <m:t>-72</m:t>
              </m:r>
            </m:e>
          </m:d>
          <m:r>
            <w:rPr>
              <w:rFonts w:ascii="Cambria Math" w:eastAsia="Calibri" w:hAnsi="Cambria Math" w:cs="Times New Roman"/>
              <w:sz w:val="28"/>
              <w:szCs w:val="28"/>
            </w:rPr>
            <m:t>=</m:t>
          </m:r>
        </m:oMath>
      </m:oMathPara>
    </w:p>
    <w:p w14:paraId="4A61F85A" w14:textId="77777777" w:rsidR="00BA11D2" w:rsidRPr="00BA11D2" w:rsidRDefault="00BA11D2" w:rsidP="00BA11D2">
      <w:pPr>
        <w:spacing w:line="360" w:lineRule="auto"/>
        <w:ind w:firstLine="567"/>
        <w:jc w:val="both"/>
        <w:rPr>
          <w:rFonts w:ascii="Times New Roman" w:eastAsia="Calibri" w:hAnsi="Times New Roman" w:cs="Times New Roman"/>
          <w:sz w:val="28"/>
          <w:szCs w:val="28"/>
        </w:rPr>
      </w:pPr>
      <m:oMathPara>
        <m:oMath>
          <m:r>
            <w:rPr>
              <w:rFonts w:ascii="Cambria Math" w:eastAsia="Calibri" w:hAnsi="Cambria Math" w:cs="Times New Roman"/>
              <w:sz w:val="28"/>
              <w:szCs w:val="28"/>
            </w:rPr>
            <m:t>=5</m:t>
          </m:r>
          <m:d>
            <m:dPr>
              <m:ctrlPr>
                <w:rPr>
                  <w:rFonts w:ascii="Cambria Math" w:eastAsia="Calibri" w:hAnsi="Cambria Math" w:cs="Times New Roman"/>
                  <w:i/>
                  <w:sz w:val="28"/>
                  <w:szCs w:val="28"/>
                </w:rPr>
              </m:ctrlPr>
            </m:dPr>
            <m:e>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450∙</m:t>
                  </m:r>
                  <m:r>
                    <w:rPr>
                      <w:rFonts w:ascii="Cambria Math" w:eastAsia="Andale Sans UI" w:hAnsi="Cambria Math" w:cs="Tahoma"/>
                      <w:kern w:val="3"/>
                      <w:sz w:val="28"/>
                      <w:szCs w:val="28"/>
                      <w:lang w:eastAsia="uk-UA"/>
                    </w:rPr>
                    <m:t>5</m:t>
                  </m:r>
                  <m:r>
                    <w:rPr>
                      <w:rFonts w:ascii="Cambria Math" w:eastAsia="Calibri" w:hAnsi="Cambria Math" w:cs="Times New Roman"/>
                      <w:kern w:val="3"/>
                      <w:sz w:val="28"/>
                      <w:szCs w:val="28"/>
                    </w:rPr>
                    <m:t>∙2</m:t>
                  </m:r>
                  <m:r>
                    <w:rPr>
                      <w:rFonts w:ascii="Cambria Math" w:eastAsia="Andale Sans UI" w:hAnsi="Cambria Math" w:cs="Tahoma"/>
                      <w:kern w:val="3"/>
                      <w:sz w:val="28"/>
                      <w:szCs w:val="28"/>
                    </w:rPr>
                    <m:t>8+5185</m:t>
                  </m:r>
                </m:e>
              </m:rad>
              <m:r>
                <w:rPr>
                  <w:rFonts w:ascii="Cambria Math" w:eastAsia="Calibri" w:hAnsi="Cambria Math" w:cs="Times New Roman"/>
                  <w:sz w:val="28"/>
                  <w:szCs w:val="28"/>
                </w:rPr>
                <m:t>-72</m:t>
              </m:r>
            </m:e>
          </m:d>
          <m:r>
            <w:rPr>
              <w:rFonts w:ascii="Cambria Math" w:eastAsia="Calibri" w:hAnsi="Cambria Math" w:cs="Times New Roman"/>
              <w:sz w:val="28"/>
              <w:szCs w:val="28"/>
            </w:rPr>
            <m:t>=880 А</m:t>
          </m:r>
        </m:oMath>
      </m:oMathPara>
    </w:p>
    <w:p w14:paraId="2B816206" w14:textId="77777777" w:rsidR="00BA11D2" w:rsidRPr="00BA11D2" w:rsidRDefault="00BA11D2" w:rsidP="00BA11D2">
      <w:pPr>
        <w:tabs>
          <w:tab w:val="left" w:pos="706"/>
          <w:tab w:val="left" w:pos="1412"/>
          <w:tab w:val="left" w:pos="2118"/>
          <w:tab w:val="left" w:pos="2824"/>
          <w:tab w:val="left" w:pos="3444"/>
        </w:tabs>
        <w:spacing w:after="0" w:line="360" w:lineRule="auto"/>
        <w:ind w:firstLine="142"/>
        <w:contextualSpacing/>
        <w:jc w:val="center"/>
        <w:rPr>
          <w:rFonts w:ascii="Times New Roman" w:eastAsia="Andale Sans UI" w:hAnsi="Times New Roman" w:cs="Tahoma"/>
          <w:kern w:val="3"/>
          <w:sz w:val="28"/>
          <w:szCs w:val="28"/>
          <w:lang w:val="ru-RU" w:eastAsia="uk-UA"/>
        </w:rPr>
      </w:pPr>
      <w:r w:rsidRPr="00BA11D2">
        <w:rPr>
          <w:rFonts w:ascii="Times New Roman" w:eastAsia="Andale Sans UI" w:hAnsi="Times New Roman" w:cs="Tahoma"/>
          <w:kern w:val="3"/>
          <w:sz w:val="28"/>
          <w:szCs w:val="28"/>
          <w:lang w:eastAsia="uk-UA"/>
        </w:rPr>
        <w:t>U</w:t>
      </w:r>
      <w:r w:rsidRPr="00BA11D2">
        <w:rPr>
          <w:rFonts w:ascii="Times New Roman" w:eastAsia="Andale Sans UI" w:hAnsi="Times New Roman" w:cs="Tahoma"/>
          <w:kern w:val="3"/>
          <w:sz w:val="28"/>
          <w:szCs w:val="28"/>
          <w:vertAlign w:val="subscript"/>
          <w:lang w:eastAsia="uk-UA"/>
        </w:rPr>
        <w:t>зв</w:t>
      </w:r>
      <w:r w:rsidRPr="00BA11D2">
        <w:rPr>
          <w:rFonts w:ascii="Times New Roman" w:eastAsia="Andale Sans UI" w:hAnsi="Times New Roman" w:cs="Tahoma"/>
          <w:kern w:val="3"/>
          <w:sz w:val="28"/>
          <w:szCs w:val="28"/>
          <w:lang w:eastAsia="uk-UA"/>
        </w:rPr>
        <w:t>=22</w:t>
      </w:r>
      <w:r w:rsidRPr="00BA11D2">
        <w:rPr>
          <w:rFonts w:ascii="Times New Roman" w:eastAsia="Andale Sans UI" w:hAnsi="Times New Roman" w:cs="Times New Roman"/>
          <w:kern w:val="3"/>
          <w:sz w:val="28"/>
          <w:szCs w:val="28"/>
          <w:lang w:eastAsia="uk-UA"/>
        </w:rPr>
        <w:t>+</w:t>
      </w:r>
      <w:r w:rsidRPr="00BA11D2">
        <w:rPr>
          <w:rFonts w:ascii="Times New Roman" w:eastAsia="Andale Sans UI" w:hAnsi="Times New Roman" w:cs="Tahoma"/>
          <w:kern w:val="3"/>
          <w:sz w:val="28"/>
          <w:szCs w:val="28"/>
          <w:lang w:eastAsia="uk-UA"/>
        </w:rPr>
        <w:t>0,02</w:t>
      </w:r>
      <w:r w:rsidRPr="00BA11D2">
        <w:rPr>
          <w:rFonts w:ascii="Times New Roman" w:eastAsia="Andale Sans UI" w:hAnsi="Times New Roman" w:cs="Times New Roman"/>
          <w:kern w:val="3"/>
          <w:sz w:val="28"/>
          <w:szCs w:val="28"/>
          <w:lang w:eastAsia="uk-UA"/>
        </w:rPr>
        <w:t>·</w:t>
      </w:r>
      <w:r w:rsidRPr="00BA11D2">
        <w:rPr>
          <w:rFonts w:ascii="Times New Roman" w:eastAsia="Andale Sans UI" w:hAnsi="Times New Roman" w:cs="Tahoma"/>
          <w:kern w:val="3"/>
          <w:sz w:val="28"/>
          <w:szCs w:val="28"/>
          <w:lang w:val="en-US" w:eastAsia="uk-UA"/>
        </w:rPr>
        <w:t>I</w:t>
      </w:r>
      <w:r w:rsidRPr="00BA11D2">
        <w:rPr>
          <w:rFonts w:ascii="Times New Roman" w:eastAsia="Andale Sans UI" w:hAnsi="Times New Roman" w:cs="Tahoma"/>
          <w:kern w:val="3"/>
          <w:sz w:val="28"/>
          <w:szCs w:val="28"/>
          <w:vertAlign w:val="subscript"/>
          <w:lang w:val="ru-RU" w:eastAsia="uk-UA"/>
        </w:rPr>
        <w:t>зв</w:t>
      </w:r>
      <w:r w:rsidRPr="00BA11D2">
        <w:rPr>
          <w:rFonts w:ascii="Times New Roman" w:eastAsia="Andale Sans UI" w:hAnsi="Times New Roman" w:cs="Tahoma"/>
          <w:kern w:val="3"/>
          <w:sz w:val="28"/>
          <w:szCs w:val="28"/>
          <w:lang w:val="ru-RU" w:eastAsia="uk-UA"/>
        </w:rPr>
        <w:t xml:space="preserve"> = 22+0,02</w:t>
      </w:r>
      <w:r w:rsidRPr="00BA11D2">
        <w:rPr>
          <w:rFonts w:ascii="Times New Roman" w:eastAsia="Andale Sans UI" w:hAnsi="Times New Roman" w:cs="Times New Roman"/>
          <w:kern w:val="3"/>
          <w:sz w:val="28"/>
          <w:szCs w:val="28"/>
          <w:lang w:val="ru-RU" w:eastAsia="uk-UA"/>
        </w:rPr>
        <w:t>·880</w:t>
      </w:r>
      <w:r w:rsidRPr="00BA11D2">
        <w:rPr>
          <w:rFonts w:ascii="Times New Roman" w:eastAsia="Andale Sans UI" w:hAnsi="Times New Roman" w:cs="Tahoma"/>
          <w:kern w:val="3"/>
          <w:sz w:val="28"/>
          <w:szCs w:val="28"/>
          <w:lang w:val="ru-RU" w:eastAsia="uk-UA"/>
        </w:rPr>
        <w:t xml:space="preserve"> = 40 В</w:t>
      </w:r>
    </w:p>
    <w:p w14:paraId="1D9A450B" w14:textId="77777777" w:rsidR="00BA11D2" w:rsidRPr="00BA11D2" w:rsidRDefault="00BA11D2" w:rsidP="00BA11D2">
      <w:pPr>
        <w:tabs>
          <w:tab w:val="left" w:pos="706"/>
          <w:tab w:val="left" w:pos="1412"/>
          <w:tab w:val="left" w:pos="2118"/>
          <w:tab w:val="left" w:pos="2824"/>
          <w:tab w:val="left" w:pos="3444"/>
        </w:tabs>
        <w:spacing w:after="0" w:line="360" w:lineRule="auto"/>
        <w:ind w:firstLine="142"/>
        <w:contextualSpacing/>
        <w:rPr>
          <w:rFonts w:ascii="Times New Roman" w:eastAsia="Andale Sans UI" w:hAnsi="Times New Roman" w:cs="Tahoma"/>
          <w:kern w:val="3"/>
          <w:sz w:val="28"/>
          <w:szCs w:val="28"/>
          <w:lang w:eastAsia="uk-UA"/>
        </w:rPr>
      </w:pPr>
      <w:r w:rsidRPr="00BA11D2">
        <w:rPr>
          <w:rFonts w:ascii="Times New Roman" w:eastAsia="Andale Sans UI" w:hAnsi="Times New Roman" w:cs="Tahoma"/>
          <w:kern w:val="3"/>
          <w:sz w:val="28"/>
          <w:szCs w:val="28"/>
          <w:lang w:eastAsia="uk-UA"/>
        </w:rPr>
        <w:t>Виліт дроту</w:t>
      </w:r>
    </w:p>
    <w:p w14:paraId="425767B3" w14:textId="77777777" w:rsidR="00BA11D2" w:rsidRPr="00B6120C" w:rsidRDefault="00162F6E" w:rsidP="00BA11D2">
      <w:pPr>
        <w:tabs>
          <w:tab w:val="left" w:pos="706"/>
          <w:tab w:val="left" w:pos="1412"/>
          <w:tab w:val="left" w:pos="2118"/>
          <w:tab w:val="left" w:pos="2824"/>
          <w:tab w:val="left" w:pos="3444"/>
        </w:tabs>
        <w:spacing w:after="0" w:line="360" w:lineRule="auto"/>
        <w:ind w:firstLine="142"/>
        <w:contextualSpacing/>
        <w:jc w:val="center"/>
        <w:rPr>
          <w:rFonts w:ascii="Times New Roman" w:eastAsia="Andale Sans UI" w:hAnsi="Times New Roman" w:cs="Tahoma"/>
          <w:kern w:val="3"/>
          <w:sz w:val="28"/>
          <w:szCs w:val="28"/>
          <w:lang w:eastAsia="uk-UA"/>
        </w:rPr>
      </w:pPr>
      <m:oMathPara>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е</m:t>
              </m:r>
            </m:e>
            <m:sub>
              <m:r>
                <w:rPr>
                  <w:rFonts w:ascii="Cambria Math" w:eastAsia="Andale Sans UI" w:hAnsi="Cambria Math" w:cs="Tahoma"/>
                  <w:kern w:val="3"/>
                  <w:sz w:val="28"/>
                  <w:szCs w:val="28"/>
                  <w:lang w:eastAsia="uk-UA"/>
                </w:rPr>
                <m:t>в</m:t>
              </m:r>
            </m:sub>
          </m:sSub>
          <m:r>
            <w:rPr>
              <w:rFonts w:ascii="Cambria Math" w:eastAsia="Andale Sans UI" w:hAnsi="Cambria Math" w:cs="Tahoma"/>
              <w:kern w:val="3"/>
              <w:sz w:val="28"/>
              <w:szCs w:val="28"/>
              <w:lang w:eastAsia="uk-UA"/>
            </w:rPr>
            <m:t xml:space="preserve">=10∙ </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val="en-US" w:eastAsia="uk-UA"/>
                </w:rPr>
                <m:t>d</m:t>
              </m:r>
            </m:e>
            <m:sub>
              <m:r>
                <w:rPr>
                  <w:rFonts w:ascii="Cambria Math" w:eastAsia="Andale Sans UI" w:hAnsi="Cambria Math" w:cs="Tahoma"/>
                  <w:kern w:val="3"/>
                  <w:sz w:val="28"/>
                  <w:szCs w:val="28"/>
                  <w:lang w:val="ru-RU" w:eastAsia="uk-UA"/>
                </w:rPr>
                <m:t>д</m:t>
              </m:r>
            </m:sub>
          </m:sSub>
          <m:r>
            <w:rPr>
              <w:rFonts w:ascii="Cambria Math" w:eastAsia="Andale Sans UI" w:hAnsi="Cambria Math" w:cs="Tahoma"/>
              <w:kern w:val="3"/>
              <w:sz w:val="28"/>
              <w:szCs w:val="28"/>
              <w:lang w:eastAsia="uk-UA"/>
            </w:rPr>
            <m:t>±2∙</m:t>
          </m:r>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d</m:t>
              </m:r>
            </m:e>
            <m:sub>
              <m:r>
                <w:rPr>
                  <w:rFonts w:ascii="Cambria Math" w:eastAsia="Andale Sans UI" w:hAnsi="Cambria Math" w:cs="Tahoma"/>
                  <w:kern w:val="3"/>
                  <w:sz w:val="28"/>
                  <w:szCs w:val="28"/>
                  <w:lang w:eastAsia="uk-UA"/>
                </w:rPr>
                <m:t>д</m:t>
              </m:r>
            </m:sub>
          </m:sSub>
          <m:r>
            <w:rPr>
              <w:rFonts w:ascii="Cambria Math" w:eastAsia="Andale Sans UI" w:hAnsi="Cambria Math" w:cs="Tahoma"/>
              <w:kern w:val="3"/>
              <w:sz w:val="28"/>
              <w:szCs w:val="28"/>
              <w:lang w:eastAsia="uk-UA"/>
            </w:rPr>
            <m:t>=10∙5±2∙5=50±10 мм</m:t>
          </m:r>
        </m:oMath>
      </m:oMathPara>
    </w:p>
    <w:p w14:paraId="2E321A6A" w14:textId="77777777" w:rsidR="00B6120C" w:rsidRPr="00C6185B" w:rsidRDefault="00B6120C" w:rsidP="00B6120C">
      <w:pPr>
        <w:tabs>
          <w:tab w:val="left" w:pos="706"/>
          <w:tab w:val="left" w:pos="1412"/>
          <w:tab w:val="left" w:pos="2118"/>
          <w:tab w:val="left" w:pos="2824"/>
          <w:tab w:val="left" w:pos="3444"/>
        </w:tabs>
        <w:spacing w:after="0" w:line="360" w:lineRule="auto"/>
        <w:ind w:firstLine="567"/>
        <w:contextualSpacing/>
        <w:jc w:val="both"/>
        <w:rPr>
          <w:rFonts w:ascii="Times New Roman" w:eastAsia="Andale Sans UI" w:hAnsi="Times New Roman" w:cs="Tahoma"/>
          <w:kern w:val="3"/>
          <w:sz w:val="28"/>
          <w:szCs w:val="28"/>
          <w:lang w:val="ru-RU" w:eastAsia="uk-UA"/>
        </w:rPr>
      </w:pPr>
      <w:r w:rsidRPr="00C203CB">
        <w:rPr>
          <w:rFonts w:ascii="Times New Roman" w:eastAsia="Andale Sans UI" w:hAnsi="Times New Roman" w:cs="Tahoma"/>
          <w:kern w:val="3"/>
          <w:sz w:val="28"/>
          <w:szCs w:val="28"/>
          <w:lang w:eastAsia="uk-UA"/>
        </w:rPr>
        <w:t>Час зварювання</w:t>
      </w:r>
      <w:r w:rsidR="00C6185B">
        <w:rPr>
          <w:rFonts w:ascii="Times New Roman" w:eastAsia="Andale Sans UI" w:hAnsi="Times New Roman" w:cs="Tahoma"/>
          <w:kern w:val="3"/>
          <w:sz w:val="28"/>
          <w:szCs w:val="28"/>
          <w:lang w:val="ru-RU" w:eastAsia="uk-UA"/>
        </w:rPr>
        <w:t xml:space="preserve"> для одного метра шва</w:t>
      </w:r>
    </w:p>
    <w:p w14:paraId="532C2CEC" w14:textId="77777777" w:rsidR="00B6120C" w:rsidRPr="00BA11D2" w:rsidRDefault="00162F6E" w:rsidP="00B6120C">
      <w:pPr>
        <w:tabs>
          <w:tab w:val="left" w:pos="706"/>
          <w:tab w:val="left" w:pos="1412"/>
          <w:tab w:val="left" w:pos="2118"/>
          <w:tab w:val="left" w:pos="2824"/>
          <w:tab w:val="left" w:pos="3444"/>
        </w:tabs>
        <w:spacing w:after="0" w:line="360" w:lineRule="auto"/>
        <w:ind w:firstLine="567"/>
        <w:contextualSpacing/>
        <w:jc w:val="both"/>
        <w:rPr>
          <w:rFonts w:ascii="Times New Roman" w:eastAsia="Andale Sans UI" w:hAnsi="Times New Roman" w:cs="Tahoma"/>
          <w:kern w:val="3"/>
          <w:sz w:val="28"/>
          <w:szCs w:val="28"/>
          <w:lang w:eastAsia="uk-UA"/>
        </w:rPr>
      </w:pPr>
      <m:oMathPara>
        <m:oMath>
          <m:sSub>
            <m:sSubPr>
              <m:ctrlPr>
                <w:rPr>
                  <w:rFonts w:ascii="Cambria Math" w:eastAsia="Andale Sans UI" w:hAnsi="Cambria Math" w:cs="Tahoma"/>
                  <w:i/>
                  <w:kern w:val="3"/>
                  <w:sz w:val="28"/>
                  <w:szCs w:val="28"/>
                  <w:lang w:eastAsia="uk-UA"/>
                </w:rPr>
              </m:ctrlPr>
            </m:sSubPr>
            <m:e>
              <m:r>
                <w:rPr>
                  <w:rFonts w:ascii="Cambria Math" w:eastAsia="Andale Sans UI" w:hAnsi="Cambria Math" w:cs="Tahoma"/>
                  <w:kern w:val="3"/>
                  <w:sz w:val="28"/>
                  <w:szCs w:val="28"/>
                  <w:lang w:eastAsia="uk-UA"/>
                </w:rPr>
                <m:t>t</m:t>
              </m:r>
            </m:e>
            <m:sub>
              <m:r>
                <w:rPr>
                  <w:rFonts w:ascii="Cambria Math" w:eastAsia="Andale Sans UI" w:hAnsi="Cambria Math" w:cs="Tahoma"/>
                  <w:kern w:val="3"/>
                  <w:sz w:val="28"/>
                  <w:szCs w:val="28"/>
                  <w:lang w:eastAsia="uk-UA"/>
                </w:rPr>
                <m:t>zv</m:t>
              </m:r>
            </m:sub>
          </m:sSub>
          <m:r>
            <w:rPr>
              <w:rFonts w:ascii="Cambria Math" w:eastAsia="Andale Sans UI" w:hAnsi="Cambria Math" w:cs="Tahoma"/>
              <w:kern w:val="3"/>
              <w:sz w:val="28"/>
              <w:szCs w:val="28"/>
              <w:lang w:eastAsia="uk-UA"/>
            </w:rPr>
            <m:t xml:space="preserve">= </m:t>
          </m:r>
          <m:f>
            <m:fPr>
              <m:ctrlPr>
                <w:rPr>
                  <w:rFonts w:ascii="Cambria Math" w:eastAsia="Andale Sans UI" w:hAnsi="Cambria Math" w:cs="Tahoma"/>
                  <w:i/>
                  <w:kern w:val="3"/>
                  <w:sz w:val="28"/>
                  <w:szCs w:val="28"/>
                </w:rPr>
              </m:ctrlPr>
            </m:fPr>
            <m:num>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num>
            <m:den>
              <m:r>
                <w:rPr>
                  <w:rFonts w:ascii="Cambria Math" w:eastAsia="Andale Sans UI" w:hAnsi="Cambria Math" w:cs="Tahoma"/>
                  <w:kern w:val="3"/>
                  <w:sz w:val="28"/>
                  <w:szCs w:val="28"/>
                </w:rPr>
                <m:t>L</m:t>
              </m:r>
            </m:den>
          </m:f>
          <m:r>
            <w:rPr>
              <w:rFonts w:ascii="Cambria Math" w:eastAsia="Andale Sans UI" w:hAnsi="Cambria Math" w:cs="Tahoma"/>
              <w:kern w:val="3"/>
              <w:sz w:val="28"/>
              <w:szCs w:val="28"/>
            </w:rPr>
            <m:t>=</m:t>
          </m:r>
          <m:f>
            <m:fPr>
              <m:ctrlPr>
                <w:rPr>
                  <w:rFonts w:ascii="Cambria Math" w:eastAsia="Andale Sans UI" w:hAnsi="Cambria Math" w:cs="Tahoma"/>
                  <w:i/>
                  <w:kern w:val="3"/>
                  <w:sz w:val="28"/>
                  <w:szCs w:val="28"/>
                </w:rPr>
              </m:ctrlPr>
            </m:fPr>
            <m:num>
              <m:r>
                <w:rPr>
                  <w:rFonts w:ascii="Cambria Math" w:eastAsia="Andale Sans UI" w:hAnsi="Cambria Math" w:cs="Tahoma"/>
                  <w:kern w:val="3"/>
                  <w:sz w:val="28"/>
                  <w:szCs w:val="28"/>
                </w:rPr>
                <m:t>1000</m:t>
              </m:r>
            </m:num>
            <m:den>
              <m:r>
                <w:rPr>
                  <w:rFonts w:ascii="Cambria Math" w:eastAsia="Andale Sans UI" w:hAnsi="Cambria Math" w:cs="Tahoma"/>
                  <w:kern w:val="3"/>
                  <w:sz w:val="28"/>
                  <w:szCs w:val="28"/>
                </w:rPr>
                <m:t>8,3</m:t>
              </m:r>
            </m:den>
          </m:f>
          <m:r>
            <w:rPr>
              <w:rFonts w:ascii="Cambria Math" w:eastAsia="Andale Sans UI" w:hAnsi="Cambria Math" w:cs="Tahoma"/>
              <w:kern w:val="3"/>
              <w:sz w:val="28"/>
              <w:szCs w:val="28"/>
            </w:rPr>
            <m:t>=120 с</m:t>
          </m:r>
        </m:oMath>
      </m:oMathPara>
    </w:p>
    <w:p w14:paraId="60C44076" w14:textId="77777777" w:rsidR="00BA11D2" w:rsidRPr="00BA11D2" w:rsidRDefault="00BA11D2" w:rsidP="000F3138">
      <w:pPr>
        <w:spacing w:line="360" w:lineRule="auto"/>
        <w:ind w:firstLine="567"/>
        <w:jc w:val="both"/>
        <w:rPr>
          <w:rFonts w:ascii="Times New Roman" w:eastAsia="Calibri" w:hAnsi="Times New Roman" w:cs="Times New Roman"/>
          <w:kern w:val="3"/>
          <w:sz w:val="28"/>
          <w:szCs w:val="28"/>
        </w:rPr>
      </w:pPr>
      <w:r w:rsidRPr="00BA11D2">
        <w:rPr>
          <w:rFonts w:ascii="Times New Roman" w:eastAsia="Calibri" w:hAnsi="Times New Roman" w:cs="Times New Roman"/>
          <w:kern w:val="3"/>
          <w:sz w:val="28"/>
          <w:szCs w:val="28"/>
        </w:rPr>
        <w:t xml:space="preserve">Товщина металу в швах №3 та №2 однакова і складає 10 мм. Зварювання швів виконується на підкладках: шов №2 на флюсовій подушці; шов №3 на металевій підкладці, що залишається. Тобто різниця між параметрами зварювання цих швів полягає в тому, щоб у шві №3 відбулося достатнє проплавлення металевої підкладки, що цілком може бути забезпечено максимальними значеннями параметрів з таблиці </w:t>
      </w:r>
      <w:r w:rsidR="00DF6D00">
        <w:rPr>
          <w:rFonts w:ascii="Times New Roman" w:eastAsia="Calibri" w:hAnsi="Times New Roman" w:cs="Times New Roman"/>
          <w:kern w:val="3"/>
          <w:sz w:val="28"/>
          <w:szCs w:val="28"/>
        </w:rPr>
        <w:t>1</w:t>
      </w:r>
      <w:r w:rsidRPr="00BA11D2">
        <w:rPr>
          <w:rFonts w:ascii="Times New Roman" w:eastAsia="Calibri" w:hAnsi="Times New Roman" w:cs="Times New Roman"/>
          <w:kern w:val="3"/>
          <w:sz w:val="28"/>
          <w:szCs w:val="28"/>
        </w:rPr>
        <w:t>.1.4:</w:t>
      </w:r>
    </w:p>
    <w:p w14:paraId="63E9C9D4" w14:textId="77777777" w:rsidR="00BA11D2" w:rsidRPr="00BA11D2" w:rsidRDefault="00BA11D2" w:rsidP="000F3138">
      <w:pPr>
        <w:spacing w:after="0" w:line="360" w:lineRule="auto"/>
        <w:jc w:val="both"/>
        <w:rPr>
          <w:rFonts w:ascii="Times New Roman" w:eastAsia="Calibri" w:hAnsi="Times New Roman" w:cs="Times New Roman"/>
          <w:sz w:val="28"/>
          <w:szCs w:val="28"/>
        </w:rPr>
      </w:pPr>
      <w:r w:rsidRPr="00BA11D2">
        <w:rPr>
          <w:rFonts w:ascii="Times New Roman" w:eastAsia="Calibri" w:hAnsi="Times New Roman" w:cs="Times New Roman"/>
          <w:sz w:val="28"/>
          <w:szCs w:val="28"/>
        </w:rPr>
        <w:t xml:space="preserve">зварювальний струм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zv</m:t>
            </m:r>
          </m:sub>
        </m:sSub>
        <m:r>
          <w:rPr>
            <w:rFonts w:ascii="Cambria Math" w:eastAsia="Calibri" w:hAnsi="Cambria Math" w:cs="Times New Roman"/>
            <w:sz w:val="28"/>
            <w:szCs w:val="28"/>
          </w:rPr>
          <m:t>=750 А</m:t>
        </m:r>
      </m:oMath>
      <w:r w:rsidRPr="00BA11D2">
        <w:rPr>
          <w:rFonts w:ascii="Times New Roman" w:eastAsia="Calibri" w:hAnsi="Times New Roman" w:cs="Times New Roman"/>
          <w:sz w:val="28"/>
          <w:szCs w:val="28"/>
        </w:rPr>
        <w:t>;</w:t>
      </w:r>
    </w:p>
    <w:p w14:paraId="1AF0B77D" w14:textId="77777777" w:rsidR="00BA11D2" w:rsidRPr="00BA11D2" w:rsidRDefault="00BA11D2" w:rsidP="000F3138">
      <w:pPr>
        <w:spacing w:after="0" w:line="360" w:lineRule="auto"/>
        <w:jc w:val="both"/>
        <w:rPr>
          <w:rFonts w:ascii="Times New Roman" w:eastAsia="Calibri" w:hAnsi="Times New Roman" w:cs="Times New Roman"/>
          <w:kern w:val="3"/>
          <w:sz w:val="28"/>
          <w:szCs w:val="28"/>
          <w:lang w:eastAsia="uk-UA"/>
        </w:rPr>
      </w:pPr>
      <w:r w:rsidRPr="00BA11D2">
        <w:rPr>
          <w:rFonts w:ascii="Times New Roman" w:eastAsia="Calibri" w:hAnsi="Times New Roman" w:cs="Times New Roman"/>
          <w:sz w:val="28"/>
          <w:szCs w:val="28"/>
        </w:rPr>
        <w:t xml:space="preserve">швидкість зварювання </w:t>
      </w:r>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r>
          <w:rPr>
            <w:rFonts w:ascii="Cambria Math" w:eastAsia="Andale Sans UI" w:hAnsi="Cambria Math" w:cs="Tahoma"/>
            <w:kern w:val="3"/>
            <w:sz w:val="28"/>
            <w:szCs w:val="28"/>
            <w:lang w:eastAsia="uk-UA"/>
          </w:rPr>
          <m:t>=30</m:t>
        </m:r>
        <m:f>
          <m:fPr>
            <m:ctrlPr>
              <w:rPr>
                <w:rFonts w:ascii="Cambria Math" w:eastAsia="Andale Sans UI" w:hAnsi="Cambria Math" w:cs="Tahoma"/>
                <w:i/>
                <w:kern w:val="3"/>
                <w:sz w:val="28"/>
                <w:szCs w:val="28"/>
                <w:lang w:eastAsia="uk-UA"/>
              </w:rPr>
            </m:ctrlPr>
          </m:fPr>
          <m:num>
            <m:r>
              <w:rPr>
                <w:rFonts w:ascii="Cambria Math" w:eastAsia="Andale Sans UI" w:hAnsi="Cambria Math" w:cs="Tahoma"/>
                <w:kern w:val="3"/>
                <w:sz w:val="28"/>
                <w:szCs w:val="28"/>
                <w:lang w:eastAsia="uk-UA"/>
              </w:rPr>
              <m:t>м</m:t>
            </m:r>
          </m:num>
          <m:den>
            <m:r>
              <w:rPr>
                <w:rFonts w:ascii="Cambria Math" w:eastAsia="Andale Sans UI" w:hAnsi="Cambria Math" w:cs="Tahoma"/>
                <w:kern w:val="3"/>
                <w:sz w:val="28"/>
                <w:szCs w:val="28"/>
                <w:lang w:eastAsia="uk-UA"/>
              </w:rPr>
              <m:t>год</m:t>
            </m:r>
          </m:den>
        </m:f>
        <m:r>
          <w:rPr>
            <w:rFonts w:ascii="Cambria Math" w:eastAsia="Andale Sans UI" w:hAnsi="Cambria Math" w:cs="Tahoma"/>
            <w:kern w:val="3"/>
            <w:sz w:val="28"/>
            <w:szCs w:val="28"/>
            <w:lang w:eastAsia="uk-UA"/>
          </w:rPr>
          <m:t xml:space="preserve"> (8,3</m:t>
        </m:r>
        <m:f>
          <m:fPr>
            <m:ctrlPr>
              <w:rPr>
                <w:rFonts w:ascii="Cambria Math" w:eastAsia="Andale Sans UI" w:hAnsi="Cambria Math" w:cs="Tahoma"/>
                <w:i/>
                <w:kern w:val="3"/>
                <w:sz w:val="28"/>
                <w:szCs w:val="28"/>
                <w:lang w:val="ru-RU" w:eastAsia="uk-UA"/>
              </w:rPr>
            </m:ctrlPr>
          </m:fPr>
          <m:num>
            <m:r>
              <w:rPr>
                <w:rFonts w:ascii="Cambria Math" w:eastAsia="Andale Sans UI" w:hAnsi="Cambria Math" w:cs="Tahoma"/>
                <w:kern w:val="3"/>
                <w:sz w:val="28"/>
                <w:szCs w:val="28"/>
                <w:lang w:val="ru-RU" w:eastAsia="uk-UA"/>
              </w:rPr>
              <m:t>мм</m:t>
            </m:r>
          </m:num>
          <m:den>
            <m:r>
              <w:rPr>
                <w:rFonts w:ascii="Cambria Math" w:eastAsia="Andale Sans UI" w:hAnsi="Cambria Math" w:cs="Tahoma"/>
                <w:kern w:val="3"/>
                <w:sz w:val="28"/>
                <w:szCs w:val="28"/>
                <w:lang w:val="ru-RU" w:eastAsia="uk-UA"/>
              </w:rPr>
              <m:t>с</m:t>
            </m:r>
          </m:den>
        </m:f>
        <m:r>
          <w:rPr>
            <w:rFonts w:ascii="Cambria Math" w:eastAsia="Andale Sans UI" w:hAnsi="Cambria Math" w:cs="Tahoma"/>
            <w:kern w:val="3"/>
            <w:sz w:val="28"/>
            <w:szCs w:val="28"/>
            <w:lang w:val="ru-RU" w:eastAsia="uk-UA"/>
          </w:rPr>
          <m:t>)</m:t>
        </m:r>
      </m:oMath>
      <w:r w:rsidRPr="00BA11D2">
        <w:rPr>
          <w:rFonts w:ascii="Times New Roman" w:eastAsia="Calibri" w:hAnsi="Times New Roman" w:cs="Times New Roman"/>
          <w:kern w:val="3"/>
          <w:sz w:val="28"/>
          <w:szCs w:val="28"/>
          <w:lang w:eastAsia="uk-UA"/>
        </w:rPr>
        <w:t>;</w:t>
      </w:r>
    </w:p>
    <w:p w14:paraId="1FBBF859" w14:textId="77777777" w:rsidR="003E31DA" w:rsidRDefault="00BA11D2" w:rsidP="000F3138">
      <w:pPr>
        <w:spacing w:after="0" w:line="360" w:lineRule="auto"/>
        <w:jc w:val="both"/>
        <w:rPr>
          <w:rFonts w:ascii="Times New Roman" w:eastAsia="Calibri" w:hAnsi="Times New Roman" w:cs="Times New Roman"/>
          <w:sz w:val="28"/>
          <w:szCs w:val="28"/>
        </w:rPr>
      </w:pPr>
      <w:r w:rsidRPr="00BA11D2">
        <w:rPr>
          <w:rFonts w:ascii="Times New Roman" w:eastAsia="Calibri" w:hAnsi="Times New Roman" w:cs="Times New Roman"/>
          <w:sz w:val="28"/>
          <w:szCs w:val="28"/>
        </w:rPr>
        <w:t>напруга при зварюванні U</w:t>
      </w:r>
      <w:r w:rsidRPr="00BA11D2">
        <w:rPr>
          <w:rFonts w:ascii="Times New Roman" w:eastAsia="Calibri" w:hAnsi="Times New Roman" w:cs="Times New Roman"/>
          <w:sz w:val="28"/>
          <w:szCs w:val="28"/>
          <w:vertAlign w:val="subscript"/>
        </w:rPr>
        <w:t>зв</w:t>
      </w:r>
      <w:r w:rsidRPr="00BA11D2">
        <w:rPr>
          <w:rFonts w:ascii="Times New Roman" w:eastAsia="Calibri" w:hAnsi="Times New Roman" w:cs="Times New Roman"/>
          <w:sz w:val="28"/>
          <w:szCs w:val="28"/>
        </w:rPr>
        <w:t>=36 В.</w:t>
      </w:r>
    </w:p>
    <w:p w14:paraId="0933422E" w14:textId="77777777" w:rsidR="003E31DA" w:rsidRDefault="003E31DA">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0E7E9C01" w14:textId="77777777" w:rsidR="00797790" w:rsidRDefault="00797790" w:rsidP="00152A0F">
      <w:pPr>
        <w:pStyle w:val="2"/>
        <w:numPr>
          <w:ilvl w:val="0"/>
          <w:numId w:val="1"/>
        </w:numPr>
      </w:pPr>
      <w:bookmarkStart w:id="10" w:name="_Toc74648263"/>
      <w:r w:rsidRPr="00797790">
        <w:lastRenderedPageBreak/>
        <w:t>Технологічний процес виготовлення виробу</w:t>
      </w:r>
      <w:bookmarkEnd w:id="10"/>
    </w:p>
    <w:p w14:paraId="2A339C2B" w14:textId="77777777" w:rsidR="00797790" w:rsidRDefault="00797790" w:rsidP="00797790">
      <w:pPr>
        <w:pStyle w:val="2"/>
      </w:pPr>
      <w:bookmarkStart w:id="11" w:name="_Toc74648264"/>
      <w:r w:rsidRPr="00797790">
        <w:t>2.1  Вибір зварювального обладнання</w:t>
      </w:r>
      <w:bookmarkEnd w:id="11"/>
    </w:p>
    <w:p w14:paraId="18FAF43E" w14:textId="77777777" w:rsidR="00E649FC" w:rsidRDefault="00E649FC" w:rsidP="00E649FC">
      <w:pPr>
        <w:spacing w:line="360" w:lineRule="auto"/>
        <w:ind w:firstLine="567"/>
        <w:jc w:val="both"/>
        <w:rPr>
          <w:rFonts w:ascii="Times New Roman" w:eastAsia="Calibri" w:hAnsi="Times New Roman" w:cs="Times New Roman"/>
          <w:kern w:val="3"/>
          <w:sz w:val="28"/>
          <w:szCs w:val="28"/>
        </w:rPr>
      </w:pPr>
      <w:r w:rsidRPr="00E649FC">
        <w:rPr>
          <w:rFonts w:ascii="Times New Roman" w:eastAsia="Calibri" w:hAnsi="Times New Roman" w:cs="Times New Roman"/>
          <w:kern w:val="3"/>
          <w:sz w:val="28"/>
          <w:szCs w:val="28"/>
        </w:rPr>
        <w:t>Проведемо вибір обладнання по параметрам зварювання.</w:t>
      </w:r>
    </w:p>
    <w:p w14:paraId="6E78A119" w14:textId="77777777" w:rsidR="00F5223D" w:rsidRDefault="00F5223D" w:rsidP="00E649FC">
      <w:pPr>
        <w:spacing w:line="360" w:lineRule="auto"/>
        <w:ind w:firstLine="567"/>
        <w:jc w:val="both"/>
        <w:rPr>
          <w:rFonts w:ascii="Times New Roman" w:eastAsia="Calibri" w:hAnsi="Times New Roman" w:cs="Times New Roman"/>
          <w:kern w:val="3"/>
          <w:sz w:val="28"/>
          <w:szCs w:val="28"/>
        </w:rPr>
      </w:pPr>
      <w:r>
        <w:rPr>
          <w:rFonts w:ascii="Times New Roman" w:eastAsia="Calibri" w:hAnsi="Times New Roman" w:cs="Times New Roman"/>
          <w:kern w:val="3"/>
          <w:sz w:val="28"/>
          <w:szCs w:val="28"/>
        </w:rPr>
        <w:t>Самохідний уніфікований автомат А1401</w:t>
      </w:r>
      <w:r w:rsidR="00E416D7" w:rsidRPr="00E416D7">
        <w:rPr>
          <w:rFonts w:ascii="Times New Roman" w:eastAsia="Calibri" w:hAnsi="Times New Roman" w:cs="Times New Roman"/>
          <w:kern w:val="3"/>
          <w:sz w:val="28"/>
          <w:szCs w:val="28"/>
          <w:lang w:val="ru-RU"/>
        </w:rPr>
        <w:t xml:space="preserve"> (</w:t>
      </w:r>
      <w:r w:rsidR="00E416D7">
        <w:rPr>
          <w:rFonts w:ascii="Times New Roman" w:eastAsia="Calibri" w:hAnsi="Times New Roman" w:cs="Times New Roman"/>
          <w:kern w:val="3"/>
          <w:sz w:val="28"/>
          <w:szCs w:val="28"/>
        </w:rPr>
        <w:t>рис. 2.1.)</w:t>
      </w:r>
      <w:r>
        <w:rPr>
          <w:rFonts w:ascii="Times New Roman" w:eastAsia="Calibri" w:hAnsi="Times New Roman" w:cs="Times New Roman"/>
          <w:kern w:val="3"/>
          <w:sz w:val="28"/>
          <w:szCs w:val="28"/>
        </w:rPr>
        <w:t xml:space="preserve"> призначений для зварювання поздовжніх та кільцевих швів</w:t>
      </w:r>
      <w:r w:rsidR="00CF0FCE">
        <w:rPr>
          <w:rFonts w:ascii="Times New Roman" w:eastAsia="Calibri" w:hAnsi="Times New Roman" w:cs="Times New Roman"/>
          <w:kern w:val="3"/>
          <w:sz w:val="28"/>
          <w:szCs w:val="28"/>
        </w:rPr>
        <w:t>, стикових, кутових та напусткових з’єднань. Автомати цієї серії мають механізовані приводи вертикального та поперечного переміщення мундштука. В ньому передбачена можливість застосування систем стеження  по вертикалі та впоперек стику, є маршова швидкість, замкнута система циркуляції флюсу</w:t>
      </w:r>
      <w:r w:rsidR="00591EFB">
        <w:rPr>
          <w:rFonts w:ascii="Times New Roman" w:eastAsia="Calibri" w:hAnsi="Times New Roman" w:cs="Times New Roman"/>
          <w:kern w:val="3"/>
          <w:sz w:val="28"/>
          <w:szCs w:val="28"/>
        </w:rPr>
        <w:t xml:space="preserve"> </w:t>
      </w:r>
      <w:r w:rsidR="00591EFB" w:rsidRPr="00591EFB">
        <w:rPr>
          <w:rFonts w:ascii="Times New Roman" w:eastAsia="Calibri" w:hAnsi="Times New Roman" w:cs="Times New Roman"/>
          <w:kern w:val="3"/>
          <w:sz w:val="28"/>
          <w:szCs w:val="28"/>
          <w:lang w:val="ru-RU"/>
        </w:rPr>
        <w:t>[14]</w:t>
      </w:r>
      <w:r w:rsidR="00CF0FCE">
        <w:rPr>
          <w:rFonts w:ascii="Times New Roman" w:eastAsia="Calibri" w:hAnsi="Times New Roman" w:cs="Times New Roman"/>
          <w:kern w:val="3"/>
          <w:sz w:val="28"/>
          <w:szCs w:val="28"/>
        </w:rPr>
        <w:t>.</w:t>
      </w:r>
    </w:p>
    <w:p w14:paraId="24C92D3A" w14:textId="77777777" w:rsidR="00ED663D" w:rsidRDefault="005069E0" w:rsidP="005069E0">
      <w:pPr>
        <w:spacing w:line="360" w:lineRule="auto"/>
        <w:ind w:firstLine="567"/>
        <w:jc w:val="center"/>
        <w:rPr>
          <w:rFonts w:ascii="Times New Roman" w:eastAsia="Calibri" w:hAnsi="Times New Roman" w:cs="Times New Roman"/>
          <w:kern w:val="3"/>
          <w:sz w:val="28"/>
          <w:szCs w:val="28"/>
        </w:rPr>
      </w:pPr>
      <w:r>
        <w:rPr>
          <w:noProof/>
          <w:lang w:eastAsia="uk-UA"/>
        </w:rPr>
        <w:drawing>
          <wp:inline distT="0" distB="0" distL="0" distR="0" wp14:anchorId="2ED3A955" wp14:editId="0913F37B">
            <wp:extent cx="3148563" cy="36290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51532" cy="3632447"/>
                    </a:xfrm>
                    <a:prstGeom prst="rect">
                      <a:avLst/>
                    </a:prstGeom>
                  </pic:spPr>
                </pic:pic>
              </a:graphicData>
            </a:graphic>
          </wp:inline>
        </w:drawing>
      </w:r>
    </w:p>
    <w:p w14:paraId="54D8C856" w14:textId="77777777" w:rsidR="005069E0" w:rsidRDefault="005069E0" w:rsidP="005069E0">
      <w:pPr>
        <w:spacing w:line="360" w:lineRule="auto"/>
        <w:ind w:firstLine="567"/>
        <w:jc w:val="center"/>
        <w:rPr>
          <w:rFonts w:ascii="Times New Roman" w:eastAsia="Calibri" w:hAnsi="Times New Roman" w:cs="Times New Roman"/>
          <w:kern w:val="3"/>
          <w:sz w:val="28"/>
          <w:szCs w:val="28"/>
        </w:rPr>
      </w:pPr>
      <w:r>
        <w:rPr>
          <w:rFonts w:ascii="Times New Roman" w:eastAsia="Calibri" w:hAnsi="Times New Roman" w:cs="Times New Roman"/>
          <w:kern w:val="3"/>
          <w:sz w:val="28"/>
          <w:szCs w:val="28"/>
        </w:rPr>
        <w:t>Рис. 2.1. Зварювальний автомат А-1401</w:t>
      </w:r>
    </w:p>
    <w:p w14:paraId="1B8A62E9" w14:textId="77777777" w:rsidR="003B1FD1" w:rsidRDefault="003B1FD1" w:rsidP="005069E0">
      <w:pPr>
        <w:spacing w:line="360" w:lineRule="auto"/>
        <w:ind w:firstLine="567"/>
        <w:jc w:val="center"/>
        <w:rPr>
          <w:rFonts w:ascii="Times New Roman" w:eastAsia="Calibri" w:hAnsi="Times New Roman" w:cs="Times New Roman"/>
          <w:kern w:val="3"/>
          <w:sz w:val="28"/>
          <w:szCs w:val="28"/>
        </w:rPr>
      </w:pPr>
    </w:p>
    <w:p w14:paraId="27014C0E" w14:textId="77777777" w:rsidR="003B1FD1" w:rsidRDefault="003B1FD1" w:rsidP="005069E0">
      <w:pPr>
        <w:spacing w:line="360" w:lineRule="auto"/>
        <w:ind w:firstLine="567"/>
        <w:jc w:val="center"/>
        <w:rPr>
          <w:rFonts w:ascii="Times New Roman" w:eastAsia="Calibri" w:hAnsi="Times New Roman" w:cs="Times New Roman"/>
          <w:kern w:val="3"/>
          <w:sz w:val="28"/>
          <w:szCs w:val="28"/>
        </w:rPr>
      </w:pPr>
    </w:p>
    <w:p w14:paraId="77CF6C88" w14:textId="77777777" w:rsidR="003B1FD1" w:rsidRDefault="003B1FD1" w:rsidP="005069E0">
      <w:pPr>
        <w:spacing w:line="360" w:lineRule="auto"/>
        <w:ind w:firstLine="567"/>
        <w:jc w:val="center"/>
        <w:rPr>
          <w:rFonts w:ascii="Times New Roman" w:eastAsia="Calibri" w:hAnsi="Times New Roman" w:cs="Times New Roman"/>
          <w:kern w:val="3"/>
          <w:sz w:val="28"/>
          <w:szCs w:val="28"/>
        </w:rPr>
      </w:pPr>
    </w:p>
    <w:p w14:paraId="6B838721" w14:textId="77777777" w:rsidR="003B1FD1" w:rsidRDefault="003B1FD1" w:rsidP="005069E0">
      <w:pPr>
        <w:spacing w:line="360" w:lineRule="auto"/>
        <w:ind w:firstLine="567"/>
        <w:jc w:val="center"/>
        <w:rPr>
          <w:rFonts w:ascii="Times New Roman" w:eastAsia="Calibri" w:hAnsi="Times New Roman" w:cs="Times New Roman"/>
          <w:kern w:val="3"/>
          <w:sz w:val="28"/>
          <w:szCs w:val="28"/>
        </w:rPr>
      </w:pPr>
    </w:p>
    <w:p w14:paraId="2FE3E238" w14:textId="77777777" w:rsidR="00E416D7" w:rsidRPr="00E649FC" w:rsidRDefault="00E416D7" w:rsidP="00E416D7">
      <w:pPr>
        <w:spacing w:line="360" w:lineRule="auto"/>
        <w:ind w:firstLine="567"/>
        <w:jc w:val="right"/>
        <w:rPr>
          <w:rFonts w:ascii="Times New Roman" w:eastAsia="Calibri" w:hAnsi="Times New Roman" w:cs="Times New Roman"/>
          <w:i/>
          <w:sz w:val="28"/>
          <w:szCs w:val="28"/>
        </w:rPr>
      </w:pPr>
      <w:r w:rsidRPr="00E649FC">
        <w:rPr>
          <w:rFonts w:ascii="Times New Roman" w:eastAsia="Calibri" w:hAnsi="Times New Roman" w:cs="Times New Roman"/>
          <w:i/>
          <w:sz w:val="28"/>
          <w:szCs w:val="28"/>
        </w:rPr>
        <w:lastRenderedPageBreak/>
        <w:t xml:space="preserve">Таблиця </w:t>
      </w:r>
      <w:r>
        <w:rPr>
          <w:rFonts w:ascii="Times New Roman" w:eastAsia="Calibri" w:hAnsi="Times New Roman" w:cs="Times New Roman"/>
          <w:i/>
          <w:sz w:val="28"/>
          <w:szCs w:val="28"/>
        </w:rPr>
        <w:t>2</w:t>
      </w:r>
      <w:r w:rsidRPr="00E649FC">
        <w:rPr>
          <w:rFonts w:ascii="Times New Roman" w:eastAsia="Calibri" w:hAnsi="Times New Roman" w:cs="Times New Roman"/>
          <w:i/>
          <w:sz w:val="28"/>
          <w:szCs w:val="28"/>
        </w:rPr>
        <w:t xml:space="preserve">.1. </w:t>
      </w:r>
      <w:r w:rsidRPr="00E649FC">
        <w:rPr>
          <w:rFonts w:ascii="Times New Roman" w:eastAsia="Calibri" w:hAnsi="Times New Roman" w:cs="Times New Roman"/>
          <w:sz w:val="28"/>
          <w:szCs w:val="28"/>
        </w:rPr>
        <w:t>Технічні характеристики</w:t>
      </w:r>
      <w:r w:rsidR="004A697E">
        <w:rPr>
          <w:rFonts w:ascii="Times New Roman" w:eastAsia="Calibri" w:hAnsi="Times New Roman" w:cs="Times New Roman"/>
          <w:sz w:val="28"/>
          <w:szCs w:val="28"/>
        </w:rPr>
        <w:t xml:space="preserve"> </w:t>
      </w:r>
      <w:r w:rsidR="004A697E" w:rsidRPr="004A697E">
        <w:rPr>
          <w:rFonts w:ascii="Times New Roman" w:eastAsia="Calibri" w:hAnsi="Times New Roman" w:cs="Times New Roman"/>
          <w:sz w:val="28"/>
          <w:szCs w:val="28"/>
        </w:rPr>
        <w:t>автомат А1401</w:t>
      </w:r>
      <w:r w:rsidRPr="004A697E">
        <w:rPr>
          <w:rFonts w:ascii="Times New Roman" w:eastAsia="Calibri" w:hAnsi="Times New Roman" w:cs="Times New Roman"/>
          <w:sz w:val="28"/>
          <w:szCs w:val="28"/>
        </w:rPr>
        <w:t xml:space="preserve"> </w:t>
      </w:r>
    </w:p>
    <w:tbl>
      <w:tblPr>
        <w:tblStyle w:val="31"/>
        <w:tblW w:w="0" w:type="auto"/>
        <w:tblInd w:w="0" w:type="dxa"/>
        <w:tblLook w:val="04A0" w:firstRow="1" w:lastRow="0" w:firstColumn="1" w:lastColumn="0" w:noHBand="0" w:noVBand="1"/>
      </w:tblPr>
      <w:tblGrid>
        <w:gridCol w:w="4814"/>
        <w:gridCol w:w="4815"/>
      </w:tblGrid>
      <w:tr w:rsidR="001C30B5" w:rsidRPr="00E649FC" w14:paraId="29C81674"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hideMark/>
          </w:tcPr>
          <w:p w14:paraId="546A411B" w14:textId="77777777" w:rsidR="001C30B5" w:rsidRPr="00E649FC" w:rsidRDefault="001C30B5" w:rsidP="001C30B5">
            <w:pPr>
              <w:spacing w:line="360" w:lineRule="auto"/>
              <w:jc w:val="center"/>
              <w:rPr>
                <w:rFonts w:ascii="Times New Roman" w:hAnsi="Times New Roman"/>
                <w:sz w:val="28"/>
                <w:szCs w:val="28"/>
              </w:rPr>
            </w:pPr>
            <w:r w:rsidRPr="00E649FC">
              <w:rPr>
                <w:rFonts w:ascii="Times New Roman" w:hAnsi="Times New Roman"/>
                <w:sz w:val="28"/>
                <w:szCs w:val="28"/>
              </w:rPr>
              <w:t>Діаметр дроту, мм</w:t>
            </w:r>
          </w:p>
        </w:tc>
        <w:tc>
          <w:tcPr>
            <w:tcW w:w="4815" w:type="dxa"/>
            <w:tcBorders>
              <w:top w:val="single" w:sz="4" w:space="0" w:color="auto"/>
              <w:left w:val="single" w:sz="4" w:space="0" w:color="auto"/>
              <w:bottom w:val="single" w:sz="4" w:space="0" w:color="auto"/>
              <w:right w:val="single" w:sz="4" w:space="0" w:color="auto"/>
            </w:tcBorders>
            <w:vAlign w:val="center"/>
          </w:tcPr>
          <w:p w14:paraId="0B507C95"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2-5</w:t>
            </w:r>
          </w:p>
        </w:tc>
      </w:tr>
      <w:tr w:rsidR="001C30B5" w:rsidRPr="00E649FC" w14:paraId="607B9D68"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tcPr>
          <w:p w14:paraId="7C122E10"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Швидкість подачі дроту, м/год</w:t>
            </w:r>
          </w:p>
        </w:tc>
        <w:tc>
          <w:tcPr>
            <w:tcW w:w="4815" w:type="dxa"/>
            <w:tcBorders>
              <w:top w:val="single" w:sz="4" w:space="0" w:color="auto"/>
              <w:left w:val="single" w:sz="4" w:space="0" w:color="auto"/>
              <w:bottom w:val="single" w:sz="4" w:space="0" w:color="auto"/>
              <w:right w:val="single" w:sz="4" w:space="0" w:color="auto"/>
            </w:tcBorders>
            <w:vAlign w:val="center"/>
          </w:tcPr>
          <w:p w14:paraId="607E186B"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53-532</w:t>
            </w:r>
          </w:p>
        </w:tc>
      </w:tr>
      <w:tr w:rsidR="001C30B5" w:rsidRPr="00E649FC" w14:paraId="4C32B875"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hideMark/>
          </w:tcPr>
          <w:p w14:paraId="01528523"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Номінальний струм,</w:t>
            </w:r>
            <w:r w:rsidRPr="00E649FC">
              <w:rPr>
                <w:rFonts w:ascii="Times New Roman" w:hAnsi="Times New Roman"/>
                <w:sz w:val="28"/>
                <w:szCs w:val="28"/>
              </w:rPr>
              <w:t xml:space="preserve"> А</w:t>
            </w:r>
          </w:p>
        </w:tc>
        <w:tc>
          <w:tcPr>
            <w:tcW w:w="4815" w:type="dxa"/>
            <w:tcBorders>
              <w:top w:val="single" w:sz="4" w:space="0" w:color="auto"/>
              <w:left w:val="single" w:sz="4" w:space="0" w:color="auto"/>
              <w:bottom w:val="single" w:sz="4" w:space="0" w:color="auto"/>
              <w:right w:val="single" w:sz="4" w:space="0" w:color="auto"/>
            </w:tcBorders>
            <w:vAlign w:val="center"/>
          </w:tcPr>
          <w:p w14:paraId="55CA47D6"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1000</w:t>
            </w:r>
          </w:p>
        </w:tc>
      </w:tr>
      <w:tr w:rsidR="001C30B5" w:rsidRPr="00E649FC" w14:paraId="252752DA"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hideMark/>
          </w:tcPr>
          <w:p w14:paraId="50DB2C08"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Швидкість зварювання, м/год</w:t>
            </w:r>
          </w:p>
        </w:tc>
        <w:tc>
          <w:tcPr>
            <w:tcW w:w="4815" w:type="dxa"/>
            <w:tcBorders>
              <w:top w:val="single" w:sz="4" w:space="0" w:color="auto"/>
              <w:left w:val="single" w:sz="4" w:space="0" w:color="auto"/>
              <w:bottom w:val="single" w:sz="4" w:space="0" w:color="auto"/>
              <w:right w:val="single" w:sz="4" w:space="0" w:color="auto"/>
            </w:tcBorders>
            <w:vAlign w:val="center"/>
          </w:tcPr>
          <w:p w14:paraId="03350C59"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12-120</w:t>
            </w:r>
          </w:p>
        </w:tc>
      </w:tr>
      <w:tr w:rsidR="001C30B5" w:rsidRPr="00E649FC" w14:paraId="362025B7"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tcPr>
          <w:p w14:paraId="70A24897"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Вертикальний хід, мм</w:t>
            </w:r>
          </w:p>
        </w:tc>
        <w:tc>
          <w:tcPr>
            <w:tcW w:w="4815" w:type="dxa"/>
            <w:tcBorders>
              <w:top w:val="single" w:sz="4" w:space="0" w:color="auto"/>
              <w:left w:val="single" w:sz="4" w:space="0" w:color="auto"/>
              <w:bottom w:val="single" w:sz="4" w:space="0" w:color="auto"/>
              <w:right w:val="single" w:sz="4" w:space="0" w:color="auto"/>
            </w:tcBorders>
            <w:vAlign w:val="center"/>
          </w:tcPr>
          <w:p w14:paraId="1CC7C012"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200</w:t>
            </w:r>
          </w:p>
        </w:tc>
      </w:tr>
      <w:tr w:rsidR="001C30B5" w:rsidRPr="00E649FC" w14:paraId="7A9BD8DD"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hideMark/>
          </w:tcPr>
          <w:p w14:paraId="0A53B9A5" w14:textId="77777777" w:rsidR="001C30B5" w:rsidRPr="00E649FC" w:rsidRDefault="001C30B5" w:rsidP="001C30B5">
            <w:pPr>
              <w:spacing w:line="360" w:lineRule="auto"/>
              <w:jc w:val="center"/>
              <w:rPr>
                <w:rFonts w:ascii="Times New Roman" w:hAnsi="Times New Roman"/>
                <w:sz w:val="28"/>
                <w:szCs w:val="28"/>
              </w:rPr>
            </w:pPr>
            <w:r w:rsidRPr="00E649FC">
              <w:rPr>
                <w:rFonts w:ascii="Times New Roman" w:hAnsi="Times New Roman"/>
                <w:sz w:val="28"/>
                <w:szCs w:val="28"/>
              </w:rPr>
              <w:t>Маса, кг</w:t>
            </w:r>
          </w:p>
        </w:tc>
        <w:tc>
          <w:tcPr>
            <w:tcW w:w="4815" w:type="dxa"/>
            <w:tcBorders>
              <w:top w:val="single" w:sz="4" w:space="0" w:color="auto"/>
              <w:left w:val="single" w:sz="4" w:space="0" w:color="auto"/>
              <w:bottom w:val="single" w:sz="4" w:space="0" w:color="auto"/>
              <w:right w:val="single" w:sz="4" w:space="0" w:color="auto"/>
            </w:tcBorders>
            <w:vAlign w:val="center"/>
          </w:tcPr>
          <w:p w14:paraId="4905B274" w14:textId="77777777" w:rsidR="001C30B5" w:rsidRPr="00E649FC" w:rsidRDefault="001C30B5" w:rsidP="001C30B5">
            <w:pPr>
              <w:spacing w:line="360" w:lineRule="auto"/>
              <w:jc w:val="center"/>
              <w:rPr>
                <w:rFonts w:ascii="Times New Roman" w:hAnsi="Times New Roman"/>
                <w:sz w:val="28"/>
                <w:szCs w:val="28"/>
              </w:rPr>
            </w:pPr>
            <w:r>
              <w:rPr>
                <w:rFonts w:ascii="Times New Roman" w:hAnsi="Times New Roman"/>
                <w:sz w:val="28"/>
                <w:szCs w:val="28"/>
              </w:rPr>
              <w:t>325</w:t>
            </w:r>
          </w:p>
        </w:tc>
      </w:tr>
      <w:tr w:rsidR="001C30B5" w:rsidRPr="00E649FC" w14:paraId="179DDDE4" w14:textId="77777777" w:rsidTr="001C30B5">
        <w:trPr>
          <w:trHeight w:val="510"/>
        </w:trPr>
        <w:tc>
          <w:tcPr>
            <w:tcW w:w="4814" w:type="dxa"/>
            <w:tcBorders>
              <w:top w:val="single" w:sz="4" w:space="0" w:color="auto"/>
              <w:left w:val="single" w:sz="4" w:space="0" w:color="auto"/>
              <w:bottom w:val="single" w:sz="4" w:space="0" w:color="auto"/>
              <w:right w:val="single" w:sz="4" w:space="0" w:color="auto"/>
            </w:tcBorders>
            <w:vAlign w:val="center"/>
          </w:tcPr>
          <w:p w14:paraId="47DB967D" w14:textId="77777777" w:rsidR="001C30B5" w:rsidRPr="001C4F38" w:rsidRDefault="001C30B5" w:rsidP="001C30B5">
            <w:pPr>
              <w:spacing w:line="360" w:lineRule="auto"/>
              <w:jc w:val="center"/>
              <w:rPr>
                <w:rFonts w:ascii="Times New Roman" w:hAnsi="Times New Roman"/>
                <w:sz w:val="28"/>
                <w:szCs w:val="28"/>
                <w:vertAlign w:val="superscript"/>
              </w:rPr>
            </w:pPr>
            <w:r>
              <w:rPr>
                <w:rFonts w:ascii="Times New Roman" w:hAnsi="Times New Roman"/>
                <w:sz w:val="28"/>
                <w:szCs w:val="28"/>
              </w:rPr>
              <w:t>Місткість бункекра, дм</w:t>
            </w:r>
            <w:r>
              <w:rPr>
                <w:rFonts w:ascii="Times New Roman" w:hAnsi="Times New Roman"/>
                <w:sz w:val="28"/>
                <w:szCs w:val="28"/>
                <w:vertAlign w:val="superscript"/>
              </w:rPr>
              <w:t>3</w:t>
            </w:r>
          </w:p>
        </w:tc>
        <w:tc>
          <w:tcPr>
            <w:tcW w:w="4815" w:type="dxa"/>
            <w:tcBorders>
              <w:top w:val="single" w:sz="4" w:space="0" w:color="auto"/>
              <w:left w:val="single" w:sz="4" w:space="0" w:color="auto"/>
              <w:bottom w:val="single" w:sz="4" w:space="0" w:color="auto"/>
              <w:right w:val="single" w:sz="4" w:space="0" w:color="auto"/>
            </w:tcBorders>
            <w:vAlign w:val="center"/>
          </w:tcPr>
          <w:p w14:paraId="4E290B28" w14:textId="77777777" w:rsidR="001C30B5" w:rsidRDefault="001C30B5" w:rsidP="001C30B5">
            <w:pPr>
              <w:spacing w:line="360" w:lineRule="auto"/>
              <w:jc w:val="center"/>
              <w:rPr>
                <w:rFonts w:ascii="Times New Roman" w:hAnsi="Times New Roman"/>
                <w:sz w:val="28"/>
                <w:szCs w:val="28"/>
              </w:rPr>
            </w:pPr>
            <w:r>
              <w:rPr>
                <w:rFonts w:ascii="Times New Roman" w:hAnsi="Times New Roman"/>
                <w:sz w:val="28"/>
                <w:szCs w:val="28"/>
              </w:rPr>
              <w:t>55</w:t>
            </w:r>
          </w:p>
        </w:tc>
      </w:tr>
    </w:tbl>
    <w:p w14:paraId="1E563DEF" w14:textId="77777777" w:rsidR="001C30B5" w:rsidRDefault="001C30B5" w:rsidP="00E649FC">
      <w:pPr>
        <w:spacing w:line="360" w:lineRule="auto"/>
        <w:ind w:firstLine="567"/>
        <w:jc w:val="both"/>
        <w:rPr>
          <w:rFonts w:ascii="Times New Roman" w:eastAsia="Calibri" w:hAnsi="Times New Roman" w:cs="Times New Roman"/>
          <w:kern w:val="3"/>
          <w:sz w:val="28"/>
          <w:szCs w:val="28"/>
        </w:rPr>
      </w:pPr>
    </w:p>
    <w:p w14:paraId="6D92C5F3" w14:textId="77777777" w:rsidR="00E649FC" w:rsidRDefault="00E649FC" w:rsidP="00E649FC">
      <w:pPr>
        <w:spacing w:line="360" w:lineRule="auto"/>
        <w:ind w:firstLine="567"/>
        <w:jc w:val="both"/>
        <w:rPr>
          <w:rFonts w:ascii="Times New Roman" w:eastAsia="Calibri" w:hAnsi="Times New Roman" w:cs="Times New Roman"/>
          <w:kern w:val="3"/>
          <w:sz w:val="28"/>
          <w:szCs w:val="28"/>
        </w:rPr>
      </w:pPr>
      <w:r w:rsidRPr="00E649FC">
        <w:rPr>
          <w:rFonts w:ascii="Times New Roman" w:eastAsia="Calibri" w:hAnsi="Times New Roman" w:cs="Times New Roman"/>
          <w:kern w:val="3"/>
          <w:sz w:val="28"/>
          <w:szCs w:val="28"/>
        </w:rPr>
        <w:t>Джерело живлення має видавати 800 А, але для кращої та довшої роботи обладнання</w:t>
      </w:r>
      <w:r w:rsidR="00173D3F">
        <w:rPr>
          <w:rFonts w:ascii="Times New Roman" w:eastAsia="Calibri" w:hAnsi="Times New Roman" w:cs="Times New Roman"/>
          <w:kern w:val="3"/>
          <w:sz w:val="28"/>
          <w:szCs w:val="28"/>
          <w:lang w:val="ru-RU"/>
        </w:rPr>
        <w:t>,</w:t>
      </w:r>
      <w:r w:rsidRPr="00E649FC">
        <w:rPr>
          <w:rFonts w:ascii="Times New Roman" w:eastAsia="Calibri" w:hAnsi="Times New Roman" w:cs="Times New Roman"/>
          <w:kern w:val="3"/>
          <w:sz w:val="28"/>
          <w:szCs w:val="28"/>
        </w:rPr>
        <w:t xml:space="preserve"> </w:t>
      </w:r>
      <w:r w:rsidR="00173D3F" w:rsidRPr="00E649FC">
        <w:rPr>
          <w:rFonts w:ascii="Times New Roman" w:eastAsia="Calibri" w:hAnsi="Times New Roman" w:cs="Times New Roman"/>
          <w:kern w:val="3"/>
          <w:sz w:val="28"/>
          <w:szCs w:val="28"/>
        </w:rPr>
        <w:t>джерело живлення</w:t>
      </w:r>
      <w:r w:rsidR="00173D3F">
        <w:rPr>
          <w:rFonts w:ascii="Times New Roman" w:eastAsia="Calibri" w:hAnsi="Times New Roman" w:cs="Times New Roman"/>
          <w:kern w:val="3"/>
          <w:sz w:val="28"/>
          <w:szCs w:val="28"/>
        </w:rPr>
        <w:t>,</w:t>
      </w:r>
      <w:r w:rsidR="00173D3F" w:rsidRPr="00E649FC">
        <w:rPr>
          <w:rFonts w:ascii="Times New Roman" w:eastAsia="Calibri" w:hAnsi="Times New Roman" w:cs="Times New Roman"/>
          <w:kern w:val="3"/>
          <w:sz w:val="28"/>
          <w:szCs w:val="28"/>
        </w:rPr>
        <w:t xml:space="preserve"> </w:t>
      </w:r>
      <w:r w:rsidRPr="00E649FC">
        <w:rPr>
          <w:rFonts w:ascii="Times New Roman" w:eastAsia="Calibri" w:hAnsi="Times New Roman" w:cs="Times New Roman"/>
          <w:kern w:val="3"/>
          <w:sz w:val="28"/>
          <w:szCs w:val="28"/>
        </w:rPr>
        <w:t xml:space="preserve">необхідно обирати із запасом до 200 А. Джерело має видавати змінний струм, тобто це може бути трансформатор або інвертор. </w:t>
      </w:r>
    </w:p>
    <w:p w14:paraId="32C0EA19" w14:textId="77777777" w:rsidR="004A697E" w:rsidRDefault="004A697E" w:rsidP="00E649FC">
      <w:pPr>
        <w:spacing w:line="360" w:lineRule="auto"/>
        <w:ind w:firstLine="567"/>
        <w:jc w:val="both"/>
        <w:rPr>
          <w:rFonts w:ascii="Times New Roman" w:eastAsia="Calibri" w:hAnsi="Times New Roman" w:cs="Times New Roman"/>
          <w:kern w:val="3"/>
          <w:sz w:val="28"/>
          <w:szCs w:val="28"/>
        </w:rPr>
      </w:pPr>
      <w:r>
        <w:rPr>
          <w:rFonts w:ascii="Times New Roman" w:eastAsia="Calibri" w:hAnsi="Times New Roman" w:cs="Times New Roman"/>
          <w:kern w:val="3"/>
          <w:sz w:val="28"/>
          <w:szCs w:val="28"/>
        </w:rPr>
        <w:t>За довідн</w:t>
      </w:r>
      <w:r w:rsidR="003B1FD1">
        <w:rPr>
          <w:rFonts w:ascii="Times New Roman" w:eastAsia="Calibri" w:hAnsi="Times New Roman" w:cs="Times New Roman"/>
          <w:kern w:val="3"/>
          <w:sz w:val="28"/>
          <w:szCs w:val="28"/>
        </w:rPr>
        <w:t>иковими даними обираємо джерелом</w:t>
      </w:r>
      <w:r>
        <w:rPr>
          <w:rFonts w:ascii="Times New Roman" w:eastAsia="Calibri" w:hAnsi="Times New Roman" w:cs="Times New Roman"/>
          <w:kern w:val="3"/>
          <w:sz w:val="28"/>
          <w:szCs w:val="28"/>
        </w:rPr>
        <w:t xml:space="preserve"> живлення трансформатор ТДФ-1001.</w:t>
      </w:r>
    </w:p>
    <w:p w14:paraId="2DE18D6F" w14:textId="77777777" w:rsidR="00C37BFF" w:rsidRPr="00C37BFF" w:rsidRDefault="00C37BFF" w:rsidP="00E649FC">
      <w:pPr>
        <w:spacing w:line="360" w:lineRule="auto"/>
        <w:ind w:firstLine="567"/>
        <w:jc w:val="both"/>
        <w:rPr>
          <w:noProof/>
          <w:lang w:eastAsia="uk-UA"/>
        </w:rPr>
      </w:pPr>
      <w:r w:rsidRPr="00C37BFF">
        <w:rPr>
          <w:rFonts w:ascii="Times New Roman" w:eastAsia="Calibri" w:hAnsi="Times New Roman" w:cs="Times New Roman"/>
          <w:kern w:val="3"/>
          <w:sz w:val="28"/>
          <w:szCs w:val="28"/>
        </w:rPr>
        <w:t>ТДФ-1001</w:t>
      </w:r>
      <w:r w:rsidR="00A815D9">
        <w:rPr>
          <w:rFonts w:ascii="Times New Roman" w:eastAsia="Calibri" w:hAnsi="Times New Roman" w:cs="Times New Roman"/>
          <w:kern w:val="3"/>
          <w:sz w:val="28"/>
          <w:szCs w:val="28"/>
        </w:rPr>
        <w:t xml:space="preserve"> (рис.2.2.)</w:t>
      </w:r>
      <w:r>
        <w:rPr>
          <w:rFonts w:ascii="Times New Roman" w:eastAsia="Calibri" w:hAnsi="Times New Roman" w:cs="Times New Roman"/>
          <w:kern w:val="3"/>
          <w:sz w:val="28"/>
          <w:szCs w:val="28"/>
        </w:rPr>
        <w:t xml:space="preserve"> стаціонарний трансформатор, для дугового зварювання під флюсом. Розрахований на тривалий режим роботи за примусового повітряного охолодження. Трансформатори типу ТДФ мають ступінчато-плавне регулювання зварювального струму. В трансформаторах цього типу забезпечується частково стабілізація </w:t>
      </w:r>
      <w:r w:rsidR="000179F7">
        <w:rPr>
          <w:rFonts w:ascii="Times New Roman" w:eastAsia="Calibri" w:hAnsi="Times New Roman" w:cs="Times New Roman"/>
          <w:kern w:val="3"/>
          <w:sz w:val="28"/>
          <w:szCs w:val="28"/>
        </w:rPr>
        <w:t>встановленого режиму при коливаннях напруги мережі в межах +5 до -10% від номінального значення. Передбачена можливість місцевого та дистанційного вмикання та регулювання зварювального струму</w:t>
      </w:r>
      <w:r w:rsidR="00A815D9" w:rsidRPr="00A815D9">
        <w:rPr>
          <w:rFonts w:ascii="Times New Roman" w:eastAsia="Calibri" w:hAnsi="Times New Roman" w:cs="Times New Roman"/>
          <w:kern w:val="3"/>
          <w:sz w:val="28"/>
          <w:szCs w:val="28"/>
        </w:rPr>
        <w:t>[14].</w:t>
      </w:r>
    </w:p>
    <w:p w14:paraId="40FBB8AF" w14:textId="77777777" w:rsidR="00C37BFF" w:rsidRDefault="00C37BFF" w:rsidP="00E649FC">
      <w:pPr>
        <w:spacing w:line="360" w:lineRule="auto"/>
        <w:ind w:firstLine="567"/>
        <w:jc w:val="both"/>
        <w:rPr>
          <w:rFonts w:ascii="Times New Roman" w:eastAsia="Calibri" w:hAnsi="Times New Roman" w:cs="Times New Roman"/>
          <w:kern w:val="3"/>
          <w:sz w:val="28"/>
          <w:szCs w:val="28"/>
        </w:rPr>
      </w:pPr>
    </w:p>
    <w:p w14:paraId="13E8F7DB" w14:textId="77777777" w:rsidR="00C37BFF" w:rsidRDefault="00C37BFF" w:rsidP="00E649FC">
      <w:pPr>
        <w:spacing w:line="360" w:lineRule="auto"/>
        <w:ind w:firstLine="567"/>
        <w:jc w:val="both"/>
        <w:rPr>
          <w:rFonts w:ascii="Times New Roman" w:eastAsia="Calibri" w:hAnsi="Times New Roman" w:cs="Times New Roman"/>
          <w:kern w:val="3"/>
          <w:sz w:val="28"/>
          <w:szCs w:val="28"/>
        </w:rPr>
      </w:pPr>
    </w:p>
    <w:p w14:paraId="6B793DB6" w14:textId="77777777" w:rsidR="00C37BFF" w:rsidRDefault="00A815D9" w:rsidP="00A815D9">
      <w:pPr>
        <w:spacing w:line="360" w:lineRule="auto"/>
        <w:ind w:firstLine="567"/>
        <w:jc w:val="center"/>
        <w:rPr>
          <w:rFonts w:ascii="Times New Roman" w:eastAsia="Calibri" w:hAnsi="Times New Roman" w:cs="Times New Roman"/>
          <w:kern w:val="3"/>
          <w:sz w:val="28"/>
          <w:szCs w:val="28"/>
        </w:rPr>
      </w:pPr>
      <w:r>
        <w:rPr>
          <w:noProof/>
          <w:lang w:eastAsia="uk-UA"/>
        </w:rPr>
        <w:lastRenderedPageBreak/>
        <w:drawing>
          <wp:inline distT="0" distB="0" distL="0" distR="0" wp14:anchorId="5D7061BD" wp14:editId="3B62885F">
            <wp:extent cx="3638550" cy="3933568"/>
            <wp:effectExtent l="0" t="0" r="0" b="0"/>
            <wp:docPr id="28" name="Рисунок 28" descr="https://ua.all.biz/img/ua/catalog/16786729.jpg?72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a.all.biz/img/ua/catalog/16786729.jpg?726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48744" cy="3944588"/>
                    </a:xfrm>
                    <a:prstGeom prst="rect">
                      <a:avLst/>
                    </a:prstGeom>
                    <a:noFill/>
                    <a:ln>
                      <a:noFill/>
                    </a:ln>
                  </pic:spPr>
                </pic:pic>
              </a:graphicData>
            </a:graphic>
          </wp:inline>
        </w:drawing>
      </w:r>
    </w:p>
    <w:p w14:paraId="25414EF4" w14:textId="77777777" w:rsidR="00A815D9" w:rsidRDefault="00A815D9" w:rsidP="00A815D9">
      <w:pPr>
        <w:spacing w:line="360" w:lineRule="auto"/>
        <w:ind w:firstLine="567"/>
        <w:jc w:val="center"/>
        <w:rPr>
          <w:rFonts w:ascii="Times New Roman" w:eastAsia="Calibri" w:hAnsi="Times New Roman" w:cs="Times New Roman"/>
          <w:kern w:val="3"/>
          <w:sz w:val="28"/>
          <w:szCs w:val="28"/>
        </w:rPr>
      </w:pPr>
      <w:r>
        <w:rPr>
          <w:rFonts w:ascii="Times New Roman" w:eastAsia="Calibri" w:hAnsi="Times New Roman" w:cs="Times New Roman"/>
          <w:kern w:val="3"/>
          <w:sz w:val="28"/>
          <w:szCs w:val="28"/>
        </w:rPr>
        <w:t>Рис. 2.2. Трансформатор ТДФ-1001</w:t>
      </w:r>
    </w:p>
    <w:p w14:paraId="557EA667" w14:textId="77777777" w:rsidR="0030202F" w:rsidRDefault="0030202F" w:rsidP="0030202F">
      <w:pPr>
        <w:spacing w:line="360" w:lineRule="auto"/>
        <w:ind w:firstLine="567"/>
        <w:jc w:val="right"/>
        <w:rPr>
          <w:rFonts w:ascii="Times New Roman" w:eastAsia="Calibri" w:hAnsi="Times New Roman" w:cs="Times New Roman"/>
          <w:sz w:val="28"/>
          <w:szCs w:val="28"/>
        </w:rPr>
      </w:pPr>
      <w:r w:rsidRPr="00E649FC">
        <w:rPr>
          <w:rFonts w:ascii="Times New Roman" w:eastAsia="Calibri" w:hAnsi="Times New Roman" w:cs="Times New Roman"/>
          <w:i/>
          <w:sz w:val="28"/>
          <w:szCs w:val="28"/>
        </w:rPr>
        <w:t xml:space="preserve">Таблиця </w:t>
      </w:r>
      <w:r>
        <w:rPr>
          <w:rFonts w:ascii="Times New Roman" w:eastAsia="Calibri" w:hAnsi="Times New Roman" w:cs="Times New Roman"/>
          <w:i/>
          <w:sz w:val="28"/>
          <w:szCs w:val="28"/>
        </w:rPr>
        <w:t>2</w:t>
      </w:r>
      <w:r w:rsidRPr="00E649FC">
        <w:rPr>
          <w:rFonts w:ascii="Times New Roman" w:eastAsia="Calibri" w:hAnsi="Times New Roman" w:cs="Times New Roman"/>
          <w:i/>
          <w:sz w:val="28"/>
          <w:szCs w:val="28"/>
        </w:rPr>
        <w:t>.</w:t>
      </w:r>
      <w:r>
        <w:rPr>
          <w:rFonts w:ascii="Times New Roman" w:eastAsia="Calibri" w:hAnsi="Times New Roman" w:cs="Times New Roman"/>
          <w:i/>
          <w:sz w:val="28"/>
          <w:szCs w:val="28"/>
        </w:rPr>
        <w:t>2</w:t>
      </w:r>
      <w:r w:rsidRPr="00E649FC">
        <w:rPr>
          <w:rFonts w:ascii="Times New Roman" w:eastAsia="Calibri" w:hAnsi="Times New Roman" w:cs="Times New Roman"/>
          <w:i/>
          <w:sz w:val="28"/>
          <w:szCs w:val="28"/>
        </w:rPr>
        <w:t xml:space="preserve">. </w:t>
      </w:r>
      <w:r w:rsidRPr="00E649FC">
        <w:rPr>
          <w:rFonts w:ascii="Times New Roman" w:eastAsia="Calibri" w:hAnsi="Times New Roman" w:cs="Times New Roman"/>
          <w:sz w:val="28"/>
          <w:szCs w:val="28"/>
        </w:rPr>
        <w:t>Технічні характеристики</w:t>
      </w:r>
      <w:r w:rsidRPr="00E649FC">
        <w:rPr>
          <w:rFonts w:ascii="Calibri" w:eastAsia="Calibri" w:hAnsi="Calibri" w:cs="Times New Roman"/>
        </w:rPr>
        <w:t xml:space="preserve"> </w:t>
      </w:r>
      <w:r>
        <w:rPr>
          <w:rFonts w:ascii="Times New Roman" w:eastAsia="Calibri" w:hAnsi="Times New Roman" w:cs="Times New Roman"/>
          <w:sz w:val="28"/>
          <w:szCs w:val="28"/>
        </w:rPr>
        <w:t>трансформатор ТДФ-1001</w:t>
      </w:r>
    </w:p>
    <w:tbl>
      <w:tblPr>
        <w:tblStyle w:val="a4"/>
        <w:tblW w:w="0" w:type="auto"/>
        <w:tblInd w:w="0" w:type="dxa"/>
        <w:tblLook w:val="04A0" w:firstRow="1" w:lastRow="0" w:firstColumn="1" w:lastColumn="0" w:noHBand="0" w:noVBand="1"/>
      </w:tblPr>
      <w:tblGrid>
        <w:gridCol w:w="4955"/>
        <w:gridCol w:w="4956"/>
      </w:tblGrid>
      <w:tr w:rsidR="004777EB" w14:paraId="75AB0F83" w14:textId="77777777" w:rsidTr="009B482C">
        <w:trPr>
          <w:trHeight w:val="737"/>
        </w:trPr>
        <w:tc>
          <w:tcPr>
            <w:tcW w:w="4955" w:type="dxa"/>
            <w:vAlign w:val="center"/>
          </w:tcPr>
          <w:p w14:paraId="76C2AD5C" w14:textId="77777777" w:rsidR="004777EB" w:rsidRDefault="004777EB" w:rsidP="009B482C">
            <w:pPr>
              <w:spacing w:line="360" w:lineRule="auto"/>
              <w:jc w:val="center"/>
              <w:rPr>
                <w:rFonts w:ascii="Times New Roman" w:hAnsi="Times New Roman"/>
                <w:kern w:val="3"/>
                <w:sz w:val="28"/>
                <w:szCs w:val="28"/>
              </w:rPr>
            </w:pPr>
            <w:r>
              <w:rPr>
                <w:rFonts w:ascii="Times New Roman" w:hAnsi="Times New Roman"/>
                <w:kern w:val="3"/>
                <w:sz w:val="28"/>
                <w:szCs w:val="28"/>
              </w:rPr>
              <w:t>Номінальний зварювальний струм, А</w:t>
            </w:r>
          </w:p>
        </w:tc>
        <w:tc>
          <w:tcPr>
            <w:tcW w:w="4956" w:type="dxa"/>
            <w:vAlign w:val="center"/>
          </w:tcPr>
          <w:p w14:paraId="25818A80" w14:textId="77777777" w:rsidR="004777EB" w:rsidRDefault="004777EB" w:rsidP="009B482C">
            <w:pPr>
              <w:spacing w:line="360" w:lineRule="auto"/>
              <w:jc w:val="center"/>
              <w:rPr>
                <w:rFonts w:ascii="Times New Roman" w:hAnsi="Times New Roman"/>
                <w:kern w:val="3"/>
                <w:sz w:val="28"/>
                <w:szCs w:val="28"/>
              </w:rPr>
            </w:pPr>
            <w:r>
              <w:rPr>
                <w:rFonts w:ascii="Times New Roman" w:hAnsi="Times New Roman"/>
                <w:kern w:val="3"/>
                <w:sz w:val="28"/>
                <w:szCs w:val="28"/>
              </w:rPr>
              <w:t>1000</w:t>
            </w:r>
          </w:p>
        </w:tc>
      </w:tr>
      <w:tr w:rsidR="004777EB" w14:paraId="3895DEB6" w14:textId="77777777" w:rsidTr="009B482C">
        <w:trPr>
          <w:trHeight w:val="737"/>
        </w:trPr>
        <w:tc>
          <w:tcPr>
            <w:tcW w:w="4955" w:type="dxa"/>
            <w:vAlign w:val="center"/>
          </w:tcPr>
          <w:p w14:paraId="3E7F0B94" w14:textId="77777777" w:rsidR="004777EB" w:rsidRDefault="004777EB" w:rsidP="009B482C">
            <w:pPr>
              <w:spacing w:line="360" w:lineRule="auto"/>
              <w:jc w:val="center"/>
              <w:rPr>
                <w:rFonts w:ascii="Times New Roman" w:hAnsi="Times New Roman"/>
                <w:kern w:val="3"/>
                <w:sz w:val="28"/>
                <w:szCs w:val="28"/>
              </w:rPr>
            </w:pPr>
            <w:r>
              <w:rPr>
                <w:rFonts w:ascii="Times New Roman" w:hAnsi="Times New Roman"/>
                <w:kern w:val="3"/>
                <w:sz w:val="28"/>
                <w:szCs w:val="28"/>
              </w:rPr>
              <w:t>Межі регулювання зварювального струму, А</w:t>
            </w:r>
          </w:p>
        </w:tc>
        <w:tc>
          <w:tcPr>
            <w:tcW w:w="4956" w:type="dxa"/>
            <w:vAlign w:val="center"/>
          </w:tcPr>
          <w:p w14:paraId="2AEBF154"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400-1200</w:t>
            </w:r>
          </w:p>
        </w:tc>
      </w:tr>
      <w:tr w:rsidR="004777EB" w14:paraId="701F2372" w14:textId="77777777" w:rsidTr="009B482C">
        <w:trPr>
          <w:trHeight w:val="737"/>
        </w:trPr>
        <w:tc>
          <w:tcPr>
            <w:tcW w:w="4955" w:type="dxa"/>
            <w:vAlign w:val="center"/>
          </w:tcPr>
          <w:p w14:paraId="688DB29F"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Межі регулювання робочої напруги, В</w:t>
            </w:r>
          </w:p>
        </w:tc>
        <w:tc>
          <w:tcPr>
            <w:tcW w:w="4956" w:type="dxa"/>
            <w:vAlign w:val="center"/>
          </w:tcPr>
          <w:p w14:paraId="1F0A7B0B"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36-44</w:t>
            </w:r>
          </w:p>
        </w:tc>
      </w:tr>
      <w:tr w:rsidR="004777EB" w14:paraId="107876C7" w14:textId="77777777" w:rsidTr="009B482C">
        <w:trPr>
          <w:trHeight w:val="737"/>
        </w:trPr>
        <w:tc>
          <w:tcPr>
            <w:tcW w:w="4955" w:type="dxa"/>
            <w:vAlign w:val="center"/>
          </w:tcPr>
          <w:p w14:paraId="759FAD12"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Напруга холостого ходу, В не більше</w:t>
            </w:r>
          </w:p>
        </w:tc>
        <w:tc>
          <w:tcPr>
            <w:tcW w:w="4956" w:type="dxa"/>
            <w:vAlign w:val="center"/>
          </w:tcPr>
          <w:p w14:paraId="09BF71AC"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80</w:t>
            </w:r>
          </w:p>
        </w:tc>
      </w:tr>
      <w:tr w:rsidR="004777EB" w14:paraId="4E5662AF" w14:textId="77777777" w:rsidTr="009B482C">
        <w:trPr>
          <w:trHeight w:val="737"/>
        </w:trPr>
        <w:tc>
          <w:tcPr>
            <w:tcW w:w="4955" w:type="dxa"/>
            <w:vAlign w:val="center"/>
          </w:tcPr>
          <w:p w14:paraId="787178F8"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Напруга мережі, В</w:t>
            </w:r>
          </w:p>
        </w:tc>
        <w:tc>
          <w:tcPr>
            <w:tcW w:w="4956" w:type="dxa"/>
            <w:vAlign w:val="center"/>
          </w:tcPr>
          <w:p w14:paraId="343AC9A4"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220, 380</w:t>
            </w:r>
          </w:p>
        </w:tc>
      </w:tr>
      <w:tr w:rsidR="004777EB" w14:paraId="04D8451D" w14:textId="77777777" w:rsidTr="009B482C">
        <w:trPr>
          <w:trHeight w:val="737"/>
        </w:trPr>
        <w:tc>
          <w:tcPr>
            <w:tcW w:w="4955" w:type="dxa"/>
            <w:vAlign w:val="center"/>
          </w:tcPr>
          <w:p w14:paraId="63149FB3"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ККД, %, не менше</w:t>
            </w:r>
          </w:p>
        </w:tc>
        <w:tc>
          <w:tcPr>
            <w:tcW w:w="4956" w:type="dxa"/>
            <w:vAlign w:val="center"/>
          </w:tcPr>
          <w:p w14:paraId="293F84D9"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87</w:t>
            </w:r>
          </w:p>
        </w:tc>
      </w:tr>
      <w:tr w:rsidR="004777EB" w14:paraId="4DCC8442" w14:textId="77777777" w:rsidTr="009B482C">
        <w:trPr>
          <w:trHeight w:val="737"/>
        </w:trPr>
        <w:tc>
          <w:tcPr>
            <w:tcW w:w="4955" w:type="dxa"/>
            <w:vAlign w:val="center"/>
          </w:tcPr>
          <w:p w14:paraId="77E01990"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Габаритні розміри (довжина, висота, ширина), мм</w:t>
            </w:r>
          </w:p>
        </w:tc>
        <w:tc>
          <w:tcPr>
            <w:tcW w:w="4956" w:type="dxa"/>
            <w:vAlign w:val="center"/>
          </w:tcPr>
          <w:p w14:paraId="6B4193B5"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830х1200х1200</w:t>
            </w:r>
          </w:p>
        </w:tc>
      </w:tr>
      <w:tr w:rsidR="004777EB" w14:paraId="541568FA" w14:textId="77777777" w:rsidTr="009B482C">
        <w:trPr>
          <w:trHeight w:val="737"/>
        </w:trPr>
        <w:tc>
          <w:tcPr>
            <w:tcW w:w="4955" w:type="dxa"/>
            <w:vAlign w:val="center"/>
          </w:tcPr>
          <w:p w14:paraId="39FABB68"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Маса, кг, не більше</w:t>
            </w:r>
          </w:p>
        </w:tc>
        <w:tc>
          <w:tcPr>
            <w:tcW w:w="4956" w:type="dxa"/>
            <w:vAlign w:val="center"/>
          </w:tcPr>
          <w:p w14:paraId="62F4600B" w14:textId="77777777" w:rsidR="004777EB" w:rsidRDefault="00AD2C72" w:rsidP="009B482C">
            <w:pPr>
              <w:spacing w:line="360" w:lineRule="auto"/>
              <w:jc w:val="center"/>
              <w:rPr>
                <w:rFonts w:ascii="Times New Roman" w:hAnsi="Times New Roman"/>
                <w:kern w:val="3"/>
                <w:sz w:val="28"/>
                <w:szCs w:val="28"/>
              </w:rPr>
            </w:pPr>
            <w:r>
              <w:rPr>
                <w:rFonts w:ascii="Times New Roman" w:hAnsi="Times New Roman"/>
                <w:kern w:val="3"/>
                <w:sz w:val="28"/>
                <w:szCs w:val="28"/>
              </w:rPr>
              <w:t>720</w:t>
            </w:r>
          </w:p>
        </w:tc>
      </w:tr>
    </w:tbl>
    <w:p w14:paraId="546916A3" w14:textId="77777777" w:rsidR="00EB6C72" w:rsidRDefault="007F206D" w:rsidP="00E649FC">
      <w:pPr>
        <w:spacing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С</w:t>
      </w:r>
      <w:r w:rsidRPr="007F206D">
        <w:rPr>
          <w:rFonts w:ascii="Times New Roman" w:eastAsia="Calibri" w:hAnsi="Times New Roman" w:cs="Times New Roman"/>
          <w:sz w:val="28"/>
          <w:szCs w:val="28"/>
          <w:lang w:val="ru-RU"/>
        </w:rPr>
        <w:t xml:space="preserve">истему телевізійного спостереження </w:t>
      </w:r>
      <w:r>
        <w:rPr>
          <w:rFonts w:ascii="Times New Roman" w:eastAsia="Calibri" w:hAnsi="Times New Roman" w:cs="Times New Roman"/>
          <w:sz w:val="28"/>
          <w:szCs w:val="28"/>
          <w:lang w:val="ru-RU"/>
        </w:rPr>
        <w:t>д</w:t>
      </w:r>
      <w:r w:rsidR="00E649FC" w:rsidRPr="00E649FC">
        <w:rPr>
          <w:rFonts w:ascii="Times New Roman" w:eastAsia="Calibri" w:hAnsi="Times New Roman" w:cs="Times New Roman"/>
          <w:sz w:val="28"/>
          <w:szCs w:val="28"/>
          <w:lang w:val="ru-RU"/>
        </w:rPr>
        <w:t>ає можливість спостереження та зміни положення головки (рис.</w:t>
      </w:r>
      <w:r w:rsidR="00EB6C72">
        <w:rPr>
          <w:rFonts w:ascii="Times New Roman" w:eastAsia="Calibri" w:hAnsi="Times New Roman" w:cs="Times New Roman"/>
          <w:sz w:val="28"/>
          <w:szCs w:val="28"/>
          <w:lang w:val="ru-RU"/>
        </w:rPr>
        <w:t>2.3.</w:t>
      </w:r>
      <w:r w:rsidR="00E649FC" w:rsidRPr="00E649FC">
        <w:rPr>
          <w:rFonts w:ascii="Times New Roman" w:eastAsia="Calibri" w:hAnsi="Times New Roman" w:cs="Times New Roman"/>
          <w:sz w:val="28"/>
          <w:szCs w:val="28"/>
          <w:lang w:val="ru-RU"/>
        </w:rPr>
        <w:t xml:space="preserve">). Використовується  стандартний міні супорт та автоматична система </w:t>
      </w:r>
      <w:r w:rsidR="00E649FC" w:rsidRPr="00E649FC">
        <w:rPr>
          <w:rFonts w:ascii="Times New Roman" w:eastAsia="Calibri" w:hAnsi="Times New Roman" w:cs="Times New Roman"/>
          <w:sz w:val="28"/>
          <w:szCs w:val="28"/>
          <w:lang w:val="en-US"/>
        </w:rPr>
        <w:t>GMH</w:t>
      </w:r>
      <w:r w:rsidR="00E649FC" w:rsidRPr="00E649FC">
        <w:rPr>
          <w:rFonts w:ascii="Times New Roman" w:eastAsia="Calibri" w:hAnsi="Times New Roman" w:cs="Times New Roman"/>
          <w:sz w:val="28"/>
          <w:szCs w:val="28"/>
          <w:lang w:val="ru-RU"/>
        </w:rPr>
        <w:t xml:space="preserve"> </w:t>
      </w:r>
      <w:r w:rsidR="00E649FC" w:rsidRPr="00E649FC">
        <w:rPr>
          <w:rFonts w:ascii="Times New Roman" w:eastAsia="Calibri" w:hAnsi="Times New Roman" w:cs="Times New Roman"/>
          <w:sz w:val="28"/>
          <w:szCs w:val="28"/>
        </w:rPr>
        <w:t xml:space="preserve">для стеження по стику. </w:t>
      </w:r>
    </w:p>
    <w:p w14:paraId="5E96408E" w14:textId="77777777" w:rsidR="00E649FC" w:rsidRPr="00E649FC" w:rsidRDefault="00E649FC" w:rsidP="00E649FC">
      <w:pPr>
        <w:spacing w:line="360" w:lineRule="auto"/>
        <w:ind w:firstLine="567"/>
        <w:jc w:val="both"/>
        <w:rPr>
          <w:rFonts w:ascii="Times New Roman" w:eastAsia="Calibri" w:hAnsi="Times New Roman" w:cs="Times New Roman"/>
          <w:noProof/>
          <w:sz w:val="28"/>
          <w:lang w:eastAsia="uk-UA"/>
        </w:rPr>
      </w:pPr>
      <w:r w:rsidRPr="00E649FC">
        <w:rPr>
          <w:rFonts w:ascii="Times New Roman" w:eastAsia="Calibri" w:hAnsi="Times New Roman" w:cs="Times New Roman"/>
          <w:sz w:val="28"/>
          <w:szCs w:val="28"/>
        </w:rPr>
        <w:t>а)</w:t>
      </w:r>
      <w:r w:rsidRPr="00E649FC">
        <w:rPr>
          <w:rFonts w:ascii="Calibri" w:eastAsia="Calibri" w:hAnsi="Calibri" w:cs="Times New Roman"/>
          <w:noProof/>
          <w:lang w:eastAsia="uk-UA"/>
        </w:rPr>
        <w:t xml:space="preserve"> </w:t>
      </w:r>
      <w:r w:rsidRPr="00E649FC">
        <w:rPr>
          <w:rFonts w:ascii="Calibri" w:eastAsia="Calibri" w:hAnsi="Calibri" w:cs="Times New Roman"/>
          <w:noProof/>
          <w:lang w:eastAsia="uk-UA"/>
        </w:rPr>
        <w:drawing>
          <wp:inline distT="0" distB="0" distL="0" distR="0" wp14:anchorId="4E166FE4" wp14:editId="4DCF4D54">
            <wp:extent cx="2343150" cy="1933575"/>
            <wp:effectExtent l="0" t="0" r="0" b="9525"/>
            <wp:docPr id="8"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43150" cy="1933575"/>
                    </a:xfrm>
                    <a:prstGeom prst="rect">
                      <a:avLst/>
                    </a:prstGeom>
                    <a:noFill/>
                    <a:ln>
                      <a:noFill/>
                    </a:ln>
                  </pic:spPr>
                </pic:pic>
              </a:graphicData>
            </a:graphic>
          </wp:inline>
        </w:drawing>
      </w:r>
      <w:r w:rsidRPr="00E649FC">
        <w:rPr>
          <w:rFonts w:ascii="Calibri" w:eastAsia="Calibri" w:hAnsi="Calibri" w:cs="Times New Roman"/>
          <w:noProof/>
          <w:lang w:eastAsia="uk-UA"/>
        </w:rPr>
        <w:t xml:space="preserve"> </w:t>
      </w:r>
      <w:r w:rsidRPr="00E649FC">
        <w:rPr>
          <w:rFonts w:ascii="Times New Roman" w:eastAsia="Calibri" w:hAnsi="Times New Roman" w:cs="Times New Roman"/>
          <w:noProof/>
          <w:sz w:val="28"/>
          <w:lang w:eastAsia="uk-UA"/>
        </w:rPr>
        <w:t xml:space="preserve">б) </w:t>
      </w:r>
      <w:r w:rsidRPr="00E649FC">
        <w:rPr>
          <w:rFonts w:ascii="Calibri" w:eastAsia="Calibri" w:hAnsi="Calibri" w:cs="Times New Roman"/>
          <w:noProof/>
          <w:lang w:eastAsia="uk-UA"/>
        </w:rPr>
        <w:drawing>
          <wp:inline distT="0" distB="0" distL="0" distR="0" wp14:anchorId="24D65EA4" wp14:editId="4EF98C39">
            <wp:extent cx="2895600" cy="1695450"/>
            <wp:effectExtent l="0" t="0" r="0" b="0"/>
            <wp:docPr id="9"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95600" cy="1695450"/>
                    </a:xfrm>
                    <a:prstGeom prst="rect">
                      <a:avLst/>
                    </a:prstGeom>
                    <a:noFill/>
                    <a:ln>
                      <a:noFill/>
                    </a:ln>
                  </pic:spPr>
                </pic:pic>
              </a:graphicData>
            </a:graphic>
          </wp:inline>
        </w:drawing>
      </w:r>
    </w:p>
    <w:p w14:paraId="45378384" w14:textId="77777777" w:rsidR="00E649FC" w:rsidRPr="00E649FC" w:rsidRDefault="00E649FC" w:rsidP="00E649FC">
      <w:pPr>
        <w:spacing w:line="360" w:lineRule="auto"/>
        <w:ind w:firstLine="567"/>
        <w:jc w:val="both"/>
        <w:rPr>
          <w:rFonts w:ascii="Times New Roman" w:eastAsia="Calibri" w:hAnsi="Times New Roman" w:cs="Times New Roman"/>
          <w:sz w:val="28"/>
          <w:szCs w:val="28"/>
        </w:rPr>
      </w:pPr>
      <w:r w:rsidRPr="00E649FC">
        <w:rPr>
          <w:rFonts w:ascii="Times New Roman" w:eastAsia="Calibri" w:hAnsi="Times New Roman" w:cs="Times New Roman"/>
          <w:noProof/>
          <w:sz w:val="28"/>
          <w:lang w:eastAsia="uk-UA"/>
        </w:rPr>
        <w:t>в)</w:t>
      </w:r>
      <w:r w:rsidRPr="00E649FC">
        <w:rPr>
          <w:rFonts w:ascii="Calibri" w:eastAsia="Calibri" w:hAnsi="Calibri" w:cs="Times New Roman"/>
          <w:noProof/>
          <w:lang w:eastAsia="uk-UA"/>
        </w:rPr>
        <w:t xml:space="preserve"> </w:t>
      </w:r>
      <w:r w:rsidRPr="00E649FC">
        <w:rPr>
          <w:rFonts w:ascii="Calibri" w:eastAsia="Calibri" w:hAnsi="Calibri" w:cs="Times New Roman"/>
          <w:noProof/>
          <w:lang w:eastAsia="uk-UA"/>
        </w:rPr>
        <w:drawing>
          <wp:inline distT="0" distB="0" distL="0" distR="0" wp14:anchorId="56854DF5" wp14:editId="530C9562">
            <wp:extent cx="5534025" cy="1962150"/>
            <wp:effectExtent l="0" t="0" r="9525" b="0"/>
            <wp:docPr id="10"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34025" cy="1962150"/>
                    </a:xfrm>
                    <a:prstGeom prst="rect">
                      <a:avLst/>
                    </a:prstGeom>
                    <a:noFill/>
                    <a:ln>
                      <a:noFill/>
                    </a:ln>
                  </pic:spPr>
                </pic:pic>
              </a:graphicData>
            </a:graphic>
          </wp:inline>
        </w:drawing>
      </w:r>
    </w:p>
    <w:p w14:paraId="7DBD496C" w14:textId="77777777" w:rsidR="00E649FC" w:rsidRPr="00E649FC" w:rsidRDefault="00E649FC" w:rsidP="00E649FC">
      <w:pPr>
        <w:spacing w:line="360" w:lineRule="auto"/>
        <w:ind w:firstLine="567"/>
        <w:jc w:val="center"/>
        <w:rPr>
          <w:rFonts w:ascii="Times New Roman" w:eastAsia="Calibri" w:hAnsi="Times New Roman" w:cs="Times New Roman"/>
          <w:sz w:val="28"/>
          <w:szCs w:val="28"/>
        </w:rPr>
      </w:pPr>
      <w:r w:rsidRPr="00E649FC">
        <w:rPr>
          <w:rFonts w:ascii="Times New Roman" w:eastAsia="Calibri" w:hAnsi="Times New Roman" w:cs="Times New Roman"/>
          <w:sz w:val="28"/>
          <w:szCs w:val="28"/>
        </w:rPr>
        <w:t xml:space="preserve">Рис. </w:t>
      </w:r>
      <w:r w:rsidR="00EB6C72">
        <w:rPr>
          <w:rFonts w:ascii="Times New Roman" w:eastAsia="Calibri" w:hAnsi="Times New Roman" w:cs="Times New Roman"/>
          <w:sz w:val="28"/>
          <w:szCs w:val="28"/>
        </w:rPr>
        <w:t>2</w:t>
      </w:r>
      <w:r w:rsidRPr="00E649FC">
        <w:rPr>
          <w:rFonts w:ascii="Times New Roman" w:eastAsia="Calibri" w:hAnsi="Times New Roman" w:cs="Times New Roman"/>
          <w:sz w:val="28"/>
          <w:szCs w:val="28"/>
        </w:rPr>
        <w:t>.</w:t>
      </w:r>
      <w:r w:rsidR="00EB6C72">
        <w:rPr>
          <w:rFonts w:ascii="Times New Roman" w:eastAsia="Calibri" w:hAnsi="Times New Roman" w:cs="Times New Roman"/>
          <w:sz w:val="28"/>
          <w:szCs w:val="28"/>
        </w:rPr>
        <w:t>3.</w:t>
      </w:r>
      <w:r w:rsidRPr="00E649FC">
        <w:rPr>
          <w:rFonts w:ascii="Times New Roman" w:eastAsia="Calibri" w:hAnsi="Times New Roman" w:cs="Times New Roman"/>
          <w:sz w:val="28"/>
          <w:szCs w:val="28"/>
        </w:rPr>
        <w:t xml:space="preserve"> Система відеоконтролю: а) монітор з генератором прерхрестя, б) камера із системою охолодження, в) якість зображення камери</w:t>
      </w:r>
    </w:p>
    <w:p w14:paraId="61B6B8B5" w14:textId="77777777" w:rsidR="00E649FC" w:rsidRPr="00E649FC" w:rsidRDefault="00E649FC" w:rsidP="00E649FC">
      <w:pPr>
        <w:spacing w:line="360" w:lineRule="auto"/>
        <w:ind w:firstLine="567"/>
        <w:jc w:val="both"/>
        <w:rPr>
          <w:rFonts w:ascii="Times New Roman" w:eastAsia="Calibri" w:hAnsi="Times New Roman" w:cs="Times New Roman"/>
          <w:sz w:val="28"/>
          <w:szCs w:val="28"/>
        </w:rPr>
      </w:pPr>
      <w:r w:rsidRPr="00E649FC">
        <w:rPr>
          <w:rFonts w:ascii="Times New Roman" w:eastAsia="Calibri" w:hAnsi="Times New Roman" w:cs="Times New Roman"/>
          <w:sz w:val="28"/>
          <w:szCs w:val="28"/>
        </w:rPr>
        <w:t>Професійні системи відео контролю призначені для покращення роботи зварювальника-оператора та дозволяють дистанційно позиціонувати зварювальну головку відносно стику. Камера дає детальну картину місця зварювання.</w:t>
      </w:r>
    </w:p>
    <w:p w14:paraId="39D8D6FD" w14:textId="77777777" w:rsidR="00E649FC" w:rsidRPr="00E649FC" w:rsidRDefault="00E649FC" w:rsidP="00E649FC">
      <w:pPr>
        <w:spacing w:line="360" w:lineRule="auto"/>
        <w:ind w:firstLine="567"/>
        <w:jc w:val="both"/>
        <w:rPr>
          <w:rFonts w:ascii="Times New Roman" w:eastAsia="Calibri" w:hAnsi="Times New Roman" w:cs="Times New Roman"/>
          <w:sz w:val="28"/>
          <w:szCs w:val="28"/>
        </w:rPr>
      </w:pPr>
      <w:r w:rsidRPr="00E649FC">
        <w:rPr>
          <w:rFonts w:ascii="Times New Roman" w:eastAsia="Calibri" w:hAnsi="Times New Roman" w:cs="Times New Roman"/>
          <w:sz w:val="28"/>
          <w:szCs w:val="28"/>
        </w:rPr>
        <w:t>Спеціальна оптика відеокамери володіє автофокусом в широкому діапазоні. Камера додатково оснащена системою повітряного охолодження  та захищені від негативного впливу зварювального процесу.</w:t>
      </w:r>
    </w:p>
    <w:p w14:paraId="4EBC7C94" w14:textId="77777777" w:rsidR="00E649FC" w:rsidRPr="00E649FC" w:rsidRDefault="00E649FC" w:rsidP="00E649FC">
      <w:pPr>
        <w:spacing w:line="360" w:lineRule="auto"/>
        <w:ind w:firstLine="567"/>
        <w:jc w:val="both"/>
        <w:rPr>
          <w:rFonts w:ascii="Times New Roman" w:eastAsia="Calibri" w:hAnsi="Times New Roman" w:cs="Times New Roman"/>
          <w:sz w:val="28"/>
          <w:szCs w:val="28"/>
        </w:rPr>
      </w:pPr>
      <w:r w:rsidRPr="00E649FC">
        <w:rPr>
          <w:rFonts w:ascii="Times New Roman" w:eastAsia="Calibri" w:hAnsi="Times New Roman" w:cs="Times New Roman"/>
          <w:sz w:val="28"/>
          <w:szCs w:val="28"/>
        </w:rPr>
        <w:t>Система включає в себе генератор перехрестя, який забезпечує чіткий та безперервний контроль положення зварювальної головки у процесі зварювання. Екран рідкокристалічного монітору має захисне скло</w:t>
      </w:r>
      <w:r w:rsidRPr="00E649FC">
        <w:rPr>
          <w:rFonts w:ascii="Times New Roman" w:eastAsia="Calibri" w:hAnsi="Times New Roman" w:cs="Times New Roman"/>
          <w:sz w:val="28"/>
          <w:szCs w:val="28"/>
          <w:lang w:val="ru-RU"/>
        </w:rPr>
        <w:t xml:space="preserve"> [13]. </w:t>
      </w:r>
    </w:p>
    <w:p w14:paraId="30041D59" w14:textId="77777777" w:rsidR="00E649FC" w:rsidRPr="00E649FC" w:rsidRDefault="00E649FC" w:rsidP="00E649FC">
      <w:pPr>
        <w:spacing w:line="360" w:lineRule="auto"/>
        <w:ind w:firstLine="567"/>
        <w:jc w:val="both"/>
        <w:rPr>
          <w:rFonts w:ascii="Times New Roman" w:eastAsia="Calibri" w:hAnsi="Times New Roman" w:cs="Times New Roman"/>
          <w:sz w:val="28"/>
          <w:szCs w:val="28"/>
          <w:lang w:val="ru-RU"/>
        </w:rPr>
      </w:pPr>
      <w:r w:rsidRPr="00E649FC">
        <w:rPr>
          <w:rFonts w:ascii="Times New Roman" w:eastAsia="Calibri" w:hAnsi="Times New Roman" w:cs="Times New Roman"/>
          <w:sz w:val="28"/>
          <w:szCs w:val="28"/>
        </w:rPr>
        <w:lastRenderedPageBreak/>
        <w:t>Оберемо колону для зварювального обладнання (рис.</w:t>
      </w:r>
      <w:r w:rsidR="005662A6">
        <w:rPr>
          <w:rFonts w:ascii="Times New Roman" w:eastAsia="Calibri" w:hAnsi="Times New Roman" w:cs="Times New Roman"/>
          <w:sz w:val="28"/>
          <w:szCs w:val="28"/>
        </w:rPr>
        <w:t xml:space="preserve"> 2.4.</w:t>
      </w:r>
      <w:r w:rsidRPr="00E649FC">
        <w:rPr>
          <w:rFonts w:ascii="Times New Roman" w:eastAsia="Calibri" w:hAnsi="Times New Roman" w:cs="Times New Roman"/>
          <w:sz w:val="28"/>
          <w:szCs w:val="28"/>
        </w:rPr>
        <w:t>), в</w:t>
      </w:r>
      <w:r w:rsidR="005662A6">
        <w:rPr>
          <w:rFonts w:ascii="Times New Roman" w:eastAsia="Calibri" w:hAnsi="Times New Roman" w:cs="Times New Roman"/>
          <w:sz w:val="28"/>
          <w:szCs w:val="28"/>
        </w:rPr>
        <w:t>иходячи з діаметра конструкції 2200 мм та її висоти 344</w:t>
      </w:r>
      <w:r w:rsidRPr="00E649FC">
        <w:rPr>
          <w:rFonts w:ascii="Times New Roman" w:eastAsia="Calibri" w:hAnsi="Times New Roman" w:cs="Times New Roman"/>
          <w:sz w:val="28"/>
          <w:szCs w:val="28"/>
        </w:rPr>
        <w:t>0 мм</w:t>
      </w:r>
      <w:r w:rsidRPr="00E649FC">
        <w:rPr>
          <w:rFonts w:ascii="Times New Roman" w:eastAsia="Calibri" w:hAnsi="Times New Roman" w:cs="Times New Roman"/>
          <w:sz w:val="28"/>
          <w:szCs w:val="28"/>
          <w:lang w:val="ru-RU"/>
        </w:rPr>
        <w:t xml:space="preserve"> [13].</w:t>
      </w:r>
    </w:p>
    <w:p w14:paraId="28E6A22B" w14:textId="77777777" w:rsidR="00E649FC" w:rsidRPr="00E649FC" w:rsidRDefault="00E649FC" w:rsidP="00E649FC">
      <w:pPr>
        <w:spacing w:line="360" w:lineRule="auto"/>
        <w:ind w:firstLine="567"/>
        <w:jc w:val="center"/>
        <w:rPr>
          <w:rFonts w:ascii="Times New Roman" w:eastAsia="Calibri" w:hAnsi="Times New Roman" w:cs="Times New Roman"/>
          <w:sz w:val="28"/>
          <w:szCs w:val="28"/>
        </w:rPr>
      </w:pPr>
      <w:r w:rsidRPr="00E649FC">
        <w:rPr>
          <w:rFonts w:ascii="Calibri" w:eastAsia="Calibri" w:hAnsi="Calibri" w:cs="Times New Roman"/>
          <w:noProof/>
          <w:lang w:eastAsia="uk-UA"/>
        </w:rPr>
        <w:drawing>
          <wp:inline distT="0" distB="0" distL="0" distR="0" wp14:anchorId="24CBA13A" wp14:editId="32F4F2A1">
            <wp:extent cx="4168357" cy="3476625"/>
            <wp:effectExtent l="0" t="0" r="381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rotWithShape="1">
                    <a:blip r:embed="rId24">
                      <a:extLst>
                        <a:ext uri="{28A0092B-C50C-407E-A947-70E740481C1C}">
                          <a14:useLocalDpi xmlns:a14="http://schemas.microsoft.com/office/drawing/2010/main" val="0"/>
                        </a:ext>
                      </a:extLst>
                    </a:blip>
                    <a:srcRect t="2519"/>
                    <a:stretch/>
                  </pic:blipFill>
                  <pic:spPr bwMode="auto">
                    <a:xfrm>
                      <a:off x="0" y="0"/>
                      <a:ext cx="4172568" cy="3480137"/>
                    </a:xfrm>
                    <a:prstGeom prst="rect">
                      <a:avLst/>
                    </a:prstGeom>
                    <a:noFill/>
                    <a:ln>
                      <a:noFill/>
                    </a:ln>
                    <a:extLst>
                      <a:ext uri="{53640926-AAD7-44D8-BBD7-CCE9431645EC}">
                        <a14:shadowObscured xmlns:a14="http://schemas.microsoft.com/office/drawing/2010/main"/>
                      </a:ext>
                    </a:extLst>
                  </pic:spPr>
                </pic:pic>
              </a:graphicData>
            </a:graphic>
          </wp:inline>
        </w:drawing>
      </w:r>
    </w:p>
    <w:p w14:paraId="32E8265C" w14:textId="77777777" w:rsidR="00E649FC" w:rsidRPr="00E649FC" w:rsidRDefault="00E649FC" w:rsidP="00E649FC">
      <w:pPr>
        <w:spacing w:line="360" w:lineRule="auto"/>
        <w:ind w:firstLine="567"/>
        <w:jc w:val="center"/>
        <w:rPr>
          <w:rFonts w:ascii="Times New Roman" w:eastAsia="Calibri" w:hAnsi="Times New Roman" w:cs="Times New Roman"/>
          <w:sz w:val="28"/>
          <w:szCs w:val="28"/>
        </w:rPr>
      </w:pPr>
      <w:r w:rsidRPr="00E649FC">
        <w:rPr>
          <w:rFonts w:ascii="Times New Roman" w:eastAsia="Calibri" w:hAnsi="Times New Roman" w:cs="Times New Roman"/>
          <w:sz w:val="28"/>
          <w:szCs w:val="28"/>
        </w:rPr>
        <w:t>Рис.</w:t>
      </w:r>
      <w:r w:rsidR="00137E52">
        <w:rPr>
          <w:rFonts w:ascii="Times New Roman" w:eastAsia="Calibri" w:hAnsi="Times New Roman" w:cs="Times New Roman"/>
          <w:sz w:val="28"/>
          <w:szCs w:val="28"/>
        </w:rPr>
        <w:t>2.</w:t>
      </w:r>
      <w:r w:rsidRPr="00E649FC">
        <w:rPr>
          <w:rFonts w:ascii="Times New Roman" w:eastAsia="Calibri" w:hAnsi="Times New Roman" w:cs="Times New Roman"/>
          <w:sz w:val="28"/>
          <w:szCs w:val="28"/>
        </w:rPr>
        <w:t xml:space="preserve">4. Зварювальна колона CaB </w:t>
      </w:r>
      <w:r w:rsidRPr="00E649FC">
        <w:rPr>
          <w:rFonts w:ascii="Times New Roman" w:eastAsia="Calibri" w:hAnsi="Times New Roman" w:cs="Times New Roman"/>
          <w:sz w:val="28"/>
          <w:szCs w:val="28"/>
          <w:lang w:val="ru-RU"/>
        </w:rPr>
        <w:t>600</w:t>
      </w:r>
      <w:r w:rsidRPr="00E649FC">
        <w:rPr>
          <w:rFonts w:ascii="Times New Roman" w:eastAsia="Calibri" w:hAnsi="Times New Roman" w:cs="Times New Roman"/>
          <w:sz w:val="28"/>
          <w:szCs w:val="28"/>
          <w:lang w:val="en-US"/>
        </w:rPr>
        <w:t>M</w:t>
      </w:r>
      <w:r w:rsidRPr="00E649FC">
        <w:rPr>
          <w:rFonts w:ascii="Times New Roman" w:eastAsia="Calibri" w:hAnsi="Times New Roman" w:cs="Times New Roman"/>
          <w:sz w:val="28"/>
          <w:szCs w:val="28"/>
        </w:rPr>
        <w:t>.</w:t>
      </w:r>
    </w:p>
    <w:p w14:paraId="0F146FFE" w14:textId="77777777" w:rsidR="00E649FC" w:rsidRPr="00E649FC" w:rsidRDefault="00E649FC" w:rsidP="00E649FC">
      <w:pPr>
        <w:spacing w:line="360" w:lineRule="auto"/>
        <w:ind w:firstLine="567"/>
        <w:jc w:val="right"/>
        <w:rPr>
          <w:rFonts w:ascii="Times New Roman" w:eastAsia="Calibri" w:hAnsi="Times New Roman" w:cs="Times New Roman"/>
          <w:sz w:val="28"/>
          <w:szCs w:val="28"/>
        </w:rPr>
      </w:pPr>
      <w:r w:rsidRPr="00E649FC">
        <w:rPr>
          <w:rFonts w:ascii="Times New Roman" w:eastAsia="Calibri" w:hAnsi="Times New Roman" w:cs="Times New Roman"/>
          <w:i/>
          <w:sz w:val="28"/>
          <w:szCs w:val="28"/>
        </w:rPr>
        <w:t xml:space="preserve">Таблиця </w:t>
      </w:r>
      <w:r w:rsidR="00137E52">
        <w:rPr>
          <w:rFonts w:ascii="Times New Roman" w:eastAsia="Calibri" w:hAnsi="Times New Roman" w:cs="Times New Roman"/>
          <w:i/>
          <w:sz w:val="28"/>
          <w:szCs w:val="28"/>
        </w:rPr>
        <w:t>2.3</w:t>
      </w:r>
      <w:r w:rsidRPr="00E649FC">
        <w:rPr>
          <w:rFonts w:ascii="Times New Roman" w:eastAsia="Calibri" w:hAnsi="Times New Roman" w:cs="Times New Roman"/>
          <w:i/>
          <w:sz w:val="28"/>
          <w:szCs w:val="28"/>
        </w:rPr>
        <w:t xml:space="preserve">. </w:t>
      </w:r>
      <w:r w:rsidRPr="00E649FC">
        <w:rPr>
          <w:rFonts w:ascii="Times New Roman" w:eastAsia="Calibri" w:hAnsi="Times New Roman" w:cs="Times New Roman"/>
          <w:sz w:val="28"/>
          <w:szCs w:val="28"/>
        </w:rPr>
        <w:t>Технічні характеристики колони</w:t>
      </w:r>
    </w:p>
    <w:tbl>
      <w:tblPr>
        <w:tblStyle w:val="31"/>
        <w:tblW w:w="0" w:type="auto"/>
        <w:tblInd w:w="0" w:type="dxa"/>
        <w:tblLook w:val="04A0" w:firstRow="1" w:lastRow="0" w:firstColumn="1" w:lastColumn="0" w:noHBand="0" w:noVBand="1"/>
      </w:tblPr>
      <w:tblGrid>
        <w:gridCol w:w="4814"/>
        <w:gridCol w:w="4815"/>
      </w:tblGrid>
      <w:tr w:rsidR="00E649FC" w:rsidRPr="00E649FC" w14:paraId="60377676" w14:textId="77777777" w:rsidTr="00E649FC">
        <w:tc>
          <w:tcPr>
            <w:tcW w:w="4814" w:type="dxa"/>
            <w:tcBorders>
              <w:top w:val="single" w:sz="4" w:space="0" w:color="auto"/>
              <w:left w:val="single" w:sz="4" w:space="0" w:color="auto"/>
              <w:bottom w:val="single" w:sz="4" w:space="0" w:color="auto"/>
              <w:right w:val="single" w:sz="4" w:space="0" w:color="auto"/>
            </w:tcBorders>
            <w:vAlign w:val="center"/>
            <w:hideMark/>
          </w:tcPr>
          <w:p w14:paraId="1E190B36" w14:textId="77777777" w:rsidR="00E649FC" w:rsidRPr="00E649FC" w:rsidRDefault="00E649FC" w:rsidP="00E649FC">
            <w:pPr>
              <w:spacing w:line="360" w:lineRule="auto"/>
              <w:jc w:val="center"/>
              <w:rPr>
                <w:rFonts w:ascii="Times New Roman" w:hAnsi="Times New Roman"/>
                <w:sz w:val="28"/>
                <w:szCs w:val="28"/>
              </w:rPr>
            </w:pPr>
            <w:r w:rsidRPr="00E649FC">
              <w:rPr>
                <w:rFonts w:ascii="Times New Roman" w:hAnsi="Times New Roman"/>
                <w:sz w:val="28"/>
                <w:szCs w:val="28"/>
              </w:rPr>
              <w:t>Ефективний робочий діапазон,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41CFE957" w14:textId="77777777" w:rsidR="00E649FC" w:rsidRPr="00E649FC" w:rsidRDefault="008D3661" w:rsidP="00E649FC">
            <w:pPr>
              <w:spacing w:line="360" w:lineRule="auto"/>
              <w:jc w:val="center"/>
              <w:rPr>
                <w:rFonts w:ascii="Times New Roman" w:hAnsi="Times New Roman"/>
                <w:sz w:val="28"/>
                <w:szCs w:val="28"/>
              </w:rPr>
            </w:pPr>
            <w:r>
              <w:rPr>
                <w:rFonts w:ascii="Times New Roman" w:hAnsi="Times New Roman"/>
                <w:sz w:val="28"/>
                <w:szCs w:val="28"/>
              </w:rPr>
              <w:t>4000</w:t>
            </w:r>
          </w:p>
        </w:tc>
      </w:tr>
      <w:tr w:rsidR="00E649FC" w:rsidRPr="00E649FC" w14:paraId="5046C529" w14:textId="77777777" w:rsidTr="00E649FC">
        <w:tc>
          <w:tcPr>
            <w:tcW w:w="4814" w:type="dxa"/>
            <w:tcBorders>
              <w:top w:val="single" w:sz="4" w:space="0" w:color="auto"/>
              <w:left w:val="single" w:sz="4" w:space="0" w:color="auto"/>
              <w:bottom w:val="single" w:sz="4" w:space="0" w:color="auto"/>
              <w:right w:val="single" w:sz="4" w:space="0" w:color="auto"/>
            </w:tcBorders>
            <w:vAlign w:val="center"/>
            <w:hideMark/>
          </w:tcPr>
          <w:p w14:paraId="4AC86E20" w14:textId="77777777" w:rsidR="00E649FC" w:rsidRPr="00E649FC" w:rsidRDefault="00E649FC" w:rsidP="00E649FC">
            <w:pPr>
              <w:spacing w:line="360" w:lineRule="auto"/>
              <w:jc w:val="center"/>
              <w:rPr>
                <w:rFonts w:ascii="Times New Roman" w:hAnsi="Times New Roman"/>
                <w:sz w:val="28"/>
                <w:szCs w:val="28"/>
              </w:rPr>
            </w:pPr>
            <w:r w:rsidRPr="00E649FC">
              <w:rPr>
                <w:rFonts w:ascii="Times New Roman" w:hAnsi="Times New Roman"/>
                <w:sz w:val="28"/>
                <w:szCs w:val="28"/>
              </w:rPr>
              <w:t>Максимальна висота стріли А,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063592A0" w14:textId="77777777" w:rsidR="00E649FC" w:rsidRPr="00E649FC" w:rsidRDefault="008D3661" w:rsidP="00E649FC">
            <w:pPr>
              <w:spacing w:line="360" w:lineRule="auto"/>
              <w:jc w:val="center"/>
              <w:rPr>
                <w:rFonts w:ascii="Times New Roman" w:hAnsi="Times New Roman"/>
                <w:sz w:val="28"/>
                <w:szCs w:val="28"/>
              </w:rPr>
            </w:pPr>
            <w:r>
              <w:rPr>
                <w:rFonts w:ascii="Times New Roman" w:hAnsi="Times New Roman"/>
                <w:sz w:val="28"/>
                <w:szCs w:val="28"/>
              </w:rPr>
              <w:t>5070</w:t>
            </w:r>
          </w:p>
        </w:tc>
      </w:tr>
      <w:tr w:rsidR="00E649FC" w:rsidRPr="00E649FC" w14:paraId="07E1D650" w14:textId="77777777" w:rsidTr="00E649FC">
        <w:tc>
          <w:tcPr>
            <w:tcW w:w="4814" w:type="dxa"/>
            <w:tcBorders>
              <w:top w:val="single" w:sz="4" w:space="0" w:color="auto"/>
              <w:left w:val="single" w:sz="4" w:space="0" w:color="auto"/>
              <w:bottom w:val="single" w:sz="4" w:space="0" w:color="auto"/>
              <w:right w:val="single" w:sz="4" w:space="0" w:color="auto"/>
            </w:tcBorders>
            <w:vAlign w:val="center"/>
            <w:hideMark/>
          </w:tcPr>
          <w:p w14:paraId="4606A936"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 xml:space="preserve">Максимальна загальна висота С, мм з використання </w:t>
            </w:r>
            <w:r w:rsidR="008D3661">
              <w:rPr>
                <w:rFonts w:ascii="Times New Roman" w:hAnsi="Times New Roman"/>
                <w:sz w:val="28"/>
                <w:szCs w:val="28"/>
              </w:rPr>
              <w:t xml:space="preserve">стаціонарної </w:t>
            </w:r>
            <w:r w:rsidR="003F2376">
              <w:rPr>
                <w:rFonts w:ascii="Times New Roman" w:hAnsi="Times New Roman"/>
                <w:sz w:val="28"/>
                <w:szCs w:val="28"/>
              </w:rPr>
              <w:t>п</w:t>
            </w:r>
            <w:r w:rsidR="008D3661">
              <w:rPr>
                <w:rFonts w:ascii="Times New Roman" w:hAnsi="Times New Roman"/>
                <w:sz w:val="28"/>
                <w:szCs w:val="28"/>
              </w:rPr>
              <w:t>лощадки</w:t>
            </w:r>
          </w:p>
        </w:tc>
        <w:tc>
          <w:tcPr>
            <w:tcW w:w="4815" w:type="dxa"/>
            <w:tcBorders>
              <w:top w:val="single" w:sz="4" w:space="0" w:color="auto"/>
              <w:left w:val="single" w:sz="4" w:space="0" w:color="auto"/>
              <w:bottom w:val="single" w:sz="4" w:space="0" w:color="auto"/>
              <w:right w:val="single" w:sz="4" w:space="0" w:color="auto"/>
            </w:tcBorders>
            <w:vAlign w:val="center"/>
            <w:hideMark/>
          </w:tcPr>
          <w:p w14:paraId="08964500" w14:textId="77777777" w:rsidR="00E649FC" w:rsidRPr="00E649FC" w:rsidRDefault="008D3661" w:rsidP="008D3661">
            <w:pPr>
              <w:spacing w:line="360" w:lineRule="auto"/>
              <w:jc w:val="center"/>
              <w:rPr>
                <w:rFonts w:ascii="Times New Roman" w:hAnsi="Times New Roman"/>
                <w:sz w:val="28"/>
                <w:szCs w:val="28"/>
              </w:rPr>
            </w:pPr>
            <w:r>
              <w:rPr>
                <w:rFonts w:ascii="Times New Roman" w:hAnsi="Times New Roman"/>
                <w:sz w:val="28"/>
                <w:szCs w:val="28"/>
              </w:rPr>
              <w:t>5930</w:t>
            </w:r>
          </w:p>
        </w:tc>
      </w:tr>
      <w:tr w:rsidR="00E649FC" w:rsidRPr="00E649FC" w14:paraId="1895F252" w14:textId="77777777" w:rsidTr="00E649FC">
        <w:tc>
          <w:tcPr>
            <w:tcW w:w="4814" w:type="dxa"/>
            <w:tcBorders>
              <w:top w:val="single" w:sz="4" w:space="0" w:color="auto"/>
              <w:left w:val="single" w:sz="4" w:space="0" w:color="auto"/>
              <w:bottom w:val="single" w:sz="4" w:space="0" w:color="auto"/>
              <w:right w:val="single" w:sz="4" w:space="0" w:color="auto"/>
            </w:tcBorders>
            <w:vAlign w:val="center"/>
            <w:hideMark/>
          </w:tcPr>
          <w:p w14:paraId="7DE76F36" w14:textId="77777777" w:rsidR="00E649FC" w:rsidRPr="00E649FC" w:rsidRDefault="00E649FC" w:rsidP="00E649FC">
            <w:pPr>
              <w:spacing w:line="360" w:lineRule="auto"/>
              <w:jc w:val="center"/>
              <w:rPr>
                <w:rFonts w:ascii="Times New Roman" w:hAnsi="Times New Roman"/>
                <w:sz w:val="28"/>
                <w:szCs w:val="28"/>
              </w:rPr>
            </w:pPr>
            <w:r w:rsidRPr="00E649FC">
              <w:rPr>
                <w:rFonts w:ascii="Times New Roman" w:hAnsi="Times New Roman"/>
                <w:sz w:val="28"/>
                <w:szCs w:val="28"/>
              </w:rPr>
              <w:t>Швидкість підйому, м/хв</w:t>
            </w:r>
          </w:p>
        </w:tc>
        <w:tc>
          <w:tcPr>
            <w:tcW w:w="4815" w:type="dxa"/>
            <w:tcBorders>
              <w:top w:val="single" w:sz="4" w:space="0" w:color="auto"/>
              <w:left w:val="single" w:sz="4" w:space="0" w:color="auto"/>
              <w:bottom w:val="single" w:sz="4" w:space="0" w:color="auto"/>
              <w:right w:val="single" w:sz="4" w:space="0" w:color="auto"/>
            </w:tcBorders>
            <w:vAlign w:val="center"/>
            <w:hideMark/>
          </w:tcPr>
          <w:p w14:paraId="32A254A4" w14:textId="77777777" w:rsidR="00E649FC" w:rsidRPr="00E649FC" w:rsidRDefault="00E649FC" w:rsidP="00E649FC">
            <w:pPr>
              <w:spacing w:line="360" w:lineRule="auto"/>
              <w:jc w:val="center"/>
              <w:rPr>
                <w:rFonts w:ascii="Times New Roman" w:hAnsi="Times New Roman"/>
                <w:sz w:val="28"/>
                <w:szCs w:val="28"/>
              </w:rPr>
            </w:pPr>
            <w:r w:rsidRPr="00E649FC">
              <w:rPr>
                <w:rFonts w:ascii="Times New Roman" w:hAnsi="Times New Roman"/>
                <w:sz w:val="28"/>
                <w:szCs w:val="28"/>
              </w:rPr>
              <w:t>2</w:t>
            </w:r>
          </w:p>
        </w:tc>
      </w:tr>
    </w:tbl>
    <w:p w14:paraId="4B7DE5FE" w14:textId="77777777" w:rsidR="00E649FC" w:rsidRPr="00E649FC" w:rsidRDefault="00E649FC" w:rsidP="00E649FC">
      <w:pPr>
        <w:spacing w:line="360" w:lineRule="auto"/>
        <w:ind w:firstLine="567"/>
        <w:jc w:val="right"/>
        <w:rPr>
          <w:rFonts w:ascii="Times New Roman" w:eastAsia="Calibri" w:hAnsi="Times New Roman" w:cs="Times New Roman"/>
          <w:sz w:val="28"/>
          <w:szCs w:val="28"/>
        </w:rPr>
      </w:pPr>
      <w:r w:rsidRPr="00E649FC">
        <w:rPr>
          <w:rFonts w:ascii="Times New Roman" w:eastAsia="Calibri" w:hAnsi="Times New Roman" w:cs="Times New Roman"/>
          <w:i/>
          <w:sz w:val="28"/>
          <w:szCs w:val="28"/>
        </w:rPr>
        <w:t xml:space="preserve">Таблиця </w:t>
      </w:r>
      <w:r w:rsidR="00137E52">
        <w:rPr>
          <w:rFonts w:ascii="Times New Roman" w:eastAsia="Calibri" w:hAnsi="Times New Roman" w:cs="Times New Roman"/>
          <w:i/>
          <w:sz w:val="28"/>
          <w:szCs w:val="28"/>
        </w:rPr>
        <w:t>2.4</w:t>
      </w:r>
      <w:r w:rsidRPr="00E649FC">
        <w:rPr>
          <w:rFonts w:ascii="Times New Roman" w:eastAsia="Calibri" w:hAnsi="Times New Roman" w:cs="Times New Roman"/>
          <w:i/>
          <w:sz w:val="28"/>
          <w:szCs w:val="28"/>
        </w:rPr>
        <w:t xml:space="preserve">. </w:t>
      </w:r>
      <w:r w:rsidRPr="00E649FC">
        <w:rPr>
          <w:rFonts w:ascii="Times New Roman" w:eastAsia="Calibri" w:hAnsi="Times New Roman" w:cs="Times New Roman"/>
          <w:sz w:val="28"/>
          <w:szCs w:val="28"/>
        </w:rPr>
        <w:t>Технічні характеристики стріли</w:t>
      </w:r>
    </w:p>
    <w:tbl>
      <w:tblPr>
        <w:tblStyle w:val="31"/>
        <w:tblW w:w="0" w:type="auto"/>
        <w:tblInd w:w="0" w:type="dxa"/>
        <w:tblLook w:val="04A0" w:firstRow="1" w:lastRow="0" w:firstColumn="1" w:lastColumn="0" w:noHBand="0" w:noVBand="1"/>
      </w:tblPr>
      <w:tblGrid>
        <w:gridCol w:w="4814"/>
        <w:gridCol w:w="4815"/>
      </w:tblGrid>
      <w:tr w:rsidR="00E649FC" w:rsidRPr="00E649FC" w14:paraId="414A8C7B" w14:textId="77777777" w:rsidTr="003F2376">
        <w:tc>
          <w:tcPr>
            <w:tcW w:w="4814" w:type="dxa"/>
            <w:tcBorders>
              <w:top w:val="single" w:sz="4" w:space="0" w:color="auto"/>
              <w:left w:val="single" w:sz="4" w:space="0" w:color="auto"/>
              <w:bottom w:val="single" w:sz="4" w:space="0" w:color="auto"/>
              <w:right w:val="single" w:sz="4" w:space="0" w:color="auto"/>
            </w:tcBorders>
            <w:vAlign w:val="center"/>
            <w:hideMark/>
          </w:tcPr>
          <w:p w14:paraId="37ED0F93"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Виліт Е,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1C7B4D20"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7000</w:t>
            </w:r>
          </w:p>
        </w:tc>
      </w:tr>
      <w:tr w:rsidR="00E649FC" w:rsidRPr="00E649FC" w14:paraId="297E74B5" w14:textId="77777777" w:rsidTr="003F2376">
        <w:trPr>
          <w:trHeight w:val="1338"/>
        </w:trPr>
        <w:tc>
          <w:tcPr>
            <w:tcW w:w="4814" w:type="dxa"/>
            <w:tcBorders>
              <w:top w:val="single" w:sz="4" w:space="0" w:color="auto"/>
              <w:left w:val="single" w:sz="4" w:space="0" w:color="auto"/>
              <w:bottom w:val="single" w:sz="4" w:space="0" w:color="auto"/>
              <w:right w:val="single" w:sz="4" w:space="0" w:color="auto"/>
            </w:tcBorders>
            <w:vAlign w:val="center"/>
            <w:hideMark/>
          </w:tcPr>
          <w:p w14:paraId="63FC2BF0" w14:textId="77777777" w:rsidR="00E649FC" w:rsidRPr="00E649FC" w:rsidRDefault="00E649FC" w:rsidP="003F2376">
            <w:pPr>
              <w:spacing w:line="276" w:lineRule="auto"/>
              <w:jc w:val="center"/>
              <w:rPr>
                <w:rFonts w:ascii="Times New Roman" w:hAnsi="Times New Roman"/>
                <w:sz w:val="28"/>
                <w:szCs w:val="28"/>
              </w:rPr>
            </w:pPr>
            <w:r w:rsidRPr="00E649FC">
              <w:rPr>
                <w:rFonts w:ascii="Times New Roman" w:hAnsi="Times New Roman"/>
                <w:sz w:val="28"/>
                <w:szCs w:val="28"/>
              </w:rPr>
              <w:t>Допустимі навантаження</w:t>
            </w:r>
          </w:p>
          <w:p w14:paraId="5C2E8D8C" w14:textId="77777777" w:rsidR="00E649FC" w:rsidRPr="00E649FC" w:rsidRDefault="00E649FC" w:rsidP="003F2376">
            <w:pPr>
              <w:spacing w:line="276" w:lineRule="auto"/>
              <w:jc w:val="center"/>
              <w:rPr>
                <w:rFonts w:ascii="Times New Roman" w:hAnsi="Times New Roman"/>
                <w:sz w:val="28"/>
                <w:szCs w:val="28"/>
              </w:rPr>
            </w:pPr>
            <w:r w:rsidRPr="00E649FC">
              <w:rPr>
                <w:rFonts w:ascii="Times New Roman" w:hAnsi="Times New Roman"/>
                <w:sz w:val="28"/>
                <w:szCs w:val="28"/>
              </w:rPr>
              <w:t>Загально макс, кг</w:t>
            </w:r>
          </w:p>
          <w:p w14:paraId="00F91B44" w14:textId="77777777" w:rsidR="00E649FC" w:rsidRPr="00E649FC" w:rsidRDefault="00E649FC" w:rsidP="003F2376">
            <w:pPr>
              <w:spacing w:line="276" w:lineRule="auto"/>
              <w:jc w:val="center"/>
              <w:rPr>
                <w:rFonts w:ascii="Times New Roman" w:hAnsi="Times New Roman"/>
                <w:sz w:val="28"/>
                <w:szCs w:val="28"/>
              </w:rPr>
            </w:pPr>
            <w:r w:rsidRPr="00E649FC">
              <w:rPr>
                <w:rFonts w:ascii="Times New Roman" w:hAnsi="Times New Roman"/>
                <w:sz w:val="28"/>
                <w:szCs w:val="28"/>
              </w:rPr>
              <w:t>На один кінець макс, кг</w:t>
            </w:r>
          </w:p>
        </w:tc>
        <w:tc>
          <w:tcPr>
            <w:tcW w:w="4815" w:type="dxa"/>
            <w:tcBorders>
              <w:top w:val="single" w:sz="4" w:space="0" w:color="auto"/>
              <w:left w:val="single" w:sz="4" w:space="0" w:color="auto"/>
              <w:bottom w:val="single" w:sz="4" w:space="0" w:color="auto"/>
              <w:right w:val="single" w:sz="4" w:space="0" w:color="auto"/>
            </w:tcBorders>
            <w:vAlign w:val="center"/>
          </w:tcPr>
          <w:p w14:paraId="6F97A64A" w14:textId="77777777" w:rsidR="00E649FC" w:rsidRPr="00E649FC" w:rsidRDefault="00E649FC" w:rsidP="003F2376">
            <w:pPr>
              <w:spacing w:line="360" w:lineRule="auto"/>
              <w:jc w:val="center"/>
              <w:rPr>
                <w:rFonts w:ascii="Times New Roman" w:hAnsi="Times New Roman"/>
                <w:sz w:val="28"/>
                <w:szCs w:val="28"/>
              </w:rPr>
            </w:pPr>
          </w:p>
          <w:p w14:paraId="27D353A1" w14:textId="77777777" w:rsidR="00E649FC" w:rsidRPr="00E649FC" w:rsidRDefault="00E649FC" w:rsidP="003F2376">
            <w:pPr>
              <w:spacing w:line="276" w:lineRule="auto"/>
              <w:jc w:val="center"/>
              <w:rPr>
                <w:rFonts w:ascii="Times New Roman" w:hAnsi="Times New Roman"/>
                <w:sz w:val="28"/>
                <w:szCs w:val="28"/>
              </w:rPr>
            </w:pPr>
            <w:r w:rsidRPr="00E649FC">
              <w:rPr>
                <w:rFonts w:ascii="Times New Roman" w:hAnsi="Times New Roman"/>
                <w:sz w:val="28"/>
                <w:szCs w:val="28"/>
              </w:rPr>
              <w:t>1940</w:t>
            </w:r>
          </w:p>
          <w:p w14:paraId="713C1855" w14:textId="77777777" w:rsidR="00E649FC" w:rsidRPr="00E649FC" w:rsidRDefault="00E649FC" w:rsidP="003F2376">
            <w:pPr>
              <w:spacing w:line="276" w:lineRule="auto"/>
              <w:jc w:val="center"/>
              <w:rPr>
                <w:rFonts w:ascii="Times New Roman" w:hAnsi="Times New Roman"/>
                <w:sz w:val="28"/>
                <w:szCs w:val="28"/>
              </w:rPr>
            </w:pPr>
            <w:r w:rsidRPr="00E649FC">
              <w:rPr>
                <w:rFonts w:ascii="Times New Roman" w:hAnsi="Times New Roman"/>
                <w:sz w:val="28"/>
                <w:szCs w:val="28"/>
              </w:rPr>
              <w:t>550</w:t>
            </w:r>
          </w:p>
        </w:tc>
      </w:tr>
      <w:tr w:rsidR="00E649FC" w:rsidRPr="00E649FC" w14:paraId="397C2FEE" w14:textId="77777777" w:rsidTr="003F2376">
        <w:tc>
          <w:tcPr>
            <w:tcW w:w="4814" w:type="dxa"/>
            <w:tcBorders>
              <w:top w:val="single" w:sz="4" w:space="0" w:color="auto"/>
              <w:left w:val="single" w:sz="4" w:space="0" w:color="auto"/>
              <w:bottom w:val="single" w:sz="4" w:space="0" w:color="auto"/>
              <w:right w:val="single" w:sz="4" w:space="0" w:color="auto"/>
            </w:tcBorders>
            <w:vAlign w:val="center"/>
            <w:hideMark/>
          </w:tcPr>
          <w:p w14:paraId="73501918"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Швидкість зварювання, м/хв</w:t>
            </w:r>
          </w:p>
        </w:tc>
        <w:tc>
          <w:tcPr>
            <w:tcW w:w="4815" w:type="dxa"/>
            <w:tcBorders>
              <w:top w:val="single" w:sz="4" w:space="0" w:color="auto"/>
              <w:left w:val="single" w:sz="4" w:space="0" w:color="auto"/>
              <w:bottom w:val="single" w:sz="4" w:space="0" w:color="auto"/>
              <w:right w:val="single" w:sz="4" w:space="0" w:color="auto"/>
            </w:tcBorders>
            <w:vAlign w:val="center"/>
            <w:hideMark/>
          </w:tcPr>
          <w:p w14:paraId="62DFA9A6"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0,1-2</w:t>
            </w:r>
          </w:p>
        </w:tc>
      </w:tr>
      <w:tr w:rsidR="00E649FC" w:rsidRPr="00E649FC" w14:paraId="3833ECD1" w14:textId="77777777" w:rsidTr="003F2376">
        <w:tc>
          <w:tcPr>
            <w:tcW w:w="4814" w:type="dxa"/>
            <w:tcBorders>
              <w:top w:val="single" w:sz="4" w:space="0" w:color="auto"/>
              <w:left w:val="single" w:sz="4" w:space="0" w:color="auto"/>
              <w:bottom w:val="single" w:sz="4" w:space="0" w:color="auto"/>
              <w:right w:val="single" w:sz="4" w:space="0" w:color="auto"/>
            </w:tcBorders>
            <w:vAlign w:val="center"/>
            <w:hideMark/>
          </w:tcPr>
          <w:p w14:paraId="6C478324"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Загальна маса, кг</w:t>
            </w:r>
          </w:p>
        </w:tc>
        <w:tc>
          <w:tcPr>
            <w:tcW w:w="4815" w:type="dxa"/>
            <w:tcBorders>
              <w:top w:val="single" w:sz="4" w:space="0" w:color="auto"/>
              <w:left w:val="single" w:sz="4" w:space="0" w:color="auto"/>
              <w:bottom w:val="single" w:sz="4" w:space="0" w:color="auto"/>
              <w:right w:val="single" w:sz="4" w:space="0" w:color="auto"/>
            </w:tcBorders>
            <w:vAlign w:val="center"/>
            <w:hideMark/>
          </w:tcPr>
          <w:p w14:paraId="0E7EF970" w14:textId="77777777" w:rsidR="00E649FC" w:rsidRPr="00E649FC" w:rsidRDefault="00E649FC" w:rsidP="003F2376">
            <w:pPr>
              <w:spacing w:line="360" w:lineRule="auto"/>
              <w:jc w:val="center"/>
              <w:rPr>
                <w:rFonts w:ascii="Times New Roman" w:hAnsi="Times New Roman"/>
                <w:sz w:val="28"/>
                <w:szCs w:val="28"/>
              </w:rPr>
            </w:pPr>
            <w:r w:rsidRPr="00E649FC">
              <w:rPr>
                <w:rFonts w:ascii="Times New Roman" w:hAnsi="Times New Roman"/>
                <w:sz w:val="28"/>
                <w:szCs w:val="28"/>
              </w:rPr>
              <w:t>1050</w:t>
            </w:r>
          </w:p>
        </w:tc>
      </w:tr>
    </w:tbl>
    <w:p w14:paraId="3B10F16E" w14:textId="77777777" w:rsidR="00797790" w:rsidRDefault="00797790" w:rsidP="00797790">
      <w:pPr>
        <w:pStyle w:val="2"/>
      </w:pPr>
      <w:bookmarkStart w:id="12" w:name="_Toc74648265"/>
      <w:r w:rsidRPr="00797790">
        <w:lastRenderedPageBreak/>
        <w:t>2.2  Вибір складально – зварювального обладнання</w:t>
      </w:r>
      <w:bookmarkEnd w:id="12"/>
    </w:p>
    <w:p w14:paraId="140AEB32" w14:textId="77777777" w:rsidR="006B4B23" w:rsidRPr="006B4B23" w:rsidRDefault="006B4B23" w:rsidP="006B4B23">
      <w:pPr>
        <w:spacing w:after="0" w:line="360" w:lineRule="auto"/>
        <w:ind w:firstLine="567"/>
        <w:jc w:val="both"/>
        <w:rPr>
          <w:rFonts w:ascii="Times New Roman" w:eastAsia="Calibri" w:hAnsi="Times New Roman" w:cs="Times New Roman"/>
          <w:sz w:val="28"/>
          <w:szCs w:val="28"/>
        </w:rPr>
      </w:pPr>
      <w:r w:rsidRPr="006B4B23">
        <w:rPr>
          <w:rFonts w:ascii="Times New Roman" w:eastAsia="Calibri" w:hAnsi="Times New Roman" w:cs="Times New Roman"/>
          <w:sz w:val="28"/>
          <w:szCs w:val="28"/>
          <w:lang w:val="ru-RU"/>
        </w:rPr>
        <w:t>Під час виготовлення зварних конструкцій складальне устаткування має забезпечувати [10]:</w:t>
      </w:r>
    </w:p>
    <w:p w14:paraId="01ED95AA" w14:textId="77777777" w:rsidR="006B4B23" w:rsidRPr="006B4B23" w:rsidRDefault="006B4B23" w:rsidP="006B4B23">
      <w:pPr>
        <w:spacing w:after="0" w:line="360" w:lineRule="auto"/>
        <w:ind w:firstLine="567"/>
        <w:jc w:val="both"/>
        <w:rPr>
          <w:rFonts w:ascii="Times New Roman" w:eastAsia="Calibri" w:hAnsi="Times New Roman" w:cs="Times New Roman"/>
          <w:sz w:val="28"/>
          <w:szCs w:val="28"/>
          <w:lang w:val="ru-RU"/>
        </w:rPr>
      </w:pPr>
      <w:r w:rsidRPr="006B4B23">
        <w:rPr>
          <w:rFonts w:ascii="Times New Roman" w:eastAsia="Calibri" w:hAnsi="Times New Roman" w:cs="Times New Roman"/>
          <w:sz w:val="28"/>
          <w:szCs w:val="28"/>
          <w:lang w:val="ru-RU"/>
        </w:rPr>
        <w:t xml:space="preserve"> - точність складання в межах допусків, встановлених конструкторською документацією і технічними умовами;</w:t>
      </w:r>
    </w:p>
    <w:p w14:paraId="12934C97" w14:textId="77777777" w:rsidR="006B4B23" w:rsidRPr="006B4B23" w:rsidRDefault="006B4B23" w:rsidP="006B4B23">
      <w:pPr>
        <w:spacing w:after="0" w:line="360" w:lineRule="auto"/>
        <w:ind w:firstLine="567"/>
        <w:jc w:val="both"/>
        <w:rPr>
          <w:rFonts w:ascii="Times New Roman" w:eastAsia="Calibri" w:hAnsi="Times New Roman" w:cs="Times New Roman"/>
          <w:sz w:val="28"/>
          <w:szCs w:val="28"/>
          <w:lang w:val="ru-RU"/>
        </w:rPr>
      </w:pPr>
      <w:r w:rsidRPr="006B4B23">
        <w:rPr>
          <w:rFonts w:ascii="Times New Roman" w:eastAsia="Calibri" w:hAnsi="Times New Roman" w:cs="Times New Roman"/>
          <w:sz w:val="28"/>
          <w:szCs w:val="28"/>
          <w:lang w:val="ru-RU"/>
        </w:rPr>
        <w:t xml:space="preserve"> - зручність в експлуатації, включаючи доступ до місць встановлення  деталей та вузлів, до місць накладання прихоплень та зварних швів, до пристроїв керування, зручність пози виконавця, мінімізацію його нахилів і переміщень;</w:t>
      </w:r>
    </w:p>
    <w:p w14:paraId="37EDE851" w14:textId="77777777" w:rsidR="006B4B23" w:rsidRPr="006B4B23" w:rsidRDefault="006B4B23" w:rsidP="006B4B23">
      <w:pPr>
        <w:spacing w:after="0" w:line="360" w:lineRule="auto"/>
        <w:ind w:firstLine="567"/>
        <w:jc w:val="both"/>
        <w:rPr>
          <w:rFonts w:ascii="Times New Roman" w:eastAsia="Calibri" w:hAnsi="Times New Roman" w:cs="Times New Roman"/>
          <w:sz w:val="28"/>
          <w:szCs w:val="28"/>
          <w:lang w:val="ru-RU"/>
        </w:rPr>
      </w:pPr>
      <w:r w:rsidRPr="006B4B23">
        <w:rPr>
          <w:rFonts w:ascii="Times New Roman" w:eastAsia="Calibri" w:hAnsi="Times New Roman" w:cs="Times New Roman"/>
          <w:sz w:val="28"/>
          <w:szCs w:val="28"/>
          <w:lang w:val="ru-RU"/>
        </w:rPr>
        <w:t xml:space="preserve"> - задану послідовність складання та порядку накладання швів у відповідності до вимог технологічного процесу;</w:t>
      </w:r>
    </w:p>
    <w:p w14:paraId="3CF64364" w14:textId="77777777" w:rsidR="006B4B23" w:rsidRPr="006B4B23" w:rsidRDefault="006B4B23" w:rsidP="006B4B23">
      <w:pPr>
        <w:spacing w:after="0" w:line="360" w:lineRule="auto"/>
        <w:ind w:firstLine="567"/>
        <w:jc w:val="both"/>
        <w:rPr>
          <w:rFonts w:ascii="Times New Roman" w:eastAsia="Calibri" w:hAnsi="Times New Roman" w:cs="Times New Roman"/>
          <w:sz w:val="28"/>
          <w:szCs w:val="28"/>
          <w:lang w:val="ru-RU"/>
        </w:rPr>
      </w:pPr>
      <w:r w:rsidRPr="006B4B23">
        <w:rPr>
          <w:rFonts w:ascii="Times New Roman" w:eastAsia="Calibri" w:hAnsi="Times New Roman" w:cs="Times New Roman"/>
          <w:sz w:val="28"/>
          <w:szCs w:val="28"/>
          <w:lang w:val="ru-RU"/>
        </w:rPr>
        <w:t xml:space="preserve"> - достатню міцність і жорсткість для збереження складових елементів зварюваної конструкції  в необхідному положенні  без деформування їх під час зварювання;</w:t>
      </w:r>
    </w:p>
    <w:p w14:paraId="4E84369C" w14:textId="77777777" w:rsidR="006B4B23" w:rsidRPr="006B4B23" w:rsidRDefault="006B4B23" w:rsidP="006B4B23">
      <w:pPr>
        <w:spacing w:after="0" w:line="360" w:lineRule="auto"/>
        <w:ind w:firstLine="567"/>
        <w:jc w:val="both"/>
        <w:rPr>
          <w:rFonts w:ascii="Times New Roman" w:eastAsia="Calibri" w:hAnsi="Times New Roman" w:cs="Times New Roman"/>
          <w:sz w:val="28"/>
          <w:szCs w:val="28"/>
          <w:lang w:val="ru-RU"/>
        </w:rPr>
      </w:pPr>
      <w:r w:rsidRPr="006B4B23">
        <w:rPr>
          <w:rFonts w:ascii="Times New Roman" w:eastAsia="Calibri" w:hAnsi="Times New Roman" w:cs="Times New Roman"/>
          <w:sz w:val="28"/>
          <w:szCs w:val="28"/>
          <w:lang w:val="ru-RU"/>
        </w:rPr>
        <w:t xml:space="preserve"> - можливість зварювання переважно в нижньому положенні, створення заданих  переміщень і обертань зварюваної конструкції;</w:t>
      </w:r>
    </w:p>
    <w:p w14:paraId="412FCC00" w14:textId="77777777" w:rsidR="006B4B23" w:rsidRDefault="006B4B23" w:rsidP="006B4B23">
      <w:pPr>
        <w:spacing w:after="0" w:line="360" w:lineRule="auto"/>
        <w:ind w:firstLine="567"/>
        <w:jc w:val="both"/>
        <w:rPr>
          <w:rFonts w:ascii="Times New Roman" w:eastAsia="Calibri" w:hAnsi="Times New Roman" w:cs="Times New Roman"/>
          <w:sz w:val="28"/>
          <w:szCs w:val="28"/>
          <w:lang w:val="ru-RU"/>
        </w:rPr>
      </w:pPr>
      <w:r w:rsidRPr="006B4B23">
        <w:rPr>
          <w:rFonts w:ascii="Times New Roman" w:eastAsia="Calibri" w:hAnsi="Times New Roman" w:cs="Times New Roman"/>
          <w:sz w:val="28"/>
          <w:szCs w:val="28"/>
          <w:lang w:val="ru-RU"/>
        </w:rPr>
        <w:t xml:space="preserve"> - високу технологічність конструкції складального устаткування його деталей та вузлів.</w:t>
      </w:r>
    </w:p>
    <w:p w14:paraId="61B1E0DB" w14:textId="77777777" w:rsidR="00BF45CA" w:rsidRPr="00BF45CA" w:rsidRDefault="00BF45CA" w:rsidP="00BF45CA">
      <w:pPr>
        <w:spacing w:after="0" w:line="360" w:lineRule="auto"/>
        <w:ind w:firstLine="567"/>
        <w:jc w:val="both"/>
        <w:rPr>
          <w:rFonts w:ascii="Times New Roman" w:eastAsia="Calibri" w:hAnsi="Times New Roman" w:cs="Times New Roman"/>
          <w:sz w:val="28"/>
          <w:szCs w:val="28"/>
        </w:rPr>
      </w:pPr>
      <w:r w:rsidRPr="00BF45CA">
        <w:rPr>
          <w:rFonts w:ascii="Times New Roman" w:eastAsia="Calibri" w:hAnsi="Times New Roman" w:cs="Times New Roman"/>
          <w:sz w:val="28"/>
          <w:szCs w:val="28"/>
        </w:rPr>
        <w:t>Правильне розміщення деталей і зварних вузлів у взаємному розташуванні під зварювання є найважливішою частиною складальних робіт. Розміщення складових елементів зварної конструкції в зварювальному пристрої  виконується таким способом, щоб технологічні бази елементів спиралися на установчі поверхні пристроїв. В загальному випадку для базування  будь-якого елемента зварної конструкції необхідно виконати правило шести точок – для фіксації елемента в пристрої необхідно і достатньо його притиснути  до шести опорних точок, що позбавляє елемент всіх ступенів свободи – переміщення в напрямку трьох координатних осей і обороту щодо цих осей.</w:t>
      </w:r>
    </w:p>
    <w:p w14:paraId="000C2EFE" w14:textId="77777777" w:rsidR="00BF45CA" w:rsidRPr="00BF45CA" w:rsidRDefault="00BF45CA" w:rsidP="00BF45CA">
      <w:pPr>
        <w:spacing w:after="0" w:line="360" w:lineRule="auto"/>
        <w:ind w:firstLine="567"/>
        <w:jc w:val="both"/>
        <w:rPr>
          <w:rFonts w:ascii="Times New Roman" w:eastAsia="Calibri" w:hAnsi="Times New Roman" w:cs="Times New Roman"/>
          <w:sz w:val="28"/>
          <w:szCs w:val="28"/>
        </w:rPr>
      </w:pPr>
      <w:r w:rsidRPr="00BF45CA">
        <w:rPr>
          <w:rFonts w:ascii="Times New Roman" w:eastAsia="Calibri" w:hAnsi="Times New Roman" w:cs="Times New Roman"/>
          <w:sz w:val="28"/>
          <w:szCs w:val="28"/>
        </w:rPr>
        <w:t xml:space="preserve">Фіксація елементів конструкції має відбуватися почергово. Обичайка має встановлюватися першою і її фіксація має бути не жорсткою, а такою, щоб можна було зістикувати з кришкою і днищем, тобто залишити можливість пересування вправо і вліво та залишити можливість обертатися навколо своєї осі задля </w:t>
      </w:r>
      <w:r w:rsidRPr="00BF45CA">
        <w:rPr>
          <w:rFonts w:ascii="Times New Roman" w:eastAsia="Calibri" w:hAnsi="Times New Roman" w:cs="Times New Roman"/>
          <w:sz w:val="28"/>
          <w:szCs w:val="28"/>
        </w:rPr>
        <w:lastRenderedPageBreak/>
        <w:t>простановки прихоплень. Забезпечується точками1-4 на рис.</w:t>
      </w:r>
      <w:r w:rsidR="00776DE2">
        <w:rPr>
          <w:rFonts w:ascii="Times New Roman" w:eastAsia="Calibri" w:hAnsi="Times New Roman" w:cs="Times New Roman"/>
          <w:sz w:val="28"/>
          <w:szCs w:val="28"/>
        </w:rPr>
        <w:t xml:space="preserve"> 2.5</w:t>
      </w:r>
      <w:r w:rsidRPr="00BF45CA">
        <w:rPr>
          <w:rFonts w:ascii="Times New Roman" w:eastAsia="Calibri" w:hAnsi="Times New Roman" w:cs="Times New Roman"/>
          <w:sz w:val="28"/>
          <w:szCs w:val="28"/>
        </w:rPr>
        <w:t xml:space="preserve">. Встановлення і базування кришки з днищем виконуватиметься за схожою схемою і їх, так само як і обичайку, потрібно позбавити можливості пересування вверх вниз (Р1-Р4, упори 5-8). Наступним буде забезпечення стійкого положення в горизонтальному напрямку (Р5, упор 9). </w:t>
      </w:r>
    </w:p>
    <w:p w14:paraId="6E737C4B" w14:textId="77777777" w:rsidR="00BF45CA" w:rsidRDefault="006126D7" w:rsidP="006B4B23">
      <w:pPr>
        <w:spacing w:after="0" w:line="360" w:lineRule="auto"/>
        <w:ind w:firstLine="567"/>
        <w:jc w:val="both"/>
        <w:rPr>
          <w:rFonts w:ascii="Times New Roman" w:eastAsia="Calibri" w:hAnsi="Times New Roman" w:cs="Times New Roman"/>
          <w:sz w:val="28"/>
          <w:szCs w:val="28"/>
        </w:rPr>
      </w:pPr>
      <w:r>
        <w:rPr>
          <w:noProof/>
          <w:lang w:eastAsia="uk-UA"/>
        </w:rPr>
        <w:drawing>
          <wp:inline distT="0" distB="0" distL="0" distR="0" wp14:anchorId="7A0CEC0B" wp14:editId="5CC84EDE">
            <wp:extent cx="5179695" cy="3476625"/>
            <wp:effectExtent l="0" t="0" r="1905" b="9525"/>
            <wp:docPr id="49" name="Рисунок 49"/>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rotWithShape="1">
                    <a:blip r:embed="rId25">
                      <a:extLst>
                        <a:ext uri="{28A0092B-C50C-407E-A947-70E740481C1C}">
                          <a14:useLocalDpi xmlns:a14="http://schemas.microsoft.com/office/drawing/2010/main" val="0"/>
                        </a:ext>
                      </a:extLst>
                    </a:blip>
                    <a:srcRect l="52288" t="2640" r="1338" b="53373"/>
                    <a:stretch/>
                  </pic:blipFill>
                  <pic:spPr bwMode="auto">
                    <a:xfrm>
                      <a:off x="0" y="0"/>
                      <a:ext cx="5179695" cy="3476625"/>
                    </a:xfrm>
                    <a:prstGeom prst="rect">
                      <a:avLst/>
                    </a:prstGeom>
                    <a:ln>
                      <a:noFill/>
                    </a:ln>
                    <a:extLst>
                      <a:ext uri="{53640926-AAD7-44D8-BBD7-CCE9431645EC}">
                        <a14:shadowObscured xmlns:a14="http://schemas.microsoft.com/office/drawing/2010/main"/>
                      </a:ext>
                    </a:extLst>
                  </pic:spPr>
                </pic:pic>
              </a:graphicData>
            </a:graphic>
          </wp:inline>
        </w:drawing>
      </w:r>
    </w:p>
    <w:p w14:paraId="5F744806" w14:textId="77777777" w:rsidR="006126D7" w:rsidRPr="006126D7" w:rsidRDefault="006126D7" w:rsidP="006126D7">
      <w:pPr>
        <w:spacing w:after="0" w:line="360" w:lineRule="auto"/>
        <w:ind w:firstLine="567"/>
        <w:jc w:val="center"/>
        <w:rPr>
          <w:rFonts w:ascii="Times New Roman" w:eastAsia="Calibri" w:hAnsi="Times New Roman" w:cs="Times New Roman"/>
          <w:sz w:val="28"/>
          <w:szCs w:val="28"/>
        </w:rPr>
      </w:pPr>
      <w:r w:rsidRPr="006126D7">
        <w:rPr>
          <w:rFonts w:ascii="Times New Roman" w:eastAsia="Calibri" w:hAnsi="Times New Roman" w:cs="Times New Roman"/>
          <w:sz w:val="28"/>
          <w:szCs w:val="28"/>
        </w:rPr>
        <w:t xml:space="preserve">Рис. </w:t>
      </w:r>
      <w:r w:rsidR="00776DE2">
        <w:rPr>
          <w:rFonts w:ascii="Times New Roman" w:eastAsia="Calibri" w:hAnsi="Times New Roman" w:cs="Times New Roman"/>
          <w:sz w:val="28"/>
          <w:szCs w:val="28"/>
        </w:rPr>
        <w:t>2.5</w:t>
      </w:r>
      <w:r w:rsidRPr="006126D7">
        <w:rPr>
          <w:rFonts w:ascii="Times New Roman" w:eastAsia="Calibri" w:hAnsi="Times New Roman" w:cs="Times New Roman"/>
          <w:sz w:val="28"/>
          <w:szCs w:val="28"/>
        </w:rPr>
        <w:t>. Схема базування ємності для сипучих матеріалів</w:t>
      </w:r>
    </w:p>
    <w:p w14:paraId="0AFC02B2" w14:textId="77777777" w:rsidR="006126D7" w:rsidRPr="006126D7" w:rsidRDefault="006126D7" w:rsidP="006126D7">
      <w:pPr>
        <w:spacing w:after="0" w:line="360" w:lineRule="auto"/>
        <w:ind w:firstLine="567"/>
        <w:jc w:val="both"/>
        <w:rPr>
          <w:rFonts w:ascii="Times New Roman" w:eastAsia="Calibri" w:hAnsi="Times New Roman" w:cs="Times New Roman"/>
          <w:sz w:val="28"/>
          <w:szCs w:val="28"/>
        </w:rPr>
      </w:pPr>
      <w:r w:rsidRPr="006126D7">
        <w:rPr>
          <w:rFonts w:ascii="Times New Roman" w:eastAsia="Calibri" w:hAnsi="Times New Roman" w:cs="Times New Roman"/>
          <w:sz w:val="28"/>
          <w:szCs w:val="28"/>
        </w:rPr>
        <w:t>Встановлення обичайки має здійснюватись на парні роликові опори, що забезпечать оберт навколо своєї осі конструкції та горизонтальне пересування.</w:t>
      </w:r>
    </w:p>
    <w:p w14:paraId="01002B74" w14:textId="77777777" w:rsidR="006126D7" w:rsidRDefault="006126D7" w:rsidP="006126D7">
      <w:pPr>
        <w:spacing w:after="0" w:line="360" w:lineRule="auto"/>
        <w:ind w:firstLine="567"/>
        <w:jc w:val="both"/>
        <w:rPr>
          <w:rFonts w:ascii="Times New Roman" w:eastAsia="Calibri" w:hAnsi="Times New Roman" w:cs="Times New Roman"/>
          <w:sz w:val="28"/>
          <w:szCs w:val="28"/>
        </w:rPr>
      </w:pPr>
      <w:r w:rsidRPr="006126D7">
        <w:rPr>
          <w:rFonts w:ascii="Times New Roman" w:eastAsia="Calibri" w:hAnsi="Times New Roman" w:cs="Times New Roman"/>
          <w:sz w:val="28"/>
          <w:szCs w:val="28"/>
        </w:rPr>
        <w:t>Для точного складання обичайки з днищем і кришкою необхідно забезпечити не тільки надійне закріплення деталей, а й співвісність, що досягатиметься за рахунок кільцевих центраторів з пневмопритискачами.</w:t>
      </w:r>
    </w:p>
    <w:p w14:paraId="7E8FAADF" w14:textId="77777777" w:rsidR="006126D7" w:rsidRDefault="00F82C0C" w:rsidP="006126D7">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Вибір роликів, для обертання обичайки, виконаємо за розрахунком.</w:t>
      </w:r>
    </w:p>
    <w:p w14:paraId="689B33E2" w14:textId="77777777" w:rsidR="00F82C0C" w:rsidRDefault="00F82C0C" w:rsidP="00F82C0C">
      <w:pPr>
        <w:spacing w:after="0" w:line="360" w:lineRule="auto"/>
        <w:ind w:firstLine="567"/>
        <w:jc w:val="center"/>
        <w:rPr>
          <w:rFonts w:ascii="Times New Roman" w:eastAsia="Calibri" w:hAnsi="Times New Roman" w:cs="Times New Roman"/>
          <w:sz w:val="28"/>
          <w:szCs w:val="28"/>
        </w:rPr>
      </w:pPr>
      <w:r>
        <w:rPr>
          <w:noProof/>
          <w:lang w:eastAsia="uk-UA"/>
        </w:rPr>
        <w:lastRenderedPageBreak/>
        <w:drawing>
          <wp:inline distT="0" distB="0" distL="0" distR="0" wp14:anchorId="0B8671A5" wp14:editId="3FC275FF">
            <wp:extent cx="3505200" cy="2614930"/>
            <wp:effectExtent l="0" t="0" r="0" b="0"/>
            <wp:docPr id="13" name="Рисунок 13"/>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26"/>
                    <a:stretch>
                      <a:fillRect/>
                    </a:stretch>
                  </pic:blipFill>
                  <pic:spPr>
                    <a:xfrm>
                      <a:off x="0" y="0"/>
                      <a:ext cx="3505200" cy="2614930"/>
                    </a:xfrm>
                    <a:prstGeom prst="rect">
                      <a:avLst/>
                    </a:prstGeom>
                  </pic:spPr>
                </pic:pic>
              </a:graphicData>
            </a:graphic>
          </wp:inline>
        </w:drawing>
      </w:r>
    </w:p>
    <w:p w14:paraId="252248AF"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Рис </w:t>
      </w:r>
      <w:r w:rsidR="00776DE2">
        <w:rPr>
          <w:rFonts w:ascii="Times New Roman" w:eastAsia="Calibri" w:hAnsi="Times New Roman" w:cs="Times New Roman"/>
          <w:sz w:val="28"/>
          <w:szCs w:val="28"/>
        </w:rPr>
        <w:t>2.6</w:t>
      </w:r>
      <w:r w:rsidRPr="00F82C0C">
        <w:rPr>
          <w:rFonts w:ascii="Times New Roman" w:eastAsia="Calibri" w:hAnsi="Times New Roman" w:cs="Times New Roman"/>
          <w:sz w:val="28"/>
          <w:szCs w:val="28"/>
        </w:rPr>
        <w:t>. Схема роликового обертача</w:t>
      </w:r>
    </w:p>
    <w:p w14:paraId="2F4B2469"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Параметри виробу та геометричні характеристики обертача: </w:t>
      </w:r>
    </w:p>
    <w:p w14:paraId="70C0AAE1"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 Приймаємо: n = 0.12 об/с. </w:t>
      </w:r>
    </w:p>
    <w:p w14:paraId="2A6878AB"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Метою розрахунку є визначення діаметра роликової опори, діаметр приводного вала та потужність електродвигуна. </w:t>
      </w:r>
    </w:p>
    <w:p w14:paraId="04EA0693"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Визначимо параметри виробу та геометричні характеристики кантувача: маса виробу m = 1750 кг, відповідно вага: G = 9.8×m = 17150 Н; R = 1.1 м; </w:t>
      </w:r>
    </w:p>
    <w:p w14:paraId="210AEFB3"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e = 0.11 м; ε = e / R = 0.085 </w:t>
      </w:r>
    </w:p>
    <w:p w14:paraId="3B9A65A4"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Оскільки радіус роликової опори невідомий, доцільно задати кут розпору α, а  після вибору роликової опори визначити відстань між роликовими опорами L. Кут розпору приймається у межах α = 50...100°, α =100°. </w:t>
      </w:r>
    </w:p>
    <w:p w14:paraId="2D3A2696"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В статичному стані реакції в опорах:</w:t>
      </w:r>
    </w:p>
    <w:p w14:paraId="2AE71273"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2235942D" wp14:editId="7C824255">
            <wp:extent cx="3600450" cy="800100"/>
            <wp:effectExtent l="0" t="0" r="0" b="0"/>
            <wp:docPr id="4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2823" cy="800627"/>
                    </a:xfrm>
                    <a:prstGeom prst="rect">
                      <a:avLst/>
                    </a:prstGeom>
                    <a:noFill/>
                    <a:ln>
                      <a:noFill/>
                    </a:ln>
                  </pic:spPr>
                </pic:pic>
              </a:graphicData>
            </a:graphic>
          </wp:inline>
        </w:drawing>
      </w:r>
    </w:p>
    <w:p w14:paraId="7DBB83F7"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В першому наближенні нехтуємо силою T</w:t>
      </w:r>
      <w:r w:rsidRPr="00F82C0C">
        <w:rPr>
          <w:rFonts w:ascii="Times New Roman" w:eastAsia="Calibri" w:hAnsi="Times New Roman" w:cs="Times New Roman"/>
          <w:sz w:val="28"/>
          <w:szCs w:val="28"/>
          <w:vertAlign w:val="subscript"/>
        </w:rPr>
        <w:t>21</w:t>
      </w:r>
      <w:r w:rsidRPr="00F82C0C">
        <w:rPr>
          <w:rFonts w:ascii="Times New Roman" w:eastAsia="Calibri" w:hAnsi="Times New Roman" w:cs="Times New Roman"/>
          <w:sz w:val="28"/>
          <w:szCs w:val="28"/>
        </w:rPr>
        <w:t xml:space="preserve"> і проводимо розрахунок при </w:t>
      </w:r>
    </w:p>
    <w:p w14:paraId="1DC291CB"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T</w:t>
      </w:r>
      <w:r w:rsidRPr="00F82C0C">
        <w:rPr>
          <w:rFonts w:ascii="Times New Roman" w:eastAsia="Calibri" w:hAnsi="Times New Roman" w:cs="Times New Roman"/>
          <w:sz w:val="28"/>
          <w:szCs w:val="28"/>
          <w:vertAlign w:val="subscript"/>
        </w:rPr>
        <w:t>21</w:t>
      </w:r>
      <w:r w:rsidRPr="00F82C0C">
        <w:rPr>
          <w:rFonts w:ascii="Times New Roman" w:eastAsia="Calibri" w:hAnsi="Times New Roman" w:cs="Times New Roman"/>
          <w:sz w:val="28"/>
          <w:szCs w:val="28"/>
        </w:rPr>
        <w:t xml:space="preserve"> =0.</w:t>
      </w:r>
    </w:p>
    <w:p w14:paraId="4C5FE459" w14:textId="77777777" w:rsidR="00F82C0C" w:rsidRPr="00F82C0C" w:rsidRDefault="00F82C0C" w:rsidP="00F82C0C">
      <w:pPr>
        <w:spacing w:line="256" w:lineRule="auto"/>
        <w:jc w:val="center"/>
        <w:rPr>
          <w:rFonts w:ascii="Calibri" w:eastAsia="Calibri" w:hAnsi="Calibri" w:cs="Times New Roman"/>
        </w:rPr>
      </w:pPr>
      <w:r w:rsidRPr="00F82C0C">
        <w:rPr>
          <w:rFonts w:ascii="Calibri" w:eastAsia="Calibri" w:hAnsi="Calibri" w:cs="Times New Roman"/>
          <w:noProof/>
          <w:lang w:eastAsia="uk-UA"/>
        </w:rPr>
        <w:drawing>
          <wp:inline distT="0" distB="0" distL="0" distR="0" wp14:anchorId="2C37BBBA" wp14:editId="7129AA5B">
            <wp:extent cx="5105400" cy="355905"/>
            <wp:effectExtent l="0" t="0" r="0" b="6350"/>
            <wp:docPr id="4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28065" cy="371427"/>
                    </a:xfrm>
                    <a:prstGeom prst="rect">
                      <a:avLst/>
                    </a:prstGeom>
                    <a:noFill/>
                    <a:ln>
                      <a:noFill/>
                    </a:ln>
                  </pic:spPr>
                </pic:pic>
              </a:graphicData>
            </a:graphic>
          </wp:inline>
        </w:drawing>
      </w:r>
    </w:p>
    <w:p w14:paraId="15C80EBD"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Повні реакції ведучої Q</w:t>
      </w:r>
      <w:r w:rsidRPr="00F82C0C">
        <w:rPr>
          <w:rFonts w:ascii="Times New Roman" w:eastAsia="Calibri" w:hAnsi="Times New Roman" w:cs="Times New Roman"/>
          <w:sz w:val="28"/>
          <w:szCs w:val="28"/>
          <w:vertAlign w:val="subscript"/>
        </w:rPr>
        <w:t>1</w:t>
      </w:r>
      <w:r w:rsidRPr="00F82C0C">
        <w:rPr>
          <w:rFonts w:ascii="Times New Roman" w:eastAsia="Calibri" w:hAnsi="Times New Roman" w:cs="Times New Roman"/>
          <w:sz w:val="28"/>
          <w:szCs w:val="28"/>
        </w:rPr>
        <w:t xml:space="preserve"> та холостої Q</w:t>
      </w:r>
      <w:r w:rsidRPr="00F82C0C">
        <w:rPr>
          <w:rFonts w:ascii="Times New Roman" w:eastAsia="Calibri" w:hAnsi="Times New Roman" w:cs="Times New Roman"/>
          <w:sz w:val="28"/>
          <w:szCs w:val="28"/>
          <w:vertAlign w:val="subscript"/>
        </w:rPr>
        <w:t>2</w:t>
      </w:r>
      <w:r w:rsidRPr="00F82C0C">
        <w:rPr>
          <w:rFonts w:ascii="Times New Roman" w:eastAsia="Calibri" w:hAnsi="Times New Roman" w:cs="Times New Roman"/>
          <w:sz w:val="28"/>
          <w:szCs w:val="28"/>
        </w:rPr>
        <w:t xml:space="preserve"> роликових опор:</w:t>
      </w:r>
    </w:p>
    <w:p w14:paraId="36EA2B6C" w14:textId="77777777" w:rsidR="00F82C0C" w:rsidRPr="00F82C0C" w:rsidRDefault="00F82C0C" w:rsidP="00F82C0C">
      <w:pPr>
        <w:spacing w:line="256" w:lineRule="auto"/>
        <w:jc w:val="center"/>
        <w:rPr>
          <w:rFonts w:ascii="Calibri" w:eastAsia="Calibri" w:hAnsi="Calibri" w:cs="Times New Roman"/>
        </w:rPr>
      </w:pPr>
      <w:r w:rsidRPr="00F82C0C">
        <w:rPr>
          <w:rFonts w:ascii="Calibri" w:eastAsia="Calibri" w:hAnsi="Calibri" w:cs="Times New Roman"/>
          <w:noProof/>
          <w:lang w:eastAsia="uk-UA"/>
        </w:rPr>
        <w:lastRenderedPageBreak/>
        <w:drawing>
          <wp:inline distT="0" distB="0" distL="0" distR="0" wp14:anchorId="66795274" wp14:editId="575D0D79">
            <wp:extent cx="5724456" cy="1457325"/>
            <wp:effectExtent l="0" t="0" r="0" b="0"/>
            <wp:docPr id="4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9520" cy="1458614"/>
                    </a:xfrm>
                    <a:prstGeom prst="rect">
                      <a:avLst/>
                    </a:prstGeom>
                    <a:noFill/>
                    <a:ln>
                      <a:noFill/>
                    </a:ln>
                  </pic:spPr>
                </pic:pic>
              </a:graphicData>
            </a:graphic>
          </wp:inline>
        </w:drawing>
      </w:r>
    </w:p>
    <w:p w14:paraId="5090A201"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Для визначення максимального навантаження на одну приводну Р</w:t>
      </w:r>
      <w:r w:rsidRPr="00F82C0C">
        <w:rPr>
          <w:rFonts w:ascii="Times New Roman" w:eastAsia="Calibri" w:hAnsi="Times New Roman" w:cs="Times New Roman"/>
          <w:sz w:val="28"/>
          <w:szCs w:val="28"/>
          <w:vertAlign w:val="subscript"/>
        </w:rPr>
        <w:t>1</w:t>
      </w:r>
      <w:r w:rsidRPr="00F82C0C">
        <w:rPr>
          <w:rFonts w:ascii="Times New Roman" w:eastAsia="Calibri" w:hAnsi="Times New Roman" w:cs="Times New Roman"/>
          <w:sz w:val="28"/>
          <w:szCs w:val="28"/>
        </w:rPr>
        <w:t xml:space="preserve"> та холосту Р</w:t>
      </w:r>
      <w:r w:rsidRPr="00F82C0C">
        <w:rPr>
          <w:rFonts w:ascii="Times New Roman" w:eastAsia="Calibri" w:hAnsi="Times New Roman" w:cs="Times New Roman"/>
          <w:sz w:val="28"/>
          <w:szCs w:val="28"/>
          <w:vertAlign w:val="subscript"/>
        </w:rPr>
        <w:t>2</w:t>
      </w:r>
      <w:r w:rsidRPr="00F82C0C">
        <w:rPr>
          <w:rFonts w:ascii="Times New Roman" w:eastAsia="Calibri" w:hAnsi="Times New Roman" w:cs="Times New Roman"/>
          <w:sz w:val="28"/>
          <w:szCs w:val="28"/>
        </w:rPr>
        <w:t xml:space="preserve"> роликову опору, кількість роликових опор в ряду (i</w:t>
      </w:r>
      <w:r w:rsidRPr="00F82C0C">
        <w:rPr>
          <w:rFonts w:ascii="Times New Roman" w:eastAsia="Calibri" w:hAnsi="Times New Roman" w:cs="Times New Roman"/>
          <w:sz w:val="28"/>
          <w:szCs w:val="28"/>
          <w:vertAlign w:val="subscript"/>
        </w:rPr>
        <w:t>p</w:t>
      </w:r>
      <w:r w:rsidRPr="00F82C0C">
        <w:rPr>
          <w:rFonts w:ascii="Times New Roman" w:eastAsia="Calibri" w:hAnsi="Times New Roman" w:cs="Times New Roman"/>
          <w:sz w:val="28"/>
          <w:szCs w:val="28"/>
        </w:rPr>
        <w:t>) приймемо i</w:t>
      </w:r>
      <w:r w:rsidRPr="00F82C0C">
        <w:rPr>
          <w:rFonts w:ascii="Times New Roman" w:eastAsia="Calibri" w:hAnsi="Times New Roman" w:cs="Times New Roman"/>
          <w:sz w:val="28"/>
          <w:szCs w:val="28"/>
          <w:vertAlign w:val="subscript"/>
        </w:rPr>
        <w:t>p</w:t>
      </w:r>
      <w:r w:rsidRPr="00F82C0C">
        <w:rPr>
          <w:rFonts w:ascii="Times New Roman" w:eastAsia="Calibri" w:hAnsi="Times New Roman" w:cs="Times New Roman"/>
          <w:sz w:val="28"/>
          <w:szCs w:val="28"/>
        </w:rPr>
        <w:t xml:space="preserve"> = 2, при цьому коефіцієнт нерівномірності розподілення навантаження (K</w:t>
      </w:r>
      <w:r w:rsidRPr="00F82C0C">
        <w:rPr>
          <w:rFonts w:ascii="Times New Roman" w:eastAsia="Calibri" w:hAnsi="Times New Roman" w:cs="Times New Roman"/>
          <w:sz w:val="28"/>
          <w:szCs w:val="28"/>
          <w:vertAlign w:val="subscript"/>
        </w:rPr>
        <w:t>p</w:t>
      </w:r>
      <w:r w:rsidRPr="00F82C0C">
        <w:rPr>
          <w:rFonts w:ascii="Times New Roman" w:eastAsia="Calibri" w:hAnsi="Times New Roman" w:cs="Times New Roman"/>
          <w:sz w:val="28"/>
          <w:szCs w:val="28"/>
        </w:rPr>
        <w:t>), який залежить від значення i</w:t>
      </w:r>
      <w:r w:rsidRPr="00F82C0C">
        <w:rPr>
          <w:rFonts w:ascii="Times New Roman" w:eastAsia="Calibri" w:hAnsi="Times New Roman" w:cs="Times New Roman"/>
          <w:sz w:val="28"/>
          <w:szCs w:val="28"/>
          <w:vertAlign w:val="subscript"/>
        </w:rPr>
        <w:t>p</w:t>
      </w:r>
      <w:r w:rsidRPr="00F82C0C">
        <w:rPr>
          <w:rFonts w:ascii="Times New Roman" w:eastAsia="Calibri" w:hAnsi="Times New Roman" w:cs="Times New Roman"/>
          <w:sz w:val="28"/>
          <w:szCs w:val="28"/>
        </w:rPr>
        <w:t>, буде рівним К</w:t>
      </w:r>
      <w:r w:rsidRPr="00F82C0C">
        <w:rPr>
          <w:rFonts w:ascii="Times New Roman" w:eastAsia="Calibri" w:hAnsi="Times New Roman" w:cs="Times New Roman"/>
          <w:sz w:val="28"/>
          <w:szCs w:val="28"/>
          <w:vertAlign w:val="subscript"/>
        </w:rPr>
        <w:t>р</w:t>
      </w:r>
      <w:r w:rsidRPr="00F82C0C">
        <w:rPr>
          <w:rFonts w:ascii="Times New Roman" w:eastAsia="Calibri" w:hAnsi="Times New Roman" w:cs="Times New Roman"/>
          <w:sz w:val="28"/>
          <w:szCs w:val="28"/>
        </w:rPr>
        <w:t xml:space="preserve"> = 1,3 а отже:</w:t>
      </w:r>
    </w:p>
    <w:p w14:paraId="57A3DD0C"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27DAB2ED" wp14:editId="0C0EEB05">
            <wp:extent cx="5905855" cy="1381125"/>
            <wp:effectExtent l="0" t="0" r="0" b="0"/>
            <wp:docPr id="4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08823" cy="1381819"/>
                    </a:xfrm>
                    <a:prstGeom prst="rect">
                      <a:avLst/>
                    </a:prstGeom>
                    <a:noFill/>
                    <a:ln>
                      <a:noFill/>
                    </a:ln>
                  </pic:spPr>
                </pic:pic>
              </a:graphicData>
            </a:graphic>
          </wp:inline>
        </w:drawing>
      </w:r>
    </w:p>
    <w:p w14:paraId="446409A6"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За максимальною величиною зусиль обираємо стандартну роликову опору. Для  нашого випадку підходить роликова опора РП-4, діаметр ролика якої </w:t>
      </w:r>
    </w:p>
    <w:p w14:paraId="4CD2FB8C"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D</w:t>
      </w:r>
      <w:r w:rsidRPr="00F82C0C">
        <w:rPr>
          <w:rFonts w:ascii="Times New Roman" w:eastAsia="Calibri" w:hAnsi="Times New Roman" w:cs="Times New Roman"/>
          <w:sz w:val="28"/>
          <w:szCs w:val="28"/>
          <w:vertAlign w:val="subscript"/>
        </w:rPr>
        <w:t>p</w:t>
      </w:r>
      <w:r w:rsidRPr="00F82C0C">
        <w:rPr>
          <w:rFonts w:ascii="Times New Roman" w:eastAsia="Calibri" w:hAnsi="Times New Roman" w:cs="Times New Roman"/>
          <w:sz w:val="28"/>
          <w:szCs w:val="28"/>
        </w:rPr>
        <w:t xml:space="preserve"> =410 мм.</w:t>
      </w:r>
    </w:p>
    <w:p w14:paraId="55090652"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Для стандартних роликових опор визначаємо всі потрібні геометричні </w:t>
      </w:r>
    </w:p>
    <w:p w14:paraId="5644572C"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параметри: </w:t>
      </w:r>
    </w:p>
    <w:p w14:paraId="16D11598"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діаметр черв'ячного колеса D</w:t>
      </w:r>
      <w:r w:rsidRPr="00F82C0C">
        <w:rPr>
          <w:rFonts w:ascii="Times New Roman" w:eastAsia="Calibri" w:hAnsi="Times New Roman" w:cs="Times New Roman"/>
          <w:sz w:val="28"/>
          <w:szCs w:val="28"/>
          <w:vertAlign w:val="subscript"/>
        </w:rPr>
        <w:t>ч</w:t>
      </w:r>
      <w:r w:rsidRPr="00F82C0C">
        <w:rPr>
          <w:rFonts w:ascii="Times New Roman" w:eastAsia="Calibri" w:hAnsi="Times New Roman" w:cs="Times New Roman"/>
          <w:sz w:val="28"/>
          <w:szCs w:val="28"/>
        </w:rPr>
        <w:t xml:space="preserve"> = 260 мм; </w:t>
      </w:r>
    </w:p>
    <w:p w14:paraId="6E361D31"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 відстань від лівого підшипника до середини черв'ячного колеса a = 85 мм; </w:t>
      </w:r>
    </w:p>
    <w:p w14:paraId="2D0ACAC0"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 відстань від середини черв'ячного колеса до середини ролика b = 125 мм; </w:t>
      </w:r>
    </w:p>
    <w:p w14:paraId="1210FB99"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 відстань від середини ролика до правого підшипника c = 100 мм. </w:t>
      </w:r>
    </w:p>
    <w:p w14:paraId="3090D9E0"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Максимальне колове зусилля на черв'ячному колесі:</w:t>
      </w:r>
    </w:p>
    <w:p w14:paraId="4003302E"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335AC5C8" wp14:editId="3C624E84">
            <wp:extent cx="3955571" cy="590550"/>
            <wp:effectExtent l="0" t="0" r="6985" b="0"/>
            <wp:docPr id="4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66408" cy="592168"/>
                    </a:xfrm>
                    <a:prstGeom prst="rect">
                      <a:avLst/>
                    </a:prstGeom>
                    <a:noFill/>
                    <a:ln>
                      <a:noFill/>
                    </a:ln>
                  </pic:spPr>
                </pic:pic>
              </a:graphicData>
            </a:graphic>
          </wp:inline>
        </w:drawing>
      </w:r>
    </w:p>
    <w:p w14:paraId="555C2B54"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Для визначення максимального згинального моменту на валу ролика, зобразимо розрахункову схему і визначимо реакції в підшипниках:</w:t>
      </w:r>
    </w:p>
    <w:p w14:paraId="4BF70E75"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lastRenderedPageBreak/>
        <w:drawing>
          <wp:inline distT="0" distB="0" distL="0" distR="0" wp14:anchorId="226AF506" wp14:editId="7C469D33">
            <wp:extent cx="2819400" cy="4105275"/>
            <wp:effectExtent l="0" t="0" r="0" b="9525"/>
            <wp:docPr id="4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19400" cy="4105275"/>
                    </a:xfrm>
                    <a:prstGeom prst="rect">
                      <a:avLst/>
                    </a:prstGeom>
                    <a:noFill/>
                    <a:ln>
                      <a:noFill/>
                    </a:ln>
                  </pic:spPr>
                </pic:pic>
              </a:graphicData>
            </a:graphic>
          </wp:inline>
        </w:drawing>
      </w:r>
    </w:p>
    <w:p w14:paraId="5FF26948"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Times New Roman" w:eastAsia="Calibri" w:hAnsi="Times New Roman" w:cs="Times New Roman"/>
          <w:sz w:val="28"/>
          <w:szCs w:val="28"/>
        </w:rPr>
        <w:t>Рисунок 3.4.2. Розрахункова схема для визначення згинальних моментів на валу приводної роликової опори</w:t>
      </w:r>
    </w:p>
    <w:p w14:paraId="71BDD3A2" w14:textId="77777777" w:rsidR="00F82C0C" w:rsidRPr="00F82C0C" w:rsidRDefault="00F82C0C" w:rsidP="00F82C0C">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3C09AC4E" wp14:editId="5A241310">
            <wp:extent cx="6042987" cy="1019175"/>
            <wp:effectExtent l="0" t="0" r="0" b="0"/>
            <wp:docPr id="47"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48772" cy="1020151"/>
                    </a:xfrm>
                    <a:prstGeom prst="rect">
                      <a:avLst/>
                    </a:prstGeom>
                    <a:noFill/>
                    <a:ln>
                      <a:noFill/>
                    </a:ln>
                  </pic:spPr>
                </pic:pic>
              </a:graphicData>
            </a:graphic>
          </wp:inline>
        </w:drawing>
      </w:r>
    </w:p>
    <w:p w14:paraId="1A6CDDF2"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Моменти в потрібних перерізах:</w:t>
      </w:r>
    </w:p>
    <w:p w14:paraId="5D8B5C90"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34FC27C7" wp14:editId="488EC466">
            <wp:extent cx="4905375" cy="870134"/>
            <wp:effectExtent l="0" t="0" r="0" b="6350"/>
            <wp:docPr id="48"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37826" cy="875890"/>
                    </a:xfrm>
                    <a:prstGeom prst="rect">
                      <a:avLst/>
                    </a:prstGeom>
                    <a:noFill/>
                    <a:ln>
                      <a:noFill/>
                    </a:ln>
                  </pic:spPr>
                </pic:pic>
              </a:graphicData>
            </a:graphic>
          </wp:inline>
        </w:drawing>
      </w:r>
    </w:p>
    <w:p w14:paraId="466ADD60"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Отже, небезпечним є переріз під роликом. </w:t>
      </w:r>
    </w:p>
    <w:p w14:paraId="0CBB7648"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 Розрахуємо у першому наближенні величину крутного моменту на валу, прийнявши d</w:t>
      </w:r>
      <w:r w:rsidRPr="00F82C0C">
        <w:rPr>
          <w:rFonts w:ascii="Times New Roman" w:eastAsia="Calibri" w:hAnsi="Times New Roman" w:cs="Times New Roman"/>
          <w:sz w:val="28"/>
          <w:szCs w:val="28"/>
          <w:vertAlign w:val="subscript"/>
        </w:rPr>
        <w:t>В1</w:t>
      </w:r>
      <w:r w:rsidRPr="00F82C0C">
        <w:rPr>
          <w:rFonts w:ascii="Times New Roman" w:eastAsia="Calibri" w:hAnsi="Times New Roman" w:cs="Times New Roman"/>
          <w:sz w:val="28"/>
          <w:szCs w:val="28"/>
        </w:rPr>
        <w:t>= 0 мм, для чого приймаємо коефіцієнт тертя у підшипниках f=0.015 (оскільки використовуються підшипники кочення), а коефіцієнт тертя кочення роликів μ=2.5 мм (оскільки ролики з гумовим покриттям):</w:t>
      </w:r>
    </w:p>
    <w:p w14:paraId="0EB569CC" w14:textId="77777777" w:rsidR="00F82C0C" w:rsidRPr="00F82C0C" w:rsidRDefault="00F82C0C" w:rsidP="00C14BD0">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lastRenderedPageBreak/>
        <w:drawing>
          <wp:inline distT="0" distB="0" distL="0" distR="0" wp14:anchorId="2811655B" wp14:editId="3E6A27E7">
            <wp:extent cx="6316345" cy="566293"/>
            <wp:effectExtent l="0" t="0" r="0" b="5715"/>
            <wp:docPr id="50"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69296" cy="588971"/>
                    </a:xfrm>
                    <a:prstGeom prst="rect">
                      <a:avLst/>
                    </a:prstGeom>
                    <a:noFill/>
                    <a:ln>
                      <a:noFill/>
                    </a:ln>
                  </pic:spPr>
                </pic:pic>
              </a:graphicData>
            </a:graphic>
          </wp:inline>
        </w:drawing>
      </w:r>
    </w:p>
    <w:p w14:paraId="60A86F14"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Максимальний згинальний момент визначаємо з епюри моментів на валу: </w:t>
      </w:r>
    </w:p>
    <w:p w14:paraId="38BA4668"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M</w:t>
      </w:r>
      <w:r w:rsidRPr="00F82C0C">
        <w:rPr>
          <w:rFonts w:ascii="Times New Roman" w:eastAsia="Calibri" w:hAnsi="Times New Roman" w:cs="Times New Roman"/>
          <w:sz w:val="28"/>
          <w:szCs w:val="28"/>
          <w:vertAlign w:val="subscript"/>
        </w:rPr>
        <w:t>ЗГ1</w:t>
      </w:r>
      <w:r w:rsidRPr="00F82C0C">
        <w:rPr>
          <w:rFonts w:ascii="Times New Roman" w:eastAsia="Calibri" w:hAnsi="Times New Roman" w:cs="Times New Roman"/>
          <w:sz w:val="28"/>
          <w:szCs w:val="28"/>
        </w:rPr>
        <w:t xml:space="preserve"> = M</w:t>
      </w:r>
      <w:r w:rsidRPr="00F82C0C">
        <w:rPr>
          <w:rFonts w:ascii="Times New Roman" w:eastAsia="Calibri" w:hAnsi="Times New Roman" w:cs="Times New Roman"/>
          <w:sz w:val="28"/>
          <w:szCs w:val="28"/>
          <w:vertAlign w:val="subscript"/>
        </w:rPr>
        <w:t>b1</w:t>
      </w:r>
      <w:r w:rsidRPr="00F82C0C">
        <w:rPr>
          <w:rFonts w:ascii="Times New Roman" w:eastAsia="Calibri" w:hAnsi="Times New Roman" w:cs="Times New Roman"/>
          <w:sz w:val="28"/>
          <w:szCs w:val="28"/>
        </w:rPr>
        <w:t xml:space="preserve">. </w:t>
      </w:r>
    </w:p>
    <w:p w14:paraId="5D2BCC16"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Еквівалентний момент на валу:</w:t>
      </w:r>
    </w:p>
    <w:p w14:paraId="74414CB1"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0989AC94" wp14:editId="01AE4D36">
            <wp:extent cx="4393052" cy="504825"/>
            <wp:effectExtent l="0" t="0" r="7620" b="0"/>
            <wp:docPr id="51"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08233" cy="506570"/>
                    </a:xfrm>
                    <a:prstGeom prst="rect">
                      <a:avLst/>
                    </a:prstGeom>
                    <a:noFill/>
                    <a:ln>
                      <a:noFill/>
                    </a:ln>
                  </pic:spPr>
                </pic:pic>
              </a:graphicData>
            </a:graphic>
          </wp:inline>
        </w:drawing>
      </w:r>
    </w:p>
    <w:p w14:paraId="0828274D"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Діаметри підшипників приймемо однаковими, а для розрахунку приймемо допустимі напруження на згин σ =90 МПа :</w:t>
      </w:r>
    </w:p>
    <w:p w14:paraId="07787856"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16D4C0E0" wp14:editId="7AF803F3">
            <wp:extent cx="3830595" cy="762000"/>
            <wp:effectExtent l="0" t="0" r="0" b="0"/>
            <wp:docPr id="52"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60092" cy="767868"/>
                    </a:xfrm>
                    <a:prstGeom prst="rect">
                      <a:avLst/>
                    </a:prstGeom>
                    <a:noFill/>
                    <a:ln>
                      <a:noFill/>
                    </a:ln>
                  </pic:spPr>
                </pic:pic>
              </a:graphicData>
            </a:graphic>
          </wp:inline>
        </w:drawing>
      </w:r>
    </w:p>
    <w:p w14:paraId="33AD3A08"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Приймаємо діаметр шпинделя однаковим для усіх підшипників та рівним : d</w:t>
      </w:r>
      <w:r w:rsidRPr="00F82C0C">
        <w:rPr>
          <w:rFonts w:ascii="Times New Roman" w:eastAsia="Calibri" w:hAnsi="Times New Roman" w:cs="Times New Roman"/>
          <w:sz w:val="28"/>
          <w:szCs w:val="28"/>
          <w:vertAlign w:val="subscript"/>
        </w:rPr>
        <w:t>В1</w:t>
      </w:r>
      <w:r w:rsidRPr="00F82C0C">
        <w:rPr>
          <w:rFonts w:ascii="Times New Roman" w:eastAsia="Calibri" w:hAnsi="Times New Roman" w:cs="Times New Roman"/>
          <w:sz w:val="28"/>
          <w:szCs w:val="28"/>
        </w:rPr>
        <w:t xml:space="preserve"> =50 мм. </w:t>
      </w:r>
    </w:p>
    <w:p w14:paraId="179826FD"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Виконаємо розрахунок у другому наближенні, для зручності розрахунку, введемо параметр В :</w:t>
      </w:r>
    </w:p>
    <w:p w14:paraId="431C88D5"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17BC896D" wp14:editId="36F0CFB9">
            <wp:extent cx="2761938" cy="638175"/>
            <wp:effectExtent l="0" t="0" r="635" b="0"/>
            <wp:docPr id="53"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72513" cy="640619"/>
                    </a:xfrm>
                    <a:prstGeom prst="rect">
                      <a:avLst/>
                    </a:prstGeom>
                    <a:noFill/>
                    <a:ln>
                      <a:noFill/>
                    </a:ln>
                  </pic:spPr>
                </pic:pic>
              </a:graphicData>
            </a:graphic>
          </wp:inline>
        </w:drawing>
      </w:r>
    </w:p>
    <w:p w14:paraId="38BA33D0"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Формули будуть мати вигляд:</w:t>
      </w:r>
    </w:p>
    <w:p w14:paraId="5A6283A2" w14:textId="77777777" w:rsidR="00F82C0C" w:rsidRPr="00F82C0C" w:rsidRDefault="00F82C0C" w:rsidP="00C14BD0">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4F5DBDBA" wp14:editId="5A447A63">
            <wp:extent cx="6316345" cy="1231236"/>
            <wp:effectExtent l="0" t="0" r="0" b="7620"/>
            <wp:docPr id="54"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406048" cy="1248722"/>
                    </a:xfrm>
                    <a:prstGeom prst="rect">
                      <a:avLst/>
                    </a:prstGeom>
                    <a:noFill/>
                    <a:ln>
                      <a:noFill/>
                    </a:ln>
                  </pic:spPr>
                </pic:pic>
              </a:graphicData>
            </a:graphic>
          </wp:inline>
        </w:drawing>
      </w:r>
    </w:p>
    <w:p w14:paraId="1060CC39" w14:textId="77777777" w:rsidR="00C14BD0" w:rsidRDefault="00C14BD0" w:rsidP="00F82C0C">
      <w:pPr>
        <w:spacing w:after="0" w:line="360" w:lineRule="auto"/>
        <w:ind w:firstLine="567"/>
        <w:jc w:val="both"/>
        <w:rPr>
          <w:rFonts w:ascii="Times New Roman" w:eastAsia="Calibri" w:hAnsi="Times New Roman" w:cs="Times New Roman"/>
          <w:sz w:val="28"/>
          <w:szCs w:val="28"/>
        </w:rPr>
      </w:pPr>
    </w:p>
    <w:p w14:paraId="6C876F89"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Повні реакції ведучої Q</w:t>
      </w:r>
      <w:r w:rsidRPr="00F82C0C">
        <w:rPr>
          <w:rFonts w:ascii="Times New Roman" w:eastAsia="Calibri" w:hAnsi="Times New Roman" w:cs="Times New Roman"/>
          <w:sz w:val="28"/>
          <w:szCs w:val="28"/>
          <w:vertAlign w:val="subscript"/>
        </w:rPr>
        <w:t>1</w:t>
      </w:r>
      <w:r w:rsidRPr="00F82C0C">
        <w:rPr>
          <w:rFonts w:ascii="Times New Roman" w:eastAsia="Calibri" w:hAnsi="Times New Roman" w:cs="Times New Roman"/>
          <w:sz w:val="28"/>
          <w:szCs w:val="28"/>
        </w:rPr>
        <w:t xml:space="preserve"> і холостої Q</w:t>
      </w:r>
      <w:r w:rsidRPr="00F82C0C">
        <w:rPr>
          <w:rFonts w:ascii="Times New Roman" w:eastAsia="Calibri" w:hAnsi="Times New Roman" w:cs="Times New Roman"/>
          <w:sz w:val="28"/>
          <w:szCs w:val="28"/>
          <w:vertAlign w:val="subscript"/>
        </w:rPr>
        <w:t>2</w:t>
      </w:r>
      <w:r w:rsidRPr="00F82C0C">
        <w:rPr>
          <w:rFonts w:ascii="Times New Roman" w:eastAsia="Calibri" w:hAnsi="Times New Roman" w:cs="Times New Roman"/>
          <w:sz w:val="28"/>
          <w:szCs w:val="28"/>
        </w:rPr>
        <w:t xml:space="preserve"> роликових опор:</w:t>
      </w:r>
    </w:p>
    <w:p w14:paraId="22CEC9E4" w14:textId="77777777" w:rsidR="00F82C0C" w:rsidRPr="00F82C0C" w:rsidRDefault="00F82C0C" w:rsidP="00C14BD0">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1017FE6F" wp14:editId="0388B355">
            <wp:extent cx="6343224" cy="1323975"/>
            <wp:effectExtent l="0" t="0" r="635" b="0"/>
            <wp:docPr id="55"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45480" cy="1324446"/>
                    </a:xfrm>
                    <a:prstGeom prst="rect">
                      <a:avLst/>
                    </a:prstGeom>
                    <a:noFill/>
                    <a:ln>
                      <a:noFill/>
                    </a:ln>
                  </pic:spPr>
                </pic:pic>
              </a:graphicData>
            </a:graphic>
          </wp:inline>
        </w:drawing>
      </w:r>
    </w:p>
    <w:p w14:paraId="7223F1B0"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lastRenderedPageBreak/>
        <w:t>Максимальне навантаження на приводну Р</w:t>
      </w:r>
      <w:r w:rsidRPr="00F82C0C">
        <w:rPr>
          <w:rFonts w:ascii="Times New Roman" w:eastAsia="Calibri" w:hAnsi="Times New Roman" w:cs="Times New Roman"/>
          <w:sz w:val="28"/>
          <w:szCs w:val="28"/>
          <w:vertAlign w:val="subscript"/>
        </w:rPr>
        <w:t>1</w:t>
      </w:r>
      <w:r w:rsidRPr="00F82C0C">
        <w:rPr>
          <w:rFonts w:ascii="Times New Roman" w:eastAsia="Calibri" w:hAnsi="Times New Roman" w:cs="Times New Roman"/>
          <w:sz w:val="28"/>
          <w:szCs w:val="28"/>
        </w:rPr>
        <w:t xml:space="preserve"> і холосту Р</w:t>
      </w:r>
      <w:r w:rsidRPr="00F82C0C">
        <w:rPr>
          <w:rFonts w:ascii="Times New Roman" w:eastAsia="Calibri" w:hAnsi="Times New Roman" w:cs="Times New Roman"/>
          <w:sz w:val="28"/>
          <w:szCs w:val="28"/>
          <w:vertAlign w:val="subscript"/>
        </w:rPr>
        <w:t>2</w:t>
      </w:r>
      <w:r w:rsidRPr="00F82C0C">
        <w:rPr>
          <w:rFonts w:ascii="Times New Roman" w:eastAsia="Calibri" w:hAnsi="Times New Roman" w:cs="Times New Roman"/>
          <w:sz w:val="28"/>
          <w:szCs w:val="28"/>
        </w:rPr>
        <w:t xml:space="preserve"> роликових опори:</w:t>
      </w:r>
    </w:p>
    <w:p w14:paraId="67FBE02D"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2E54708A" wp14:editId="786E1B7F">
            <wp:extent cx="5647710" cy="1257300"/>
            <wp:effectExtent l="0" t="0" r="0" b="0"/>
            <wp:docPr id="56"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54866" cy="1258893"/>
                    </a:xfrm>
                    <a:prstGeom prst="rect">
                      <a:avLst/>
                    </a:prstGeom>
                    <a:noFill/>
                    <a:ln>
                      <a:noFill/>
                    </a:ln>
                  </pic:spPr>
                </pic:pic>
              </a:graphicData>
            </a:graphic>
          </wp:inline>
        </w:drawing>
      </w:r>
    </w:p>
    <w:p w14:paraId="44D40646"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Згідно розрахованим зусиллям, обираємо ту саму роликоопору РП-4. </w:t>
      </w:r>
    </w:p>
    <w:p w14:paraId="150182CD"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Максимальне колове зусилля на черв'ячному колесі:</w:t>
      </w:r>
    </w:p>
    <w:p w14:paraId="76039E01"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3321CE46" wp14:editId="32F32614">
            <wp:extent cx="3820886" cy="609600"/>
            <wp:effectExtent l="0" t="0" r="8255" b="0"/>
            <wp:docPr id="5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39486" cy="612568"/>
                    </a:xfrm>
                    <a:prstGeom prst="rect">
                      <a:avLst/>
                    </a:prstGeom>
                    <a:noFill/>
                    <a:ln>
                      <a:noFill/>
                    </a:ln>
                  </pic:spPr>
                </pic:pic>
              </a:graphicData>
            </a:graphic>
          </wp:inline>
        </w:drawing>
      </w:r>
    </w:p>
    <w:p w14:paraId="03D17AA9"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Максимальний момент знаходимо згідно:</w:t>
      </w:r>
    </w:p>
    <w:p w14:paraId="165B6742" w14:textId="77777777" w:rsidR="00F82C0C" w:rsidRPr="00F82C0C" w:rsidRDefault="00F82C0C" w:rsidP="00F82C0C">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35088E28" wp14:editId="2442538C">
            <wp:extent cx="6032768" cy="1685925"/>
            <wp:effectExtent l="0" t="0" r="6350" b="0"/>
            <wp:docPr id="5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36575" cy="1686989"/>
                    </a:xfrm>
                    <a:prstGeom prst="rect">
                      <a:avLst/>
                    </a:prstGeom>
                    <a:noFill/>
                    <a:ln>
                      <a:noFill/>
                    </a:ln>
                  </pic:spPr>
                </pic:pic>
              </a:graphicData>
            </a:graphic>
          </wp:inline>
        </w:drawing>
      </w:r>
    </w:p>
    <w:p w14:paraId="4B951BDA"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Крутний момент на валу: </w:t>
      </w:r>
    </w:p>
    <w:p w14:paraId="325A61F9" w14:textId="77777777" w:rsidR="00F82C0C" w:rsidRPr="00F82C0C" w:rsidRDefault="00F82C0C" w:rsidP="00C14BD0">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1F8BF27C" wp14:editId="56E2439B">
            <wp:extent cx="6114210" cy="714375"/>
            <wp:effectExtent l="0" t="0" r="1270" b="0"/>
            <wp:docPr id="59"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22929" cy="715394"/>
                    </a:xfrm>
                    <a:prstGeom prst="rect">
                      <a:avLst/>
                    </a:prstGeom>
                    <a:noFill/>
                    <a:ln>
                      <a:noFill/>
                    </a:ln>
                  </pic:spPr>
                </pic:pic>
              </a:graphicData>
            </a:graphic>
          </wp:inline>
        </w:drawing>
      </w:r>
    </w:p>
    <w:p w14:paraId="506D56E3" w14:textId="77777777" w:rsidR="00F82C0C" w:rsidRPr="00F82C0C" w:rsidRDefault="00F82C0C" w:rsidP="00F82C0C">
      <w:pPr>
        <w:spacing w:after="0" w:line="360" w:lineRule="auto"/>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Еквівалентний момент на валу: M</w:t>
      </w:r>
      <w:r w:rsidRPr="00F82C0C">
        <w:rPr>
          <w:rFonts w:ascii="Times New Roman" w:eastAsia="Calibri" w:hAnsi="Times New Roman" w:cs="Times New Roman"/>
          <w:sz w:val="28"/>
          <w:szCs w:val="28"/>
          <w:vertAlign w:val="subscript"/>
        </w:rPr>
        <w:t>ЗГ2</w:t>
      </w:r>
      <w:r w:rsidRPr="00F82C0C">
        <w:rPr>
          <w:rFonts w:ascii="Times New Roman" w:eastAsia="Calibri" w:hAnsi="Times New Roman" w:cs="Times New Roman"/>
          <w:sz w:val="28"/>
          <w:szCs w:val="28"/>
        </w:rPr>
        <w:t xml:space="preserve"> = M</w:t>
      </w:r>
      <w:r w:rsidRPr="00F82C0C">
        <w:rPr>
          <w:rFonts w:ascii="Times New Roman" w:eastAsia="Calibri" w:hAnsi="Times New Roman" w:cs="Times New Roman"/>
          <w:sz w:val="28"/>
          <w:szCs w:val="28"/>
          <w:vertAlign w:val="subscript"/>
        </w:rPr>
        <w:t>b2</w:t>
      </w:r>
    </w:p>
    <w:p w14:paraId="0DAB1C9B"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414872DE" wp14:editId="136B7529">
            <wp:extent cx="5223164" cy="552450"/>
            <wp:effectExtent l="0" t="0" r="0" b="0"/>
            <wp:docPr id="60"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34904" cy="553692"/>
                    </a:xfrm>
                    <a:prstGeom prst="rect">
                      <a:avLst/>
                    </a:prstGeom>
                    <a:noFill/>
                    <a:ln>
                      <a:noFill/>
                    </a:ln>
                  </pic:spPr>
                </pic:pic>
              </a:graphicData>
            </a:graphic>
          </wp:inline>
        </w:drawing>
      </w:r>
    </w:p>
    <w:p w14:paraId="78752D7D" w14:textId="77777777" w:rsidR="00C14BD0" w:rsidRDefault="00C14BD0" w:rsidP="00F82C0C">
      <w:pPr>
        <w:spacing w:after="0" w:line="360" w:lineRule="auto"/>
        <w:ind w:firstLine="567"/>
        <w:jc w:val="both"/>
        <w:rPr>
          <w:rFonts w:ascii="Times New Roman" w:eastAsia="Calibri" w:hAnsi="Times New Roman" w:cs="Times New Roman"/>
          <w:sz w:val="28"/>
          <w:szCs w:val="28"/>
        </w:rPr>
      </w:pPr>
    </w:p>
    <w:p w14:paraId="425F03AE"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Діаметри підшипників у другому наближенні:</w:t>
      </w:r>
    </w:p>
    <w:p w14:paraId="521CFA02"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1C7A5673" wp14:editId="1C53483B">
            <wp:extent cx="4146663" cy="923925"/>
            <wp:effectExtent l="0" t="0" r="6350" b="0"/>
            <wp:docPr id="61"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48732" cy="924386"/>
                    </a:xfrm>
                    <a:prstGeom prst="rect">
                      <a:avLst/>
                    </a:prstGeom>
                    <a:noFill/>
                    <a:ln>
                      <a:noFill/>
                    </a:ln>
                  </pic:spPr>
                </pic:pic>
              </a:graphicData>
            </a:graphic>
          </wp:inline>
        </w:drawing>
      </w:r>
    </w:p>
    <w:p w14:paraId="3CB009BA"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lastRenderedPageBreak/>
        <w:t>Зміни діаметру не перевищують 10%, тому для подальших розрахунків приймаємо діаметр вала d</w:t>
      </w:r>
      <w:r w:rsidRPr="00F82C0C">
        <w:rPr>
          <w:rFonts w:ascii="Times New Roman" w:eastAsia="Calibri" w:hAnsi="Times New Roman" w:cs="Times New Roman"/>
          <w:sz w:val="28"/>
          <w:szCs w:val="28"/>
          <w:vertAlign w:val="subscript"/>
        </w:rPr>
        <w:t>В</w:t>
      </w:r>
      <w:r w:rsidRPr="00F82C0C">
        <w:rPr>
          <w:rFonts w:ascii="Times New Roman" w:eastAsia="Calibri" w:hAnsi="Times New Roman" w:cs="Times New Roman"/>
          <w:sz w:val="28"/>
          <w:szCs w:val="28"/>
        </w:rPr>
        <w:t xml:space="preserve"> = </w:t>
      </w:r>
      <w:r w:rsidRPr="00F82C0C">
        <w:rPr>
          <w:rFonts w:ascii="Times New Roman" w:eastAsia="Calibri" w:hAnsi="Times New Roman" w:cs="Times New Roman"/>
          <w:sz w:val="28"/>
          <w:szCs w:val="28"/>
          <w:lang w:val="ru-RU"/>
        </w:rPr>
        <w:t>5</w:t>
      </w:r>
      <w:r w:rsidRPr="00F82C0C">
        <w:rPr>
          <w:rFonts w:ascii="Times New Roman" w:eastAsia="Calibri" w:hAnsi="Times New Roman" w:cs="Times New Roman"/>
          <w:sz w:val="28"/>
          <w:szCs w:val="28"/>
        </w:rPr>
        <w:t>0 мм.</w:t>
      </w:r>
    </w:p>
    <w:p w14:paraId="4871E6BB"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Для гарантії нормальної роботи роликового кантувача (виключення пробуксовування виробу при роботі) потрібно перевірити запас зчеплення між поверхнями ролика та виробу. Коефіцієнт зчеплення приймається для стальних роликів - </w:t>
      </w:r>
      <w:r w:rsidRPr="00F82C0C">
        <w:rPr>
          <w:rFonts w:ascii="Times New Roman" w:eastAsia="Calibri" w:hAnsi="Times New Roman" w:cs="Times New Roman"/>
          <w:sz w:val="48"/>
          <w:szCs w:val="48"/>
        </w:rPr>
        <w:t>ᵠ</w:t>
      </w:r>
      <w:r w:rsidRPr="00F82C0C">
        <w:rPr>
          <w:rFonts w:ascii="Times New Roman" w:eastAsia="Calibri" w:hAnsi="Times New Roman" w:cs="Times New Roman"/>
          <w:sz w:val="28"/>
          <w:szCs w:val="28"/>
        </w:rPr>
        <w:t>=0.15, для роликів з гумовим покриттям -</w:t>
      </w:r>
      <w:r w:rsidRPr="00F82C0C">
        <w:rPr>
          <w:rFonts w:ascii="Times New Roman" w:eastAsia="Calibri" w:hAnsi="Times New Roman" w:cs="Times New Roman"/>
          <w:sz w:val="40"/>
          <w:szCs w:val="28"/>
        </w:rPr>
        <w:t xml:space="preserve">ᵠ </w:t>
      </w:r>
      <w:r w:rsidRPr="00F82C0C">
        <w:rPr>
          <w:rFonts w:ascii="Times New Roman" w:eastAsia="Calibri" w:hAnsi="Times New Roman" w:cs="Times New Roman"/>
          <w:sz w:val="28"/>
          <w:szCs w:val="28"/>
        </w:rPr>
        <w:t xml:space="preserve">=0.3...0.4. Приймемо </w:t>
      </w:r>
      <w:r w:rsidRPr="00F82C0C">
        <w:rPr>
          <w:rFonts w:ascii="Times New Roman" w:eastAsia="Calibri" w:hAnsi="Times New Roman" w:cs="Times New Roman"/>
          <w:sz w:val="48"/>
          <w:szCs w:val="48"/>
        </w:rPr>
        <w:t>ᵠ</w:t>
      </w:r>
      <w:r w:rsidRPr="00F82C0C">
        <w:rPr>
          <w:rFonts w:ascii="Times New Roman" w:eastAsia="Calibri" w:hAnsi="Times New Roman" w:cs="Times New Roman"/>
          <w:sz w:val="28"/>
          <w:szCs w:val="28"/>
        </w:rPr>
        <w:t>=0.4, тоді:</w:t>
      </w:r>
    </w:p>
    <w:p w14:paraId="54AD7CAF" w14:textId="77777777" w:rsidR="00F82C0C" w:rsidRPr="00F82C0C" w:rsidRDefault="00F82C0C" w:rsidP="00C14BD0">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4206B9BA" wp14:editId="170FFA8D">
            <wp:extent cx="3985846" cy="609600"/>
            <wp:effectExtent l="0" t="0" r="0" b="0"/>
            <wp:docPr id="62"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90462" cy="610306"/>
                    </a:xfrm>
                    <a:prstGeom prst="rect">
                      <a:avLst/>
                    </a:prstGeom>
                    <a:noFill/>
                    <a:ln>
                      <a:noFill/>
                    </a:ln>
                  </pic:spPr>
                </pic:pic>
              </a:graphicData>
            </a:graphic>
          </wp:inline>
        </w:drawing>
      </w:r>
    </w:p>
    <w:p w14:paraId="1E951CDE"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Оскільки значення коефіцієнта зчеплення K</w:t>
      </w:r>
      <w:r w:rsidRPr="00F82C0C">
        <w:rPr>
          <w:rFonts w:ascii="Times New Roman" w:eastAsia="Calibri" w:hAnsi="Times New Roman" w:cs="Times New Roman"/>
          <w:sz w:val="28"/>
          <w:szCs w:val="28"/>
          <w:vertAlign w:val="subscript"/>
        </w:rPr>
        <w:t>зч</w:t>
      </w:r>
      <w:r w:rsidRPr="00F82C0C">
        <w:rPr>
          <w:rFonts w:ascii="Times New Roman" w:eastAsia="Calibri" w:hAnsi="Times New Roman" w:cs="Times New Roman"/>
          <w:sz w:val="28"/>
          <w:szCs w:val="28"/>
        </w:rPr>
        <w:t xml:space="preserve"> більше, ніж мінімально допустиме, то умова надійності проти пробуксовування виконується. </w:t>
      </w:r>
    </w:p>
    <w:p w14:paraId="59813B93"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Визначимо відстань між роликами:</w:t>
      </w:r>
    </w:p>
    <w:p w14:paraId="4DD768D1" w14:textId="77777777" w:rsidR="00F82C0C" w:rsidRPr="00F82C0C" w:rsidRDefault="00F82C0C" w:rsidP="00F82C0C">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5B0BAEDD" wp14:editId="6A40449A">
            <wp:extent cx="4876185" cy="657225"/>
            <wp:effectExtent l="0" t="0" r="635" b="0"/>
            <wp:docPr id="63"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79831" cy="657716"/>
                    </a:xfrm>
                    <a:prstGeom prst="rect">
                      <a:avLst/>
                    </a:prstGeom>
                    <a:noFill/>
                    <a:ln>
                      <a:noFill/>
                    </a:ln>
                  </pic:spPr>
                </pic:pic>
              </a:graphicData>
            </a:graphic>
          </wp:inline>
        </w:drawing>
      </w:r>
    </w:p>
    <w:p w14:paraId="5BDD01C6"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Найбільший крутний момент, який треба подолати приводному механізму дорівнюватиме сумі вантажного моменту і моментів сил тертя у підшипниках шпинделя приводних та холостих роликових опор:</w:t>
      </w:r>
    </w:p>
    <w:p w14:paraId="4899FFB1"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3E94AC80" wp14:editId="68AA7B32">
            <wp:extent cx="5752443" cy="600075"/>
            <wp:effectExtent l="0" t="0" r="1270" b="0"/>
            <wp:docPr id="64"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58985" cy="600757"/>
                    </a:xfrm>
                    <a:prstGeom prst="rect">
                      <a:avLst/>
                    </a:prstGeom>
                    <a:noFill/>
                    <a:ln>
                      <a:noFill/>
                    </a:ln>
                  </pic:spPr>
                </pic:pic>
              </a:graphicData>
            </a:graphic>
          </wp:inline>
        </w:drawing>
      </w:r>
    </w:p>
    <w:p w14:paraId="56F2FF51"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Потужність приводного двигуна визначаємо, виходячи з величини максимального крутного моменту, прийнявши ККД приводу η = 0.4:</w:t>
      </w:r>
    </w:p>
    <w:p w14:paraId="4339B459" w14:textId="77777777" w:rsidR="00F82C0C" w:rsidRPr="00F82C0C" w:rsidRDefault="00F82C0C" w:rsidP="00C14BD0">
      <w:pPr>
        <w:spacing w:after="0" w:line="360" w:lineRule="auto"/>
        <w:ind w:firstLine="567"/>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6F451F0D" wp14:editId="49C53985">
            <wp:extent cx="3934918" cy="666750"/>
            <wp:effectExtent l="0" t="0" r="8890" b="0"/>
            <wp:docPr id="65"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954168" cy="670012"/>
                    </a:xfrm>
                    <a:prstGeom prst="rect">
                      <a:avLst/>
                    </a:prstGeom>
                    <a:noFill/>
                    <a:ln>
                      <a:noFill/>
                    </a:ln>
                  </pic:spPr>
                </pic:pic>
              </a:graphicData>
            </a:graphic>
          </wp:inline>
        </w:drawing>
      </w:r>
    </w:p>
    <w:p w14:paraId="17C87FB8"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Таким чином, мінімальна необхідна потужність приводного двигуна роликового обертача N = 5330 Вт. </w:t>
      </w:r>
    </w:p>
    <w:p w14:paraId="01D870F7" w14:textId="77777777" w:rsidR="00F82C0C" w:rsidRP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 xml:space="preserve">Обираємо із стандартного ряду двигун АИР71В2 з потужністю </w:t>
      </w:r>
      <w:r w:rsidRPr="00F82C0C">
        <w:rPr>
          <w:rFonts w:ascii="Times New Roman" w:eastAsia="Calibri" w:hAnsi="Times New Roman" w:cs="Times New Roman"/>
          <w:sz w:val="28"/>
          <w:szCs w:val="28"/>
          <w:lang w:val="ru-RU"/>
        </w:rPr>
        <w:t>1100</w:t>
      </w:r>
      <w:r w:rsidRPr="00F82C0C">
        <w:rPr>
          <w:rFonts w:ascii="Times New Roman" w:eastAsia="Calibri" w:hAnsi="Times New Roman" w:cs="Times New Roman"/>
          <w:sz w:val="28"/>
          <w:szCs w:val="28"/>
        </w:rPr>
        <w:t xml:space="preserve"> Вт. </w:t>
      </w:r>
    </w:p>
    <w:p w14:paraId="67727345" w14:textId="77777777" w:rsidR="00F82C0C" w:rsidRDefault="00F82C0C" w:rsidP="00F82C0C">
      <w:pPr>
        <w:spacing w:after="0" w:line="360" w:lineRule="auto"/>
        <w:ind w:firstLine="567"/>
        <w:jc w:val="both"/>
        <w:rPr>
          <w:rFonts w:ascii="Times New Roman" w:eastAsia="Calibri" w:hAnsi="Times New Roman" w:cs="Times New Roman"/>
          <w:sz w:val="28"/>
          <w:szCs w:val="28"/>
        </w:rPr>
      </w:pPr>
      <w:r w:rsidRPr="00F82C0C">
        <w:rPr>
          <w:rFonts w:ascii="Times New Roman" w:eastAsia="Calibri" w:hAnsi="Times New Roman" w:cs="Times New Roman"/>
          <w:sz w:val="28"/>
          <w:szCs w:val="28"/>
        </w:rPr>
        <w:t>Отже, спираючись на результати розрахунку обираємо роликовий стенд</w:t>
      </w:r>
      <w:r w:rsidRPr="00F82C0C">
        <w:rPr>
          <w:rFonts w:ascii="Times New Roman" w:eastAsia="Calibri" w:hAnsi="Times New Roman" w:cs="Times New Roman"/>
          <w:sz w:val="28"/>
          <w:szCs w:val="28"/>
          <w:lang w:val="ru-RU"/>
        </w:rPr>
        <w:t xml:space="preserve"> </w:t>
      </w:r>
      <w:r w:rsidRPr="00F82C0C">
        <w:rPr>
          <w:rFonts w:ascii="Times New Roman" w:eastAsia="Calibri" w:hAnsi="Times New Roman" w:cs="Times New Roman"/>
          <w:sz w:val="28"/>
          <w:szCs w:val="28"/>
        </w:rPr>
        <w:t>РП-</w:t>
      </w:r>
      <w:r w:rsidRPr="00F82C0C">
        <w:rPr>
          <w:rFonts w:ascii="Times New Roman" w:eastAsia="Calibri" w:hAnsi="Times New Roman" w:cs="Times New Roman"/>
          <w:sz w:val="28"/>
          <w:szCs w:val="28"/>
          <w:lang w:val="ru-RU"/>
        </w:rPr>
        <w:t>8</w:t>
      </w:r>
      <w:r w:rsidR="005B2006">
        <w:rPr>
          <w:rFonts w:ascii="Times New Roman" w:eastAsia="Calibri" w:hAnsi="Times New Roman" w:cs="Times New Roman"/>
          <w:sz w:val="28"/>
          <w:szCs w:val="28"/>
          <w:lang w:val="ru-RU"/>
        </w:rPr>
        <w:t xml:space="preserve"> (рис. </w:t>
      </w:r>
      <w:r w:rsidR="00776DE2">
        <w:rPr>
          <w:rFonts w:ascii="Times New Roman" w:eastAsia="Calibri" w:hAnsi="Times New Roman" w:cs="Times New Roman"/>
          <w:sz w:val="28"/>
          <w:szCs w:val="28"/>
          <w:lang w:val="ru-RU"/>
        </w:rPr>
        <w:t>2.7</w:t>
      </w:r>
      <w:r w:rsidR="005B2006">
        <w:rPr>
          <w:rFonts w:ascii="Times New Roman" w:eastAsia="Calibri" w:hAnsi="Times New Roman" w:cs="Times New Roman"/>
          <w:sz w:val="28"/>
          <w:szCs w:val="28"/>
          <w:lang w:val="ru-RU"/>
        </w:rPr>
        <w:t>.)</w:t>
      </w:r>
      <w:r w:rsidRPr="00F82C0C">
        <w:rPr>
          <w:rFonts w:ascii="Times New Roman" w:eastAsia="Calibri" w:hAnsi="Times New Roman" w:cs="Times New Roman"/>
          <w:sz w:val="28"/>
          <w:szCs w:val="28"/>
        </w:rPr>
        <w:t>, який задовольняє нашим вимогам.</w:t>
      </w:r>
    </w:p>
    <w:p w14:paraId="2CBCF91C" w14:textId="77777777" w:rsidR="005B2006" w:rsidRPr="00E649FC" w:rsidRDefault="005B2006" w:rsidP="005B2006">
      <w:pPr>
        <w:spacing w:line="360" w:lineRule="auto"/>
        <w:ind w:firstLine="567"/>
        <w:jc w:val="center"/>
        <w:rPr>
          <w:rFonts w:ascii="Times New Roman" w:eastAsia="Calibri" w:hAnsi="Times New Roman" w:cs="Times New Roman"/>
          <w:sz w:val="28"/>
          <w:szCs w:val="28"/>
        </w:rPr>
      </w:pPr>
      <w:r w:rsidRPr="00E649FC">
        <w:rPr>
          <w:rFonts w:ascii="Calibri" w:eastAsia="Calibri" w:hAnsi="Calibri" w:cs="Times New Roman"/>
          <w:noProof/>
          <w:lang w:eastAsia="uk-UA"/>
        </w:rPr>
        <w:lastRenderedPageBreak/>
        <w:drawing>
          <wp:inline distT="0" distB="0" distL="0" distR="0" wp14:anchorId="2E3C90A3" wp14:editId="64859794">
            <wp:extent cx="4943475" cy="3190875"/>
            <wp:effectExtent l="0" t="0" r="9525" b="9525"/>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43475" cy="3190875"/>
                    </a:xfrm>
                    <a:prstGeom prst="rect">
                      <a:avLst/>
                    </a:prstGeom>
                    <a:noFill/>
                    <a:ln>
                      <a:noFill/>
                    </a:ln>
                  </pic:spPr>
                </pic:pic>
              </a:graphicData>
            </a:graphic>
          </wp:inline>
        </w:drawing>
      </w:r>
    </w:p>
    <w:p w14:paraId="68AD65E2" w14:textId="77777777" w:rsidR="005B2006" w:rsidRPr="00E649FC" w:rsidRDefault="005B2006" w:rsidP="005B2006">
      <w:pPr>
        <w:spacing w:line="360" w:lineRule="auto"/>
        <w:ind w:firstLine="567"/>
        <w:jc w:val="center"/>
        <w:rPr>
          <w:rFonts w:ascii="Times New Roman" w:eastAsia="Calibri" w:hAnsi="Times New Roman" w:cs="Times New Roman"/>
          <w:sz w:val="28"/>
          <w:szCs w:val="28"/>
        </w:rPr>
      </w:pPr>
      <w:r w:rsidRPr="00E649FC">
        <w:rPr>
          <w:rFonts w:ascii="Times New Roman" w:eastAsia="Calibri" w:hAnsi="Times New Roman" w:cs="Times New Roman"/>
          <w:sz w:val="28"/>
          <w:szCs w:val="28"/>
        </w:rPr>
        <w:t xml:space="preserve">Рис. </w:t>
      </w:r>
      <w:r w:rsidR="00776DE2">
        <w:rPr>
          <w:rFonts w:ascii="Times New Roman" w:eastAsia="Calibri" w:hAnsi="Times New Roman" w:cs="Times New Roman"/>
          <w:sz w:val="28"/>
          <w:szCs w:val="28"/>
        </w:rPr>
        <w:t>2.7</w:t>
      </w:r>
      <w:r w:rsidRPr="00E649FC">
        <w:rPr>
          <w:rFonts w:ascii="Times New Roman" w:eastAsia="Calibri" w:hAnsi="Times New Roman" w:cs="Times New Roman"/>
          <w:sz w:val="28"/>
          <w:szCs w:val="28"/>
        </w:rPr>
        <w:t>. Роликовий стенд РП-8</w:t>
      </w:r>
    </w:p>
    <w:p w14:paraId="5F2A9093" w14:textId="77777777" w:rsidR="005B2006" w:rsidRPr="00F82C0C" w:rsidRDefault="005B2006" w:rsidP="00F82C0C">
      <w:pPr>
        <w:spacing w:after="0" w:line="360" w:lineRule="auto"/>
        <w:ind w:firstLine="567"/>
        <w:jc w:val="both"/>
        <w:rPr>
          <w:rFonts w:ascii="Times New Roman" w:eastAsia="Calibri" w:hAnsi="Times New Roman" w:cs="Times New Roman"/>
          <w:sz w:val="28"/>
          <w:szCs w:val="28"/>
        </w:rPr>
      </w:pPr>
    </w:p>
    <w:p w14:paraId="7EF952CE" w14:textId="77777777" w:rsidR="00F82C0C" w:rsidRPr="00F82C0C" w:rsidRDefault="00F82C0C" w:rsidP="00F82C0C">
      <w:pPr>
        <w:spacing w:after="0" w:line="360" w:lineRule="auto"/>
        <w:ind w:firstLine="567"/>
        <w:jc w:val="right"/>
        <w:rPr>
          <w:rFonts w:ascii="Times New Roman" w:eastAsia="Calibri" w:hAnsi="Times New Roman" w:cs="Times New Roman"/>
          <w:sz w:val="28"/>
          <w:szCs w:val="28"/>
        </w:rPr>
      </w:pPr>
      <w:r w:rsidRPr="00F82C0C">
        <w:rPr>
          <w:rFonts w:ascii="Times New Roman" w:eastAsia="Calibri" w:hAnsi="Times New Roman" w:cs="Times New Roman"/>
          <w:i/>
          <w:sz w:val="28"/>
          <w:szCs w:val="28"/>
        </w:rPr>
        <w:t xml:space="preserve">Таблиця </w:t>
      </w:r>
      <w:r w:rsidR="00776DE2">
        <w:rPr>
          <w:rFonts w:ascii="Times New Roman" w:eastAsia="Calibri" w:hAnsi="Times New Roman" w:cs="Times New Roman"/>
          <w:i/>
          <w:sz w:val="28"/>
          <w:szCs w:val="28"/>
        </w:rPr>
        <w:t>2.4</w:t>
      </w:r>
      <w:r w:rsidRPr="00F82C0C">
        <w:rPr>
          <w:rFonts w:ascii="Times New Roman" w:eastAsia="Calibri" w:hAnsi="Times New Roman" w:cs="Times New Roman"/>
          <w:sz w:val="28"/>
          <w:szCs w:val="28"/>
          <w:lang w:val="ru-RU"/>
        </w:rPr>
        <w:t>.</w:t>
      </w:r>
      <w:r w:rsidRPr="00F82C0C">
        <w:rPr>
          <w:rFonts w:ascii="Times New Roman" w:eastAsia="Calibri" w:hAnsi="Times New Roman" w:cs="Times New Roman"/>
          <w:sz w:val="28"/>
          <w:szCs w:val="28"/>
        </w:rPr>
        <w:t xml:space="preserve"> Основні технічні дані стенду РП-8</w:t>
      </w:r>
    </w:p>
    <w:p w14:paraId="3DEAAF42" w14:textId="77777777" w:rsidR="00F82C0C" w:rsidRPr="00F82C0C" w:rsidRDefault="00F82C0C" w:rsidP="00F82C0C">
      <w:pPr>
        <w:spacing w:after="0" w:line="360" w:lineRule="auto"/>
        <w:jc w:val="center"/>
        <w:rPr>
          <w:rFonts w:ascii="Times New Roman" w:eastAsia="Calibri" w:hAnsi="Times New Roman" w:cs="Times New Roman"/>
          <w:sz w:val="28"/>
          <w:szCs w:val="28"/>
        </w:rPr>
      </w:pPr>
      <w:r w:rsidRPr="00F82C0C">
        <w:rPr>
          <w:rFonts w:ascii="Calibri" w:eastAsia="Calibri" w:hAnsi="Calibri" w:cs="Times New Roman"/>
          <w:noProof/>
          <w:lang w:eastAsia="uk-UA"/>
        </w:rPr>
        <w:drawing>
          <wp:inline distT="0" distB="0" distL="0" distR="0" wp14:anchorId="7414E4DA" wp14:editId="609C6219">
            <wp:extent cx="6115050" cy="1714500"/>
            <wp:effectExtent l="0" t="0" r="0" b="0"/>
            <wp:docPr id="66"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15050" cy="1714500"/>
                    </a:xfrm>
                    <a:prstGeom prst="rect">
                      <a:avLst/>
                    </a:prstGeom>
                    <a:noFill/>
                    <a:ln>
                      <a:noFill/>
                    </a:ln>
                  </pic:spPr>
                </pic:pic>
              </a:graphicData>
            </a:graphic>
          </wp:inline>
        </w:drawing>
      </w:r>
    </w:p>
    <w:p w14:paraId="6F524BB8" w14:textId="77777777" w:rsidR="00C7588E" w:rsidRPr="00E649FC" w:rsidRDefault="00C7588E" w:rsidP="00C7588E">
      <w:pPr>
        <w:spacing w:line="360" w:lineRule="auto"/>
        <w:ind w:firstLine="567"/>
        <w:jc w:val="both"/>
        <w:rPr>
          <w:rFonts w:ascii="Times New Roman" w:eastAsia="Calibri" w:hAnsi="Times New Roman" w:cs="Times New Roman"/>
          <w:sz w:val="28"/>
          <w:szCs w:val="28"/>
        </w:rPr>
      </w:pPr>
      <w:r w:rsidRPr="00E649FC">
        <w:rPr>
          <w:rFonts w:ascii="Times New Roman" w:eastAsia="Calibri" w:hAnsi="Times New Roman" w:cs="Times New Roman"/>
          <w:sz w:val="28"/>
          <w:szCs w:val="28"/>
        </w:rPr>
        <w:t xml:space="preserve">Згідно таблиці </w:t>
      </w:r>
      <w:r w:rsidR="00776DE2">
        <w:rPr>
          <w:rFonts w:ascii="Times New Roman" w:eastAsia="Calibri" w:hAnsi="Times New Roman" w:cs="Times New Roman"/>
          <w:sz w:val="28"/>
          <w:szCs w:val="28"/>
        </w:rPr>
        <w:t>2.4.</w:t>
      </w:r>
      <w:r w:rsidRPr="00E649FC">
        <w:rPr>
          <w:rFonts w:ascii="Times New Roman" w:eastAsia="Calibri" w:hAnsi="Times New Roman" w:cs="Times New Roman"/>
          <w:sz w:val="28"/>
          <w:szCs w:val="28"/>
        </w:rPr>
        <w:t xml:space="preserve"> роликовий стенд за своїми характеристиками може забезпечити швидкість зварювання </w:t>
      </w:r>
      <m:oMath>
        <m:sSub>
          <m:sSubPr>
            <m:ctrlPr>
              <w:rPr>
                <w:rFonts w:ascii="Cambria Math" w:eastAsia="Andale Sans UI" w:hAnsi="Cambria Math" w:cs="Tahoma"/>
                <w:i/>
                <w:kern w:val="3"/>
                <w:sz w:val="28"/>
                <w:szCs w:val="28"/>
              </w:rPr>
            </m:ctrlPr>
          </m:sSubPr>
          <m:e>
            <m:r>
              <w:rPr>
                <w:rFonts w:ascii="Cambria Math" w:eastAsia="Andale Sans UI" w:hAnsi="Cambria Math" w:cs="Tahoma"/>
                <w:kern w:val="3"/>
                <w:sz w:val="28"/>
                <w:szCs w:val="28"/>
                <w:lang w:eastAsia="uk-UA"/>
              </w:rPr>
              <m:t>V</m:t>
            </m:r>
          </m:e>
          <m:sub>
            <m:r>
              <w:rPr>
                <w:rFonts w:ascii="Cambria Math" w:eastAsia="Andale Sans UI" w:hAnsi="Cambria Math" w:cs="Tahoma"/>
                <w:kern w:val="3"/>
                <w:sz w:val="28"/>
                <w:szCs w:val="28"/>
                <w:lang w:eastAsia="uk-UA"/>
              </w:rPr>
              <m:t>зв</m:t>
            </m:r>
          </m:sub>
        </m:sSub>
        <m:r>
          <w:rPr>
            <w:rFonts w:ascii="Cambria Math" w:eastAsia="Andale Sans UI" w:hAnsi="Cambria Math" w:cs="Tahoma"/>
            <w:kern w:val="3"/>
            <w:sz w:val="28"/>
            <w:szCs w:val="28"/>
            <w:lang w:eastAsia="uk-UA"/>
          </w:rPr>
          <m:t>=30 м/год</m:t>
        </m:r>
      </m:oMath>
      <w:r w:rsidRPr="00E649FC">
        <w:rPr>
          <w:rFonts w:ascii="Times New Roman" w:eastAsia="Calibri" w:hAnsi="Times New Roman" w:cs="Times New Roman"/>
          <w:kern w:val="3"/>
          <w:sz w:val="28"/>
          <w:szCs w:val="28"/>
          <w:lang w:eastAsia="uk-UA"/>
        </w:rPr>
        <w:t xml:space="preserve"> робоча швидкість стенду РП-8 (рис. </w:t>
      </w:r>
      <w:r w:rsidR="00776DE2">
        <w:rPr>
          <w:rFonts w:ascii="Times New Roman" w:eastAsia="Calibri" w:hAnsi="Times New Roman" w:cs="Times New Roman"/>
          <w:kern w:val="3"/>
          <w:sz w:val="28"/>
          <w:szCs w:val="28"/>
          <w:lang w:eastAsia="uk-UA"/>
        </w:rPr>
        <w:t>2.7.</w:t>
      </w:r>
      <w:r w:rsidRPr="00E649FC">
        <w:rPr>
          <w:rFonts w:ascii="Times New Roman" w:eastAsia="Calibri" w:hAnsi="Times New Roman" w:cs="Times New Roman"/>
          <w:kern w:val="3"/>
          <w:sz w:val="28"/>
          <w:szCs w:val="28"/>
          <w:lang w:eastAsia="uk-UA"/>
        </w:rPr>
        <w:t>)  22..96 м/год.</w:t>
      </w:r>
    </w:p>
    <w:p w14:paraId="432FBC64" w14:textId="77777777" w:rsidR="00F82C0C" w:rsidRPr="00F82C0C" w:rsidRDefault="00F82C0C" w:rsidP="005B2006">
      <w:pPr>
        <w:spacing w:after="0" w:line="360" w:lineRule="auto"/>
        <w:ind w:firstLine="567"/>
        <w:jc w:val="both"/>
        <w:rPr>
          <w:rFonts w:ascii="Times New Roman" w:eastAsia="Calibri" w:hAnsi="Times New Roman" w:cs="Times New Roman"/>
          <w:sz w:val="28"/>
          <w:szCs w:val="28"/>
        </w:rPr>
      </w:pPr>
    </w:p>
    <w:p w14:paraId="195B2D8F" w14:textId="77777777" w:rsidR="00FD47A2" w:rsidRPr="00FD47A2" w:rsidRDefault="00FD47A2" w:rsidP="00FD47A2">
      <w:pPr>
        <w:spacing w:after="0" w:line="360" w:lineRule="auto"/>
        <w:ind w:firstLine="567"/>
        <w:jc w:val="both"/>
        <w:rPr>
          <w:rFonts w:ascii="Times New Roman" w:eastAsia="Calibri" w:hAnsi="Times New Roman" w:cs="Times New Roman"/>
          <w:sz w:val="28"/>
          <w:szCs w:val="28"/>
        </w:rPr>
      </w:pPr>
      <w:r w:rsidRPr="00FD47A2">
        <w:rPr>
          <w:rFonts w:ascii="Times New Roman" w:eastAsia="Calibri" w:hAnsi="Times New Roman" w:cs="Times New Roman"/>
          <w:sz w:val="28"/>
          <w:szCs w:val="28"/>
        </w:rPr>
        <w:t>Проведемо компонування схеми складально-зварювального пристрою, використовуючи каталоги, габаритні розміри конструкції та попередні розрахунки.</w:t>
      </w:r>
    </w:p>
    <w:p w14:paraId="59EF89A2" w14:textId="77777777" w:rsidR="00FD47A2" w:rsidRPr="00FD47A2" w:rsidRDefault="00FD47A2" w:rsidP="00FD47A2">
      <w:pPr>
        <w:spacing w:after="0" w:line="360" w:lineRule="auto"/>
        <w:ind w:firstLine="567"/>
        <w:jc w:val="both"/>
        <w:rPr>
          <w:rFonts w:ascii="Times New Roman" w:eastAsia="Calibri" w:hAnsi="Times New Roman" w:cs="Times New Roman"/>
          <w:sz w:val="28"/>
          <w:szCs w:val="28"/>
        </w:rPr>
      </w:pPr>
      <w:r w:rsidRPr="00FD47A2">
        <w:rPr>
          <w:rFonts w:ascii="Times New Roman" w:eastAsia="Calibri" w:hAnsi="Times New Roman" w:cs="Times New Roman"/>
          <w:sz w:val="28"/>
          <w:szCs w:val="28"/>
        </w:rPr>
        <w:t xml:space="preserve"> Обичайка встановлюватиметься на попередньо розрахований роликовий стенд РП-8.</w:t>
      </w:r>
    </w:p>
    <w:p w14:paraId="557FFF04" w14:textId="77777777" w:rsidR="00FD47A2" w:rsidRPr="00FD47A2" w:rsidRDefault="00FD47A2" w:rsidP="00FD47A2">
      <w:pPr>
        <w:spacing w:after="0" w:line="360" w:lineRule="auto"/>
        <w:ind w:firstLine="567"/>
        <w:jc w:val="both"/>
        <w:rPr>
          <w:rFonts w:ascii="Times New Roman" w:eastAsia="Calibri" w:hAnsi="Times New Roman" w:cs="Times New Roman"/>
          <w:sz w:val="28"/>
          <w:szCs w:val="28"/>
        </w:rPr>
      </w:pPr>
      <w:r w:rsidRPr="00FD47A2">
        <w:rPr>
          <w:rFonts w:ascii="Times New Roman" w:eastAsia="Calibri" w:hAnsi="Times New Roman" w:cs="Times New Roman"/>
          <w:sz w:val="28"/>
          <w:szCs w:val="28"/>
        </w:rPr>
        <w:lastRenderedPageBreak/>
        <w:t>Для забезпечення відповідного положення кромок і їх надійного закріплення використаємо центратор для з’єднання обичайки з днищем, який містить 26 пневмоциліндрів.</w:t>
      </w:r>
    </w:p>
    <w:p w14:paraId="2A671D43" w14:textId="77777777" w:rsidR="00F82C0C" w:rsidRPr="006B4B23" w:rsidRDefault="00F82C0C" w:rsidP="00F82C0C">
      <w:pPr>
        <w:spacing w:after="0" w:line="360" w:lineRule="auto"/>
        <w:ind w:firstLine="567"/>
        <w:jc w:val="center"/>
        <w:rPr>
          <w:rFonts w:ascii="Times New Roman" w:eastAsia="Calibri" w:hAnsi="Times New Roman" w:cs="Times New Roman"/>
          <w:sz w:val="28"/>
          <w:szCs w:val="28"/>
        </w:rPr>
      </w:pPr>
    </w:p>
    <w:p w14:paraId="50DA60E4" w14:textId="77777777" w:rsidR="00797790" w:rsidRDefault="00797790" w:rsidP="00797790">
      <w:pPr>
        <w:pStyle w:val="2"/>
      </w:pPr>
      <w:bookmarkStart w:id="13" w:name="_Toc74648266"/>
      <w:r w:rsidRPr="00797790">
        <w:t>2.3 Порядок виконання зварювальних операцій</w:t>
      </w:r>
      <w:bookmarkEnd w:id="13"/>
    </w:p>
    <w:p w14:paraId="64C3E497" w14:textId="77777777" w:rsidR="002C47DD" w:rsidRDefault="002C47DD" w:rsidP="002C47DD">
      <w:pPr>
        <w:pStyle w:val="3"/>
        <w:ind w:firstLine="567"/>
      </w:pPr>
      <w:r>
        <w:t>1. Установити обичайку на роликоопори.</w:t>
      </w:r>
    </w:p>
    <w:p w14:paraId="4A2565EC" w14:textId="77777777" w:rsidR="002C47DD" w:rsidRDefault="002C47DD" w:rsidP="002C47DD">
      <w:pPr>
        <w:pStyle w:val="3"/>
        <w:ind w:firstLine="567"/>
      </w:pPr>
      <w:r>
        <w:t>2. Поставити обичайку стиком нагору.</w:t>
      </w:r>
    </w:p>
    <w:p w14:paraId="17C3EC3F" w14:textId="77777777" w:rsidR="002C47DD" w:rsidRDefault="002C47DD" w:rsidP="002C47DD">
      <w:pPr>
        <w:pStyle w:val="3"/>
        <w:ind w:firstLine="567"/>
      </w:pPr>
      <w:r>
        <w:t>3. Вирівняти стяжкою торцеві крайки в площині, перпендикулярній поздовжній осі обичайки.</w:t>
      </w:r>
    </w:p>
    <w:p w14:paraId="524AFABD" w14:textId="77777777" w:rsidR="002C47DD" w:rsidRDefault="002C47DD" w:rsidP="002C47DD">
      <w:pPr>
        <w:pStyle w:val="3"/>
        <w:ind w:firstLine="567"/>
      </w:pPr>
      <w:r>
        <w:t>4. З'єднати стяжками кромки обичайки.</w:t>
      </w:r>
    </w:p>
    <w:p w14:paraId="2181F3F0" w14:textId="77777777" w:rsidR="00797790" w:rsidRDefault="002C47DD" w:rsidP="002C47DD">
      <w:pPr>
        <w:pStyle w:val="3"/>
        <w:ind w:firstLine="567"/>
      </w:pPr>
      <w:r>
        <w:t>5. Виконати прихоплення.</w:t>
      </w:r>
    </w:p>
    <w:p w14:paraId="1177F869" w14:textId="77777777" w:rsidR="002C47DD" w:rsidRDefault="002C47DD" w:rsidP="002C47DD">
      <w:pPr>
        <w:pStyle w:val="3"/>
        <w:ind w:firstLine="567"/>
      </w:pPr>
      <w:r>
        <w:t>6. Транспортувати обичайку на установку для зварювання поздовжніх швів.</w:t>
      </w:r>
    </w:p>
    <w:p w14:paraId="42818CCA" w14:textId="77777777" w:rsidR="002C47DD" w:rsidRDefault="002C47DD" w:rsidP="002C47DD">
      <w:pPr>
        <w:pStyle w:val="3"/>
        <w:ind w:firstLine="567"/>
      </w:pPr>
      <w:r>
        <w:t>7. Установити на ролики обичайку.</w:t>
      </w:r>
    </w:p>
    <w:p w14:paraId="7F030782" w14:textId="77777777" w:rsidR="002C47DD" w:rsidRDefault="002C47DD" w:rsidP="002C47DD">
      <w:pPr>
        <w:pStyle w:val="3"/>
        <w:ind w:firstLine="567"/>
      </w:pPr>
      <w:r>
        <w:t>8. Зробити попередній прогін апарату.</w:t>
      </w:r>
    </w:p>
    <w:p w14:paraId="3243F62C" w14:textId="77777777" w:rsidR="002C47DD" w:rsidRDefault="002C47DD" w:rsidP="002C47DD">
      <w:pPr>
        <w:pStyle w:val="3"/>
        <w:ind w:firstLine="567"/>
      </w:pPr>
      <w:r>
        <w:t>9. Виконати зварювання з параметрами:</w:t>
      </w:r>
    </w:p>
    <w:p w14:paraId="7447B7D8" w14:textId="77777777" w:rsidR="002C47DD" w:rsidRDefault="002C47DD" w:rsidP="002C47DD">
      <w:pPr>
        <w:pStyle w:val="3"/>
        <w:ind w:firstLine="567"/>
      </w:pPr>
      <w:r>
        <w:t>зварювальний струм - 700 А; напруга - 34 В;</w:t>
      </w:r>
    </w:p>
    <w:p w14:paraId="7E64CCB4" w14:textId="77777777" w:rsidR="002C47DD" w:rsidRDefault="002C47DD" w:rsidP="002C47DD">
      <w:pPr>
        <w:pStyle w:val="3"/>
        <w:ind w:firstLine="567"/>
      </w:pPr>
      <w:r>
        <w:t>швидкість зварювання - 30 м/год.</w:t>
      </w:r>
    </w:p>
    <w:p w14:paraId="7C0E23AD" w14:textId="77777777" w:rsidR="002C47DD" w:rsidRDefault="002C47DD" w:rsidP="002C47DD">
      <w:pPr>
        <w:pStyle w:val="3"/>
        <w:numPr>
          <w:ilvl w:val="0"/>
          <w:numId w:val="10"/>
        </w:numPr>
      </w:pPr>
      <w:r>
        <w:t>Зачистити шов від шлаку.</w:t>
      </w:r>
    </w:p>
    <w:p w14:paraId="457BA1A7" w14:textId="77777777" w:rsidR="002C47DD" w:rsidRDefault="002C47DD" w:rsidP="002058D8">
      <w:pPr>
        <w:pStyle w:val="3"/>
        <w:numPr>
          <w:ilvl w:val="0"/>
          <w:numId w:val="10"/>
        </w:numPr>
      </w:pPr>
      <w:r>
        <w:t>Перевірити шов на відповідність якості по ISO 5817 рівень С.</w:t>
      </w:r>
    </w:p>
    <w:p w14:paraId="32F55C9C" w14:textId="77777777" w:rsidR="002C47DD" w:rsidRDefault="002C47DD" w:rsidP="002058D8">
      <w:pPr>
        <w:pStyle w:val="3"/>
        <w:numPr>
          <w:ilvl w:val="0"/>
          <w:numId w:val="10"/>
        </w:numPr>
      </w:pPr>
      <w:r>
        <w:t>Транспортувати стінку бункера на установку для складання обичайки з днищем.</w:t>
      </w:r>
    </w:p>
    <w:p w14:paraId="09EE9774" w14:textId="77777777" w:rsidR="002C47DD" w:rsidRDefault="002C47DD" w:rsidP="002C47DD">
      <w:pPr>
        <w:pStyle w:val="3"/>
        <w:numPr>
          <w:ilvl w:val="0"/>
          <w:numId w:val="10"/>
        </w:numPr>
      </w:pPr>
      <w:r>
        <w:t>Установити обичайку на роликовий стенд.</w:t>
      </w:r>
    </w:p>
    <w:p w14:paraId="2134FB42" w14:textId="77777777" w:rsidR="002C47DD" w:rsidRDefault="002C47DD" w:rsidP="002058D8">
      <w:pPr>
        <w:pStyle w:val="3"/>
        <w:numPr>
          <w:ilvl w:val="0"/>
          <w:numId w:val="10"/>
        </w:numPr>
      </w:pPr>
      <w:r>
        <w:t>Установити на роликовий стенд з обичайкою кришку.</w:t>
      </w:r>
    </w:p>
    <w:p w14:paraId="0897DCB6" w14:textId="77777777" w:rsidR="002C47DD" w:rsidRDefault="002C47DD" w:rsidP="002058D8">
      <w:pPr>
        <w:pStyle w:val="3"/>
        <w:numPr>
          <w:ilvl w:val="0"/>
          <w:numId w:val="10"/>
        </w:numPr>
      </w:pPr>
      <w:r>
        <w:t>Зістикувати крайки з'єднуваних деталей центратором.</w:t>
      </w:r>
    </w:p>
    <w:p w14:paraId="44FADB67" w14:textId="77777777" w:rsidR="002C47DD" w:rsidRDefault="002C47DD" w:rsidP="002C47DD">
      <w:pPr>
        <w:pStyle w:val="3"/>
        <w:numPr>
          <w:ilvl w:val="0"/>
          <w:numId w:val="10"/>
        </w:numPr>
      </w:pPr>
      <w:r>
        <w:t>Перевірити якість складання візуальним оглядом.</w:t>
      </w:r>
    </w:p>
    <w:p w14:paraId="66BFDB7A" w14:textId="77777777" w:rsidR="002C47DD" w:rsidRDefault="002C47DD" w:rsidP="002058D8">
      <w:pPr>
        <w:pStyle w:val="3"/>
        <w:numPr>
          <w:ilvl w:val="0"/>
          <w:numId w:val="10"/>
        </w:numPr>
      </w:pPr>
      <w:r>
        <w:t>Прихопити короткими швами довжиною 6 см кількістю 6 штук рівномірно по всій довжині шва.</w:t>
      </w:r>
    </w:p>
    <w:p w14:paraId="6953C816" w14:textId="77777777" w:rsidR="002C47DD" w:rsidRDefault="002C47DD" w:rsidP="002058D8">
      <w:pPr>
        <w:pStyle w:val="3"/>
        <w:numPr>
          <w:ilvl w:val="0"/>
          <w:numId w:val="10"/>
        </w:numPr>
      </w:pPr>
      <w:r>
        <w:t>Установити на роликовий стенд до обичайки-кришки днище.</w:t>
      </w:r>
    </w:p>
    <w:p w14:paraId="4E2FDBFE" w14:textId="77777777" w:rsidR="002C47DD" w:rsidRDefault="002C47DD" w:rsidP="002C47DD">
      <w:pPr>
        <w:pStyle w:val="3"/>
        <w:numPr>
          <w:ilvl w:val="0"/>
          <w:numId w:val="10"/>
        </w:numPr>
      </w:pPr>
      <w:r>
        <w:lastRenderedPageBreak/>
        <w:t xml:space="preserve"> Повторити основні переходи №№ 15-17.</w:t>
      </w:r>
    </w:p>
    <w:p w14:paraId="1D177D9C" w14:textId="77777777" w:rsidR="002C47DD" w:rsidRDefault="002C47DD" w:rsidP="002058D8">
      <w:pPr>
        <w:pStyle w:val="3"/>
        <w:numPr>
          <w:ilvl w:val="0"/>
          <w:numId w:val="10"/>
        </w:numPr>
      </w:pPr>
      <w:r>
        <w:t>Передати кришка-обичайка-днище на стенд для зварювання кільцевих швів.</w:t>
      </w:r>
    </w:p>
    <w:p w14:paraId="293A9773" w14:textId="77777777" w:rsidR="002C47DD" w:rsidRDefault="002C47DD" w:rsidP="002C47DD">
      <w:pPr>
        <w:pStyle w:val="3"/>
        <w:numPr>
          <w:ilvl w:val="0"/>
          <w:numId w:val="10"/>
        </w:numPr>
      </w:pPr>
      <w:r>
        <w:t xml:space="preserve"> Установити на роликовий стенд готову до зварювання конструкцію.</w:t>
      </w:r>
    </w:p>
    <w:p w14:paraId="47D0DF15" w14:textId="77777777" w:rsidR="002C47DD" w:rsidRDefault="002C47DD" w:rsidP="002058D8">
      <w:pPr>
        <w:pStyle w:val="3"/>
        <w:numPr>
          <w:ilvl w:val="0"/>
          <w:numId w:val="10"/>
        </w:numPr>
      </w:pPr>
      <w:r>
        <w:t xml:space="preserve"> Відрегулювати потрібне положення зварювального мундштука.</w:t>
      </w:r>
    </w:p>
    <w:p w14:paraId="330B0D55" w14:textId="77777777" w:rsidR="002C47DD" w:rsidRDefault="002C47DD" w:rsidP="002058D8">
      <w:pPr>
        <w:pStyle w:val="3"/>
        <w:numPr>
          <w:ilvl w:val="0"/>
          <w:numId w:val="10"/>
        </w:numPr>
      </w:pPr>
      <w:r>
        <w:t xml:space="preserve"> Виконати зварювання кільцевого зовнішнього шва обичайка-кришка з параметрами: </w:t>
      </w:r>
    </w:p>
    <w:p w14:paraId="4A0B5483" w14:textId="77777777" w:rsidR="002C47DD" w:rsidRDefault="002C47DD" w:rsidP="002C47DD">
      <w:pPr>
        <w:pStyle w:val="3"/>
        <w:ind w:left="942"/>
      </w:pPr>
      <w:r>
        <w:t xml:space="preserve">зварювальний струм - 750 А; </w:t>
      </w:r>
    </w:p>
    <w:p w14:paraId="2FB60F3D" w14:textId="77777777" w:rsidR="002C47DD" w:rsidRDefault="002C47DD" w:rsidP="002C47DD">
      <w:pPr>
        <w:pStyle w:val="3"/>
        <w:ind w:left="942"/>
      </w:pPr>
      <w:r>
        <w:t>напруга - 36 В;</w:t>
      </w:r>
    </w:p>
    <w:p w14:paraId="76737558" w14:textId="77777777" w:rsidR="002C47DD" w:rsidRDefault="002C47DD" w:rsidP="002C47DD">
      <w:pPr>
        <w:pStyle w:val="3"/>
        <w:ind w:left="942"/>
      </w:pPr>
      <w:r>
        <w:t xml:space="preserve"> швидкість зварювання - 30 м/год.</w:t>
      </w:r>
    </w:p>
    <w:p w14:paraId="4669972C" w14:textId="77777777" w:rsidR="002C47DD" w:rsidRDefault="002C47DD" w:rsidP="002C47DD">
      <w:pPr>
        <w:pStyle w:val="3"/>
        <w:numPr>
          <w:ilvl w:val="0"/>
          <w:numId w:val="10"/>
        </w:numPr>
      </w:pPr>
      <w:r>
        <w:t xml:space="preserve"> Зачистити шов від шлаку.</w:t>
      </w:r>
    </w:p>
    <w:p w14:paraId="5BD94388" w14:textId="77777777" w:rsidR="002C47DD" w:rsidRDefault="002C47DD" w:rsidP="002C47DD">
      <w:pPr>
        <w:pStyle w:val="3"/>
        <w:numPr>
          <w:ilvl w:val="0"/>
          <w:numId w:val="10"/>
        </w:numPr>
      </w:pPr>
      <w:r>
        <w:t xml:space="preserve"> Повторити операції №№ 22-24 для шва обичайка-днище.</w:t>
      </w:r>
    </w:p>
    <w:p w14:paraId="39009C5D" w14:textId="77777777" w:rsidR="002C47DD" w:rsidRDefault="002C47DD" w:rsidP="002C47DD">
      <w:pPr>
        <w:pStyle w:val="3"/>
        <w:numPr>
          <w:ilvl w:val="0"/>
          <w:numId w:val="10"/>
        </w:numPr>
      </w:pPr>
      <w:r w:rsidRPr="002C47DD">
        <w:t>Зачистити шви до рівня основного металу.</w:t>
      </w:r>
    </w:p>
    <w:p w14:paraId="677B5B19" w14:textId="77777777" w:rsidR="002C47DD" w:rsidRDefault="002C47DD" w:rsidP="002058D8">
      <w:pPr>
        <w:pStyle w:val="3"/>
        <w:numPr>
          <w:ilvl w:val="0"/>
          <w:numId w:val="10"/>
        </w:numPr>
      </w:pPr>
      <w:r>
        <w:t>Пiсля звaрювання виконати візуальний контроль. Якщо в процесі огляду не були виявлені видимі дефекти або ті поверхневі дефекти, що не відповідають ISO5817 групі С, то зварні шви не піддаються іншим видам контролю. В іншому випадку необхідно застосувати інші методи неруйнівного контролю.</w:t>
      </w:r>
    </w:p>
    <w:p w14:paraId="0262BA95" w14:textId="77777777" w:rsidR="00797790" w:rsidRDefault="002C47DD" w:rsidP="002058D8">
      <w:pPr>
        <w:pStyle w:val="3"/>
        <w:numPr>
          <w:ilvl w:val="0"/>
          <w:numId w:val="10"/>
        </w:numPr>
      </w:pPr>
      <w:r>
        <w:t>Перемістити зварний виріб на склад готової продукції.</w:t>
      </w:r>
    </w:p>
    <w:p w14:paraId="209C9A35" w14:textId="77777777" w:rsidR="00647D2F" w:rsidRDefault="00647D2F" w:rsidP="00647D2F">
      <w:pPr>
        <w:pStyle w:val="3"/>
      </w:pPr>
    </w:p>
    <w:p w14:paraId="32D49FF3" w14:textId="77777777" w:rsidR="00647D2F" w:rsidRDefault="00647D2F" w:rsidP="00647D2F">
      <w:pPr>
        <w:pStyle w:val="3"/>
      </w:pPr>
    </w:p>
    <w:p w14:paraId="2208FCB4" w14:textId="77777777" w:rsidR="00647D2F" w:rsidRDefault="00647D2F" w:rsidP="00647D2F">
      <w:pPr>
        <w:pStyle w:val="3"/>
      </w:pPr>
    </w:p>
    <w:p w14:paraId="4DD34D8C" w14:textId="77777777" w:rsidR="00647D2F" w:rsidRDefault="00647D2F" w:rsidP="00647D2F">
      <w:pPr>
        <w:pStyle w:val="3"/>
      </w:pPr>
    </w:p>
    <w:p w14:paraId="3E52CAA0" w14:textId="77777777" w:rsidR="00647D2F" w:rsidRDefault="00647D2F" w:rsidP="00647D2F">
      <w:pPr>
        <w:pStyle w:val="3"/>
      </w:pPr>
    </w:p>
    <w:p w14:paraId="09344301" w14:textId="77777777" w:rsidR="00647D2F" w:rsidRDefault="00647D2F" w:rsidP="00647D2F">
      <w:pPr>
        <w:pStyle w:val="3"/>
      </w:pPr>
    </w:p>
    <w:p w14:paraId="34FB3FE7" w14:textId="77777777" w:rsidR="00647D2F" w:rsidRDefault="00647D2F" w:rsidP="00647D2F">
      <w:pPr>
        <w:pStyle w:val="3"/>
      </w:pPr>
    </w:p>
    <w:p w14:paraId="25CF3FC9" w14:textId="77777777" w:rsidR="003E31DA" w:rsidRDefault="003E31DA">
      <w:pPr>
        <w:rPr>
          <w:rFonts w:ascii="Times New Roman" w:eastAsiaTheme="majorEastAsia" w:hAnsi="Times New Roman" w:cs="Times New Roman"/>
          <w:sz w:val="28"/>
          <w:szCs w:val="28"/>
        </w:rPr>
      </w:pPr>
      <w:r>
        <w:br w:type="page"/>
      </w:r>
    </w:p>
    <w:p w14:paraId="1ACEC4B5" w14:textId="77777777" w:rsidR="00797790" w:rsidRDefault="00797790" w:rsidP="00A8587D">
      <w:pPr>
        <w:pStyle w:val="2"/>
        <w:numPr>
          <w:ilvl w:val="0"/>
          <w:numId w:val="1"/>
        </w:numPr>
      </w:pPr>
      <w:bookmarkStart w:id="14" w:name="_Toc74648267"/>
      <w:r w:rsidRPr="00797790">
        <w:lastRenderedPageBreak/>
        <w:t>Контроль якості виробу</w:t>
      </w:r>
      <w:bookmarkEnd w:id="14"/>
    </w:p>
    <w:p w14:paraId="095D208F" w14:textId="77777777" w:rsidR="00AF133F" w:rsidRDefault="00AF133F" w:rsidP="00AF133F">
      <w:pPr>
        <w:pStyle w:val="3"/>
        <w:ind w:firstLine="567"/>
      </w:pPr>
      <w:r>
        <w:t>Метою підприємства-виробника в умовах нормального ринку (з попитом і</w:t>
      </w:r>
    </w:p>
    <w:p w14:paraId="54B6C864" w14:textId="77777777" w:rsidR="00AF133F" w:rsidRDefault="00AF133F" w:rsidP="00AF133F">
      <w:pPr>
        <w:pStyle w:val="3"/>
      </w:pPr>
      <w:r>
        <w:t>пропозицією на товар) є виготовлення конкурентноспроможної продукції. Тобто,</w:t>
      </w:r>
    </w:p>
    <w:p w14:paraId="0332983F" w14:textId="77777777" w:rsidR="00AF133F" w:rsidRDefault="00AF133F" w:rsidP="00AF133F">
      <w:pPr>
        <w:pStyle w:val="3"/>
      </w:pPr>
      <w:r>
        <w:t>якість конструкції повинна бути більшою, а собівартість – меншою, в порівнянні з</w:t>
      </w:r>
    </w:p>
    <w:p w14:paraId="47075C4A" w14:textId="77777777" w:rsidR="00797790" w:rsidRDefault="00AF133F" w:rsidP="00AF133F">
      <w:pPr>
        <w:pStyle w:val="3"/>
      </w:pPr>
      <w:r>
        <w:t>аналогічними товарами. Тому, щоб покупець отримував продукт відповідної якості в коротші терміни, необхідно попереджувати завчасно можливі дефекти конструкції, що знижують якість та є затратними по часу на їх виправлення. Для видачі якісного товару необхідно вик</w:t>
      </w:r>
      <w:r w:rsidR="00302781">
        <w:t xml:space="preserve">онувати поопераційний контроль, </w:t>
      </w:r>
      <w:r w:rsidR="002432E7">
        <w:t>контроль технології,</w:t>
      </w:r>
      <w:r w:rsidR="001D12F9">
        <w:t xml:space="preserve"> </w:t>
      </w:r>
      <w:r w:rsidR="00302781">
        <w:t>в тому числі і вхідний</w:t>
      </w:r>
      <w:r w:rsidR="002432E7">
        <w:t xml:space="preserve"> контроль</w:t>
      </w:r>
      <w:r w:rsidR="00302781">
        <w:t>.</w:t>
      </w:r>
    </w:p>
    <w:p w14:paraId="006C4D98" w14:textId="77777777" w:rsidR="002432E7" w:rsidRDefault="001D12F9" w:rsidP="001D12F9">
      <w:pPr>
        <w:pStyle w:val="3"/>
        <w:ind w:firstLine="567"/>
      </w:pPr>
      <w:r>
        <w:t>Контроль технології включає контроль за підготовкою заготовок, надійністю зварювальних пристроїв збиранням, вузлів під зварювання, станом зварювальних матеріалів, надійністю зварювального обладнання і витримування режимів зварювання. При цьому контролюють режим зварювання, шлаковий захист зони зварювання. При технологічному контролі звертають увагу на конструктивно-технологічні фактори, а саме на: конструкцію зварного з’єднання; умови експлуатації; методи і системи контролю; норми по якості. Контроль проводиться візуально.</w:t>
      </w:r>
    </w:p>
    <w:p w14:paraId="55E96801" w14:textId="77777777" w:rsidR="00946D9E" w:rsidRDefault="00946D9E" w:rsidP="00946D9E">
      <w:pPr>
        <w:pStyle w:val="3"/>
        <w:ind w:firstLine="567"/>
      </w:pPr>
      <w:r>
        <w:t>Контроль основного матеріалу, до зварювання - напівфабрикатів та заготівок передбачає підтвердження відсутності корозії, тріщин, відслоювань; після зварювання (зону термічного впливу) - бризок металу та тріщин. Для обох випадків контролюють наявність правильного маркування, клеймення, відповідності форм та розмірів стандартам і вимогам.</w:t>
      </w:r>
    </w:p>
    <w:p w14:paraId="7647D982" w14:textId="77777777" w:rsidR="00946D9E" w:rsidRDefault="00946D9E" w:rsidP="00946D9E">
      <w:pPr>
        <w:pStyle w:val="3"/>
        <w:ind w:firstLine="567"/>
      </w:pPr>
      <w:r>
        <w:t>В контроль під скаладання входить визначення відповідності маркування документації (про прийом, про підготовку до зварювання, про видалення місць  термічного впливу, наприклад від термічноого різання), про правильність форми кромок, внутрішніх і зовнішніх поверхонь, матеріал та форму підкладних кілець, та наявність їх заварки, відсутність бруду.</w:t>
      </w:r>
    </w:p>
    <w:p w14:paraId="3D705227" w14:textId="77777777" w:rsidR="00946D9E" w:rsidRDefault="00946D9E" w:rsidP="00946D9E">
      <w:pPr>
        <w:pStyle w:val="3"/>
        <w:ind w:firstLine="567"/>
      </w:pPr>
      <w:r>
        <w:t xml:space="preserve">Контроль при складанні деталей під зварювання включає правильність встановлення підкладних кілець та вставок, тимчасових технологічних кріплень, </w:t>
      </w:r>
      <w:r>
        <w:lastRenderedPageBreak/>
        <w:t>правильність складання кріплень деталей в зварювальних пристосуваннях, встановлення прихваток, та їх якість, чистоту коромок та прилеглої поверхні.</w:t>
      </w:r>
    </w:p>
    <w:p w14:paraId="190C7AD0" w14:textId="77777777" w:rsidR="00946D9E" w:rsidRDefault="00946D9E" w:rsidP="00946D9E">
      <w:pPr>
        <w:pStyle w:val="3"/>
        <w:ind w:firstLine="567"/>
      </w:pPr>
      <w:r>
        <w:t>Деталі та з’єднання під зварювання контролюють по різному. У деталей перевіряють розробку кромок, розміри та відповідніть стиків, підкладних кілець, ширину зони механічної очистки. У з’єднань контролюють розміри швів зварювання тимчасових технологічних кріплень, зазори, правильність встановлення крайок, розміри прихваток, геометричні розміри вузла.</w:t>
      </w:r>
    </w:p>
    <w:p w14:paraId="0ED02C79" w14:textId="77777777" w:rsidR="005440E1" w:rsidRDefault="005440E1" w:rsidP="005440E1">
      <w:pPr>
        <w:pStyle w:val="3"/>
        <w:ind w:firstLine="567"/>
      </w:pPr>
      <w:r>
        <w:t>Працездатність контрукції забезпечує кожний її елемент. Основними елементами зварної конструкції є зварні шви, працездатність яких визначається наявністю в них дефектів</w:t>
      </w:r>
      <w:r w:rsidR="00E55E1F">
        <w:t xml:space="preserve"> </w:t>
      </w:r>
      <w:r w:rsidR="00E55E1F" w:rsidRPr="00E55E1F">
        <w:rPr>
          <w:lang w:val="ru-RU"/>
        </w:rPr>
        <w:t>[15]</w:t>
      </w:r>
      <w:r>
        <w:t>.</w:t>
      </w:r>
    </w:p>
    <w:p w14:paraId="6346C631" w14:textId="77777777" w:rsidR="002425F3" w:rsidRDefault="002425F3" w:rsidP="002425F3">
      <w:pPr>
        <w:pStyle w:val="a6"/>
        <w:spacing w:after="0" w:line="360" w:lineRule="auto"/>
        <w:ind w:left="0"/>
        <w:jc w:val="center"/>
        <w:rPr>
          <w:rFonts w:ascii="Times New Roman" w:hAnsi="Times New Roman"/>
          <w:sz w:val="28"/>
          <w:szCs w:val="28"/>
          <w:lang w:val="ru-RU"/>
        </w:rPr>
      </w:pPr>
      <w:r>
        <w:rPr>
          <w:rFonts w:ascii="Times New Roman" w:hAnsi="Times New Roman"/>
          <w:sz w:val="28"/>
          <w:szCs w:val="28"/>
        </w:rPr>
        <w:t xml:space="preserve"> Допустимі дефекти по оціночній групі С по </w:t>
      </w:r>
      <w:r>
        <w:rPr>
          <w:rFonts w:ascii="Times New Roman" w:hAnsi="Times New Roman"/>
          <w:sz w:val="28"/>
          <w:szCs w:val="28"/>
          <w:lang w:val="en-US"/>
        </w:rPr>
        <w:t>ISO</w:t>
      </w:r>
      <w:r>
        <w:rPr>
          <w:rFonts w:ascii="Times New Roman" w:hAnsi="Times New Roman"/>
          <w:sz w:val="28"/>
          <w:szCs w:val="28"/>
          <w:lang w:val="ru-RU"/>
        </w:rPr>
        <w:t xml:space="preserve"> 5817</w:t>
      </w:r>
    </w:p>
    <w:p w14:paraId="2D2E3465" w14:textId="77777777" w:rsidR="002425F3" w:rsidRDefault="002425F3" w:rsidP="002425F3">
      <w:pPr>
        <w:pStyle w:val="a6"/>
        <w:spacing w:after="0" w:line="360" w:lineRule="auto"/>
        <w:ind w:left="0" w:firstLine="567"/>
        <w:jc w:val="both"/>
        <w:rPr>
          <w:rFonts w:ascii="Times New Roman" w:hAnsi="Times New Roman"/>
          <w:b/>
          <w:sz w:val="28"/>
          <w:szCs w:val="28"/>
          <w:lang w:val="ru-RU"/>
        </w:rPr>
      </w:pPr>
      <w:r>
        <w:rPr>
          <w:rFonts w:ascii="Times New Roman" w:hAnsi="Times New Roman"/>
          <w:b/>
          <w:sz w:val="28"/>
          <w:szCs w:val="28"/>
          <w:lang w:val="ru-RU"/>
        </w:rPr>
        <w:t xml:space="preserve"> Поверхневі дефекти</w:t>
      </w:r>
    </w:p>
    <w:p w14:paraId="609CE46D"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 Тріщини (100) - н/д </w:t>
      </w:r>
    </w:p>
    <w:p w14:paraId="7DF40C5A"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Кратерні тріщини (104) - н/д</w:t>
      </w:r>
    </w:p>
    <w:p w14:paraId="168AC1F9"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 Поверхневі пори (2017) - d≤0,2S=0,2·</w:t>
      </w:r>
      <w:r w:rsidR="00132636">
        <w:rPr>
          <w:rFonts w:ascii="Times New Roman" w:hAnsi="Times New Roman"/>
          <w:sz w:val="28"/>
          <w:szCs w:val="28"/>
          <w:lang w:val="ru-RU"/>
        </w:rPr>
        <w:t>14</w:t>
      </w:r>
      <w:r>
        <w:rPr>
          <w:rFonts w:ascii="Times New Roman" w:hAnsi="Times New Roman"/>
          <w:sz w:val="28"/>
          <w:szCs w:val="28"/>
          <w:lang w:val="ru-RU"/>
        </w:rPr>
        <w:t>=</w:t>
      </w:r>
      <w:r w:rsidR="00132636">
        <w:rPr>
          <w:rFonts w:ascii="Times New Roman" w:hAnsi="Times New Roman"/>
          <w:sz w:val="28"/>
          <w:szCs w:val="28"/>
          <w:lang w:val="ru-RU"/>
        </w:rPr>
        <w:t>2</w:t>
      </w:r>
      <w:r>
        <w:rPr>
          <w:rFonts w:ascii="Times New Roman" w:hAnsi="Times New Roman"/>
          <w:sz w:val="28"/>
          <w:szCs w:val="28"/>
          <w:lang w:val="ru-RU"/>
        </w:rPr>
        <w:t xml:space="preserve">,8мм </w:t>
      </w:r>
    </w:p>
    <w:p w14:paraId="644028E0"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Кратерна лунка на по</w:t>
      </w:r>
      <w:r w:rsidR="00132636">
        <w:rPr>
          <w:rFonts w:ascii="Times New Roman" w:hAnsi="Times New Roman"/>
          <w:sz w:val="28"/>
          <w:szCs w:val="28"/>
          <w:lang w:val="ru-RU"/>
        </w:rPr>
        <w:t>в</w:t>
      </w:r>
      <w:r>
        <w:rPr>
          <w:rFonts w:ascii="Times New Roman" w:hAnsi="Times New Roman"/>
          <w:sz w:val="28"/>
          <w:szCs w:val="28"/>
          <w:lang w:val="ru-RU"/>
        </w:rPr>
        <w:t>ерхні (2025) - h≤0,1t=0,1·1</w:t>
      </w:r>
      <w:r w:rsidR="00132636">
        <w:rPr>
          <w:rFonts w:ascii="Times New Roman" w:hAnsi="Times New Roman"/>
          <w:sz w:val="28"/>
          <w:szCs w:val="28"/>
          <w:lang w:val="ru-RU"/>
        </w:rPr>
        <w:t>0=</w:t>
      </w:r>
      <w:r>
        <w:rPr>
          <w:rFonts w:ascii="Times New Roman" w:hAnsi="Times New Roman"/>
          <w:sz w:val="28"/>
          <w:szCs w:val="28"/>
          <w:lang w:val="ru-RU"/>
        </w:rPr>
        <w:t xml:space="preserve">1мм </w:t>
      </w:r>
    </w:p>
    <w:p w14:paraId="0C6CF4CA"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Несплавлення (401) - н/д </w:t>
      </w:r>
    </w:p>
    <w:p w14:paraId="4AF7B3F0"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Мікронесплавлення (401) - допуск </w:t>
      </w:r>
    </w:p>
    <w:p w14:paraId="1BBECDC4"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Підріз безперервний (5011) - h≤0,1t=0,1·1</w:t>
      </w:r>
      <w:r w:rsidR="00132636">
        <w:rPr>
          <w:rFonts w:ascii="Times New Roman" w:hAnsi="Times New Roman"/>
          <w:sz w:val="28"/>
          <w:szCs w:val="28"/>
          <w:lang w:val="ru-RU"/>
        </w:rPr>
        <w:t>0=1</w:t>
      </w:r>
      <w:r>
        <w:rPr>
          <w:rFonts w:ascii="Times New Roman" w:hAnsi="Times New Roman"/>
          <w:sz w:val="28"/>
          <w:szCs w:val="28"/>
          <w:lang w:val="ru-RU"/>
        </w:rPr>
        <w:t xml:space="preserve"> (0,5мм) – короткий</w:t>
      </w:r>
    </w:p>
    <w:p w14:paraId="01E887F0"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 Підріз пер</w:t>
      </w:r>
      <w:r w:rsidR="00132636">
        <w:rPr>
          <w:rFonts w:ascii="Times New Roman" w:hAnsi="Times New Roman"/>
          <w:sz w:val="28"/>
          <w:szCs w:val="28"/>
          <w:lang w:val="ru-RU"/>
        </w:rPr>
        <w:t>ервний (5012) - h≤0,1t=0,1·10=1</w:t>
      </w:r>
      <w:r>
        <w:rPr>
          <w:rFonts w:ascii="Times New Roman" w:hAnsi="Times New Roman"/>
          <w:sz w:val="28"/>
          <w:szCs w:val="28"/>
          <w:lang w:val="ru-RU"/>
        </w:rPr>
        <w:t xml:space="preserve"> (0,5мм) - короткий </w:t>
      </w:r>
    </w:p>
    <w:p w14:paraId="50B3AA59"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Підрізи в корені шва (5013) - не вимагається </w:t>
      </w:r>
    </w:p>
    <w:p w14:paraId="179AFFF7"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Перевищення підсилення стикового </w:t>
      </w:r>
      <w:r w:rsidR="00132636">
        <w:rPr>
          <w:rFonts w:ascii="Times New Roman" w:hAnsi="Times New Roman"/>
          <w:sz w:val="28"/>
          <w:szCs w:val="28"/>
          <w:lang w:val="ru-RU"/>
        </w:rPr>
        <w:t>шва (502) - h≤1мм+0,15b=1+0,15·22</w:t>
      </w:r>
      <w:r>
        <w:rPr>
          <w:rFonts w:ascii="Times New Roman" w:hAnsi="Times New Roman"/>
          <w:sz w:val="28"/>
          <w:szCs w:val="28"/>
          <w:lang w:val="ru-RU"/>
        </w:rPr>
        <w:t>=3,7мм</w:t>
      </w:r>
    </w:p>
    <w:p w14:paraId="305A52DD"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Перевищення проплавлення кореневого шва (504) - не вимагається </w:t>
      </w:r>
    </w:p>
    <w:p w14:paraId="1429C19A"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Різкий перехід від зварного шва (505) - α≥110° </w:t>
      </w:r>
    </w:p>
    <w:p w14:paraId="20F4F834"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Наплив на основний метал (506) - н/д </w:t>
      </w:r>
    </w:p>
    <w:p w14:paraId="70E2B2C3"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Наплив розплавленого металу (509) - h≤0,1t=0,1·1=1мм - короткий </w:t>
      </w:r>
    </w:p>
    <w:p w14:paraId="43F0D4CE"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Неповністю заповнена розділка (511) - не вимагається </w:t>
      </w:r>
    </w:p>
    <w:p w14:paraId="0920C752"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Пропал (510) - н/д </w:t>
      </w:r>
    </w:p>
    <w:p w14:paraId="498B3828"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lastRenderedPageBreak/>
        <w:t>- Вігнутвсть кореня шва (515) - h≤0,1t=0,1·1</w:t>
      </w:r>
      <w:r w:rsidR="00132636">
        <w:rPr>
          <w:rFonts w:ascii="Times New Roman" w:hAnsi="Times New Roman"/>
          <w:sz w:val="28"/>
          <w:szCs w:val="28"/>
          <w:lang w:val="ru-RU"/>
        </w:rPr>
        <w:t>0</w:t>
      </w:r>
      <w:r>
        <w:rPr>
          <w:rFonts w:ascii="Times New Roman" w:hAnsi="Times New Roman"/>
          <w:sz w:val="28"/>
          <w:szCs w:val="28"/>
          <w:lang w:val="ru-RU"/>
        </w:rPr>
        <w:t>=</w:t>
      </w:r>
      <w:r w:rsidR="00132636">
        <w:rPr>
          <w:rFonts w:ascii="Times New Roman" w:hAnsi="Times New Roman"/>
          <w:sz w:val="28"/>
          <w:szCs w:val="28"/>
          <w:lang w:val="ru-RU"/>
        </w:rPr>
        <w:t>1</w:t>
      </w:r>
      <w:r>
        <w:rPr>
          <w:rFonts w:ascii="Times New Roman" w:hAnsi="Times New Roman"/>
          <w:sz w:val="28"/>
          <w:szCs w:val="28"/>
          <w:lang w:val="ru-RU"/>
        </w:rPr>
        <w:t xml:space="preserve">мм - короткий </w:t>
      </w:r>
    </w:p>
    <w:p w14:paraId="7CF6262D"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Пористість у корені зварного шва (516) - н/д </w:t>
      </w:r>
    </w:p>
    <w:p w14:paraId="0A238FC7"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Дефект у місці поновлення зварювання (517) - н/д </w:t>
      </w:r>
    </w:p>
    <w:p w14:paraId="114F697D"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Недостатня товщина кутового шва (5213) - не вимагається </w:t>
      </w:r>
    </w:p>
    <w:p w14:paraId="2E8E899F"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Перевищення товщини кутового шва (5214) - не вимагається </w:t>
      </w:r>
    </w:p>
    <w:p w14:paraId="2D426EDB" w14:textId="77777777" w:rsidR="002425F3"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xml:space="preserve">- Припал (601) - н/д </w:t>
      </w:r>
    </w:p>
    <w:p w14:paraId="68A39615" w14:textId="77777777" w:rsidR="002425F3" w:rsidRPr="00E55E1F" w:rsidRDefault="002425F3" w:rsidP="002425F3">
      <w:pPr>
        <w:pStyle w:val="a6"/>
        <w:spacing w:after="0" w:line="360" w:lineRule="auto"/>
        <w:ind w:left="0" w:firstLine="567"/>
        <w:jc w:val="both"/>
        <w:rPr>
          <w:rFonts w:ascii="Times New Roman" w:hAnsi="Times New Roman"/>
          <w:sz w:val="28"/>
          <w:szCs w:val="28"/>
          <w:lang w:val="ru-RU"/>
        </w:rPr>
      </w:pPr>
      <w:r>
        <w:rPr>
          <w:rFonts w:ascii="Times New Roman" w:hAnsi="Times New Roman"/>
          <w:sz w:val="28"/>
          <w:szCs w:val="28"/>
          <w:lang w:val="ru-RU"/>
        </w:rPr>
        <w:t>- Зварювальні бризки (602) – допуск</w:t>
      </w:r>
      <w:r w:rsidR="00E55E1F" w:rsidRPr="00E55E1F">
        <w:rPr>
          <w:rFonts w:ascii="Times New Roman" w:hAnsi="Times New Roman"/>
          <w:sz w:val="28"/>
          <w:szCs w:val="28"/>
          <w:lang w:val="ru-RU"/>
        </w:rPr>
        <w:t>.</w:t>
      </w:r>
    </w:p>
    <w:p w14:paraId="66C18B41" w14:textId="77777777" w:rsidR="00E55E1F" w:rsidRPr="00E55E1F" w:rsidRDefault="00E55E1F" w:rsidP="00E55E1F">
      <w:pPr>
        <w:pStyle w:val="a6"/>
        <w:spacing w:after="0" w:line="360" w:lineRule="auto"/>
        <w:ind w:left="0" w:firstLine="567"/>
        <w:jc w:val="both"/>
        <w:rPr>
          <w:rFonts w:ascii="Times New Roman" w:hAnsi="Times New Roman"/>
          <w:sz w:val="28"/>
          <w:szCs w:val="28"/>
          <w:lang w:val="ru-RU"/>
        </w:rPr>
      </w:pPr>
      <w:r w:rsidRPr="00E55E1F">
        <w:rPr>
          <w:rFonts w:ascii="Times New Roman" w:hAnsi="Times New Roman"/>
          <w:sz w:val="28"/>
          <w:szCs w:val="28"/>
          <w:lang w:val="ru-RU"/>
        </w:rPr>
        <w:t>Контроль проводиться неозброєним оком та за допомогою лупи з зовнішньої та</w:t>
      </w:r>
      <w:r>
        <w:rPr>
          <w:rFonts w:ascii="Times New Roman" w:hAnsi="Times New Roman"/>
          <w:sz w:val="28"/>
          <w:szCs w:val="28"/>
          <w:lang w:val="ru-RU"/>
        </w:rPr>
        <w:t xml:space="preserve"> </w:t>
      </w:r>
      <w:r w:rsidRPr="00E55E1F">
        <w:rPr>
          <w:rFonts w:ascii="Times New Roman" w:hAnsi="Times New Roman"/>
          <w:sz w:val="28"/>
          <w:szCs w:val="28"/>
          <w:lang w:val="ru-RU"/>
        </w:rPr>
        <w:t>внутршньої сторони. Огляд проводится до та після оброблення деталей, крім операцій</w:t>
      </w:r>
      <w:r>
        <w:rPr>
          <w:rFonts w:ascii="Times New Roman" w:hAnsi="Times New Roman"/>
          <w:sz w:val="28"/>
          <w:szCs w:val="28"/>
          <w:lang w:val="ru-RU"/>
        </w:rPr>
        <w:t xml:space="preserve"> </w:t>
      </w:r>
      <w:r w:rsidRPr="00E55E1F">
        <w:rPr>
          <w:rFonts w:ascii="Times New Roman" w:hAnsi="Times New Roman"/>
          <w:sz w:val="28"/>
          <w:szCs w:val="28"/>
          <w:lang w:val="ru-RU"/>
        </w:rPr>
        <w:t>видалення валиків або інших видів механічної обробки. Основний метал контролюють</w:t>
      </w:r>
      <w:r>
        <w:rPr>
          <w:rFonts w:ascii="Times New Roman" w:hAnsi="Times New Roman"/>
          <w:sz w:val="28"/>
          <w:szCs w:val="28"/>
          <w:lang w:val="ru-RU"/>
        </w:rPr>
        <w:t xml:space="preserve"> </w:t>
      </w:r>
      <w:r w:rsidRPr="00E55E1F">
        <w:rPr>
          <w:rFonts w:ascii="Times New Roman" w:hAnsi="Times New Roman"/>
          <w:sz w:val="28"/>
          <w:szCs w:val="28"/>
          <w:lang w:val="ru-RU"/>
        </w:rPr>
        <w:t>на стадії вхідного контролю, на відповідність документації. Підготовку поверхонь</w:t>
      </w:r>
      <w:r>
        <w:rPr>
          <w:rFonts w:ascii="Times New Roman" w:hAnsi="Times New Roman"/>
          <w:sz w:val="28"/>
          <w:szCs w:val="28"/>
          <w:lang w:val="ru-RU"/>
        </w:rPr>
        <w:t xml:space="preserve"> </w:t>
      </w:r>
      <w:r w:rsidRPr="00E55E1F">
        <w:rPr>
          <w:rFonts w:ascii="Times New Roman" w:hAnsi="Times New Roman"/>
          <w:sz w:val="28"/>
          <w:szCs w:val="28"/>
          <w:lang w:val="ru-RU"/>
        </w:rPr>
        <w:t>контролюють перед складанням, а складання контролюють перед зварюванням та</w:t>
      </w:r>
      <w:r>
        <w:rPr>
          <w:rFonts w:ascii="Times New Roman" w:hAnsi="Times New Roman"/>
          <w:sz w:val="28"/>
          <w:szCs w:val="28"/>
          <w:lang w:val="ru-RU"/>
        </w:rPr>
        <w:t xml:space="preserve"> </w:t>
      </w:r>
      <w:r w:rsidRPr="00E55E1F">
        <w:rPr>
          <w:rFonts w:ascii="Times New Roman" w:hAnsi="Times New Roman"/>
          <w:sz w:val="28"/>
          <w:szCs w:val="28"/>
          <w:lang w:val="ru-RU"/>
        </w:rPr>
        <w:t>контролюють якість виготовлення виробу для підтвердження відповідності з’єднання</w:t>
      </w:r>
      <w:r>
        <w:rPr>
          <w:rFonts w:ascii="Times New Roman" w:hAnsi="Times New Roman"/>
          <w:sz w:val="28"/>
          <w:szCs w:val="28"/>
          <w:lang w:val="ru-RU"/>
        </w:rPr>
        <w:t xml:space="preserve"> </w:t>
      </w:r>
      <w:r w:rsidRPr="00E55E1F">
        <w:rPr>
          <w:rFonts w:ascii="Times New Roman" w:hAnsi="Times New Roman"/>
          <w:sz w:val="28"/>
          <w:szCs w:val="28"/>
          <w:lang w:val="ru-RU"/>
        </w:rPr>
        <w:t>деталей вимогам креслень, технології та нормативній документації та Правилам.</w:t>
      </w:r>
    </w:p>
    <w:p w14:paraId="2A081E79" w14:textId="77777777" w:rsidR="00E55E1F" w:rsidRPr="00E55E1F" w:rsidRDefault="00E55E1F" w:rsidP="00E55E1F">
      <w:pPr>
        <w:pStyle w:val="a6"/>
        <w:spacing w:after="0" w:line="360" w:lineRule="auto"/>
        <w:ind w:left="0" w:firstLine="567"/>
        <w:jc w:val="both"/>
        <w:rPr>
          <w:rFonts w:ascii="Times New Roman" w:hAnsi="Times New Roman"/>
          <w:sz w:val="28"/>
          <w:szCs w:val="28"/>
          <w:lang w:val="ru-RU"/>
        </w:rPr>
      </w:pPr>
      <w:r w:rsidRPr="00E55E1F">
        <w:rPr>
          <w:rFonts w:ascii="Times New Roman" w:hAnsi="Times New Roman"/>
          <w:sz w:val="28"/>
          <w:szCs w:val="28"/>
          <w:lang w:val="ru-RU"/>
        </w:rPr>
        <w:t>Контроль зварних швів та наплавлених поверхонь підтверджують працеспроможність</w:t>
      </w:r>
      <w:r>
        <w:rPr>
          <w:rFonts w:ascii="Times New Roman" w:hAnsi="Times New Roman"/>
          <w:sz w:val="28"/>
          <w:szCs w:val="28"/>
          <w:lang w:val="ru-RU"/>
        </w:rPr>
        <w:t xml:space="preserve"> </w:t>
      </w:r>
      <w:r w:rsidRPr="00E55E1F">
        <w:rPr>
          <w:rFonts w:ascii="Times New Roman" w:hAnsi="Times New Roman"/>
          <w:sz w:val="28"/>
          <w:szCs w:val="28"/>
          <w:lang w:val="ru-RU"/>
        </w:rPr>
        <w:t>з’єднання відповідно до його гарантованих механічних властивостей. Контроль</w:t>
      </w:r>
      <w:r>
        <w:rPr>
          <w:rFonts w:ascii="Times New Roman" w:hAnsi="Times New Roman"/>
          <w:sz w:val="28"/>
          <w:szCs w:val="28"/>
          <w:lang w:val="ru-RU"/>
        </w:rPr>
        <w:t xml:space="preserve"> </w:t>
      </w:r>
      <w:r w:rsidRPr="00E55E1F">
        <w:rPr>
          <w:rFonts w:ascii="Times New Roman" w:hAnsi="Times New Roman"/>
          <w:sz w:val="28"/>
          <w:szCs w:val="28"/>
          <w:lang w:val="ru-RU"/>
        </w:rPr>
        <w:t>виправлених дефектів підтверджує виправлення дефектності. Такий поопераційний</w:t>
      </w:r>
      <w:r>
        <w:rPr>
          <w:rFonts w:ascii="Times New Roman" w:hAnsi="Times New Roman"/>
          <w:sz w:val="28"/>
          <w:szCs w:val="28"/>
          <w:lang w:val="ru-RU"/>
        </w:rPr>
        <w:t xml:space="preserve"> </w:t>
      </w:r>
      <w:r w:rsidRPr="00E55E1F">
        <w:rPr>
          <w:rFonts w:ascii="Times New Roman" w:hAnsi="Times New Roman"/>
          <w:sz w:val="28"/>
          <w:szCs w:val="28"/>
          <w:lang w:val="ru-RU"/>
        </w:rPr>
        <w:t>контроль попереджує затрати часу та коштів.</w:t>
      </w:r>
    </w:p>
    <w:p w14:paraId="1485C3FA" w14:textId="77777777" w:rsidR="00E55E1F" w:rsidRDefault="00E55E1F" w:rsidP="00E55E1F">
      <w:pPr>
        <w:pStyle w:val="a6"/>
        <w:spacing w:after="0" w:line="360" w:lineRule="auto"/>
        <w:ind w:left="0" w:firstLine="567"/>
        <w:jc w:val="both"/>
        <w:rPr>
          <w:rFonts w:ascii="Times New Roman" w:hAnsi="Times New Roman"/>
          <w:sz w:val="28"/>
          <w:szCs w:val="28"/>
          <w:lang w:val="ru-RU"/>
        </w:rPr>
      </w:pPr>
      <w:r w:rsidRPr="00E55E1F">
        <w:rPr>
          <w:rFonts w:ascii="Times New Roman" w:hAnsi="Times New Roman"/>
          <w:sz w:val="28"/>
          <w:szCs w:val="28"/>
          <w:lang w:val="ru-RU"/>
        </w:rPr>
        <w:t>Обладнання для проведення контролю форми та розміру виробів, кутових,</w:t>
      </w:r>
      <w:r>
        <w:rPr>
          <w:rFonts w:ascii="Times New Roman" w:hAnsi="Times New Roman"/>
          <w:sz w:val="28"/>
          <w:szCs w:val="28"/>
          <w:lang w:val="ru-RU"/>
        </w:rPr>
        <w:t xml:space="preserve"> </w:t>
      </w:r>
      <w:r w:rsidRPr="00E55E1F">
        <w:rPr>
          <w:rFonts w:ascii="Times New Roman" w:hAnsi="Times New Roman"/>
          <w:sz w:val="28"/>
          <w:szCs w:val="28"/>
          <w:lang w:val="ru-RU"/>
        </w:rPr>
        <w:t>лінійних величин, деталей, складальних одиниць, дефектів виконується тільки тими</w:t>
      </w:r>
      <w:r>
        <w:rPr>
          <w:rFonts w:ascii="Times New Roman" w:hAnsi="Times New Roman"/>
          <w:sz w:val="28"/>
          <w:szCs w:val="28"/>
          <w:lang w:val="ru-RU"/>
        </w:rPr>
        <w:t xml:space="preserve"> </w:t>
      </w:r>
      <w:r w:rsidRPr="00E55E1F">
        <w:rPr>
          <w:rFonts w:ascii="Times New Roman" w:hAnsi="Times New Roman"/>
          <w:sz w:val="28"/>
          <w:szCs w:val="28"/>
          <w:lang w:val="ru-RU"/>
        </w:rPr>
        <w:t>приладами, які пройшли перевірку та метрологічну атестацію.</w:t>
      </w:r>
    </w:p>
    <w:p w14:paraId="6ABC1440" w14:textId="77777777" w:rsidR="002425F3" w:rsidRPr="002425F3" w:rsidRDefault="00AF4201" w:rsidP="00AF4201">
      <w:pPr>
        <w:pStyle w:val="3"/>
        <w:ind w:firstLine="567"/>
        <w:rPr>
          <w:lang w:val="ru-RU"/>
        </w:rPr>
      </w:pPr>
      <w:r w:rsidRPr="00AF4201">
        <w:rPr>
          <w:lang w:val="ru-RU"/>
        </w:rPr>
        <w:t>Ділянки, які викликають сумніви, підлягають вимірюванню. Виміри проводяться</w:t>
      </w:r>
      <w:r>
        <w:rPr>
          <w:lang w:val="ru-RU"/>
        </w:rPr>
        <w:t xml:space="preserve"> </w:t>
      </w:r>
      <w:r w:rsidRPr="00AF4201">
        <w:rPr>
          <w:lang w:val="ru-RU"/>
        </w:rPr>
        <w:t>за допомогою універсального шаблону зварювальника УШС-3.</w:t>
      </w:r>
    </w:p>
    <w:p w14:paraId="4C61D190" w14:textId="77777777" w:rsidR="00797790" w:rsidRPr="00AF4201" w:rsidRDefault="001F4B7B" w:rsidP="001F4B7B">
      <w:pPr>
        <w:pStyle w:val="3"/>
        <w:jc w:val="center"/>
        <w:rPr>
          <w:lang w:val="ru-RU"/>
        </w:rPr>
      </w:pPr>
      <w:r w:rsidRPr="001F4B7B">
        <w:rPr>
          <w:noProof/>
          <w:lang w:eastAsia="uk-UA"/>
        </w:rPr>
        <w:lastRenderedPageBreak/>
        <w:drawing>
          <wp:inline distT="0" distB="0" distL="0" distR="0" wp14:anchorId="6A6C504A" wp14:editId="585126B6">
            <wp:extent cx="3838713" cy="205740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3">
                      <a:extLst>
                        <a:ext uri="{28A0092B-C50C-407E-A947-70E740481C1C}">
                          <a14:useLocalDpi xmlns:a14="http://schemas.microsoft.com/office/drawing/2010/main" val="0"/>
                        </a:ext>
                      </a:extLst>
                    </a:blip>
                    <a:srcRect b="31219"/>
                    <a:stretch/>
                  </pic:blipFill>
                  <pic:spPr bwMode="auto">
                    <a:xfrm>
                      <a:off x="0" y="0"/>
                      <a:ext cx="3850955" cy="2063961"/>
                    </a:xfrm>
                    <a:prstGeom prst="rect">
                      <a:avLst/>
                    </a:prstGeom>
                    <a:noFill/>
                    <a:ln>
                      <a:noFill/>
                    </a:ln>
                    <a:extLst>
                      <a:ext uri="{53640926-AAD7-44D8-BBD7-CCE9431645EC}">
                        <a14:shadowObscured xmlns:a14="http://schemas.microsoft.com/office/drawing/2010/main"/>
                      </a:ext>
                    </a:extLst>
                  </pic:spPr>
                </pic:pic>
              </a:graphicData>
            </a:graphic>
          </wp:inline>
        </w:drawing>
      </w:r>
    </w:p>
    <w:p w14:paraId="5FB153E2" w14:textId="77777777" w:rsidR="00797790" w:rsidRDefault="001F4B7B" w:rsidP="001F4B7B">
      <w:pPr>
        <w:pStyle w:val="3"/>
        <w:jc w:val="center"/>
      </w:pPr>
      <w:r>
        <w:t>Рис. 2.8. УСШ-3</w:t>
      </w:r>
    </w:p>
    <w:p w14:paraId="30EBE563" w14:textId="77777777" w:rsidR="0042200F" w:rsidRDefault="002D5FF3" w:rsidP="0042200F">
      <w:pPr>
        <w:pStyle w:val="3"/>
        <w:ind w:firstLine="567"/>
      </w:pPr>
      <w:r w:rsidRPr="002D5FF3">
        <w:t>Якщо в процесі огляду не виявлено видимі дефекти або ті  поверхневі дефекти, що не відповідають ISO5817 групі С, то зварні шви не підлягають іншим видам контролю. В іншому випадку необхідно застосувати інші методи неруйнівного контролю.</w:t>
      </w:r>
    </w:p>
    <w:p w14:paraId="64CBCA19" w14:textId="77777777" w:rsidR="00096362" w:rsidRDefault="00096362" w:rsidP="0042200F">
      <w:pPr>
        <w:pStyle w:val="3"/>
        <w:ind w:firstLine="567"/>
      </w:pPr>
    </w:p>
    <w:p w14:paraId="791517B1" w14:textId="77777777" w:rsidR="00096362" w:rsidRDefault="00096362" w:rsidP="0042200F">
      <w:pPr>
        <w:pStyle w:val="3"/>
        <w:ind w:firstLine="567"/>
      </w:pPr>
    </w:p>
    <w:p w14:paraId="393ACFBF" w14:textId="77777777" w:rsidR="00096362" w:rsidRDefault="00096362" w:rsidP="0042200F">
      <w:pPr>
        <w:pStyle w:val="3"/>
        <w:ind w:firstLine="567"/>
      </w:pPr>
    </w:p>
    <w:p w14:paraId="2040A256" w14:textId="77777777" w:rsidR="00096362" w:rsidRDefault="00096362" w:rsidP="0042200F">
      <w:pPr>
        <w:pStyle w:val="3"/>
        <w:ind w:firstLine="567"/>
      </w:pPr>
    </w:p>
    <w:p w14:paraId="6AA08FD0" w14:textId="77777777" w:rsidR="00096362" w:rsidRDefault="00096362" w:rsidP="0042200F">
      <w:pPr>
        <w:pStyle w:val="3"/>
        <w:ind w:firstLine="567"/>
      </w:pPr>
    </w:p>
    <w:p w14:paraId="2CB9FED9" w14:textId="77777777" w:rsidR="00096362" w:rsidRDefault="00096362" w:rsidP="0042200F">
      <w:pPr>
        <w:pStyle w:val="3"/>
        <w:ind w:firstLine="567"/>
      </w:pPr>
    </w:p>
    <w:p w14:paraId="76728DF7" w14:textId="77777777" w:rsidR="00096362" w:rsidRDefault="00096362" w:rsidP="0042200F">
      <w:pPr>
        <w:pStyle w:val="3"/>
        <w:ind w:firstLine="567"/>
      </w:pPr>
    </w:p>
    <w:p w14:paraId="23BD3358" w14:textId="77777777" w:rsidR="00096362" w:rsidRDefault="00096362" w:rsidP="0042200F">
      <w:pPr>
        <w:pStyle w:val="3"/>
        <w:ind w:firstLine="567"/>
      </w:pPr>
    </w:p>
    <w:p w14:paraId="2C677F20" w14:textId="77777777" w:rsidR="00096362" w:rsidRDefault="00096362" w:rsidP="0042200F">
      <w:pPr>
        <w:pStyle w:val="3"/>
        <w:ind w:firstLine="567"/>
      </w:pPr>
    </w:p>
    <w:p w14:paraId="1984C565" w14:textId="77777777" w:rsidR="00096362" w:rsidRDefault="00096362" w:rsidP="0042200F">
      <w:pPr>
        <w:pStyle w:val="3"/>
        <w:ind w:firstLine="567"/>
      </w:pPr>
    </w:p>
    <w:p w14:paraId="15957435" w14:textId="77777777" w:rsidR="00971CB9" w:rsidRDefault="00971CB9" w:rsidP="0042200F">
      <w:pPr>
        <w:pStyle w:val="3"/>
        <w:ind w:firstLine="567"/>
      </w:pPr>
    </w:p>
    <w:p w14:paraId="2197D7CB" w14:textId="77777777" w:rsidR="00971CB9" w:rsidRDefault="00971CB9" w:rsidP="0042200F">
      <w:pPr>
        <w:pStyle w:val="3"/>
        <w:ind w:firstLine="567"/>
      </w:pPr>
    </w:p>
    <w:p w14:paraId="593E459C" w14:textId="77777777" w:rsidR="00971CB9" w:rsidRDefault="00971CB9" w:rsidP="0042200F">
      <w:pPr>
        <w:pStyle w:val="3"/>
        <w:ind w:firstLine="567"/>
      </w:pPr>
    </w:p>
    <w:p w14:paraId="45015AB9" w14:textId="77777777" w:rsidR="00971CB9" w:rsidRDefault="00971CB9" w:rsidP="0042200F">
      <w:pPr>
        <w:pStyle w:val="3"/>
        <w:ind w:firstLine="567"/>
      </w:pPr>
    </w:p>
    <w:p w14:paraId="60023802" w14:textId="77777777" w:rsidR="00971CB9" w:rsidRDefault="003E31DA" w:rsidP="003E31DA">
      <w:r>
        <w:br w:type="page"/>
      </w:r>
    </w:p>
    <w:p w14:paraId="502B8589" w14:textId="77777777" w:rsidR="00797790" w:rsidRDefault="00797790" w:rsidP="00096362">
      <w:pPr>
        <w:pStyle w:val="2"/>
        <w:numPr>
          <w:ilvl w:val="0"/>
          <w:numId w:val="1"/>
        </w:numPr>
      </w:pPr>
      <w:bookmarkStart w:id="15" w:name="_Toc74648268"/>
      <w:r w:rsidRPr="00797790">
        <w:lastRenderedPageBreak/>
        <w:t>Проєктування дільниці цеху</w:t>
      </w:r>
      <w:bookmarkEnd w:id="15"/>
    </w:p>
    <w:p w14:paraId="30AEA652" w14:textId="77777777" w:rsidR="00971CB9" w:rsidRDefault="00971CB9" w:rsidP="00971CB9">
      <w:pPr>
        <w:pStyle w:val="3"/>
        <w:ind w:firstLine="567"/>
      </w:pPr>
      <w:r>
        <w:t>Для визначення тип</w:t>
      </w:r>
      <w:r w:rsidR="00D244FB">
        <w:t>у виробництва розв’яжемо задачу</w:t>
      </w:r>
      <w:r>
        <w:t>[9].</w:t>
      </w:r>
    </w:p>
    <w:p w14:paraId="372F718E" w14:textId="77777777" w:rsidR="00971CB9" w:rsidRDefault="00971CB9" w:rsidP="00971CB9">
      <w:pPr>
        <w:pStyle w:val="3"/>
        <w:ind w:firstLine="567"/>
      </w:pPr>
      <w:r>
        <w:t>Дано: маса зварного виробу m</w:t>
      </w:r>
      <w:r w:rsidRPr="00D244FB">
        <w:rPr>
          <w:vertAlign w:val="subscript"/>
        </w:rPr>
        <w:t>k</w:t>
      </w:r>
      <w:r>
        <w:t xml:space="preserve"> =</w:t>
      </w:r>
      <w:r w:rsidR="00D244FB">
        <w:t>1750</w:t>
      </w:r>
      <w:r>
        <w:t xml:space="preserve"> кг; прогнозований річний випуск зварних виробів N=150шт.</w:t>
      </w:r>
    </w:p>
    <w:p w14:paraId="32241F4A" w14:textId="77777777" w:rsidR="00971CB9" w:rsidRDefault="00971CB9" w:rsidP="00971CB9">
      <w:pPr>
        <w:pStyle w:val="3"/>
        <w:ind w:firstLine="567"/>
      </w:pPr>
      <w:r>
        <w:t>Розв’язання:</w:t>
      </w:r>
    </w:p>
    <w:p w14:paraId="2ED13765" w14:textId="77777777" w:rsidR="006E6B4D" w:rsidRDefault="00971CB9" w:rsidP="00971CB9">
      <w:pPr>
        <w:pStyle w:val="3"/>
        <w:ind w:firstLine="567"/>
        <w:rPr>
          <w:noProof/>
          <w:lang w:eastAsia="uk-UA"/>
        </w:rPr>
      </w:pPr>
      <w:r>
        <w:t>Маса річного випуску зварних виробів: 150·</w:t>
      </w:r>
      <w:r w:rsidR="00D244FB">
        <w:t>1750</w:t>
      </w:r>
      <w:r>
        <w:t>=</w:t>
      </w:r>
      <w:r w:rsidR="00D244FB">
        <w:t xml:space="preserve">262500 кг. </w:t>
      </w:r>
      <w:r>
        <w:t xml:space="preserve">Виходячи з річної маси випуску </w:t>
      </w:r>
      <w:r w:rsidR="00D244FB">
        <w:t>до 1 тис. т.</w:t>
      </w:r>
      <w:r>
        <w:t xml:space="preserve"> та кількості 0,15 тис. шт, виріб буде виготовлятися в умовах дрібносерійного виробництва.</w:t>
      </w:r>
      <w:r w:rsidR="006E6B4D" w:rsidRPr="006E6B4D">
        <w:rPr>
          <w:noProof/>
          <w:lang w:eastAsia="uk-UA"/>
        </w:rPr>
        <w:t xml:space="preserve"> </w:t>
      </w:r>
    </w:p>
    <w:p w14:paraId="2B46EB8B" w14:textId="77777777" w:rsidR="006E6B4D" w:rsidRPr="006E6B4D" w:rsidRDefault="006E6B4D" w:rsidP="006E6B4D">
      <w:pPr>
        <w:pStyle w:val="3"/>
        <w:ind w:firstLine="567"/>
        <w:jc w:val="right"/>
        <w:rPr>
          <w:i/>
          <w:noProof/>
          <w:lang w:eastAsia="uk-UA"/>
        </w:rPr>
      </w:pPr>
      <w:r w:rsidRPr="006E6B4D">
        <w:rPr>
          <w:i/>
          <w:noProof/>
          <w:lang w:eastAsia="uk-UA"/>
        </w:rPr>
        <w:t>Таблиця 4.1.</w:t>
      </w:r>
    </w:p>
    <w:p w14:paraId="5AC702C5" w14:textId="77777777" w:rsidR="00797790" w:rsidRDefault="006E6B4D" w:rsidP="006E6B4D">
      <w:pPr>
        <w:pStyle w:val="3"/>
      </w:pPr>
      <w:r>
        <w:rPr>
          <w:noProof/>
          <w:lang w:eastAsia="uk-UA"/>
        </w:rPr>
        <w:drawing>
          <wp:inline distT="0" distB="0" distL="0" distR="0" wp14:anchorId="3C46E950" wp14:editId="077169B3">
            <wp:extent cx="6120765" cy="4095750"/>
            <wp:effectExtent l="0" t="0" r="0" b="0"/>
            <wp:docPr id="67" name="Рисунок 67"/>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54"/>
                    <a:srcRect t="4444" b="-1"/>
                    <a:stretch/>
                  </pic:blipFill>
                  <pic:spPr bwMode="auto">
                    <a:xfrm>
                      <a:off x="0" y="0"/>
                      <a:ext cx="6120765" cy="4095750"/>
                    </a:xfrm>
                    <a:prstGeom prst="rect">
                      <a:avLst/>
                    </a:prstGeom>
                    <a:ln>
                      <a:noFill/>
                    </a:ln>
                    <a:extLst>
                      <a:ext uri="{53640926-AAD7-44D8-BBD7-CCE9431645EC}">
                        <a14:shadowObscured xmlns:a14="http://schemas.microsoft.com/office/drawing/2010/main"/>
                      </a:ext>
                    </a:extLst>
                  </pic:spPr>
                </pic:pic>
              </a:graphicData>
            </a:graphic>
          </wp:inline>
        </w:drawing>
      </w:r>
    </w:p>
    <w:p w14:paraId="1FC22027" w14:textId="77777777" w:rsidR="00797790" w:rsidRDefault="00781BEF" w:rsidP="009735A8">
      <w:pPr>
        <w:pStyle w:val="3"/>
      </w:pPr>
      <w:r>
        <w:rPr>
          <w:noProof/>
          <w:lang w:eastAsia="uk-UA"/>
        </w:rPr>
        <w:lastRenderedPageBreak/>
        <w:drawing>
          <wp:inline distT="0" distB="0" distL="0" distR="0" wp14:anchorId="24F09E05" wp14:editId="3DEADCD0">
            <wp:extent cx="6299835" cy="4453255"/>
            <wp:effectExtent l="0" t="0" r="5715" b="444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вироьнича площа.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299835" cy="4453255"/>
                    </a:xfrm>
                    <a:prstGeom prst="rect">
                      <a:avLst/>
                    </a:prstGeom>
                  </pic:spPr>
                </pic:pic>
              </a:graphicData>
            </a:graphic>
          </wp:inline>
        </w:drawing>
      </w:r>
    </w:p>
    <w:p w14:paraId="755830D0" w14:textId="77777777" w:rsidR="006E6B4D" w:rsidRDefault="00A975CB" w:rsidP="00A975CB">
      <w:pPr>
        <w:pStyle w:val="3"/>
        <w:jc w:val="center"/>
      </w:pPr>
      <w:r>
        <w:t>Рис.  4.1. Зображення цеху для виготовлення ємності</w:t>
      </w:r>
    </w:p>
    <w:p w14:paraId="535581B0" w14:textId="77777777" w:rsidR="00DC3D1D" w:rsidRDefault="00DC3D1D" w:rsidP="00DC3D1D">
      <w:pPr>
        <w:pStyle w:val="3"/>
        <w:ind w:firstLine="567"/>
      </w:pPr>
      <w:r>
        <w:t>Довжина ділянки цеху складає 24 м і шириною 18 м з мостовий краном довжиною 18 м. Проїзд повинен становити не менше 4,5 м між складально зварювальними постами. Застосовуються швидко складальні захисні екрани для захисту робочих від променевого впливу електричної дуги.</w:t>
      </w:r>
    </w:p>
    <w:p w14:paraId="125D2CF5" w14:textId="77777777" w:rsidR="006E6B4D" w:rsidRDefault="00DC3D1D" w:rsidP="001F39EA">
      <w:pPr>
        <w:pStyle w:val="3"/>
        <w:ind w:firstLine="567"/>
      </w:pPr>
      <w:r>
        <w:t>Вказана рекомендована відстань між постами, також встановлений останній пост відділу контролю якості ємності, для контролю зварювальних швів та загального стану поверхні виробу, після чого відправляється на склад.</w:t>
      </w:r>
    </w:p>
    <w:p w14:paraId="1B927BB0" w14:textId="77777777" w:rsidR="006E6B4D" w:rsidRDefault="006E6B4D" w:rsidP="001F39EA">
      <w:pPr>
        <w:pStyle w:val="3"/>
      </w:pPr>
    </w:p>
    <w:p w14:paraId="5D9FC9C1" w14:textId="77777777" w:rsidR="001F39EA" w:rsidRDefault="001F39EA" w:rsidP="001F39EA">
      <w:pPr>
        <w:pStyle w:val="3"/>
      </w:pPr>
    </w:p>
    <w:p w14:paraId="560BE181" w14:textId="77777777" w:rsidR="001F39EA" w:rsidRDefault="003E31DA" w:rsidP="003E31DA">
      <w:r>
        <w:br w:type="page"/>
      </w:r>
    </w:p>
    <w:p w14:paraId="20D6FD63" w14:textId="77777777" w:rsidR="00797790" w:rsidRDefault="00797790" w:rsidP="00096362">
      <w:pPr>
        <w:pStyle w:val="2"/>
        <w:numPr>
          <w:ilvl w:val="0"/>
          <w:numId w:val="1"/>
        </w:numPr>
      </w:pPr>
      <w:bookmarkStart w:id="16" w:name="_Toc74648269"/>
      <w:r w:rsidRPr="00797790">
        <w:lastRenderedPageBreak/>
        <w:t>Економічний розділ</w:t>
      </w:r>
      <w:bookmarkEnd w:id="16"/>
    </w:p>
    <w:p w14:paraId="72C38B8A" w14:textId="77777777" w:rsidR="00C12933" w:rsidRDefault="00C12933" w:rsidP="00C12933">
      <w:pPr>
        <w:pStyle w:val="3"/>
        <w:ind w:firstLine="709"/>
      </w:pPr>
      <w:r>
        <w:t>Економічне обґрунтування спроектованих технологічних процесів потребує розрахунку технологічної   собівартості виробу.  Технологічною   собівартістю називають суму поточних витрат виробництва, які безпосередньо пов’язані з виконанням варіанта технологічного процесу</w:t>
      </w:r>
      <w:r w:rsidR="001D227A">
        <w:t xml:space="preserve"> </w:t>
      </w:r>
      <w:r w:rsidR="001D227A" w:rsidRPr="001D227A">
        <w:t>[17]</w:t>
      </w:r>
      <w:r>
        <w:t xml:space="preserve">. </w:t>
      </w:r>
    </w:p>
    <w:p w14:paraId="52CD1F66" w14:textId="77777777" w:rsidR="00C12933" w:rsidRDefault="00C12933" w:rsidP="00C12933">
      <w:pPr>
        <w:pStyle w:val="3"/>
        <w:ind w:firstLine="709"/>
      </w:pPr>
      <w:r>
        <w:t>Відносно даного технологічного процесу витрати на:</w:t>
      </w:r>
    </w:p>
    <w:p w14:paraId="223A660C" w14:textId="77777777" w:rsidR="00C12933" w:rsidRDefault="00C12933" w:rsidP="00C12933">
      <w:pPr>
        <w:pStyle w:val="3"/>
        <w:ind w:firstLine="709"/>
      </w:pPr>
      <w:r>
        <w:t>- матеріали для зварювання;</w:t>
      </w:r>
    </w:p>
    <w:p w14:paraId="3569939B" w14:textId="77777777" w:rsidR="00C12933" w:rsidRDefault="00C12933" w:rsidP="00C12933">
      <w:pPr>
        <w:pStyle w:val="3"/>
        <w:ind w:firstLine="709"/>
      </w:pPr>
      <w:r>
        <w:t>- зарплату робітників із відрахуваннями;</w:t>
      </w:r>
    </w:p>
    <w:p w14:paraId="2E507275" w14:textId="77777777" w:rsidR="00C12933" w:rsidRDefault="00C12933" w:rsidP="00C12933">
      <w:pPr>
        <w:pStyle w:val="3"/>
        <w:ind w:firstLine="709"/>
      </w:pPr>
      <w:r>
        <w:t>- амортизацію устаткування;</w:t>
      </w:r>
    </w:p>
    <w:p w14:paraId="5F43C17A" w14:textId="77777777" w:rsidR="00C12933" w:rsidRDefault="00C12933" w:rsidP="00C12933">
      <w:pPr>
        <w:pStyle w:val="3"/>
        <w:ind w:firstLine="709"/>
      </w:pPr>
      <w:r>
        <w:t>- поточний ремонт та технічне обслуговування устаткування;</w:t>
      </w:r>
    </w:p>
    <w:p w14:paraId="45625065" w14:textId="77777777" w:rsidR="00C12933" w:rsidRDefault="00C12933" w:rsidP="00C12933">
      <w:pPr>
        <w:pStyle w:val="3"/>
        <w:ind w:firstLine="709"/>
      </w:pPr>
      <w:r>
        <w:t>- утримання та амортизацію площі будівлі для робочих місць.</w:t>
      </w:r>
    </w:p>
    <w:p w14:paraId="67B2FBD2" w14:textId="77777777" w:rsidR="00C12933" w:rsidRDefault="00C12933" w:rsidP="00C12933">
      <w:pPr>
        <w:pStyle w:val="3"/>
        <w:ind w:firstLine="709"/>
      </w:pPr>
      <w:r>
        <w:t>Витрати на зварювальний дріт С</w:t>
      </w:r>
      <w:r>
        <w:rPr>
          <w:vertAlign w:val="subscript"/>
        </w:rPr>
        <w:t>ел</w:t>
      </w:r>
      <w:r>
        <w:t xml:space="preserve"> визначаємо за формулою:</w:t>
      </w:r>
    </w:p>
    <w:p w14:paraId="58738BEB" w14:textId="77777777" w:rsidR="00C12933" w:rsidRDefault="00C12933" w:rsidP="00BC1157">
      <w:pPr>
        <w:pStyle w:val="3"/>
        <w:ind w:firstLine="709"/>
        <w:jc w:val="center"/>
      </w:pPr>
      <w:r>
        <w:rPr>
          <w:rFonts w:eastAsiaTheme="minorHAnsi" w:cstheme="minorBidi"/>
          <w:lang w:val="ru-RU"/>
        </w:rPr>
        <w:object w:dxaOrig="2820" w:dyaOrig="525" w14:anchorId="7625FD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3" o:spid="_x0000_i1025" type="#_x0000_t75" style="width:141.25pt;height:26.3pt;visibility:visible;mso-wrap-style:square" o:ole="">
            <v:imagedata r:id="rId56" o:title=""/>
          </v:shape>
          <o:OLEObject Type="Embed" ProgID="Equation.3" ShapeID="Object 3" DrawAspect="Content" ObjectID="_1685273316" r:id="rId57"/>
        </w:object>
      </w:r>
    </w:p>
    <w:p w14:paraId="63CB8E09" w14:textId="77777777" w:rsidR="00C12933" w:rsidRDefault="00C12933" w:rsidP="00C12933">
      <w:pPr>
        <w:pStyle w:val="3"/>
        <w:ind w:firstLine="709"/>
      </w:pPr>
      <w:r>
        <w:t xml:space="preserve">де </w:t>
      </w:r>
      <w:r>
        <w:rPr>
          <w:i/>
        </w:rPr>
        <w:t>М</w:t>
      </w:r>
      <w:r>
        <w:rPr>
          <w:i/>
          <w:vertAlign w:val="subscript"/>
        </w:rPr>
        <w:t>н</w:t>
      </w:r>
      <w:r>
        <w:rPr>
          <w:i/>
        </w:rPr>
        <w:t xml:space="preserve"> </w:t>
      </w:r>
      <w:r>
        <w:t xml:space="preserve">– маса наплавленого металу, кг; </w:t>
      </w:r>
    </w:p>
    <w:p w14:paraId="1314DD0B" w14:textId="77777777" w:rsidR="00C12933" w:rsidRDefault="00C12933" w:rsidP="00BC1157">
      <w:pPr>
        <w:pStyle w:val="3"/>
        <w:ind w:firstLine="709"/>
        <w:jc w:val="center"/>
        <w:rPr>
          <w:i/>
          <w:kern w:val="3"/>
        </w:rPr>
      </w:pPr>
      <w:r>
        <w:rPr>
          <w:i/>
        </w:rPr>
        <w:t>М</w:t>
      </w:r>
      <w:r>
        <w:rPr>
          <w:i/>
          <w:vertAlign w:val="subscript"/>
        </w:rPr>
        <w:t>н</w:t>
      </w:r>
      <w:r>
        <w:rPr>
          <w:i/>
        </w:rPr>
        <w:t xml:space="preserve">= </w:t>
      </w:r>
      <m:oMath>
        <m:sSub>
          <m:sSubPr>
            <m:ctrlPr>
              <w:rPr>
                <w:rFonts w:ascii="Cambria Math" w:hAnsi="Cambria Math"/>
                <w:i/>
                <w:kern w:val="3"/>
                <w:lang w:val="ru-RU" w:eastAsia="ru-RU"/>
              </w:rPr>
            </m:ctrlPr>
          </m:sSubPr>
          <m:e>
            <m:r>
              <w:rPr>
                <w:rFonts w:ascii="Cambria Math" w:hAnsi="Cambria Math"/>
                <w:kern w:val="3"/>
              </w:rPr>
              <m:t>F</m:t>
            </m:r>
          </m:e>
          <m:sub>
            <m:r>
              <w:rPr>
                <w:rFonts w:ascii="Cambria Math" w:hAnsi="Cambria Math"/>
                <w:kern w:val="3"/>
              </w:rPr>
              <m:t>нм</m:t>
            </m:r>
          </m:sub>
        </m:sSub>
        <m:r>
          <w:rPr>
            <w:rFonts w:ascii="Cambria Math" w:hAnsi="Cambria Math"/>
            <w:kern w:val="3"/>
          </w:rPr>
          <m:t>∙</m:t>
        </m:r>
        <m:sSub>
          <m:sSubPr>
            <m:ctrlPr>
              <w:rPr>
                <w:rFonts w:ascii="Cambria Math" w:hAnsi="Cambria Math"/>
                <w:i/>
                <w:kern w:val="3"/>
                <w:lang w:val="en-US" w:eastAsia="ru-RU"/>
              </w:rPr>
            </m:ctrlPr>
          </m:sSubPr>
          <m:e>
            <m:r>
              <w:rPr>
                <w:rFonts w:ascii="Cambria Math" w:hAnsi="Cambria Math"/>
                <w:kern w:val="3"/>
                <w:lang w:val="en-US"/>
              </w:rPr>
              <m:t>L</m:t>
            </m:r>
          </m:e>
          <m:sub>
            <m:r>
              <w:rPr>
                <w:rFonts w:ascii="Cambria Math" w:hAnsi="Cambria Math"/>
                <w:kern w:val="3"/>
              </w:rPr>
              <m:t>ш</m:t>
            </m:r>
          </m:sub>
        </m:sSub>
        <m:r>
          <w:rPr>
            <w:rFonts w:ascii="Cambria Math" w:hAnsi="Cambria Math"/>
            <w:kern w:val="3"/>
            <w:lang w:val="en-US"/>
          </w:rPr>
          <m:t>∙ρ=</m:t>
        </m:r>
        <m:r>
          <w:rPr>
            <w:rFonts w:ascii="Cambria Math" w:hAnsi="Cambria Math"/>
            <w:kern w:val="3"/>
          </w:rPr>
          <m:t>7,1∙1</m:t>
        </m:r>
        <m:sSup>
          <m:sSupPr>
            <m:ctrlPr>
              <w:rPr>
                <w:rFonts w:ascii="Cambria Math" w:hAnsi="Cambria Math"/>
                <w:i/>
                <w:kern w:val="3"/>
                <w:lang w:val="ru-RU" w:eastAsia="ru-RU"/>
              </w:rPr>
            </m:ctrlPr>
          </m:sSupPr>
          <m:e>
            <m:r>
              <w:rPr>
                <w:rFonts w:ascii="Cambria Math" w:hAnsi="Cambria Math"/>
                <w:kern w:val="3"/>
              </w:rPr>
              <m:t>0</m:t>
            </m:r>
          </m:e>
          <m:sup>
            <m:r>
              <w:rPr>
                <w:rFonts w:ascii="Cambria Math" w:hAnsi="Cambria Math"/>
                <w:kern w:val="3"/>
              </w:rPr>
              <m:t>-5</m:t>
            </m:r>
          </m:sup>
        </m:sSup>
        <m:r>
          <w:rPr>
            <w:rFonts w:ascii="Cambria Math" w:hAnsi="Cambria Math"/>
            <w:kern w:val="3"/>
          </w:rPr>
          <m:t xml:space="preserve"> ∙15,4 ∙7850=8,6 кг</m:t>
        </m:r>
      </m:oMath>
    </w:p>
    <w:p w14:paraId="2270A672" w14:textId="77777777" w:rsidR="00C12933" w:rsidRDefault="00162F6E" w:rsidP="00C12933">
      <w:pPr>
        <w:pStyle w:val="3"/>
        <w:ind w:firstLine="709"/>
        <w:rPr>
          <w:kern w:val="3"/>
          <w:lang w:val="ru-RU"/>
        </w:rPr>
      </w:pPr>
      <m:oMathPara>
        <m:oMathParaPr>
          <m:jc m:val="left"/>
        </m:oMathParaPr>
        <m:oMath>
          <m:sSub>
            <m:sSubPr>
              <m:ctrlPr>
                <w:rPr>
                  <w:rFonts w:ascii="Cambria Math" w:hAnsi="Cambria Math"/>
                  <w:i/>
                  <w:kern w:val="3"/>
                  <w:lang w:val="ru-RU" w:eastAsia="ru-RU"/>
                </w:rPr>
              </m:ctrlPr>
            </m:sSubPr>
            <m:e>
              <m:r>
                <w:rPr>
                  <w:rFonts w:ascii="Cambria Math" w:hAnsi="Cambria Math"/>
                  <w:kern w:val="3"/>
                </w:rPr>
                <m:t>F</m:t>
              </m:r>
            </m:e>
            <m:sub>
              <m:r>
                <w:rPr>
                  <w:rFonts w:ascii="Cambria Math" w:hAnsi="Cambria Math"/>
                  <w:kern w:val="3"/>
                </w:rPr>
                <m:t>нм</m:t>
              </m:r>
            </m:sub>
          </m:sSub>
          <m:r>
            <w:rPr>
              <w:rFonts w:ascii="Cambria Math" w:hAnsi="Cambria Math"/>
              <w:kern w:val="3"/>
            </w:rPr>
            <m:t>- площа наплавленого металу (</m:t>
          </m:r>
          <m:sSub>
            <m:sSubPr>
              <m:ctrlPr>
                <w:rPr>
                  <w:rFonts w:ascii="Cambria Math" w:hAnsi="Cambria Math"/>
                  <w:i/>
                  <w:kern w:val="3"/>
                  <w:lang w:val="ru-RU" w:eastAsia="ru-RU"/>
                </w:rPr>
              </m:ctrlPr>
            </m:sSubPr>
            <m:e>
              <m:r>
                <w:rPr>
                  <w:rFonts w:ascii="Cambria Math" w:hAnsi="Cambria Math"/>
                  <w:kern w:val="3"/>
                </w:rPr>
                <m:t>F</m:t>
              </m:r>
            </m:e>
            <m:sub>
              <m:r>
                <w:rPr>
                  <w:rFonts w:ascii="Cambria Math" w:hAnsi="Cambria Math"/>
                  <w:kern w:val="3"/>
                </w:rPr>
                <m:t>нм</m:t>
              </m:r>
            </m:sub>
          </m:sSub>
          <m:r>
            <w:rPr>
              <w:rFonts w:ascii="Cambria Math" w:hAnsi="Cambria Math"/>
              <w:kern w:val="3"/>
            </w:rPr>
            <m:t>= 7,1∙1</m:t>
          </m:r>
          <m:sSup>
            <m:sSupPr>
              <m:ctrlPr>
                <w:rPr>
                  <w:rFonts w:ascii="Cambria Math" w:hAnsi="Cambria Math"/>
                  <w:i/>
                  <w:kern w:val="3"/>
                  <w:lang w:val="ru-RU" w:eastAsia="ru-RU"/>
                </w:rPr>
              </m:ctrlPr>
            </m:sSupPr>
            <m:e>
              <m:r>
                <w:rPr>
                  <w:rFonts w:ascii="Cambria Math" w:hAnsi="Cambria Math"/>
                  <w:kern w:val="3"/>
                </w:rPr>
                <m:t>0</m:t>
              </m:r>
            </m:e>
            <m:sup>
              <m:r>
                <w:rPr>
                  <w:rFonts w:ascii="Cambria Math" w:hAnsi="Cambria Math"/>
                  <w:kern w:val="3"/>
                </w:rPr>
                <m:t>-5</m:t>
              </m:r>
            </m:sup>
          </m:sSup>
          <m:r>
            <w:rPr>
              <w:rFonts w:ascii="Cambria Math" w:hAnsi="Cambria Math"/>
              <w:kern w:val="3"/>
            </w:rPr>
            <m:t xml:space="preserve"> </m:t>
          </m:r>
          <m:sSup>
            <m:sSupPr>
              <m:ctrlPr>
                <w:rPr>
                  <w:rFonts w:ascii="Cambria Math" w:hAnsi="Cambria Math"/>
                  <w:i/>
                  <w:kern w:val="3"/>
                  <w:lang w:val="ru-RU" w:eastAsia="ru-RU"/>
                </w:rPr>
              </m:ctrlPr>
            </m:sSupPr>
            <m:e>
              <m:r>
                <w:rPr>
                  <w:rFonts w:ascii="Cambria Math" w:hAnsi="Cambria Math"/>
                  <w:kern w:val="3"/>
                </w:rPr>
                <m:t>м</m:t>
              </m:r>
            </m:e>
            <m:sup>
              <m:r>
                <w:rPr>
                  <w:rFonts w:ascii="Cambria Math" w:hAnsi="Cambria Math"/>
                  <w:kern w:val="3"/>
                </w:rPr>
                <m:t>2</m:t>
              </m:r>
            </m:sup>
          </m:sSup>
          <m:r>
            <w:rPr>
              <w:rFonts w:ascii="Cambria Math" w:hAnsi="Cambria Math"/>
              <w:kern w:val="3"/>
            </w:rPr>
            <m:t>)</m:t>
          </m:r>
        </m:oMath>
      </m:oMathPara>
    </w:p>
    <w:p w14:paraId="56AE26C6" w14:textId="77777777" w:rsidR="00C12933" w:rsidRDefault="00162F6E" w:rsidP="00C12933">
      <w:pPr>
        <w:pStyle w:val="3"/>
        <w:ind w:firstLine="709"/>
        <w:rPr>
          <w:kern w:val="3"/>
          <w:lang w:val="en-US"/>
        </w:rPr>
      </w:pPr>
      <m:oMathPara>
        <m:oMathParaPr>
          <m:jc m:val="left"/>
        </m:oMathParaPr>
        <m:oMath>
          <m:sSub>
            <m:sSubPr>
              <m:ctrlPr>
                <w:rPr>
                  <w:rFonts w:ascii="Cambria Math" w:hAnsi="Cambria Math"/>
                  <w:i/>
                  <w:kern w:val="3"/>
                  <w:lang w:val="en-US" w:eastAsia="ru-RU"/>
                </w:rPr>
              </m:ctrlPr>
            </m:sSubPr>
            <m:e>
              <m:r>
                <w:rPr>
                  <w:rFonts w:ascii="Cambria Math" w:hAnsi="Cambria Math"/>
                  <w:kern w:val="3"/>
                  <w:lang w:val="en-US"/>
                </w:rPr>
                <m:t>L</m:t>
              </m:r>
            </m:e>
            <m:sub>
              <m:r>
                <w:rPr>
                  <w:rFonts w:ascii="Cambria Math" w:hAnsi="Cambria Math"/>
                  <w:kern w:val="3"/>
                </w:rPr>
                <m:t>ш</m:t>
              </m:r>
            </m:sub>
          </m:sSub>
          <m:r>
            <w:rPr>
              <w:rFonts w:ascii="Cambria Math" w:hAnsi="Cambria Math"/>
              <w:kern w:val="3"/>
              <w:lang w:val="en-US"/>
            </w:rPr>
            <m:t>-загальна довжина швів (</m:t>
          </m:r>
          <m:sSub>
            <m:sSubPr>
              <m:ctrlPr>
                <w:rPr>
                  <w:rFonts w:ascii="Cambria Math" w:hAnsi="Cambria Math"/>
                  <w:i/>
                  <w:kern w:val="3"/>
                  <w:lang w:val="en-US" w:eastAsia="ru-RU"/>
                </w:rPr>
              </m:ctrlPr>
            </m:sSubPr>
            <m:e>
              <m:r>
                <w:rPr>
                  <w:rFonts w:ascii="Cambria Math" w:hAnsi="Cambria Math"/>
                  <w:kern w:val="3"/>
                  <w:lang w:val="en-US"/>
                </w:rPr>
                <m:t>L</m:t>
              </m:r>
            </m:e>
            <m:sub>
              <m:r>
                <w:rPr>
                  <w:rFonts w:ascii="Cambria Math" w:hAnsi="Cambria Math"/>
                  <w:kern w:val="3"/>
                </w:rPr>
                <m:t>ш</m:t>
              </m:r>
            </m:sub>
          </m:sSub>
          <m:r>
            <w:rPr>
              <w:rFonts w:ascii="Cambria Math" w:hAnsi="Cambria Math"/>
              <w:kern w:val="3"/>
              <w:lang w:val="en-US"/>
            </w:rPr>
            <m:t>=15,4 м)</m:t>
          </m:r>
        </m:oMath>
      </m:oMathPara>
    </w:p>
    <w:p w14:paraId="72125F15" w14:textId="77777777" w:rsidR="00C12933" w:rsidRDefault="00C12933" w:rsidP="00C12933">
      <w:pPr>
        <w:pStyle w:val="3"/>
        <w:ind w:firstLine="709"/>
        <w:rPr>
          <w:kern w:val="3"/>
          <w:lang w:val="en-US"/>
        </w:rPr>
      </w:pPr>
      <m:oMathPara>
        <m:oMathParaPr>
          <m:jc m:val="left"/>
        </m:oMathParaPr>
        <m:oMath>
          <m:r>
            <w:rPr>
              <w:rFonts w:ascii="Cambria Math" w:hAnsi="Cambria Math"/>
              <w:kern w:val="3"/>
              <w:lang w:val="en-US"/>
            </w:rPr>
            <m:t>ρ-густина матеріалу (ρ=7850 кг/</m:t>
          </m:r>
          <m:sSup>
            <m:sSupPr>
              <m:ctrlPr>
                <w:rPr>
                  <w:rFonts w:ascii="Cambria Math" w:hAnsi="Cambria Math"/>
                  <w:i/>
                  <w:kern w:val="3"/>
                  <w:lang w:val="en-US" w:eastAsia="ru-RU"/>
                </w:rPr>
              </m:ctrlPr>
            </m:sSupPr>
            <m:e>
              <m:r>
                <w:rPr>
                  <w:rFonts w:ascii="Cambria Math" w:hAnsi="Cambria Math"/>
                  <w:kern w:val="3"/>
                  <w:lang w:val="en-US"/>
                </w:rPr>
                <m:t>м</m:t>
              </m:r>
            </m:e>
            <m:sup>
              <m:r>
                <w:rPr>
                  <w:rFonts w:ascii="Cambria Math" w:hAnsi="Cambria Math"/>
                  <w:kern w:val="3"/>
                  <w:lang w:val="en-US"/>
                </w:rPr>
                <m:t>3</m:t>
              </m:r>
            </m:sup>
          </m:sSup>
          <m:r>
            <w:rPr>
              <w:rFonts w:ascii="Cambria Math" w:hAnsi="Cambria Math"/>
              <w:kern w:val="3"/>
              <w:lang w:val="en-US"/>
            </w:rPr>
            <m:t xml:space="preserve">)  </m:t>
          </m:r>
        </m:oMath>
      </m:oMathPara>
    </w:p>
    <w:p w14:paraId="45D68AB6" w14:textId="77777777" w:rsidR="00C12933" w:rsidRDefault="00C12933" w:rsidP="00C12933">
      <w:pPr>
        <w:pStyle w:val="3"/>
        <w:ind w:firstLine="709"/>
        <w:rPr>
          <w:lang w:val="ru-RU"/>
        </w:rPr>
      </w:pPr>
      <w:r>
        <w:rPr>
          <w:i/>
        </w:rPr>
        <w:t>К</w:t>
      </w:r>
      <w:r>
        <w:rPr>
          <w:i/>
          <w:vertAlign w:val="subscript"/>
        </w:rPr>
        <w:t>ел</w:t>
      </w:r>
      <w:r>
        <w:t xml:space="preserve"> – коефіцієнт витрат зварювального дроту, який враховує втрати на угар, розбризкування, недогарки (для зварювання автоматизованим способом в СО</w:t>
      </w:r>
      <w:r>
        <w:rPr>
          <w:vertAlign w:val="subscript"/>
        </w:rPr>
        <w:t xml:space="preserve">2 </w:t>
      </w:r>
      <w:r>
        <w:t xml:space="preserve"> </w:t>
      </w:r>
      <w:r>
        <w:rPr>
          <w:i/>
        </w:rPr>
        <w:t>К</w:t>
      </w:r>
      <w:r>
        <w:rPr>
          <w:i/>
          <w:vertAlign w:val="subscript"/>
        </w:rPr>
        <w:t>ел</w:t>
      </w:r>
      <w:r>
        <w:rPr>
          <w:vertAlign w:val="subscript"/>
        </w:rPr>
        <w:t xml:space="preserve">  </w:t>
      </w:r>
      <w:r>
        <w:t xml:space="preserve">= 1,16 , для зварювання під флюсом </w:t>
      </w:r>
      <w:r>
        <w:rPr>
          <w:i/>
        </w:rPr>
        <w:t>К</w:t>
      </w:r>
      <w:r>
        <w:rPr>
          <w:i/>
          <w:vertAlign w:val="subscript"/>
        </w:rPr>
        <w:t>ел</w:t>
      </w:r>
      <w:r>
        <w:rPr>
          <w:vertAlign w:val="subscript"/>
        </w:rPr>
        <w:t xml:space="preserve">  </w:t>
      </w:r>
      <w:r>
        <w:t xml:space="preserve">= 1,14); </w:t>
      </w:r>
    </w:p>
    <w:p w14:paraId="5294391D" w14:textId="77777777" w:rsidR="00C12933" w:rsidRDefault="00C12933" w:rsidP="00C12933">
      <w:pPr>
        <w:pStyle w:val="3"/>
        <w:ind w:firstLine="709"/>
      </w:pPr>
      <w:r>
        <w:rPr>
          <w:i/>
        </w:rPr>
        <w:t>Ц</w:t>
      </w:r>
      <w:r>
        <w:rPr>
          <w:i/>
          <w:vertAlign w:val="subscript"/>
        </w:rPr>
        <w:t>ел</w:t>
      </w:r>
      <w:r>
        <w:t xml:space="preserve"> – ціна зварювального дроту, грн./кг (зварювальний дріт діаметром 2 мм  </w:t>
      </w:r>
      <w:r>
        <w:rPr>
          <w:i/>
        </w:rPr>
        <w:t>Ц</w:t>
      </w:r>
      <w:r>
        <w:rPr>
          <w:i/>
          <w:vertAlign w:val="subscript"/>
        </w:rPr>
        <w:t>ел</w:t>
      </w:r>
      <w:r>
        <w:t xml:space="preserve"> = 35 грн./кг; зварювальний дріт діаметром 5 мм </w:t>
      </w:r>
      <w:r>
        <w:rPr>
          <w:i/>
        </w:rPr>
        <w:t>Ц</w:t>
      </w:r>
      <w:r>
        <w:rPr>
          <w:i/>
          <w:vertAlign w:val="subscript"/>
        </w:rPr>
        <w:t>ел</w:t>
      </w:r>
      <w:r>
        <w:t xml:space="preserve"> = 40,74 грн./кг); </w:t>
      </w:r>
    </w:p>
    <w:p w14:paraId="1B5FF4F0" w14:textId="77777777" w:rsidR="00C12933" w:rsidRDefault="00C12933" w:rsidP="00C12933">
      <w:pPr>
        <w:pStyle w:val="3"/>
        <w:ind w:firstLine="709"/>
      </w:pPr>
      <w:r>
        <w:rPr>
          <w:i/>
        </w:rPr>
        <w:t>К</w:t>
      </w:r>
      <w:r>
        <w:rPr>
          <w:i/>
          <w:vertAlign w:val="subscript"/>
        </w:rPr>
        <w:t>тр</w:t>
      </w:r>
      <w:r>
        <w:t xml:space="preserve"> – коефіцієнт, який враховує транспортно-заготівельні витрати (</w:t>
      </w:r>
      <w:r>
        <w:rPr>
          <w:i/>
        </w:rPr>
        <w:t>К</w:t>
      </w:r>
      <w:r>
        <w:rPr>
          <w:i/>
          <w:vertAlign w:val="subscript"/>
        </w:rPr>
        <w:t>тр</w:t>
      </w:r>
      <w:r>
        <w:t xml:space="preserve"> =1,04 – 1,06).</w:t>
      </w:r>
    </w:p>
    <w:p w14:paraId="4B446823" w14:textId="77777777" w:rsidR="00C12933" w:rsidRDefault="00C12933" w:rsidP="00C12933">
      <w:pPr>
        <w:pStyle w:val="3"/>
        <w:ind w:firstLine="709"/>
      </w:pPr>
      <w:r>
        <w:t>Витрати на зварювальний дріт для виготовлення ємності для сипучих матеріалів становлять:</w:t>
      </w:r>
    </w:p>
    <w:p w14:paraId="1A5BF576" w14:textId="77777777" w:rsidR="00C12933" w:rsidRDefault="00C12933" w:rsidP="00C12933">
      <w:pPr>
        <w:pStyle w:val="3"/>
        <w:ind w:firstLine="709"/>
      </w:pPr>
      <w:r>
        <w:t>а) базовий варіант</w:t>
      </w:r>
    </w:p>
    <w:p w14:paraId="54E4752D" w14:textId="77777777" w:rsidR="00C12933" w:rsidRDefault="00162F6E" w:rsidP="00BC1157">
      <w:pPr>
        <w:pStyle w:val="3"/>
        <w:ind w:firstLine="709"/>
        <w:jc w:val="center"/>
      </w:pPr>
      <m:oMath>
        <m:sSub>
          <m:sSubPr>
            <m:ctrlPr>
              <w:rPr>
                <w:rFonts w:ascii="Cambria Math" w:eastAsiaTheme="minorHAnsi" w:hAnsi="Cambria Math" w:cstheme="minorBidi"/>
                <w:lang w:val="ru-RU"/>
              </w:rPr>
            </m:ctrlPr>
          </m:sSubPr>
          <m:e>
            <m:r>
              <w:rPr>
                <w:rFonts w:ascii="Cambria Math" w:hAnsi="Cambria Math"/>
              </w:rPr>
              <m:t>C</m:t>
            </m:r>
          </m:e>
          <m:sub>
            <m:r>
              <m:rPr>
                <m:sty m:val="p"/>
              </m:rPr>
              <w:rPr>
                <w:rFonts w:ascii="Cambria Math" w:hAnsi="Cambria Math"/>
              </w:rPr>
              <m:t>ел</m:t>
            </m:r>
          </m:sub>
        </m:sSub>
        <m:r>
          <w:rPr>
            <w:rFonts w:ascii="Cambria Math" w:hAnsi="Cambria Math"/>
          </w:rPr>
          <m:t>=8,6 ∙1.16∙35∙1.05=366,70 (</m:t>
        </m:r>
        <m:r>
          <m:rPr>
            <m:sty m:val="p"/>
          </m:rPr>
          <w:rPr>
            <w:rFonts w:ascii="Cambria Math" w:hAnsi="Cambria Math"/>
          </w:rPr>
          <m:t>грн</m:t>
        </m:r>
        <m:r>
          <w:rPr>
            <w:rFonts w:ascii="Cambria Math" w:hAnsi="Cambria Math"/>
          </w:rPr>
          <m:t>.)</m:t>
        </m:r>
      </m:oMath>
      <w:r w:rsidR="00C12933">
        <w:rPr>
          <w:rFonts w:eastAsia="Times New Roman"/>
        </w:rPr>
        <w:t>;</w:t>
      </w:r>
    </w:p>
    <w:p w14:paraId="5B7019DC" w14:textId="77777777" w:rsidR="00C12933" w:rsidRDefault="00C12933" w:rsidP="00C12933">
      <w:pPr>
        <w:pStyle w:val="3"/>
        <w:ind w:firstLine="709"/>
      </w:pPr>
      <w:r>
        <w:lastRenderedPageBreak/>
        <w:t>б) спроектований варіант</w:t>
      </w:r>
    </w:p>
    <w:p w14:paraId="769CF6F1" w14:textId="77777777" w:rsidR="00C12933" w:rsidRDefault="00162F6E" w:rsidP="00BC1157">
      <w:pPr>
        <w:pStyle w:val="3"/>
        <w:ind w:firstLine="709"/>
        <w:jc w:val="center"/>
      </w:pPr>
      <m:oMath>
        <m:sSub>
          <m:sSubPr>
            <m:ctrlPr>
              <w:rPr>
                <w:rFonts w:ascii="Cambria Math" w:eastAsiaTheme="minorHAnsi" w:hAnsi="Cambria Math" w:cstheme="minorBidi"/>
                <w:lang w:val="ru-RU"/>
              </w:rPr>
            </m:ctrlPr>
          </m:sSubPr>
          <m:e>
            <m:r>
              <w:rPr>
                <w:rFonts w:ascii="Cambria Math" w:hAnsi="Cambria Math"/>
              </w:rPr>
              <m:t>C</m:t>
            </m:r>
          </m:e>
          <m:sub>
            <m:r>
              <m:rPr>
                <m:sty m:val="p"/>
              </m:rPr>
              <w:rPr>
                <w:rFonts w:ascii="Cambria Math" w:hAnsi="Cambria Math"/>
              </w:rPr>
              <m:t>ел</m:t>
            </m:r>
          </m:sub>
        </m:sSub>
        <m:r>
          <w:rPr>
            <w:rFonts w:ascii="Cambria Math" w:hAnsi="Cambria Math"/>
          </w:rPr>
          <m:t>=8,6 ∙1.14∙40,74∙1.05=419,40 (</m:t>
        </m:r>
        <m:r>
          <m:rPr>
            <m:sty m:val="p"/>
          </m:rPr>
          <w:rPr>
            <w:rFonts w:ascii="Cambria Math" w:hAnsi="Cambria Math"/>
          </w:rPr>
          <m:t>грн</m:t>
        </m:r>
        <m:r>
          <w:rPr>
            <w:rFonts w:ascii="Cambria Math" w:hAnsi="Cambria Math"/>
          </w:rPr>
          <m:t>.)</m:t>
        </m:r>
      </m:oMath>
      <w:r w:rsidR="00C12933">
        <w:rPr>
          <w:rFonts w:eastAsia="Times New Roman"/>
        </w:rPr>
        <w:t>.</w:t>
      </w:r>
    </w:p>
    <w:p w14:paraId="7EBA7C93" w14:textId="77777777" w:rsidR="00C12933" w:rsidRDefault="00C12933" w:rsidP="00C12933">
      <w:pPr>
        <w:pStyle w:val="3"/>
        <w:ind w:firstLine="709"/>
      </w:pPr>
      <w:r>
        <w:t xml:space="preserve">Витрати на флюс  </w:t>
      </w:r>
      <w:r>
        <w:rPr>
          <w:i/>
        </w:rPr>
        <w:t>С</w:t>
      </w:r>
      <w:r>
        <w:rPr>
          <w:i/>
          <w:vertAlign w:val="subscript"/>
        </w:rPr>
        <w:t>ф</w:t>
      </w:r>
      <w:r>
        <w:t xml:space="preserve">  визначаємо за формулою:</w:t>
      </w:r>
    </w:p>
    <w:p w14:paraId="534A0B83" w14:textId="77777777" w:rsidR="00C12933" w:rsidRDefault="00C12933" w:rsidP="00BC1157">
      <w:pPr>
        <w:pStyle w:val="3"/>
        <w:ind w:firstLine="709"/>
        <w:jc w:val="center"/>
        <w:rPr>
          <w:i/>
        </w:rPr>
      </w:pPr>
      <w:r>
        <w:rPr>
          <w:i/>
        </w:rPr>
        <w:t>С</w:t>
      </w:r>
      <w:r>
        <w:rPr>
          <w:i/>
          <w:vertAlign w:val="subscript"/>
        </w:rPr>
        <w:t>ф</w:t>
      </w:r>
      <w:r>
        <w:rPr>
          <w:i/>
        </w:rPr>
        <w:t>= Мн · Кф · Цф · Ктр</w:t>
      </w:r>
    </w:p>
    <w:p w14:paraId="5AA88105" w14:textId="77777777" w:rsidR="00C12933" w:rsidRDefault="00C12933" w:rsidP="00C12933">
      <w:pPr>
        <w:pStyle w:val="3"/>
        <w:ind w:firstLine="709"/>
      </w:pPr>
    </w:p>
    <w:p w14:paraId="0D6A9441" w14:textId="77777777" w:rsidR="00C12933" w:rsidRDefault="00C12933" w:rsidP="00C12933">
      <w:pPr>
        <w:pStyle w:val="3"/>
        <w:ind w:firstLine="709"/>
        <w:rPr>
          <w:lang w:val="ru-RU"/>
        </w:rPr>
      </w:pPr>
      <w:r>
        <w:t>де Мн – маса наплавленого металу, кг;</w:t>
      </w:r>
    </w:p>
    <w:p w14:paraId="4CC6499E" w14:textId="77777777" w:rsidR="00C12933" w:rsidRDefault="00C12933" w:rsidP="00C12933">
      <w:pPr>
        <w:pStyle w:val="3"/>
        <w:ind w:firstLine="709"/>
      </w:pPr>
      <w:r>
        <w:t xml:space="preserve"> Кф – коефіцієнт витрат флюсу ( Кф=1,3 – поздовжній шов, виконується на флюсовій підкладці)</w:t>
      </w:r>
    </w:p>
    <w:p w14:paraId="6E032197" w14:textId="77777777" w:rsidR="00C12933" w:rsidRDefault="00C12933" w:rsidP="00C12933">
      <w:pPr>
        <w:pStyle w:val="3"/>
        <w:ind w:firstLine="709"/>
      </w:pPr>
      <w:r>
        <w:t xml:space="preserve"> Цф – ціна флюсу, грн/кг, (Цф=26 грн)</w:t>
      </w:r>
    </w:p>
    <w:p w14:paraId="092C8CFA" w14:textId="77777777" w:rsidR="00C12933" w:rsidRDefault="00C12933" w:rsidP="00C12933">
      <w:pPr>
        <w:pStyle w:val="3"/>
        <w:ind w:firstLine="709"/>
      </w:pPr>
      <w:r>
        <w:t>Ктр – коефіцієнт, який враховує транспортно-заготівельні витрати, приймаємо Ктр= 1,06;</w:t>
      </w:r>
    </w:p>
    <w:p w14:paraId="0D2914B0" w14:textId="77777777" w:rsidR="00C12933" w:rsidRDefault="00C12933" w:rsidP="00C12933">
      <w:pPr>
        <w:pStyle w:val="3"/>
        <w:ind w:firstLine="709"/>
      </w:pPr>
      <w:r>
        <w:t>Для базового варіанту витрати на флюс відсутні, оскільки зварювання виконують в середовищі СО</w:t>
      </w:r>
      <w:r>
        <w:rPr>
          <w:vertAlign w:val="subscript"/>
        </w:rPr>
        <w:t>2</w:t>
      </w:r>
      <w:r>
        <w:t>.</w:t>
      </w:r>
    </w:p>
    <w:p w14:paraId="7C0B4A73" w14:textId="77777777" w:rsidR="00C12933" w:rsidRDefault="00C12933" w:rsidP="00C12933">
      <w:pPr>
        <w:pStyle w:val="3"/>
        <w:ind w:firstLine="709"/>
      </w:pPr>
      <w:r>
        <w:t xml:space="preserve">Для спроектованого </w:t>
      </w:r>
    </w:p>
    <w:p w14:paraId="5834058D" w14:textId="77777777" w:rsidR="00C12933" w:rsidRDefault="00C12933" w:rsidP="00C12933">
      <w:pPr>
        <w:pStyle w:val="3"/>
        <w:ind w:firstLine="709"/>
      </w:pPr>
      <w:r>
        <w:t>С</w:t>
      </w:r>
      <w:r>
        <w:rPr>
          <w:vertAlign w:val="subscript"/>
        </w:rPr>
        <w:t xml:space="preserve"> ф.</w:t>
      </w:r>
      <w:r>
        <w:t>= 8,6 · 1,3 · 26 · 1,06 = 308 грн</w:t>
      </w:r>
    </w:p>
    <w:p w14:paraId="5EC5E217" w14:textId="77777777" w:rsidR="00C12933" w:rsidRDefault="00C12933" w:rsidP="00C12933">
      <w:pPr>
        <w:pStyle w:val="3"/>
        <w:ind w:firstLine="709"/>
      </w:pPr>
      <w:r>
        <w:t>Витрати на газ визначаємо за формулою:</w:t>
      </w:r>
    </w:p>
    <w:p w14:paraId="687F6D76" w14:textId="77777777" w:rsidR="00C12933" w:rsidRDefault="00162F6E" w:rsidP="00C12933">
      <w:pPr>
        <w:pStyle w:val="3"/>
        <w:ind w:firstLine="709"/>
        <w:rPr>
          <w:i/>
        </w:rPr>
      </w:pPr>
      <m:oMathPara>
        <m:oMath>
          <m:sSub>
            <m:sSubPr>
              <m:ctrlPr>
                <w:rPr>
                  <w:rFonts w:ascii="Cambria Math" w:hAnsi="Cambria Math"/>
                  <w:i/>
                  <w:lang w:eastAsia="ru-RU"/>
                </w:rPr>
              </m:ctrlPr>
            </m:sSubPr>
            <m:e>
              <m:r>
                <w:rPr>
                  <w:rFonts w:ascii="Cambria Math" w:hAnsi="Cambria Math"/>
                </w:rPr>
                <m:t>С</m:t>
              </m:r>
            </m:e>
            <m:sub>
              <m:r>
                <w:rPr>
                  <w:rFonts w:ascii="Cambria Math" w:hAnsi="Cambria Math"/>
                </w:rPr>
                <m:t>г</m:t>
              </m:r>
            </m:sub>
          </m:sSub>
          <m:r>
            <w:rPr>
              <w:rFonts w:ascii="Cambria Math" w:hAnsi="Cambria Math"/>
            </w:rPr>
            <m:t xml:space="preserve">= </m:t>
          </m:r>
          <m:sSub>
            <m:sSubPr>
              <m:ctrlPr>
                <w:rPr>
                  <w:rFonts w:ascii="Cambria Math" w:hAnsi="Cambria Math"/>
                  <w:i/>
                  <w:lang w:eastAsia="ru-RU"/>
                </w:rPr>
              </m:ctrlPr>
            </m:sSubPr>
            <m:e>
              <m:r>
                <w:rPr>
                  <w:rFonts w:ascii="Cambria Math" w:hAnsi="Cambria Math"/>
                </w:rPr>
                <m:t>Р</m:t>
              </m:r>
            </m:e>
            <m:sub>
              <m:r>
                <w:rPr>
                  <w:rFonts w:ascii="Cambria Math" w:hAnsi="Cambria Math"/>
                </w:rPr>
                <m:t>г</m:t>
              </m:r>
            </m:sub>
          </m:sSub>
          <m:sSub>
            <m:sSubPr>
              <m:ctrlPr>
                <w:rPr>
                  <w:rFonts w:ascii="Cambria Math" w:hAnsi="Cambria Math"/>
                  <w:i/>
                  <w:lang w:eastAsia="ru-RU"/>
                </w:rPr>
              </m:ctrlPr>
            </m:sSubPr>
            <m:e>
              <m:r>
                <w:rPr>
                  <w:rFonts w:ascii="Cambria Math" w:hAnsi="Cambria Math"/>
                </w:rPr>
                <m:t>Т</m:t>
              </m:r>
            </m:e>
            <m:sub>
              <m:r>
                <w:rPr>
                  <w:rFonts w:ascii="Cambria Math" w:hAnsi="Cambria Math"/>
                </w:rPr>
                <m:t>о</m:t>
              </m:r>
            </m:sub>
          </m:sSub>
          <m:sSub>
            <m:sSubPr>
              <m:ctrlPr>
                <w:rPr>
                  <w:rFonts w:ascii="Cambria Math" w:hAnsi="Cambria Math"/>
                  <w:i/>
                  <w:lang w:eastAsia="ru-RU"/>
                </w:rPr>
              </m:ctrlPr>
            </m:sSubPr>
            <m:e>
              <m:r>
                <w:rPr>
                  <w:rFonts w:ascii="Cambria Math" w:hAnsi="Cambria Math"/>
                </w:rPr>
                <m:t>Ц</m:t>
              </m:r>
            </m:e>
            <m:sub>
              <m:r>
                <w:rPr>
                  <w:rFonts w:ascii="Cambria Math" w:hAnsi="Cambria Math"/>
                </w:rPr>
                <m:t>г</m:t>
              </m:r>
            </m:sub>
          </m:sSub>
          <m:sSub>
            <m:sSubPr>
              <m:ctrlPr>
                <w:rPr>
                  <w:rFonts w:ascii="Cambria Math" w:hAnsi="Cambria Math"/>
                  <w:i/>
                  <w:lang w:eastAsia="ru-RU"/>
                </w:rPr>
              </m:ctrlPr>
            </m:sSubPr>
            <m:e>
              <m:r>
                <w:rPr>
                  <w:rFonts w:ascii="Cambria Math" w:hAnsi="Cambria Math"/>
                </w:rPr>
                <m:t>К</m:t>
              </m:r>
            </m:e>
            <m:sub>
              <m:r>
                <w:rPr>
                  <w:rFonts w:ascii="Cambria Math" w:hAnsi="Cambria Math"/>
                </w:rPr>
                <m:t>тр</m:t>
              </m:r>
            </m:sub>
          </m:sSub>
          <m:r>
            <w:rPr>
              <w:rFonts w:ascii="Cambria Math" w:hAnsi="Cambria Math"/>
            </w:rPr>
            <m:t>=25,2∙120∙0,017∙1,06=55 грн</m:t>
          </m:r>
        </m:oMath>
      </m:oMathPara>
    </w:p>
    <w:p w14:paraId="7B97314A" w14:textId="77777777" w:rsidR="00C12933" w:rsidRDefault="00C12933" w:rsidP="00C12933">
      <w:pPr>
        <w:pStyle w:val="3"/>
        <w:ind w:firstLine="709"/>
      </w:pPr>
      <w:r>
        <w:t xml:space="preserve">де </w:t>
      </w:r>
      <m:oMath>
        <m:sSub>
          <m:sSubPr>
            <m:ctrlPr>
              <w:rPr>
                <w:rFonts w:ascii="Cambria Math" w:hAnsi="Cambria Math"/>
                <w:i/>
                <w:lang w:eastAsia="ru-RU"/>
              </w:rPr>
            </m:ctrlPr>
          </m:sSubPr>
          <m:e>
            <m:r>
              <w:rPr>
                <w:rFonts w:ascii="Cambria Math" w:hAnsi="Cambria Math"/>
              </w:rPr>
              <m:t>Р</m:t>
            </m:r>
          </m:e>
          <m:sub>
            <m:r>
              <w:rPr>
                <w:rFonts w:ascii="Cambria Math" w:hAnsi="Cambria Math"/>
              </w:rPr>
              <m:t>г</m:t>
            </m:r>
          </m:sub>
        </m:sSub>
      </m:oMath>
      <w:r>
        <w:t xml:space="preserve"> – норма витрат газу (</w:t>
      </w:r>
      <m:oMath>
        <m:r>
          <w:rPr>
            <w:rFonts w:ascii="Cambria Math" w:hAnsi="Cambria Math"/>
          </w:rPr>
          <m:t>25,2 л/хв</m:t>
        </m:r>
      </m:oMath>
      <w:r>
        <w:t>);</w:t>
      </w:r>
    </w:p>
    <w:p w14:paraId="724AD386" w14:textId="77777777" w:rsidR="00C12933" w:rsidRDefault="00162F6E" w:rsidP="00C12933">
      <w:pPr>
        <w:pStyle w:val="3"/>
        <w:ind w:firstLine="709"/>
      </w:pPr>
      <m:oMath>
        <m:sSub>
          <m:sSubPr>
            <m:ctrlPr>
              <w:rPr>
                <w:rFonts w:ascii="Cambria Math" w:hAnsi="Cambria Math"/>
                <w:i/>
                <w:lang w:eastAsia="ru-RU"/>
              </w:rPr>
            </m:ctrlPr>
          </m:sSubPr>
          <m:e>
            <m:r>
              <w:rPr>
                <w:rFonts w:ascii="Cambria Math" w:hAnsi="Cambria Math"/>
              </w:rPr>
              <m:t>Т</m:t>
            </m:r>
          </m:e>
          <m:sub>
            <m:r>
              <w:rPr>
                <w:rFonts w:ascii="Cambria Math" w:hAnsi="Cambria Math"/>
              </w:rPr>
              <m:t>о</m:t>
            </m:r>
          </m:sub>
        </m:sSub>
      </m:oMath>
      <w:r w:rsidR="00C12933">
        <w:t xml:space="preserve"> – норма основного часу  (120 хв).</w:t>
      </w:r>
    </w:p>
    <w:p w14:paraId="3BA1AE65" w14:textId="77777777" w:rsidR="00C12933" w:rsidRDefault="00C12933" w:rsidP="00C12933">
      <w:pPr>
        <w:pStyle w:val="3"/>
        <w:ind w:firstLine="709"/>
      </w:pPr>
      <w:r>
        <w:t>Вартість балону 40л становить 350 грн при цьому його вага 25 кг. При випа-ровуванні 1 кг рідкого СО2 утворюється 509 л, отже з 25кг випарується 20360л. Отримуємо вартість 1 л газу 0,017грн</w:t>
      </w:r>
    </w:p>
    <w:p w14:paraId="44AC3621" w14:textId="77777777" w:rsidR="00C12933" w:rsidRDefault="00162F6E" w:rsidP="00C12933">
      <w:pPr>
        <w:pStyle w:val="3"/>
        <w:ind w:firstLine="709"/>
      </w:pPr>
      <m:oMath>
        <m:sSub>
          <m:sSubPr>
            <m:ctrlPr>
              <w:rPr>
                <w:rFonts w:ascii="Cambria Math" w:hAnsi="Cambria Math"/>
                <w:i/>
                <w:lang w:eastAsia="ru-RU"/>
              </w:rPr>
            </m:ctrlPr>
          </m:sSubPr>
          <m:e>
            <m:r>
              <w:rPr>
                <w:rFonts w:ascii="Cambria Math" w:hAnsi="Cambria Math"/>
              </w:rPr>
              <m:t>Ц</m:t>
            </m:r>
          </m:e>
          <m:sub>
            <m:r>
              <w:rPr>
                <w:rFonts w:ascii="Cambria Math" w:hAnsi="Cambria Math"/>
              </w:rPr>
              <m:t>г</m:t>
            </m:r>
          </m:sub>
        </m:sSub>
      </m:oMath>
      <w:r w:rsidR="00C12933">
        <w:t xml:space="preserve"> – ціна одиниці об’єму газу (0,017 грн);</w:t>
      </w:r>
    </w:p>
    <w:p w14:paraId="1DA556DF" w14:textId="77777777" w:rsidR="00C12933" w:rsidRDefault="00162F6E" w:rsidP="00C12933">
      <w:pPr>
        <w:pStyle w:val="3"/>
        <w:ind w:firstLine="709"/>
        <w:rPr>
          <w:lang w:val="ru-RU"/>
        </w:rPr>
      </w:pPr>
      <m:oMath>
        <m:sSub>
          <m:sSubPr>
            <m:ctrlPr>
              <w:rPr>
                <w:rFonts w:ascii="Cambria Math" w:hAnsi="Cambria Math"/>
                <w:i/>
                <w:lang w:eastAsia="ru-RU"/>
              </w:rPr>
            </m:ctrlPr>
          </m:sSubPr>
          <m:e>
            <m:r>
              <w:rPr>
                <w:rFonts w:ascii="Cambria Math" w:hAnsi="Cambria Math"/>
              </w:rPr>
              <m:t>К</m:t>
            </m:r>
          </m:e>
          <m:sub>
            <m:r>
              <w:rPr>
                <w:rFonts w:ascii="Cambria Math" w:hAnsi="Cambria Math"/>
              </w:rPr>
              <m:t>тр</m:t>
            </m:r>
          </m:sub>
        </m:sSub>
      </m:oMath>
      <w:r w:rsidR="00C12933">
        <w:t xml:space="preserve"> – коефіцієнт, який враховує транспортно-заготівельні витрати, приймаємо Ктр= 1,06.</w:t>
      </w:r>
    </w:p>
    <w:p w14:paraId="6B027C68" w14:textId="77777777" w:rsidR="00C12933" w:rsidRDefault="00C12933" w:rsidP="00C12933">
      <w:pPr>
        <w:pStyle w:val="3"/>
        <w:ind w:firstLine="709"/>
      </w:pPr>
      <w:r>
        <w:t>Розрахунок витрат на технологічну електроенергію робимо на основі середніх витрат на 1кг наплавленого металу.</w:t>
      </w:r>
    </w:p>
    <w:p w14:paraId="596B81FD" w14:textId="77777777" w:rsidR="00C12933" w:rsidRDefault="00C12933" w:rsidP="00C12933">
      <w:pPr>
        <w:pStyle w:val="3"/>
        <w:ind w:firstLine="709"/>
      </w:pPr>
      <w:r>
        <w:lastRenderedPageBreak/>
        <w:t xml:space="preserve">Середні витрати електроенергії при зварюванні під час роботи від однопостового зварювального агрегату постійного струму на 1кг наплавленого металу: </w:t>
      </w:r>
    </w:p>
    <w:p w14:paraId="0C66A972" w14:textId="77777777" w:rsidR="00C12933" w:rsidRDefault="00C12933" w:rsidP="00C12933">
      <w:pPr>
        <w:pStyle w:val="3"/>
        <w:ind w:firstLine="709"/>
      </w:pPr>
      <w:r>
        <w:rPr>
          <w:i/>
        </w:rPr>
        <w:t>Р</w:t>
      </w:r>
      <w:r>
        <w:rPr>
          <w:i/>
          <w:vertAlign w:val="subscript"/>
        </w:rPr>
        <w:t>ен.ср.</w:t>
      </w:r>
      <w:r>
        <w:t xml:space="preserve"> = 7 кВт·год/кг; автоматами та напівавтоматами на постійному струмі на 1кг наплавленого металу: </w:t>
      </w:r>
    </w:p>
    <w:p w14:paraId="597F286B" w14:textId="77777777" w:rsidR="00C12933" w:rsidRDefault="00C12933" w:rsidP="00C12933">
      <w:pPr>
        <w:pStyle w:val="3"/>
        <w:ind w:firstLine="709"/>
      </w:pPr>
      <w:r>
        <w:rPr>
          <w:i/>
        </w:rPr>
        <w:t>Р</w:t>
      </w:r>
      <w:r>
        <w:rPr>
          <w:i/>
          <w:vertAlign w:val="subscript"/>
        </w:rPr>
        <w:t>ен.ср.</w:t>
      </w:r>
      <w:r>
        <w:t xml:space="preserve"> = 5,5 кВт·год/кг. Звідси, витрати електроенергії для базового варіанту становлять 60,2 кВт·год, а для спроектованого 47,3 кВт·год. </w:t>
      </w:r>
    </w:p>
    <w:p w14:paraId="7E3E7EF0" w14:textId="77777777" w:rsidR="00C12933" w:rsidRDefault="00C12933" w:rsidP="00C12933">
      <w:pPr>
        <w:pStyle w:val="3"/>
        <w:ind w:firstLine="709"/>
      </w:pPr>
      <w:r>
        <w:rPr>
          <w:i/>
        </w:rPr>
        <w:t>Ц</w:t>
      </w:r>
      <w:r>
        <w:rPr>
          <w:i/>
          <w:vertAlign w:val="subscript"/>
        </w:rPr>
        <w:t>ен</w:t>
      </w:r>
      <w:r>
        <w:t xml:space="preserve"> = 1,68 грн/кВт·год</w:t>
      </w:r>
    </w:p>
    <w:p w14:paraId="3E98B6DF" w14:textId="77777777" w:rsidR="00C12933" w:rsidRDefault="00C12933" w:rsidP="00C12933">
      <w:pPr>
        <w:pStyle w:val="3"/>
        <w:ind w:firstLine="709"/>
      </w:pPr>
      <w:r>
        <w:t xml:space="preserve"> Таким чином, витрати на електроенергію становлять:</w:t>
      </w:r>
    </w:p>
    <w:p w14:paraId="03AC6241" w14:textId="77777777" w:rsidR="00C12933" w:rsidRDefault="00C12933" w:rsidP="00C12933">
      <w:pPr>
        <w:pStyle w:val="3"/>
        <w:ind w:firstLine="709"/>
      </w:pPr>
      <w:r>
        <w:t>а) для базового варіанту</w:t>
      </w:r>
    </w:p>
    <w:p w14:paraId="074217E8" w14:textId="77777777" w:rsidR="00C12933" w:rsidRDefault="00162F6E" w:rsidP="00C12933">
      <w:pPr>
        <w:pStyle w:val="3"/>
        <w:ind w:firstLine="709"/>
      </w:pPr>
      <m:oMathPara>
        <m:oMath>
          <m:sSub>
            <m:sSubPr>
              <m:ctrlPr>
                <w:rPr>
                  <w:rFonts w:ascii="Cambria Math" w:eastAsiaTheme="minorHAnsi" w:hAnsi="Cambria Math" w:cstheme="minorBidi"/>
                  <w:lang w:val="ru-RU"/>
                </w:rPr>
              </m:ctrlPr>
            </m:sSubPr>
            <m:e>
              <m:r>
                <m:rPr>
                  <m:nor/>
                </m:rPr>
                <m:t>С</m:t>
              </m:r>
            </m:e>
            <m:sub>
              <m:r>
                <m:rPr>
                  <m:nor/>
                </m:rPr>
                <m:t>ен</m:t>
              </m:r>
            </m:sub>
          </m:sSub>
          <m:r>
            <w:rPr>
              <w:rFonts w:ascii="Cambria Math" w:hAnsi="Cambria Math"/>
            </w:rPr>
            <m:t xml:space="preserve">=60,2∙1,68=101,2 </m:t>
          </m:r>
          <m:d>
            <m:dPr>
              <m:ctrlPr>
                <w:rPr>
                  <w:rFonts w:ascii="Cambria Math" w:eastAsiaTheme="minorHAnsi" w:hAnsi="Cambria Math" w:cstheme="minorBidi"/>
                  <w:lang w:val="ru-RU"/>
                </w:rPr>
              </m:ctrlPr>
            </m:dPr>
            <m:e>
              <m:r>
                <m:rPr>
                  <m:sty m:val="p"/>
                </m:rPr>
                <w:rPr>
                  <w:rFonts w:ascii="Cambria Math" w:hAnsi="Cambria Math"/>
                </w:rPr>
                <m:t>грн</m:t>
              </m:r>
            </m:e>
          </m:d>
        </m:oMath>
      </m:oMathPara>
    </w:p>
    <w:p w14:paraId="0D9BCCEA" w14:textId="77777777" w:rsidR="00C12933" w:rsidRDefault="00C12933" w:rsidP="00C12933">
      <w:pPr>
        <w:pStyle w:val="3"/>
        <w:ind w:firstLine="709"/>
      </w:pPr>
      <w:r>
        <w:t>б) для спроектованого варіанту</w:t>
      </w:r>
    </w:p>
    <w:p w14:paraId="2D10F83D" w14:textId="77777777" w:rsidR="00C12933" w:rsidRDefault="00162F6E" w:rsidP="00C12933">
      <w:pPr>
        <w:pStyle w:val="3"/>
        <w:ind w:firstLine="709"/>
      </w:pPr>
      <m:oMathPara>
        <m:oMath>
          <m:sSub>
            <m:sSubPr>
              <m:ctrlPr>
                <w:rPr>
                  <w:rFonts w:ascii="Cambria Math" w:eastAsiaTheme="minorHAnsi" w:hAnsi="Cambria Math" w:cstheme="minorBidi"/>
                  <w:lang w:val="ru-RU"/>
                </w:rPr>
              </m:ctrlPr>
            </m:sSubPr>
            <m:e>
              <m:r>
                <m:rPr>
                  <m:nor/>
                </m:rPr>
                <m:t>С</m:t>
              </m:r>
            </m:e>
            <m:sub>
              <m:r>
                <m:rPr>
                  <m:nor/>
                </m:rPr>
                <m:t>ен</m:t>
              </m:r>
            </m:sub>
          </m:sSub>
          <m:r>
            <w:rPr>
              <w:rFonts w:ascii="Cambria Math" w:hAnsi="Cambria Math"/>
            </w:rPr>
            <m:t xml:space="preserve">=47,3∙1,68=79,5 </m:t>
          </m:r>
          <m:d>
            <m:dPr>
              <m:ctrlPr>
                <w:rPr>
                  <w:rFonts w:ascii="Cambria Math" w:eastAsiaTheme="minorHAnsi" w:hAnsi="Cambria Math" w:cstheme="minorBidi"/>
                  <w:lang w:val="ru-RU"/>
                </w:rPr>
              </m:ctrlPr>
            </m:dPr>
            <m:e>
              <m:r>
                <m:rPr>
                  <m:sty m:val="p"/>
                </m:rPr>
                <w:rPr>
                  <w:rFonts w:ascii="Cambria Math" w:hAnsi="Cambria Math"/>
                </w:rPr>
                <m:t>грн</m:t>
              </m:r>
            </m:e>
          </m:d>
        </m:oMath>
      </m:oMathPara>
    </w:p>
    <w:p w14:paraId="7F0FFDB8" w14:textId="77777777" w:rsidR="00C12933" w:rsidRDefault="00C12933" w:rsidP="00C12933">
      <w:pPr>
        <w:pStyle w:val="3"/>
        <w:ind w:firstLine="709"/>
      </w:pPr>
      <w:r>
        <w:t>Витрати на заробітну плату зварника в захисному газі та оператора автоматичного зварювання під флюсом з відрахуванням на соціальні потреби визначаємо за формулою:</w:t>
      </w:r>
    </w:p>
    <w:p w14:paraId="23857993" w14:textId="77777777" w:rsidR="00C12933" w:rsidRDefault="00C12933" w:rsidP="00BC1157">
      <w:pPr>
        <w:pStyle w:val="3"/>
        <w:ind w:firstLine="709"/>
        <w:jc w:val="center"/>
      </w:pPr>
      <w:r>
        <w:rPr>
          <w:rFonts w:eastAsiaTheme="minorHAnsi" w:cstheme="minorBidi"/>
          <w:lang w:val="ru-RU"/>
        </w:rPr>
        <w:object w:dxaOrig="3330" w:dyaOrig="1125" w14:anchorId="2A87F8A0">
          <v:shape id="Object 4" o:spid="_x0000_i1026" type="#_x0000_t75" style="width:166.85pt;height:56.75pt;visibility:visible;mso-wrap-style:square" o:ole="">
            <v:imagedata r:id="rId58" o:title=""/>
          </v:shape>
          <o:OLEObject Type="Embed" ProgID="Equation.3" ShapeID="Object 4" DrawAspect="Content" ObjectID="_1685273317" r:id="rId59"/>
        </w:object>
      </w:r>
    </w:p>
    <w:p w14:paraId="5295CE73" w14:textId="77777777" w:rsidR="00C12933" w:rsidRDefault="00C12933" w:rsidP="00C12933">
      <w:pPr>
        <w:pStyle w:val="3"/>
        <w:ind w:firstLine="709"/>
      </w:pPr>
      <w:r>
        <w:t xml:space="preserve">де: </w:t>
      </w:r>
      <w:r>
        <w:rPr>
          <w:i/>
        </w:rPr>
        <w:t>і</w:t>
      </w:r>
      <w:r>
        <w:t xml:space="preserve"> – номер операції технологічного процесу; </w:t>
      </w:r>
      <w:r>
        <w:rPr>
          <w:i/>
        </w:rPr>
        <w:t>n</w:t>
      </w:r>
      <w:r>
        <w:t xml:space="preserve"> – кількість операцій; </w:t>
      </w:r>
    </w:p>
    <w:p w14:paraId="581DE7A5" w14:textId="77777777" w:rsidR="00C12933" w:rsidRDefault="00C12933" w:rsidP="00C12933">
      <w:pPr>
        <w:pStyle w:val="3"/>
        <w:ind w:firstLine="709"/>
      </w:pPr>
      <w:r>
        <w:rPr>
          <w:i/>
        </w:rPr>
        <w:t>С</w:t>
      </w:r>
      <w:r>
        <w:rPr>
          <w:i/>
          <w:vertAlign w:val="subscript"/>
        </w:rPr>
        <w:t>ті</w:t>
      </w:r>
      <w:r>
        <w:t xml:space="preserve"> – почасова тарифна оплата розряду оператора, грн. (4-ї розряд </w:t>
      </w:r>
      <w:r>
        <w:rPr>
          <w:i/>
        </w:rPr>
        <w:t>С</w:t>
      </w:r>
      <w:r>
        <w:rPr>
          <w:i/>
          <w:vertAlign w:val="subscript"/>
        </w:rPr>
        <w:t>ті</w:t>
      </w:r>
      <w:r>
        <w:t xml:space="preserve"> = 46 грн.); </w:t>
      </w:r>
    </w:p>
    <w:p w14:paraId="0E4C84EE" w14:textId="77777777" w:rsidR="00C12933" w:rsidRDefault="00C12933" w:rsidP="00C12933">
      <w:pPr>
        <w:pStyle w:val="3"/>
        <w:ind w:firstLine="709"/>
      </w:pPr>
      <w:r>
        <w:rPr>
          <w:i/>
        </w:rPr>
        <w:t>Т</w:t>
      </w:r>
      <w:r>
        <w:rPr>
          <w:i/>
          <w:vertAlign w:val="subscript"/>
        </w:rPr>
        <w:t>кі</w:t>
      </w:r>
      <w:r>
        <w:t xml:space="preserve"> – норма часу на виконання </w:t>
      </w:r>
      <w:r>
        <w:rPr>
          <w:i/>
        </w:rPr>
        <w:t>і</w:t>
      </w:r>
      <w:r>
        <w:t xml:space="preserve">-ї операції, год.; </w:t>
      </w:r>
    </w:p>
    <w:p w14:paraId="289445BA" w14:textId="77777777" w:rsidR="00C12933" w:rsidRDefault="00C12933" w:rsidP="00C12933">
      <w:pPr>
        <w:pStyle w:val="3"/>
        <w:ind w:firstLine="709"/>
      </w:pPr>
      <w:r>
        <w:rPr>
          <w:i/>
        </w:rPr>
        <w:t>К</w:t>
      </w:r>
      <w:r>
        <w:rPr>
          <w:i/>
          <w:vertAlign w:val="subscript"/>
        </w:rPr>
        <w:t>Д</w:t>
      </w:r>
      <w:r>
        <w:t xml:space="preserve"> – коефіцієнт, який враховує доплати на відпрацьований час та додаткову зарплату (</w:t>
      </w:r>
      <w:r>
        <w:rPr>
          <w:i/>
        </w:rPr>
        <w:t>К</w:t>
      </w:r>
      <w:r>
        <w:rPr>
          <w:i/>
          <w:vertAlign w:val="subscript"/>
        </w:rPr>
        <w:t>Д</w:t>
      </w:r>
      <w:r>
        <w:t xml:space="preserve"> = 1.42); </w:t>
      </w:r>
    </w:p>
    <w:p w14:paraId="5B43AAF0" w14:textId="77777777" w:rsidR="00C12933" w:rsidRDefault="00C12933" w:rsidP="00C12933">
      <w:pPr>
        <w:pStyle w:val="3"/>
        <w:ind w:firstLine="709"/>
        <w:rPr>
          <w:color w:val="000000"/>
        </w:rPr>
      </w:pPr>
      <w:r>
        <w:rPr>
          <w:i/>
        </w:rPr>
        <w:t>К</w:t>
      </w:r>
      <w:r>
        <w:rPr>
          <w:i/>
          <w:vertAlign w:val="subscript"/>
        </w:rPr>
        <w:t>с</w:t>
      </w:r>
      <w:r>
        <w:t xml:space="preserve"> – коефіцієнт, який враховує відрахування на соціальні потреби (</w:t>
      </w:r>
      <w:r>
        <w:rPr>
          <w:i/>
          <w:color w:val="000000"/>
        </w:rPr>
        <w:t>К</w:t>
      </w:r>
      <w:r>
        <w:rPr>
          <w:i/>
          <w:color w:val="000000"/>
          <w:vertAlign w:val="subscript"/>
        </w:rPr>
        <w:t>с</w:t>
      </w:r>
      <w:r>
        <w:rPr>
          <w:color w:val="000000"/>
        </w:rPr>
        <w:t xml:space="preserve">=1.22) </w:t>
      </w:r>
    </w:p>
    <w:p w14:paraId="4E01A622" w14:textId="77777777" w:rsidR="00C12933" w:rsidRDefault="00C12933" w:rsidP="00C12933">
      <w:pPr>
        <w:pStyle w:val="3"/>
        <w:ind w:firstLine="709"/>
      </w:pPr>
      <w:r>
        <w:t xml:space="preserve">Розрахуємо заробітну плату працівника, який виконує зварювання поздовжнього шва та двох кільцевих. Норма часу на зварювання базовим способом складає </w:t>
      </w:r>
    </w:p>
    <w:p w14:paraId="304F443D" w14:textId="77777777" w:rsidR="00C12933" w:rsidRDefault="00C12933" w:rsidP="00BC1157">
      <w:pPr>
        <w:pStyle w:val="3"/>
        <w:ind w:firstLine="709"/>
        <w:jc w:val="center"/>
        <w:rPr>
          <w:sz w:val="144"/>
          <w:szCs w:val="144"/>
        </w:rPr>
      </w:pPr>
      <w:r>
        <w:rPr>
          <w:i/>
        </w:rPr>
        <w:t>Т</w:t>
      </w:r>
      <w:r>
        <w:rPr>
          <w:i/>
          <w:vertAlign w:val="subscript"/>
        </w:rPr>
        <w:t xml:space="preserve">кі </w:t>
      </w:r>
      <w:r>
        <w:rPr>
          <w:i/>
        </w:rPr>
        <w:t>=</w:t>
      </w:r>
      <w:r>
        <w:rPr>
          <w:i/>
          <w:lang w:val="en-US"/>
        </w:rPr>
        <w:t>t</w:t>
      </w:r>
      <w:r>
        <w:rPr>
          <w:i/>
          <w:vertAlign w:val="subscript"/>
          <w:lang w:val="en-US"/>
        </w:rPr>
        <w:t>zv</w:t>
      </w:r>
      <w:r>
        <w:rPr>
          <w:i/>
        </w:rPr>
        <w:t>·</w:t>
      </w:r>
      <w:r>
        <w:rPr>
          <w:i/>
          <w:lang w:val="en-US"/>
        </w:rPr>
        <w:t>L</w:t>
      </w:r>
      <w:r>
        <w:rPr>
          <w:i/>
        </w:rPr>
        <w:t xml:space="preserve">=100·2·(1500+7000·2)=6200 </w:t>
      </w:r>
      <w:r>
        <w:rPr>
          <w:i/>
          <w:lang w:val="en-US"/>
        </w:rPr>
        <w:t>c</w:t>
      </w:r>
      <w:r>
        <w:rPr>
          <w:i/>
        </w:rPr>
        <w:t xml:space="preserve"> ( ̴  2 год)</w:t>
      </w:r>
    </w:p>
    <w:p w14:paraId="6BF9A27D" w14:textId="77777777" w:rsidR="00C12933" w:rsidRDefault="00C12933" w:rsidP="00C12933">
      <w:pPr>
        <w:pStyle w:val="3"/>
        <w:ind w:firstLine="709"/>
      </w:pPr>
      <w:r>
        <w:lastRenderedPageBreak/>
        <w:t>Норма часу на виконання процесу спроектованим способом:</w:t>
      </w:r>
    </w:p>
    <w:p w14:paraId="62DB7671" w14:textId="77777777" w:rsidR="00C12933" w:rsidRDefault="00C12933" w:rsidP="00BC1157">
      <w:pPr>
        <w:pStyle w:val="3"/>
        <w:ind w:firstLine="709"/>
        <w:jc w:val="center"/>
        <w:rPr>
          <w:sz w:val="144"/>
          <w:szCs w:val="144"/>
        </w:rPr>
      </w:pPr>
      <w:r>
        <w:rPr>
          <w:i/>
        </w:rPr>
        <w:t>Т</w:t>
      </w:r>
      <w:r>
        <w:rPr>
          <w:i/>
          <w:vertAlign w:val="subscript"/>
        </w:rPr>
        <w:t xml:space="preserve">кі </w:t>
      </w:r>
      <w:r>
        <w:rPr>
          <w:i/>
        </w:rPr>
        <w:t>=</w:t>
      </w:r>
      <w:r>
        <w:rPr>
          <w:i/>
          <w:lang w:val="en-US"/>
        </w:rPr>
        <w:t>t</w:t>
      </w:r>
      <w:r>
        <w:rPr>
          <w:i/>
          <w:vertAlign w:val="subscript"/>
          <w:lang w:val="en-US"/>
        </w:rPr>
        <w:t>zv</w:t>
      </w:r>
      <w:r>
        <w:rPr>
          <w:i/>
        </w:rPr>
        <w:t>·</w:t>
      </w:r>
      <w:r>
        <w:rPr>
          <w:i/>
          <w:lang w:val="en-US"/>
        </w:rPr>
        <w:t>L</w:t>
      </w:r>
      <w:r>
        <w:rPr>
          <w:i/>
        </w:rPr>
        <w:t xml:space="preserve">=120·(1500+7000·2)=1860 </w:t>
      </w:r>
      <w:r>
        <w:rPr>
          <w:i/>
          <w:lang w:val="en-US"/>
        </w:rPr>
        <w:t>c</w:t>
      </w:r>
      <w:r>
        <w:rPr>
          <w:i/>
        </w:rPr>
        <w:t xml:space="preserve"> ( ̴  1 год)</w:t>
      </w:r>
    </w:p>
    <w:p w14:paraId="185BAF96" w14:textId="77777777" w:rsidR="00C12933" w:rsidRDefault="00C12933" w:rsidP="00C12933">
      <w:pPr>
        <w:pStyle w:val="3"/>
        <w:ind w:firstLine="709"/>
        <w:rPr>
          <w:lang w:val="ru-RU"/>
        </w:rPr>
      </w:pPr>
      <w:r>
        <w:t>Виконавши підстановку значень отримаємо:</w:t>
      </w:r>
    </w:p>
    <w:p w14:paraId="106BBB80" w14:textId="77777777" w:rsidR="00C12933" w:rsidRDefault="00C12933" w:rsidP="00C12933">
      <w:pPr>
        <w:pStyle w:val="3"/>
        <w:ind w:firstLine="709"/>
      </w:pPr>
      <w:r>
        <w:t>а) для базового варіанту</w:t>
      </w:r>
    </w:p>
    <w:p w14:paraId="1004E536" w14:textId="77777777" w:rsidR="00C12933" w:rsidRDefault="00162F6E" w:rsidP="00C12933">
      <w:pPr>
        <w:pStyle w:val="3"/>
        <w:ind w:firstLine="709"/>
      </w:pPr>
      <m:oMathPara>
        <m:oMathParaPr>
          <m:jc m:val="center"/>
        </m:oMathParaPr>
        <m:oMath>
          <m:sSub>
            <m:sSubPr>
              <m:ctrlPr>
                <w:rPr>
                  <w:rFonts w:ascii="Cambria Math" w:eastAsiaTheme="minorHAnsi" w:hAnsi="Cambria Math" w:cstheme="minorBidi"/>
                  <w:lang w:val="ru-RU"/>
                </w:rPr>
              </m:ctrlPr>
            </m:sSubPr>
            <m:e>
              <m:r>
                <m:rPr>
                  <m:nor/>
                </m:rPr>
                <m:t>С</m:t>
              </m:r>
            </m:e>
            <m:sub>
              <m:r>
                <m:rPr>
                  <m:nor/>
                </m:rPr>
                <m:t>з</m:t>
              </m:r>
            </m:sub>
          </m:sSub>
          <m:r>
            <w:rPr>
              <w:rFonts w:ascii="Cambria Math" w:hAnsi="Cambria Math"/>
            </w:rPr>
            <m:t>=46∙2∙1,42∙1,22=</m:t>
          </m:r>
          <m:r>
            <m:rPr>
              <m:sty m:val="p"/>
            </m:rPr>
            <w:rPr>
              <w:rFonts w:ascii="Cambria Math" w:hAnsi="Cambria Math"/>
            </w:rPr>
            <m:t xml:space="preserve">160 </m:t>
          </m:r>
          <m:r>
            <w:rPr>
              <w:rFonts w:ascii="Cambria Math" w:hAnsi="Cambria Math"/>
            </w:rPr>
            <m:t>(</m:t>
          </m:r>
          <m:r>
            <m:rPr>
              <m:sty m:val="p"/>
            </m:rPr>
            <w:rPr>
              <w:rFonts w:ascii="Cambria Math" w:hAnsi="Cambria Math"/>
            </w:rPr>
            <m:t>грн</m:t>
          </m:r>
          <m:r>
            <w:rPr>
              <w:rFonts w:ascii="Cambria Math" w:hAnsi="Cambria Math"/>
            </w:rPr>
            <m:t>)</m:t>
          </m:r>
        </m:oMath>
      </m:oMathPara>
    </w:p>
    <w:p w14:paraId="26D9F593" w14:textId="77777777" w:rsidR="00C12933" w:rsidRDefault="00C12933" w:rsidP="00C12933">
      <w:pPr>
        <w:pStyle w:val="3"/>
        <w:ind w:firstLine="709"/>
      </w:pPr>
      <w:r>
        <w:t>б) для спроектованого варіанту</w:t>
      </w:r>
    </w:p>
    <w:p w14:paraId="12AEE1A5" w14:textId="77777777" w:rsidR="00C12933" w:rsidRDefault="00162F6E" w:rsidP="00C12933">
      <w:pPr>
        <w:pStyle w:val="3"/>
        <w:ind w:firstLine="709"/>
        <w:rPr>
          <w:rFonts w:eastAsiaTheme="minorEastAsia"/>
        </w:rPr>
      </w:pPr>
      <m:oMathPara>
        <m:oMathParaPr>
          <m:jc m:val="center"/>
        </m:oMathParaPr>
        <m:oMath>
          <m:sSub>
            <m:sSubPr>
              <m:ctrlPr>
                <w:rPr>
                  <w:rFonts w:ascii="Cambria Math" w:eastAsiaTheme="minorHAnsi" w:hAnsi="Cambria Math" w:cstheme="minorBidi"/>
                  <w:lang w:val="ru-RU"/>
                </w:rPr>
              </m:ctrlPr>
            </m:sSubPr>
            <m:e>
              <m:r>
                <m:rPr>
                  <m:nor/>
                </m:rPr>
                <m:t>С</m:t>
              </m:r>
            </m:e>
            <m:sub>
              <m:r>
                <m:rPr>
                  <m:nor/>
                </m:rPr>
                <m:t>з</m:t>
              </m:r>
            </m:sub>
          </m:sSub>
          <m:r>
            <w:rPr>
              <w:rFonts w:ascii="Cambria Math" w:hAnsi="Cambria Math"/>
            </w:rPr>
            <m:t>=46∙1∙1,42∙1,22=</m:t>
          </m:r>
          <m:r>
            <m:rPr>
              <m:sty m:val="p"/>
            </m:rPr>
            <w:rPr>
              <w:rFonts w:ascii="Cambria Math" w:hAnsi="Cambria Math"/>
            </w:rPr>
            <m:t>80</m:t>
          </m:r>
          <m:r>
            <w:rPr>
              <w:rFonts w:ascii="Cambria Math" w:hAnsi="Cambria Math"/>
            </w:rPr>
            <m:t xml:space="preserve"> (грн)</m:t>
          </m:r>
        </m:oMath>
      </m:oMathPara>
    </w:p>
    <w:p w14:paraId="5A13373B" w14:textId="77777777" w:rsidR="00C12933" w:rsidRDefault="00C12933" w:rsidP="00C12933">
      <w:pPr>
        <w:pStyle w:val="3"/>
        <w:ind w:firstLine="709"/>
        <w:rPr>
          <w:rFonts w:eastAsiaTheme="minorHAnsi"/>
        </w:rPr>
      </w:pPr>
      <w:r>
        <w:rPr>
          <w:rFonts w:eastAsiaTheme="minorEastAsia"/>
        </w:rPr>
        <w:t>Тобто місячна заробітня плата оператора для базового та спроектованого варіантів, з урахуванням того, що оператор працюватиме 8 годин (оплата здійснюватиметься по факту виконаних швів, тобто беремо, що оператор всередньому буде виконувати шви 5 годин на день) 5 днів на тиждень, складає 40000 грн.</w:t>
      </w:r>
    </w:p>
    <w:p w14:paraId="2E3AA66E" w14:textId="77777777" w:rsidR="00C12933" w:rsidRDefault="00C12933" w:rsidP="00C12933">
      <w:pPr>
        <w:pStyle w:val="3"/>
        <w:ind w:firstLine="709"/>
      </w:pPr>
      <w:r>
        <w:t>Амортизаційні відрахування по устаткуванню А:</w:t>
      </w:r>
    </w:p>
    <w:p w14:paraId="1B0F9531" w14:textId="77777777" w:rsidR="00C12933" w:rsidRDefault="00C12933" w:rsidP="00C12933">
      <w:pPr>
        <w:pStyle w:val="3"/>
        <w:ind w:firstLine="709"/>
        <w:rPr>
          <w:lang w:val="ru-RU"/>
        </w:rPr>
      </w:pPr>
      <w:r>
        <w:t xml:space="preserve"> визначаємо за формулою:</w:t>
      </w:r>
    </w:p>
    <w:p w14:paraId="3FDB3A5D" w14:textId="77777777" w:rsidR="00C12933" w:rsidRDefault="00C12933" w:rsidP="00C12933">
      <w:pPr>
        <w:pStyle w:val="3"/>
        <w:ind w:firstLine="709"/>
      </w:pPr>
      <m:oMathPara>
        <m:oMathParaPr>
          <m:jc m:val="center"/>
        </m:oMathParaPr>
        <m:oMath>
          <m:r>
            <w:rPr>
              <w:rFonts w:ascii="Cambria Math" w:hAnsi="Cambria Math"/>
            </w:rPr>
            <m:t>А=</m:t>
          </m:r>
          <m:f>
            <m:fPr>
              <m:ctrlPr>
                <w:rPr>
                  <w:rFonts w:ascii="Cambria Math" w:eastAsiaTheme="minorHAnsi" w:hAnsi="Cambria Math" w:cstheme="minorBidi"/>
                  <w:lang w:val="ru-RU"/>
                </w:rPr>
              </m:ctrlPr>
            </m:fPr>
            <m:num>
              <m:r>
                <w:rPr>
                  <w:rFonts w:ascii="Cambria Math" w:hAnsi="Cambria Math"/>
                </w:rPr>
                <m:t>Са</m:t>
              </m:r>
            </m:num>
            <m:den>
              <m:r>
                <w:rPr>
                  <w:rFonts w:ascii="Cambria Math" w:hAnsi="Cambria Math"/>
                </w:rPr>
                <m:t>Т</m:t>
              </m:r>
            </m:den>
          </m:f>
        </m:oMath>
      </m:oMathPara>
    </w:p>
    <w:p w14:paraId="585AD926" w14:textId="77777777" w:rsidR="00C12933" w:rsidRDefault="00C12933" w:rsidP="00C12933">
      <w:pPr>
        <w:pStyle w:val="3"/>
        <w:ind w:firstLine="709"/>
      </w:pPr>
      <w:r>
        <w:t>де: A —   річна сума амортизаційних відрахувань;</w:t>
      </w:r>
    </w:p>
    <w:p w14:paraId="30497F11" w14:textId="77777777" w:rsidR="00C12933" w:rsidRDefault="00C12933" w:rsidP="00C12933">
      <w:pPr>
        <w:pStyle w:val="3"/>
        <w:ind w:firstLine="709"/>
      </w:pPr>
      <w:r>
        <w:t>Са — вартість об’єкта ОЗ, що амортизується;</w:t>
      </w:r>
    </w:p>
    <w:p w14:paraId="0E9C771C" w14:textId="77777777" w:rsidR="00C12933" w:rsidRDefault="00C12933" w:rsidP="00C12933">
      <w:pPr>
        <w:pStyle w:val="3"/>
        <w:ind w:firstLine="709"/>
        <w:rPr>
          <w:lang w:val="ru-RU"/>
        </w:rPr>
      </w:pPr>
      <w:r>
        <w:t>Т — термін корисного використання об’єкта ОЗ (років).</w:t>
      </w:r>
    </w:p>
    <w:p w14:paraId="23922F09" w14:textId="77777777" w:rsidR="00C12933" w:rsidRDefault="00C12933" w:rsidP="00C12933">
      <w:pPr>
        <w:pStyle w:val="3"/>
        <w:ind w:firstLine="709"/>
      </w:pPr>
      <w:r>
        <w:rPr>
          <w:b/>
          <w:i/>
        </w:rPr>
        <w:t>Для спроектованого:</w:t>
      </w:r>
    </w:p>
    <w:p w14:paraId="3A233926" w14:textId="77777777" w:rsidR="00C12933" w:rsidRDefault="00C12933" w:rsidP="00C12933">
      <w:pPr>
        <w:pStyle w:val="3"/>
        <w:ind w:firstLine="709"/>
      </w:pPr>
      <w:r>
        <w:t>Первісна вартість об’єкта ОЗ становить ― 2000000 (грн)</w:t>
      </w:r>
    </w:p>
    <w:p w14:paraId="74542837" w14:textId="77777777" w:rsidR="00C12933" w:rsidRDefault="00C12933" w:rsidP="00C12933">
      <w:pPr>
        <w:pStyle w:val="3"/>
        <w:ind w:firstLine="709"/>
        <w:rPr>
          <w:lang w:val="ru-RU"/>
        </w:rPr>
      </w:pPr>
      <w:r>
        <w:t>Ліквідаційна вартість ― 1000000 (грн)</w:t>
      </w:r>
    </w:p>
    <w:p w14:paraId="5B97B5C6" w14:textId="77777777" w:rsidR="00C12933" w:rsidRDefault="00C12933" w:rsidP="00C12933">
      <w:pPr>
        <w:pStyle w:val="3"/>
        <w:ind w:firstLine="709"/>
      </w:pPr>
      <w:r>
        <w:t>Строк корисного використання ― 7 (років)</w:t>
      </w:r>
    </w:p>
    <w:p w14:paraId="66254711" w14:textId="77777777" w:rsidR="00C12933" w:rsidRDefault="00C12933" w:rsidP="00C12933">
      <w:pPr>
        <w:pStyle w:val="3"/>
        <w:ind w:firstLine="709"/>
        <w:rPr>
          <w:lang w:val="ru-RU"/>
        </w:rPr>
      </w:pPr>
      <w:r>
        <w:t>Вартість об’єкта ОЗ, що амортизується ―2000000-1000000 =1000000 (грн)</w:t>
      </w:r>
    </w:p>
    <w:p w14:paraId="3F2444B9" w14:textId="77777777" w:rsidR="00C12933" w:rsidRDefault="00C12933" w:rsidP="00C12933">
      <w:pPr>
        <w:pStyle w:val="3"/>
        <w:ind w:firstLine="709"/>
      </w:pPr>
      <w:r>
        <w:t>Річна сума амортизації ― 1000000/7 = 142857 (грн)</w:t>
      </w:r>
    </w:p>
    <w:p w14:paraId="6D6D361C" w14:textId="77777777" w:rsidR="00C12933" w:rsidRDefault="00C12933" w:rsidP="00C12933">
      <w:pPr>
        <w:pStyle w:val="3"/>
        <w:ind w:firstLine="709"/>
      </w:pPr>
      <w:r>
        <w:t>Місячна сума амортизації ― 142857/12 = 11900 (грн)</w:t>
      </w:r>
    </w:p>
    <w:p w14:paraId="11C1C643" w14:textId="77777777" w:rsidR="00C12933" w:rsidRDefault="00C12933" w:rsidP="00C12933">
      <w:pPr>
        <w:pStyle w:val="3"/>
        <w:ind w:firstLine="709"/>
      </w:pPr>
      <w:r>
        <w:t xml:space="preserve">  </w:t>
      </w:r>
      <w:r>
        <w:rPr>
          <w:b/>
          <w:i/>
        </w:rPr>
        <w:t>Для базового:</w:t>
      </w:r>
    </w:p>
    <w:p w14:paraId="51DFB601" w14:textId="77777777" w:rsidR="00C12933" w:rsidRDefault="00C12933" w:rsidP="00C12933">
      <w:pPr>
        <w:pStyle w:val="3"/>
        <w:ind w:firstLine="709"/>
      </w:pPr>
      <w:r>
        <w:t>Первісна вартість об’єкта ОЗ становить ― 2000000 (грн)</w:t>
      </w:r>
    </w:p>
    <w:p w14:paraId="0E563103" w14:textId="77777777" w:rsidR="00C12933" w:rsidRDefault="00C12933" w:rsidP="00C12933">
      <w:pPr>
        <w:pStyle w:val="3"/>
        <w:ind w:firstLine="709"/>
      </w:pPr>
      <w:r>
        <w:t>Ліквідаційна вартість ― 900000 (грн)</w:t>
      </w:r>
    </w:p>
    <w:p w14:paraId="1BA3021B" w14:textId="77777777" w:rsidR="00C12933" w:rsidRDefault="00C12933" w:rsidP="00C12933">
      <w:pPr>
        <w:pStyle w:val="3"/>
        <w:ind w:firstLine="709"/>
      </w:pPr>
      <w:r>
        <w:t>Строк корисного використання ― 7 (років)</w:t>
      </w:r>
    </w:p>
    <w:p w14:paraId="57947A42" w14:textId="77777777" w:rsidR="00C12933" w:rsidRDefault="00C12933" w:rsidP="00C12933">
      <w:pPr>
        <w:pStyle w:val="3"/>
        <w:ind w:firstLine="709"/>
        <w:rPr>
          <w:lang w:val="ru-RU"/>
        </w:rPr>
      </w:pPr>
      <w:r>
        <w:lastRenderedPageBreak/>
        <w:t>Вартість об’єкта ОЗ, що амортизується ―2000000-900000 =1100000 (грн)</w:t>
      </w:r>
    </w:p>
    <w:p w14:paraId="76231582" w14:textId="77777777" w:rsidR="00C12933" w:rsidRDefault="00C12933" w:rsidP="00C12933">
      <w:pPr>
        <w:pStyle w:val="3"/>
        <w:ind w:firstLine="709"/>
      </w:pPr>
      <w:r>
        <w:t>Річна сума амортизації ― 1100000/7 = 157142 (грн)</w:t>
      </w:r>
    </w:p>
    <w:p w14:paraId="3AFD0CC5" w14:textId="77777777" w:rsidR="00C12933" w:rsidRDefault="00C12933" w:rsidP="00C12933">
      <w:pPr>
        <w:pStyle w:val="3"/>
        <w:ind w:firstLine="709"/>
      </w:pPr>
      <w:r>
        <w:t>Місячна сума амортизації ― 157142/12 = 13000 (грн)</w:t>
      </w:r>
    </w:p>
    <w:p w14:paraId="18DFB4D1" w14:textId="77777777" w:rsidR="00C12933" w:rsidRDefault="00C12933" w:rsidP="00C12933">
      <w:pPr>
        <w:pStyle w:val="3"/>
        <w:ind w:firstLine="709"/>
      </w:pPr>
      <w:r>
        <w:t>Так виготовляємо 150 шт/рік, то дізнаємося амортизаційні нарахування на одиницю продукції:</w:t>
      </w:r>
    </w:p>
    <w:p w14:paraId="592861D5" w14:textId="77777777" w:rsidR="00C12933" w:rsidRDefault="00C12933" w:rsidP="00C12933">
      <w:pPr>
        <w:pStyle w:val="3"/>
        <w:ind w:firstLine="709"/>
      </w:pPr>
      <w:r>
        <w:t>18000/60=300 грн/шт</w:t>
      </w:r>
    </w:p>
    <w:p w14:paraId="7D3E1326" w14:textId="77777777" w:rsidR="00C12933" w:rsidRDefault="00C12933" w:rsidP="00C12933">
      <w:pPr>
        <w:pStyle w:val="3"/>
        <w:ind w:firstLine="709"/>
        <w:rPr>
          <w:lang w:val="ru-RU"/>
        </w:rPr>
      </w:pPr>
      <w:r>
        <w:t xml:space="preserve">Амортизаційні відрахування по будинках А дорівнюють: </w:t>
      </w:r>
    </w:p>
    <w:p w14:paraId="517192CA" w14:textId="77777777" w:rsidR="00C12933" w:rsidRDefault="00C12933" w:rsidP="00C12933">
      <w:pPr>
        <w:pStyle w:val="3"/>
        <w:ind w:firstLine="709"/>
      </w:pPr>
      <m:oMathPara>
        <m:oMathParaPr>
          <m:jc m:val="center"/>
        </m:oMathParaPr>
        <m:oMath>
          <m:r>
            <w:rPr>
              <w:rFonts w:ascii="Cambria Math" w:hAnsi="Cambria Math"/>
            </w:rPr>
            <m:t>А=</m:t>
          </m:r>
          <m:f>
            <m:fPr>
              <m:ctrlPr>
                <w:rPr>
                  <w:rFonts w:ascii="Cambria Math" w:eastAsiaTheme="minorHAnsi" w:hAnsi="Cambria Math" w:cstheme="minorBidi"/>
                  <w:lang w:val="ru-RU"/>
                </w:rPr>
              </m:ctrlPr>
            </m:fPr>
            <m:num>
              <m:r>
                <w:rPr>
                  <w:rFonts w:ascii="Cambria Math" w:hAnsi="Cambria Math"/>
                </w:rPr>
                <m:t>Са</m:t>
              </m:r>
            </m:num>
            <m:den>
              <m:r>
                <w:rPr>
                  <w:rFonts w:ascii="Cambria Math" w:hAnsi="Cambria Math"/>
                </w:rPr>
                <m:t>Т</m:t>
              </m:r>
            </m:den>
          </m:f>
        </m:oMath>
      </m:oMathPara>
    </w:p>
    <w:p w14:paraId="0D191E23" w14:textId="77777777" w:rsidR="00C12933" w:rsidRDefault="00C12933" w:rsidP="00C12933">
      <w:pPr>
        <w:pStyle w:val="3"/>
        <w:ind w:firstLine="709"/>
      </w:pPr>
      <w:r>
        <w:t>де: A —   річна сума амортизаційних відрахувань;</w:t>
      </w:r>
    </w:p>
    <w:p w14:paraId="17A5D486" w14:textId="77777777" w:rsidR="00C12933" w:rsidRDefault="00C12933" w:rsidP="00C12933">
      <w:pPr>
        <w:pStyle w:val="3"/>
        <w:ind w:firstLine="709"/>
      </w:pPr>
      <w:r>
        <w:t>Са — вартість об’єкта ОЗ, що амортизується;</w:t>
      </w:r>
    </w:p>
    <w:p w14:paraId="4FD6C7CF" w14:textId="77777777" w:rsidR="00C12933" w:rsidRDefault="00C12933" w:rsidP="00C12933">
      <w:pPr>
        <w:pStyle w:val="3"/>
        <w:ind w:firstLine="709"/>
        <w:rPr>
          <w:lang w:val="ru-RU"/>
        </w:rPr>
      </w:pPr>
      <w:r>
        <w:t>Т — термін корисного використання об’єкта ОЗ (років).</w:t>
      </w:r>
    </w:p>
    <w:p w14:paraId="7DBC33B3" w14:textId="77777777" w:rsidR="00C12933" w:rsidRDefault="00C12933" w:rsidP="00C12933">
      <w:pPr>
        <w:pStyle w:val="3"/>
        <w:ind w:firstLine="709"/>
      </w:pPr>
      <w:r>
        <w:t>Приблизна вартість 1 м</w:t>
      </w:r>
      <w:r>
        <w:rPr>
          <w:vertAlign w:val="superscript"/>
        </w:rPr>
        <w:t xml:space="preserve">2 </w:t>
      </w:r>
      <w:r>
        <w:t>виробничої площі приміщення 100 грн/рік</w:t>
      </w:r>
    </w:p>
    <w:p w14:paraId="3818629F" w14:textId="77777777" w:rsidR="00C12933" w:rsidRDefault="00C12933" w:rsidP="00C12933">
      <w:pPr>
        <w:pStyle w:val="3"/>
        <w:ind w:firstLine="709"/>
      </w:pPr>
      <w:r>
        <w:t>Площа будівлі 80 м</w:t>
      </w:r>
      <w:r>
        <w:rPr>
          <w:vertAlign w:val="superscript"/>
        </w:rPr>
        <w:t xml:space="preserve">2 </w:t>
      </w:r>
    </w:p>
    <w:p w14:paraId="1A8C4CB3" w14:textId="77777777" w:rsidR="00C12933" w:rsidRDefault="00C12933" w:rsidP="00C12933">
      <w:pPr>
        <w:pStyle w:val="3"/>
        <w:ind w:firstLine="709"/>
        <w:rPr>
          <w:b/>
          <w:i/>
        </w:rPr>
      </w:pPr>
      <w:r>
        <w:rPr>
          <w:b/>
          <w:i/>
        </w:rPr>
        <w:t>Для спроектованого:</w:t>
      </w:r>
    </w:p>
    <w:p w14:paraId="136727D3" w14:textId="77777777" w:rsidR="00C12933" w:rsidRDefault="00C12933" w:rsidP="00C12933">
      <w:pPr>
        <w:pStyle w:val="3"/>
        <w:ind w:firstLine="709"/>
      </w:pPr>
      <w:r>
        <w:t>Первісна вартість об’єкта ОЗ становить ― 800000 (грн)</w:t>
      </w:r>
    </w:p>
    <w:p w14:paraId="776F975A" w14:textId="77777777" w:rsidR="00C12933" w:rsidRDefault="00C12933" w:rsidP="00C12933">
      <w:pPr>
        <w:pStyle w:val="3"/>
        <w:ind w:firstLine="709"/>
      </w:pPr>
      <w:r>
        <w:t>Ліквідаційна вартість ― 600000 (грн)</w:t>
      </w:r>
    </w:p>
    <w:p w14:paraId="0F0E3F66" w14:textId="77777777" w:rsidR="00C12933" w:rsidRDefault="00C12933" w:rsidP="00C12933">
      <w:pPr>
        <w:pStyle w:val="3"/>
        <w:ind w:firstLine="709"/>
      </w:pPr>
      <w:r>
        <w:t>Строк корисного використання ― 7 (років)</w:t>
      </w:r>
    </w:p>
    <w:p w14:paraId="30A2EE84" w14:textId="77777777" w:rsidR="00C12933" w:rsidRDefault="00C12933" w:rsidP="00C12933">
      <w:pPr>
        <w:pStyle w:val="3"/>
        <w:ind w:firstLine="709"/>
        <w:rPr>
          <w:lang w:val="ru-RU"/>
        </w:rPr>
      </w:pPr>
      <w:r>
        <w:t>Вартість об’єкта ОЗ, що амортизується ―800000-600000 =200000 (грн)</w:t>
      </w:r>
    </w:p>
    <w:p w14:paraId="75A51C36" w14:textId="77777777" w:rsidR="00C12933" w:rsidRDefault="00C12933" w:rsidP="00C12933">
      <w:pPr>
        <w:pStyle w:val="3"/>
        <w:ind w:firstLine="709"/>
      </w:pPr>
      <w:r>
        <w:t>Річна сума амортизації ― 200000/7 = 28570 (грн)</w:t>
      </w:r>
    </w:p>
    <w:p w14:paraId="5A3830C9" w14:textId="77777777" w:rsidR="00C12933" w:rsidRDefault="00C12933" w:rsidP="00C12933">
      <w:pPr>
        <w:pStyle w:val="3"/>
        <w:ind w:firstLine="709"/>
      </w:pPr>
      <w:r>
        <w:t>Місячна сума амортизації ― 28570/12 = 2380 (грн)</w:t>
      </w:r>
    </w:p>
    <w:p w14:paraId="38B481E3" w14:textId="77777777" w:rsidR="00C12933" w:rsidRDefault="00C12933" w:rsidP="00C12933">
      <w:pPr>
        <w:pStyle w:val="3"/>
        <w:ind w:firstLine="709"/>
        <w:rPr>
          <w:sz w:val="24"/>
          <w:szCs w:val="24"/>
        </w:rPr>
      </w:pPr>
      <w:r>
        <w:rPr>
          <w:b/>
          <w:i/>
        </w:rPr>
        <w:t>Для базового:</w:t>
      </w:r>
      <w:r>
        <w:t xml:space="preserve"> </w:t>
      </w:r>
    </w:p>
    <w:p w14:paraId="7FE7A665" w14:textId="77777777" w:rsidR="00C12933" w:rsidRDefault="00C12933" w:rsidP="00C12933">
      <w:pPr>
        <w:pStyle w:val="3"/>
        <w:ind w:firstLine="709"/>
      </w:pPr>
      <w:r>
        <w:t>Первісна вартість об’єкта ОЗ становить ― 800000 (грн)</w:t>
      </w:r>
    </w:p>
    <w:p w14:paraId="74E77516" w14:textId="77777777" w:rsidR="00C12933" w:rsidRDefault="00C12933" w:rsidP="00C12933">
      <w:pPr>
        <w:pStyle w:val="3"/>
        <w:ind w:firstLine="709"/>
      </w:pPr>
      <w:r>
        <w:t>Ліквідаційна вартість ― 500000 (грн)</w:t>
      </w:r>
    </w:p>
    <w:p w14:paraId="6E83CBB2" w14:textId="77777777" w:rsidR="00C12933" w:rsidRDefault="00C12933" w:rsidP="00C12933">
      <w:pPr>
        <w:pStyle w:val="3"/>
        <w:ind w:firstLine="709"/>
      </w:pPr>
      <w:r>
        <w:t>Строк корисного використання ― 7 (год)</w:t>
      </w:r>
    </w:p>
    <w:p w14:paraId="512A4B7F" w14:textId="77777777" w:rsidR="00C12933" w:rsidRDefault="00C12933" w:rsidP="00C12933">
      <w:pPr>
        <w:pStyle w:val="3"/>
        <w:ind w:firstLine="709"/>
        <w:rPr>
          <w:lang w:val="ru-RU"/>
        </w:rPr>
      </w:pPr>
      <w:r>
        <w:t>Вартість об’єкта ОЗ, що амортизується ―800000-500000 =300000 (грн)</w:t>
      </w:r>
    </w:p>
    <w:p w14:paraId="5E9F2D43" w14:textId="77777777" w:rsidR="00C12933" w:rsidRDefault="00C12933" w:rsidP="00C12933">
      <w:pPr>
        <w:pStyle w:val="3"/>
        <w:ind w:firstLine="709"/>
      </w:pPr>
      <w:r>
        <w:t>Річна сума амортизації ― 300000/7 = 42860 (грн)</w:t>
      </w:r>
    </w:p>
    <w:p w14:paraId="1B985349" w14:textId="77777777" w:rsidR="00C12933" w:rsidRDefault="00C12933" w:rsidP="00C12933">
      <w:pPr>
        <w:pStyle w:val="3"/>
        <w:ind w:firstLine="709"/>
      </w:pPr>
      <w:r>
        <w:t>Місячна сума амортизації ― 42860/12 = 3570 (грн)</w:t>
      </w:r>
    </w:p>
    <w:p w14:paraId="3DBFD93B" w14:textId="77777777" w:rsidR="00196483" w:rsidRDefault="00196483" w:rsidP="00C12933">
      <w:pPr>
        <w:pStyle w:val="3"/>
        <w:ind w:firstLine="709"/>
      </w:pPr>
    </w:p>
    <w:p w14:paraId="03FD91BE" w14:textId="77777777" w:rsidR="00196483" w:rsidRDefault="00196483" w:rsidP="00C12933">
      <w:pPr>
        <w:pStyle w:val="3"/>
        <w:ind w:firstLine="709"/>
      </w:pPr>
    </w:p>
    <w:p w14:paraId="31CCC951" w14:textId="77777777" w:rsidR="00C12933" w:rsidRDefault="00C12933" w:rsidP="00196483">
      <w:pPr>
        <w:pStyle w:val="3"/>
        <w:ind w:firstLine="709"/>
        <w:jc w:val="right"/>
      </w:pPr>
      <w:r w:rsidRPr="00196483">
        <w:rPr>
          <w:i/>
        </w:rPr>
        <w:lastRenderedPageBreak/>
        <w:t xml:space="preserve">Таблиця </w:t>
      </w:r>
      <w:r w:rsidR="00196483" w:rsidRPr="00196483">
        <w:rPr>
          <w:i/>
          <w:lang w:val="ru-RU"/>
        </w:rPr>
        <w:t>5.1.</w:t>
      </w:r>
      <w:r w:rsidR="00196483" w:rsidRPr="00196483">
        <w:rPr>
          <w:lang w:val="ru-RU"/>
        </w:rPr>
        <w:t xml:space="preserve"> </w:t>
      </w:r>
      <w:r>
        <w:t>Технологічна собівартість зварювання виробу</w:t>
      </w:r>
    </w:p>
    <w:tbl>
      <w:tblPr>
        <w:tblW w:w="9345" w:type="dxa"/>
        <w:jc w:val="center"/>
        <w:tblCellMar>
          <w:left w:w="10" w:type="dxa"/>
          <w:right w:w="10" w:type="dxa"/>
        </w:tblCellMar>
        <w:tblLook w:val="04A0" w:firstRow="1" w:lastRow="0" w:firstColumn="1" w:lastColumn="0" w:noHBand="0" w:noVBand="1"/>
      </w:tblPr>
      <w:tblGrid>
        <w:gridCol w:w="4265"/>
        <w:gridCol w:w="2474"/>
        <w:gridCol w:w="2606"/>
      </w:tblGrid>
      <w:tr w:rsidR="00C12933" w14:paraId="5535CF4D" w14:textId="77777777" w:rsidTr="00C12933">
        <w:trPr>
          <w:trHeight w:val="644"/>
          <w:jc w:val="center"/>
        </w:trPr>
        <w:tc>
          <w:tcPr>
            <w:tcW w:w="426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53F11C" w14:textId="77777777" w:rsidR="00C12933" w:rsidRDefault="00C12933" w:rsidP="00C12933">
            <w:pPr>
              <w:pStyle w:val="3"/>
              <w:ind w:firstLine="30"/>
              <w:rPr>
                <w:sz w:val="24"/>
                <w:lang w:val="ru-RU"/>
              </w:rPr>
            </w:pPr>
            <w:r>
              <w:rPr>
                <w:lang w:val="ru-RU"/>
              </w:rPr>
              <w:t>Стаття витрат</w:t>
            </w:r>
          </w:p>
        </w:tc>
        <w:tc>
          <w:tcPr>
            <w:tcW w:w="508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5579FD" w14:textId="77777777" w:rsidR="00C12933" w:rsidRDefault="00C12933" w:rsidP="00C12933">
            <w:pPr>
              <w:pStyle w:val="3"/>
              <w:ind w:firstLine="709"/>
              <w:rPr>
                <w:lang w:val="ru-RU"/>
              </w:rPr>
            </w:pPr>
            <w:r>
              <w:rPr>
                <w:lang w:val="ru-RU"/>
              </w:rPr>
              <w:t>Сума витрат, грн.</w:t>
            </w:r>
          </w:p>
        </w:tc>
      </w:tr>
      <w:tr w:rsidR="00C12933" w14:paraId="11A29D85" w14:textId="77777777" w:rsidTr="00C12933">
        <w:trPr>
          <w:trHeight w:val="644"/>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C5EA880" w14:textId="77777777" w:rsidR="00C12933" w:rsidRDefault="00C12933" w:rsidP="00C12933">
            <w:pPr>
              <w:pStyle w:val="3"/>
              <w:ind w:firstLine="30"/>
              <w:rPr>
                <w:rFonts w:eastAsia="Calibri"/>
                <w:sz w:val="24"/>
                <w:lang w:val="ru-RU"/>
              </w:rPr>
            </w:pP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72DCB7" w14:textId="77777777" w:rsidR="00C12933" w:rsidRDefault="00C12933" w:rsidP="00196483">
            <w:pPr>
              <w:pStyle w:val="3"/>
              <w:ind w:firstLine="16"/>
              <w:rPr>
                <w:lang w:val="ru-RU"/>
              </w:rPr>
            </w:pPr>
            <w:r>
              <w:rPr>
                <w:lang w:val="ru-RU"/>
              </w:rPr>
              <w:t>Базовий варіант</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8A2463" w14:textId="77777777" w:rsidR="00C12933" w:rsidRDefault="00C12933" w:rsidP="00196483">
            <w:pPr>
              <w:pStyle w:val="3"/>
              <w:ind w:firstLine="16"/>
              <w:rPr>
                <w:lang w:val="ru-RU"/>
              </w:rPr>
            </w:pPr>
            <w:r>
              <w:rPr>
                <w:lang w:val="ru-RU"/>
              </w:rPr>
              <w:t xml:space="preserve"> Спроектований варіант</w:t>
            </w:r>
          </w:p>
        </w:tc>
      </w:tr>
      <w:tr w:rsidR="00C12933" w14:paraId="78B02651" w14:textId="77777777" w:rsidTr="00C12933">
        <w:trPr>
          <w:trHeight w:val="553"/>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81A998" w14:textId="77777777" w:rsidR="00C12933" w:rsidRDefault="00C12933" w:rsidP="00C12933">
            <w:pPr>
              <w:pStyle w:val="3"/>
              <w:ind w:firstLine="30"/>
              <w:rPr>
                <w:lang w:val="ru-RU"/>
              </w:rPr>
            </w:pPr>
            <w:r>
              <w:rPr>
                <w:lang w:val="ru-RU"/>
              </w:rPr>
              <w:t>Зварювальний дріт</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54017C" w14:textId="77777777" w:rsidR="00C12933" w:rsidRDefault="00C12933" w:rsidP="003F4AFF">
            <w:pPr>
              <w:pStyle w:val="3"/>
              <w:jc w:val="center"/>
              <w:rPr>
                <w:lang w:val="ru-RU"/>
              </w:rPr>
            </w:pPr>
            <w:r>
              <w:rPr>
                <w:lang w:val="ru-RU"/>
              </w:rPr>
              <w:t>366,7</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C9E702" w14:textId="77777777" w:rsidR="00C12933" w:rsidRDefault="00C12933" w:rsidP="003F4AFF">
            <w:pPr>
              <w:pStyle w:val="3"/>
              <w:jc w:val="center"/>
              <w:rPr>
                <w:lang w:val="ru-RU"/>
              </w:rPr>
            </w:pPr>
            <w:r>
              <w:rPr>
                <w:lang w:val="ru-RU"/>
              </w:rPr>
              <w:t>419,4</w:t>
            </w:r>
          </w:p>
        </w:tc>
      </w:tr>
      <w:tr w:rsidR="00C12933" w14:paraId="2C13702E" w14:textId="77777777" w:rsidTr="00C12933">
        <w:trPr>
          <w:trHeight w:val="575"/>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BAF587" w14:textId="77777777" w:rsidR="00C12933" w:rsidRDefault="00C12933" w:rsidP="00C12933">
            <w:pPr>
              <w:pStyle w:val="3"/>
              <w:ind w:firstLine="30"/>
              <w:rPr>
                <w:lang w:val="ru-RU"/>
              </w:rPr>
            </w:pPr>
            <w:r>
              <w:rPr>
                <w:lang w:val="ru-RU"/>
              </w:rPr>
              <w:t>Флюс</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69F882" w14:textId="77777777" w:rsidR="00C12933" w:rsidRDefault="00C12933" w:rsidP="003F4AFF">
            <w:pPr>
              <w:pStyle w:val="3"/>
              <w:jc w:val="center"/>
              <w:rPr>
                <w:lang w:val="ru-RU"/>
              </w:rPr>
            </w:pPr>
            <w:r>
              <w:rPr>
                <w:lang w:val="ru-RU"/>
              </w:rPr>
              <w:t>-</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6F8379" w14:textId="77777777" w:rsidR="00C12933" w:rsidRDefault="00C12933" w:rsidP="003F4AFF">
            <w:pPr>
              <w:pStyle w:val="3"/>
              <w:jc w:val="center"/>
              <w:rPr>
                <w:lang w:val="ru-RU"/>
              </w:rPr>
            </w:pPr>
            <w:r>
              <w:rPr>
                <w:lang w:val="ru-RU"/>
              </w:rPr>
              <w:t>308</w:t>
            </w:r>
          </w:p>
        </w:tc>
      </w:tr>
      <w:tr w:rsidR="00C12933" w14:paraId="659A9A3B" w14:textId="77777777" w:rsidTr="00C12933">
        <w:trPr>
          <w:trHeight w:val="575"/>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0C36989" w14:textId="77777777" w:rsidR="00C12933" w:rsidRDefault="00C12933" w:rsidP="00C12933">
            <w:pPr>
              <w:pStyle w:val="3"/>
              <w:ind w:firstLine="30"/>
              <w:rPr>
                <w:lang w:val="ru-RU"/>
              </w:rPr>
            </w:pPr>
            <w:r>
              <w:rPr>
                <w:lang w:val="ru-RU"/>
              </w:rPr>
              <w:t>Газ</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B4518F" w14:textId="77777777" w:rsidR="00C12933" w:rsidRDefault="00C12933" w:rsidP="003F4AFF">
            <w:pPr>
              <w:pStyle w:val="3"/>
              <w:ind w:firstLine="30"/>
              <w:jc w:val="center"/>
              <w:rPr>
                <w:lang w:val="ru-RU"/>
              </w:rPr>
            </w:pPr>
            <w:r>
              <w:rPr>
                <w:lang w:val="ru-RU"/>
              </w:rPr>
              <w:t>55</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A9BBE9" w14:textId="77777777" w:rsidR="00C12933" w:rsidRDefault="00C12933" w:rsidP="003F4AFF">
            <w:pPr>
              <w:pStyle w:val="3"/>
              <w:ind w:firstLine="30"/>
              <w:jc w:val="center"/>
              <w:rPr>
                <w:lang w:val="ru-RU"/>
              </w:rPr>
            </w:pPr>
            <w:r>
              <w:rPr>
                <w:lang w:val="ru-RU"/>
              </w:rPr>
              <w:t>-</w:t>
            </w:r>
          </w:p>
        </w:tc>
      </w:tr>
      <w:tr w:rsidR="00C12933" w14:paraId="659C37A7" w14:textId="77777777" w:rsidTr="00C12933">
        <w:trPr>
          <w:trHeight w:val="555"/>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1BB94C" w14:textId="77777777" w:rsidR="00C12933" w:rsidRDefault="00C12933" w:rsidP="00C12933">
            <w:pPr>
              <w:pStyle w:val="3"/>
              <w:ind w:firstLine="30"/>
              <w:rPr>
                <w:lang w:val="ru-RU"/>
              </w:rPr>
            </w:pPr>
            <w:r>
              <w:rPr>
                <w:lang w:val="ru-RU"/>
              </w:rPr>
              <w:t>Технологічна електроенергія</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A0A014" w14:textId="77777777" w:rsidR="00C12933" w:rsidRDefault="00C12933" w:rsidP="003F4AFF">
            <w:pPr>
              <w:pStyle w:val="3"/>
              <w:ind w:firstLine="30"/>
              <w:jc w:val="center"/>
              <w:rPr>
                <w:lang w:val="ru-RU"/>
              </w:rPr>
            </w:pPr>
            <w:r>
              <w:rPr>
                <w:lang w:val="ru-RU"/>
              </w:rPr>
              <w:t>101,2</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2A08B1" w14:textId="77777777" w:rsidR="00C12933" w:rsidRDefault="00C12933" w:rsidP="003F4AFF">
            <w:pPr>
              <w:pStyle w:val="3"/>
              <w:ind w:firstLine="30"/>
              <w:jc w:val="center"/>
              <w:rPr>
                <w:lang w:val="ru-RU"/>
              </w:rPr>
            </w:pPr>
            <w:r>
              <w:rPr>
                <w:lang w:val="ru-RU"/>
              </w:rPr>
              <w:t>79,5</w:t>
            </w:r>
          </w:p>
        </w:tc>
      </w:tr>
      <w:tr w:rsidR="00C12933" w14:paraId="3A389AE9" w14:textId="77777777" w:rsidTr="00C12933">
        <w:trPr>
          <w:trHeight w:val="549"/>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0FFB34" w14:textId="77777777" w:rsidR="00C12933" w:rsidRDefault="00C12933" w:rsidP="00C12933">
            <w:pPr>
              <w:pStyle w:val="3"/>
              <w:ind w:firstLine="30"/>
              <w:rPr>
                <w:lang w:val="ru-RU"/>
              </w:rPr>
            </w:pPr>
            <w:r>
              <w:rPr>
                <w:lang w:val="ru-RU"/>
              </w:rPr>
              <w:t xml:space="preserve"> Заробітна плата зварників</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124C532" w14:textId="77777777" w:rsidR="00C12933" w:rsidRDefault="00C12933" w:rsidP="003F4AFF">
            <w:pPr>
              <w:pStyle w:val="3"/>
              <w:ind w:firstLine="30"/>
              <w:jc w:val="center"/>
              <w:rPr>
                <w:lang w:val="ru-RU"/>
              </w:rPr>
            </w:pPr>
            <w:r>
              <w:rPr>
                <w:lang w:val="ru-RU"/>
              </w:rPr>
              <w:t>160</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ADD7B2" w14:textId="77777777" w:rsidR="00C12933" w:rsidRDefault="00C12933" w:rsidP="003F4AFF">
            <w:pPr>
              <w:pStyle w:val="3"/>
              <w:ind w:firstLine="30"/>
              <w:jc w:val="center"/>
              <w:rPr>
                <w:lang w:val="ru-RU"/>
              </w:rPr>
            </w:pPr>
            <w:r>
              <w:rPr>
                <w:lang w:val="ru-RU"/>
              </w:rPr>
              <w:t>80</w:t>
            </w:r>
          </w:p>
        </w:tc>
      </w:tr>
      <w:tr w:rsidR="00C12933" w14:paraId="32E1078B" w14:textId="77777777" w:rsidTr="00C12933">
        <w:trPr>
          <w:trHeight w:val="557"/>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9BAEEB" w14:textId="77777777" w:rsidR="00C12933" w:rsidRDefault="00C12933" w:rsidP="00C12933">
            <w:pPr>
              <w:pStyle w:val="3"/>
              <w:ind w:firstLine="30"/>
              <w:rPr>
                <w:lang w:val="ru-RU"/>
              </w:rPr>
            </w:pPr>
            <w:r>
              <w:rPr>
                <w:lang w:val="ru-RU"/>
              </w:rPr>
              <w:t>Амортизаційні відрахування по устаткуванню</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9231C7" w14:textId="77777777" w:rsidR="00C12933" w:rsidRDefault="00C12933" w:rsidP="003F4AFF">
            <w:pPr>
              <w:pStyle w:val="3"/>
              <w:ind w:firstLine="30"/>
              <w:jc w:val="center"/>
              <w:rPr>
                <w:lang w:val="ru-RU"/>
              </w:rPr>
            </w:pPr>
            <w:r>
              <w:rPr>
                <w:lang w:val="ru-RU"/>
              </w:rPr>
              <w:t>13000</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8C9947" w14:textId="77777777" w:rsidR="00C12933" w:rsidRDefault="00C12933" w:rsidP="003F4AFF">
            <w:pPr>
              <w:pStyle w:val="3"/>
              <w:ind w:firstLine="30"/>
              <w:jc w:val="center"/>
              <w:rPr>
                <w:lang w:val="ru-RU"/>
              </w:rPr>
            </w:pPr>
            <w:r>
              <w:rPr>
                <w:lang w:val="ru-RU"/>
              </w:rPr>
              <w:t>11900</w:t>
            </w:r>
          </w:p>
        </w:tc>
      </w:tr>
      <w:tr w:rsidR="00C12933" w14:paraId="20ACE8B9" w14:textId="77777777" w:rsidTr="00C12933">
        <w:trPr>
          <w:trHeight w:val="644"/>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EB35A9" w14:textId="77777777" w:rsidR="00C12933" w:rsidRPr="00C12933" w:rsidRDefault="00C12933" w:rsidP="00C12933">
            <w:pPr>
              <w:pStyle w:val="3"/>
              <w:ind w:firstLine="30"/>
            </w:pPr>
            <w:r w:rsidRPr="00C12933">
              <w:t xml:space="preserve"> Утримання та амортизація площі </w:t>
            </w:r>
          </w:p>
          <w:p w14:paraId="43769040" w14:textId="77777777" w:rsidR="00C12933" w:rsidRPr="00C12933" w:rsidRDefault="00C12933" w:rsidP="00C12933">
            <w:pPr>
              <w:pStyle w:val="3"/>
              <w:ind w:firstLine="30"/>
            </w:pPr>
            <w:r w:rsidRPr="00C12933">
              <w:t>будівлі, яку займає устаткування</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688CAD5" w14:textId="77777777" w:rsidR="00C12933" w:rsidRDefault="00C12933" w:rsidP="003F4AFF">
            <w:pPr>
              <w:pStyle w:val="3"/>
              <w:ind w:firstLine="30"/>
              <w:jc w:val="center"/>
              <w:rPr>
                <w:lang w:val="ru-RU"/>
              </w:rPr>
            </w:pPr>
            <w:r>
              <w:rPr>
                <w:lang w:val="ru-RU"/>
              </w:rPr>
              <w:t>2880</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8DA1037" w14:textId="77777777" w:rsidR="00C12933" w:rsidRDefault="00C12933" w:rsidP="003F4AFF">
            <w:pPr>
              <w:pStyle w:val="3"/>
              <w:ind w:firstLine="30"/>
              <w:jc w:val="center"/>
              <w:rPr>
                <w:lang w:val="ru-RU"/>
              </w:rPr>
            </w:pPr>
            <w:r>
              <w:rPr>
                <w:lang w:val="ru-RU"/>
              </w:rPr>
              <w:t>3570</w:t>
            </w:r>
          </w:p>
        </w:tc>
      </w:tr>
      <w:tr w:rsidR="00C12933" w14:paraId="418D2792" w14:textId="77777777" w:rsidTr="00C12933">
        <w:trPr>
          <w:trHeight w:val="443"/>
          <w:jc w:val="center"/>
        </w:trPr>
        <w:tc>
          <w:tcPr>
            <w:tcW w:w="4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68B369" w14:textId="77777777" w:rsidR="00C12933" w:rsidRDefault="00C12933" w:rsidP="00C12933">
            <w:pPr>
              <w:pStyle w:val="3"/>
              <w:ind w:firstLine="30"/>
              <w:rPr>
                <w:lang w:val="ru-RU"/>
              </w:rPr>
            </w:pPr>
            <w:r>
              <w:rPr>
                <w:lang w:val="ru-RU"/>
              </w:rPr>
              <w:t>Усього</w:t>
            </w:r>
          </w:p>
        </w:tc>
        <w:tc>
          <w:tcPr>
            <w:tcW w:w="2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B79171" w14:textId="77777777" w:rsidR="00C12933" w:rsidRDefault="00C12933" w:rsidP="003F4AFF">
            <w:pPr>
              <w:pStyle w:val="3"/>
              <w:ind w:firstLine="30"/>
              <w:jc w:val="center"/>
              <w:rPr>
                <w:lang w:val="ru-RU"/>
              </w:rPr>
            </w:pPr>
            <w:r>
              <w:rPr>
                <w:lang w:val="ru-RU"/>
              </w:rPr>
              <w:t>16563</w:t>
            </w:r>
          </w:p>
        </w:tc>
        <w:tc>
          <w:tcPr>
            <w:tcW w:w="2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539523" w14:textId="77777777" w:rsidR="00C12933" w:rsidRDefault="00C12933" w:rsidP="003F4AFF">
            <w:pPr>
              <w:pStyle w:val="3"/>
              <w:ind w:firstLine="30"/>
              <w:jc w:val="center"/>
              <w:rPr>
                <w:lang w:val="ru-RU"/>
              </w:rPr>
            </w:pPr>
            <w:r>
              <w:rPr>
                <w:lang w:val="ru-RU"/>
              </w:rPr>
              <w:t>16357</w:t>
            </w:r>
          </w:p>
        </w:tc>
      </w:tr>
    </w:tbl>
    <w:p w14:paraId="5F33ED4B" w14:textId="77777777" w:rsidR="00C12933" w:rsidRDefault="00C12933" w:rsidP="00C12933">
      <w:pPr>
        <w:pStyle w:val="3"/>
        <w:ind w:firstLine="709"/>
        <w:rPr>
          <w:lang w:eastAsia="ru-RU"/>
        </w:rPr>
      </w:pPr>
      <w:r>
        <w:t xml:space="preserve">          </w:t>
      </w:r>
    </w:p>
    <w:p w14:paraId="66234D9B" w14:textId="77777777" w:rsidR="00C12933" w:rsidRDefault="00C12933" w:rsidP="00C12933">
      <w:pPr>
        <w:pStyle w:val="3"/>
        <w:ind w:firstLine="709"/>
        <w:rPr>
          <w:lang w:val="ru-RU"/>
        </w:rPr>
      </w:pPr>
      <w:r>
        <w:t xml:space="preserve">          Визначення економічної доцільності проектного рішення</w:t>
      </w:r>
    </w:p>
    <w:p w14:paraId="73651AB5" w14:textId="77777777" w:rsidR="00C12933" w:rsidRDefault="00C12933" w:rsidP="00C12933">
      <w:pPr>
        <w:pStyle w:val="3"/>
        <w:ind w:firstLine="709"/>
      </w:pPr>
      <w:r>
        <w:t xml:space="preserve">Питомі капітальні вкладення </w:t>
      </w:r>
      <w:r>
        <w:rPr>
          <w:i/>
        </w:rPr>
        <w:t>К</w:t>
      </w:r>
      <w:r>
        <w:rPr>
          <w:i/>
          <w:vertAlign w:val="subscript"/>
        </w:rPr>
        <w:t>пит</w:t>
      </w:r>
      <w:r>
        <w:t xml:space="preserve">  на один виріб визначаємо за формулою:</w:t>
      </w:r>
    </w:p>
    <w:p w14:paraId="08BE8512" w14:textId="77777777" w:rsidR="00C12933" w:rsidRDefault="00C12933" w:rsidP="00C12933">
      <w:pPr>
        <w:pStyle w:val="3"/>
        <w:ind w:firstLine="709"/>
        <w:jc w:val="center"/>
      </w:pPr>
      <w:r>
        <w:rPr>
          <w:rFonts w:eastAsiaTheme="minorHAnsi" w:cstheme="minorBidi"/>
          <w:lang w:val="ru-RU"/>
        </w:rPr>
        <w:object w:dxaOrig="2280" w:dyaOrig="975" w14:anchorId="3D59CB98">
          <v:shape id="Object 5" o:spid="_x0000_i1027" type="#_x0000_t75" style="width:114.25pt;height:49.15pt;visibility:visible;mso-wrap-style:square" o:ole="">
            <v:imagedata r:id="rId60" o:title=""/>
          </v:shape>
          <o:OLEObject Type="Embed" ProgID="Equation.3" ShapeID="Object 5" DrawAspect="Content" ObjectID="_1685273318" r:id="rId61"/>
        </w:object>
      </w:r>
    </w:p>
    <w:p w14:paraId="1003CBFF" w14:textId="77777777" w:rsidR="00C12933" w:rsidRDefault="00C12933" w:rsidP="00C12933">
      <w:pPr>
        <w:pStyle w:val="3"/>
        <w:ind w:firstLine="709"/>
      </w:pPr>
      <w:r>
        <w:t xml:space="preserve">де: </w:t>
      </w:r>
      <w:r>
        <w:rPr>
          <w:i/>
        </w:rPr>
        <w:t>В’</w:t>
      </w:r>
      <w:r>
        <w:rPr>
          <w:i/>
          <w:vertAlign w:val="subscript"/>
        </w:rPr>
        <w:t xml:space="preserve">бі  </w:t>
      </w:r>
      <w:r>
        <w:t xml:space="preserve">– це сума балансової вартості устаткування </w:t>
      </w:r>
      <w:r>
        <w:rPr>
          <w:i/>
        </w:rPr>
        <w:t>В</w:t>
      </w:r>
      <w:r>
        <w:rPr>
          <w:i/>
          <w:vertAlign w:val="subscript"/>
        </w:rPr>
        <w:t>бі</w:t>
      </w:r>
      <w:r>
        <w:t xml:space="preserve"> та площі будівлі, яку займає устаткування на </w:t>
      </w:r>
      <w:r>
        <w:rPr>
          <w:i/>
        </w:rPr>
        <w:t>і</w:t>
      </w:r>
      <w:r>
        <w:t>-й операції, грн:</w:t>
      </w:r>
    </w:p>
    <w:p w14:paraId="7CB5C1E9" w14:textId="77777777" w:rsidR="00C12933" w:rsidRDefault="00C12933" w:rsidP="00C12933">
      <w:pPr>
        <w:pStyle w:val="3"/>
        <w:ind w:firstLine="709"/>
        <w:jc w:val="center"/>
      </w:pPr>
      <w:r>
        <w:rPr>
          <w:rFonts w:eastAsiaTheme="minorHAnsi" w:cstheme="minorBidi"/>
          <w:lang w:val="ru-RU"/>
        </w:rPr>
        <w:object w:dxaOrig="2820" w:dyaOrig="480" w14:anchorId="38E46C46">
          <v:shape id="Object 6" o:spid="_x0000_i1028" type="#_x0000_t75" style="width:141.25pt;height:24.25pt;visibility:visible;mso-wrap-style:square" o:ole="">
            <v:imagedata r:id="rId62" o:title=""/>
          </v:shape>
          <o:OLEObject Type="Embed" ProgID="Equation.3" ShapeID="Object 6" DrawAspect="Content" ObjectID="_1685273319" r:id="rId63"/>
        </w:object>
      </w:r>
    </w:p>
    <w:p w14:paraId="63DD0466" w14:textId="77777777" w:rsidR="00C12933" w:rsidRDefault="00C12933" w:rsidP="00C12933">
      <w:pPr>
        <w:pStyle w:val="3"/>
        <w:ind w:firstLine="709"/>
      </w:pPr>
      <w:r>
        <w:lastRenderedPageBreak/>
        <w:t>а) для базового варіант:</w:t>
      </w:r>
    </w:p>
    <w:p w14:paraId="30FEA787" w14:textId="77777777" w:rsidR="00C12933" w:rsidRDefault="00162F6E" w:rsidP="00C12933">
      <w:pPr>
        <w:pStyle w:val="3"/>
        <w:ind w:firstLine="709"/>
        <w:rPr>
          <w:i/>
        </w:rPr>
      </w:pPr>
      <m:oMathPara>
        <m:oMath>
          <m:sSubSup>
            <m:sSubSupPr>
              <m:ctrlPr>
                <w:rPr>
                  <w:rFonts w:ascii="Cambria Math" w:eastAsiaTheme="minorHAnsi" w:hAnsi="Cambria Math" w:cstheme="minorBidi"/>
                  <w:lang w:val="ru-RU"/>
                </w:rPr>
              </m:ctrlPr>
            </m:sSubSupPr>
            <m:e>
              <m:r>
                <m:rPr>
                  <m:nor/>
                </m:rPr>
                <m:t>В</m:t>
              </m:r>
            </m:e>
            <m:sub>
              <m:r>
                <m:rPr>
                  <m:nor/>
                </m:rPr>
                <m:t>б</m:t>
              </m:r>
            </m:sub>
            <m:sup>
              <m:r>
                <m:rPr>
                  <m:nor/>
                </m:rPr>
                <m:t>'</m:t>
              </m:r>
            </m:sup>
          </m:sSubSup>
          <m:r>
            <w:rPr>
              <w:rFonts w:ascii="Cambria Math" w:hAnsi="Cambria Math"/>
            </w:rPr>
            <m:t>=1000000+80∙</m:t>
          </m:r>
          <m:r>
            <m:rPr>
              <m:sty m:val="p"/>
            </m:rPr>
            <w:rPr>
              <w:rFonts w:ascii="Cambria Math" w:hAnsi="Cambria Math"/>
            </w:rPr>
            <m:t>1,5</m:t>
          </m:r>
          <m:r>
            <w:rPr>
              <w:rFonts w:ascii="Cambria Math" w:hAnsi="Cambria Math"/>
            </w:rPr>
            <m:t xml:space="preserve">∙100=1 012 000 </m:t>
          </m:r>
          <m:r>
            <m:rPr>
              <m:sty m:val="p"/>
            </m:rPr>
            <w:rPr>
              <w:rFonts w:ascii="Cambria Math" w:hAnsi="Cambria Math"/>
            </w:rPr>
            <m:t>(грн)</m:t>
          </m:r>
        </m:oMath>
      </m:oMathPara>
    </w:p>
    <w:p w14:paraId="346DC427" w14:textId="77777777" w:rsidR="00C12933" w:rsidRDefault="00C12933" w:rsidP="00C12933">
      <w:pPr>
        <w:pStyle w:val="3"/>
        <w:ind w:firstLine="709"/>
      </w:pPr>
      <w:r>
        <w:t>б) для спроектованого варіанту</w:t>
      </w:r>
    </w:p>
    <w:p w14:paraId="720AEB66" w14:textId="77777777" w:rsidR="00C12933" w:rsidRPr="00C12933" w:rsidRDefault="00162F6E" w:rsidP="00C12933">
      <w:pPr>
        <w:pStyle w:val="3"/>
        <w:ind w:firstLine="709"/>
      </w:pPr>
      <m:oMathPara>
        <m:oMathParaPr>
          <m:jc m:val="center"/>
        </m:oMathParaPr>
        <m:oMath>
          <m:sSubSup>
            <m:sSubSupPr>
              <m:ctrlPr>
                <w:rPr>
                  <w:rFonts w:ascii="Cambria Math" w:eastAsiaTheme="minorHAnsi" w:hAnsi="Cambria Math" w:cstheme="minorBidi"/>
                  <w:lang w:val="ru-RU"/>
                </w:rPr>
              </m:ctrlPr>
            </m:sSubSupPr>
            <m:e>
              <m:r>
                <m:rPr>
                  <m:nor/>
                </m:rPr>
                <m:t>В</m:t>
              </m:r>
            </m:e>
            <m:sub>
              <m:r>
                <m:rPr>
                  <m:nor/>
                </m:rPr>
                <m:t>б</m:t>
              </m:r>
            </m:sub>
            <m:sup>
              <m:r>
                <m:rPr>
                  <m:nor/>
                </m:rPr>
                <m:t>'</m:t>
              </m:r>
            </m:sup>
          </m:sSubSup>
          <m:r>
            <w:rPr>
              <w:rFonts w:ascii="Cambria Math" w:hAnsi="Cambria Math"/>
            </w:rPr>
            <m:t>=1100000+80∙</m:t>
          </m:r>
          <m:r>
            <m:rPr>
              <m:sty m:val="p"/>
            </m:rPr>
            <w:rPr>
              <w:rFonts w:ascii="Cambria Math" w:hAnsi="Cambria Math"/>
            </w:rPr>
            <m:t>1,5</m:t>
          </m:r>
          <m:r>
            <w:rPr>
              <w:rFonts w:ascii="Cambria Math" w:hAnsi="Cambria Math"/>
            </w:rPr>
            <m:t xml:space="preserve">∙100=1 112 000 </m:t>
          </m:r>
          <m:r>
            <m:rPr>
              <m:sty m:val="p"/>
            </m:rPr>
            <w:rPr>
              <w:rFonts w:ascii="Cambria Math" w:hAnsi="Cambria Math"/>
            </w:rPr>
            <m:t>(грн)</m:t>
          </m:r>
        </m:oMath>
      </m:oMathPara>
    </w:p>
    <w:p w14:paraId="27F5A317" w14:textId="77777777" w:rsidR="00C12933" w:rsidRDefault="00C12933" w:rsidP="00C12933">
      <w:pPr>
        <w:pStyle w:val="3"/>
        <w:ind w:firstLine="709"/>
      </w:pPr>
      <w:r>
        <w:t>Питомі капітальні вкладення:</w:t>
      </w:r>
    </w:p>
    <w:p w14:paraId="157E66BA" w14:textId="77777777" w:rsidR="00C12933" w:rsidRDefault="00C12933" w:rsidP="00C12933">
      <w:pPr>
        <w:pStyle w:val="3"/>
        <w:ind w:firstLine="709"/>
      </w:pPr>
      <w:r>
        <w:t xml:space="preserve">а) для базового варіанту </w:t>
      </w:r>
    </w:p>
    <w:p w14:paraId="2D3797FB" w14:textId="77777777" w:rsidR="00C12933" w:rsidRDefault="00C12933" w:rsidP="00C12933">
      <w:pPr>
        <w:pStyle w:val="3"/>
        <w:ind w:firstLine="709"/>
        <w:jc w:val="center"/>
      </w:pPr>
      <w:r>
        <w:t>К</w:t>
      </w:r>
      <w:r>
        <w:rPr>
          <w:vertAlign w:val="subscript"/>
        </w:rPr>
        <w:t xml:space="preserve">пит </w:t>
      </w:r>
      <w:r>
        <w:t>= (1 012 000*2)/(1636*0,85)=</w:t>
      </w:r>
      <w:r w:rsidRPr="00C12933">
        <w:rPr>
          <w:lang w:val="ru-RU"/>
        </w:rPr>
        <w:t>1445</w:t>
      </w:r>
      <w:r>
        <w:t xml:space="preserve"> (грн)</w:t>
      </w:r>
    </w:p>
    <w:p w14:paraId="48CE4AAE" w14:textId="77777777" w:rsidR="00C12933" w:rsidRDefault="00C12933" w:rsidP="00C12933">
      <w:pPr>
        <w:pStyle w:val="3"/>
        <w:ind w:firstLine="709"/>
      </w:pPr>
    </w:p>
    <w:p w14:paraId="2D13CE87" w14:textId="77777777" w:rsidR="00C12933" w:rsidRDefault="00C12933" w:rsidP="00C12933">
      <w:pPr>
        <w:pStyle w:val="3"/>
        <w:ind w:firstLine="709"/>
      </w:pPr>
      <w:r>
        <w:t>б) для спроектованого варіанту</w:t>
      </w:r>
      <w:r>
        <w:tab/>
      </w:r>
    </w:p>
    <w:p w14:paraId="6BE6D84C" w14:textId="77777777" w:rsidR="00C12933" w:rsidRDefault="00C12933" w:rsidP="00C12933">
      <w:pPr>
        <w:pStyle w:val="3"/>
        <w:ind w:firstLine="709"/>
        <w:jc w:val="center"/>
      </w:pPr>
      <w:r>
        <w:t>К</w:t>
      </w:r>
      <w:r>
        <w:rPr>
          <w:vertAlign w:val="subscript"/>
        </w:rPr>
        <w:t xml:space="preserve">пит </w:t>
      </w:r>
      <w:r>
        <w:t>= (1 112 000*1)/(1636*0,85)=1600 (грн)</w:t>
      </w:r>
    </w:p>
    <w:p w14:paraId="1204D1D9" w14:textId="77777777" w:rsidR="00C12933" w:rsidRDefault="00C12933" w:rsidP="00C12933">
      <w:pPr>
        <w:pStyle w:val="3"/>
        <w:ind w:firstLine="709"/>
      </w:pPr>
    </w:p>
    <w:p w14:paraId="5DF33D95" w14:textId="77777777" w:rsidR="00C12933" w:rsidRDefault="00C12933" w:rsidP="00C12933">
      <w:pPr>
        <w:pStyle w:val="3"/>
        <w:ind w:firstLine="709"/>
      </w:pPr>
      <w:r>
        <w:t xml:space="preserve">Річну економію поточних витрат </w:t>
      </w:r>
      <w:r>
        <w:rPr>
          <w:i/>
        </w:rPr>
        <w:t>Е</w:t>
      </w:r>
      <w:r>
        <w:rPr>
          <w:i/>
          <w:vertAlign w:val="subscript"/>
        </w:rPr>
        <w:t>п.в</w:t>
      </w:r>
      <w:r>
        <w:t xml:space="preserve"> визначаємо за формулою:</w:t>
      </w:r>
    </w:p>
    <w:p w14:paraId="578E6F78" w14:textId="77777777" w:rsidR="00C12933" w:rsidRDefault="00C12933" w:rsidP="00C12933">
      <w:pPr>
        <w:pStyle w:val="3"/>
        <w:ind w:firstLine="709"/>
        <w:jc w:val="center"/>
      </w:pPr>
      <w:r>
        <w:rPr>
          <w:rFonts w:ascii="Calibri" w:eastAsia="Times New Roman" w:hAnsi="Calibri"/>
          <w:lang w:val="ru-RU" w:eastAsia="ru-RU"/>
        </w:rPr>
        <w:object w:dxaOrig="3330" w:dyaOrig="480" w14:anchorId="2E1A7C0B">
          <v:shape id="Object 7" o:spid="_x0000_i1029" type="#_x0000_t75" style="width:166.85pt;height:24.25pt;visibility:visible;mso-wrap-style:square" o:ole="">
            <v:imagedata r:id="rId64" o:title=""/>
          </v:shape>
          <o:OLEObject Type="Embed" ProgID="Equation.3" ShapeID="Object 7" DrawAspect="Content" ObjectID="_1685273320" r:id="rId65"/>
        </w:object>
      </w:r>
    </w:p>
    <w:p w14:paraId="0E572F7B" w14:textId="77777777" w:rsidR="00C12933" w:rsidRDefault="00C12933" w:rsidP="00C12933">
      <w:pPr>
        <w:pStyle w:val="3"/>
        <w:ind w:firstLine="709"/>
      </w:pPr>
      <w:r>
        <w:t xml:space="preserve">де: </w:t>
      </w:r>
      <w:r>
        <w:rPr>
          <w:i/>
        </w:rPr>
        <w:t>С</w:t>
      </w:r>
      <w:r>
        <w:rPr>
          <w:i/>
          <w:vertAlign w:val="subscript"/>
        </w:rPr>
        <w:t xml:space="preserve">пит.б </w:t>
      </w:r>
      <w:r>
        <w:t xml:space="preserve">, </w:t>
      </w:r>
      <w:r>
        <w:rPr>
          <w:i/>
        </w:rPr>
        <w:t>С</w:t>
      </w:r>
      <w:r>
        <w:rPr>
          <w:i/>
          <w:vertAlign w:val="subscript"/>
        </w:rPr>
        <w:t>пит.н</w:t>
      </w:r>
      <w:r>
        <w:t xml:space="preserve"> – питомі поточні витрати (собівартість одиниці продукції), відповідно до базового та спроектованого варіанта технологічного процесу; </w:t>
      </w:r>
      <w:r>
        <w:rPr>
          <w:i/>
        </w:rPr>
        <w:t>А</w:t>
      </w:r>
      <w:r>
        <w:rPr>
          <w:i/>
          <w:vertAlign w:val="subscript"/>
        </w:rPr>
        <w:t>р</w:t>
      </w:r>
      <w:r>
        <w:t xml:space="preserve"> – річний обсяг випуску продукції у натуральному вираженні (</w:t>
      </w:r>
      <w:r>
        <w:rPr>
          <w:i/>
        </w:rPr>
        <w:t>А</w:t>
      </w:r>
      <w:r>
        <w:rPr>
          <w:i/>
          <w:vertAlign w:val="subscript"/>
        </w:rPr>
        <w:t>р</w:t>
      </w:r>
      <w:r>
        <w:t xml:space="preserve"> = 150).</w:t>
      </w:r>
    </w:p>
    <w:p w14:paraId="41C52FD7" w14:textId="77777777" w:rsidR="00C12933" w:rsidRPr="00C12933" w:rsidRDefault="00162F6E" w:rsidP="00C12933">
      <w:pPr>
        <w:pStyle w:val="3"/>
        <w:ind w:firstLine="709"/>
        <w:rPr>
          <w:rFonts w:eastAsiaTheme="minorEastAsia"/>
        </w:rPr>
      </w:pPr>
      <m:oMathPara>
        <m:oMathParaPr>
          <m:jc m:val="center"/>
        </m:oMathParaPr>
        <m:oMath>
          <m:sSub>
            <m:sSubPr>
              <m:ctrlPr>
                <w:rPr>
                  <w:rFonts w:ascii="Cambria Math" w:eastAsiaTheme="minorHAnsi" w:hAnsi="Cambria Math" w:cstheme="minorBidi"/>
                  <w:lang w:val="ru-RU"/>
                </w:rPr>
              </m:ctrlPr>
            </m:sSubPr>
            <m:e>
              <m:r>
                <m:rPr>
                  <m:nor/>
                </m:rPr>
                <m:t>Е</m:t>
              </m:r>
            </m:e>
            <m:sub>
              <m:r>
                <m:rPr>
                  <m:nor/>
                </m:rPr>
                <m:t>п.е</m:t>
              </m:r>
            </m:sub>
          </m:sSub>
          <m:r>
            <w:rPr>
              <w:rFonts w:ascii="Cambria Math" w:hAnsi="Cambria Math"/>
            </w:rPr>
            <m:t>=</m:t>
          </m:r>
          <m:d>
            <m:dPr>
              <m:ctrlPr>
                <w:rPr>
                  <w:rFonts w:ascii="Cambria Math" w:eastAsiaTheme="minorHAnsi" w:hAnsi="Cambria Math" w:cstheme="minorBidi"/>
                  <w:lang w:val="ru-RU"/>
                </w:rPr>
              </m:ctrlPr>
            </m:dPr>
            <m:e>
              <m:r>
                <w:rPr>
                  <w:rFonts w:ascii="Cambria Math" w:hAnsi="Cambria Math"/>
                </w:rPr>
                <m:t>1600-1445</m:t>
              </m:r>
            </m:e>
          </m:d>
          <m:r>
            <w:rPr>
              <w:rFonts w:ascii="Cambria Math" w:hAnsi="Cambria Math"/>
            </w:rPr>
            <m:t>∙150=(-1550) (</m:t>
          </m:r>
          <m:r>
            <m:rPr>
              <m:sty m:val="p"/>
            </m:rPr>
            <w:rPr>
              <w:rFonts w:ascii="Cambria Math" w:hAnsi="Cambria Math"/>
            </w:rPr>
            <m:t>грн</m:t>
          </m:r>
          <m:r>
            <w:rPr>
              <w:rFonts w:ascii="Cambria Math" w:hAnsi="Cambria Math"/>
            </w:rPr>
            <m:t>)</m:t>
          </m:r>
        </m:oMath>
      </m:oMathPara>
    </w:p>
    <w:p w14:paraId="44C920C0" w14:textId="77777777" w:rsidR="00C12933" w:rsidRDefault="00C12933" w:rsidP="00C12933">
      <w:pPr>
        <w:pStyle w:val="3"/>
        <w:ind w:firstLine="709"/>
        <w:rPr>
          <w:rFonts w:eastAsiaTheme="minorEastAsia"/>
        </w:rPr>
      </w:pPr>
      <w:r>
        <w:rPr>
          <w:rFonts w:eastAsiaTheme="minorEastAsia"/>
        </w:rPr>
        <w:t>Отримали за розрахунками збитковість по витратам спроектованого способу відносно спроектованого, оскільки зварювання від флюсом має більш доржче обладнанн, ніж зварювання у вуглекислому газі. Але це цілком виправдано за рахунок скорочення часу виготовлення однієї ємності вдвічі, оскільки зварювання під флюсом дозволяє виконувати шви за один прохід, попівняно з базовим варіантом – за два проходи.</w:t>
      </w:r>
    </w:p>
    <w:p w14:paraId="72FA30D3" w14:textId="77777777" w:rsidR="00196483" w:rsidRDefault="00196483" w:rsidP="00C12933">
      <w:pPr>
        <w:pStyle w:val="3"/>
        <w:ind w:firstLine="709"/>
        <w:rPr>
          <w:rFonts w:eastAsiaTheme="minorEastAsia"/>
        </w:rPr>
      </w:pPr>
    </w:p>
    <w:p w14:paraId="03300F02" w14:textId="77777777" w:rsidR="00196483" w:rsidRDefault="00196483" w:rsidP="00C12933">
      <w:pPr>
        <w:pStyle w:val="3"/>
        <w:ind w:firstLine="709"/>
        <w:rPr>
          <w:rFonts w:eastAsiaTheme="minorEastAsia"/>
        </w:rPr>
      </w:pPr>
    </w:p>
    <w:p w14:paraId="65BC790B" w14:textId="77777777" w:rsidR="00196483" w:rsidRDefault="00196483" w:rsidP="00C12933">
      <w:pPr>
        <w:pStyle w:val="3"/>
        <w:ind w:firstLine="709"/>
        <w:rPr>
          <w:rFonts w:eastAsiaTheme="minorEastAsia"/>
        </w:rPr>
      </w:pPr>
    </w:p>
    <w:p w14:paraId="0A7C997B" w14:textId="77777777" w:rsidR="00196483" w:rsidRDefault="00196483" w:rsidP="00C12933">
      <w:pPr>
        <w:pStyle w:val="3"/>
        <w:ind w:firstLine="709"/>
        <w:rPr>
          <w:rFonts w:eastAsiaTheme="minorEastAsia"/>
        </w:rPr>
      </w:pPr>
    </w:p>
    <w:p w14:paraId="6918BF2D" w14:textId="77777777" w:rsidR="00196483" w:rsidRDefault="00196483" w:rsidP="00C12933">
      <w:pPr>
        <w:pStyle w:val="3"/>
        <w:ind w:firstLine="709"/>
        <w:rPr>
          <w:rFonts w:eastAsiaTheme="minorHAnsi"/>
        </w:rPr>
      </w:pPr>
    </w:p>
    <w:p w14:paraId="756B03BA" w14:textId="77777777" w:rsidR="00C12933" w:rsidRPr="00196483" w:rsidRDefault="00C12933" w:rsidP="00196483">
      <w:pPr>
        <w:pStyle w:val="3"/>
        <w:ind w:firstLine="709"/>
        <w:jc w:val="right"/>
      </w:pPr>
      <w:r w:rsidRPr="00196483">
        <w:rPr>
          <w:i/>
        </w:rPr>
        <w:lastRenderedPageBreak/>
        <w:t xml:space="preserve">Таблиця </w:t>
      </w:r>
      <w:r w:rsidR="00196483" w:rsidRPr="00196483">
        <w:rPr>
          <w:i/>
        </w:rPr>
        <w:t>5</w:t>
      </w:r>
      <w:r w:rsidRPr="00196483">
        <w:rPr>
          <w:i/>
        </w:rPr>
        <w:t>.</w:t>
      </w:r>
      <w:r w:rsidR="00196483" w:rsidRPr="00196483">
        <w:rPr>
          <w:i/>
        </w:rPr>
        <w:t>2.</w:t>
      </w:r>
      <w:r>
        <w:t xml:space="preserve"> Основні техніко-економічні показники, які характеризують базове та прийняте рішення</w:t>
      </w:r>
    </w:p>
    <w:tbl>
      <w:tblPr>
        <w:tblW w:w="9683" w:type="dxa"/>
        <w:jc w:val="center"/>
        <w:tblCellMar>
          <w:left w:w="10" w:type="dxa"/>
          <w:right w:w="10" w:type="dxa"/>
        </w:tblCellMar>
        <w:tblLook w:val="04A0" w:firstRow="1" w:lastRow="0" w:firstColumn="1" w:lastColumn="0" w:noHBand="0" w:noVBand="1"/>
      </w:tblPr>
      <w:tblGrid>
        <w:gridCol w:w="4305"/>
        <w:gridCol w:w="2642"/>
        <w:gridCol w:w="2736"/>
      </w:tblGrid>
      <w:tr w:rsidR="00C12933" w14:paraId="760D5AA6" w14:textId="77777777" w:rsidTr="00C12933">
        <w:trPr>
          <w:trHeight w:val="349"/>
          <w:jc w:val="center"/>
        </w:trPr>
        <w:tc>
          <w:tcPr>
            <w:tcW w:w="456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7AE35E" w14:textId="77777777" w:rsidR="00C12933" w:rsidRPr="00196483" w:rsidRDefault="00C12933" w:rsidP="00C12933">
            <w:pPr>
              <w:pStyle w:val="3"/>
              <w:ind w:firstLine="30"/>
              <w:rPr>
                <w:sz w:val="24"/>
              </w:rPr>
            </w:pPr>
            <w:r w:rsidRPr="00196483">
              <w:t xml:space="preserve">  Показник, одиниця виміру</w:t>
            </w:r>
          </w:p>
        </w:tc>
        <w:tc>
          <w:tcPr>
            <w:tcW w:w="51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715D18" w14:textId="77777777" w:rsidR="00C12933" w:rsidRPr="00196483" w:rsidRDefault="00C12933" w:rsidP="00C12933">
            <w:pPr>
              <w:pStyle w:val="3"/>
              <w:ind w:firstLine="709"/>
            </w:pPr>
            <w:r w:rsidRPr="00196483">
              <w:t xml:space="preserve"> Значення показників за варіантами</w:t>
            </w:r>
          </w:p>
        </w:tc>
      </w:tr>
      <w:tr w:rsidR="00C12933" w14:paraId="291783BF" w14:textId="77777777" w:rsidTr="00C12933">
        <w:trPr>
          <w:trHeight w:val="386"/>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95B9919" w14:textId="77777777" w:rsidR="00C12933" w:rsidRPr="00196483" w:rsidRDefault="00C12933" w:rsidP="00C12933">
            <w:pPr>
              <w:pStyle w:val="3"/>
              <w:ind w:firstLine="30"/>
              <w:rPr>
                <w:rFonts w:eastAsia="Calibri"/>
                <w:sz w:val="24"/>
              </w:rPr>
            </w:pPr>
          </w:p>
        </w:tc>
        <w:tc>
          <w:tcPr>
            <w:tcW w:w="27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0D4B98" w14:textId="77777777" w:rsidR="00C12933" w:rsidRPr="00196483" w:rsidRDefault="00C12933" w:rsidP="00C12933">
            <w:pPr>
              <w:pStyle w:val="3"/>
              <w:ind w:firstLine="709"/>
            </w:pPr>
            <w:r w:rsidRPr="00196483">
              <w:t>базовим</w:t>
            </w:r>
          </w:p>
        </w:tc>
        <w:tc>
          <w:tcPr>
            <w:tcW w:w="23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19D544" w14:textId="77777777" w:rsidR="00C12933" w:rsidRPr="00196483" w:rsidRDefault="00C12933" w:rsidP="00C12933">
            <w:pPr>
              <w:pStyle w:val="3"/>
              <w:ind w:firstLine="709"/>
            </w:pPr>
            <w:r w:rsidRPr="00196483">
              <w:t>спроектованим</w:t>
            </w:r>
          </w:p>
        </w:tc>
      </w:tr>
      <w:tr w:rsidR="00C12933" w14:paraId="3B2064D8" w14:textId="77777777" w:rsidTr="00C12933">
        <w:trPr>
          <w:trHeight w:val="393"/>
          <w:jc w:val="center"/>
        </w:trPr>
        <w:tc>
          <w:tcPr>
            <w:tcW w:w="45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625FB8D" w14:textId="77777777" w:rsidR="00C12933" w:rsidRPr="00196483" w:rsidRDefault="00C12933" w:rsidP="00C12933">
            <w:pPr>
              <w:pStyle w:val="3"/>
              <w:ind w:firstLine="30"/>
            </w:pPr>
            <w:r w:rsidRPr="00196483">
              <w:t xml:space="preserve">  Річний випуск продукції, од.</w:t>
            </w:r>
          </w:p>
        </w:tc>
        <w:tc>
          <w:tcPr>
            <w:tcW w:w="27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2FF66F" w14:textId="77777777" w:rsidR="00C12933" w:rsidRPr="00196483" w:rsidRDefault="00C12933" w:rsidP="00C12933">
            <w:pPr>
              <w:pStyle w:val="3"/>
              <w:ind w:firstLine="709"/>
            </w:pPr>
            <w:r w:rsidRPr="00196483">
              <w:t>150</w:t>
            </w:r>
          </w:p>
        </w:tc>
        <w:tc>
          <w:tcPr>
            <w:tcW w:w="23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0DF298" w14:textId="77777777" w:rsidR="00C12933" w:rsidRPr="00196483" w:rsidRDefault="00C12933" w:rsidP="00C12933">
            <w:pPr>
              <w:pStyle w:val="3"/>
              <w:ind w:firstLine="709"/>
            </w:pPr>
            <w:r w:rsidRPr="00196483">
              <w:t>150</w:t>
            </w:r>
          </w:p>
        </w:tc>
      </w:tr>
      <w:tr w:rsidR="00C12933" w14:paraId="1ACBD0C2" w14:textId="77777777" w:rsidTr="00C12933">
        <w:trPr>
          <w:trHeight w:val="388"/>
          <w:jc w:val="center"/>
        </w:trPr>
        <w:tc>
          <w:tcPr>
            <w:tcW w:w="45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C99213" w14:textId="77777777" w:rsidR="00C12933" w:rsidRDefault="00C12933" w:rsidP="00C12933">
            <w:pPr>
              <w:pStyle w:val="3"/>
              <w:ind w:firstLine="30"/>
              <w:rPr>
                <w:lang w:val="ru-RU"/>
              </w:rPr>
            </w:pPr>
            <w:r w:rsidRPr="00196483">
              <w:t xml:space="preserve"> </w:t>
            </w:r>
            <w:r>
              <w:rPr>
                <w:lang w:val="ru-RU"/>
              </w:rPr>
              <w:t>Собівартість одиниці    продукції, грн</w:t>
            </w:r>
          </w:p>
        </w:tc>
        <w:tc>
          <w:tcPr>
            <w:tcW w:w="27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F5DA6A" w14:textId="77777777" w:rsidR="00C12933" w:rsidRDefault="00C12933" w:rsidP="00C12933">
            <w:pPr>
              <w:pStyle w:val="3"/>
              <w:ind w:firstLine="709"/>
              <w:rPr>
                <w:lang w:val="ru-RU"/>
              </w:rPr>
            </w:pPr>
            <w:r>
              <w:rPr>
                <w:lang w:val="ru-RU"/>
              </w:rPr>
              <w:t>16563</w:t>
            </w:r>
          </w:p>
        </w:tc>
        <w:tc>
          <w:tcPr>
            <w:tcW w:w="23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9C8E37C" w14:textId="77777777" w:rsidR="00C12933" w:rsidRDefault="00C12933" w:rsidP="00C12933">
            <w:pPr>
              <w:pStyle w:val="3"/>
              <w:ind w:firstLine="709"/>
              <w:rPr>
                <w:lang w:val="ru-RU"/>
              </w:rPr>
            </w:pPr>
            <w:r>
              <w:rPr>
                <w:lang w:val="ru-RU"/>
              </w:rPr>
              <w:t>16357</w:t>
            </w:r>
          </w:p>
        </w:tc>
      </w:tr>
      <w:tr w:rsidR="00C12933" w14:paraId="32FC13F7" w14:textId="77777777" w:rsidTr="00C12933">
        <w:trPr>
          <w:trHeight w:val="409"/>
          <w:jc w:val="center"/>
        </w:trPr>
        <w:tc>
          <w:tcPr>
            <w:tcW w:w="45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146B9C" w14:textId="77777777" w:rsidR="00C12933" w:rsidRDefault="00C12933" w:rsidP="00C12933">
            <w:pPr>
              <w:pStyle w:val="3"/>
              <w:ind w:firstLine="30"/>
              <w:rPr>
                <w:lang w:val="ru-RU"/>
              </w:rPr>
            </w:pPr>
            <w:r>
              <w:rPr>
                <w:lang w:val="ru-RU"/>
              </w:rPr>
              <w:t xml:space="preserve"> Питомі капітальні  вкладення, грн/шт.</w:t>
            </w:r>
          </w:p>
        </w:tc>
        <w:tc>
          <w:tcPr>
            <w:tcW w:w="27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70FDEF" w14:textId="77777777" w:rsidR="00C12933" w:rsidRDefault="00C12933" w:rsidP="00C12933">
            <w:pPr>
              <w:pStyle w:val="3"/>
              <w:ind w:firstLine="709"/>
              <w:rPr>
                <w:lang w:val="en-US"/>
              </w:rPr>
            </w:pPr>
            <w:r>
              <w:rPr>
                <w:lang w:val="en-US"/>
              </w:rPr>
              <w:t>1445</w:t>
            </w:r>
          </w:p>
        </w:tc>
        <w:tc>
          <w:tcPr>
            <w:tcW w:w="23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CAB7DB" w14:textId="77777777" w:rsidR="00C12933" w:rsidRDefault="00C12933" w:rsidP="00C12933">
            <w:pPr>
              <w:pStyle w:val="3"/>
              <w:ind w:firstLine="709"/>
              <w:rPr>
                <w:lang w:val="en-US"/>
              </w:rPr>
            </w:pPr>
            <w:r>
              <w:rPr>
                <w:lang w:val="en-US"/>
              </w:rPr>
              <w:t>1600</w:t>
            </w:r>
          </w:p>
        </w:tc>
      </w:tr>
      <w:tr w:rsidR="00C12933" w14:paraId="15D699B7" w14:textId="77777777" w:rsidTr="00C12933">
        <w:trPr>
          <w:trHeight w:val="397"/>
          <w:jc w:val="center"/>
        </w:trPr>
        <w:tc>
          <w:tcPr>
            <w:tcW w:w="45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96C88B" w14:textId="77777777" w:rsidR="00C12933" w:rsidRDefault="00C12933" w:rsidP="00C12933">
            <w:pPr>
              <w:pStyle w:val="3"/>
              <w:ind w:firstLine="30"/>
              <w:rPr>
                <w:lang w:val="ru-RU"/>
              </w:rPr>
            </w:pPr>
            <w:r>
              <w:rPr>
                <w:lang w:val="ru-RU"/>
              </w:rPr>
              <w:t xml:space="preserve">  Річна економія поточних витрат,  грн</w:t>
            </w:r>
          </w:p>
        </w:tc>
        <w:tc>
          <w:tcPr>
            <w:tcW w:w="51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983FDC" w14:textId="77777777" w:rsidR="00C12933" w:rsidRDefault="00C12933" w:rsidP="00E24247">
            <w:pPr>
              <w:pStyle w:val="3"/>
              <w:ind w:firstLine="709"/>
              <w:jc w:val="center"/>
              <w:rPr>
                <w:lang w:val="ru-RU"/>
              </w:rPr>
            </w:pPr>
            <w:r>
              <w:rPr>
                <w:lang w:val="ru-RU"/>
              </w:rPr>
              <w:t>7650</w:t>
            </w:r>
          </w:p>
        </w:tc>
      </w:tr>
    </w:tbl>
    <w:p w14:paraId="64D3BD32" w14:textId="77777777" w:rsidR="00C12933" w:rsidRDefault="00C12933" w:rsidP="00C12933">
      <w:pPr>
        <w:ind w:right="57" w:firstLine="709"/>
        <w:rPr>
          <w:b/>
          <w:sz w:val="28"/>
          <w:szCs w:val="28"/>
          <w:lang w:val="ru-RU" w:eastAsia="ru-RU"/>
        </w:rPr>
      </w:pPr>
    </w:p>
    <w:p w14:paraId="2A0E1E74" w14:textId="77777777" w:rsidR="00C12933" w:rsidRDefault="00C12933" w:rsidP="00C12933">
      <w:pPr>
        <w:spacing w:line="360" w:lineRule="auto"/>
        <w:ind w:right="57" w:firstLine="709"/>
        <w:jc w:val="center"/>
        <w:rPr>
          <w:b/>
          <w:sz w:val="28"/>
          <w:szCs w:val="28"/>
        </w:rPr>
      </w:pPr>
    </w:p>
    <w:p w14:paraId="7AB30235" w14:textId="77777777" w:rsidR="00C12933" w:rsidRDefault="00C12933" w:rsidP="00C12933">
      <w:pPr>
        <w:spacing w:line="360" w:lineRule="auto"/>
        <w:ind w:right="57" w:firstLine="709"/>
        <w:jc w:val="center"/>
        <w:rPr>
          <w:b/>
          <w:sz w:val="28"/>
          <w:szCs w:val="28"/>
        </w:rPr>
      </w:pPr>
    </w:p>
    <w:p w14:paraId="4068A2B1" w14:textId="77777777" w:rsidR="00C12933" w:rsidRDefault="00C12933" w:rsidP="00C12933">
      <w:pPr>
        <w:spacing w:line="360" w:lineRule="auto"/>
        <w:ind w:right="57" w:firstLine="709"/>
        <w:jc w:val="center"/>
        <w:rPr>
          <w:b/>
          <w:sz w:val="28"/>
          <w:szCs w:val="28"/>
        </w:rPr>
      </w:pPr>
    </w:p>
    <w:p w14:paraId="09362876" w14:textId="77777777" w:rsidR="00C12933" w:rsidRDefault="00C12933" w:rsidP="00C12933">
      <w:pPr>
        <w:tabs>
          <w:tab w:val="left" w:pos="4395"/>
          <w:tab w:val="center" w:pos="5234"/>
        </w:tabs>
        <w:spacing w:line="360" w:lineRule="auto"/>
        <w:ind w:firstLine="709"/>
        <w:jc w:val="center"/>
        <w:rPr>
          <w:b/>
          <w:sz w:val="28"/>
          <w:szCs w:val="28"/>
        </w:rPr>
      </w:pPr>
    </w:p>
    <w:p w14:paraId="7DBAE744" w14:textId="77777777" w:rsidR="00797790" w:rsidRDefault="00797790" w:rsidP="00196483">
      <w:pPr>
        <w:pStyle w:val="3"/>
      </w:pPr>
    </w:p>
    <w:p w14:paraId="064728F2" w14:textId="77777777" w:rsidR="00196483" w:rsidRDefault="00196483" w:rsidP="00196483">
      <w:pPr>
        <w:pStyle w:val="3"/>
      </w:pPr>
    </w:p>
    <w:p w14:paraId="72FA8E86" w14:textId="77777777" w:rsidR="00196483" w:rsidRDefault="00196483" w:rsidP="00196483">
      <w:pPr>
        <w:pStyle w:val="3"/>
      </w:pPr>
    </w:p>
    <w:p w14:paraId="113A96E1" w14:textId="77777777" w:rsidR="00196483" w:rsidRDefault="00196483" w:rsidP="00196483">
      <w:pPr>
        <w:pStyle w:val="3"/>
      </w:pPr>
    </w:p>
    <w:p w14:paraId="0FBAF44F" w14:textId="77777777" w:rsidR="00196483" w:rsidRDefault="003E31DA" w:rsidP="003E31DA">
      <w:r>
        <w:br w:type="page"/>
      </w:r>
    </w:p>
    <w:p w14:paraId="123B2184" w14:textId="77777777" w:rsidR="00797790" w:rsidRPr="00797790" w:rsidRDefault="00797790" w:rsidP="009735A8">
      <w:pPr>
        <w:pStyle w:val="11"/>
      </w:pPr>
      <w:bookmarkStart w:id="17" w:name="_Toc74648270"/>
      <w:r w:rsidRPr="00797790">
        <w:lastRenderedPageBreak/>
        <w:t xml:space="preserve">6. Розділ з </w:t>
      </w:r>
      <w:r w:rsidRPr="009735A8">
        <w:t>охорони</w:t>
      </w:r>
      <w:r w:rsidRPr="00797790">
        <w:t xml:space="preserve"> праці</w:t>
      </w:r>
      <w:bookmarkEnd w:id="17"/>
    </w:p>
    <w:p w14:paraId="01817BE1" w14:textId="77777777" w:rsidR="00B35F7D" w:rsidRPr="00B35F7D" w:rsidRDefault="00BC50A0" w:rsidP="00B35F7D">
      <w:pPr>
        <w:spacing w:line="360" w:lineRule="auto"/>
        <w:ind w:right="119" w:firstLine="709"/>
        <w:jc w:val="both"/>
        <w:rPr>
          <w:rFonts w:ascii="Times New Roman" w:eastAsia="Times New Roman" w:hAnsi="Times New Roman" w:cs="Times New Roman"/>
          <w:sz w:val="28"/>
          <w:szCs w:val="28"/>
          <w:lang w:eastAsia="ru-RU"/>
        </w:rPr>
      </w:pPr>
      <w:r>
        <w:tab/>
      </w:r>
      <w:r w:rsidR="00B35F7D" w:rsidRPr="00B35F7D">
        <w:rPr>
          <w:rFonts w:ascii="Times New Roman" w:eastAsia="Times New Roman" w:hAnsi="Times New Roman" w:cs="Times New Roman"/>
          <w:sz w:val="28"/>
          <w:szCs w:val="28"/>
          <w:lang w:eastAsia="ru-RU"/>
        </w:rPr>
        <w:t>Метою даного розділу є розробка заходів з охорони праці при виконанні зварювальних робіт під флюсом.</w:t>
      </w:r>
    </w:p>
    <w:p w14:paraId="5F7A1FAF"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При вик</w:t>
      </w:r>
      <w:r w:rsidRPr="00B35F7D">
        <w:rPr>
          <w:rFonts w:ascii="Times New Roman" w:eastAsia="Times New Roman" w:hAnsi="Times New Roman" w:cs="Times New Roman"/>
          <w:sz w:val="28"/>
          <w:szCs w:val="28"/>
          <w:lang w:val="ru-RU" w:eastAsia="ru-RU"/>
        </w:rPr>
        <w:t xml:space="preserve">онанні зварювальних робіт на </w:t>
      </w:r>
      <w:r w:rsidRPr="00B35F7D">
        <w:rPr>
          <w:rFonts w:ascii="Times New Roman" w:eastAsia="Times New Roman" w:hAnsi="Times New Roman" w:cs="Times New Roman"/>
          <w:sz w:val="28"/>
          <w:szCs w:val="28"/>
          <w:lang w:eastAsia="ru-RU"/>
        </w:rPr>
        <w:t>працівників можуть впливати шкідливі та небезпечні фактори. До шкідливих виробничих факторів відносяться: велика запиленість та загазованість робочої зони; інфрачервоне випромінювання зварювальної дуги; незначний шум.</w:t>
      </w:r>
    </w:p>
    <w:p w14:paraId="6B1E5836"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До небезпечних виробничих факторів відносять: дію електричного струму; механізми та системи, що рухаються.</w:t>
      </w:r>
    </w:p>
    <w:p w14:paraId="062AFA8B" w14:textId="77777777" w:rsidR="00B35F7D" w:rsidRPr="00B35F7D" w:rsidRDefault="00B35F7D" w:rsidP="00B35F7D">
      <w:pPr>
        <w:keepNext/>
        <w:spacing w:after="0" w:line="360" w:lineRule="auto"/>
        <w:ind w:right="119" w:firstLine="709"/>
        <w:jc w:val="center"/>
        <w:outlineLvl w:val="0"/>
        <w:rPr>
          <w:rFonts w:ascii="Times New Roman" w:eastAsia="Times New Roman" w:hAnsi="Times New Roman" w:cs="Times New Roman"/>
          <w:b/>
          <w:sz w:val="28"/>
          <w:szCs w:val="28"/>
          <w:shd w:val="clear" w:color="auto" w:fill="FFFFFF"/>
          <w:lang w:val="ru-RU" w:eastAsia="ru-RU"/>
        </w:rPr>
      </w:pPr>
    </w:p>
    <w:p w14:paraId="39DA61C4" w14:textId="77777777" w:rsidR="00B35F7D" w:rsidRPr="00B35F7D" w:rsidRDefault="00B35F7D" w:rsidP="009735A8">
      <w:pPr>
        <w:pStyle w:val="11"/>
        <w:rPr>
          <w:rFonts w:eastAsia="Times New Roman"/>
          <w:shd w:val="clear" w:color="auto" w:fill="FFFFFF"/>
          <w:lang w:val="ru-RU" w:eastAsia="ru-RU"/>
        </w:rPr>
      </w:pPr>
      <w:bookmarkStart w:id="18" w:name="_Toc74648271"/>
      <w:r w:rsidRPr="00B35F7D">
        <w:rPr>
          <w:rFonts w:eastAsia="Times New Roman"/>
          <w:shd w:val="clear" w:color="auto" w:fill="FFFFFF"/>
          <w:lang w:val="ru-RU" w:eastAsia="ru-RU"/>
        </w:rPr>
        <w:t>6.1.  Аналіз шкідливих і небезпечних виробничих факторів</w:t>
      </w:r>
      <w:bookmarkEnd w:id="18"/>
    </w:p>
    <w:p w14:paraId="09E569AF" w14:textId="77777777" w:rsidR="00B35F7D" w:rsidRPr="00B35F7D" w:rsidRDefault="00B35F7D" w:rsidP="00B35F7D">
      <w:pPr>
        <w:spacing w:after="0" w:line="240" w:lineRule="auto"/>
        <w:rPr>
          <w:rFonts w:ascii="Times New Roman" w:eastAsia="Times New Roman" w:hAnsi="Times New Roman" w:cs="Times New Roman"/>
          <w:sz w:val="24"/>
          <w:szCs w:val="24"/>
          <w:lang w:val="ru-RU" w:eastAsia="ru-RU"/>
        </w:rPr>
      </w:pPr>
    </w:p>
    <w:p w14:paraId="41140B02" w14:textId="77777777" w:rsidR="00B35F7D" w:rsidRPr="00B35F7D" w:rsidRDefault="00B35F7D" w:rsidP="00B35F7D">
      <w:pPr>
        <w:spacing w:after="0" w:line="360" w:lineRule="auto"/>
        <w:ind w:right="119" w:firstLine="709"/>
        <w:rPr>
          <w:rFonts w:ascii="Times New Roman" w:eastAsia="Times New Roman" w:hAnsi="Times New Roman" w:cs="Times New Roman"/>
          <w:b/>
          <w:sz w:val="28"/>
          <w:szCs w:val="28"/>
          <w:lang w:val="ru-RU" w:eastAsia="ru-RU"/>
        </w:rPr>
      </w:pPr>
      <w:r w:rsidRPr="00B35F7D">
        <w:rPr>
          <w:rFonts w:ascii="Times New Roman" w:eastAsia="Times New Roman" w:hAnsi="Times New Roman" w:cs="Times New Roman"/>
          <w:b/>
          <w:sz w:val="28"/>
          <w:szCs w:val="28"/>
          <w:lang w:val="ru-RU" w:eastAsia="ru-RU"/>
        </w:rPr>
        <w:t>Автоматичне зварювання під флюсом</w:t>
      </w:r>
    </w:p>
    <w:p w14:paraId="38F71A8D"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eastAsia="ru-RU"/>
        </w:rPr>
        <w:t xml:space="preserve">Зварювання під флюсом – прогресивний процес не тільки за технічними, але й за гігієнічними характеристиками. При цьому процесі зварювальна дуга закрита слоєм флюсу, внаслідок чтого нейтралізується шкідливий вплив випромінення дуги, відсутні іскри ти бризки розплавленого металу, рівень шуму незначний та найбільша перевага – рівень виділення зварювальних аєрозолів на 1-2 порядки нижче, ніж при зварюванні покритими електродами та в захисних газах Джерелами утворення ЗА є, переважно, сам флюс, а також електродний дріт. </w:t>
      </w:r>
      <w:r w:rsidRPr="00B35F7D">
        <w:rPr>
          <w:rFonts w:ascii="Times New Roman" w:eastAsia="Times New Roman" w:hAnsi="Times New Roman" w:cs="Times New Roman"/>
          <w:sz w:val="28"/>
          <w:szCs w:val="28"/>
          <w:lang w:val="ru-RU" w:eastAsia="ru-RU"/>
        </w:rPr>
        <w:t>Хімічний склад ЗА визначається складом флюсу та електродного дроту. Обов’язковими компонентами ЗА, що утворюються при зварювання під флюсом, є сполуки марганцю, кремнію, заліза</w:t>
      </w:r>
      <w:r w:rsidRPr="00B35F7D">
        <w:rPr>
          <w:rFonts w:ascii="Times New Roman" w:eastAsia="Times New Roman" w:hAnsi="Times New Roman" w:cs="Times New Roman"/>
          <w:sz w:val="28"/>
          <w:szCs w:val="28"/>
          <w:lang w:eastAsia="ru-RU"/>
        </w:rPr>
        <w:t xml:space="preserve"> </w:t>
      </w:r>
      <w:r w:rsidRPr="00B35F7D">
        <w:rPr>
          <w:rFonts w:ascii="Times New Roman" w:eastAsia="Times New Roman" w:hAnsi="Times New Roman" w:cs="Times New Roman"/>
          <w:sz w:val="28"/>
          <w:szCs w:val="28"/>
          <w:lang w:val="ru-RU" w:eastAsia="ru-RU"/>
        </w:rPr>
        <w:t>[1</w:t>
      </w:r>
      <w:r w:rsidR="00D0516B" w:rsidRPr="00D0516B">
        <w:rPr>
          <w:rFonts w:ascii="Times New Roman" w:eastAsia="Times New Roman" w:hAnsi="Times New Roman" w:cs="Times New Roman"/>
          <w:sz w:val="28"/>
          <w:szCs w:val="28"/>
          <w:lang w:val="ru-RU" w:eastAsia="ru-RU"/>
        </w:rPr>
        <w:t>8</w:t>
      </w:r>
      <w:r w:rsidRPr="00B35F7D">
        <w:rPr>
          <w:rFonts w:ascii="Times New Roman" w:eastAsia="Times New Roman" w:hAnsi="Times New Roman" w:cs="Times New Roman"/>
          <w:sz w:val="28"/>
          <w:szCs w:val="28"/>
          <w:lang w:val="ru-RU" w:eastAsia="ru-RU"/>
        </w:rPr>
        <w:t>].</w:t>
      </w:r>
    </w:p>
    <w:p w14:paraId="7AC2705B"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Компоненти зварювальних аерозолів, які утворилися при зварюванні під флюсом, це з’єднання марганцю (9..12%), кремнію (3..9%), заліза (30-70%), а також розчинні та нерозчинні фториди. Крім того, при зварюванні даним способом в повітря поступає фтористий водень та тетрафтористий кремній, а також невелика кількість оксидів азоту та монооксиду вуглецю.</w:t>
      </w:r>
    </w:p>
    <w:p w14:paraId="105D4ACC"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eastAsia="ru-RU"/>
        </w:rPr>
        <w:lastRenderedPageBreak/>
        <w:t>Для даної технології зварювання використовуємо флюс АН</w:t>
      </w:r>
      <w:r w:rsidRPr="00B35F7D">
        <w:rPr>
          <w:rFonts w:ascii="Times New Roman" w:eastAsia="Times New Roman" w:hAnsi="Times New Roman" w:cs="Times New Roman"/>
          <w:sz w:val="28"/>
          <w:szCs w:val="28"/>
          <w:lang w:val="ru-RU" w:eastAsia="ru-RU"/>
        </w:rPr>
        <w:t>-348А</w:t>
      </w:r>
      <w:r w:rsidRPr="00B35F7D">
        <w:rPr>
          <w:rFonts w:ascii="Times New Roman" w:eastAsia="Times New Roman" w:hAnsi="Times New Roman" w:cs="Times New Roman"/>
          <w:sz w:val="28"/>
          <w:szCs w:val="28"/>
          <w:lang w:eastAsia="ru-RU"/>
        </w:rPr>
        <w:t xml:space="preserve">. Це плавлений флюс, концентрація зварювальних аерозолів та пилу цього флюсу в зоні дихання зварювальника може досягати </w:t>
      </w:r>
      <w:r w:rsidRPr="00B35F7D">
        <w:rPr>
          <w:rFonts w:ascii="Times New Roman" w:eastAsia="Times New Roman" w:hAnsi="Times New Roman" w:cs="Times New Roman"/>
          <w:sz w:val="28"/>
          <w:szCs w:val="28"/>
          <w:lang w:val="ru-RU" w:eastAsia="ru-RU"/>
        </w:rPr>
        <w:t>3..50</w:t>
      </w:r>
      <w:r w:rsidRPr="00B35F7D">
        <w:rPr>
          <w:rFonts w:ascii="Times New Roman" w:eastAsia="Times New Roman" w:hAnsi="Times New Roman" w:cs="Times New Roman"/>
          <w:sz w:val="28"/>
          <w:szCs w:val="28"/>
          <w:lang w:eastAsia="ru-RU"/>
        </w:rPr>
        <w:t xml:space="preserve"> мг/м</w:t>
      </w:r>
      <w:r w:rsidRPr="00B35F7D">
        <w:rPr>
          <w:rFonts w:ascii="Times New Roman" w:eastAsia="Times New Roman" w:hAnsi="Times New Roman" w:cs="Times New Roman"/>
          <w:sz w:val="28"/>
          <w:szCs w:val="28"/>
          <w:vertAlign w:val="superscript"/>
          <w:lang w:eastAsia="ru-RU"/>
        </w:rPr>
        <w:t>3</w:t>
      </w:r>
      <w:r w:rsidRPr="00B35F7D">
        <w:rPr>
          <w:rFonts w:ascii="Times New Roman" w:eastAsia="Times New Roman" w:hAnsi="Times New Roman" w:cs="Times New Roman"/>
          <w:sz w:val="28"/>
          <w:szCs w:val="28"/>
          <w:lang w:val="ru-RU" w:eastAsia="ru-RU"/>
        </w:rPr>
        <w:t>.</w:t>
      </w:r>
    </w:p>
    <w:p w14:paraId="660B31C6"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eastAsia="ru-RU"/>
        </w:rPr>
        <w:t xml:space="preserve">Найбільш шкідливими компонентами зварювальних аерозолів, які утворюються при зварюванні під флюсом низьколегованих сталей (в нашому випадку </w:t>
      </w:r>
      <w:r w:rsidRPr="00B35F7D">
        <w:rPr>
          <w:rFonts w:ascii="Times New Roman" w:eastAsia="Times New Roman" w:hAnsi="Times New Roman" w:cs="Times New Roman"/>
          <w:sz w:val="28"/>
          <w:szCs w:val="28"/>
          <w:lang w:val="ru-RU" w:eastAsia="ru-RU"/>
        </w:rPr>
        <w:t>17ГС</w:t>
      </w:r>
      <w:r w:rsidRPr="00B35F7D">
        <w:rPr>
          <w:rFonts w:ascii="Times New Roman" w:eastAsia="Times New Roman" w:hAnsi="Times New Roman" w:cs="Times New Roman"/>
          <w:sz w:val="28"/>
          <w:szCs w:val="28"/>
          <w:lang w:eastAsia="ru-RU"/>
        </w:rPr>
        <w:t>) є фтористий водень, тетрафторид кремнію, розчинні фториди калію та натрію.</w:t>
      </w:r>
    </w:p>
    <w:p w14:paraId="56816593" w14:textId="77777777" w:rsidR="00B35F7D" w:rsidRPr="00B35F7D" w:rsidRDefault="00B35F7D" w:rsidP="00B35F7D">
      <w:pPr>
        <w:spacing w:after="0" w:line="360" w:lineRule="auto"/>
        <w:ind w:right="119"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В таблиці 6.1 наведено характеристику небезпечних та шкідливих виробничих факторів при автоматичному зварюванні під флюсом, яке застосовано в даній технології виготовлення виробу.</w:t>
      </w:r>
    </w:p>
    <w:p w14:paraId="3D22A0C7" w14:textId="77777777" w:rsidR="00B35F7D" w:rsidRPr="00B35F7D" w:rsidRDefault="00B35F7D" w:rsidP="00B35F7D">
      <w:pPr>
        <w:spacing w:after="0" w:line="360" w:lineRule="auto"/>
        <w:ind w:right="119" w:firstLine="709"/>
        <w:jc w:val="right"/>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i/>
          <w:sz w:val="28"/>
          <w:szCs w:val="28"/>
          <w:lang w:val="ru-RU" w:eastAsia="ru-RU"/>
        </w:rPr>
        <w:t>Таблиця 6.1.</w:t>
      </w:r>
      <w:r w:rsidRPr="00B35F7D">
        <w:rPr>
          <w:rFonts w:ascii="Times New Roman" w:eastAsia="Times New Roman" w:hAnsi="Times New Roman" w:cs="Times New Roman"/>
          <w:sz w:val="28"/>
          <w:szCs w:val="28"/>
          <w:lang w:val="ru-RU" w:eastAsia="ru-RU"/>
        </w:rPr>
        <w:t xml:space="preserve"> Характеристика небезпечних та шкідливих виробничих факторів </w:t>
      </w: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1"/>
        <w:gridCol w:w="2525"/>
        <w:gridCol w:w="2276"/>
        <w:gridCol w:w="2713"/>
        <w:gridCol w:w="229"/>
      </w:tblGrid>
      <w:tr w:rsidR="00B35F7D" w:rsidRPr="00B35F7D" w14:paraId="2F0ABAC6" w14:textId="77777777" w:rsidTr="00B35F7D">
        <w:trPr>
          <w:trHeight w:val="450"/>
        </w:trPr>
        <w:tc>
          <w:tcPr>
            <w:tcW w:w="6702" w:type="dxa"/>
            <w:gridSpan w:val="3"/>
            <w:vMerge w:val="restart"/>
            <w:tcBorders>
              <w:top w:val="single" w:sz="4" w:space="0" w:color="auto"/>
              <w:left w:val="single" w:sz="4" w:space="0" w:color="auto"/>
              <w:bottom w:val="single" w:sz="4" w:space="0" w:color="auto"/>
              <w:right w:val="single" w:sz="4" w:space="0" w:color="auto"/>
            </w:tcBorders>
          </w:tcPr>
          <w:p w14:paraId="747ECD1A" w14:textId="77777777" w:rsidR="00B35F7D" w:rsidRPr="00B35F7D" w:rsidRDefault="00B35F7D" w:rsidP="00B35F7D">
            <w:pPr>
              <w:spacing w:after="0" w:line="240" w:lineRule="auto"/>
              <w:jc w:val="center"/>
              <w:rPr>
                <w:rFonts w:ascii="Calibri" w:eastAsia="Calibri" w:hAnsi="Calibri" w:cs="Times New Roman"/>
                <w:b/>
                <w:sz w:val="28"/>
                <w:szCs w:val="28"/>
                <w:lang w:val="ru-RU" w:eastAsia="ru-RU"/>
              </w:rPr>
            </w:pPr>
          </w:p>
          <w:p w14:paraId="3F8F6458" w14:textId="77777777" w:rsidR="00B35F7D" w:rsidRPr="00B35F7D" w:rsidRDefault="00B35F7D" w:rsidP="00B35F7D">
            <w:pPr>
              <w:spacing w:after="0" w:line="240" w:lineRule="auto"/>
              <w:jc w:val="center"/>
              <w:rPr>
                <w:rFonts w:ascii="Times New Roman" w:eastAsia="Calibri" w:hAnsi="Times New Roman" w:cs="Times New Roman"/>
                <w:b/>
                <w:sz w:val="28"/>
                <w:szCs w:val="28"/>
                <w:lang w:val="ru-RU" w:eastAsia="ru-RU"/>
              </w:rPr>
            </w:pPr>
            <w:r w:rsidRPr="00B35F7D">
              <w:rPr>
                <w:rFonts w:ascii="Times New Roman" w:eastAsia="Calibri" w:hAnsi="Times New Roman" w:cs="Times New Roman"/>
                <w:b/>
                <w:sz w:val="28"/>
                <w:szCs w:val="28"/>
                <w:lang w:val="ru-RU" w:eastAsia="ru-RU"/>
              </w:rPr>
              <w:t>Фактори</w:t>
            </w:r>
          </w:p>
        </w:tc>
        <w:tc>
          <w:tcPr>
            <w:tcW w:w="2942" w:type="dxa"/>
            <w:gridSpan w:val="2"/>
            <w:tcBorders>
              <w:top w:val="single" w:sz="4" w:space="0" w:color="auto"/>
              <w:left w:val="single" w:sz="4" w:space="0" w:color="auto"/>
              <w:bottom w:val="single" w:sz="4" w:space="0" w:color="auto"/>
              <w:right w:val="single" w:sz="4" w:space="0" w:color="auto"/>
            </w:tcBorders>
            <w:hideMark/>
          </w:tcPr>
          <w:p w14:paraId="7B094E38" w14:textId="77777777" w:rsidR="00B35F7D" w:rsidRPr="00B35F7D" w:rsidRDefault="00B35F7D" w:rsidP="00B35F7D">
            <w:pPr>
              <w:spacing w:after="0" w:line="240" w:lineRule="auto"/>
              <w:jc w:val="center"/>
              <w:rPr>
                <w:rFonts w:ascii="Times New Roman" w:eastAsia="Calibri" w:hAnsi="Times New Roman" w:cs="Times New Roman"/>
                <w:b/>
                <w:sz w:val="28"/>
                <w:szCs w:val="28"/>
                <w:lang w:val="ru-RU" w:eastAsia="ru-RU"/>
              </w:rPr>
            </w:pPr>
            <w:r w:rsidRPr="00B35F7D">
              <w:rPr>
                <w:rFonts w:ascii="Times New Roman" w:eastAsia="Calibri" w:hAnsi="Times New Roman" w:cs="Times New Roman"/>
                <w:b/>
                <w:sz w:val="28"/>
                <w:szCs w:val="28"/>
                <w:lang w:val="ru-RU" w:eastAsia="ru-RU"/>
              </w:rPr>
              <w:t>Вид процесу</w:t>
            </w:r>
          </w:p>
        </w:tc>
      </w:tr>
      <w:tr w:rsidR="00B35F7D" w:rsidRPr="00B35F7D" w14:paraId="2B201582" w14:textId="77777777" w:rsidTr="00B35F7D">
        <w:trPr>
          <w:trHeight w:val="1096"/>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9ABFE4B" w14:textId="77777777" w:rsidR="00B35F7D" w:rsidRPr="00B35F7D" w:rsidRDefault="00B35F7D" w:rsidP="00B35F7D">
            <w:pPr>
              <w:spacing w:after="0" w:line="240" w:lineRule="auto"/>
              <w:rPr>
                <w:rFonts w:ascii="Times New Roman" w:eastAsia="Calibri" w:hAnsi="Times New Roman" w:cs="Times New Roman"/>
                <w:b/>
                <w:sz w:val="28"/>
                <w:szCs w:val="28"/>
                <w:lang w:val="ru-RU" w:eastAsia="ru-RU"/>
              </w:rPr>
            </w:pPr>
          </w:p>
        </w:tc>
        <w:tc>
          <w:tcPr>
            <w:tcW w:w="2713" w:type="dxa"/>
            <w:tcBorders>
              <w:top w:val="single" w:sz="4" w:space="0" w:color="auto"/>
              <w:left w:val="single" w:sz="4" w:space="0" w:color="auto"/>
              <w:bottom w:val="single" w:sz="4" w:space="0" w:color="auto"/>
              <w:right w:val="nil"/>
            </w:tcBorders>
            <w:hideMark/>
          </w:tcPr>
          <w:p w14:paraId="66475E35" w14:textId="77777777" w:rsidR="00B35F7D" w:rsidRPr="00B35F7D" w:rsidRDefault="00B35F7D" w:rsidP="00B35F7D">
            <w:pPr>
              <w:spacing w:after="0" w:line="240" w:lineRule="auto"/>
              <w:jc w:val="center"/>
              <w:rPr>
                <w:rFonts w:ascii="Times New Roman" w:eastAsia="Times New Roman" w:hAnsi="Times New Roman" w:cs="Times New Roman"/>
                <w:b/>
                <w:sz w:val="28"/>
                <w:szCs w:val="28"/>
                <w:lang w:val="ru-RU" w:eastAsia="ru-RU"/>
              </w:rPr>
            </w:pPr>
            <w:r w:rsidRPr="00B35F7D">
              <w:rPr>
                <w:rFonts w:ascii="Calibri" w:eastAsia="Times New Roman" w:hAnsi="Calibri" w:cs="Times New Roman"/>
                <w:b/>
                <w:sz w:val="28"/>
                <w:szCs w:val="28"/>
                <w:lang w:val="ru-RU" w:eastAsia="ru-RU"/>
              </w:rPr>
              <w:t>Автоматичне зварювання під флюсом</w:t>
            </w:r>
          </w:p>
        </w:tc>
        <w:tc>
          <w:tcPr>
            <w:tcW w:w="228" w:type="dxa"/>
            <w:tcBorders>
              <w:top w:val="single" w:sz="4" w:space="0" w:color="auto"/>
              <w:left w:val="nil"/>
              <w:bottom w:val="single" w:sz="4" w:space="0" w:color="auto"/>
              <w:right w:val="single" w:sz="4" w:space="0" w:color="auto"/>
            </w:tcBorders>
          </w:tcPr>
          <w:p w14:paraId="5AF604B9" w14:textId="77777777" w:rsidR="00B35F7D" w:rsidRPr="00B35F7D" w:rsidRDefault="00B35F7D" w:rsidP="00B35F7D">
            <w:pPr>
              <w:spacing w:after="0" w:line="240" w:lineRule="atLeast"/>
              <w:jc w:val="center"/>
              <w:rPr>
                <w:rFonts w:ascii="Times New Roman" w:eastAsia="Times New Roman" w:hAnsi="Times New Roman" w:cs="Times New Roman"/>
                <w:sz w:val="28"/>
                <w:szCs w:val="28"/>
                <w:lang w:val="ru-RU" w:eastAsia="ru-RU"/>
              </w:rPr>
            </w:pPr>
          </w:p>
        </w:tc>
      </w:tr>
      <w:tr w:rsidR="00B35F7D" w:rsidRPr="00B35F7D" w14:paraId="3A729BEE" w14:textId="77777777" w:rsidTr="00B35F7D">
        <w:trPr>
          <w:trHeight w:val="296"/>
        </w:trPr>
        <w:tc>
          <w:tcPr>
            <w:tcW w:w="1901" w:type="dxa"/>
            <w:vMerge w:val="restart"/>
            <w:tcBorders>
              <w:top w:val="single" w:sz="4" w:space="0" w:color="auto"/>
              <w:left w:val="single" w:sz="4" w:space="0" w:color="auto"/>
              <w:bottom w:val="single" w:sz="4" w:space="0" w:color="auto"/>
              <w:right w:val="single" w:sz="4" w:space="0" w:color="auto"/>
            </w:tcBorders>
            <w:hideMark/>
          </w:tcPr>
          <w:p w14:paraId="08E5F013"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Шкідливі виробничі фактори</w:t>
            </w:r>
          </w:p>
        </w:tc>
        <w:tc>
          <w:tcPr>
            <w:tcW w:w="4801" w:type="dxa"/>
            <w:gridSpan w:val="2"/>
            <w:tcBorders>
              <w:top w:val="single" w:sz="4" w:space="0" w:color="auto"/>
              <w:left w:val="single" w:sz="4" w:space="0" w:color="auto"/>
              <w:bottom w:val="single" w:sz="4" w:space="0" w:color="auto"/>
              <w:right w:val="single" w:sz="4" w:space="0" w:color="auto"/>
            </w:tcBorders>
            <w:hideMark/>
          </w:tcPr>
          <w:p w14:paraId="7837C631"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Шкідливі речовини</w:t>
            </w:r>
          </w:p>
        </w:tc>
        <w:tc>
          <w:tcPr>
            <w:tcW w:w="2713" w:type="dxa"/>
            <w:tcBorders>
              <w:top w:val="single" w:sz="4" w:space="0" w:color="auto"/>
              <w:left w:val="single" w:sz="4" w:space="0" w:color="auto"/>
              <w:bottom w:val="single" w:sz="4" w:space="0" w:color="auto"/>
              <w:right w:val="nil"/>
            </w:tcBorders>
            <w:hideMark/>
          </w:tcPr>
          <w:p w14:paraId="0EBB35F9"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Calibri" w:hAnsi="Times New Roman" w:cs="Times New Roman"/>
                <w:sz w:val="28"/>
                <w:szCs w:val="28"/>
                <w:lang w:val="ru-RU" w:eastAsia="ru-RU"/>
              </w:rPr>
              <w:t>хх</w:t>
            </w:r>
          </w:p>
        </w:tc>
        <w:tc>
          <w:tcPr>
            <w:tcW w:w="228" w:type="dxa"/>
            <w:tcBorders>
              <w:top w:val="single" w:sz="4" w:space="0" w:color="auto"/>
              <w:left w:val="nil"/>
              <w:bottom w:val="single" w:sz="4" w:space="0" w:color="auto"/>
              <w:right w:val="single" w:sz="4" w:space="0" w:color="auto"/>
            </w:tcBorders>
          </w:tcPr>
          <w:p w14:paraId="3F1241C9"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17A3373E"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D4C01E"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2525" w:type="dxa"/>
            <w:vMerge w:val="restart"/>
            <w:tcBorders>
              <w:top w:val="single" w:sz="4" w:space="0" w:color="auto"/>
              <w:left w:val="single" w:sz="4" w:space="0" w:color="auto"/>
              <w:bottom w:val="single" w:sz="4" w:space="0" w:color="auto"/>
              <w:right w:val="single" w:sz="4" w:space="0" w:color="auto"/>
            </w:tcBorders>
            <w:hideMark/>
          </w:tcPr>
          <w:p w14:paraId="51DB23C0"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Випромінювання в оптичному діапазоні</w:t>
            </w:r>
          </w:p>
        </w:tc>
        <w:tc>
          <w:tcPr>
            <w:tcW w:w="2275" w:type="dxa"/>
            <w:tcBorders>
              <w:top w:val="single" w:sz="4" w:space="0" w:color="auto"/>
              <w:left w:val="single" w:sz="4" w:space="0" w:color="auto"/>
              <w:bottom w:val="single" w:sz="4" w:space="0" w:color="auto"/>
              <w:right w:val="single" w:sz="4" w:space="0" w:color="auto"/>
            </w:tcBorders>
            <w:hideMark/>
          </w:tcPr>
          <w:p w14:paraId="5EF76952"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Calibri" w:hAnsi="Times New Roman" w:cs="Times New Roman"/>
                <w:color w:val="000000"/>
                <w:sz w:val="28"/>
                <w:szCs w:val="28"/>
                <w:lang w:val="ru-RU" w:eastAsia="ru-RU"/>
              </w:rPr>
              <w:t>Ультрафіолетове</w:t>
            </w:r>
          </w:p>
        </w:tc>
        <w:tc>
          <w:tcPr>
            <w:tcW w:w="2713" w:type="dxa"/>
            <w:tcBorders>
              <w:top w:val="single" w:sz="4" w:space="0" w:color="auto"/>
              <w:left w:val="single" w:sz="4" w:space="0" w:color="auto"/>
              <w:bottom w:val="single" w:sz="4" w:space="0" w:color="auto"/>
              <w:right w:val="nil"/>
            </w:tcBorders>
            <w:hideMark/>
          </w:tcPr>
          <w:p w14:paraId="54905032"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3F616D19"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35B5B300"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B8B1339"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6D5968" w14:textId="77777777" w:rsidR="00B35F7D" w:rsidRPr="00B35F7D" w:rsidRDefault="00B35F7D" w:rsidP="00B35F7D">
            <w:pPr>
              <w:spacing w:after="0" w:line="240" w:lineRule="auto"/>
              <w:rPr>
                <w:rFonts w:ascii="Times New Roman" w:eastAsia="Calibri" w:hAnsi="Times New Roman" w:cs="Times New Roman"/>
                <w:color w:val="000000"/>
                <w:sz w:val="28"/>
                <w:szCs w:val="28"/>
                <w:lang w:val="ru-RU" w:eastAsia="ru-RU"/>
              </w:rPr>
            </w:pPr>
          </w:p>
        </w:tc>
        <w:tc>
          <w:tcPr>
            <w:tcW w:w="2275" w:type="dxa"/>
            <w:tcBorders>
              <w:top w:val="single" w:sz="4" w:space="0" w:color="auto"/>
              <w:left w:val="single" w:sz="4" w:space="0" w:color="auto"/>
              <w:bottom w:val="single" w:sz="4" w:space="0" w:color="auto"/>
              <w:right w:val="single" w:sz="4" w:space="0" w:color="auto"/>
            </w:tcBorders>
            <w:hideMark/>
          </w:tcPr>
          <w:p w14:paraId="6B0BD39B"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Calibri" w:hAnsi="Times New Roman" w:cs="Times New Roman"/>
                <w:color w:val="000000"/>
                <w:sz w:val="28"/>
                <w:szCs w:val="28"/>
                <w:lang w:val="ru-RU" w:eastAsia="ru-RU"/>
              </w:rPr>
              <w:t>Видиме</w:t>
            </w:r>
          </w:p>
        </w:tc>
        <w:tc>
          <w:tcPr>
            <w:tcW w:w="2713" w:type="dxa"/>
            <w:tcBorders>
              <w:top w:val="single" w:sz="4" w:space="0" w:color="auto"/>
              <w:left w:val="single" w:sz="4" w:space="0" w:color="auto"/>
              <w:bottom w:val="single" w:sz="4" w:space="0" w:color="auto"/>
              <w:right w:val="nil"/>
            </w:tcBorders>
            <w:hideMark/>
          </w:tcPr>
          <w:p w14:paraId="3FC1BF92"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06DF0B00"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5A87D73D"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A0E317"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34A5E6" w14:textId="77777777" w:rsidR="00B35F7D" w:rsidRPr="00B35F7D" w:rsidRDefault="00B35F7D" w:rsidP="00B35F7D">
            <w:pPr>
              <w:spacing w:after="0" w:line="240" w:lineRule="auto"/>
              <w:rPr>
                <w:rFonts w:ascii="Times New Roman" w:eastAsia="Calibri" w:hAnsi="Times New Roman" w:cs="Times New Roman"/>
                <w:color w:val="000000"/>
                <w:sz w:val="28"/>
                <w:szCs w:val="28"/>
                <w:lang w:val="ru-RU" w:eastAsia="ru-RU"/>
              </w:rPr>
            </w:pPr>
          </w:p>
        </w:tc>
        <w:tc>
          <w:tcPr>
            <w:tcW w:w="2275" w:type="dxa"/>
            <w:tcBorders>
              <w:top w:val="single" w:sz="4" w:space="0" w:color="auto"/>
              <w:left w:val="single" w:sz="4" w:space="0" w:color="auto"/>
              <w:bottom w:val="single" w:sz="4" w:space="0" w:color="auto"/>
              <w:right w:val="single" w:sz="4" w:space="0" w:color="auto"/>
            </w:tcBorders>
            <w:hideMark/>
          </w:tcPr>
          <w:p w14:paraId="3FCD3967"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Calibri" w:hAnsi="Times New Roman" w:cs="Times New Roman"/>
                <w:color w:val="000000"/>
                <w:sz w:val="28"/>
                <w:szCs w:val="28"/>
                <w:lang w:val="ru-RU" w:eastAsia="ru-RU"/>
              </w:rPr>
              <w:t>Інфрачервоне</w:t>
            </w:r>
          </w:p>
        </w:tc>
        <w:tc>
          <w:tcPr>
            <w:tcW w:w="2713" w:type="dxa"/>
            <w:tcBorders>
              <w:top w:val="single" w:sz="4" w:space="0" w:color="auto"/>
              <w:left w:val="single" w:sz="4" w:space="0" w:color="auto"/>
              <w:bottom w:val="single" w:sz="4" w:space="0" w:color="auto"/>
              <w:right w:val="nil"/>
            </w:tcBorders>
            <w:hideMark/>
          </w:tcPr>
          <w:p w14:paraId="3F1FFDE2"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Calibri" w:hAnsi="Times New Roman" w:cs="Times New Roman"/>
                <w:sz w:val="28"/>
                <w:szCs w:val="28"/>
                <w:lang w:val="ru-RU" w:eastAsia="ru-RU"/>
              </w:rPr>
              <w:t>х</w:t>
            </w:r>
          </w:p>
        </w:tc>
        <w:tc>
          <w:tcPr>
            <w:tcW w:w="228" w:type="dxa"/>
            <w:tcBorders>
              <w:top w:val="single" w:sz="4" w:space="0" w:color="auto"/>
              <w:left w:val="nil"/>
              <w:bottom w:val="single" w:sz="4" w:space="0" w:color="auto"/>
              <w:right w:val="single" w:sz="4" w:space="0" w:color="auto"/>
            </w:tcBorders>
          </w:tcPr>
          <w:p w14:paraId="495B9C4B"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22B811BF"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85931E1"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00DB3BBD"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Електромагнітні поля</w:t>
            </w:r>
          </w:p>
        </w:tc>
        <w:tc>
          <w:tcPr>
            <w:tcW w:w="2713" w:type="dxa"/>
            <w:tcBorders>
              <w:top w:val="single" w:sz="4" w:space="0" w:color="auto"/>
              <w:left w:val="single" w:sz="4" w:space="0" w:color="auto"/>
              <w:bottom w:val="single" w:sz="4" w:space="0" w:color="auto"/>
              <w:right w:val="nil"/>
            </w:tcBorders>
            <w:hideMark/>
          </w:tcPr>
          <w:p w14:paraId="758F8192"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1D6ABBEC"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2A0EB6EC"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A8D8B08"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731B5FAF"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Calibri" w:hAnsi="Times New Roman" w:cs="Times New Roman"/>
                <w:color w:val="000000"/>
                <w:sz w:val="28"/>
                <w:szCs w:val="28"/>
                <w:lang w:val="ru-RU" w:eastAsia="ru-RU"/>
              </w:rPr>
              <w:t>Магнітні поля</w:t>
            </w:r>
          </w:p>
        </w:tc>
        <w:tc>
          <w:tcPr>
            <w:tcW w:w="2713" w:type="dxa"/>
            <w:tcBorders>
              <w:top w:val="single" w:sz="4" w:space="0" w:color="auto"/>
              <w:left w:val="single" w:sz="4" w:space="0" w:color="auto"/>
              <w:bottom w:val="single" w:sz="4" w:space="0" w:color="auto"/>
              <w:right w:val="nil"/>
            </w:tcBorders>
            <w:hideMark/>
          </w:tcPr>
          <w:p w14:paraId="7C32BC19"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41671147"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0FDDC1B7"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18C4551"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4D4BF623"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Іонізуючі випромінювання</w:t>
            </w:r>
          </w:p>
        </w:tc>
        <w:tc>
          <w:tcPr>
            <w:tcW w:w="2713" w:type="dxa"/>
            <w:tcBorders>
              <w:top w:val="single" w:sz="4" w:space="0" w:color="auto"/>
              <w:left w:val="single" w:sz="4" w:space="0" w:color="auto"/>
              <w:bottom w:val="single" w:sz="4" w:space="0" w:color="auto"/>
              <w:right w:val="nil"/>
            </w:tcBorders>
            <w:hideMark/>
          </w:tcPr>
          <w:p w14:paraId="762E8204"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713EC378"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12BB2C91"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95D4B58"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1B203BD9"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Calibri" w:hAnsi="Times New Roman" w:cs="Times New Roman"/>
                <w:color w:val="000000"/>
                <w:sz w:val="28"/>
                <w:szCs w:val="28"/>
                <w:lang w:val="ru-RU" w:eastAsia="ru-RU"/>
              </w:rPr>
              <w:t>Шум</w:t>
            </w:r>
          </w:p>
        </w:tc>
        <w:tc>
          <w:tcPr>
            <w:tcW w:w="2713" w:type="dxa"/>
            <w:tcBorders>
              <w:top w:val="single" w:sz="4" w:space="0" w:color="auto"/>
              <w:left w:val="single" w:sz="4" w:space="0" w:color="auto"/>
              <w:bottom w:val="single" w:sz="4" w:space="0" w:color="auto"/>
              <w:right w:val="nil"/>
            </w:tcBorders>
            <w:hideMark/>
          </w:tcPr>
          <w:p w14:paraId="3EA4B53F"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Calibri" w:hAnsi="Times New Roman" w:cs="Times New Roman"/>
                <w:sz w:val="28"/>
                <w:szCs w:val="28"/>
                <w:lang w:val="ru-RU" w:eastAsia="ru-RU"/>
              </w:rPr>
              <w:t>х</w:t>
            </w:r>
          </w:p>
        </w:tc>
        <w:tc>
          <w:tcPr>
            <w:tcW w:w="228" w:type="dxa"/>
            <w:tcBorders>
              <w:top w:val="single" w:sz="4" w:space="0" w:color="auto"/>
              <w:left w:val="nil"/>
              <w:bottom w:val="single" w:sz="4" w:space="0" w:color="auto"/>
              <w:right w:val="single" w:sz="4" w:space="0" w:color="auto"/>
            </w:tcBorders>
          </w:tcPr>
          <w:p w14:paraId="4FC9FB51"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24F6EB96"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1A97DDC"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4E4E29D4"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Ультразвук</w:t>
            </w:r>
          </w:p>
        </w:tc>
        <w:tc>
          <w:tcPr>
            <w:tcW w:w="2713" w:type="dxa"/>
            <w:tcBorders>
              <w:top w:val="single" w:sz="4" w:space="0" w:color="auto"/>
              <w:left w:val="single" w:sz="4" w:space="0" w:color="auto"/>
              <w:bottom w:val="single" w:sz="4" w:space="0" w:color="auto"/>
              <w:right w:val="nil"/>
            </w:tcBorders>
            <w:hideMark/>
          </w:tcPr>
          <w:p w14:paraId="27A779BE"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5EF62BB0"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379A62C1"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B89B81"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58327EAD"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Статистичне навантаження на руку</w:t>
            </w:r>
          </w:p>
        </w:tc>
        <w:tc>
          <w:tcPr>
            <w:tcW w:w="2713" w:type="dxa"/>
            <w:tcBorders>
              <w:top w:val="single" w:sz="4" w:space="0" w:color="auto"/>
              <w:left w:val="single" w:sz="4" w:space="0" w:color="auto"/>
              <w:bottom w:val="single" w:sz="4" w:space="0" w:color="auto"/>
              <w:right w:val="nil"/>
            </w:tcBorders>
            <w:hideMark/>
          </w:tcPr>
          <w:p w14:paraId="24329262"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432683C8"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3C275E00" w14:textId="77777777" w:rsidTr="00B35F7D">
        <w:trPr>
          <w:trHeight w:val="296"/>
        </w:trPr>
        <w:tc>
          <w:tcPr>
            <w:tcW w:w="1901" w:type="dxa"/>
            <w:vMerge w:val="restart"/>
            <w:tcBorders>
              <w:top w:val="single" w:sz="4" w:space="0" w:color="auto"/>
              <w:left w:val="single" w:sz="4" w:space="0" w:color="auto"/>
              <w:bottom w:val="single" w:sz="4" w:space="0" w:color="auto"/>
              <w:right w:val="single" w:sz="4" w:space="0" w:color="auto"/>
            </w:tcBorders>
            <w:hideMark/>
          </w:tcPr>
          <w:p w14:paraId="38CB4A73"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Небезпечні виробничі фактори</w:t>
            </w:r>
          </w:p>
        </w:tc>
        <w:tc>
          <w:tcPr>
            <w:tcW w:w="4801" w:type="dxa"/>
            <w:gridSpan w:val="2"/>
            <w:tcBorders>
              <w:top w:val="single" w:sz="4" w:space="0" w:color="auto"/>
              <w:left w:val="single" w:sz="4" w:space="0" w:color="auto"/>
              <w:bottom w:val="single" w:sz="4" w:space="0" w:color="auto"/>
              <w:right w:val="single" w:sz="4" w:space="0" w:color="auto"/>
            </w:tcBorders>
            <w:hideMark/>
          </w:tcPr>
          <w:p w14:paraId="69F3EA6D"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Електричний струм</w:t>
            </w:r>
          </w:p>
        </w:tc>
        <w:tc>
          <w:tcPr>
            <w:tcW w:w="2713" w:type="dxa"/>
            <w:tcBorders>
              <w:top w:val="single" w:sz="4" w:space="0" w:color="auto"/>
              <w:left w:val="single" w:sz="4" w:space="0" w:color="auto"/>
              <w:bottom w:val="single" w:sz="4" w:space="0" w:color="auto"/>
              <w:right w:val="nil"/>
            </w:tcBorders>
            <w:hideMark/>
          </w:tcPr>
          <w:p w14:paraId="4D7550D5"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Calibri" w:hAnsi="Times New Roman" w:cs="Times New Roman"/>
                <w:sz w:val="28"/>
                <w:szCs w:val="28"/>
                <w:lang w:val="ru-RU" w:eastAsia="ru-RU"/>
              </w:rPr>
              <w:t>хх</w:t>
            </w:r>
          </w:p>
        </w:tc>
        <w:tc>
          <w:tcPr>
            <w:tcW w:w="228" w:type="dxa"/>
            <w:tcBorders>
              <w:top w:val="single" w:sz="4" w:space="0" w:color="auto"/>
              <w:left w:val="nil"/>
              <w:bottom w:val="single" w:sz="4" w:space="0" w:color="auto"/>
              <w:right w:val="single" w:sz="4" w:space="0" w:color="auto"/>
            </w:tcBorders>
          </w:tcPr>
          <w:p w14:paraId="28AAD12C"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6176D25F"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4DF7BF"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43263ABF"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Іскри, бризки і викиди розплавленого металу</w:t>
            </w:r>
          </w:p>
        </w:tc>
        <w:tc>
          <w:tcPr>
            <w:tcW w:w="2713" w:type="dxa"/>
            <w:tcBorders>
              <w:top w:val="single" w:sz="4" w:space="0" w:color="auto"/>
              <w:left w:val="single" w:sz="4" w:space="0" w:color="auto"/>
              <w:bottom w:val="single" w:sz="4" w:space="0" w:color="auto"/>
              <w:right w:val="nil"/>
            </w:tcBorders>
            <w:hideMark/>
          </w:tcPr>
          <w:p w14:paraId="2CA87B7E"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56965CE6"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5ADEA563" w14:textId="77777777" w:rsidTr="00B35F7D">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6717927"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6A41A38F"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Механізми і вироби, що рухаються</w:t>
            </w:r>
          </w:p>
        </w:tc>
        <w:tc>
          <w:tcPr>
            <w:tcW w:w="2713" w:type="dxa"/>
            <w:tcBorders>
              <w:top w:val="single" w:sz="4" w:space="0" w:color="auto"/>
              <w:left w:val="single" w:sz="4" w:space="0" w:color="auto"/>
              <w:bottom w:val="single" w:sz="4" w:space="0" w:color="auto"/>
              <w:right w:val="nil"/>
            </w:tcBorders>
            <w:hideMark/>
          </w:tcPr>
          <w:p w14:paraId="732C8F58"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Calibri" w:hAnsi="Times New Roman" w:cs="Times New Roman"/>
                <w:sz w:val="28"/>
                <w:szCs w:val="28"/>
                <w:lang w:val="ru-RU" w:eastAsia="ru-RU"/>
              </w:rPr>
              <w:t>хх</w:t>
            </w:r>
          </w:p>
        </w:tc>
        <w:tc>
          <w:tcPr>
            <w:tcW w:w="228" w:type="dxa"/>
            <w:tcBorders>
              <w:top w:val="single" w:sz="4" w:space="0" w:color="auto"/>
              <w:left w:val="nil"/>
              <w:bottom w:val="single" w:sz="4" w:space="0" w:color="auto"/>
              <w:right w:val="single" w:sz="4" w:space="0" w:color="auto"/>
            </w:tcBorders>
          </w:tcPr>
          <w:p w14:paraId="0F84207A"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r w:rsidR="00B35F7D" w:rsidRPr="00B35F7D" w14:paraId="5BA574E3" w14:textId="77777777" w:rsidTr="00B35F7D">
        <w:trPr>
          <w:trHeight w:val="1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7BA23B" w14:textId="77777777" w:rsidR="00B35F7D" w:rsidRPr="00B35F7D" w:rsidRDefault="00B35F7D" w:rsidP="00B35F7D">
            <w:pPr>
              <w:spacing w:after="0" w:line="240" w:lineRule="auto"/>
              <w:rPr>
                <w:rFonts w:ascii="Times New Roman" w:eastAsia="Calibri" w:hAnsi="Times New Roman" w:cs="Times New Roman"/>
                <w:sz w:val="28"/>
                <w:szCs w:val="28"/>
                <w:lang w:val="ru-RU" w:eastAsia="ru-RU"/>
              </w:rPr>
            </w:pPr>
          </w:p>
        </w:tc>
        <w:tc>
          <w:tcPr>
            <w:tcW w:w="4801" w:type="dxa"/>
            <w:gridSpan w:val="2"/>
            <w:tcBorders>
              <w:top w:val="single" w:sz="4" w:space="0" w:color="auto"/>
              <w:left w:val="single" w:sz="4" w:space="0" w:color="auto"/>
              <w:bottom w:val="single" w:sz="4" w:space="0" w:color="auto"/>
              <w:right w:val="single" w:sz="4" w:space="0" w:color="auto"/>
            </w:tcBorders>
            <w:hideMark/>
          </w:tcPr>
          <w:p w14:paraId="640B6E0C" w14:textId="77777777" w:rsidR="00B35F7D" w:rsidRPr="00B35F7D" w:rsidRDefault="00B35F7D" w:rsidP="00B35F7D">
            <w:pPr>
              <w:spacing w:after="0" w:line="240" w:lineRule="auto"/>
              <w:jc w:val="center"/>
              <w:rPr>
                <w:rFonts w:ascii="Times New Roman" w:eastAsia="Calibri" w:hAnsi="Times New Roman" w:cs="Times New Roman"/>
                <w:color w:val="000000"/>
                <w:sz w:val="28"/>
                <w:szCs w:val="28"/>
                <w:lang w:val="ru-RU" w:eastAsia="ru-RU"/>
              </w:rPr>
            </w:pPr>
            <w:r w:rsidRPr="00B35F7D">
              <w:rPr>
                <w:rFonts w:ascii="Times New Roman" w:eastAsia="Times New Roman" w:hAnsi="Times New Roman" w:cs="Times New Roman"/>
                <w:color w:val="000000"/>
                <w:sz w:val="28"/>
                <w:szCs w:val="28"/>
                <w:lang w:val="ru-RU" w:eastAsia="ru-RU"/>
              </w:rPr>
              <w:t>Системи, які знаходяться під тиском, що не дорівнює атмосферному</w:t>
            </w:r>
          </w:p>
        </w:tc>
        <w:tc>
          <w:tcPr>
            <w:tcW w:w="2713" w:type="dxa"/>
            <w:tcBorders>
              <w:top w:val="single" w:sz="4" w:space="0" w:color="auto"/>
              <w:left w:val="single" w:sz="4" w:space="0" w:color="auto"/>
              <w:bottom w:val="single" w:sz="4" w:space="0" w:color="auto"/>
              <w:right w:val="nil"/>
            </w:tcBorders>
            <w:hideMark/>
          </w:tcPr>
          <w:p w14:paraId="2589C08A"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w:t>
            </w:r>
          </w:p>
        </w:tc>
        <w:tc>
          <w:tcPr>
            <w:tcW w:w="228" w:type="dxa"/>
            <w:tcBorders>
              <w:top w:val="single" w:sz="4" w:space="0" w:color="auto"/>
              <w:left w:val="nil"/>
              <w:bottom w:val="single" w:sz="4" w:space="0" w:color="auto"/>
              <w:right w:val="single" w:sz="4" w:space="0" w:color="auto"/>
            </w:tcBorders>
          </w:tcPr>
          <w:p w14:paraId="30AC437A" w14:textId="77777777" w:rsidR="00B35F7D" w:rsidRPr="00B35F7D" w:rsidRDefault="00B35F7D" w:rsidP="00B35F7D">
            <w:pPr>
              <w:spacing w:after="0" w:line="240" w:lineRule="auto"/>
              <w:jc w:val="center"/>
              <w:rPr>
                <w:rFonts w:ascii="Times New Roman" w:eastAsia="Calibri" w:hAnsi="Times New Roman" w:cs="Times New Roman"/>
                <w:sz w:val="28"/>
                <w:szCs w:val="28"/>
                <w:lang w:val="ru-RU" w:eastAsia="ru-RU"/>
              </w:rPr>
            </w:pPr>
          </w:p>
        </w:tc>
      </w:tr>
    </w:tbl>
    <w:p w14:paraId="758212EF" w14:textId="77777777" w:rsidR="00B35F7D" w:rsidRPr="00D0516B" w:rsidRDefault="00B35F7D" w:rsidP="00D0516B">
      <w:pPr>
        <w:tabs>
          <w:tab w:val="left" w:pos="0"/>
          <w:tab w:val="left" w:pos="720"/>
        </w:tabs>
        <w:spacing w:after="0" w:line="240" w:lineRule="auto"/>
        <w:ind w:firstLine="709"/>
        <w:jc w:val="both"/>
        <w:rPr>
          <w:rFonts w:ascii="Times New Roman" w:eastAsia="Times New Roman" w:hAnsi="Times New Roman" w:cs="Times New Roman"/>
          <w:sz w:val="24"/>
          <w:szCs w:val="24"/>
          <w:lang w:eastAsia="ru-RU"/>
        </w:rPr>
      </w:pPr>
      <w:r w:rsidRPr="00D0516B">
        <w:rPr>
          <w:rFonts w:ascii="Times New Roman" w:eastAsia="Times New Roman" w:hAnsi="Times New Roman" w:cs="Times New Roman"/>
          <w:sz w:val="24"/>
          <w:szCs w:val="24"/>
          <w:lang w:eastAsia="ru-RU"/>
        </w:rPr>
        <w:t>Примітки: хх – інтенсивний фактор;</w:t>
      </w:r>
    </w:p>
    <w:p w14:paraId="1A1D5F4D" w14:textId="77777777" w:rsidR="00B35F7D" w:rsidRPr="00D0516B" w:rsidRDefault="00B35F7D" w:rsidP="00D0516B">
      <w:pPr>
        <w:tabs>
          <w:tab w:val="left" w:pos="0"/>
          <w:tab w:val="left" w:pos="720"/>
        </w:tabs>
        <w:spacing w:after="0" w:line="240" w:lineRule="auto"/>
        <w:jc w:val="both"/>
        <w:rPr>
          <w:rFonts w:ascii="Times New Roman" w:eastAsia="Times New Roman" w:hAnsi="Times New Roman" w:cs="Times New Roman"/>
          <w:sz w:val="24"/>
          <w:szCs w:val="24"/>
          <w:lang w:eastAsia="ru-RU"/>
        </w:rPr>
      </w:pPr>
      <w:r w:rsidRPr="00D0516B">
        <w:rPr>
          <w:rFonts w:ascii="Times New Roman" w:eastAsia="Times New Roman" w:hAnsi="Times New Roman" w:cs="Times New Roman"/>
          <w:sz w:val="24"/>
          <w:szCs w:val="24"/>
          <w:lang w:eastAsia="ru-RU"/>
        </w:rPr>
        <w:t>х – помірний фактор;</w:t>
      </w:r>
    </w:p>
    <w:p w14:paraId="73DDC5D7" w14:textId="77777777" w:rsidR="00B35F7D" w:rsidRPr="00D0516B" w:rsidRDefault="00B35F7D" w:rsidP="00D0516B">
      <w:pPr>
        <w:tabs>
          <w:tab w:val="left" w:pos="0"/>
          <w:tab w:val="left" w:pos="720"/>
        </w:tabs>
        <w:spacing w:after="0" w:line="240" w:lineRule="auto"/>
        <w:jc w:val="both"/>
        <w:rPr>
          <w:rFonts w:ascii="Times New Roman" w:eastAsia="Times New Roman" w:hAnsi="Times New Roman" w:cs="Times New Roman"/>
          <w:sz w:val="24"/>
          <w:szCs w:val="24"/>
          <w:shd w:val="clear" w:color="auto" w:fill="FFFFFF"/>
          <w:lang w:val="ru-RU" w:eastAsia="ru-RU"/>
        </w:rPr>
      </w:pPr>
      <w:r w:rsidRPr="00D0516B">
        <w:rPr>
          <w:rFonts w:ascii="Times New Roman" w:eastAsia="Times New Roman" w:hAnsi="Times New Roman" w:cs="Times New Roman"/>
          <w:sz w:val="24"/>
          <w:szCs w:val="24"/>
          <w:lang w:eastAsia="ru-RU"/>
        </w:rPr>
        <w:t>(–) – незначний фактор чи його відсутність.</w:t>
      </w:r>
    </w:p>
    <w:p w14:paraId="1DFBC424" w14:textId="77777777" w:rsidR="00B35F7D" w:rsidRPr="00B35F7D" w:rsidRDefault="00B35F7D" w:rsidP="009735A8">
      <w:pPr>
        <w:pStyle w:val="11"/>
        <w:rPr>
          <w:rFonts w:eastAsia="Times New Roman"/>
          <w:lang w:val="ru-RU" w:eastAsia="ru-RU"/>
        </w:rPr>
      </w:pPr>
      <w:bookmarkStart w:id="19" w:name="_Toc74648272"/>
      <w:r w:rsidRPr="00B35F7D">
        <w:rPr>
          <w:rFonts w:eastAsia="Times New Roman"/>
          <w:lang w:val="ru-RU" w:eastAsia="ru-RU"/>
        </w:rPr>
        <w:lastRenderedPageBreak/>
        <w:t>6.2. Нормативні вимоги безпеки та гігієни праці</w:t>
      </w:r>
      <w:bookmarkEnd w:id="19"/>
    </w:p>
    <w:p w14:paraId="5EA05671" w14:textId="77777777" w:rsidR="00B35F7D" w:rsidRPr="00B35F7D" w:rsidRDefault="00B35F7D" w:rsidP="00B35F7D">
      <w:pPr>
        <w:spacing w:after="0" w:line="240" w:lineRule="auto"/>
        <w:rPr>
          <w:rFonts w:ascii="Times New Roman" w:eastAsia="Times New Roman" w:hAnsi="Times New Roman" w:cs="Times New Roman"/>
          <w:sz w:val="24"/>
          <w:szCs w:val="24"/>
          <w:lang w:val="ru-RU" w:eastAsia="ru-RU"/>
        </w:rPr>
      </w:pPr>
    </w:p>
    <w:p w14:paraId="48212430" w14:textId="77777777" w:rsidR="00B35F7D" w:rsidRPr="00B35F7D" w:rsidRDefault="00B35F7D" w:rsidP="009735A8">
      <w:pPr>
        <w:pStyle w:val="3"/>
        <w:rPr>
          <w:rFonts w:eastAsia="Times New Roman"/>
          <w:b/>
          <w:sz w:val="27"/>
          <w:szCs w:val="27"/>
          <w:shd w:val="clear" w:color="auto" w:fill="FFFFFF"/>
          <w:lang w:val="ru-RU" w:eastAsia="ru-RU"/>
        </w:rPr>
      </w:pPr>
      <w:r w:rsidRPr="00B35F7D">
        <w:rPr>
          <w:rFonts w:eastAsia="Times New Roman"/>
          <w:lang w:val="ru-RU" w:eastAsia="ru-RU"/>
        </w:rPr>
        <w:t>Вимоги до персоналу</w:t>
      </w:r>
    </w:p>
    <w:p w14:paraId="3A7617EF"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 xml:space="preserve">До виконання дугового зварювання допускаються особи, не молодші 18 років, які пройшли попередній медичний огляд (з урахуванням медичних протипоказань), навчання, інструктаж та перевірку знань вимог безпеки згідно з Типовим положенням про порядок проведення навчання і перевірки знань </w:t>
      </w:r>
      <w:r w:rsidRPr="00B35F7D">
        <w:rPr>
          <w:rFonts w:ascii="Times New Roman" w:eastAsia="Times New Roman" w:hAnsi="Times New Roman" w:cs="Times New Roman"/>
          <w:sz w:val="28"/>
          <w:szCs w:val="28"/>
          <w:lang w:eastAsia="ru-RU"/>
        </w:rPr>
        <w:t>з питань охорони праці (НПАОП 0.00-4.12-05)</w:t>
      </w:r>
      <w:r w:rsidRPr="00B35F7D">
        <w:rPr>
          <w:rFonts w:ascii="Times New Roman" w:eastAsia="Times New Roman" w:hAnsi="Times New Roman" w:cs="Times New Roman"/>
          <w:sz w:val="28"/>
          <w:szCs w:val="28"/>
          <w:lang w:val="ru-RU" w:eastAsia="ru-RU"/>
        </w:rPr>
        <w:t>, мають кваліфікаційну групу з електробезпеки не нижчу II і посвідчення. Повторний інструктаж проводиться не рідше один раз у три місяці з відміткою в журналі.</w:t>
      </w:r>
    </w:p>
    <w:p w14:paraId="5F810523" w14:textId="77777777" w:rsidR="00B35F7D" w:rsidRPr="00B35F7D" w:rsidRDefault="00B35F7D" w:rsidP="009735A8">
      <w:pPr>
        <w:pStyle w:val="3"/>
        <w:rPr>
          <w:rFonts w:eastAsia="Times New Roman"/>
          <w:lang w:val="ru-RU" w:eastAsia="ru-RU"/>
        </w:rPr>
      </w:pPr>
    </w:p>
    <w:p w14:paraId="73AEFD55" w14:textId="77777777" w:rsidR="00B35F7D" w:rsidRPr="00B35F7D" w:rsidRDefault="00B35F7D" w:rsidP="009735A8">
      <w:pPr>
        <w:pStyle w:val="3"/>
        <w:rPr>
          <w:rFonts w:eastAsia="Times New Roman"/>
          <w:lang w:val="ru-RU" w:eastAsia="ru-RU"/>
        </w:rPr>
      </w:pPr>
      <w:r w:rsidRPr="00B35F7D">
        <w:rPr>
          <w:rFonts w:eastAsia="Times New Roman"/>
          <w:lang w:val="ru-RU" w:eastAsia="ru-RU"/>
        </w:rPr>
        <w:t xml:space="preserve"> Вимоги до технологічних процесів</w:t>
      </w:r>
    </w:p>
    <w:p w14:paraId="1B399C1E"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 xml:space="preserve">Вимоги безпеки праці до технологічних процесів зварювання встановлюються у нормативно-технічній документації </w:t>
      </w:r>
      <w:r w:rsidRPr="00B35F7D">
        <w:rPr>
          <w:rFonts w:ascii="Times New Roman" w:eastAsia="Times New Roman" w:hAnsi="Times New Roman" w:cs="Times New Roman"/>
          <w:sz w:val="28"/>
          <w:szCs w:val="28"/>
          <w:lang w:eastAsia="ru-RU"/>
        </w:rPr>
        <w:t xml:space="preserve">і </w:t>
      </w:r>
      <w:r w:rsidRPr="00B35F7D">
        <w:rPr>
          <w:rFonts w:ascii="Times New Roman" w:eastAsia="Times New Roman" w:hAnsi="Times New Roman" w:cs="Times New Roman"/>
          <w:sz w:val="28"/>
          <w:szCs w:val="28"/>
          <w:lang w:val="ru-RU" w:eastAsia="ru-RU"/>
        </w:rPr>
        <w:t>повинні відповідати ДСТУ 2456-94 [</w:t>
      </w:r>
      <w:r w:rsidR="00D0516B" w:rsidRPr="00D0516B">
        <w:rPr>
          <w:rFonts w:ascii="Times New Roman" w:eastAsia="Times New Roman" w:hAnsi="Times New Roman" w:cs="Times New Roman"/>
          <w:sz w:val="28"/>
          <w:szCs w:val="28"/>
          <w:lang w:val="ru-RU" w:eastAsia="ru-RU"/>
        </w:rPr>
        <w:t>19</w:t>
      </w:r>
      <w:r w:rsidRPr="00B35F7D">
        <w:rPr>
          <w:rFonts w:ascii="Times New Roman" w:eastAsia="Times New Roman" w:hAnsi="Times New Roman" w:cs="Times New Roman"/>
          <w:sz w:val="28"/>
          <w:szCs w:val="28"/>
          <w:lang w:val="ru-RU" w:eastAsia="ru-RU"/>
        </w:rPr>
        <w:t>].</w:t>
      </w:r>
    </w:p>
    <w:p w14:paraId="0C26F6A8"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Необхідно використовувати ті види та марки зварювальних матеріалів (електроди, дріт, флюси), які в процесі зварювання забезпечують мінімальне виділення в повітря шкідливих речовини.</w:t>
      </w:r>
    </w:p>
    <w:p w14:paraId="4DD130A5"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 xml:space="preserve"> Не допускається використання зварювальних матеріалів, що не пройшли гігієнічну оцінку в установленому порядку. </w:t>
      </w:r>
    </w:p>
    <w:p w14:paraId="6D440AD2" w14:textId="77777777" w:rsidR="00B35F7D" w:rsidRPr="00B35F7D" w:rsidRDefault="00B35F7D" w:rsidP="00D0516B">
      <w:pPr>
        <w:pStyle w:val="3"/>
        <w:ind w:firstLine="567"/>
        <w:rPr>
          <w:rFonts w:eastAsia="Calibri"/>
          <w:shd w:val="clear" w:color="auto" w:fill="FFFFFF"/>
        </w:rPr>
      </w:pPr>
      <w:r w:rsidRPr="00B35F7D">
        <w:rPr>
          <w:rFonts w:eastAsia="Calibri"/>
          <w:shd w:val="clear" w:color="auto" w:fill="FFFFFF"/>
        </w:rPr>
        <w:t>Під час дугового зварювання під флюсом місцевими повітроприймачами необхідно видаляти повітря не менше ніж 200 м</w:t>
      </w:r>
      <w:r w:rsidRPr="00B35F7D">
        <w:rPr>
          <w:rFonts w:eastAsia="Calibri"/>
          <w:shd w:val="clear" w:color="auto" w:fill="FFFFFF"/>
          <w:vertAlign w:val="superscript"/>
        </w:rPr>
        <w:t>3</w:t>
      </w:r>
      <w:r w:rsidRPr="00B35F7D">
        <w:rPr>
          <w:rFonts w:eastAsia="Calibri"/>
          <w:shd w:val="clear" w:color="auto" w:fill="FFFFFF"/>
        </w:rPr>
        <w:t>/год.</w:t>
      </w:r>
    </w:p>
    <w:p w14:paraId="6660152B" w14:textId="77777777" w:rsidR="00B35F7D" w:rsidRPr="00B35F7D" w:rsidRDefault="00B35F7D" w:rsidP="00B35F7D">
      <w:pPr>
        <w:tabs>
          <w:tab w:val="left" w:pos="0"/>
          <w:tab w:val="left" w:pos="9072"/>
        </w:tabs>
        <w:spacing w:after="200" w:line="360" w:lineRule="auto"/>
        <w:ind w:firstLine="709"/>
        <w:jc w:val="both"/>
        <w:rPr>
          <w:rFonts w:ascii="Calibri" w:eastAsia="Calibri" w:hAnsi="Calibri" w:cs="Times New Roman"/>
          <w:sz w:val="28"/>
          <w:szCs w:val="28"/>
          <w:shd w:val="clear" w:color="auto" w:fill="FFFFFF"/>
        </w:rPr>
      </w:pPr>
    </w:p>
    <w:p w14:paraId="0F190EA1" w14:textId="77777777" w:rsidR="00B35F7D" w:rsidRPr="00B35F7D" w:rsidRDefault="00B35F7D" w:rsidP="009735A8">
      <w:pPr>
        <w:pStyle w:val="3"/>
        <w:rPr>
          <w:rFonts w:eastAsia="Times New Roman"/>
          <w:lang w:eastAsia="ru-RU"/>
        </w:rPr>
      </w:pPr>
      <w:r w:rsidRPr="00B35F7D">
        <w:rPr>
          <w:rFonts w:eastAsia="Times New Roman"/>
          <w:lang w:eastAsia="ru-RU"/>
        </w:rPr>
        <w:t>Вимоги до виробничих приміщень</w:t>
      </w:r>
    </w:p>
    <w:p w14:paraId="4F530191"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rPr>
      </w:pPr>
      <w:r w:rsidRPr="00B35F7D">
        <w:rPr>
          <w:rFonts w:ascii="Times New Roman" w:eastAsia="Calibri" w:hAnsi="Times New Roman" w:cs="Times New Roman"/>
          <w:sz w:val="28"/>
          <w:szCs w:val="28"/>
        </w:rPr>
        <w:t xml:space="preserve">Відстань між устаткуванням, від устаткування до стін та колон приміщення, інших споруд, ширина проходів та проїздів повинні відповідати чинним </w:t>
      </w:r>
      <w:r w:rsidRPr="00B35F7D">
        <w:rPr>
          <w:rFonts w:ascii="Times New Roman" w:eastAsia="Calibri" w:hAnsi="Times New Roman" w:cs="Times New Roman"/>
          <w:sz w:val="28"/>
          <w:szCs w:val="28"/>
        </w:rPr>
        <w:lastRenderedPageBreak/>
        <w:t>будівельним нормам та нормам технологічного проектування заготівельно зварювальних цехів ДБН В.2.2-28:2010 [</w:t>
      </w:r>
      <w:r w:rsidR="00D0516B" w:rsidRPr="00D0516B">
        <w:rPr>
          <w:rFonts w:ascii="Times New Roman" w:eastAsia="Calibri" w:hAnsi="Times New Roman" w:cs="Times New Roman"/>
          <w:sz w:val="28"/>
          <w:szCs w:val="28"/>
        </w:rPr>
        <w:t>20</w:t>
      </w:r>
      <w:r w:rsidRPr="00B35F7D">
        <w:rPr>
          <w:rFonts w:ascii="Times New Roman" w:eastAsia="Calibri" w:hAnsi="Times New Roman" w:cs="Times New Roman"/>
          <w:sz w:val="28"/>
          <w:szCs w:val="28"/>
        </w:rPr>
        <w:t>].</w:t>
      </w:r>
    </w:p>
    <w:p w14:paraId="3E6FF1AA"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rPr>
      </w:pPr>
      <w:r w:rsidRPr="00B35F7D">
        <w:rPr>
          <w:rFonts w:ascii="Times New Roman" w:eastAsia="Calibri" w:hAnsi="Times New Roman" w:cs="Times New Roman"/>
          <w:sz w:val="28"/>
          <w:szCs w:val="28"/>
        </w:rPr>
        <w:t>Робочі місця для дугового зварювання повинні захищатися стаціонарними або переносними світлонепроникними огорожами з матеріалів, що не згоряють, і, висота яких має бути не менш ніж 2,5 м та забезпечувати надійність захисту.</w:t>
      </w:r>
    </w:p>
    <w:p w14:paraId="6796E65D"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Ширина проходів по периметру робочого стола, стенда, зварювального виробу повинна бути не менш 1 м.</w:t>
      </w:r>
    </w:p>
    <w:p w14:paraId="2310754C"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Підлоги для виробничих приміщень для виконання дугового зварювання мають бути виготовлені з матеріалів, що не згоряють і мають малу теплопровідність. Підлога повинна мати рівну не ковзку поверхню.</w:t>
      </w:r>
    </w:p>
    <w:p w14:paraId="4970B395"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Освітлення цехів, ділянок і робочих місць, де виконуються роботи з дугового зварювання повинно відповідати ДБН В.2.5-28-2006 [</w:t>
      </w:r>
      <w:r w:rsidR="00D0516B" w:rsidRPr="00D0516B">
        <w:rPr>
          <w:rFonts w:ascii="Times New Roman" w:eastAsia="Calibri" w:hAnsi="Times New Roman" w:cs="Times New Roman"/>
          <w:sz w:val="28"/>
          <w:szCs w:val="28"/>
          <w:lang w:val="ru-RU"/>
        </w:rPr>
        <w:t>21</w:t>
      </w:r>
      <w:r w:rsidRPr="00B35F7D">
        <w:rPr>
          <w:rFonts w:ascii="Times New Roman" w:eastAsia="Calibri" w:hAnsi="Times New Roman" w:cs="Times New Roman"/>
          <w:sz w:val="28"/>
          <w:szCs w:val="28"/>
          <w:lang w:val="ru-RU"/>
        </w:rPr>
        <w:t xml:space="preserve">]. </w:t>
      </w:r>
    </w:p>
    <w:p w14:paraId="03A64635"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p>
    <w:p w14:paraId="1CE00206" w14:textId="77777777" w:rsidR="00B35F7D" w:rsidRPr="00B35F7D" w:rsidRDefault="00B35F7D" w:rsidP="009735A8">
      <w:pPr>
        <w:pStyle w:val="3"/>
        <w:rPr>
          <w:rFonts w:eastAsia="Times New Roman"/>
          <w:lang w:val="ru-RU" w:eastAsia="ru-RU"/>
        </w:rPr>
      </w:pPr>
      <w:r w:rsidRPr="00B35F7D">
        <w:rPr>
          <w:rFonts w:eastAsia="Times New Roman"/>
          <w:lang w:val="ru-RU" w:eastAsia="ru-RU"/>
        </w:rPr>
        <w:t>Вимоги до організації робочих місць</w:t>
      </w:r>
    </w:p>
    <w:p w14:paraId="58BA5E72"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Організація, облаштування та оснащення робочих місць для зварювання мають відповідати вимогам НПАОП 28.5-1.02-07 [</w:t>
      </w:r>
      <w:r w:rsidR="00D0516B" w:rsidRPr="00D0516B">
        <w:rPr>
          <w:rFonts w:ascii="Times New Roman" w:eastAsia="Times New Roman" w:hAnsi="Times New Roman" w:cs="Times New Roman"/>
          <w:sz w:val="28"/>
          <w:szCs w:val="28"/>
          <w:lang w:val="ru-RU" w:eastAsia="ru-RU"/>
        </w:rPr>
        <w:t>22</w:t>
      </w:r>
      <w:r w:rsidRPr="00B35F7D">
        <w:rPr>
          <w:rFonts w:ascii="Times New Roman" w:eastAsia="Times New Roman" w:hAnsi="Times New Roman" w:cs="Times New Roman"/>
          <w:sz w:val="28"/>
          <w:szCs w:val="28"/>
          <w:lang w:val="ru-RU" w:eastAsia="ru-RU"/>
        </w:rPr>
        <w:t>].</w:t>
      </w:r>
    </w:p>
    <w:p w14:paraId="00C61316"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Робочі місця для виконання зварювальних робіт можуть бути стаціонарними, нестаціонарними, постійними і непостійними (тимчасовими).</w:t>
      </w:r>
    </w:p>
    <w:p w14:paraId="49D6D409"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val="ru-RU" w:eastAsia="ru-RU"/>
        </w:rPr>
        <w:t>Робоче місце зварника щодо розташування робочої поверхні, органів управління та контролю повинно відповідати вимогам ДСТУ 2456-94 [</w:t>
      </w:r>
      <w:r w:rsidR="00D0516B">
        <w:rPr>
          <w:rFonts w:ascii="Times New Roman" w:eastAsia="Times New Roman" w:hAnsi="Times New Roman" w:cs="Times New Roman"/>
          <w:sz w:val="28"/>
          <w:szCs w:val="28"/>
          <w:lang w:val="ru-RU" w:eastAsia="ru-RU"/>
        </w:rPr>
        <w:t>19</w:t>
      </w:r>
      <w:r w:rsidRPr="00B35F7D">
        <w:rPr>
          <w:rFonts w:ascii="Times New Roman" w:eastAsia="Times New Roman" w:hAnsi="Times New Roman" w:cs="Times New Roman"/>
          <w:sz w:val="28"/>
          <w:szCs w:val="28"/>
          <w:lang w:val="ru-RU" w:eastAsia="ru-RU"/>
        </w:rPr>
        <w:t>]</w:t>
      </w:r>
      <w:r w:rsidRPr="00B35F7D">
        <w:rPr>
          <w:rFonts w:ascii="Times New Roman" w:eastAsia="Times New Roman" w:hAnsi="Times New Roman" w:cs="Times New Roman"/>
          <w:sz w:val="28"/>
          <w:szCs w:val="28"/>
          <w:lang w:eastAsia="ru-RU"/>
        </w:rPr>
        <w:t>.</w:t>
      </w:r>
    </w:p>
    <w:p w14:paraId="51913B15"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4B946374"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4"/>
          <w:lang w:eastAsia="ru-RU"/>
        </w:rPr>
      </w:pPr>
      <w:r w:rsidRPr="00B35F7D">
        <w:rPr>
          <w:rFonts w:ascii="Times New Roman" w:eastAsia="Times New Roman" w:hAnsi="Times New Roman" w:cs="Times New Roman"/>
          <w:sz w:val="28"/>
          <w:szCs w:val="24"/>
          <w:lang w:eastAsia="ru-RU"/>
        </w:rPr>
        <w:t>Вимоги до вентиляції</w:t>
      </w:r>
    </w:p>
    <w:p w14:paraId="16B83648" w14:textId="77777777" w:rsidR="00B35F7D" w:rsidRPr="00B35F7D" w:rsidRDefault="00D0516B"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Згідно з ДСТУ 2456-94 [19</w:t>
      </w:r>
      <w:r w:rsidR="00B35F7D" w:rsidRPr="00B35F7D">
        <w:rPr>
          <w:rFonts w:ascii="Times New Roman" w:eastAsia="Times New Roman" w:hAnsi="Times New Roman" w:cs="Times New Roman"/>
          <w:sz w:val="28"/>
          <w:szCs w:val="28"/>
          <w:lang w:eastAsia="ru-RU"/>
        </w:rPr>
        <w:t>] місцева вентиляція повинна використовуватись при дуговому зварюванні покритими електродами, автоматичному та напівавтоматичному в захисних газах плавким і неплавким електродом, порошковим дротом, під флюсом, а також при електрошлакових технологіях.</w:t>
      </w:r>
    </w:p>
    <w:p w14:paraId="3407132B"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eastAsia="ru-RU"/>
        </w:rPr>
        <w:t xml:space="preserve">Кількість шкідливих речовин, що локалізується місцевою вентиляцією, може складати для витяжних шаф не більше 90%, а для інших видів витяжних пристроїв </w:t>
      </w:r>
      <w:r w:rsidRPr="00B35F7D">
        <w:rPr>
          <w:rFonts w:ascii="Times New Roman" w:eastAsia="Times New Roman" w:hAnsi="Times New Roman" w:cs="Times New Roman"/>
          <w:sz w:val="28"/>
          <w:szCs w:val="28"/>
          <w:lang w:eastAsia="ru-RU"/>
        </w:rPr>
        <w:lastRenderedPageBreak/>
        <w:t xml:space="preserve">– не більше 75%. </w:t>
      </w:r>
      <w:r w:rsidRPr="00B35F7D">
        <w:rPr>
          <w:rFonts w:ascii="Times New Roman" w:eastAsia="Times New Roman" w:hAnsi="Times New Roman" w:cs="Times New Roman"/>
          <w:sz w:val="28"/>
          <w:szCs w:val="28"/>
          <w:lang w:val="ru-RU" w:eastAsia="ru-RU"/>
        </w:rPr>
        <w:t>Тому решта шкідливих речовин (10-25%) повинна видалятись загальнообмінною вентиляцією.</w:t>
      </w:r>
    </w:p>
    <w:p w14:paraId="0E771624" w14:textId="77777777" w:rsid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highlight w:val="yellow"/>
          <w:lang w:val="ru-RU" w:eastAsia="ru-RU"/>
        </w:rPr>
      </w:pPr>
    </w:p>
    <w:p w14:paraId="09991B6E" w14:textId="77777777" w:rsidR="00D0516B" w:rsidRPr="00B35F7D" w:rsidRDefault="00D0516B" w:rsidP="00B35F7D">
      <w:pPr>
        <w:tabs>
          <w:tab w:val="left" w:pos="0"/>
        </w:tabs>
        <w:spacing w:after="0" w:line="360" w:lineRule="auto"/>
        <w:ind w:firstLine="709"/>
        <w:jc w:val="both"/>
        <w:rPr>
          <w:rFonts w:ascii="Times New Roman" w:eastAsia="Times New Roman" w:hAnsi="Times New Roman" w:cs="Times New Roman"/>
          <w:sz w:val="28"/>
          <w:szCs w:val="28"/>
          <w:highlight w:val="yellow"/>
          <w:lang w:val="ru-RU" w:eastAsia="ru-RU"/>
        </w:rPr>
      </w:pPr>
    </w:p>
    <w:p w14:paraId="51BDEEDA" w14:textId="77777777" w:rsidR="00B35F7D" w:rsidRPr="00B35F7D" w:rsidRDefault="00B35F7D" w:rsidP="00B35F7D">
      <w:pPr>
        <w:tabs>
          <w:tab w:val="left" w:pos="0"/>
        </w:tabs>
        <w:spacing w:after="0" w:line="360" w:lineRule="auto"/>
        <w:jc w:val="both"/>
        <w:rPr>
          <w:rFonts w:ascii="Times New Roman" w:eastAsia="Times New Roman" w:hAnsi="Times New Roman" w:cs="Times New Roman"/>
          <w:sz w:val="28"/>
          <w:szCs w:val="24"/>
          <w:lang w:val="ru-RU" w:eastAsia="ru-RU"/>
        </w:rPr>
      </w:pPr>
      <w:r w:rsidRPr="00B35F7D">
        <w:rPr>
          <w:rFonts w:ascii="Times New Roman" w:eastAsia="Times New Roman" w:hAnsi="Times New Roman" w:cs="Times New Roman"/>
          <w:sz w:val="28"/>
          <w:szCs w:val="24"/>
          <w:lang w:val="ru-RU" w:eastAsia="ru-RU"/>
        </w:rPr>
        <w:t>Загальні вимоги електробезпеки</w:t>
      </w:r>
    </w:p>
    <w:p w14:paraId="7E80FB41" w14:textId="77777777" w:rsidR="00B35F7D" w:rsidRPr="00B35F7D" w:rsidRDefault="00B35F7D" w:rsidP="00B35F7D">
      <w:pPr>
        <w:tabs>
          <w:tab w:val="left" w:pos="0"/>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Основними причинами ураження персоналу електричним струмом є доторкання: до струмоведучих частин, що знаходяться під напругою в робочому режимі; до струмоведучих частин, що випадково опинились під напругою; до неструмоведучих частин, що опинились під напругою внаслідок пошкодження електроізоляції; ураження електричною дугою та напругою кроку.</w:t>
      </w:r>
    </w:p>
    <w:p w14:paraId="3533F98E"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Виробничі приміщення з точки зору ураження електричним струмом належать до категорії особливо шкідливих. Експлуатація зовнішніх електроустановок прирівнюється до умов експлуатації в особливо небезпечних приміщеннях.</w:t>
      </w:r>
    </w:p>
    <w:p w14:paraId="25F989B0"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highlight w:val="yellow"/>
          <w:lang w:val="ru-RU" w:eastAsia="ru-RU"/>
        </w:rPr>
      </w:pPr>
      <w:r w:rsidRPr="00B35F7D">
        <w:rPr>
          <w:rFonts w:ascii="Times New Roman" w:eastAsia="Times New Roman" w:hAnsi="Times New Roman" w:cs="Times New Roman"/>
          <w:sz w:val="28"/>
          <w:szCs w:val="28"/>
          <w:lang w:val="ru-RU" w:eastAsia="ru-RU"/>
        </w:rPr>
        <w:t>Електротехнічні вироби з точки зору безпеки повинні відповідати вимогам ДНАОП 0.00-1.21-98 [6] та ДНАОП 0.00-1.32-01 [</w:t>
      </w:r>
      <w:r w:rsidR="00D0516B" w:rsidRPr="00D0516B">
        <w:rPr>
          <w:rFonts w:ascii="Times New Roman" w:eastAsia="Times New Roman" w:hAnsi="Times New Roman" w:cs="Times New Roman"/>
          <w:sz w:val="28"/>
          <w:szCs w:val="28"/>
          <w:lang w:val="ru-RU" w:eastAsia="ru-RU"/>
        </w:rPr>
        <w:t>24</w:t>
      </w:r>
      <w:r w:rsidRPr="00B35F7D">
        <w:rPr>
          <w:rFonts w:ascii="Times New Roman" w:eastAsia="Times New Roman" w:hAnsi="Times New Roman" w:cs="Times New Roman"/>
          <w:sz w:val="28"/>
          <w:szCs w:val="28"/>
          <w:lang w:val="ru-RU" w:eastAsia="ru-RU"/>
        </w:rPr>
        <w:t>].</w:t>
      </w:r>
      <w:r w:rsidRPr="00B35F7D">
        <w:rPr>
          <w:rFonts w:ascii="Times New Roman" w:eastAsia="Times New Roman" w:hAnsi="Times New Roman" w:cs="Times New Roman"/>
          <w:sz w:val="28"/>
          <w:szCs w:val="28"/>
          <w:highlight w:val="yellow"/>
          <w:lang w:val="ru-RU" w:eastAsia="ru-RU"/>
        </w:rPr>
        <w:t xml:space="preserve"> </w:t>
      </w:r>
    </w:p>
    <w:p w14:paraId="7123FB41" w14:textId="77777777" w:rsidR="00B35F7D" w:rsidRPr="00B35F7D" w:rsidRDefault="00B35F7D" w:rsidP="00B35F7D">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В їх конструкції для захисту від ураження струмом в робочому режимі можуть використовуватись:</w:t>
      </w:r>
    </w:p>
    <w:p w14:paraId="0C6AD00C" w14:textId="77777777" w:rsidR="00B35F7D" w:rsidRPr="00B35F7D" w:rsidRDefault="00B35F7D" w:rsidP="00B35F7D">
      <w:pPr>
        <w:numPr>
          <w:ilvl w:val="0"/>
          <w:numId w:val="6"/>
        </w:numPr>
        <w:tabs>
          <w:tab w:val="left" w:pos="0"/>
        </w:tabs>
        <w:autoSpaceDE w:val="0"/>
        <w:autoSpaceDN w:val="0"/>
        <w:adjustRightInd w:val="0"/>
        <w:spacing w:after="200" w:line="360" w:lineRule="auto"/>
        <w:ind w:left="0"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 xml:space="preserve"> ізоляція струмоведучих частин (робоча, додаткова, подвійна, посилена);</w:t>
      </w:r>
    </w:p>
    <w:p w14:paraId="78BC1155" w14:textId="77777777" w:rsidR="00B35F7D" w:rsidRPr="00B35F7D" w:rsidRDefault="00B35F7D" w:rsidP="00B35F7D">
      <w:pPr>
        <w:numPr>
          <w:ilvl w:val="0"/>
          <w:numId w:val="6"/>
        </w:numPr>
        <w:tabs>
          <w:tab w:val="left" w:pos="0"/>
        </w:tabs>
        <w:autoSpaceDE w:val="0"/>
        <w:autoSpaceDN w:val="0"/>
        <w:adjustRightInd w:val="0"/>
        <w:spacing w:after="200" w:line="360" w:lineRule="auto"/>
        <w:ind w:left="0"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 xml:space="preserve"> безпечна напруга в електричному колі;</w:t>
      </w:r>
    </w:p>
    <w:p w14:paraId="61F1D3D3" w14:textId="77777777" w:rsidR="00B35F7D" w:rsidRPr="00B35F7D" w:rsidRDefault="00B35F7D" w:rsidP="00B35F7D">
      <w:pPr>
        <w:numPr>
          <w:ilvl w:val="0"/>
          <w:numId w:val="6"/>
        </w:numPr>
        <w:tabs>
          <w:tab w:val="left" w:pos="0"/>
        </w:tabs>
        <w:spacing w:after="200" w:line="360" w:lineRule="auto"/>
        <w:ind w:left="0"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 xml:space="preserve"> елементи для захисного заземлення металевих не струмоведучих частин виробу, які можуть опинитись під напругою (при пошкодженні ізоляції, порушенні режиму роботи тощо).</w:t>
      </w:r>
    </w:p>
    <w:p w14:paraId="15583FDD" w14:textId="77777777" w:rsidR="00B35F7D" w:rsidRPr="00B35F7D" w:rsidRDefault="00B35F7D" w:rsidP="00B35F7D">
      <w:pPr>
        <w:tabs>
          <w:tab w:val="left" w:pos="0"/>
        </w:tabs>
        <w:spacing w:after="200" w:line="360" w:lineRule="auto"/>
        <w:ind w:left="709"/>
        <w:contextualSpacing/>
        <w:jc w:val="both"/>
        <w:rPr>
          <w:rFonts w:ascii="Times New Roman" w:eastAsia="Calibri" w:hAnsi="Times New Roman" w:cs="Times New Roman"/>
          <w:sz w:val="28"/>
          <w:szCs w:val="28"/>
          <w:lang w:val="ru-RU"/>
        </w:rPr>
      </w:pPr>
    </w:p>
    <w:p w14:paraId="7596BE93" w14:textId="77777777" w:rsidR="00B35F7D" w:rsidRPr="00B35F7D" w:rsidRDefault="00B35F7D" w:rsidP="00B35F7D">
      <w:pPr>
        <w:tabs>
          <w:tab w:val="left" w:pos="0"/>
        </w:tabs>
        <w:spacing w:after="0" w:line="360" w:lineRule="auto"/>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val="ru-RU" w:eastAsia="ru-RU"/>
        </w:rPr>
        <w:t xml:space="preserve">Освітлення </w:t>
      </w:r>
    </w:p>
    <w:p w14:paraId="3319FD92"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Виробниче освітлення має велике значення в зниженні виробничого травматизму, зменшенні потенційної небезпеки багатьох виробничих факторів, захворювань органів зору, забезпечує нормальні умови праці та підвищує загальну працездатність організму.</w:t>
      </w:r>
    </w:p>
    <w:p w14:paraId="0721A0BC"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lastRenderedPageBreak/>
        <w:t>Виникає необхідність освітлення як природним, так і штучним світлом. Для забезпечення освітлення від природного світла створюють пройми для пропускання світла. Для створення достатнього освітлення поля зору працівника рівномірно розподіленим світловим потоком використовують штучне освітлення.</w:t>
      </w:r>
    </w:p>
    <w:p w14:paraId="302005D8"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Згідно ДБН Б.2.5-28-2006 [</w:t>
      </w:r>
      <w:r w:rsidR="00D0516B" w:rsidRPr="00D0516B">
        <w:rPr>
          <w:rFonts w:ascii="Times New Roman" w:eastAsia="Times New Roman" w:hAnsi="Times New Roman" w:cs="Times New Roman"/>
          <w:sz w:val="28"/>
          <w:szCs w:val="28"/>
          <w:lang w:eastAsia="ru-RU"/>
        </w:rPr>
        <w:t>25</w:t>
      </w:r>
      <w:r w:rsidRPr="00B35F7D">
        <w:rPr>
          <w:rFonts w:ascii="Times New Roman" w:eastAsia="Times New Roman" w:hAnsi="Times New Roman" w:cs="Times New Roman"/>
          <w:sz w:val="28"/>
          <w:szCs w:val="28"/>
          <w:lang w:eastAsia="ru-RU"/>
        </w:rPr>
        <w:t>]  штучному освітленню біля зварювальних апаратів за нормативними показниками відповідають газоразрядні лампи високого тиску, металогенні лампи типу ДРИ та ДРЛ. Вони мают високу світловіддачу (до 100 лм\Вт) та кращий спектральний склад світла.</w:t>
      </w:r>
    </w:p>
    <w:p w14:paraId="578CF620"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Для оптимізації виробничого освітлення передбачають:</w:t>
      </w:r>
    </w:p>
    <w:p w14:paraId="55CB0E7A" w14:textId="77777777" w:rsidR="00B35F7D" w:rsidRPr="00B35F7D" w:rsidRDefault="00B35F7D" w:rsidP="00B35F7D">
      <w:pPr>
        <w:numPr>
          <w:ilvl w:val="0"/>
          <w:numId w:val="7"/>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використання газорозрядних джерел світла, що дає можливість повисити рівень освітлення при зварювальних роботах до 300 лк, при загальному освітленні без зайвих витрат електроенергії;</w:t>
      </w:r>
    </w:p>
    <w:p w14:paraId="69F74AE4" w14:textId="77777777" w:rsidR="00B35F7D" w:rsidRPr="00B35F7D" w:rsidRDefault="00B35F7D" w:rsidP="00B35F7D">
      <w:pPr>
        <w:numPr>
          <w:ilvl w:val="0"/>
          <w:numId w:val="7"/>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очистку світильників та вікон від забруднень один раз в 3 місяці;</w:t>
      </w:r>
    </w:p>
    <w:p w14:paraId="4F00EE3C" w14:textId="77777777" w:rsidR="00B35F7D" w:rsidRPr="00B35F7D" w:rsidRDefault="00B35F7D" w:rsidP="00B35F7D">
      <w:pPr>
        <w:numPr>
          <w:ilvl w:val="0"/>
          <w:numId w:val="7"/>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пофарбування стін титановими та цинковими білилами з високим коефіцієнтом відбивання для видимого світла, з низьким коефіцієнтом – для ультрафіолетових променів. На робочих місцях сміжне освітлення.</w:t>
      </w:r>
    </w:p>
    <w:p w14:paraId="71C052BA" w14:textId="77777777" w:rsidR="00B35F7D" w:rsidRPr="00B35F7D" w:rsidRDefault="00B35F7D" w:rsidP="00B35F7D">
      <w:pPr>
        <w:tabs>
          <w:tab w:val="left" w:pos="0"/>
        </w:tabs>
        <w:spacing w:after="0" w:line="360" w:lineRule="auto"/>
        <w:ind w:left="709"/>
        <w:jc w:val="both"/>
        <w:rPr>
          <w:rFonts w:ascii="Times New Roman" w:eastAsia="Times New Roman" w:hAnsi="Times New Roman" w:cs="Times New Roman"/>
          <w:sz w:val="28"/>
          <w:szCs w:val="28"/>
          <w:lang w:eastAsia="ru-RU"/>
        </w:rPr>
      </w:pPr>
    </w:p>
    <w:p w14:paraId="7A32AF17" w14:textId="77777777" w:rsidR="00B35F7D" w:rsidRPr="00B35F7D" w:rsidRDefault="00B35F7D" w:rsidP="009735A8">
      <w:pPr>
        <w:pStyle w:val="3"/>
        <w:rPr>
          <w:rFonts w:eastAsia="Times New Roman"/>
          <w:lang w:val="ru-RU" w:eastAsia="ru-RU"/>
        </w:rPr>
      </w:pPr>
      <w:r w:rsidRPr="00B35F7D">
        <w:rPr>
          <w:rFonts w:eastAsia="Times New Roman"/>
          <w:lang w:val="ru-RU" w:eastAsia="ru-RU"/>
        </w:rPr>
        <w:t>Вимоги до застосування засобів індивідуального захисту</w:t>
      </w:r>
    </w:p>
    <w:p w14:paraId="0573F993"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rPr>
      </w:pPr>
      <w:r w:rsidRPr="00B35F7D">
        <w:rPr>
          <w:rFonts w:ascii="Times New Roman" w:eastAsia="Calibri" w:hAnsi="Times New Roman" w:cs="Times New Roman"/>
          <w:sz w:val="28"/>
          <w:szCs w:val="28"/>
        </w:rPr>
        <w:t>Працівники, які виконують роботи з зварювання, повинні забезпечуватись засобами індивідуального захисту згідно з галузевими нормами, в залежності від характеру дії небезпечних і шкідливих виробничих факторів і відповідних вимог ДСТУ 7239:2011</w:t>
      </w:r>
      <w:r w:rsidRPr="00B35F7D">
        <w:rPr>
          <w:rFonts w:ascii="Times New Roman" w:eastAsia="Calibri" w:hAnsi="Times New Roman" w:cs="Times New Roman"/>
          <w:sz w:val="28"/>
          <w:szCs w:val="28"/>
          <w:lang w:val="ru-RU"/>
        </w:rPr>
        <w:t xml:space="preserve"> [</w:t>
      </w:r>
      <w:r w:rsidR="00D0516B" w:rsidRPr="00D0516B">
        <w:rPr>
          <w:rFonts w:ascii="Times New Roman" w:eastAsia="Calibri" w:hAnsi="Times New Roman" w:cs="Times New Roman"/>
          <w:sz w:val="28"/>
          <w:szCs w:val="28"/>
          <w:lang w:val="ru-RU"/>
        </w:rPr>
        <w:t>26</w:t>
      </w:r>
      <w:r w:rsidRPr="00B35F7D">
        <w:rPr>
          <w:rFonts w:ascii="Times New Roman" w:eastAsia="Calibri" w:hAnsi="Times New Roman" w:cs="Times New Roman"/>
          <w:sz w:val="28"/>
          <w:szCs w:val="28"/>
          <w:lang w:val="ru-RU"/>
        </w:rPr>
        <w:t>]</w:t>
      </w:r>
      <w:r w:rsidRPr="00B35F7D">
        <w:rPr>
          <w:rFonts w:ascii="Times New Roman" w:eastAsia="Calibri" w:hAnsi="Times New Roman" w:cs="Times New Roman"/>
          <w:sz w:val="28"/>
          <w:szCs w:val="28"/>
        </w:rPr>
        <w:t>.</w:t>
      </w:r>
    </w:p>
    <w:p w14:paraId="4D3A2563"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Виріб та призначення засобів індивідуального захисту органів дихання повинні провадитися згідно з вимогами ДСТУ EN 133:2005 [</w:t>
      </w:r>
      <w:r w:rsidR="00D0516B" w:rsidRPr="00D0516B">
        <w:rPr>
          <w:rFonts w:ascii="Times New Roman" w:eastAsia="Calibri" w:hAnsi="Times New Roman" w:cs="Times New Roman"/>
          <w:sz w:val="28"/>
          <w:szCs w:val="28"/>
          <w:lang w:val="ru-RU"/>
        </w:rPr>
        <w:t>27</w:t>
      </w:r>
      <w:r w:rsidRPr="00B35F7D">
        <w:rPr>
          <w:rFonts w:ascii="Times New Roman" w:eastAsia="Calibri" w:hAnsi="Times New Roman" w:cs="Times New Roman"/>
          <w:sz w:val="28"/>
          <w:szCs w:val="28"/>
          <w:lang w:val="ru-RU"/>
        </w:rPr>
        <w:t>].</w:t>
      </w:r>
    </w:p>
    <w:p w14:paraId="4AB92E84"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Під час виконання робіт з дугового зварювання під флюсом, електрошлакового зварювання, а також огляду та зачищення зварних швів слід користуватись окулярами.</w:t>
      </w:r>
    </w:p>
    <w:p w14:paraId="3D3A58D7"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t>Для захисту рук необхідно застосовувати рукав</w:t>
      </w:r>
      <w:r w:rsidR="00D0516B">
        <w:rPr>
          <w:rFonts w:ascii="Times New Roman" w:eastAsia="Calibri" w:hAnsi="Times New Roman" w:cs="Times New Roman"/>
          <w:sz w:val="28"/>
          <w:szCs w:val="28"/>
          <w:lang w:val="ru-RU"/>
        </w:rPr>
        <w:t>иці згідно з ДСТУ EN 420-2017 [28</w:t>
      </w:r>
      <w:r w:rsidRPr="00B35F7D">
        <w:rPr>
          <w:rFonts w:ascii="Times New Roman" w:eastAsia="Calibri" w:hAnsi="Times New Roman" w:cs="Times New Roman"/>
          <w:sz w:val="28"/>
          <w:szCs w:val="28"/>
          <w:lang w:val="ru-RU"/>
        </w:rPr>
        <w:t>].</w:t>
      </w:r>
    </w:p>
    <w:p w14:paraId="026F169D"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lang w:val="ru-RU"/>
        </w:rPr>
      </w:pPr>
      <w:r w:rsidRPr="00B35F7D">
        <w:rPr>
          <w:rFonts w:ascii="Times New Roman" w:eastAsia="Calibri" w:hAnsi="Times New Roman" w:cs="Times New Roman"/>
          <w:sz w:val="28"/>
          <w:szCs w:val="28"/>
          <w:lang w:val="ru-RU"/>
        </w:rPr>
        <w:lastRenderedPageBreak/>
        <w:t>Для зниження небезпеки ураження електричним струмом працюючі повинні забезпечуватися спеціальними килимками, а також в умовах підвищеної небезпеки (обмежених просторах) – калошами, рукавицями типу Ен та Ев згідно нормативно-технічної документації.</w:t>
      </w:r>
    </w:p>
    <w:p w14:paraId="7AC324BA"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rPr>
      </w:pPr>
      <w:r w:rsidRPr="00B35F7D">
        <w:rPr>
          <w:rFonts w:ascii="Times New Roman" w:eastAsia="Calibri" w:hAnsi="Times New Roman" w:cs="Times New Roman"/>
          <w:sz w:val="28"/>
          <w:szCs w:val="28"/>
          <w:lang w:val="ru-RU"/>
        </w:rPr>
        <w:t>Для захисту голови під час зварювання великогабаритних виробів в умовах підвищеної небезпеки та електрошлакового зварювання повинні застосовуватися захисні каски згідно з ДСТУ EN 397:2001 [</w:t>
      </w:r>
      <w:r w:rsidR="00D0516B" w:rsidRPr="00D0516B">
        <w:rPr>
          <w:rFonts w:ascii="Times New Roman" w:eastAsia="Calibri" w:hAnsi="Times New Roman" w:cs="Times New Roman"/>
          <w:sz w:val="28"/>
          <w:szCs w:val="28"/>
          <w:lang w:val="ru-RU"/>
        </w:rPr>
        <w:t>29</w:t>
      </w:r>
      <w:r w:rsidRPr="00B35F7D">
        <w:rPr>
          <w:rFonts w:ascii="Times New Roman" w:eastAsia="Calibri" w:hAnsi="Times New Roman" w:cs="Times New Roman"/>
          <w:sz w:val="28"/>
          <w:szCs w:val="28"/>
          <w:lang w:val="ru-RU"/>
        </w:rPr>
        <w:t>]</w:t>
      </w:r>
      <w:r w:rsidRPr="00B35F7D">
        <w:rPr>
          <w:rFonts w:ascii="Times New Roman" w:eastAsia="Calibri" w:hAnsi="Times New Roman" w:cs="Times New Roman"/>
          <w:sz w:val="28"/>
          <w:szCs w:val="28"/>
        </w:rPr>
        <w:t>.</w:t>
      </w:r>
    </w:p>
    <w:p w14:paraId="2B64ED68" w14:textId="77777777" w:rsidR="00B35F7D" w:rsidRPr="00B35F7D" w:rsidRDefault="00B35F7D" w:rsidP="00B35F7D">
      <w:pPr>
        <w:tabs>
          <w:tab w:val="left" w:pos="0"/>
        </w:tabs>
        <w:spacing w:after="0" w:line="360" w:lineRule="auto"/>
        <w:ind w:firstLine="709"/>
        <w:contextualSpacing/>
        <w:jc w:val="both"/>
        <w:rPr>
          <w:rFonts w:ascii="Times New Roman" w:eastAsia="Calibri" w:hAnsi="Times New Roman" w:cs="Times New Roman"/>
          <w:sz w:val="28"/>
          <w:szCs w:val="28"/>
        </w:rPr>
      </w:pPr>
    </w:p>
    <w:p w14:paraId="59F486AC" w14:textId="77777777" w:rsidR="00B35F7D" w:rsidRPr="00B35F7D" w:rsidRDefault="00B35F7D" w:rsidP="00B35F7D">
      <w:pPr>
        <w:keepNext/>
        <w:tabs>
          <w:tab w:val="left" w:pos="0"/>
        </w:tabs>
        <w:spacing w:after="0" w:line="360" w:lineRule="auto"/>
        <w:ind w:firstLine="709"/>
        <w:jc w:val="center"/>
        <w:outlineLvl w:val="0"/>
        <w:rPr>
          <w:rFonts w:ascii="Times New Roman" w:eastAsia="Times New Roman" w:hAnsi="Times New Roman" w:cs="Times New Roman"/>
          <w:b/>
          <w:sz w:val="28"/>
          <w:szCs w:val="28"/>
          <w:lang w:eastAsia="ru-RU"/>
        </w:rPr>
      </w:pPr>
      <w:bookmarkStart w:id="20" w:name="bookmark8"/>
      <w:bookmarkStart w:id="21" w:name="_Toc74648273"/>
      <w:r w:rsidRPr="00B35F7D">
        <w:rPr>
          <w:rFonts w:ascii="Times New Roman" w:eastAsia="Times New Roman" w:hAnsi="Times New Roman" w:cs="Times New Roman"/>
          <w:b/>
          <w:sz w:val="28"/>
          <w:szCs w:val="28"/>
          <w:lang w:eastAsia="ru-RU"/>
        </w:rPr>
        <w:t>6.3. Інженерні рішення для забезпечення безпеки</w:t>
      </w:r>
      <w:bookmarkEnd w:id="20"/>
      <w:bookmarkEnd w:id="21"/>
    </w:p>
    <w:p w14:paraId="14DF50CD" w14:textId="77777777" w:rsidR="00B35F7D" w:rsidRPr="00B35F7D" w:rsidRDefault="00B35F7D" w:rsidP="00B35F7D">
      <w:pPr>
        <w:spacing w:after="0" w:line="240" w:lineRule="auto"/>
        <w:rPr>
          <w:rFonts w:ascii="Times New Roman" w:eastAsia="Times New Roman" w:hAnsi="Times New Roman" w:cs="Times New Roman"/>
          <w:sz w:val="24"/>
          <w:szCs w:val="24"/>
          <w:lang w:eastAsia="ru-RU"/>
        </w:rPr>
      </w:pPr>
    </w:p>
    <w:p w14:paraId="562B738E" w14:textId="77777777" w:rsidR="00B35F7D" w:rsidRPr="00B35F7D" w:rsidRDefault="00B35F7D" w:rsidP="00B35F7D">
      <w:pPr>
        <w:spacing w:after="0" w:line="360" w:lineRule="auto"/>
        <w:ind w:firstLine="709"/>
        <w:jc w:val="both"/>
        <w:rPr>
          <w:rFonts w:ascii="Times New Roman" w:eastAsia="Times New Roman" w:hAnsi="Times New Roman" w:cs="Times New Roman"/>
          <w:sz w:val="28"/>
          <w:szCs w:val="24"/>
          <w:lang w:eastAsia="ru-RU"/>
        </w:rPr>
      </w:pPr>
      <w:r w:rsidRPr="00B35F7D">
        <w:rPr>
          <w:rFonts w:ascii="Times New Roman" w:eastAsia="Times New Roman" w:hAnsi="Times New Roman" w:cs="Times New Roman"/>
          <w:sz w:val="28"/>
          <w:szCs w:val="24"/>
          <w:lang w:eastAsia="ru-RU"/>
        </w:rPr>
        <w:t>Інженерні рішення:</w:t>
      </w:r>
    </w:p>
    <w:p w14:paraId="5BFCF96F" w14:textId="77777777" w:rsidR="00B35F7D" w:rsidRPr="00B35F7D" w:rsidRDefault="00B35F7D" w:rsidP="00B35F7D">
      <w:pPr>
        <w:spacing w:after="0" w:line="360" w:lineRule="auto"/>
        <w:ind w:firstLine="709"/>
        <w:jc w:val="both"/>
        <w:rPr>
          <w:rFonts w:ascii="Times New Roman" w:eastAsia="Times New Roman" w:hAnsi="Times New Roman" w:cs="Times New Roman"/>
          <w:b/>
          <w:sz w:val="28"/>
          <w:szCs w:val="28"/>
          <w:lang w:eastAsia="ru-RU"/>
        </w:rPr>
      </w:pPr>
      <w:r w:rsidRPr="00B35F7D">
        <w:rPr>
          <w:rFonts w:ascii="Times New Roman" w:eastAsia="Times New Roman" w:hAnsi="Times New Roman" w:cs="Times New Roman"/>
          <w:b/>
          <w:sz w:val="28"/>
          <w:szCs w:val="28"/>
          <w:lang w:eastAsia="ru-RU"/>
        </w:rPr>
        <w:t>Захист від шкідливих речовин</w:t>
      </w:r>
    </w:p>
    <w:p w14:paraId="12F9F1EA" w14:textId="77777777" w:rsidR="00B35F7D" w:rsidRPr="00B35F7D" w:rsidRDefault="00B35F7D" w:rsidP="00B35F7D">
      <w:pPr>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 xml:space="preserve">Основним джерелом забруднення повітря робочої зони при автоматичному зварюванні під флюсом є зварювальні аерозолі. </w:t>
      </w:r>
    </w:p>
    <w:p w14:paraId="19C268A4" w14:textId="77777777" w:rsidR="00B35F7D" w:rsidRDefault="00B35F7D" w:rsidP="00B35F7D">
      <w:pPr>
        <w:spacing w:after="0" w:line="360" w:lineRule="auto"/>
        <w:ind w:firstLine="748"/>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 xml:space="preserve"> При значних об’ємах виробничих приміщень, невеликій кількості працівників та наявності постійних робочих місць технічного обґрунтовано та економічно доцільно створити необхідні метеорологічні умови та чистоту повітря безпосередньо на робочих місцях установити щілинний відсмоктувач для уловлювання аерозолей, його приймальний отвір розташувати на відстані 50 мм над поверхнею флюсу.</w:t>
      </w:r>
    </w:p>
    <w:p w14:paraId="52350BC2" w14:textId="77777777" w:rsidR="00D0516B" w:rsidRDefault="00D0516B" w:rsidP="00B35F7D">
      <w:pPr>
        <w:spacing w:after="0" w:line="360" w:lineRule="auto"/>
        <w:ind w:firstLine="748"/>
        <w:jc w:val="both"/>
        <w:rPr>
          <w:rFonts w:ascii="Times New Roman" w:eastAsia="Times New Roman" w:hAnsi="Times New Roman" w:cs="Times New Roman"/>
          <w:sz w:val="28"/>
          <w:szCs w:val="28"/>
          <w:lang w:eastAsia="ru-RU"/>
        </w:rPr>
      </w:pPr>
    </w:p>
    <w:p w14:paraId="5810E372" w14:textId="77777777" w:rsidR="00D0516B" w:rsidRDefault="00D0516B" w:rsidP="00B35F7D">
      <w:pPr>
        <w:spacing w:after="0" w:line="360" w:lineRule="auto"/>
        <w:ind w:firstLine="748"/>
        <w:jc w:val="both"/>
        <w:rPr>
          <w:rFonts w:ascii="Times New Roman" w:eastAsia="Times New Roman" w:hAnsi="Times New Roman" w:cs="Times New Roman"/>
          <w:sz w:val="28"/>
          <w:szCs w:val="28"/>
          <w:lang w:eastAsia="ru-RU"/>
        </w:rPr>
      </w:pPr>
    </w:p>
    <w:p w14:paraId="1AF281AE" w14:textId="77777777" w:rsidR="00B35F7D" w:rsidRPr="00B35F7D" w:rsidRDefault="00B35F7D" w:rsidP="00B35F7D">
      <w:pPr>
        <w:spacing w:after="0" w:line="360" w:lineRule="auto"/>
        <w:ind w:firstLine="748"/>
        <w:jc w:val="both"/>
        <w:rPr>
          <w:rFonts w:ascii="Times New Roman" w:eastAsia="Times New Roman" w:hAnsi="Times New Roman" w:cs="Times New Roman"/>
          <w:sz w:val="28"/>
          <w:szCs w:val="28"/>
          <w:lang w:eastAsia="ru-RU"/>
        </w:rPr>
      </w:pPr>
    </w:p>
    <w:p w14:paraId="6465ADF3" w14:textId="77777777" w:rsidR="00B35F7D" w:rsidRPr="00B35F7D" w:rsidRDefault="00B35F7D" w:rsidP="00B35F7D">
      <w:pPr>
        <w:spacing w:after="0" w:line="360" w:lineRule="auto"/>
        <w:ind w:right="261" w:firstLine="748"/>
        <w:jc w:val="center"/>
        <w:rPr>
          <w:rFonts w:ascii="Times New Roman" w:eastAsia="Times New Roman" w:hAnsi="Times New Roman" w:cs="Times New Roman"/>
          <w:sz w:val="28"/>
          <w:szCs w:val="28"/>
          <w:lang w:eastAsia="ru-RU"/>
        </w:rPr>
      </w:pPr>
      <w:r w:rsidRPr="00B35F7D">
        <w:rPr>
          <w:rFonts w:ascii="Times New Roman" w:eastAsia="Times New Roman" w:hAnsi="Times New Roman" w:cs="Times New Roman"/>
          <w:noProof/>
          <w:sz w:val="28"/>
          <w:szCs w:val="28"/>
          <w:lang w:eastAsia="uk-UA"/>
        </w:rPr>
        <w:lastRenderedPageBreak/>
        <w:drawing>
          <wp:inline distT="0" distB="0" distL="0" distR="0" wp14:anchorId="491577D4" wp14:editId="57A2E4F1">
            <wp:extent cx="5201285" cy="3764280"/>
            <wp:effectExtent l="0" t="0" r="0" b="7620"/>
            <wp:docPr id="37" name="Рисунок 28" descr="dslcv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dslcvj"/>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01285" cy="3764280"/>
                    </a:xfrm>
                    <a:prstGeom prst="rect">
                      <a:avLst/>
                    </a:prstGeom>
                    <a:noFill/>
                    <a:ln>
                      <a:noFill/>
                    </a:ln>
                  </pic:spPr>
                </pic:pic>
              </a:graphicData>
            </a:graphic>
          </wp:inline>
        </w:drawing>
      </w:r>
    </w:p>
    <w:p w14:paraId="2BCF36E5" w14:textId="77777777" w:rsidR="00B35F7D" w:rsidRPr="00B35F7D" w:rsidRDefault="00B35F7D" w:rsidP="00B35F7D">
      <w:pPr>
        <w:spacing w:after="0" w:line="360" w:lineRule="auto"/>
        <w:ind w:firstLine="748"/>
        <w:jc w:val="center"/>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Рисунок 6.1.  Щілинний відсмоктувач для автомата для зварювання під флюсом: 1 – кільце, 2 – хомут, 3 – планка, 4 – конфузор, 5 – патрубок, 6 – щілина рівномірного відсмоктування</w:t>
      </w:r>
    </w:p>
    <w:p w14:paraId="4779AD15" w14:textId="77777777" w:rsidR="00B35F7D" w:rsidRPr="00B35F7D" w:rsidRDefault="00B35F7D" w:rsidP="00B35F7D">
      <w:pPr>
        <w:spacing w:after="0" w:line="360" w:lineRule="auto"/>
        <w:ind w:firstLine="748"/>
        <w:jc w:val="center"/>
        <w:rPr>
          <w:rFonts w:ascii="Times New Roman" w:eastAsia="Times New Roman" w:hAnsi="Times New Roman" w:cs="Times New Roman"/>
          <w:b/>
          <w:sz w:val="28"/>
          <w:szCs w:val="28"/>
          <w:lang w:eastAsia="ru-RU"/>
        </w:rPr>
      </w:pPr>
    </w:p>
    <w:p w14:paraId="21F1D9D2" w14:textId="77777777" w:rsidR="00B35F7D" w:rsidRPr="00B35F7D" w:rsidRDefault="00B35F7D" w:rsidP="00B35F7D">
      <w:pPr>
        <w:spacing w:after="0" w:line="360" w:lineRule="auto"/>
        <w:ind w:left="525" w:firstLine="567"/>
        <w:contextualSpacing/>
        <w:jc w:val="both"/>
        <w:rPr>
          <w:rFonts w:ascii="Times New Roman" w:eastAsia="Calibri" w:hAnsi="Times New Roman" w:cs="Times New Roman"/>
          <w:b/>
          <w:sz w:val="28"/>
          <w:szCs w:val="28"/>
        </w:rPr>
      </w:pPr>
      <w:r w:rsidRPr="00B35F7D">
        <w:rPr>
          <w:rFonts w:ascii="Times New Roman" w:eastAsia="Calibri" w:hAnsi="Times New Roman" w:cs="Times New Roman"/>
          <w:b/>
          <w:sz w:val="28"/>
          <w:szCs w:val="28"/>
        </w:rPr>
        <w:t xml:space="preserve">Захист від електричного струму </w:t>
      </w:r>
    </w:p>
    <w:p w14:paraId="563E02F0" w14:textId="77777777" w:rsidR="00B35F7D" w:rsidRPr="00B35F7D" w:rsidRDefault="00B35F7D" w:rsidP="00B35F7D">
      <w:pPr>
        <w:spacing w:after="0" w:line="360" w:lineRule="auto"/>
        <w:ind w:firstLine="686"/>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Електричне обладнання, що застосовується для зварювання, і його експлуатація повинні відповідати вимогам ДНАОП 0.00-1.32-01 [</w:t>
      </w:r>
      <w:r w:rsidR="00D0516B" w:rsidRPr="00D0516B">
        <w:rPr>
          <w:rFonts w:ascii="Times New Roman" w:eastAsia="Times New Roman" w:hAnsi="Times New Roman" w:cs="Times New Roman"/>
          <w:sz w:val="28"/>
          <w:szCs w:val="28"/>
          <w:lang w:eastAsia="ru-RU"/>
        </w:rPr>
        <w:t>24</w:t>
      </w:r>
      <w:r w:rsidRPr="00B35F7D">
        <w:rPr>
          <w:rFonts w:ascii="Times New Roman" w:eastAsia="Times New Roman" w:hAnsi="Times New Roman" w:cs="Times New Roman"/>
          <w:sz w:val="28"/>
          <w:szCs w:val="28"/>
          <w:lang w:eastAsia="ru-RU"/>
        </w:rPr>
        <w:t>] та ДНАОП 0.00-1.21-98 [</w:t>
      </w:r>
      <w:r w:rsidR="00D0516B" w:rsidRPr="00D0516B">
        <w:rPr>
          <w:rFonts w:ascii="Times New Roman" w:eastAsia="Times New Roman" w:hAnsi="Times New Roman" w:cs="Times New Roman"/>
          <w:sz w:val="28"/>
          <w:szCs w:val="28"/>
          <w:lang w:eastAsia="ru-RU"/>
        </w:rPr>
        <w:t>23</w:t>
      </w:r>
      <w:r w:rsidRPr="00B35F7D">
        <w:rPr>
          <w:rFonts w:ascii="Times New Roman" w:eastAsia="Times New Roman" w:hAnsi="Times New Roman" w:cs="Times New Roman"/>
          <w:sz w:val="28"/>
          <w:szCs w:val="28"/>
          <w:lang w:eastAsia="ru-RU"/>
        </w:rPr>
        <w:t>].</w:t>
      </w:r>
    </w:p>
    <w:p w14:paraId="24038D20" w14:textId="77777777" w:rsidR="00B35F7D" w:rsidRPr="00B35F7D" w:rsidRDefault="00B35F7D" w:rsidP="00B35F7D">
      <w:pPr>
        <w:spacing w:after="0" w:line="360" w:lineRule="auto"/>
        <w:ind w:firstLine="686"/>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val="ru-RU" w:eastAsia="ru-RU"/>
        </w:rPr>
        <w:t>Корпус будь-якої електрозварювальної установки необхідно заземлювати. Захисне заземлення і занулення виконується згідно з ПУЕ-2017 [</w:t>
      </w:r>
      <w:r w:rsidR="00D0516B" w:rsidRPr="00D0516B">
        <w:rPr>
          <w:rFonts w:ascii="Times New Roman" w:eastAsia="Times New Roman" w:hAnsi="Times New Roman" w:cs="Times New Roman"/>
          <w:sz w:val="28"/>
          <w:szCs w:val="28"/>
          <w:lang w:val="ru-RU" w:eastAsia="ru-RU"/>
        </w:rPr>
        <w:t>30</w:t>
      </w:r>
      <w:r w:rsidRPr="00B35F7D">
        <w:rPr>
          <w:rFonts w:ascii="Times New Roman" w:eastAsia="Times New Roman" w:hAnsi="Times New Roman" w:cs="Times New Roman"/>
          <w:sz w:val="28"/>
          <w:szCs w:val="28"/>
          <w:lang w:val="ru-RU" w:eastAsia="ru-RU"/>
        </w:rPr>
        <w:t>]. Послідовне включення в заземлюючий провідник декількох апаратів забороняється</w:t>
      </w:r>
      <w:r w:rsidRPr="00B35F7D">
        <w:rPr>
          <w:rFonts w:ascii="Times New Roman" w:eastAsia="Times New Roman" w:hAnsi="Times New Roman" w:cs="Times New Roman"/>
          <w:sz w:val="28"/>
          <w:szCs w:val="28"/>
          <w:lang w:eastAsia="ru-RU"/>
        </w:rPr>
        <w:t>.</w:t>
      </w:r>
      <w:r w:rsidRPr="00B35F7D">
        <w:rPr>
          <w:rFonts w:ascii="Times New Roman" w:eastAsia="Times New Roman" w:hAnsi="Times New Roman" w:cs="Times New Roman"/>
          <w:sz w:val="28"/>
          <w:szCs w:val="28"/>
          <w:lang w:val="ru-RU" w:eastAsia="ru-RU"/>
        </w:rPr>
        <w:t xml:space="preserve"> </w:t>
      </w:r>
    </w:p>
    <w:p w14:paraId="3749D998" w14:textId="77777777" w:rsidR="00B35F7D" w:rsidRPr="00B35F7D" w:rsidRDefault="00B35F7D" w:rsidP="00B35F7D">
      <w:pPr>
        <w:spacing w:after="0" w:line="360" w:lineRule="auto"/>
        <w:ind w:firstLine="686"/>
        <w:jc w:val="both"/>
        <w:rPr>
          <w:rFonts w:ascii="Times New Roman" w:eastAsia="Times New Roman" w:hAnsi="Times New Roman" w:cs="Times New Roman"/>
          <w:sz w:val="28"/>
          <w:szCs w:val="28"/>
          <w:lang w:val="ru-RU" w:eastAsia="ru-RU"/>
        </w:rPr>
      </w:pPr>
      <w:r w:rsidRPr="00B35F7D">
        <w:rPr>
          <w:rFonts w:ascii="Times New Roman" w:eastAsia="Times New Roman" w:hAnsi="Times New Roman" w:cs="Times New Roman"/>
          <w:sz w:val="28"/>
          <w:szCs w:val="28"/>
          <w:lang w:eastAsia="ru-RU"/>
        </w:rPr>
        <w:t xml:space="preserve">Окремі елементи зварювального кола, а також відрізки зварювальних кабелів при нарощувані довжини з’єднати роз’ємними з'єднувальними муфтами. Зворотнім дротом, що з’єднує зварювальні вироби з джерелом зварювального струму, можуть слугувати гнучкі, а також металічні шини достатнього перерізу, зварювальні плити і сама зварювана конструкція. </w:t>
      </w:r>
      <w:r w:rsidRPr="00B35F7D">
        <w:rPr>
          <w:rFonts w:ascii="Times New Roman" w:eastAsia="Times New Roman" w:hAnsi="Times New Roman" w:cs="Times New Roman"/>
          <w:sz w:val="28"/>
          <w:szCs w:val="28"/>
          <w:lang w:val="ru-RU" w:eastAsia="ru-RU"/>
        </w:rPr>
        <w:t xml:space="preserve">З’єднання між собою окремих елементів, що </w:t>
      </w:r>
      <w:r w:rsidRPr="00B35F7D">
        <w:rPr>
          <w:rFonts w:ascii="Times New Roman" w:eastAsia="Times New Roman" w:hAnsi="Times New Roman" w:cs="Times New Roman"/>
          <w:sz w:val="28"/>
          <w:szCs w:val="28"/>
          <w:lang w:val="ru-RU" w:eastAsia="ru-RU"/>
        </w:rPr>
        <w:lastRenderedPageBreak/>
        <w:t xml:space="preserve">використовуються в якості окремого проводу, виконувати ретельно (зварюванням або зажимом струбциною). </w:t>
      </w:r>
    </w:p>
    <w:p w14:paraId="272D754F" w14:textId="77777777" w:rsidR="00B35F7D" w:rsidRPr="00B35F7D" w:rsidRDefault="00B35F7D" w:rsidP="00B35F7D">
      <w:pPr>
        <w:spacing w:after="0" w:line="360" w:lineRule="auto"/>
        <w:ind w:firstLine="686"/>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Якщо установка має кілька пультів керування, обслуговування яких з одного робочого місця неможливе, кожен пульт ообладнати апаратом ручного аварійного  відключення. На установках або автоматичних лініях з великим фронтом обслуговування кнопки аварійного відключення розташовувати одна від одної на відстані 7 м. Кнопки керування, що використовуються , обладнати защібками, які забезпечують тільки примусове повернення контактів у початковий стан.</w:t>
      </w:r>
    </w:p>
    <w:p w14:paraId="15FA306B" w14:textId="77777777" w:rsidR="00B35F7D" w:rsidRPr="00B35F7D" w:rsidRDefault="00B35F7D" w:rsidP="00B35F7D">
      <w:pPr>
        <w:spacing w:after="0" w:line="360" w:lineRule="auto"/>
        <w:ind w:firstLine="567"/>
        <w:contextualSpacing/>
        <w:jc w:val="both"/>
        <w:rPr>
          <w:rFonts w:ascii="Times New Roman" w:eastAsia="Times New Roman" w:hAnsi="Times New Roman" w:cs="Times New Roman"/>
          <w:sz w:val="28"/>
          <w:szCs w:val="28"/>
        </w:rPr>
      </w:pPr>
      <w:r w:rsidRPr="00B35F7D">
        <w:rPr>
          <w:rFonts w:ascii="Times New Roman" w:eastAsia="Times New Roman" w:hAnsi="Times New Roman" w:cs="Times New Roman"/>
          <w:sz w:val="28"/>
          <w:szCs w:val="28"/>
          <w:lang w:eastAsia="ru-RU"/>
        </w:rPr>
        <w:t>Для зниження небезпеки ураження електричним струмом працюючі повинні забезпечуватися спеціальними килимками, а також в умовах підвищеної небезпеки (обмежених просторах) – калошами, рукавицями типу Ен та Ев згідно нормативно-технічної документації.</w:t>
      </w:r>
      <w:r w:rsidRPr="00B35F7D">
        <w:rPr>
          <w:rFonts w:ascii="Times New Roman" w:eastAsia="Times New Roman" w:hAnsi="Times New Roman" w:cs="Times New Roman"/>
          <w:sz w:val="28"/>
          <w:szCs w:val="28"/>
        </w:rPr>
        <w:t xml:space="preserve">         </w:t>
      </w:r>
    </w:p>
    <w:p w14:paraId="3A202EBF" w14:textId="77777777" w:rsidR="00B35F7D" w:rsidRPr="00B35F7D" w:rsidRDefault="00B35F7D" w:rsidP="00B35F7D">
      <w:pPr>
        <w:spacing w:after="0" w:line="360" w:lineRule="auto"/>
        <w:ind w:firstLine="567"/>
        <w:contextualSpacing/>
        <w:jc w:val="both"/>
        <w:rPr>
          <w:rFonts w:ascii="Times New Roman" w:eastAsia="Times New Roman" w:hAnsi="Times New Roman" w:cs="Times New Roman"/>
          <w:sz w:val="28"/>
          <w:szCs w:val="28"/>
        </w:rPr>
      </w:pPr>
    </w:p>
    <w:p w14:paraId="7FAE1FDD" w14:textId="77777777" w:rsidR="00B35F7D" w:rsidRPr="00B35F7D" w:rsidRDefault="00B35F7D" w:rsidP="00B35F7D">
      <w:pPr>
        <w:spacing w:after="0" w:line="360" w:lineRule="auto"/>
        <w:ind w:firstLine="567"/>
        <w:contextualSpacing/>
        <w:jc w:val="both"/>
        <w:rPr>
          <w:rFonts w:ascii="Times New Roman" w:eastAsia="Times New Roman" w:hAnsi="Times New Roman" w:cs="Times New Roman"/>
          <w:b/>
          <w:sz w:val="28"/>
          <w:szCs w:val="28"/>
        </w:rPr>
      </w:pPr>
      <w:r w:rsidRPr="00B35F7D">
        <w:rPr>
          <w:rFonts w:ascii="Times New Roman" w:eastAsia="Times New Roman" w:hAnsi="Times New Roman" w:cs="Times New Roman"/>
          <w:b/>
          <w:sz w:val="28"/>
          <w:szCs w:val="28"/>
        </w:rPr>
        <w:t>Захист від іскор, бризок і викидів розплавленого металу</w:t>
      </w:r>
    </w:p>
    <w:p w14:paraId="56095041" w14:textId="77777777" w:rsidR="00B35F7D" w:rsidRPr="00B35F7D" w:rsidRDefault="00B35F7D" w:rsidP="00B35F7D">
      <w:pPr>
        <w:spacing w:after="0" w:line="360" w:lineRule="auto"/>
        <w:ind w:firstLine="709"/>
        <w:contextualSpacing/>
        <w:jc w:val="both"/>
        <w:rPr>
          <w:rFonts w:ascii="Times New Roman" w:eastAsia="Times New Roman" w:hAnsi="Times New Roman" w:cs="Times New Roman"/>
          <w:sz w:val="28"/>
          <w:szCs w:val="28"/>
        </w:rPr>
      </w:pPr>
      <w:r w:rsidRPr="00B35F7D">
        <w:rPr>
          <w:rFonts w:ascii="Times New Roman" w:eastAsia="Times New Roman" w:hAnsi="Times New Roman" w:cs="Times New Roman"/>
          <w:sz w:val="28"/>
          <w:szCs w:val="28"/>
        </w:rPr>
        <w:t>Для захисту рук необхідно застосовувати рукавиці згідно з ДСТУ EN 420-2017</w:t>
      </w:r>
      <w:r w:rsidRPr="00B35F7D">
        <w:rPr>
          <w:rFonts w:ascii="Times New Roman" w:eastAsia="Times New Roman" w:hAnsi="Times New Roman" w:cs="Times New Roman"/>
          <w:sz w:val="28"/>
          <w:szCs w:val="28"/>
          <w:lang w:val="ru-RU"/>
        </w:rPr>
        <w:t xml:space="preserve"> [</w:t>
      </w:r>
      <w:r w:rsidR="00D0516B" w:rsidRPr="00D0516B">
        <w:rPr>
          <w:rFonts w:ascii="Times New Roman" w:eastAsia="Times New Roman" w:hAnsi="Times New Roman" w:cs="Times New Roman"/>
          <w:sz w:val="28"/>
          <w:szCs w:val="28"/>
          <w:lang w:val="ru-RU"/>
        </w:rPr>
        <w:t>28</w:t>
      </w:r>
      <w:r w:rsidRPr="00B35F7D">
        <w:rPr>
          <w:rFonts w:ascii="Times New Roman" w:eastAsia="Times New Roman" w:hAnsi="Times New Roman" w:cs="Times New Roman"/>
          <w:sz w:val="28"/>
          <w:szCs w:val="28"/>
          <w:lang w:val="ru-RU"/>
        </w:rPr>
        <w:t>]</w:t>
      </w:r>
      <w:r w:rsidRPr="00B35F7D">
        <w:rPr>
          <w:rFonts w:ascii="Times New Roman" w:eastAsia="Times New Roman" w:hAnsi="Times New Roman" w:cs="Times New Roman"/>
          <w:sz w:val="28"/>
          <w:szCs w:val="28"/>
        </w:rPr>
        <w:t>.</w:t>
      </w:r>
    </w:p>
    <w:p w14:paraId="3E58A7E7" w14:textId="77777777" w:rsidR="00B35F7D" w:rsidRPr="00B35F7D" w:rsidRDefault="00B35F7D" w:rsidP="00B35F7D">
      <w:pPr>
        <w:spacing w:after="0" w:line="360" w:lineRule="auto"/>
        <w:ind w:firstLine="709"/>
        <w:contextualSpacing/>
        <w:jc w:val="center"/>
        <w:rPr>
          <w:rFonts w:ascii="Times New Roman" w:eastAsia="Times New Roman" w:hAnsi="Times New Roman" w:cs="Times New Roman"/>
          <w:sz w:val="28"/>
          <w:szCs w:val="28"/>
        </w:rPr>
      </w:pPr>
      <w:r w:rsidRPr="00B35F7D">
        <w:rPr>
          <w:rFonts w:ascii="Times New Roman" w:eastAsia="Calibri" w:hAnsi="Times New Roman" w:cs="Times New Roman"/>
          <w:noProof/>
          <w:sz w:val="28"/>
          <w:lang w:eastAsia="uk-UA"/>
        </w:rPr>
        <w:drawing>
          <wp:inline distT="0" distB="0" distL="0" distR="0" wp14:anchorId="1F35E518" wp14:editId="71A280A3">
            <wp:extent cx="3277870" cy="3586480"/>
            <wp:effectExtent l="0" t="0" r="0" b="0"/>
            <wp:docPr id="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277870" cy="3586480"/>
                    </a:xfrm>
                    <a:prstGeom prst="rect">
                      <a:avLst/>
                    </a:prstGeom>
                    <a:noFill/>
                    <a:ln>
                      <a:noFill/>
                    </a:ln>
                  </pic:spPr>
                </pic:pic>
              </a:graphicData>
            </a:graphic>
          </wp:inline>
        </w:drawing>
      </w:r>
    </w:p>
    <w:p w14:paraId="6A2E1E09" w14:textId="77777777" w:rsidR="00B35F7D" w:rsidRPr="00B35F7D" w:rsidRDefault="00B35F7D" w:rsidP="00B35F7D">
      <w:pPr>
        <w:spacing w:after="0" w:line="360" w:lineRule="auto"/>
        <w:ind w:firstLine="709"/>
        <w:contextualSpacing/>
        <w:jc w:val="center"/>
        <w:rPr>
          <w:rFonts w:ascii="Times New Roman" w:eastAsia="Times New Roman" w:hAnsi="Times New Roman" w:cs="Times New Roman"/>
          <w:sz w:val="28"/>
          <w:szCs w:val="28"/>
        </w:rPr>
      </w:pPr>
      <w:r w:rsidRPr="00B35F7D">
        <w:rPr>
          <w:rFonts w:ascii="Times New Roman" w:eastAsia="Times New Roman" w:hAnsi="Times New Roman" w:cs="Times New Roman"/>
          <w:sz w:val="28"/>
          <w:szCs w:val="28"/>
        </w:rPr>
        <w:t>Рисунок 6.2. Шкіряні захисні рукавиці для зварювання</w:t>
      </w:r>
    </w:p>
    <w:p w14:paraId="0643264D" w14:textId="77777777" w:rsidR="00B35F7D" w:rsidRPr="00B35F7D" w:rsidRDefault="00B35F7D" w:rsidP="00D0516B">
      <w:pPr>
        <w:tabs>
          <w:tab w:val="left" w:pos="720"/>
        </w:tabs>
        <w:spacing w:after="0" w:line="360" w:lineRule="auto"/>
        <w:ind w:firstLine="567"/>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lastRenderedPageBreak/>
        <w:t xml:space="preserve">Одним із важливих засобів індивідуального захисту зварників є спеціальне взуття, яке застосовується для захисту від опіків бризками розплавленого метлу, механічних травм, а також від ураження електричним струмом, особливо при роботі в замкнутому просторі. </w:t>
      </w:r>
    </w:p>
    <w:p w14:paraId="59210215" w14:textId="77777777" w:rsidR="00B35F7D" w:rsidRPr="00B35F7D" w:rsidRDefault="00B35F7D" w:rsidP="00B35F7D">
      <w:pPr>
        <w:tabs>
          <w:tab w:val="left" w:pos="720"/>
        </w:tabs>
        <w:spacing w:after="0" w:line="360" w:lineRule="auto"/>
        <w:jc w:val="both"/>
        <w:rPr>
          <w:rFonts w:ascii="Times New Roman" w:eastAsia="Times New Roman" w:hAnsi="Times New Roman" w:cs="Times New Roman"/>
          <w:sz w:val="28"/>
          <w:szCs w:val="28"/>
          <w:lang w:eastAsia="ru-RU"/>
        </w:rPr>
      </w:pPr>
    </w:p>
    <w:p w14:paraId="6259BC9D" w14:textId="77777777" w:rsidR="00B35F7D" w:rsidRPr="00B35F7D" w:rsidRDefault="00B35F7D" w:rsidP="009735A8">
      <w:pPr>
        <w:pStyle w:val="3"/>
        <w:rPr>
          <w:rFonts w:eastAsia="Times New Roman"/>
          <w:lang w:val="ru-RU" w:eastAsia="ru-RU"/>
        </w:rPr>
      </w:pPr>
      <w:r w:rsidRPr="00B35F7D">
        <w:rPr>
          <w:rFonts w:eastAsia="Times New Roman"/>
          <w:lang w:val="ru-RU" w:eastAsia="ru-RU"/>
        </w:rPr>
        <w:t>Пожежна безпека</w:t>
      </w:r>
    </w:p>
    <w:p w14:paraId="27A5BCD6" w14:textId="77777777" w:rsidR="00B35F7D" w:rsidRPr="00B35F7D" w:rsidRDefault="00B35F7D" w:rsidP="00B35F7D">
      <w:pPr>
        <w:tabs>
          <w:tab w:val="left" w:pos="0"/>
        </w:tabs>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 xml:space="preserve">Категорія приміщення за пожежною безпекою </w:t>
      </w:r>
      <w:r w:rsidRPr="00B35F7D">
        <w:rPr>
          <w:rFonts w:ascii="Times New Roman" w:eastAsia="Times New Roman" w:hAnsi="Times New Roman" w:cs="Times New Roman"/>
          <w:sz w:val="28"/>
          <w:szCs w:val="28"/>
          <w:lang w:val="ru-RU" w:eastAsia="ru-RU"/>
        </w:rPr>
        <w:t>(НАПБ Б. 03.002-2007 [</w:t>
      </w:r>
      <w:r w:rsidR="00D0516B" w:rsidRPr="00D0516B">
        <w:rPr>
          <w:rFonts w:ascii="Times New Roman" w:eastAsia="Times New Roman" w:hAnsi="Times New Roman" w:cs="Times New Roman"/>
          <w:sz w:val="28"/>
          <w:szCs w:val="28"/>
          <w:lang w:val="ru-RU" w:eastAsia="ru-RU"/>
        </w:rPr>
        <w:t>31</w:t>
      </w:r>
      <w:r w:rsidRPr="00B35F7D">
        <w:rPr>
          <w:rFonts w:ascii="Times New Roman" w:eastAsia="Times New Roman" w:hAnsi="Times New Roman" w:cs="Times New Roman"/>
          <w:sz w:val="28"/>
          <w:szCs w:val="28"/>
          <w:lang w:val="ru-RU" w:eastAsia="ru-RU"/>
        </w:rPr>
        <w:t>]) – Г</w:t>
      </w:r>
      <w:r w:rsidRPr="00B35F7D">
        <w:rPr>
          <w:rFonts w:ascii="Times New Roman" w:eastAsia="Times New Roman" w:hAnsi="Times New Roman" w:cs="Times New Roman"/>
          <w:sz w:val="28"/>
          <w:szCs w:val="28"/>
          <w:lang w:eastAsia="ru-RU"/>
        </w:rPr>
        <w:t xml:space="preserve"> (в приміщенні знаходяться негорючі речовини в горячому стані).</w:t>
      </w:r>
    </w:p>
    <w:p w14:paraId="1C4A2381" w14:textId="77777777" w:rsidR="00B35F7D" w:rsidRPr="00B35F7D" w:rsidRDefault="00B35F7D" w:rsidP="00B35F7D">
      <w:pPr>
        <w:spacing w:after="0" w:line="360" w:lineRule="auto"/>
        <w:ind w:firstLine="709"/>
        <w:jc w:val="both"/>
        <w:rPr>
          <w:rFonts w:ascii="Times New Roman" w:eastAsia="Times New Roman" w:hAnsi="Times New Roman" w:cs="Times New Roman"/>
          <w:sz w:val="24"/>
          <w:szCs w:val="24"/>
          <w:lang w:val="ru-RU" w:eastAsia="ru-RU"/>
        </w:rPr>
      </w:pPr>
      <w:r w:rsidRPr="00B35F7D">
        <w:rPr>
          <w:rFonts w:ascii="Times New Roman" w:eastAsia="Times New Roman" w:hAnsi="Times New Roman" w:cs="Times New Roman"/>
          <w:sz w:val="28"/>
          <w:szCs w:val="28"/>
          <w:lang w:eastAsia="ru-RU"/>
        </w:rPr>
        <w:t>Для підтримання нормального режиму роботи силових струмоведучих елементів передбачена система водяного охолодження з блокуючою апаратурою.</w:t>
      </w:r>
    </w:p>
    <w:p w14:paraId="6340C375" w14:textId="77777777" w:rsidR="00B35F7D" w:rsidRPr="00B35F7D" w:rsidRDefault="00B35F7D" w:rsidP="00B35F7D">
      <w:pPr>
        <w:spacing w:after="0" w:line="360" w:lineRule="auto"/>
        <w:ind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При експлуатації установки можливо виникнення пожежі двох видів:</w:t>
      </w:r>
    </w:p>
    <w:p w14:paraId="4697572A" w14:textId="77777777" w:rsidR="00B35F7D" w:rsidRPr="00B35F7D" w:rsidRDefault="00B35F7D" w:rsidP="00B35F7D">
      <w:pPr>
        <w:numPr>
          <w:ilvl w:val="0"/>
          <w:numId w:val="7"/>
        </w:numPr>
        <w:tabs>
          <w:tab w:val="num" w:pos="1134"/>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В – неметалічні матеріали, в тому числі ізоляція струмоведучих шин;</w:t>
      </w:r>
    </w:p>
    <w:p w14:paraId="36F7C32B" w14:textId="77777777" w:rsidR="00B35F7D" w:rsidRPr="00B35F7D" w:rsidRDefault="00B35F7D" w:rsidP="00B35F7D">
      <w:pPr>
        <w:numPr>
          <w:ilvl w:val="0"/>
          <w:numId w:val="7"/>
        </w:numPr>
        <w:tabs>
          <w:tab w:val="num" w:pos="1134"/>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Е – пожежа, викликана збоями в роботі електроустановок.</w:t>
      </w:r>
    </w:p>
    <w:p w14:paraId="5A072B73" w14:textId="77777777" w:rsidR="00B35F7D" w:rsidRPr="00B35F7D" w:rsidRDefault="00B35F7D" w:rsidP="00B35F7D">
      <w:pPr>
        <w:spacing w:after="0" w:line="360" w:lineRule="auto"/>
        <w:ind w:firstLine="900"/>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Причинами виникнення пожежі можуть стати:</w:t>
      </w:r>
    </w:p>
    <w:p w14:paraId="601ACB05" w14:textId="77777777" w:rsidR="00B35F7D" w:rsidRPr="00B35F7D" w:rsidRDefault="00B35F7D" w:rsidP="00B35F7D">
      <w:pPr>
        <w:numPr>
          <w:ilvl w:val="0"/>
          <w:numId w:val="7"/>
        </w:numPr>
        <w:tabs>
          <w:tab w:val="num" w:pos="900"/>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іскріння в контактах струмоведучих кіл;</w:t>
      </w:r>
    </w:p>
    <w:p w14:paraId="7EEB5C66" w14:textId="77777777" w:rsidR="00B35F7D" w:rsidRPr="00B35F7D" w:rsidRDefault="00B35F7D" w:rsidP="00B35F7D">
      <w:pPr>
        <w:numPr>
          <w:ilvl w:val="0"/>
          <w:numId w:val="7"/>
        </w:numPr>
        <w:tabs>
          <w:tab w:val="num" w:pos="900"/>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перегрів та возгорання ізоляційних матеріалів.</w:t>
      </w:r>
    </w:p>
    <w:p w14:paraId="2644B03D" w14:textId="77777777" w:rsidR="00B35F7D" w:rsidRPr="00B35F7D" w:rsidRDefault="00B35F7D" w:rsidP="00B35F7D">
      <w:pPr>
        <w:spacing w:after="0" w:line="360" w:lineRule="auto"/>
        <w:ind w:firstLine="900"/>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Для гасіння пожеж необхідно використовувати вогнегасники:</w:t>
      </w:r>
    </w:p>
    <w:p w14:paraId="3429DF50" w14:textId="77777777" w:rsidR="00B35F7D" w:rsidRPr="00B35F7D" w:rsidRDefault="00B35F7D" w:rsidP="00B35F7D">
      <w:pPr>
        <w:numPr>
          <w:ilvl w:val="0"/>
          <w:numId w:val="7"/>
        </w:numPr>
        <w:tabs>
          <w:tab w:val="num" w:pos="900"/>
        </w:tabs>
        <w:spacing w:after="0" w:line="360" w:lineRule="auto"/>
        <w:ind w:left="0" w:firstLine="709"/>
        <w:jc w:val="both"/>
        <w:rPr>
          <w:rFonts w:ascii="Times New Roman" w:eastAsia="Times New Roman" w:hAnsi="Times New Roman" w:cs="Times New Roman"/>
          <w:sz w:val="24"/>
          <w:szCs w:val="24"/>
          <w:lang w:eastAsia="ru-RU"/>
        </w:rPr>
      </w:pPr>
      <w:r w:rsidRPr="00B35F7D">
        <w:rPr>
          <w:rFonts w:ascii="Times New Roman" w:eastAsia="Times New Roman" w:hAnsi="Times New Roman" w:cs="Times New Roman"/>
          <w:sz w:val="28"/>
          <w:szCs w:val="28"/>
          <w:lang w:eastAsia="ru-RU"/>
        </w:rPr>
        <w:t>для пожежі типу В – хімічний пінний ОХП-10, повітряно-пінний ОВП-10, хімічно-повітряно-пінний ОХВП-10;</w:t>
      </w:r>
    </w:p>
    <w:p w14:paraId="4568E105" w14:textId="77777777" w:rsidR="00B35F7D" w:rsidRPr="00B35F7D" w:rsidRDefault="00B35F7D" w:rsidP="00B35F7D">
      <w:pPr>
        <w:numPr>
          <w:ilvl w:val="0"/>
          <w:numId w:val="7"/>
        </w:numPr>
        <w:tabs>
          <w:tab w:val="num" w:pos="900"/>
        </w:tabs>
        <w:spacing w:after="0" w:line="360" w:lineRule="auto"/>
        <w:ind w:left="0" w:firstLine="709"/>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 xml:space="preserve">для пожежі типу Е – порошкові </w:t>
      </w:r>
      <w:r w:rsidRPr="00B35F7D">
        <w:rPr>
          <w:rFonts w:ascii="Times New Roman" w:eastAsia="Times New Roman" w:hAnsi="Times New Roman" w:cs="Times New Roman"/>
          <w:sz w:val="28"/>
          <w:szCs w:val="28"/>
          <w:lang w:val="ru-RU" w:eastAsia="ru-RU"/>
        </w:rPr>
        <w:t>ОП-5, ОП-10.</w:t>
      </w:r>
    </w:p>
    <w:p w14:paraId="638D584D" w14:textId="77777777" w:rsidR="00B35F7D" w:rsidRPr="00B35F7D" w:rsidRDefault="00B35F7D" w:rsidP="00B35F7D">
      <w:pPr>
        <w:spacing w:after="0" w:line="360" w:lineRule="auto"/>
        <w:ind w:firstLine="900"/>
        <w:jc w:val="both"/>
        <w:rPr>
          <w:rFonts w:ascii="Times New Roman" w:eastAsia="Times New Roman" w:hAnsi="Times New Roman" w:cs="Times New Roman"/>
          <w:sz w:val="24"/>
          <w:szCs w:val="24"/>
          <w:lang w:val="ru-RU" w:eastAsia="ru-RU"/>
        </w:rPr>
      </w:pPr>
      <w:r w:rsidRPr="00B35F7D">
        <w:rPr>
          <w:rFonts w:ascii="Times New Roman" w:eastAsia="Times New Roman" w:hAnsi="Times New Roman" w:cs="Times New Roman"/>
          <w:sz w:val="28"/>
          <w:szCs w:val="28"/>
          <w:lang w:eastAsia="ru-RU"/>
        </w:rPr>
        <w:t>Вимоги до системи евакуації.</w:t>
      </w:r>
    </w:p>
    <w:p w14:paraId="408179DC" w14:textId="77777777" w:rsidR="00B35F7D" w:rsidRPr="00B35F7D" w:rsidRDefault="00B35F7D" w:rsidP="00B35F7D">
      <w:pPr>
        <w:spacing w:after="0" w:line="360" w:lineRule="auto"/>
        <w:ind w:firstLine="900"/>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Вимушений рух людей з зони, де можливий вплив на них небезпечних факторів пожежі, називається евакуацією.</w:t>
      </w:r>
    </w:p>
    <w:p w14:paraId="422CB860" w14:textId="77777777" w:rsidR="00B35F7D" w:rsidRPr="00B35F7D" w:rsidRDefault="00B35F7D" w:rsidP="00B35F7D">
      <w:pPr>
        <w:spacing w:after="0" w:line="360" w:lineRule="auto"/>
        <w:ind w:firstLine="900"/>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 xml:space="preserve">Евакуація людей з будівлі та споруд здійснюється по шляхам евакуації кріз евакуаційні виходи. Путь евакуації – безпечний для руху людей шлях, який веде до евакуаційного виходу. Ширина шляхів евакуації повинна бути не менше ніж </w:t>
      </w:r>
      <w:smartTag w:uri="urn:schemas-microsoft-com:office:smarttags" w:element="metricconverter">
        <w:smartTagPr>
          <w:attr w:name="ProductID" w:val="1 м"/>
        </w:smartTagPr>
        <w:r w:rsidRPr="00B35F7D">
          <w:rPr>
            <w:rFonts w:ascii="Times New Roman" w:eastAsia="Times New Roman" w:hAnsi="Times New Roman" w:cs="Times New Roman"/>
            <w:sz w:val="28"/>
            <w:szCs w:val="28"/>
            <w:lang w:eastAsia="ru-RU"/>
          </w:rPr>
          <w:t>1 м</w:t>
        </w:r>
      </w:smartTag>
      <w:r w:rsidRPr="00B35F7D">
        <w:rPr>
          <w:rFonts w:ascii="Times New Roman" w:eastAsia="Times New Roman" w:hAnsi="Times New Roman" w:cs="Times New Roman"/>
          <w:sz w:val="28"/>
          <w:szCs w:val="28"/>
          <w:lang w:eastAsia="ru-RU"/>
        </w:rPr>
        <w:t xml:space="preserve">, двері – не менше </w:t>
      </w:r>
      <w:smartTag w:uri="urn:schemas-microsoft-com:office:smarttags" w:element="metricconverter">
        <w:smartTagPr>
          <w:attr w:name="ProductID" w:val="0.8 м"/>
        </w:smartTagPr>
        <w:r w:rsidRPr="00B35F7D">
          <w:rPr>
            <w:rFonts w:ascii="Times New Roman" w:eastAsia="Times New Roman" w:hAnsi="Times New Roman" w:cs="Times New Roman"/>
            <w:sz w:val="28"/>
            <w:szCs w:val="28"/>
            <w:lang w:eastAsia="ru-RU"/>
          </w:rPr>
          <w:t>0.8 м</w:t>
        </w:r>
      </w:smartTag>
      <w:r w:rsidRPr="00B35F7D">
        <w:rPr>
          <w:rFonts w:ascii="Times New Roman" w:eastAsia="Times New Roman" w:hAnsi="Times New Roman" w:cs="Times New Roman"/>
          <w:sz w:val="28"/>
          <w:szCs w:val="28"/>
          <w:lang w:eastAsia="ru-RU"/>
        </w:rPr>
        <w:t xml:space="preserve">. Висота проходу на шляхах евакуації повинна бути не менше </w:t>
      </w:r>
      <w:smartTag w:uri="urn:schemas-microsoft-com:office:smarttags" w:element="metricconverter">
        <w:smartTagPr>
          <w:attr w:name="ProductID" w:val="2 м"/>
        </w:smartTagPr>
        <w:r w:rsidRPr="00B35F7D">
          <w:rPr>
            <w:rFonts w:ascii="Times New Roman" w:eastAsia="Times New Roman" w:hAnsi="Times New Roman" w:cs="Times New Roman"/>
            <w:sz w:val="28"/>
            <w:szCs w:val="28"/>
            <w:lang w:eastAsia="ru-RU"/>
          </w:rPr>
          <w:t>2 м</w:t>
        </w:r>
      </w:smartTag>
      <w:r w:rsidRPr="00B35F7D">
        <w:rPr>
          <w:rFonts w:ascii="Times New Roman" w:eastAsia="Times New Roman" w:hAnsi="Times New Roman" w:cs="Times New Roman"/>
          <w:sz w:val="28"/>
          <w:szCs w:val="28"/>
          <w:lang w:eastAsia="ru-RU"/>
        </w:rPr>
        <w:t xml:space="preserve">. Вбудовування розсувних та під’ємних дверей та воріт, а також дверей та </w:t>
      </w:r>
      <w:r w:rsidRPr="00B35F7D">
        <w:rPr>
          <w:rFonts w:ascii="Times New Roman" w:eastAsia="Times New Roman" w:hAnsi="Times New Roman" w:cs="Times New Roman"/>
          <w:sz w:val="28"/>
          <w:szCs w:val="28"/>
          <w:lang w:eastAsia="ru-RU"/>
        </w:rPr>
        <w:lastRenderedPageBreak/>
        <w:t>турнікетів, що обертаються, на шляхах евакуації не дозволяється. Двері на шляхах евакуації повинні відкриватися в напрямку виходу з приміщення.</w:t>
      </w:r>
    </w:p>
    <w:p w14:paraId="48AA1158" w14:textId="77777777" w:rsidR="00B35F7D" w:rsidRPr="00B35F7D" w:rsidRDefault="00B35F7D" w:rsidP="00B35F7D">
      <w:pPr>
        <w:spacing w:after="0" w:line="360" w:lineRule="auto"/>
        <w:ind w:firstLine="900"/>
        <w:jc w:val="both"/>
        <w:rPr>
          <w:rFonts w:ascii="Times New Roman" w:eastAsia="Times New Roman" w:hAnsi="Times New Roman" w:cs="Times New Roman"/>
          <w:sz w:val="28"/>
          <w:szCs w:val="28"/>
          <w:lang w:eastAsia="ru-RU"/>
        </w:rPr>
      </w:pPr>
      <w:r w:rsidRPr="00B35F7D">
        <w:rPr>
          <w:rFonts w:ascii="Times New Roman" w:eastAsia="Times New Roman" w:hAnsi="Times New Roman" w:cs="Times New Roman"/>
          <w:sz w:val="28"/>
          <w:szCs w:val="28"/>
          <w:lang w:eastAsia="ru-RU"/>
        </w:rPr>
        <w:t xml:space="preserve">Зовнішні евакуаційні сходи треба виготовляти з негорючих матеріалів. Вони повинні з’єднуватися з приміщеннями через площадки чи балкони, розміщені на рівні евакуаційних виходів. Нахил таких сходів повинен бути не більше 45°, а ширина – не менше </w:t>
      </w:r>
      <w:smartTag w:uri="urn:schemas-microsoft-com:office:smarttags" w:element="metricconverter">
        <w:smartTagPr>
          <w:attr w:name="ProductID" w:val="0.7 м"/>
        </w:smartTagPr>
        <w:r w:rsidRPr="00B35F7D">
          <w:rPr>
            <w:rFonts w:ascii="Times New Roman" w:eastAsia="Times New Roman" w:hAnsi="Times New Roman" w:cs="Times New Roman"/>
            <w:sz w:val="28"/>
            <w:szCs w:val="28"/>
            <w:lang w:eastAsia="ru-RU"/>
          </w:rPr>
          <w:t>0.7 м</w:t>
        </w:r>
      </w:smartTag>
      <w:r w:rsidRPr="00B35F7D">
        <w:rPr>
          <w:rFonts w:ascii="Times New Roman" w:eastAsia="Times New Roman" w:hAnsi="Times New Roman" w:cs="Times New Roman"/>
          <w:sz w:val="28"/>
          <w:szCs w:val="28"/>
          <w:lang w:eastAsia="ru-RU"/>
        </w:rPr>
        <w:t>. Зовнішні сходи повинні досягати рівня землі та ма</w:t>
      </w:r>
      <w:r w:rsidR="00D0516B">
        <w:rPr>
          <w:rFonts w:ascii="Times New Roman" w:eastAsia="Times New Roman" w:hAnsi="Times New Roman" w:cs="Times New Roman"/>
          <w:sz w:val="28"/>
          <w:szCs w:val="28"/>
          <w:lang w:eastAsia="ru-RU"/>
        </w:rPr>
        <w:t>т</w:t>
      </w:r>
      <w:r w:rsidRPr="00B35F7D">
        <w:rPr>
          <w:rFonts w:ascii="Times New Roman" w:eastAsia="Times New Roman" w:hAnsi="Times New Roman" w:cs="Times New Roman"/>
          <w:sz w:val="28"/>
          <w:szCs w:val="28"/>
          <w:lang w:eastAsia="ru-RU"/>
        </w:rPr>
        <w:t>и огорожу.</w:t>
      </w:r>
    </w:p>
    <w:p w14:paraId="3F6827F9" w14:textId="77777777" w:rsidR="00797790" w:rsidRDefault="00797790" w:rsidP="00BC50A0">
      <w:pPr>
        <w:pStyle w:val="3"/>
      </w:pPr>
    </w:p>
    <w:p w14:paraId="19D24E7B" w14:textId="77777777" w:rsidR="00F26C7F" w:rsidRDefault="00F26C7F" w:rsidP="00BC50A0">
      <w:pPr>
        <w:pStyle w:val="3"/>
      </w:pPr>
    </w:p>
    <w:p w14:paraId="3419820D" w14:textId="77777777" w:rsidR="00F26C7F" w:rsidRDefault="00F26C7F" w:rsidP="00BC50A0">
      <w:pPr>
        <w:pStyle w:val="3"/>
      </w:pPr>
    </w:p>
    <w:p w14:paraId="519EFD7F" w14:textId="77777777" w:rsidR="00F26C7F" w:rsidRDefault="00F26C7F" w:rsidP="00BC50A0">
      <w:pPr>
        <w:pStyle w:val="3"/>
      </w:pPr>
    </w:p>
    <w:p w14:paraId="5B6FC3A2" w14:textId="77777777" w:rsidR="00F26C7F" w:rsidRDefault="00F26C7F" w:rsidP="00BC50A0">
      <w:pPr>
        <w:pStyle w:val="3"/>
      </w:pPr>
    </w:p>
    <w:p w14:paraId="69B0F72A" w14:textId="77777777" w:rsidR="00F26C7F" w:rsidRDefault="00F26C7F" w:rsidP="00BC50A0">
      <w:pPr>
        <w:pStyle w:val="3"/>
      </w:pPr>
    </w:p>
    <w:p w14:paraId="4506F3E1" w14:textId="77777777" w:rsidR="00F26C7F" w:rsidRDefault="00F26C7F" w:rsidP="00BC50A0">
      <w:pPr>
        <w:pStyle w:val="3"/>
      </w:pPr>
    </w:p>
    <w:p w14:paraId="36C6CE9D" w14:textId="77777777" w:rsidR="00F26C7F" w:rsidRDefault="00F26C7F" w:rsidP="00BC50A0">
      <w:pPr>
        <w:pStyle w:val="3"/>
      </w:pPr>
    </w:p>
    <w:p w14:paraId="03F128A4" w14:textId="77777777" w:rsidR="00F26C7F" w:rsidRDefault="00F26C7F" w:rsidP="00BC50A0">
      <w:pPr>
        <w:pStyle w:val="3"/>
      </w:pPr>
    </w:p>
    <w:p w14:paraId="55B0D99E" w14:textId="77777777" w:rsidR="00F26C7F" w:rsidRDefault="00F26C7F" w:rsidP="00BC50A0">
      <w:pPr>
        <w:pStyle w:val="3"/>
      </w:pPr>
    </w:p>
    <w:p w14:paraId="7C996B85" w14:textId="77777777" w:rsidR="00F26C7F" w:rsidRDefault="00F26C7F" w:rsidP="00BC50A0">
      <w:pPr>
        <w:pStyle w:val="3"/>
      </w:pPr>
    </w:p>
    <w:p w14:paraId="24BEC774" w14:textId="77777777" w:rsidR="00F26C7F" w:rsidRDefault="00F26C7F" w:rsidP="00BC50A0">
      <w:pPr>
        <w:pStyle w:val="3"/>
      </w:pPr>
    </w:p>
    <w:p w14:paraId="45F6639D" w14:textId="77777777" w:rsidR="00F26C7F" w:rsidRDefault="00F26C7F" w:rsidP="00BC50A0">
      <w:pPr>
        <w:pStyle w:val="3"/>
      </w:pPr>
    </w:p>
    <w:p w14:paraId="185859E6" w14:textId="77777777" w:rsidR="00F26C7F" w:rsidRDefault="00F26C7F" w:rsidP="00BC50A0">
      <w:pPr>
        <w:pStyle w:val="3"/>
      </w:pPr>
    </w:p>
    <w:p w14:paraId="107D9A8F" w14:textId="77777777" w:rsidR="00F26C7F" w:rsidRDefault="00F26C7F" w:rsidP="00BC50A0">
      <w:pPr>
        <w:pStyle w:val="3"/>
      </w:pPr>
    </w:p>
    <w:p w14:paraId="3D9F16CC" w14:textId="77777777" w:rsidR="00F26C7F" w:rsidRDefault="00F26C7F" w:rsidP="00BC50A0">
      <w:pPr>
        <w:pStyle w:val="3"/>
      </w:pPr>
    </w:p>
    <w:p w14:paraId="1B3A6874" w14:textId="77777777" w:rsidR="00F26C7F" w:rsidRDefault="00F26C7F" w:rsidP="00BC50A0">
      <w:pPr>
        <w:pStyle w:val="3"/>
      </w:pPr>
    </w:p>
    <w:p w14:paraId="2AC5E38A" w14:textId="77777777" w:rsidR="00F26C7F" w:rsidRDefault="00F26C7F" w:rsidP="00BC50A0">
      <w:pPr>
        <w:pStyle w:val="3"/>
      </w:pPr>
    </w:p>
    <w:p w14:paraId="04B6DDDC" w14:textId="77777777" w:rsidR="00F83A46" w:rsidRDefault="00F83A46" w:rsidP="00BC50A0">
      <w:pPr>
        <w:pStyle w:val="3"/>
      </w:pPr>
    </w:p>
    <w:p w14:paraId="7669E14A" w14:textId="77777777" w:rsidR="00F83A46" w:rsidRDefault="00F83A46" w:rsidP="00BC50A0">
      <w:pPr>
        <w:pStyle w:val="3"/>
      </w:pPr>
    </w:p>
    <w:p w14:paraId="56F4BFB4" w14:textId="77777777" w:rsidR="00F83A46" w:rsidRDefault="00F83A46" w:rsidP="00BC50A0">
      <w:pPr>
        <w:pStyle w:val="3"/>
      </w:pPr>
    </w:p>
    <w:p w14:paraId="066B44EB" w14:textId="77777777" w:rsidR="00F83A46" w:rsidRDefault="003E31DA" w:rsidP="003E31DA">
      <w:r>
        <w:br w:type="page"/>
      </w:r>
    </w:p>
    <w:p w14:paraId="5C3FADC2" w14:textId="77777777" w:rsidR="002D73CE" w:rsidRDefault="00470581" w:rsidP="00797790">
      <w:pPr>
        <w:pStyle w:val="2"/>
      </w:pPr>
      <w:bookmarkStart w:id="22" w:name="_Toc74648274"/>
      <w:r>
        <w:lastRenderedPageBreak/>
        <w:t>В</w:t>
      </w:r>
      <w:r w:rsidR="002D73CE">
        <w:t>исновки</w:t>
      </w:r>
      <w:bookmarkEnd w:id="22"/>
    </w:p>
    <w:p w14:paraId="11F9C2C5" w14:textId="77777777" w:rsidR="00E24247" w:rsidRDefault="00E24247" w:rsidP="00E24247">
      <w:pPr>
        <w:pStyle w:val="3"/>
        <w:ind w:firstLine="567"/>
      </w:pPr>
      <w:r>
        <w:t>В дипломному проєкті була розроблена технологія складання-зварювання ємності для сипучих маткріалів.</w:t>
      </w:r>
    </w:p>
    <w:p w14:paraId="35B1CA7F" w14:textId="77777777" w:rsidR="00E24247" w:rsidRDefault="00E24247" w:rsidP="00E24247">
      <w:pPr>
        <w:pStyle w:val="3"/>
        <w:ind w:firstLine="567"/>
      </w:pPr>
      <w:r>
        <w:t>Для зварювання повздовжнього шва було обране автоматичне зварювання під флюсом на флюсовій подушці, а для зварювання кільцевих швів автоматичне зварювання під флюсом на підкладці, що залишається.</w:t>
      </w:r>
    </w:p>
    <w:p w14:paraId="00B23631" w14:textId="77777777" w:rsidR="00E24247" w:rsidRDefault="00E24247" w:rsidP="00E24247">
      <w:pPr>
        <w:pStyle w:val="3"/>
        <w:ind w:firstLine="567"/>
      </w:pPr>
      <w:r>
        <w:t>Розроблений технологічний процес складання-зварювання ємності забезпечує підвищення продуктивності виробництва з одночасним зниженням собівартості продукції, що обумовлено використанням прогресивних технологій під час виконання зварювальних та складальних операцій.</w:t>
      </w:r>
    </w:p>
    <w:p w14:paraId="4FD5B74A" w14:textId="77777777" w:rsidR="00E24247" w:rsidRDefault="00E24247" w:rsidP="00E24247">
      <w:pPr>
        <w:pStyle w:val="3"/>
        <w:ind w:firstLine="567"/>
      </w:pPr>
      <w:r>
        <w:t>Розрахували економічну ефективність, яка становить 7650 при програмі випуску на рік 150 шт.</w:t>
      </w:r>
    </w:p>
    <w:p w14:paraId="54E56248" w14:textId="77777777" w:rsidR="00E24247" w:rsidRDefault="00E24247" w:rsidP="00E24247">
      <w:pPr>
        <w:pStyle w:val="3"/>
        <w:ind w:firstLine="567"/>
      </w:pPr>
      <w:r>
        <w:t>При виконанні виробничого процесу ввели комплекс заходів з охорони праці та навколишнього середовища, що враховує всі джерела небезпеки та шкідливого впливу при виконанні виробничого процесу.</w:t>
      </w:r>
    </w:p>
    <w:p w14:paraId="7EF845A2" w14:textId="77777777" w:rsidR="00470581" w:rsidRDefault="00E24247" w:rsidP="00E24247">
      <w:pPr>
        <w:pStyle w:val="3"/>
        <w:ind w:firstLine="567"/>
      </w:pPr>
      <w:r>
        <w:t>Запропоновані заходи з охорони праці та навколишнього середовища, які направлені на покращення умов роботи зварників.</w:t>
      </w:r>
    </w:p>
    <w:p w14:paraId="1594641F" w14:textId="77777777" w:rsidR="00F83A46" w:rsidRDefault="00F83A46">
      <w:pPr>
        <w:rPr>
          <w:rFonts w:ascii="Times New Roman" w:eastAsiaTheme="majorEastAsia" w:hAnsi="Times New Roman" w:cs="Times New Roman"/>
          <w:b/>
          <w:sz w:val="28"/>
          <w:szCs w:val="28"/>
        </w:rPr>
      </w:pPr>
      <w:r>
        <w:br w:type="page"/>
      </w:r>
    </w:p>
    <w:p w14:paraId="78D1ADEF" w14:textId="77777777" w:rsidR="002D73CE" w:rsidRDefault="002D73CE" w:rsidP="002D73CE">
      <w:pPr>
        <w:pStyle w:val="2"/>
      </w:pPr>
      <w:bookmarkStart w:id="23" w:name="_Toc74648275"/>
      <w:r w:rsidRPr="002D73CE">
        <w:lastRenderedPageBreak/>
        <w:t>Список літератури</w:t>
      </w:r>
      <w:bookmarkEnd w:id="23"/>
    </w:p>
    <w:p w14:paraId="1F0A9E44" w14:textId="77777777" w:rsidR="008A0FD3" w:rsidRDefault="008A0FD3" w:rsidP="008A0FD3">
      <w:pPr>
        <w:pStyle w:val="3"/>
        <w:ind w:firstLine="567"/>
      </w:pPr>
      <w:r>
        <w:t>1.</w:t>
      </w:r>
      <w:r>
        <w:tab/>
        <w:t>СП359.1325800.2017 Силосы стальные вертикальные цилиндрические для хранения сыпучих продуктов. Правила проектирования.</w:t>
      </w:r>
    </w:p>
    <w:p w14:paraId="756654AA" w14:textId="77777777" w:rsidR="008A0FD3" w:rsidRDefault="008A0FD3" w:rsidP="008A0FD3">
      <w:pPr>
        <w:pStyle w:val="3"/>
        <w:ind w:firstLine="567"/>
      </w:pPr>
      <w:r>
        <w:t>2.</w:t>
      </w:r>
      <w:r>
        <w:tab/>
        <w:t>ОСТ 26-291-94 Сосуды и аппараты стальные сварные.</w:t>
      </w:r>
    </w:p>
    <w:p w14:paraId="71CB0646" w14:textId="77777777" w:rsidR="008A0FD3" w:rsidRDefault="008A0FD3" w:rsidP="008A0FD3">
      <w:pPr>
        <w:pStyle w:val="3"/>
        <w:ind w:firstLine="567"/>
      </w:pPr>
      <w:r>
        <w:t>3.</w:t>
      </w:r>
      <w:r>
        <w:tab/>
        <w:t>СНіП 2.01.01 СТРОИТЕЛЬНАЯ КЛИМАТОЛОГИЯ И ГЕОФИЗИКА.</w:t>
      </w:r>
    </w:p>
    <w:p w14:paraId="14BCA9D6" w14:textId="77777777" w:rsidR="008A0FD3" w:rsidRDefault="008A0FD3" w:rsidP="008A0FD3">
      <w:pPr>
        <w:pStyle w:val="3"/>
        <w:ind w:firstLine="567"/>
      </w:pPr>
      <w:r>
        <w:t>4.</w:t>
      </w:r>
      <w:r>
        <w:tab/>
        <w:t>https://emk24.ru/wiki/en_steels/s355j2g3_1_0570_2186616/</w:t>
      </w:r>
    </w:p>
    <w:p w14:paraId="24CC3AB4" w14:textId="77777777" w:rsidR="008A0FD3" w:rsidRDefault="008A0FD3" w:rsidP="008A0FD3">
      <w:pPr>
        <w:pStyle w:val="3"/>
        <w:ind w:firstLine="567"/>
      </w:pPr>
      <w:r>
        <w:t>5.</w:t>
      </w:r>
      <w:r>
        <w:tab/>
        <w:t>http://www.splav-kharkov.com/mat_start.php?name_id=118</w:t>
      </w:r>
    </w:p>
    <w:p w14:paraId="49F4DB90" w14:textId="77777777" w:rsidR="008A0FD3" w:rsidRDefault="008A0FD3" w:rsidP="008A0FD3">
      <w:pPr>
        <w:pStyle w:val="3"/>
        <w:ind w:firstLine="567"/>
      </w:pPr>
      <w:r>
        <w:t>6.</w:t>
      </w:r>
      <w:r>
        <w:tab/>
        <w:t>Каховский Н. И., Фартушный В. Г., Ющенко К. А. Электродуговая сварка сталей. Справочник. « Наукова думка» 1975. 480с.</w:t>
      </w:r>
    </w:p>
    <w:p w14:paraId="51980ACA" w14:textId="77777777" w:rsidR="008A0FD3" w:rsidRDefault="008A0FD3" w:rsidP="008A0FD3">
      <w:pPr>
        <w:pStyle w:val="3"/>
        <w:ind w:firstLine="567"/>
      </w:pPr>
      <w:r>
        <w:t>7.</w:t>
      </w:r>
      <w:r>
        <w:tab/>
        <w:t>http://moodle.ipo.kpi.ua/moodle/file.php/1266/1.1.pdf</w:t>
      </w:r>
    </w:p>
    <w:p w14:paraId="50E2BB4D" w14:textId="77777777" w:rsidR="008A0FD3" w:rsidRDefault="008A0FD3" w:rsidP="008A0FD3">
      <w:pPr>
        <w:pStyle w:val="3"/>
        <w:ind w:firstLine="567"/>
      </w:pPr>
      <w:r>
        <w:t>8.</w:t>
      </w:r>
      <w:r>
        <w:tab/>
        <w:t>http://moodle.ipo.kpi.ua/moodle/file.php/1266/1.2.pdf</w:t>
      </w:r>
    </w:p>
    <w:p w14:paraId="25386399" w14:textId="77777777" w:rsidR="008A0FD3" w:rsidRDefault="008A0FD3" w:rsidP="008A0FD3">
      <w:pPr>
        <w:pStyle w:val="3"/>
        <w:ind w:firstLine="567"/>
      </w:pPr>
      <w:r>
        <w:t>9.</w:t>
      </w:r>
      <w:r>
        <w:tab/>
        <w:t>ISO 13920 Загальні допуски на зварні конструкції.</w:t>
      </w:r>
    </w:p>
    <w:p w14:paraId="7F51AA43" w14:textId="77777777" w:rsidR="008A0FD3" w:rsidRDefault="008A0FD3" w:rsidP="008A0FD3">
      <w:pPr>
        <w:pStyle w:val="3"/>
        <w:ind w:firstLine="567"/>
      </w:pPr>
      <w:r>
        <w:t>10.</w:t>
      </w:r>
      <w:r>
        <w:tab/>
        <w:t xml:space="preserve"> Виробництво зварних конструкцій: підручник длястудентів  вищих навчальних закладів / Г. О. Кривов, К. О. Зворикін. – К.:КВІЦ, 2012. – 896 с.: іл.</w:t>
      </w:r>
    </w:p>
    <w:p w14:paraId="7AFDC9B1" w14:textId="77777777" w:rsidR="008A0FD3" w:rsidRDefault="008A0FD3" w:rsidP="008A0FD3">
      <w:pPr>
        <w:pStyle w:val="3"/>
        <w:ind w:firstLine="567"/>
      </w:pPr>
      <w:r>
        <w:t>11.</w:t>
      </w:r>
      <w:r>
        <w:tab/>
        <w:t xml:space="preserve"> Методические указания к курсовой работе по дисуциплине «Технология и оборудование сварки плавлением» для студентов специальности «Оборудование и технология сварочного производства» всех форм обучения/Сост. И. Ф. Коринец. – Киев: КПИ, 1988. – 76с.</w:t>
      </w:r>
    </w:p>
    <w:p w14:paraId="752F8728" w14:textId="77777777" w:rsidR="008A0FD3" w:rsidRDefault="008A0FD3" w:rsidP="008A0FD3">
      <w:pPr>
        <w:pStyle w:val="3"/>
        <w:ind w:firstLine="567"/>
      </w:pPr>
      <w:r>
        <w:t>12.</w:t>
      </w:r>
      <w:r>
        <w:tab/>
        <w:t>Оборудование для дуговой сварки: Справочное пособие / Под ред.-В.В. Смирнова, - М. : Машиностроение, 1986. – 656 с.</w:t>
      </w:r>
    </w:p>
    <w:p w14:paraId="3B60ED1D" w14:textId="77777777" w:rsidR="0009747C" w:rsidRDefault="008A0FD3" w:rsidP="00B61431">
      <w:pPr>
        <w:pStyle w:val="3"/>
        <w:ind w:firstLine="567"/>
      </w:pPr>
      <w:r>
        <w:t>13.</w:t>
      </w:r>
      <w:r>
        <w:tab/>
        <w:t xml:space="preserve"> АВТОМАТИЧЕСКАЯ СВАРКА  КАТАЛОГ ОБОРУДОВАНИЯ ESAB</w:t>
      </w:r>
    </w:p>
    <w:p w14:paraId="10753473" w14:textId="77777777" w:rsidR="00B61431" w:rsidRDefault="00B61431" w:rsidP="00B61431">
      <w:pPr>
        <w:pStyle w:val="3"/>
        <w:ind w:firstLine="567"/>
      </w:pPr>
      <w:r>
        <w:t xml:space="preserve">14. </w:t>
      </w:r>
      <w:r w:rsidR="00096BCC">
        <w:t>Сварка в машиностроении: Справочник. В 4-х т./Редкол.: С24 Г. А. Николаев (пред.) и др. – М.: Машиностроение, 1979 – Т.4/Под ред. Ю. Н. Зорина. 1979 512 с., ил.</w:t>
      </w:r>
    </w:p>
    <w:p w14:paraId="7B69DB1E" w14:textId="77777777" w:rsidR="00E4618C" w:rsidRDefault="00E4618C" w:rsidP="00E4618C">
      <w:pPr>
        <w:pStyle w:val="3"/>
        <w:ind w:firstLine="567"/>
      </w:pPr>
      <w:r>
        <w:t>15. КОНСПЕКТ ЛЕКЦІЙ З ДИСЦИПЛІНИ «КОНТРОЛЬ ЯКОСТІ ЗВАРЮВАННЯ» За напрямком 6.050504 «Зварювання», спеціальності – 7.092301 «Технологія та устаткування зварювання», 7.092302 – «Зварювальні установки», 7.092303 – «Технологія і устаткування відновлення та підвищення зносостійкості машин та конструкцій».</w:t>
      </w:r>
    </w:p>
    <w:p w14:paraId="270808B5" w14:textId="77777777" w:rsidR="00971CB9" w:rsidRDefault="00971CB9" w:rsidP="00E4618C">
      <w:pPr>
        <w:pStyle w:val="3"/>
        <w:ind w:firstLine="567"/>
      </w:pPr>
      <w:r>
        <w:lastRenderedPageBreak/>
        <w:t xml:space="preserve">16. </w:t>
      </w:r>
      <w:r w:rsidRPr="00971CB9">
        <w:tab/>
        <w:t>Технологічне проектування виробничих площ [Електронний ресурс].-Електронні методичні вказівки до практичних занять, домашньої контрольної та самостійної роботи з кредит. модулю для студ. спеціальності 131 «Прикладна механіка» спеціалізації «Технології та інжиніринг у зварюванні» освітньо-кваліфікаційного рівня бакалавр/Уклад.: В. О. Гаєвський. – К.: 2017. – 37 с.</w:t>
      </w:r>
    </w:p>
    <w:p w14:paraId="7A42D680" w14:textId="77777777" w:rsidR="00524B5A" w:rsidRDefault="00524B5A" w:rsidP="00E4618C">
      <w:pPr>
        <w:pStyle w:val="3"/>
        <w:ind w:firstLine="567"/>
      </w:pPr>
      <w:r>
        <w:t>17. Методичні вказівки до виконання організаційно-економічного розділу дипломних проектів та курсових робіт з розробки технологічних процесів для студ. Зварювального факультету / Уклад.: В.Г. Герасимчук, Л. А. Кузьменко. – К.: ІВЦ «Видавництво ʺПолітехнікаʺ», 2002. – 20 с.</w:t>
      </w:r>
    </w:p>
    <w:p w14:paraId="712BE907" w14:textId="77777777" w:rsidR="00AD7E41" w:rsidRPr="00F26C7F" w:rsidRDefault="00AD7E41" w:rsidP="00AD7E41">
      <w:pPr>
        <w:pStyle w:val="3"/>
        <w:ind w:firstLine="567"/>
      </w:pPr>
      <w:r w:rsidRPr="00F26C7F">
        <w:t>1</w:t>
      </w:r>
      <w:r w:rsidR="00F26C7F" w:rsidRPr="00F26C7F">
        <w:t>8</w:t>
      </w:r>
      <w:r w:rsidRPr="00F26C7F">
        <w:t>.</w:t>
      </w:r>
      <w:r w:rsidRPr="00F26C7F">
        <w:tab/>
        <w:t>Розділ з охорони праці в дипломних роботах: Рекомендації до виконання [Електронний ресурс] : навч. посіб. для студ. спеціальності 131 «Прикладна механіка» (зварювальні та споріднені спеціалізації) / КПІ ім. Ігоря Сікорського ; уклад.: О. Г. Левченко. – Електронні текстові дані (1 файл: 108 Кбайт). – Київ : КПІ ім. Ігоря Сікорського, 2019. – 28 с.</w:t>
      </w:r>
    </w:p>
    <w:p w14:paraId="3C97AD8D" w14:textId="77777777" w:rsidR="00AD7E41" w:rsidRPr="00F26C7F" w:rsidRDefault="00F26C7F" w:rsidP="00AD7E41">
      <w:pPr>
        <w:pStyle w:val="3"/>
        <w:ind w:firstLine="567"/>
      </w:pPr>
      <w:r w:rsidRPr="00F26C7F">
        <w:t>19</w:t>
      </w:r>
      <w:r w:rsidR="00AD7E41" w:rsidRPr="00F26C7F">
        <w:t>.</w:t>
      </w:r>
      <w:r w:rsidR="00AD7E41" w:rsidRPr="00F26C7F">
        <w:tab/>
        <w:t>ДСТУ 2456-94. Зварювання дугове і електрошлакове. Вимоги безпеки.</w:t>
      </w:r>
    </w:p>
    <w:p w14:paraId="21E9C561" w14:textId="77777777" w:rsidR="00AD7E41" w:rsidRPr="00F26C7F" w:rsidRDefault="00F26C7F" w:rsidP="00AD7E41">
      <w:pPr>
        <w:pStyle w:val="3"/>
        <w:ind w:firstLine="567"/>
      </w:pPr>
      <w:r w:rsidRPr="00F26C7F">
        <w:t>20</w:t>
      </w:r>
      <w:r w:rsidR="00AD7E41" w:rsidRPr="00F26C7F">
        <w:t>.</w:t>
      </w:r>
      <w:r w:rsidR="00AD7E41" w:rsidRPr="00F26C7F">
        <w:tab/>
        <w:t>ДБН В.2.2-28:2010. Будинки адміністративного та побутового призначення.</w:t>
      </w:r>
    </w:p>
    <w:p w14:paraId="2045D4D6" w14:textId="77777777" w:rsidR="00AD7E41" w:rsidRPr="00F26C7F" w:rsidRDefault="00F26C7F" w:rsidP="00AD7E41">
      <w:pPr>
        <w:pStyle w:val="3"/>
        <w:ind w:firstLine="567"/>
      </w:pPr>
      <w:r w:rsidRPr="00F26C7F">
        <w:t>21</w:t>
      </w:r>
      <w:r w:rsidR="00AD7E41" w:rsidRPr="00F26C7F">
        <w:t>.</w:t>
      </w:r>
      <w:r w:rsidR="00AD7E41" w:rsidRPr="00F26C7F">
        <w:tab/>
        <w:t>ДБН В.2.5-28-2006. Природне і штучне освітлення.</w:t>
      </w:r>
    </w:p>
    <w:p w14:paraId="3202CADE" w14:textId="77777777" w:rsidR="00AD7E41" w:rsidRPr="00F26C7F" w:rsidRDefault="00F26C7F" w:rsidP="00AD7E41">
      <w:pPr>
        <w:pStyle w:val="3"/>
        <w:ind w:firstLine="567"/>
      </w:pPr>
      <w:r w:rsidRPr="00F26C7F">
        <w:t>22</w:t>
      </w:r>
      <w:r w:rsidR="00AD7E41" w:rsidRPr="00F26C7F">
        <w:t>.</w:t>
      </w:r>
      <w:r w:rsidR="00AD7E41" w:rsidRPr="00F26C7F">
        <w:tab/>
        <w:t xml:space="preserve">НПАОП 28.5-1.02-07. Правила охорони праці при термічній обробці металів. </w:t>
      </w:r>
    </w:p>
    <w:p w14:paraId="302D782C" w14:textId="77777777" w:rsidR="00AD7E41" w:rsidRPr="00F26C7F" w:rsidRDefault="00F26C7F" w:rsidP="00AD7E41">
      <w:pPr>
        <w:pStyle w:val="3"/>
        <w:ind w:firstLine="567"/>
      </w:pPr>
      <w:r w:rsidRPr="00F26C7F">
        <w:t>23</w:t>
      </w:r>
      <w:r w:rsidR="00AD7E41" w:rsidRPr="00F26C7F">
        <w:t>.</w:t>
      </w:r>
      <w:r w:rsidR="00AD7E41" w:rsidRPr="00F26C7F">
        <w:tab/>
        <w:t>ДНАОП 0.00-1.21-98. Правила безпечної експлуатації електроустановок споживачів.</w:t>
      </w:r>
    </w:p>
    <w:p w14:paraId="5B67FB70" w14:textId="77777777" w:rsidR="00AD7E41" w:rsidRPr="00F26C7F" w:rsidRDefault="00F26C7F" w:rsidP="00AD7E41">
      <w:pPr>
        <w:pStyle w:val="3"/>
        <w:ind w:firstLine="567"/>
      </w:pPr>
      <w:r w:rsidRPr="00F26C7F">
        <w:t>24</w:t>
      </w:r>
      <w:r w:rsidR="00AD7E41" w:rsidRPr="00F26C7F">
        <w:t>.</w:t>
      </w:r>
      <w:r w:rsidR="00AD7E41" w:rsidRPr="00F26C7F">
        <w:tab/>
        <w:t xml:space="preserve">ДНАОП 0.00-1.32-01. Правила будови електроустановок. Eлектрообладнання спеціальних установок. </w:t>
      </w:r>
    </w:p>
    <w:p w14:paraId="3F25CE28" w14:textId="77777777" w:rsidR="00AD7E41" w:rsidRPr="00F26C7F" w:rsidRDefault="00F26C7F" w:rsidP="00AD7E41">
      <w:pPr>
        <w:pStyle w:val="3"/>
        <w:ind w:firstLine="567"/>
      </w:pPr>
      <w:r w:rsidRPr="00F26C7F">
        <w:t>25</w:t>
      </w:r>
      <w:r w:rsidR="00AD7E41" w:rsidRPr="00F26C7F">
        <w:t>.</w:t>
      </w:r>
      <w:r w:rsidR="00AD7E41" w:rsidRPr="00F26C7F">
        <w:tab/>
        <w:t>ДБН Б.2.5-28-2006. Інженерне обладнання будинків і споруд. ПРИРОДНЕ І ШТУЧНЕ ОСВІТЛЕННЯ.</w:t>
      </w:r>
    </w:p>
    <w:p w14:paraId="28629F89" w14:textId="77777777" w:rsidR="00AD7E41" w:rsidRPr="00F26C7F" w:rsidRDefault="00F26C7F" w:rsidP="00AD7E41">
      <w:pPr>
        <w:pStyle w:val="3"/>
        <w:ind w:firstLine="567"/>
      </w:pPr>
      <w:r w:rsidRPr="00F26C7F">
        <w:t>26</w:t>
      </w:r>
      <w:r w:rsidR="00AD7E41" w:rsidRPr="00F26C7F">
        <w:t>.</w:t>
      </w:r>
      <w:r w:rsidR="00AD7E41" w:rsidRPr="00F26C7F">
        <w:tab/>
        <w:t xml:space="preserve">ДСТУ 7239:2011. Національний стандарт України. Система стандартів безпеки праці. Засоби індивідуального захисту. Загальні вимоги та класифікація. </w:t>
      </w:r>
    </w:p>
    <w:p w14:paraId="6A8F1DCA" w14:textId="77777777" w:rsidR="00AD7E41" w:rsidRPr="00F26C7F" w:rsidRDefault="00F26C7F" w:rsidP="00AD7E41">
      <w:pPr>
        <w:pStyle w:val="3"/>
        <w:ind w:firstLine="567"/>
      </w:pPr>
      <w:r w:rsidRPr="00F26C7F">
        <w:t>27</w:t>
      </w:r>
      <w:r w:rsidR="00AD7E41" w:rsidRPr="00F26C7F">
        <w:t>.</w:t>
      </w:r>
      <w:r w:rsidR="00AD7E41" w:rsidRPr="00F26C7F">
        <w:tab/>
        <w:t xml:space="preserve"> ДСТУ EN 133:2005. Засоби індивідуального захисту органів дихання. Класифікація.</w:t>
      </w:r>
    </w:p>
    <w:p w14:paraId="0F76B21E" w14:textId="77777777" w:rsidR="00AD7E41" w:rsidRPr="00F26C7F" w:rsidRDefault="00F26C7F" w:rsidP="00AD7E41">
      <w:pPr>
        <w:pStyle w:val="3"/>
        <w:ind w:firstLine="567"/>
      </w:pPr>
      <w:r w:rsidRPr="00F26C7F">
        <w:lastRenderedPageBreak/>
        <w:t>28</w:t>
      </w:r>
      <w:r w:rsidR="00AD7E41" w:rsidRPr="00F26C7F">
        <w:t>.</w:t>
      </w:r>
      <w:r w:rsidR="00AD7E41" w:rsidRPr="00F26C7F">
        <w:tab/>
        <w:t xml:space="preserve"> ДСТУ EN 420-2017. Загальні вимоги до рукавиць.</w:t>
      </w:r>
    </w:p>
    <w:p w14:paraId="579BD34F" w14:textId="77777777" w:rsidR="00AD7E41" w:rsidRPr="00F26C7F" w:rsidRDefault="00F26C7F" w:rsidP="00AD7E41">
      <w:pPr>
        <w:pStyle w:val="3"/>
        <w:ind w:firstLine="567"/>
      </w:pPr>
      <w:r w:rsidRPr="00F26C7F">
        <w:t>29</w:t>
      </w:r>
      <w:r w:rsidR="00AD7E41" w:rsidRPr="00F26C7F">
        <w:t>.</w:t>
      </w:r>
      <w:r w:rsidR="00AD7E41" w:rsidRPr="00F26C7F">
        <w:tab/>
        <w:t xml:space="preserve"> ДСТУ EN 397:2001. Каски захисні промислові.</w:t>
      </w:r>
    </w:p>
    <w:p w14:paraId="10065033" w14:textId="77777777" w:rsidR="00AD7E41" w:rsidRPr="00F26C7F" w:rsidRDefault="00F26C7F" w:rsidP="00AD7E41">
      <w:pPr>
        <w:pStyle w:val="3"/>
        <w:ind w:firstLine="567"/>
      </w:pPr>
      <w:r w:rsidRPr="00F26C7F">
        <w:t>30</w:t>
      </w:r>
      <w:r w:rsidR="00AD7E41" w:rsidRPr="00F26C7F">
        <w:t>.</w:t>
      </w:r>
      <w:r w:rsidR="00AD7E41" w:rsidRPr="00F26C7F">
        <w:tab/>
        <w:t xml:space="preserve">ПУЕ-2017. Правила улаштування електроустановок. – К.: Міненерговугілля України, 2017. – 617 с. </w:t>
      </w:r>
    </w:p>
    <w:p w14:paraId="5D3F677A" w14:textId="77777777" w:rsidR="00AD7E41" w:rsidRDefault="00F26C7F" w:rsidP="00AD7E41">
      <w:pPr>
        <w:pStyle w:val="3"/>
        <w:ind w:firstLine="567"/>
      </w:pPr>
      <w:r w:rsidRPr="00F26C7F">
        <w:t>31</w:t>
      </w:r>
      <w:r w:rsidR="00AD7E41" w:rsidRPr="00F26C7F">
        <w:t>.</w:t>
      </w:r>
      <w:r w:rsidR="00AD7E41" w:rsidRPr="00F26C7F">
        <w:tab/>
        <w:t>НАПБ Б.03.002-2007. Визначення категорії приміщень, будинків там зовнішніх установок за вибухопожежною та пожежною небезпекою.</w:t>
      </w:r>
      <w:r w:rsidR="00AD7E41">
        <w:t xml:space="preserve"> </w:t>
      </w:r>
    </w:p>
    <w:p w14:paraId="6471A0F0" w14:textId="77777777" w:rsidR="00AD7E41" w:rsidRDefault="00AD7E41" w:rsidP="008A0FD3">
      <w:pPr>
        <w:pStyle w:val="3"/>
        <w:ind w:firstLine="567"/>
      </w:pPr>
    </w:p>
    <w:p w14:paraId="76380D6C" w14:textId="77777777" w:rsidR="00B43AD8" w:rsidRDefault="00B43AD8" w:rsidP="008A0FD3">
      <w:pPr>
        <w:pStyle w:val="3"/>
        <w:ind w:firstLine="567"/>
      </w:pPr>
    </w:p>
    <w:p w14:paraId="5F67DA33" w14:textId="77777777" w:rsidR="00B43AD8" w:rsidRDefault="00B43AD8" w:rsidP="008A0FD3">
      <w:pPr>
        <w:pStyle w:val="3"/>
        <w:ind w:firstLine="567"/>
      </w:pPr>
    </w:p>
    <w:p w14:paraId="2E2ABB02" w14:textId="77777777" w:rsidR="00B43AD8" w:rsidRDefault="00B43AD8" w:rsidP="008A0FD3">
      <w:pPr>
        <w:pStyle w:val="3"/>
        <w:ind w:firstLine="567"/>
      </w:pPr>
    </w:p>
    <w:p w14:paraId="38550575" w14:textId="77777777" w:rsidR="00B43AD8" w:rsidRDefault="00B43AD8" w:rsidP="008A0FD3">
      <w:pPr>
        <w:pStyle w:val="3"/>
        <w:ind w:firstLine="567"/>
      </w:pPr>
    </w:p>
    <w:p w14:paraId="30BF2927" w14:textId="77777777" w:rsidR="00B43AD8" w:rsidRDefault="00B43AD8" w:rsidP="008A0FD3">
      <w:pPr>
        <w:pStyle w:val="3"/>
        <w:ind w:firstLine="567"/>
      </w:pPr>
    </w:p>
    <w:p w14:paraId="309A9A3B" w14:textId="77777777" w:rsidR="00B43AD8" w:rsidRDefault="00B43AD8" w:rsidP="008A0FD3">
      <w:pPr>
        <w:pStyle w:val="3"/>
        <w:ind w:firstLine="567"/>
      </w:pPr>
    </w:p>
    <w:p w14:paraId="361B93D7" w14:textId="77777777" w:rsidR="00B43AD8" w:rsidRDefault="00B43AD8" w:rsidP="008A0FD3">
      <w:pPr>
        <w:pStyle w:val="3"/>
        <w:ind w:firstLine="567"/>
      </w:pPr>
    </w:p>
    <w:p w14:paraId="5B0360BE" w14:textId="77777777" w:rsidR="00B43AD8" w:rsidRDefault="00B43AD8" w:rsidP="008A0FD3">
      <w:pPr>
        <w:pStyle w:val="3"/>
        <w:ind w:firstLine="567"/>
      </w:pPr>
    </w:p>
    <w:p w14:paraId="2BA3375C" w14:textId="77777777" w:rsidR="00B43AD8" w:rsidRDefault="00B43AD8" w:rsidP="008A0FD3">
      <w:pPr>
        <w:pStyle w:val="3"/>
        <w:ind w:firstLine="567"/>
      </w:pPr>
    </w:p>
    <w:p w14:paraId="2F8F9233" w14:textId="77777777" w:rsidR="00B43AD8" w:rsidRDefault="00B43AD8" w:rsidP="008A0FD3">
      <w:pPr>
        <w:pStyle w:val="3"/>
        <w:ind w:firstLine="567"/>
      </w:pPr>
    </w:p>
    <w:p w14:paraId="31E876D6" w14:textId="77777777" w:rsidR="00B43AD8" w:rsidRDefault="00B43AD8" w:rsidP="008A0FD3">
      <w:pPr>
        <w:pStyle w:val="3"/>
        <w:ind w:firstLine="567"/>
      </w:pPr>
    </w:p>
    <w:p w14:paraId="3E23AE15" w14:textId="77777777" w:rsidR="00B43AD8" w:rsidRDefault="00B43AD8" w:rsidP="008A0FD3">
      <w:pPr>
        <w:pStyle w:val="3"/>
        <w:ind w:firstLine="567"/>
      </w:pPr>
    </w:p>
    <w:p w14:paraId="79DA3A43" w14:textId="77777777" w:rsidR="00B43AD8" w:rsidRDefault="00B43AD8" w:rsidP="008A0FD3">
      <w:pPr>
        <w:pStyle w:val="3"/>
        <w:ind w:firstLine="567"/>
      </w:pPr>
    </w:p>
    <w:p w14:paraId="43FA05FD" w14:textId="77777777" w:rsidR="00B43AD8" w:rsidRDefault="00B43AD8" w:rsidP="008A0FD3">
      <w:pPr>
        <w:pStyle w:val="3"/>
        <w:ind w:firstLine="567"/>
      </w:pPr>
    </w:p>
    <w:p w14:paraId="69C4993E" w14:textId="77777777" w:rsidR="00B43AD8" w:rsidRDefault="00B43AD8" w:rsidP="008A0FD3">
      <w:pPr>
        <w:pStyle w:val="3"/>
        <w:ind w:firstLine="567"/>
      </w:pPr>
    </w:p>
    <w:p w14:paraId="3637D3AA" w14:textId="77777777" w:rsidR="00B43AD8" w:rsidRDefault="00B43AD8" w:rsidP="008A0FD3">
      <w:pPr>
        <w:pStyle w:val="3"/>
        <w:ind w:firstLine="567"/>
      </w:pPr>
    </w:p>
    <w:p w14:paraId="16BFE911" w14:textId="77777777" w:rsidR="00FC3195" w:rsidRDefault="00FC3195">
      <w:pPr>
        <w:rPr>
          <w:rFonts w:ascii="Times New Roman" w:eastAsiaTheme="majorEastAsia" w:hAnsi="Times New Roman" w:cs="Times New Roman"/>
          <w:sz w:val="28"/>
          <w:szCs w:val="28"/>
        </w:rPr>
        <w:sectPr w:rsidR="00FC3195" w:rsidSect="000F3138">
          <w:headerReference w:type="default" r:id="rId68"/>
          <w:pgSz w:w="11906" w:h="16838"/>
          <w:pgMar w:top="567" w:right="567" w:bottom="1418" w:left="1418" w:header="709" w:footer="709" w:gutter="0"/>
          <w:cols w:space="708"/>
          <w:titlePg/>
          <w:docGrid w:linePitch="360"/>
        </w:sectPr>
      </w:pPr>
    </w:p>
    <w:p w14:paraId="5B5CEF84" w14:textId="77777777" w:rsidR="00E73B86" w:rsidRDefault="00E73B86">
      <w:pPr>
        <w:rPr>
          <w:rFonts w:ascii="Times New Roman" w:eastAsiaTheme="majorEastAsia" w:hAnsi="Times New Roman" w:cs="Times New Roman"/>
          <w:sz w:val="28"/>
          <w:szCs w:val="28"/>
        </w:rPr>
      </w:pPr>
    </w:p>
    <w:p w14:paraId="175D7997" w14:textId="77777777" w:rsidR="002E766D" w:rsidRDefault="002E766D" w:rsidP="0009747C">
      <w:pPr>
        <w:pStyle w:val="11"/>
        <w:rPr>
          <w:sz w:val="72"/>
        </w:rPr>
      </w:pPr>
      <w:bookmarkStart w:id="24" w:name="_Toc74648276"/>
    </w:p>
    <w:p w14:paraId="780E5923" w14:textId="77777777" w:rsidR="002E766D" w:rsidRDefault="002E766D" w:rsidP="0009747C">
      <w:pPr>
        <w:pStyle w:val="11"/>
        <w:rPr>
          <w:sz w:val="72"/>
        </w:rPr>
      </w:pPr>
    </w:p>
    <w:p w14:paraId="597E9843" w14:textId="77777777" w:rsidR="002E766D" w:rsidRDefault="002E766D" w:rsidP="0009747C">
      <w:pPr>
        <w:pStyle w:val="11"/>
        <w:rPr>
          <w:sz w:val="72"/>
        </w:rPr>
      </w:pPr>
    </w:p>
    <w:p w14:paraId="68A4289D" w14:textId="77777777" w:rsidR="002E766D" w:rsidRDefault="0009747C" w:rsidP="0009747C">
      <w:pPr>
        <w:pStyle w:val="11"/>
        <w:rPr>
          <w:sz w:val="72"/>
        </w:rPr>
      </w:pPr>
      <w:r w:rsidRPr="002E766D">
        <w:rPr>
          <w:sz w:val="72"/>
        </w:rPr>
        <w:t>Додатки</w:t>
      </w:r>
      <w:bookmarkEnd w:id="24"/>
    </w:p>
    <w:p w14:paraId="7CB70CE9" w14:textId="77777777" w:rsidR="002E766D" w:rsidRDefault="002E766D">
      <w:pPr>
        <w:rPr>
          <w:rFonts w:ascii="Times New Roman" w:eastAsiaTheme="majorEastAsia" w:hAnsi="Times New Roman" w:cs="Times New Roman"/>
          <w:b/>
          <w:sz w:val="72"/>
          <w:szCs w:val="28"/>
        </w:rPr>
      </w:pPr>
      <w:r>
        <w:rPr>
          <w:sz w:val="72"/>
        </w:rPr>
        <w:br w:type="page"/>
      </w:r>
    </w:p>
    <w:p w14:paraId="15774CD8" w14:textId="77777777" w:rsidR="0009747C" w:rsidRDefault="000902A5" w:rsidP="000902A5">
      <w:pPr>
        <w:pStyle w:val="11"/>
        <w:ind w:firstLine="0"/>
      </w:pPr>
      <w:r>
        <w:rPr>
          <w:noProof/>
          <w:lang w:eastAsia="uk-UA"/>
        </w:rPr>
        <w:lastRenderedPageBreak/>
        <w:drawing>
          <wp:inline distT="0" distB="0" distL="0" distR="0" wp14:anchorId="022DF2E4" wp14:editId="37CBCA1A">
            <wp:extent cx="6296025" cy="8886825"/>
            <wp:effectExtent l="0" t="0" r="9525" b="9525"/>
            <wp:docPr id="11" name="Рисунок 11" descr="D:\LILI\KPI\4 kurs\2 семестр\Диплом\Спецификация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LILI\KPI\4 kurs\2 семестр\Диплом\Спецификация1.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296025" cy="8886825"/>
                    </a:xfrm>
                    <a:prstGeom prst="rect">
                      <a:avLst/>
                    </a:prstGeom>
                    <a:noFill/>
                    <a:ln>
                      <a:noFill/>
                    </a:ln>
                  </pic:spPr>
                </pic:pic>
              </a:graphicData>
            </a:graphic>
          </wp:inline>
        </w:drawing>
      </w:r>
    </w:p>
    <w:p w14:paraId="1CCBBA3C" w14:textId="77777777" w:rsidR="000902A5" w:rsidRDefault="000902A5" w:rsidP="000902A5">
      <w:pPr>
        <w:pStyle w:val="11"/>
        <w:ind w:firstLine="0"/>
      </w:pPr>
      <w:r>
        <w:rPr>
          <w:noProof/>
          <w:lang w:eastAsia="uk-UA"/>
        </w:rPr>
        <w:lastRenderedPageBreak/>
        <w:drawing>
          <wp:inline distT="0" distB="0" distL="0" distR="0" wp14:anchorId="201526E9" wp14:editId="66826C7E">
            <wp:extent cx="6296025" cy="8886825"/>
            <wp:effectExtent l="0" t="0" r="9525" b="9525"/>
            <wp:docPr id="14" name="Рисунок 14" descr="D:\LILI\KPI\4 kurs\2 семестр\Диплом\Спецификация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D:\LILI\KPI\4 kurs\2 семестр\Диплом\Спецификация3.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296025" cy="8886825"/>
                    </a:xfrm>
                    <a:prstGeom prst="rect">
                      <a:avLst/>
                    </a:prstGeom>
                    <a:noFill/>
                    <a:ln>
                      <a:noFill/>
                    </a:ln>
                  </pic:spPr>
                </pic:pic>
              </a:graphicData>
            </a:graphic>
          </wp:inline>
        </w:drawing>
      </w:r>
    </w:p>
    <w:p w14:paraId="4EB45960" w14:textId="77777777" w:rsidR="000902A5" w:rsidRDefault="000902A5" w:rsidP="000902A5">
      <w:pPr>
        <w:pStyle w:val="11"/>
        <w:ind w:firstLine="0"/>
      </w:pPr>
      <w:r>
        <w:rPr>
          <w:noProof/>
          <w:lang w:eastAsia="uk-UA"/>
        </w:rPr>
        <w:lastRenderedPageBreak/>
        <w:drawing>
          <wp:inline distT="0" distB="0" distL="0" distR="0" wp14:anchorId="3489124A" wp14:editId="098F65AC">
            <wp:extent cx="6296025" cy="8886825"/>
            <wp:effectExtent l="0" t="0" r="9525" b="9525"/>
            <wp:docPr id="15" name="Рисунок 15" descr="D:\LILI\KPI\4 kurs\2 семестр\Диплом\Спецификация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LILI\KPI\4 kurs\2 семестр\Диплом\Спецификация4.1.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296025" cy="8886825"/>
                    </a:xfrm>
                    <a:prstGeom prst="rect">
                      <a:avLst/>
                    </a:prstGeom>
                    <a:noFill/>
                    <a:ln>
                      <a:noFill/>
                    </a:ln>
                  </pic:spPr>
                </pic:pic>
              </a:graphicData>
            </a:graphic>
          </wp:inline>
        </w:drawing>
      </w:r>
    </w:p>
    <w:p w14:paraId="77D59FF3" w14:textId="77777777" w:rsidR="000902A5" w:rsidRDefault="000902A5" w:rsidP="000902A5">
      <w:pPr>
        <w:pStyle w:val="11"/>
        <w:ind w:firstLine="0"/>
      </w:pPr>
      <w:r>
        <w:rPr>
          <w:noProof/>
          <w:lang w:eastAsia="uk-UA"/>
        </w:rPr>
        <w:lastRenderedPageBreak/>
        <w:drawing>
          <wp:inline distT="0" distB="0" distL="0" distR="0" wp14:anchorId="5D3C2138" wp14:editId="66D341D9">
            <wp:extent cx="6296025" cy="8886825"/>
            <wp:effectExtent l="0" t="0" r="9525" b="9525"/>
            <wp:docPr id="16" name="Рисунок 16" descr="D:\LILI\KPI\4 kurs\2 семестр\Диплом\Спецификация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LILI\KPI\4 kurs\2 семестр\Диплом\Спецификация5.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296025" cy="8886825"/>
                    </a:xfrm>
                    <a:prstGeom prst="rect">
                      <a:avLst/>
                    </a:prstGeom>
                    <a:noFill/>
                    <a:ln>
                      <a:noFill/>
                    </a:ln>
                  </pic:spPr>
                </pic:pic>
              </a:graphicData>
            </a:graphic>
          </wp:inline>
        </w:drawing>
      </w:r>
    </w:p>
    <w:p w14:paraId="59661294" w14:textId="77777777" w:rsidR="000902A5" w:rsidRPr="002E766D" w:rsidRDefault="000902A5" w:rsidP="000902A5">
      <w:pPr>
        <w:pStyle w:val="11"/>
        <w:ind w:firstLine="0"/>
      </w:pPr>
      <w:r>
        <w:rPr>
          <w:noProof/>
          <w:lang w:eastAsia="uk-UA"/>
        </w:rPr>
        <w:lastRenderedPageBreak/>
        <w:drawing>
          <wp:inline distT="0" distB="0" distL="0" distR="0" wp14:anchorId="5192203C" wp14:editId="6DEB880B">
            <wp:extent cx="6296025" cy="8886825"/>
            <wp:effectExtent l="0" t="0" r="9525" b="9525"/>
            <wp:docPr id="23" name="Рисунок 23" descr="D:\LILI\KPI\4 kurs\2 семестр\Диплом\Спецификация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LILI\KPI\4 kurs\2 семестр\Диплом\Спецификация6.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296025" cy="8886825"/>
                    </a:xfrm>
                    <a:prstGeom prst="rect">
                      <a:avLst/>
                    </a:prstGeom>
                    <a:noFill/>
                    <a:ln>
                      <a:noFill/>
                    </a:ln>
                  </pic:spPr>
                </pic:pic>
              </a:graphicData>
            </a:graphic>
          </wp:inline>
        </w:drawing>
      </w:r>
    </w:p>
    <w:sectPr w:rsidR="000902A5" w:rsidRPr="002E766D" w:rsidSect="000F3138">
      <w:headerReference w:type="default" r:id="rId74"/>
      <w:headerReference w:type="first" r:id="rId75"/>
      <w:pgSz w:w="11906" w:h="16838"/>
      <w:pgMar w:top="567" w:right="567"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F358C6" w14:textId="77777777" w:rsidR="00162F6E" w:rsidRDefault="00162F6E" w:rsidP="00A477C7">
      <w:pPr>
        <w:spacing w:after="0" w:line="240" w:lineRule="auto"/>
      </w:pPr>
      <w:r>
        <w:separator/>
      </w:r>
    </w:p>
  </w:endnote>
  <w:endnote w:type="continuationSeparator" w:id="0">
    <w:p w14:paraId="3CA1FD65" w14:textId="77777777" w:rsidR="00162F6E" w:rsidRDefault="00162F6E" w:rsidP="00A477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GOST type A">
    <w:altName w:val="Calibri"/>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GOST type B">
    <w:altName w:val="Calibri"/>
    <w:charset w:val="CC"/>
    <w:family w:val="swiss"/>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2464D" w14:textId="77777777" w:rsidR="00162F6E" w:rsidRDefault="00162F6E" w:rsidP="00A477C7">
      <w:pPr>
        <w:spacing w:after="0" w:line="240" w:lineRule="auto"/>
      </w:pPr>
      <w:r>
        <w:separator/>
      </w:r>
    </w:p>
  </w:footnote>
  <w:footnote w:type="continuationSeparator" w:id="0">
    <w:p w14:paraId="2D53A900" w14:textId="77777777" w:rsidR="00162F6E" w:rsidRDefault="00162F6E" w:rsidP="00A477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20EC8" w14:textId="77777777" w:rsidR="00FC3195" w:rsidRDefault="00FC3195">
    <w:pPr>
      <w:pStyle w:val="ab"/>
    </w:pPr>
    <w:r>
      <w:rPr>
        <w:rFonts w:cs="Times New Roman"/>
        <w:noProof/>
        <w:sz w:val="24"/>
        <w:szCs w:val="24"/>
        <w:lang w:eastAsia="uk-UA"/>
      </w:rPr>
      <mc:AlternateContent>
        <mc:Choice Requires="wpg">
          <w:drawing>
            <wp:anchor distT="0" distB="0" distL="114300" distR="114300" simplePos="0" relativeHeight="251661312" behindDoc="0" locked="0" layoutInCell="0" allowOverlap="1" wp14:anchorId="10F449B5" wp14:editId="06BC63EC">
              <wp:simplePos x="0" y="0"/>
              <wp:positionH relativeFrom="page">
                <wp:posOffset>718835</wp:posOffset>
              </wp:positionH>
              <wp:positionV relativeFrom="page">
                <wp:posOffset>179709</wp:posOffset>
              </wp:positionV>
              <wp:extent cx="6627495" cy="10313670"/>
              <wp:effectExtent l="0" t="0" r="20955" b="30480"/>
              <wp:wrapNone/>
              <wp:docPr id="3" name="Группа 3"/>
              <wp:cNvGraphicFramePr/>
              <a:graphic xmlns:a="http://schemas.openxmlformats.org/drawingml/2006/main">
                <a:graphicData uri="http://schemas.microsoft.com/office/word/2010/wordprocessingGroup">
                  <wpg:wgp>
                    <wpg:cNvGrpSpPr/>
                    <wpg:grpSpPr bwMode="auto">
                      <a:xfrm>
                        <a:off x="0" y="0"/>
                        <a:ext cx="6627495" cy="10313670"/>
                        <a:chOff x="0" y="0"/>
                        <a:chExt cx="20000" cy="20000"/>
                      </a:xfrm>
                    </wpg:grpSpPr>
                    <wps:wsp>
                      <wps:cNvPr id="170"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236A9A" w14:textId="77777777" w:rsidR="00FC3195" w:rsidRDefault="00FC3195" w:rsidP="009C0851">
                            <w:pPr>
                              <w:pStyle w:val="af"/>
                              <w:jc w:val="center"/>
                              <w:rPr>
                                <w:rFonts w:ascii="GOST type A" w:hAnsi="GOST type A"/>
                                <w:sz w:val="18"/>
                              </w:rPr>
                            </w:pPr>
                            <w:r>
                              <w:rPr>
                                <w:rFonts w:ascii="GOST type A" w:hAnsi="GOST type A"/>
                                <w:sz w:val="18"/>
                              </w:rPr>
                              <w:t>Змн.</w:t>
                            </w:r>
                          </w:p>
                        </w:txbxContent>
                      </wps:txbx>
                      <wps:bodyPr rot="0" vert="horz" wrap="square" lIns="12700" tIns="12700" rIns="12700" bIns="12700" anchor="t" anchorCtr="0" upright="1">
                        <a:noAutofit/>
                      </wps:bodyPr>
                    </wps:wsp>
                    <wps:wsp>
                      <wps:cNvPr id="181"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5F703C" w14:textId="77777777" w:rsidR="00FC3195" w:rsidRDefault="00FC3195" w:rsidP="009C0851">
                            <w:pPr>
                              <w:pStyle w:val="af"/>
                              <w:jc w:val="center"/>
                              <w:rPr>
                                <w:rFonts w:ascii="GOST type A" w:hAnsi="GOST type A"/>
                                <w:sz w:val="18"/>
                              </w:rPr>
                            </w:pPr>
                            <w:r>
                              <w:rPr>
                                <w:rFonts w:ascii="GOST type A" w:hAnsi="GOST type A"/>
                                <w:sz w:val="18"/>
                              </w:rPr>
                              <w:t>Арк.</w:t>
                            </w:r>
                          </w:p>
                        </w:txbxContent>
                      </wps:txbx>
                      <wps:bodyPr rot="0" vert="horz" wrap="square" lIns="12700" tIns="12700" rIns="12700" bIns="12700" anchor="t" anchorCtr="0" upright="1">
                        <a:noAutofit/>
                      </wps:bodyPr>
                    </wps:wsp>
                    <wps:wsp>
                      <wps:cNvPr id="182"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F60EDB" w14:textId="77777777" w:rsidR="00FC3195" w:rsidRDefault="00FC3195" w:rsidP="009C0851">
                            <w:pPr>
                              <w:pStyle w:val="af"/>
                              <w:jc w:val="center"/>
                              <w:rPr>
                                <w:rFonts w:ascii="GOST type A" w:hAnsi="GOST type A"/>
                                <w:sz w:val="18"/>
                              </w:rPr>
                            </w:pPr>
                            <w:r>
                              <w:rPr>
                                <w:rFonts w:ascii="GOST type A" w:hAnsi="GOST type A"/>
                                <w:sz w:val="18"/>
                              </w:rPr>
                              <w:t>№ докум.</w:t>
                            </w:r>
                          </w:p>
                        </w:txbxContent>
                      </wps:txbx>
                      <wps:bodyPr rot="0" vert="horz" wrap="square" lIns="12700" tIns="12700" rIns="12700" bIns="12700" anchor="t" anchorCtr="0" upright="1">
                        <a:noAutofit/>
                      </wps:bodyPr>
                    </wps:wsp>
                    <wps:wsp>
                      <wps:cNvPr id="183"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B2B42A" w14:textId="77777777" w:rsidR="00FC3195" w:rsidRDefault="00FC3195" w:rsidP="009C0851">
                            <w:pPr>
                              <w:pStyle w:val="af"/>
                              <w:jc w:val="center"/>
                              <w:rPr>
                                <w:rFonts w:ascii="GOST type A" w:hAnsi="GOST type A"/>
                                <w:sz w:val="18"/>
                              </w:rPr>
                            </w:pPr>
                            <w:r>
                              <w:rPr>
                                <w:rFonts w:ascii="GOST type A" w:hAnsi="GOST type A"/>
                                <w:sz w:val="18"/>
                              </w:rPr>
                              <w:t>Підпис</w:t>
                            </w:r>
                          </w:p>
                        </w:txbxContent>
                      </wps:txbx>
                      <wps:bodyPr rot="0" vert="horz" wrap="square" lIns="12700" tIns="12700" rIns="12700" bIns="12700" anchor="t" anchorCtr="0" upright="1">
                        <a:noAutofit/>
                      </wps:bodyPr>
                    </wps:wsp>
                    <wps:wsp>
                      <wps:cNvPr id="184"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8BBA39" w14:textId="77777777" w:rsidR="00FC3195" w:rsidRDefault="00FC3195" w:rsidP="009C0851">
                            <w:pPr>
                              <w:pStyle w:val="af"/>
                              <w:jc w:val="center"/>
                              <w:rPr>
                                <w:rFonts w:ascii="GOST type A" w:hAnsi="GOST type A"/>
                                <w:sz w:val="18"/>
                              </w:rPr>
                            </w:pPr>
                            <w:r>
                              <w:rPr>
                                <w:rFonts w:ascii="GOST type A" w:hAnsi="GOST type A"/>
                                <w:sz w:val="18"/>
                              </w:rPr>
                              <w:t>Дата</w:t>
                            </w:r>
                          </w:p>
                        </w:txbxContent>
                      </wps:txbx>
                      <wps:bodyPr rot="0" vert="horz" wrap="square" lIns="12700" tIns="12700" rIns="12700" bIns="12700" anchor="t" anchorCtr="0" upright="1">
                        <a:noAutofit/>
                      </wps:bodyPr>
                    </wps:wsp>
                    <wps:wsp>
                      <wps:cNvPr id="185"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6417E8" w14:textId="77777777" w:rsidR="00FC3195" w:rsidRDefault="00FC3195" w:rsidP="009C0851">
                            <w:pPr>
                              <w:pStyle w:val="af"/>
                              <w:jc w:val="center"/>
                              <w:rPr>
                                <w:rFonts w:ascii="GOST type A" w:hAnsi="GOST type A"/>
                                <w:sz w:val="18"/>
                              </w:rPr>
                            </w:pPr>
                            <w:r>
                              <w:rPr>
                                <w:rFonts w:ascii="GOST type A" w:hAnsi="GOST type A"/>
                                <w:sz w:val="18"/>
                              </w:rPr>
                              <w:t>Арк.</w:t>
                            </w:r>
                          </w:p>
                        </w:txbxContent>
                      </wps:txbx>
                      <wps:bodyPr rot="0" vert="horz" wrap="square" lIns="12700" tIns="12700" rIns="12700" bIns="12700" anchor="t" anchorCtr="0" upright="1">
                        <a:noAutofit/>
                      </wps:bodyPr>
                    </wps:wsp>
                    <wps:wsp>
                      <wps:cNvPr id="186" name="Rectangle 2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654945" w14:textId="77777777" w:rsidR="00FC3195" w:rsidRDefault="00FC3195" w:rsidP="009C0851">
                            <w:pPr>
                              <w:jc w:val="center"/>
                              <w:rPr>
                                <w:rFonts w:ascii="GOST type A" w:hAnsi="GOST type A"/>
                                <w:i/>
                                <w:sz w:val="18"/>
                              </w:rPr>
                            </w:pPr>
                            <w:r>
                              <w:rPr>
                                <w:rFonts w:ascii="GOST type A" w:hAnsi="GOST type A"/>
                                <w:i/>
                                <w:sz w:val="18"/>
                              </w:rPr>
                              <w:t>1</w:t>
                            </w:r>
                          </w:p>
                        </w:txbxContent>
                      </wps:txbx>
                      <wps:bodyPr rot="0" vert="horz" wrap="square" lIns="12700" tIns="12700" rIns="12700" bIns="12700" anchor="t" anchorCtr="0" upright="1">
                        <a:noAutofit/>
                      </wps:bodyPr>
                    </wps:wsp>
                    <wps:wsp>
                      <wps:cNvPr id="187"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0C479F" w14:textId="77777777" w:rsidR="00FC3195" w:rsidRDefault="00FC3195" w:rsidP="009C0851">
                            <w:pPr>
                              <w:pStyle w:val="af"/>
                              <w:jc w:val="center"/>
                              <w:rPr>
                                <w:rFonts w:ascii="GOST type A" w:hAnsi="GOST type A"/>
                                <w:sz w:val="40"/>
                                <w:szCs w:val="28"/>
                                <w:lang w:val="ru-RU"/>
                              </w:rPr>
                            </w:pPr>
                            <w:r>
                              <w:rPr>
                                <w:rFonts w:ascii="GOST type A" w:hAnsi="GOST type A"/>
                                <w:sz w:val="40"/>
                                <w:szCs w:val="28"/>
                                <w:lang w:val="ru-RU"/>
                              </w:rPr>
                              <w:t>ДПЗВ71.02.00.000ПЗ</w:t>
                            </w:r>
                          </w:p>
                          <w:p w14:paraId="492480C5" w14:textId="77777777" w:rsidR="00FC3195" w:rsidRDefault="00FC3195" w:rsidP="009C0851">
                            <w:pPr>
                              <w:rPr>
                                <w:rFonts w:ascii="GOST type A" w:hAnsi="GOST type A"/>
                                <w:sz w:val="28"/>
                                <w:lang w:val="ru-RU"/>
                              </w:rPr>
                            </w:pPr>
                            <w:r>
                              <w:rPr>
                                <w:rFonts w:ascii="GOST type A" w:hAnsi="GOST type A"/>
                              </w:rPr>
                              <w:t>КП.ДМ.МА7103.02.000.00 ПЗ</w:t>
                            </w:r>
                          </w:p>
                        </w:txbxContent>
                      </wps:txbx>
                      <wps:bodyPr rot="0" vert="horz" wrap="square" lIns="12700" tIns="12700" rIns="12700" bIns="12700" anchor="t" anchorCtr="0" upright="1">
                        <a:noAutofit/>
                      </wps:bodyPr>
                    </wps:wsp>
                    <wps:wsp>
                      <wps:cNvPr id="188"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2"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93" name="Group 27"/>
                      <wpg:cNvGrpSpPr>
                        <a:grpSpLocks/>
                      </wpg:cNvGrpSpPr>
                      <wpg:grpSpPr bwMode="auto">
                        <a:xfrm>
                          <a:off x="39" y="18267"/>
                          <a:ext cx="4801" cy="310"/>
                          <a:chOff x="39" y="18267"/>
                          <a:chExt cx="19999" cy="20000"/>
                        </a:xfrm>
                      </wpg:grpSpPr>
                      <wps:wsp>
                        <wps:cNvPr id="217" name="Rectangle 28"/>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6205DF" w14:textId="77777777" w:rsidR="00FC3195" w:rsidRDefault="00FC3195" w:rsidP="009C0851">
                              <w:pPr>
                                <w:pStyle w:val="af"/>
                                <w:rPr>
                                  <w:rFonts w:ascii="GOST type A" w:hAnsi="GOST type A"/>
                                  <w:sz w:val="18"/>
                                </w:rPr>
                              </w:pPr>
                              <w:r>
                                <w:rPr>
                                  <w:rFonts w:ascii="GOST type A" w:hAnsi="GOST type A"/>
                                  <w:sz w:val="18"/>
                                </w:rPr>
                                <w:t xml:space="preserve"> Розробив</w:t>
                              </w:r>
                            </w:p>
                          </w:txbxContent>
                        </wps:txbx>
                        <wps:bodyPr rot="0" vert="horz" wrap="square" lIns="12700" tIns="12700" rIns="12700" bIns="12700" anchor="t" anchorCtr="0" upright="1">
                          <a:noAutofit/>
                        </wps:bodyPr>
                      </wps:wsp>
                      <wps:wsp>
                        <wps:cNvPr id="218" name="Rectangle 29"/>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5C6DA6" w14:textId="77777777" w:rsidR="00FC3195" w:rsidRDefault="00FC3195" w:rsidP="009C0851">
                              <w:pPr>
                                <w:rPr>
                                  <w:rFonts w:ascii="GOST type A" w:hAnsi="GOST type A" w:cs="Times New Roman"/>
                                  <w:i/>
                                  <w:sz w:val="18"/>
                                </w:rPr>
                              </w:pPr>
                              <w:r>
                                <w:rPr>
                                  <w:rFonts w:ascii="GOST type A" w:hAnsi="GOST type A" w:cs="Times New Roman"/>
                                  <w:i/>
                                  <w:sz w:val="18"/>
                                </w:rPr>
                                <w:t>Бондаренко Л. В.</w:t>
                              </w:r>
                            </w:p>
                          </w:txbxContent>
                        </wps:txbx>
                        <wps:bodyPr rot="0" vert="horz" wrap="square" lIns="12700" tIns="12700" rIns="12700" bIns="12700" anchor="t" anchorCtr="0" upright="1">
                          <a:noAutofit/>
                        </wps:bodyPr>
                      </wps:wsp>
                    </wpg:grpSp>
                    <wpg:grpSp>
                      <wpg:cNvPr id="194" name="Group 30"/>
                      <wpg:cNvGrpSpPr>
                        <a:grpSpLocks/>
                      </wpg:cNvGrpSpPr>
                      <wpg:grpSpPr bwMode="auto">
                        <a:xfrm>
                          <a:off x="39" y="18614"/>
                          <a:ext cx="4801" cy="309"/>
                          <a:chOff x="39" y="18614"/>
                          <a:chExt cx="19999" cy="20000"/>
                        </a:xfrm>
                      </wpg:grpSpPr>
                      <wps:wsp>
                        <wps:cNvPr id="215" name="Rectangle 31"/>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37C01F" w14:textId="77777777" w:rsidR="00FC3195" w:rsidRDefault="00FC3195" w:rsidP="009C0851">
                              <w:pPr>
                                <w:pStyle w:val="af"/>
                                <w:rPr>
                                  <w:rFonts w:ascii="GOST type A" w:hAnsi="GOST type A"/>
                                  <w:sz w:val="18"/>
                                  <w:lang w:val="ru-RU"/>
                                </w:rPr>
                              </w:pPr>
                              <w:r>
                                <w:rPr>
                                  <w:sz w:val="18"/>
                                </w:rPr>
                                <w:t xml:space="preserve"> </w:t>
                              </w:r>
                              <w:r>
                                <w:rPr>
                                  <w:rFonts w:ascii="GOST type A" w:hAnsi="GOST type A"/>
                                  <w:sz w:val="18"/>
                                </w:rPr>
                                <w:t>Перевірив</w:t>
                              </w:r>
                            </w:p>
                          </w:txbxContent>
                        </wps:txbx>
                        <wps:bodyPr rot="0" vert="horz" wrap="square" lIns="12700" tIns="12700" rIns="12700" bIns="12700" anchor="t" anchorCtr="0" upright="1">
                          <a:noAutofit/>
                        </wps:bodyPr>
                      </wps:wsp>
                      <wps:wsp>
                        <wps:cNvPr id="216" name="Rectangle 32"/>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D4653E" w14:textId="77777777" w:rsidR="00FC3195" w:rsidRDefault="00FC3195" w:rsidP="009C0851">
                              <w:pPr>
                                <w:rPr>
                                  <w:rFonts w:ascii="GOST type A" w:hAnsi="GOST type A" w:cs="Times New Roman"/>
                                  <w:i/>
                                  <w:sz w:val="18"/>
                                </w:rPr>
                              </w:pPr>
                              <w:r>
                                <w:rPr>
                                  <w:rFonts w:ascii="GOST type A" w:hAnsi="GOST type A" w:cs="Times New Roman"/>
                                  <w:i/>
                                  <w:sz w:val="18"/>
                                </w:rPr>
                                <w:t>Гаєвський В. О.</w:t>
                              </w:r>
                            </w:p>
                          </w:txbxContent>
                        </wps:txbx>
                        <wps:bodyPr rot="0" vert="horz" wrap="square" lIns="12700" tIns="12700" rIns="12700" bIns="12700" anchor="t" anchorCtr="0" upright="1">
                          <a:noAutofit/>
                        </wps:bodyPr>
                      </wps:wsp>
                    </wpg:grpSp>
                    <wpg:grpSp>
                      <wpg:cNvPr id="195" name="Group 33"/>
                      <wpg:cNvGrpSpPr>
                        <a:grpSpLocks/>
                      </wpg:cNvGrpSpPr>
                      <wpg:grpSpPr bwMode="auto">
                        <a:xfrm>
                          <a:off x="39" y="18969"/>
                          <a:ext cx="4801" cy="309"/>
                          <a:chOff x="39" y="18969"/>
                          <a:chExt cx="19999" cy="20000"/>
                        </a:xfrm>
                      </wpg:grpSpPr>
                      <wps:wsp>
                        <wps:cNvPr id="213" name="Rectangle 34"/>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FD5AB" w14:textId="77777777" w:rsidR="00FC3195" w:rsidRDefault="00FC3195" w:rsidP="009C0851">
                              <w:pPr>
                                <w:pStyle w:val="af"/>
                                <w:rPr>
                                  <w:sz w:val="18"/>
                                </w:rPr>
                              </w:pPr>
                              <w:r>
                                <w:rPr>
                                  <w:sz w:val="18"/>
                                </w:rPr>
                                <w:t xml:space="preserve"> </w:t>
                              </w:r>
                            </w:p>
                          </w:txbxContent>
                        </wps:txbx>
                        <wps:bodyPr rot="0" vert="horz" wrap="square" lIns="12700" tIns="12700" rIns="12700" bIns="12700" anchor="t" anchorCtr="0" upright="1">
                          <a:noAutofit/>
                        </wps:bodyPr>
                      </wps:wsp>
                      <wps:wsp>
                        <wps:cNvPr id="214" name="Rectangle 35"/>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A8FE1F" w14:textId="77777777" w:rsidR="00FC3195" w:rsidRDefault="00FC3195" w:rsidP="009C0851"/>
                          </w:txbxContent>
                        </wps:txbx>
                        <wps:bodyPr rot="0" vert="horz" wrap="square" lIns="12700" tIns="12700" rIns="12700" bIns="12700" anchor="t" anchorCtr="0" upright="1">
                          <a:noAutofit/>
                        </wps:bodyPr>
                      </wps:wsp>
                    </wpg:grpSp>
                    <wpg:grpSp>
                      <wpg:cNvPr id="196" name="Group 36"/>
                      <wpg:cNvGrpSpPr>
                        <a:grpSpLocks/>
                      </wpg:cNvGrpSpPr>
                      <wpg:grpSpPr bwMode="auto">
                        <a:xfrm>
                          <a:off x="39" y="19314"/>
                          <a:ext cx="4801" cy="310"/>
                          <a:chOff x="39" y="19314"/>
                          <a:chExt cx="19999" cy="20000"/>
                        </a:xfrm>
                      </wpg:grpSpPr>
                      <wps:wsp>
                        <wps:cNvPr id="211" name="Rectangle 37"/>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644926" w14:textId="77777777" w:rsidR="00FC3195" w:rsidRDefault="00FC3195" w:rsidP="009C0851">
                              <w:pPr>
                                <w:pStyle w:val="af"/>
                                <w:rPr>
                                  <w:sz w:val="18"/>
                                </w:rPr>
                              </w:pPr>
                              <w:r>
                                <w:rPr>
                                  <w:sz w:val="18"/>
                                </w:rPr>
                                <w:t xml:space="preserve"> </w:t>
                              </w:r>
                              <w:r w:rsidRPr="003F142C">
                                <w:rPr>
                                  <w:rFonts w:ascii="GOST type A" w:hAnsi="GOST type A"/>
                                  <w:sz w:val="18"/>
                                </w:rPr>
                                <w:t>Н. Контр</w:t>
                              </w:r>
                              <w:r>
                                <w:rPr>
                                  <w:sz w:val="18"/>
                                </w:rPr>
                                <w:t>.</w:t>
                              </w:r>
                            </w:p>
                          </w:txbxContent>
                        </wps:txbx>
                        <wps:bodyPr rot="0" vert="horz" wrap="square" lIns="12700" tIns="12700" rIns="12700" bIns="12700" anchor="t" anchorCtr="0" upright="1">
                          <a:noAutofit/>
                        </wps:bodyPr>
                      </wps:wsp>
                      <wps:wsp>
                        <wps:cNvPr id="212" name="Rectangle 38"/>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05E37D" w14:textId="77777777" w:rsidR="00FC3195" w:rsidRPr="003F142C" w:rsidRDefault="00FC3195" w:rsidP="009C0851">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txbxContent>
                        </wps:txbx>
                        <wps:bodyPr rot="0" vert="horz" wrap="square" lIns="12700" tIns="12700" rIns="12700" bIns="12700" anchor="t" anchorCtr="0" upright="1">
                          <a:noAutofit/>
                        </wps:bodyPr>
                      </wps:wsp>
                    </wpg:grpSp>
                    <wpg:grpSp>
                      <wpg:cNvPr id="197" name="Group 39"/>
                      <wpg:cNvGrpSpPr>
                        <a:grpSpLocks/>
                      </wpg:cNvGrpSpPr>
                      <wpg:grpSpPr bwMode="auto">
                        <a:xfrm>
                          <a:off x="39" y="19660"/>
                          <a:ext cx="4801" cy="309"/>
                          <a:chOff x="39" y="19660"/>
                          <a:chExt cx="19999" cy="20000"/>
                        </a:xfrm>
                      </wpg:grpSpPr>
                      <wps:wsp>
                        <wps:cNvPr id="209" name="Rectangle 40"/>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406ED3" w14:textId="77777777" w:rsidR="00FC3195" w:rsidRPr="003F142C" w:rsidRDefault="00FC3195" w:rsidP="003F142C">
                              <w:pPr>
                                <w:pStyle w:val="af"/>
                                <w:rPr>
                                  <w:rFonts w:ascii="GOST type A" w:hAnsi="GOST type A"/>
                                  <w:sz w:val="18"/>
                                </w:rPr>
                              </w:pPr>
                              <w:r w:rsidRPr="003F142C">
                                <w:rPr>
                                  <w:rFonts w:ascii="GOST type A" w:hAnsi="GOST type A"/>
                                  <w:sz w:val="18"/>
                                </w:rPr>
                                <w:t>Затв.</w:t>
                              </w:r>
                            </w:p>
                          </w:txbxContent>
                        </wps:txbx>
                        <wps:bodyPr rot="0" vert="horz" wrap="square" lIns="12700" tIns="12700" rIns="12700" bIns="12700" anchor="t" anchorCtr="0" upright="1">
                          <a:noAutofit/>
                        </wps:bodyPr>
                      </wps:wsp>
                      <wps:wsp>
                        <wps:cNvPr id="210" name="Rectangle 41"/>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B2F727" w14:textId="77777777" w:rsidR="00FC3195" w:rsidRPr="003F142C" w:rsidRDefault="00FC3195" w:rsidP="009C0851">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wps:txbx>
                        <wps:bodyPr rot="0" vert="horz" wrap="square" lIns="12700" tIns="12700" rIns="12700" bIns="12700" anchor="t" anchorCtr="0" upright="1">
                          <a:noAutofit/>
                        </wps:bodyPr>
                      </wps:wsp>
                    </wpg:grpSp>
                    <wps:wsp>
                      <wps:cNvPr id="198"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Rectangle 4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4A9E91" w14:textId="77777777" w:rsidR="00FC3195" w:rsidRDefault="00FC3195" w:rsidP="009C0851">
                            <w:pPr>
                              <w:pStyle w:val="af"/>
                              <w:jc w:val="center"/>
                              <w:rPr>
                                <w:rFonts w:ascii="GOST type A" w:hAnsi="GOST type A"/>
                                <w:sz w:val="16"/>
                                <w:szCs w:val="16"/>
                                <w:lang w:val="ru-RU"/>
                              </w:rPr>
                            </w:pPr>
                          </w:p>
                          <w:p w14:paraId="71B20873" w14:textId="77777777" w:rsidR="00FC3195" w:rsidRDefault="00FC3195" w:rsidP="003F142C">
                            <w:pPr>
                              <w:pStyle w:val="af"/>
                              <w:jc w:val="center"/>
                              <w:rPr>
                                <w:rFonts w:ascii="GOST type A" w:hAnsi="GOST type A"/>
                                <w:sz w:val="48"/>
                                <w:szCs w:val="48"/>
                                <w:lang w:val="ru-RU"/>
                              </w:rPr>
                            </w:pPr>
                            <w:r w:rsidRPr="003F142C">
                              <w:rPr>
                                <w:rFonts w:ascii="GOST type A" w:hAnsi="GOST type A"/>
                              </w:rPr>
                              <w:t>Технологія складання-зварювання ємності для сипучих матеріалів</w:t>
                            </w:r>
                          </w:p>
                        </w:txbxContent>
                      </wps:txbx>
                      <wps:bodyPr rot="0" vert="horz" wrap="square" lIns="12700" tIns="12700" rIns="12700" bIns="12700" anchor="t" anchorCtr="0" upright="1">
                        <a:noAutofit/>
                      </wps:bodyPr>
                    </wps:wsp>
                    <wps:wsp>
                      <wps:cNvPr id="200"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2AA22E" w14:textId="77777777" w:rsidR="00FC3195" w:rsidRDefault="00FC3195" w:rsidP="009C0851">
                            <w:pPr>
                              <w:pStyle w:val="af"/>
                              <w:jc w:val="center"/>
                              <w:rPr>
                                <w:rFonts w:ascii="GOST type A" w:hAnsi="GOST type A"/>
                                <w:sz w:val="18"/>
                              </w:rPr>
                            </w:pPr>
                            <w:r>
                              <w:rPr>
                                <w:rFonts w:ascii="GOST type A" w:hAnsi="GOST type A"/>
                                <w:sz w:val="18"/>
                              </w:rPr>
                              <w:t>Літ.</w:t>
                            </w:r>
                          </w:p>
                        </w:txbxContent>
                      </wps:txbx>
                      <wps:bodyPr rot="0" vert="horz" wrap="square" lIns="12700" tIns="12700" rIns="12700" bIns="12700" anchor="t" anchorCtr="0" upright="1">
                        <a:noAutofit/>
                      </wps:bodyPr>
                    </wps:wsp>
                    <wps:wsp>
                      <wps:cNvPr id="204"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C96B19" w14:textId="77777777" w:rsidR="00FC3195" w:rsidRDefault="00FC3195" w:rsidP="009C0851">
                            <w:pPr>
                              <w:pStyle w:val="af"/>
                              <w:jc w:val="center"/>
                              <w:rPr>
                                <w:rFonts w:ascii="GOST type A" w:hAnsi="GOST type A"/>
                                <w:sz w:val="18"/>
                              </w:rPr>
                            </w:pPr>
                            <w:r>
                              <w:rPr>
                                <w:rFonts w:ascii="GOST type A" w:hAnsi="GOST type A"/>
                                <w:sz w:val="18"/>
                              </w:rPr>
                              <w:t>Акрушів</w:t>
                            </w:r>
                          </w:p>
                        </w:txbxContent>
                      </wps:txbx>
                      <wps:bodyPr rot="0" vert="horz" wrap="square" lIns="12700" tIns="12700" rIns="12700" bIns="12700" anchor="t" anchorCtr="0" upright="1">
                        <a:noAutofit/>
                      </wps:bodyPr>
                    </wps:wsp>
                    <wps:wsp>
                      <wps:cNvPr id="205"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675BDE" w14:textId="77777777" w:rsidR="00FC3195" w:rsidRDefault="004C6B6F" w:rsidP="009C0851">
                            <w:pPr>
                              <w:jc w:val="center"/>
                              <w:rPr>
                                <w:rFonts w:ascii="GOST type A" w:hAnsi="GOST type A"/>
                              </w:rPr>
                            </w:pPr>
                            <w:r>
                              <w:rPr>
                                <w:rFonts w:ascii="GOST type A" w:hAnsi="GOST type A"/>
                                <w:i/>
                                <w:sz w:val="18"/>
                              </w:rPr>
                              <w:t>70</w:t>
                            </w:r>
                          </w:p>
                        </w:txbxContent>
                      </wps:txbx>
                      <wps:bodyPr rot="0" vert="horz" wrap="square" lIns="12700" tIns="12700" rIns="12700" bIns="12700" anchor="t" anchorCtr="0" upright="1">
                        <a:noAutofit/>
                      </wps:bodyPr>
                    </wps:wsp>
                    <wps:wsp>
                      <wps:cNvPr id="206"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8" name="Rectangle 52"/>
                      <wps:cNvSpPr>
                        <a:spLocks noChangeArrowheads="1"/>
                      </wps:cNvSpPr>
                      <wps:spPr bwMode="auto">
                        <a:xfrm>
                          <a:off x="14295" y="19221"/>
                          <a:ext cx="5609"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BBA7D6" w14:textId="77777777" w:rsidR="00FC3195" w:rsidRPr="003F142C" w:rsidRDefault="00FC3195" w:rsidP="003F142C">
                            <w:pPr>
                              <w:spacing w:after="0"/>
                              <w:ind w:left="709"/>
                              <w:rPr>
                                <w:rFonts w:ascii="GOST type A" w:hAnsi="GOST type A"/>
                                <w:i/>
                                <w:szCs w:val="28"/>
                              </w:rPr>
                            </w:pPr>
                            <w:r w:rsidRPr="003F142C">
                              <w:rPr>
                                <w:rFonts w:ascii="GOST type A" w:hAnsi="GOST type A"/>
                                <w:i/>
                                <w:szCs w:val="28"/>
                              </w:rPr>
                              <w:t>КПІ ім. І. Сікрського</w:t>
                            </w:r>
                          </w:p>
                          <w:p w14:paraId="7722978D" w14:textId="77777777" w:rsidR="00FC3195" w:rsidRDefault="00FC3195" w:rsidP="003F142C">
                            <w:pPr>
                              <w:spacing w:after="0"/>
                              <w:ind w:left="709"/>
                              <w:rPr>
                                <w:rFonts w:ascii="Times New Roman" w:hAnsi="Times New Roman"/>
                              </w:rPr>
                            </w:pPr>
                            <w:r w:rsidRPr="003F142C">
                              <w:rPr>
                                <w:rFonts w:ascii="GOST type A" w:hAnsi="GOST type A"/>
                                <w:i/>
                                <w:szCs w:val="28"/>
                              </w:rPr>
                              <w:t>ІМЗ ім. Є. О. Патона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 o:spid="_x0000_s1026" style="position:absolute;margin-left:56.6pt;margin-top:14.15pt;width:521.85pt;height:812.1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" o:allowincell="f">
              <v:rect id="Rectangle 4"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" filled="f" strokeweight="2pt"/>
              <v:line id="Line 5"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6"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7"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8"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9"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10"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11"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12"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" strokeweight="1pt"/>
              <v:line id="Line 13"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rect id="Rectangle 14"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Змн.</w:t>
                      </w:r>
                    </w:p>
                  </w:txbxContent>
                </v:textbox>
              </v:rect>
              <v:rect id="Rectangle 15"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Арк.</w:t>
                      </w:r>
                    </w:p>
                  </w:txbxContent>
                </v:textbox>
              </v:rect>
              <v:rect id="Rectangle 16"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 докум.</w:t>
                      </w:r>
                    </w:p>
                  </w:txbxContent>
                </v:textbox>
              </v:rect>
              <v:rect id="Rectangle 17"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Підпис</w:t>
                      </w:r>
                    </w:p>
                  </w:txbxContent>
                </v:textbox>
              </v:rect>
              <v:rect id="Rectangle 18"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Дата</w:t>
                      </w:r>
                    </w:p>
                  </w:txbxContent>
                </v:textbox>
              </v:rect>
              <v:rect id="Rectangle 19"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Арк.</w:t>
                      </w:r>
                    </w:p>
                  </w:txbxContent>
                </v:textbox>
              </v:rect>
              <v:rect id="Rectangle 20"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rsidR="00FC3195" w:rsidRDefault="00FC3195" w:rsidP="009C0851">
                      <w:pPr>
                        <w:jc w:val="center"/>
                        <w:rPr>
                          <w:rFonts w:ascii="GOST type A" w:hAnsi="GOST type A"/>
                          <w:i/>
                          <w:sz w:val="18"/>
                        </w:rPr>
                      </w:pPr>
                      <w:r>
                        <w:rPr>
                          <w:rFonts w:ascii="GOST type A" w:hAnsi="GOST type A"/>
                          <w:i/>
                          <w:sz w:val="18"/>
                        </w:rPr>
                        <w:t>1</w:t>
                      </w:r>
                    </w:p>
                  </w:txbxContent>
                </v:textbox>
              </v:rect>
              <v:rect id="Rectangle 21"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rsidR="00FC3195" w:rsidRDefault="00FC3195" w:rsidP="009C0851">
                      <w:pPr>
                        <w:pStyle w:val="af"/>
                        <w:jc w:val="center"/>
                        <w:rPr>
                          <w:rFonts w:ascii="GOST type A" w:hAnsi="GOST type A"/>
                          <w:sz w:val="40"/>
                          <w:szCs w:val="28"/>
                          <w:lang w:val="ru-RU"/>
                        </w:rPr>
                      </w:pPr>
                      <w:r>
                        <w:rPr>
                          <w:rFonts w:ascii="GOST type A" w:hAnsi="GOST type A"/>
                          <w:sz w:val="40"/>
                          <w:szCs w:val="28"/>
                          <w:lang w:val="ru-RU"/>
                        </w:rPr>
                        <w:t>ДПЗВ71.02.00.000ПЗ</w:t>
                      </w:r>
                    </w:p>
                    <w:p w:rsidR="00FC3195" w:rsidRDefault="00FC3195" w:rsidP="009C0851">
                      <w:pPr>
                        <w:rPr>
                          <w:rFonts w:ascii="GOST type A" w:hAnsi="GOST type A"/>
                          <w:sz w:val="28"/>
                          <w:lang w:val="ru-RU"/>
                        </w:rPr>
                      </w:pPr>
                      <w:r>
                        <w:rPr>
                          <w:rFonts w:ascii="GOST type A" w:hAnsi="GOST type A"/>
                        </w:rPr>
                        <w:t>КП.ДМ.МА7103.02.000.00 ПЗ</w:t>
                      </w:r>
                    </w:p>
                  </w:txbxContent>
                </v:textbox>
              </v:rect>
              <v:line id="Line 22"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line id="Line 23"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24"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jPg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" strokeweight="1pt"/>
              <v:line id="Line 25"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" strokeweight="1pt"/>
              <v:line id="Line 26"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" strokeweight="1pt"/>
              <v:group id="Group 27" o:spid="_x0000_s1050"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">
                <v:rect id="Rectangle 28" o:spid="_x0000_s1051"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rsidR="00FC3195" w:rsidRDefault="00FC3195" w:rsidP="009C0851">
                        <w:pPr>
                          <w:pStyle w:val="af"/>
                          <w:rPr>
                            <w:rFonts w:ascii="GOST type A" w:hAnsi="GOST type A"/>
                            <w:sz w:val="18"/>
                          </w:rPr>
                        </w:pPr>
                        <w:r>
                          <w:rPr>
                            <w:rFonts w:ascii="GOST type A" w:hAnsi="GOST type A"/>
                            <w:sz w:val="18"/>
                          </w:rPr>
                          <w:t xml:space="preserve"> Розробив</w:t>
                        </w:r>
                      </w:p>
                    </w:txbxContent>
                  </v:textbox>
                </v:rect>
                <v:rect id="Rectangle 29" o:spid="_x0000_s1052"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rsidR="00FC3195" w:rsidRDefault="00FC3195" w:rsidP="009C0851">
                        <w:pPr>
                          <w:rPr>
                            <w:rFonts w:ascii="GOST type A" w:hAnsi="GOST type A" w:cs="Times New Roman"/>
                            <w:i/>
                            <w:sz w:val="18"/>
                          </w:rPr>
                        </w:pPr>
                        <w:r>
                          <w:rPr>
                            <w:rFonts w:ascii="GOST type A" w:hAnsi="GOST type A" w:cs="Times New Roman"/>
                            <w:i/>
                            <w:sz w:val="18"/>
                          </w:rPr>
                          <w:t>Бондаренко Л. В.</w:t>
                        </w:r>
                      </w:p>
                    </w:txbxContent>
                  </v:textbox>
                </v:rect>
              </v:group>
              <v:group id="Group 30" o:spid="_x0000_s1053"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rect id="Rectangle 31" o:spid="_x0000_s1054"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rsidR="00FC3195" w:rsidRDefault="00FC3195" w:rsidP="009C0851">
                        <w:pPr>
                          <w:pStyle w:val="af"/>
                          <w:rPr>
                            <w:rFonts w:ascii="GOST type A" w:hAnsi="GOST type A"/>
                            <w:sz w:val="18"/>
                            <w:lang w:val="ru-RU"/>
                          </w:rPr>
                        </w:pPr>
                        <w:r>
                          <w:rPr>
                            <w:sz w:val="18"/>
                          </w:rPr>
                          <w:t xml:space="preserve"> </w:t>
                        </w:r>
                        <w:r>
                          <w:rPr>
                            <w:rFonts w:ascii="GOST type A" w:hAnsi="GOST type A"/>
                            <w:sz w:val="18"/>
                          </w:rPr>
                          <w:t>Перевірив</w:t>
                        </w:r>
                      </w:p>
                    </w:txbxContent>
                  </v:textbox>
                </v:rect>
                <v:rect id="Rectangle 32" o:spid="_x0000_s1055"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rsidR="00FC3195" w:rsidRDefault="00FC3195" w:rsidP="009C0851">
                        <w:pPr>
                          <w:rPr>
                            <w:rFonts w:ascii="GOST type A" w:hAnsi="GOST type A" w:cs="Times New Roman"/>
                            <w:i/>
                            <w:sz w:val="18"/>
                          </w:rPr>
                        </w:pPr>
                        <w:r>
                          <w:rPr>
                            <w:rFonts w:ascii="GOST type A" w:hAnsi="GOST type A" w:cs="Times New Roman"/>
                            <w:i/>
                            <w:sz w:val="18"/>
                          </w:rPr>
                          <w:t>Гаєвський В. О.</w:t>
                        </w:r>
                      </w:p>
                    </w:txbxContent>
                  </v:textbox>
                </v:rect>
              </v:group>
              <v:group id="Group 33" o:spid="_x0000_s1056"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rect id="Rectangle 34" o:spid="_x0000_s1057"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rsidR="00FC3195" w:rsidRDefault="00FC3195" w:rsidP="009C0851">
                        <w:pPr>
                          <w:pStyle w:val="af"/>
                          <w:rPr>
                            <w:sz w:val="18"/>
                          </w:rPr>
                        </w:pPr>
                        <w:r>
                          <w:rPr>
                            <w:sz w:val="18"/>
                          </w:rPr>
                          <w:t xml:space="preserve"> </w:t>
                        </w:r>
                      </w:p>
                    </w:txbxContent>
                  </v:textbox>
                </v:rect>
                <v:rect id="Rectangle 35" o:spid="_x0000_s1058"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rsidR="00FC3195" w:rsidRDefault="00FC3195" w:rsidP="009C0851"/>
                    </w:txbxContent>
                  </v:textbox>
                </v:rect>
              </v:group>
              <v:group id="Group 36" o:spid="_x0000_s1059"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">
                <v:rect id="Rectangle 37" o:spid="_x0000_s1060"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FC3195" w:rsidRDefault="00FC3195" w:rsidP="009C0851">
                        <w:pPr>
                          <w:pStyle w:val="af"/>
                          <w:rPr>
                            <w:sz w:val="18"/>
                          </w:rPr>
                        </w:pPr>
                        <w:r>
                          <w:rPr>
                            <w:sz w:val="18"/>
                          </w:rPr>
                          <w:t xml:space="preserve"> </w:t>
                        </w:r>
                        <w:r w:rsidRPr="003F142C">
                          <w:rPr>
                            <w:rFonts w:ascii="GOST type A" w:hAnsi="GOST type A"/>
                            <w:sz w:val="18"/>
                          </w:rPr>
                          <w:t>Н. Контр</w:t>
                        </w:r>
                        <w:r>
                          <w:rPr>
                            <w:sz w:val="18"/>
                          </w:rPr>
                          <w:t>.</w:t>
                        </w:r>
                      </w:p>
                    </w:txbxContent>
                  </v:textbox>
                </v:rect>
                <v:rect id="Rectangle 38" o:spid="_x0000_s1061"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FC3195" w:rsidRPr="003F142C" w:rsidRDefault="00FC3195" w:rsidP="009C0851">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txbxContent>
                  </v:textbox>
                </v:rect>
              </v:group>
              <v:group id="Group 39" o:spid="_x0000_s1062"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rect id="Rectangle 40" o:spid="_x0000_s1063"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rsidR="00FC3195" w:rsidRPr="003F142C" w:rsidRDefault="00FC3195" w:rsidP="003F142C">
                        <w:pPr>
                          <w:pStyle w:val="af"/>
                          <w:rPr>
                            <w:rFonts w:ascii="GOST type A" w:hAnsi="GOST type A"/>
                            <w:sz w:val="18"/>
                          </w:rPr>
                        </w:pPr>
                        <w:r w:rsidRPr="003F142C">
                          <w:rPr>
                            <w:rFonts w:ascii="GOST type A" w:hAnsi="GOST type A"/>
                            <w:sz w:val="18"/>
                          </w:rPr>
                          <w:t>Затв.</w:t>
                        </w:r>
                      </w:p>
                    </w:txbxContent>
                  </v:textbox>
                </v:rect>
                <v:rect id="Rectangle 41" o:spid="_x0000_s1064"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rsidR="00FC3195" w:rsidRPr="003F142C" w:rsidRDefault="00FC3195" w:rsidP="009C0851">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v:textbox>
                </v:rect>
              </v:group>
              <v:line id="Line 42"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" strokeweight="2pt"/>
              <v:rect id="Rectangle 43"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rsidR="00FC3195" w:rsidRDefault="00FC3195" w:rsidP="009C0851">
                      <w:pPr>
                        <w:pStyle w:val="af"/>
                        <w:jc w:val="center"/>
                        <w:rPr>
                          <w:rFonts w:ascii="GOST type A" w:hAnsi="GOST type A"/>
                          <w:sz w:val="16"/>
                          <w:szCs w:val="16"/>
                          <w:lang w:val="ru-RU"/>
                        </w:rPr>
                      </w:pPr>
                    </w:p>
                    <w:p w:rsidR="00FC3195" w:rsidRDefault="00FC3195" w:rsidP="003F142C">
                      <w:pPr>
                        <w:pStyle w:val="af"/>
                        <w:jc w:val="center"/>
                        <w:rPr>
                          <w:rFonts w:ascii="GOST type A" w:hAnsi="GOST type A"/>
                          <w:sz w:val="48"/>
                          <w:szCs w:val="48"/>
                          <w:lang w:val="ru-RU"/>
                        </w:rPr>
                      </w:pPr>
                      <w:r w:rsidRPr="003F142C">
                        <w:rPr>
                          <w:rFonts w:ascii="GOST type A" w:hAnsi="GOST type A"/>
                        </w:rPr>
                        <w:t>Технологія складання-зварювання ємності для сипучих матеріалів</w:t>
                      </w:r>
                    </w:p>
                  </w:txbxContent>
                </v:textbox>
              </v:rect>
              <v:line id="Line 44"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" strokeweight="2pt"/>
              <v:line id="Line 45"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" strokeweight="2pt"/>
              <v:line id="Line 46"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" strokeweight="2pt"/>
              <v:rect id="Rectangle 47"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Літ.</w:t>
                      </w:r>
                    </w:p>
                  </w:txbxContent>
                </v:textbox>
              </v:rect>
              <v:rect id="Rectangle 48"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FC3195" w:rsidRDefault="00FC3195" w:rsidP="009C0851">
                      <w:pPr>
                        <w:pStyle w:val="af"/>
                        <w:jc w:val="center"/>
                        <w:rPr>
                          <w:rFonts w:ascii="GOST type A" w:hAnsi="GOST type A"/>
                          <w:sz w:val="18"/>
                        </w:rPr>
                      </w:pPr>
                      <w:r>
                        <w:rPr>
                          <w:rFonts w:ascii="GOST type A" w:hAnsi="GOST type A"/>
                          <w:sz w:val="18"/>
                        </w:rPr>
                        <w:t>Акрушів</w:t>
                      </w:r>
                    </w:p>
                  </w:txbxContent>
                </v:textbox>
              </v:rect>
              <v:rect id="Rectangle 49"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FC3195" w:rsidRDefault="004C6B6F" w:rsidP="009C0851">
                      <w:pPr>
                        <w:jc w:val="center"/>
                        <w:rPr>
                          <w:rFonts w:ascii="GOST type A" w:hAnsi="GOST type A"/>
                        </w:rPr>
                      </w:pPr>
                      <w:r>
                        <w:rPr>
                          <w:rFonts w:ascii="GOST type A" w:hAnsi="GOST type A"/>
                          <w:i/>
                          <w:sz w:val="18"/>
                        </w:rPr>
                        <w:t>70</w:t>
                      </w:r>
                    </w:p>
                  </w:txbxContent>
                </v:textbox>
              </v:rect>
              <v:line id="Line 50"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" strokeweight="1pt"/>
              <v:line id="Line 51"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" strokeweight="1pt"/>
              <v:rect id="Rectangle 52" o:spid="_x0000_s1075" style="position:absolute;left:14295;top:19221;width:5609;height: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" filled="f" stroked="f" strokeweight=".25pt">
                <v:textbox inset="1pt,1pt,1pt,1pt">
                  <w:txbxContent>
                    <w:p w:rsidR="00FC3195" w:rsidRPr="003F142C" w:rsidRDefault="00FC3195" w:rsidP="003F142C">
                      <w:pPr>
                        <w:spacing w:after="0"/>
                        <w:ind w:left="709"/>
                        <w:rPr>
                          <w:rFonts w:ascii="GOST type A" w:hAnsi="GOST type A"/>
                          <w:i/>
                          <w:szCs w:val="28"/>
                        </w:rPr>
                      </w:pPr>
                      <w:r w:rsidRPr="003F142C">
                        <w:rPr>
                          <w:rFonts w:ascii="GOST type A" w:hAnsi="GOST type A"/>
                          <w:i/>
                          <w:szCs w:val="28"/>
                        </w:rPr>
                        <w:t>КПІ ім. І. Сікрського</w:t>
                      </w:r>
                    </w:p>
                    <w:p w:rsidR="00FC3195" w:rsidRDefault="00FC3195" w:rsidP="003F142C">
                      <w:pPr>
                        <w:spacing w:after="0"/>
                        <w:ind w:left="709"/>
                        <w:rPr>
                          <w:rFonts w:ascii="Times New Roman" w:hAnsi="Times New Roman"/>
                        </w:rPr>
                      </w:pPr>
                      <w:r w:rsidRPr="003F142C">
                        <w:rPr>
                          <w:rFonts w:ascii="GOST type A" w:hAnsi="GOST type A"/>
                          <w:i/>
                          <w:szCs w:val="28"/>
                        </w:rPr>
                        <w:t>ІМЗ ім. Є. О. Патона</w:t>
                      </w:r>
                    </w:p>
                  </w:txbxContent>
                </v:textbox>
              </v:rect>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CAFD5" w14:textId="77777777" w:rsidR="00FC3195" w:rsidRDefault="00FC3195">
    <w:pPr>
      <w:pStyle w:val="a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28A43" w14:textId="77777777" w:rsidR="00FC3195" w:rsidRDefault="00FC3195">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94AA85" w14:textId="77777777" w:rsidR="00FC3195" w:rsidRDefault="00FC3195">
    <w:pPr>
      <w:pStyle w:val="ab"/>
    </w:pPr>
    <w:r>
      <w:rPr>
        <w:rFonts w:cs="Times New Roman"/>
        <w:noProof/>
        <w:sz w:val="24"/>
        <w:szCs w:val="24"/>
        <w:lang w:eastAsia="uk-UA"/>
      </w:rPr>
      <mc:AlternateContent>
        <mc:Choice Requires="wpg">
          <w:drawing>
            <wp:anchor distT="0" distB="0" distL="114300" distR="114300" simplePos="0" relativeHeight="251663360" behindDoc="0" locked="1" layoutInCell="1" allowOverlap="1" wp14:anchorId="04521870" wp14:editId="5C80254A">
              <wp:simplePos x="0" y="0"/>
              <wp:positionH relativeFrom="page">
                <wp:posOffset>720090</wp:posOffset>
              </wp:positionH>
              <wp:positionV relativeFrom="page">
                <wp:posOffset>360045</wp:posOffset>
              </wp:positionV>
              <wp:extent cx="6588125" cy="9986645"/>
              <wp:effectExtent l="0" t="0" r="22225" b="33655"/>
              <wp:wrapNone/>
              <wp:docPr id="4" name="Группа 4"/>
              <wp:cNvGraphicFramePr/>
              <a:graphic xmlns:a="http://schemas.openxmlformats.org/drawingml/2006/main">
                <a:graphicData uri="http://schemas.microsoft.com/office/word/2010/wordprocessingGroup">
                  <wpg:wgp>
                    <wpg:cNvGrpSpPr/>
                    <wpg:grpSpPr bwMode="auto">
                      <a:xfrm>
                        <a:off x="0" y="0"/>
                        <a:ext cx="6588125" cy="9986645"/>
                        <a:chOff x="0" y="0"/>
                        <a:chExt cx="20000" cy="20000"/>
                      </a:xfrm>
                    </wpg:grpSpPr>
                    <wps:wsp>
                      <wps:cNvPr id="219"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20" name="Line 3"/>
                      <wps:cNvCnPr/>
                      <wps:spPr bwMode="auto">
                        <a:xfrm>
                          <a:off x="1093" y="18949"/>
                          <a:ext cx="2" cy="1040"/>
                        </a:xfrm>
                        <a:prstGeom prst="line">
                          <a:avLst/>
                        </a:prstGeom>
                        <a:noFill/>
                        <a:ln w="25400">
                          <a:solidFill>
                            <a:srgbClr val="000000"/>
                          </a:solidFill>
                          <a:round/>
                          <a:headEnd/>
                          <a:tailEnd/>
                        </a:ln>
                      </wps:spPr>
                      <wps:bodyPr/>
                    </wps:wsp>
                    <wps:wsp>
                      <wps:cNvPr id="221" name="Line 4"/>
                      <wps:cNvCnPr/>
                      <wps:spPr bwMode="auto">
                        <a:xfrm>
                          <a:off x="10" y="18941"/>
                          <a:ext cx="19967" cy="1"/>
                        </a:xfrm>
                        <a:prstGeom prst="line">
                          <a:avLst/>
                        </a:prstGeom>
                        <a:noFill/>
                        <a:ln w="25400">
                          <a:solidFill>
                            <a:srgbClr val="000000"/>
                          </a:solidFill>
                          <a:round/>
                          <a:headEnd/>
                          <a:tailEnd/>
                        </a:ln>
                      </wps:spPr>
                      <wps:bodyPr/>
                    </wps:wsp>
                    <wps:wsp>
                      <wps:cNvPr id="222" name="Line 5"/>
                      <wps:cNvCnPr/>
                      <wps:spPr bwMode="auto">
                        <a:xfrm>
                          <a:off x="2186" y="18949"/>
                          <a:ext cx="2" cy="1040"/>
                        </a:xfrm>
                        <a:prstGeom prst="line">
                          <a:avLst/>
                        </a:prstGeom>
                        <a:noFill/>
                        <a:ln w="25400">
                          <a:solidFill>
                            <a:srgbClr val="000000"/>
                          </a:solidFill>
                          <a:round/>
                          <a:headEnd/>
                          <a:tailEnd/>
                        </a:ln>
                      </wps:spPr>
                      <wps:bodyPr/>
                    </wps:wsp>
                    <wps:wsp>
                      <wps:cNvPr id="223" name="Line 6"/>
                      <wps:cNvCnPr/>
                      <wps:spPr bwMode="auto">
                        <a:xfrm>
                          <a:off x="4919" y="18949"/>
                          <a:ext cx="2" cy="1040"/>
                        </a:xfrm>
                        <a:prstGeom prst="line">
                          <a:avLst/>
                        </a:prstGeom>
                        <a:noFill/>
                        <a:ln w="25400">
                          <a:solidFill>
                            <a:srgbClr val="000000"/>
                          </a:solidFill>
                          <a:round/>
                          <a:headEnd/>
                          <a:tailEnd/>
                        </a:ln>
                      </wps:spPr>
                      <wps:bodyPr/>
                    </wps:wsp>
                    <wps:wsp>
                      <wps:cNvPr id="224" name="Line 7"/>
                      <wps:cNvCnPr/>
                      <wps:spPr bwMode="auto">
                        <a:xfrm>
                          <a:off x="6557" y="18959"/>
                          <a:ext cx="2" cy="1030"/>
                        </a:xfrm>
                        <a:prstGeom prst="line">
                          <a:avLst/>
                        </a:prstGeom>
                        <a:noFill/>
                        <a:ln w="25400">
                          <a:solidFill>
                            <a:srgbClr val="000000"/>
                          </a:solidFill>
                          <a:round/>
                          <a:headEnd/>
                          <a:tailEnd/>
                        </a:ln>
                      </wps:spPr>
                      <wps:bodyPr/>
                    </wps:wsp>
                    <wps:wsp>
                      <wps:cNvPr id="225" name="Line 8"/>
                      <wps:cNvCnPr/>
                      <wps:spPr bwMode="auto">
                        <a:xfrm>
                          <a:off x="7650" y="18949"/>
                          <a:ext cx="2" cy="1030"/>
                        </a:xfrm>
                        <a:prstGeom prst="line">
                          <a:avLst/>
                        </a:prstGeom>
                        <a:noFill/>
                        <a:ln w="25400">
                          <a:solidFill>
                            <a:srgbClr val="000000"/>
                          </a:solidFill>
                          <a:round/>
                          <a:headEnd/>
                          <a:tailEnd/>
                        </a:ln>
                      </wps:spPr>
                      <wps:bodyPr/>
                    </wps:wsp>
                    <wps:wsp>
                      <wps:cNvPr id="226" name="Line 9"/>
                      <wps:cNvCnPr/>
                      <wps:spPr bwMode="auto">
                        <a:xfrm>
                          <a:off x="18905" y="18949"/>
                          <a:ext cx="4" cy="1040"/>
                        </a:xfrm>
                        <a:prstGeom prst="line">
                          <a:avLst/>
                        </a:prstGeom>
                        <a:noFill/>
                        <a:ln w="25400">
                          <a:solidFill>
                            <a:srgbClr val="000000"/>
                          </a:solidFill>
                          <a:round/>
                          <a:headEnd/>
                          <a:tailEnd/>
                        </a:ln>
                      </wps:spPr>
                      <wps:bodyPr/>
                    </wps:wsp>
                    <wps:wsp>
                      <wps:cNvPr id="227" name="Line 10"/>
                      <wps:cNvCnPr/>
                      <wps:spPr bwMode="auto">
                        <a:xfrm>
                          <a:off x="10" y="19293"/>
                          <a:ext cx="7621" cy="2"/>
                        </a:xfrm>
                        <a:prstGeom prst="line">
                          <a:avLst/>
                        </a:prstGeom>
                        <a:noFill/>
                        <a:ln w="12700">
                          <a:solidFill>
                            <a:srgbClr val="000000"/>
                          </a:solidFill>
                          <a:round/>
                          <a:headEnd/>
                          <a:tailEnd/>
                        </a:ln>
                      </wps:spPr>
                      <wps:bodyPr/>
                    </wps:wsp>
                    <wps:wsp>
                      <wps:cNvPr id="228" name="Line 11"/>
                      <wps:cNvCnPr/>
                      <wps:spPr bwMode="auto">
                        <a:xfrm>
                          <a:off x="10" y="19646"/>
                          <a:ext cx="7621" cy="1"/>
                        </a:xfrm>
                        <a:prstGeom prst="line">
                          <a:avLst/>
                        </a:prstGeom>
                        <a:noFill/>
                        <a:ln w="25400">
                          <a:solidFill>
                            <a:srgbClr val="000000"/>
                          </a:solidFill>
                          <a:round/>
                          <a:headEnd/>
                          <a:tailEnd/>
                        </a:ln>
                      </wps:spPr>
                      <wps:bodyPr/>
                    </wps:wsp>
                    <wps:wsp>
                      <wps:cNvPr id="229" name="Line 12"/>
                      <wps:cNvCnPr/>
                      <wps:spPr bwMode="auto">
                        <a:xfrm>
                          <a:off x="18919" y="19296"/>
                          <a:ext cx="1071" cy="1"/>
                        </a:xfrm>
                        <a:prstGeom prst="line">
                          <a:avLst/>
                        </a:prstGeom>
                        <a:noFill/>
                        <a:ln w="12700">
                          <a:solidFill>
                            <a:srgbClr val="000000"/>
                          </a:solidFill>
                          <a:round/>
                          <a:headEnd/>
                          <a:tailEnd/>
                        </a:ln>
                      </wps:spPr>
                      <wps:bodyPr/>
                    </wps:wsp>
                    <wps:wsp>
                      <wps:cNvPr id="230" name="Rectangle 13"/>
                      <wps:cNvSpPr>
                        <a:spLocks noChangeArrowheads="1"/>
                      </wps:cNvSpPr>
                      <wps:spPr bwMode="auto">
                        <a:xfrm>
                          <a:off x="54" y="19660"/>
                          <a:ext cx="1000" cy="309"/>
                        </a:xfrm>
                        <a:prstGeom prst="rect">
                          <a:avLst/>
                        </a:prstGeom>
                        <a:noFill/>
                        <a:ln>
                          <a:noFill/>
                        </a:ln>
                      </wps:spPr>
                      <wps:txbx>
                        <w:txbxContent>
                          <w:p w14:paraId="44E72984" w14:textId="77777777" w:rsidR="00FC3195" w:rsidRDefault="00FC3195" w:rsidP="009C0851">
                            <w:pPr>
                              <w:jc w:val="center"/>
                              <w:rPr>
                                <w:rFonts w:ascii="GOST type B" w:hAnsi="GOST type B" w:cs="Arial"/>
                                <w:i/>
                                <w:sz w:val="20"/>
                              </w:rPr>
                            </w:pPr>
                            <w:r>
                              <w:rPr>
                                <w:rFonts w:ascii="GOST type B" w:hAnsi="GOST type B" w:cs="Arial"/>
                                <w:i/>
                                <w:sz w:val="20"/>
                              </w:rPr>
                              <w:t>Зм.</w:t>
                            </w:r>
                          </w:p>
                        </w:txbxContent>
                      </wps:txbx>
                      <wps:bodyPr rot="0" vert="horz" wrap="square" lIns="12700" tIns="12700" rIns="12700" bIns="12700" anchor="t" anchorCtr="0" upright="1">
                        <a:noAutofit/>
                      </wps:bodyPr>
                    </wps:wsp>
                    <wps:wsp>
                      <wps:cNvPr id="231" name="Rectangle 14"/>
                      <wps:cNvSpPr>
                        <a:spLocks noChangeArrowheads="1"/>
                      </wps:cNvSpPr>
                      <wps:spPr bwMode="auto">
                        <a:xfrm>
                          <a:off x="1139" y="19660"/>
                          <a:ext cx="1001" cy="309"/>
                        </a:xfrm>
                        <a:prstGeom prst="rect">
                          <a:avLst/>
                        </a:prstGeom>
                        <a:noFill/>
                        <a:ln>
                          <a:noFill/>
                        </a:ln>
                      </wps:spPr>
                      <wps:txbx>
                        <w:txbxContent>
                          <w:p w14:paraId="27B88B08" w14:textId="77777777" w:rsidR="00FC3195" w:rsidRDefault="00FC3195" w:rsidP="009C0851">
                            <w:pPr>
                              <w:jc w:val="center"/>
                              <w:rPr>
                                <w:rFonts w:ascii="GOST type B" w:hAnsi="GOST type B" w:cs="Arial"/>
                                <w:sz w:val="20"/>
                              </w:rPr>
                            </w:pPr>
                            <w:r>
                              <w:rPr>
                                <w:rFonts w:ascii="GOST type B" w:hAnsi="GOST type B" w:cs="Arial"/>
                                <w:i/>
                                <w:sz w:val="20"/>
                              </w:rPr>
                              <w:t>Арт</w:t>
                            </w:r>
                            <w:r>
                              <w:rPr>
                                <w:rFonts w:ascii="GOST type B" w:hAnsi="GOST type B" w:cs="Arial"/>
                                <w:sz w:val="20"/>
                              </w:rPr>
                              <w:t>.</w:t>
                            </w:r>
                          </w:p>
                        </w:txbxContent>
                      </wps:txbx>
                      <wps:bodyPr rot="0" vert="horz" wrap="square" lIns="12700" tIns="12700" rIns="12700" bIns="12700" anchor="t" anchorCtr="0" upright="1">
                        <a:noAutofit/>
                      </wps:bodyPr>
                    </wps:wsp>
                    <wps:wsp>
                      <wps:cNvPr id="232" name="Rectangle 15"/>
                      <wps:cNvSpPr>
                        <a:spLocks noChangeArrowheads="1"/>
                      </wps:cNvSpPr>
                      <wps:spPr bwMode="auto">
                        <a:xfrm>
                          <a:off x="2236" y="19647"/>
                          <a:ext cx="2573" cy="309"/>
                        </a:xfrm>
                        <a:prstGeom prst="rect">
                          <a:avLst/>
                        </a:prstGeom>
                        <a:noFill/>
                        <a:ln>
                          <a:noFill/>
                        </a:ln>
                      </wps:spPr>
                      <wps:txbx>
                        <w:txbxContent>
                          <w:p w14:paraId="26A7460C" w14:textId="77777777" w:rsidR="00FC3195" w:rsidRDefault="00FC3195" w:rsidP="009C0851">
                            <w:pPr>
                              <w:jc w:val="center"/>
                              <w:rPr>
                                <w:rFonts w:ascii="GOST type B" w:hAnsi="GOST type B" w:cs="Arial"/>
                                <w:i/>
                                <w:sz w:val="20"/>
                              </w:rPr>
                            </w:pPr>
                            <w:r>
                              <w:rPr>
                                <w:rFonts w:ascii="GOST type B" w:hAnsi="GOST type B" w:cs="Arial"/>
                                <w:i/>
                                <w:sz w:val="20"/>
                              </w:rPr>
                              <w:t>№ документа</w:t>
                            </w:r>
                          </w:p>
                        </w:txbxContent>
                      </wps:txbx>
                      <wps:bodyPr rot="0" vert="horz" wrap="square" lIns="12700" tIns="12700" rIns="12700" bIns="12700" anchor="t" anchorCtr="0" upright="1">
                        <a:noAutofit/>
                      </wps:bodyPr>
                    </wps:wsp>
                    <wps:wsp>
                      <wps:cNvPr id="233" name="Rectangle 16"/>
                      <wps:cNvSpPr>
                        <a:spLocks noChangeArrowheads="1"/>
                      </wps:cNvSpPr>
                      <wps:spPr bwMode="auto">
                        <a:xfrm>
                          <a:off x="4983" y="19660"/>
                          <a:ext cx="1534" cy="309"/>
                        </a:xfrm>
                        <a:prstGeom prst="rect">
                          <a:avLst/>
                        </a:prstGeom>
                        <a:noFill/>
                        <a:ln>
                          <a:noFill/>
                        </a:ln>
                      </wps:spPr>
                      <wps:txbx>
                        <w:txbxContent>
                          <w:p w14:paraId="29BEEBDD" w14:textId="77777777" w:rsidR="00FC3195" w:rsidRDefault="00FC3195" w:rsidP="009C0851">
                            <w:pPr>
                              <w:jc w:val="center"/>
                              <w:rPr>
                                <w:rFonts w:ascii="GOST type B" w:hAnsi="GOST type B" w:cs="Arial"/>
                                <w:i/>
                                <w:sz w:val="20"/>
                              </w:rPr>
                            </w:pPr>
                            <w:r>
                              <w:rPr>
                                <w:rFonts w:ascii="GOST type B" w:hAnsi="GOST type B" w:cs="Arial"/>
                                <w:i/>
                                <w:sz w:val="20"/>
                              </w:rPr>
                              <w:t>Підпис</w:t>
                            </w:r>
                          </w:p>
                        </w:txbxContent>
                      </wps:txbx>
                      <wps:bodyPr rot="0" vert="horz" wrap="square" lIns="12700" tIns="12700" rIns="12700" bIns="12700" anchor="t" anchorCtr="0" upright="1">
                        <a:noAutofit/>
                      </wps:bodyPr>
                    </wps:wsp>
                    <wps:wsp>
                      <wps:cNvPr id="234" name="Rectangle 17"/>
                      <wps:cNvSpPr>
                        <a:spLocks noChangeArrowheads="1"/>
                      </wps:cNvSpPr>
                      <wps:spPr bwMode="auto">
                        <a:xfrm>
                          <a:off x="6604" y="19660"/>
                          <a:ext cx="1000" cy="309"/>
                        </a:xfrm>
                        <a:prstGeom prst="rect">
                          <a:avLst/>
                        </a:prstGeom>
                        <a:noFill/>
                        <a:ln>
                          <a:noFill/>
                        </a:ln>
                      </wps:spPr>
                      <wps:txbx>
                        <w:txbxContent>
                          <w:p w14:paraId="589EEA79" w14:textId="77777777" w:rsidR="00FC3195" w:rsidRDefault="00FC3195" w:rsidP="009C0851">
                            <w:pPr>
                              <w:jc w:val="center"/>
                              <w:rPr>
                                <w:rFonts w:ascii="GOST type B" w:hAnsi="GOST type B" w:cs="Arial"/>
                                <w:i/>
                                <w:sz w:val="16"/>
                                <w:szCs w:val="16"/>
                              </w:rPr>
                            </w:pPr>
                            <w:r>
                              <w:rPr>
                                <w:rFonts w:ascii="GOST type B" w:hAnsi="GOST type B" w:cs="Arial"/>
                                <w:i/>
                                <w:sz w:val="20"/>
                              </w:rPr>
                              <w:t>Дата</w:t>
                            </w:r>
                          </w:p>
                        </w:txbxContent>
                      </wps:txbx>
                      <wps:bodyPr rot="0" vert="horz" wrap="square" lIns="12700" tIns="12700" rIns="12700" bIns="12700" anchor="t" anchorCtr="0" upright="1">
                        <a:noAutofit/>
                      </wps:bodyPr>
                    </wps:wsp>
                    <wps:wsp>
                      <wps:cNvPr id="235" name="Rectangle 18"/>
                      <wps:cNvSpPr>
                        <a:spLocks noChangeArrowheads="1"/>
                      </wps:cNvSpPr>
                      <wps:spPr bwMode="auto">
                        <a:xfrm>
                          <a:off x="18949" y="18977"/>
                          <a:ext cx="1001" cy="309"/>
                        </a:xfrm>
                        <a:prstGeom prst="rect">
                          <a:avLst/>
                        </a:prstGeom>
                        <a:noFill/>
                        <a:ln>
                          <a:noFill/>
                        </a:ln>
                      </wps:spPr>
                      <wps:txbx>
                        <w:txbxContent>
                          <w:p w14:paraId="100D608E" w14:textId="77777777" w:rsidR="00FC3195" w:rsidRDefault="00FC3195" w:rsidP="009C0851">
                            <w:pPr>
                              <w:jc w:val="center"/>
                              <w:rPr>
                                <w:rFonts w:ascii="GOST type B" w:hAnsi="GOST type B" w:cs="Arial"/>
                                <w:i/>
                                <w:sz w:val="20"/>
                              </w:rPr>
                            </w:pPr>
                            <w:r>
                              <w:rPr>
                                <w:rFonts w:ascii="GOST type B" w:hAnsi="GOST type B" w:cs="Arial"/>
                                <w:i/>
                                <w:sz w:val="20"/>
                              </w:rPr>
                              <w:t>Арк.</w:t>
                            </w:r>
                          </w:p>
                        </w:txbxContent>
                      </wps:txbx>
                      <wps:bodyPr rot="0" vert="horz" wrap="square" lIns="12700" tIns="12700" rIns="12700" bIns="12700" anchor="t" anchorCtr="0" upright="1">
                        <a:noAutofit/>
                      </wps:bodyPr>
                    </wps:wsp>
                    <wps:wsp>
                      <wps:cNvPr id="236" name="Rectangle 19"/>
                      <wps:cNvSpPr>
                        <a:spLocks noChangeArrowheads="1"/>
                      </wps:cNvSpPr>
                      <wps:spPr bwMode="auto">
                        <a:xfrm>
                          <a:off x="18949" y="19435"/>
                          <a:ext cx="1001" cy="423"/>
                        </a:xfrm>
                        <a:prstGeom prst="rect">
                          <a:avLst/>
                        </a:prstGeom>
                        <a:noFill/>
                        <a:ln>
                          <a:noFill/>
                        </a:ln>
                      </wps:spPr>
                      <wps:txbx>
                        <w:txbxContent>
                          <w:p w14:paraId="1D79B5EF" w14:textId="77777777" w:rsidR="00FC3195" w:rsidRDefault="00FC3195" w:rsidP="009C0851">
                            <w:pPr>
                              <w:jc w:val="center"/>
                              <w:rPr>
                                <w:rFonts w:ascii="GOST type A" w:hAnsi="GOST type A"/>
                                <w:i/>
                              </w:rPr>
                            </w:pPr>
                            <w:r>
                              <w:rPr>
                                <w:rFonts w:ascii="GOST type A" w:hAnsi="GOST type A"/>
                                <w:i/>
                              </w:rPr>
                              <w:fldChar w:fldCharType="begin"/>
                            </w:r>
                            <w:r>
                              <w:rPr>
                                <w:rFonts w:ascii="GOST type A" w:hAnsi="GOST type A"/>
                                <w:i/>
                              </w:rPr>
                              <w:instrText>PAGE   \* MERGEFORMAT</w:instrText>
                            </w:r>
                            <w:r>
                              <w:rPr>
                                <w:rFonts w:ascii="GOST type A" w:hAnsi="GOST type A"/>
                                <w:i/>
                              </w:rPr>
                              <w:fldChar w:fldCharType="separate"/>
                            </w:r>
                            <w:r w:rsidR="00457A48">
                              <w:rPr>
                                <w:rFonts w:ascii="GOST type A" w:hAnsi="GOST type A"/>
                                <w:i/>
                                <w:noProof/>
                              </w:rPr>
                              <w:t>20</w:t>
                            </w:r>
                            <w:r>
                              <w:rPr>
                                <w:rFonts w:ascii="GOST type A" w:hAnsi="GOST type A"/>
                                <w:i/>
                              </w:rPr>
                              <w:fldChar w:fldCharType="end"/>
                            </w:r>
                          </w:p>
                        </w:txbxContent>
                      </wps:txbx>
                      <wps:bodyPr rot="0" vert="horz" wrap="square" lIns="12700" tIns="12700" rIns="12700" bIns="12700" anchor="t" anchorCtr="0" upright="1">
                        <a:noAutofit/>
                      </wps:bodyPr>
                    </wps:wsp>
                    <wps:wsp>
                      <wps:cNvPr id="237" name="Rectangle 20"/>
                      <wps:cNvSpPr>
                        <a:spLocks noChangeArrowheads="1"/>
                      </wps:cNvSpPr>
                      <wps:spPr bwMode="auto">
                        <a:xfrm>
                          <a:off x="7745" y="19221"/>
                          <a:ext cx="11075" cy="477"/>
                        </a:xfrm>
                        <a:prstGeom prst="rect">
                          <a:avLst/>
                        </a:prstGeom>
                        <a:noFill/>
                        <a:ln>
                          <a:noFill/>
                        </a:ln>
                      </wps:spPr>
                      <wps:txbx>
                        <w:txbxContent>
                          <w:p w14:paraId="3AE4DC9C" w14:textId="77777777" w:rsidR="00FC3195" w:rsidRDefault="00FC3195" w:rsidP="009C0851">
                            <w:pPr>
                              <w:pStyle w:val="af"/>
                              <w:jc w:val="center"/>
                              <w:rPr>
                                <w:rFonts w:ascii="GOST type A" w:hAnsi="GOST type A"/>
                                <w:sz w:val="40"/>
                                <w:szCs w:val="28"/>
                                <w:lang w:val="ru-RU"/>
                              </w:rPr>
                            </w:pPr>
                            <w:r>
                              <w:rPr>
                                <w:rFonts w:ascii="GOST type A" w:hAnsi="GOST type A"/>
                                <w:sz w:val="40"/>
                                <w:szCs w:val="28"/>
                                <w:lang w:val="ru-RU"/>
                              </w:rPr>
                              <w:t>ДПЗВ71.02.00.000ПЗ</w:t>
                            </w:r>
                          </w:p>
                          <w:p w14:paraId="78F019C5" w14:textId="77777777" w:rsidR="00FC3195" w:rsidRDefault="00FC3195" w:rsidP="009C0851">
                            <w:pPr>
                              <w:jc w:val="center"/>
                              <w:rPr>
                                <w:rFonts w:ascii="GOST type B" w:hAnsi="GOST type B"/>
                                <w:sz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 o:spid="_x0000_s1076" style="position:absolute;margin-left:56.7pt;margin-top:28.35pt;width:518.75pt;height:786.3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">
              <v:rect id="Rectangle 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" filled="f" strokeweight="2pt"/>
              <v:line id="Line 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" strokeweight="2pt"/>
              <v:line id="Line 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1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" strokeweight="1pt"/>
              <v:line id="Line 1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1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" strokeweight="1pt"/>
              <v:rect id="Rectangle 1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" filled="f" stroked="f">
                <v:textbox inset="1pt,1pt,1pt,1pt">
                  <w:txbxContent>
                    <w:p w:rsidR="00FC3195" w:rsidRDefault="00FC3195" w:rsidP="009C0851">
                      <w:pPr>
                        <w:jc w:val="center"/>
                        <w:rPr>
                          <w:rFonts w:ascii="GOST type B" w:hAnsi="GOST type B" w:cs="Arial"/>
                          <w:i/>
                          <w:sz w:val="20"/>
                        </w:rPr>
                      </w:pPr>
                      <w:r>
                        <w:rPr>
                          <w:rFonts w:ascii="GOST type B" w:hAnsi="GOST type B" w:cs="Arial"/>
                          <w:i/>
                          <w:sz w:val="20"/>
                        </w:rPr>
                        <w:t>Зм.</w:t>
                      </w:r>
                    </w:p>
                  </w:txbxContent>
                </v:textbox>
              </v:rect>
              <v:rect id="Rectangle 1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" filled="f" stroked="f">
                <v:textbox inset="1pt,1pt,1pt,1pt">
                  <w:txbxContent>
                    <w:p w:rsidR="00FC3195" w:rsidRDefault="00FC3195" w:rsidP="009C0851">
                      <w:pPr>
                        <w:jc w:val="center"/>
                        <w:rPr>
                          <w:rFonts w:ascii="GOST type B" w:hAnsi="GOST type B" w:cs="Arial"/>
                          <w:sz w:val="20"/>
                        </w:rPr>
                      </w:pPr>
                      <w:r>
                        <w:rPr>
                          <w:rFonts w:ascii="GOST type B" w:hAnsi="GOST type B" w:cs="Arial"/>
                          <w:i/>
                          <w:sz w:val="20"/>
                        </w:rPr>
                        <w:t>Арт</w:t>
                      </w:r>
                      <w:r>
                        <w:rPr>
                          <w:rFonts w:ascii="GOST type B" w:hAnsi="GOST type B" w:cs="Arial"/>
                          <w:sz w:val="20"/>
                        </w:rPr>
                        <w:t>.</w:t>
                      </w:r>
                    </w:p>
                  </w:txbxContent>
                </v:textbox>
              </v:rect>
              <v:rect id="Rectangle 15" o:spid="_x0000_s1090" style="position:absolute;left:2236;top:19647;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" filled="f" stroked="f">
                <v:textbox inset="1pt,1pt,1pt,1pt">
                  <w:txbxContent>
                    <w:p w:rsidR="00FC3195" w:rsidRDefault="00FC3195" w:rsidP="009C0851">
                      <w:pPr>
                        <w:jc w:val="center"/>
                        <w:rPr>
                          <w:rFonts w:ascii="GOST type B" w:hAnsi="GOST type B" w:cs="Arial"/>
                          <w:i/>
                          <w:sz w:val="20"/>
                        </w:rPr>
                      </w:pPr>
                      <w:r>
                        <w:rPr>
                          <w:rFonts w:ascii="GOST type B" w:hAnsi="GOST type B" w:cs="Arial"/>
                          <w:i/>
                          <w:sz w:val="20"/>
                        </w:rPr>
                        <w:t>№ документа</w:t>
                      </w:r>
                    </w:p>
                  </w:txbxContent>
                </v:textbox>
              </v:rect>
              <v:rect id="Rectangle 1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" filled="f" stroked="f">
                <v:textbox inset="1pt,1pt,1pt,1pt">
                  <w:txbxContent>
                    <w:p w:rsidR="00FC3195" w:rsidRDefault="00FC3195" w:rsidP="009C0851">
                      <w:pPr>
                        <w:jc w:val="center"/>
                        <w:rPr>
                          <w:rFonts w:ascii="GOST type B" w:hAnsi="GOST type B" w:cs="Arial"/>
                          <w:i/>
                          <w:sz w:val="20"/>
                        </w:rPr>
                      </w:pPr>
                      <w:r>
                        <w:rPr>
                          <w:rFonts w:ascii="GOST type B" w:hAnsi="GOST type B" w:cs="Arial"/>
                          <w:i/>
                          <w:sz w:val="20"/>
                        </w:rPr>
                        <w:t>Підпис</w:t>
                      </w:r>
                    </w:p>
                  </w:txbxContent>
                </v:textbox>
              </v:rect>
              <v:rect id="Rectangle 1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" filled="f" stroked="f">
                <v:textbox inset="1pt,1pt,1pt,1pt">
                  <w:txbxContent>
                    <w:p w:rsidR="00FC3195" w:rsidRDefault="00FC3195" w:rsidP="009C0851">
                      <w:pPr>
                        <w:jc w:val="center"/>
                        <w:rPr>
                          <w:rFonts w:ascii="GOST type B" w:hAnsi="GOST type B" w:cs="Arial"/>
                          <w:i/>
                          <w:sz w:val="16"/>
                          <w:szCs w:val="16"/>
                        </w:rPr>
                      </w:pPr>
                      <w:r>
                        <w:rPr>
                          <w:rFonts w:ascii="GOST type B" w:hAnsi="GOST type B" w:cs="Arial"/>
                          <w:i/>
                          <w:sz w:val="20"/>
                        </w:rPr>
                        <w:t>Дата</w:t>
                      </w:r>
                    </w:p>
                  </w:txbxContent>
                </v:textbox>
              </v:rect>
              <v:rect id="Rectangle 1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" filled="f" stroked="f">
                <v:textbox inset="1pt,1pt,1pt,1pt">
                  <w:txbxContent>
                    <w:p w:rsidR="00FC3195" w:rsidRDefault="00FC3195" w:rsidP="009C0851">
                      <w:pPr>
                        <w:jc w:val="center"/>
                        <w:rPr>
                          <w:rFonts w:ascii="GOST type B" w:hAnsi="GOST type B" w:cs="Arial"/>
                          <w:i/>
                          <w:sz w:val="20"/>
                        </w:rPr>
                      </w:pPr>
                      <w:r>
                        <w:rPr>
                          <w:rFonts w:ascii="GOST type B" w:hAnsi="GOST type B" w:cs="Arial"/>
                          <w:i/>
                          <w:sz w:val="20"/>
                        </w:rPr>
                        <w:t>Арк.</w:t>
                      </w:r>
                    </w:p>
                  </w:txbxContent>
                </v:textbox>
              </v:rect>
              <v:rect id="Rectangle 1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" filled="f" stroked="f">
                <v:textbox inset="1pt,1pt,1pt,1pt">
                  <w:txbxContent>
                    <w:p w:rsidR="00FC3195" w:rsidRDefault="00FC3195" w:rsidP="009C0851">
                      <w:pPr>
                        <w:jc w:val="center"/>
                        <w:rPr>
                          <w:rFonts w:ascii="GOST type A" w:hAnsi="GOST type A"/>
                          <w:i/>
                        </w:rPr>
                      </w:pPr>
                      <w:r>
                        <w:rPr>
                          <w:rFonts w:ascii="GOST type A" w:hAnsi="GOST type A"/>
                          <w:i/>
                        </w:rPr>
                        <w:fldChar w:fldCharType="begin"/>
                      </w:r>
                      <w:r>
                        <w:rPr>
                          <w:rFonts w:ascii="GOST type A" w:hAnsi="GOST type A"/>
                          <w:i/>
                        </w:rPr>
                        <w:instrText>PAGE   \* MERGEFORMAT</w:instrText>
                      </w:r>
                      <w:r>
                        <w:rPr>
                          <w:rFonts w:ascii="GOST type A" w:hAnsi="GOST type A"/>
                          <w:i/>
                        </w:rPr>
                        <w:fldChar w:fldCharType="separate"/>
                      </w:r>
                      <w:r w:rsidR="00457A48">
                        <w:rPr>
                          <w:rFonts w:ascii="GOST type A" w:hAnsi="GOST type A"/>
                          <w:i/>
                          <w:noProof/>
                        </w:rPr>
                        <w:t>20</w:t>
                      </w:r>
                      <w:r>
                        <w:rPr>
                          <w:rFonts w:ascii="GOST type A" w:hAnsi="GOST type A"/>
                          <w:i/>
                        </w:rPr>
                        <w:fldChar w:fldCharType="end"/>
                      </w:r>
                    </w:p>
                  </w:txbxContent>
                </v:textbox>
              </v:rect>
              <v:rect id="Rectangle 2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" filled="f" stroked="f">
                <v:textbox inset="1pt,1pt,1pt,1pt">
                  <w:txbxContent>
                    <w:p w:rsidR="00FC3195" w:rsidRDefault="00FC3195" w:rsidP="009C0851">
                      <w:pPr>
                        <w:pStyle w:val="af"/>
                        <w:jc w:val="center"/>
                        <w:rPr>
                          <w:rFonts w:ascii="GOST type A" w:hAnsi="GOST type A"/>
                          <w:sz w:val="40"/>
                          <w:szCs w:val="28"/>
                          <w:lang w:val="ru-RU"/>
                        </w:rPr>
                      </w:pPr>
                      <w:r>
                        <w:rPr>
                          <w:rFonts w:ascii="GOST type A" w:hAnsi="GOST type A"/>
                          <w:sz w:val="40"/>
                          <w:szCs w:val="28"/>
                          <w:lang w:val="ru-RU"/>
                        </w:rPr>
                        <w:t>ДПЗВ71.02.00.000ПЗ</w:t>
                      </w:r>
                    </w:p>
                    <w:p w:rsidR="00FC3195" w:rsidRDefault="00FC3195" w:rsidP="009C0851">
                      <w:pPr>
                        <w:jc w:val="center"/>
                        <w:rPr>
                          <w:rFonts w:ascii="GOST type B" w:hAnsi="GOST type B"/>
                          <w:sz w:val="28"/>
                          <w:lang w:val="ru-RU"/>
                        </w:rPr>
                      </w:pP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90F3B" w14:textId="77777777" w:rsidR="00996008" w:rsidRDefault="00996008">
    <w:pPr>
      <w:pStyle w:val="ab"/>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8630C" w14:textId="77777777" w:rsidR="009435E8" w:rsidRDefault="009435E8">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4682B"/>
    <w:multiLevelType w:val="multilevel"/>
    <w:tmpl w:val="762C1606"/>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 w15:restartNumberingAfterBreak="0">
    <w:nsid w:val="3D785633"/>
    <w:multiLevelType w:val="hybridMultilevel"/>
    <w:tmpl w:val="E70A25F8"/>
    <w:lvl w:ilvl="0" w:tplc="7ABCFA28">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2" w15:restartNumberingAfterBreak="0">
    <w:nsid w:val="42877736"/>
    <w:multiLevelType w:val="hybridMultilevel"/>
    <w:tmpl w:val="43206EA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5E41390E"/>
    <w:multiLevelType w:val="hybridMultilevel"/>
    <w:tmpl w:val="45FAF23C"/>
    <w:lvl w:ilvl="0" w:tplc="B7AA8846">
      <w:start w:val="1"/>
      <w:numFmt w:val="bullet"/>
      <w:lvlText w:val="-"/>
      <w:lvlJc w:val="left"/>
      <w:pPr>
        <w:tabs>
          <w:tab w:val="num" w:pos="1260"/>
        </w:tabs>
        <w:ind w:left="1260" w:hanging="360"/>
      </w:pPr>
      <w:rPr>
        <w:rFonts w:ascii="Times New Roman" w:eastAsia="Times New Roman" w:hAnsi="Times New Roman" w:cs="Times New Roman"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4" w15:restartNumberingAfterBreak="0">
    <w:nsid w:val="6D830EF9"/>
    <w:multiLevelType w:val="hybridMultilevel"/>
    <w:tmpl w:val="475634BE"/>
    <w:lvl w:ilvl="0" w:tplc="883ABAF2">
      <w:start w:val="2"/>
      <w:numFmt w:val="bullet"/>
      <w:lvlText w:val="-"/>
      <w:lvlJc w:val="left"/>
      <w:pPr>
        <w:ind w:left="927" w:hanging="360"/>
      </w:pPr>
      <w:rPr>
        <w:rFonts w:ascii="Times New Roman" w:eastAsia="Calibr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5" w15:restartNumberingAfterBreak="0">
    <w:nsid w:val="73CB71FF"/>
    <w:multiLevelType w:val="hybridMultilevel"/>
    <w:tmpl w:val="0458E12E"/>
    <w:lvl w:ilvl="0" w:tplc="04220001">
      <w:start w:val="1"/>
      <w:numFmt w:val="bullet"/>
      <w:lvlText w:val=""/>
      <w:lvlJc w:val="left"/>
      <w:pPr>
        <w:ind w:left="1713" w:hanging="360"/>
      </w:pPr>
      <w:rPr>
        <w:rFonts w:ascii="Symbol" w:hAnsi="Symbol"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6" w15:restartNumberingAfterBreak="0">
    <w:nsid w:val="775A0159"/>
    <w:multiLevelType w:val="hybridMultilevel"/>
    <w:tmpl w:val="DB921A3C"/>
    <w:lvl w:ilvl="0" w:tplc="FBC65D32">
      <w:start w:val="3"/>
      <w:numFmt w:val="bullet"/>
      <w:lvlText w:val="-"/>
      <w:lvlJc w:val="left"/>
      <w:pPr>
        <w:ind w:left="927" w:hanging="360"/>
      </w:pPr>
      <w:rPr>
        <w:rFonts w:ascii="Times New Roman" w:eastAsia="Calibr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7" w15:restartNumberingAfterBreak="0">
    <w:nsid w:val="77A2453A"/>
    <w:multiLevelType w:val="hybridMultilevel"/>
    <w:tmpl w:val="1CC06840"/>
    <w:lvl w:ilvl="0" w:tplc="753E402A">
      <w:start w:val="10"/>
      <w:numFmt w:val="decimal"/>
      <w:lvlText w:val="%1."/>
      <w:lvlJc w:val="left"/>
      <w:pPr>
        <w:ind w:left="942" w:hanging="3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79156177"/>
    <w:multiLevelType w:val="hybridMultilevel"/>
    <w:tmpl w:val="AC384DAE"/>
    <w:lvl w:ilvl="0" w:tplc="04220001">
      <w:start w:val="1"/>
      <w:numFmt w:val="bullet"/>
      <w:lvlText w:val=""/>
      <w:lvlJc w:val="left"/>
      <w:pPr>
        <w:ind w:left="1713" w:hanging="360"/>
      </w:pPr>
      <w:rPr>
        <w:rFonts w:ascii="Symbol" w:hAnsi="Symbol"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num w:numId="1">
    <w:abstractNumId w:val="0"/>
  </w:num>
  <w:num w:numId="2">
    <w:abstractNumId w:val="8"/>
  </w:num>
  <w:num w:numId="3">
    <w:abstractNumId w:val="5"/>
  </w:num>
  <w:num w:numId="4">
    <w:abstractNumId w:val="4"/>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3"/>
  </w:num>
  <w:num w:numId="8">
    <w:abstractNumId w:val="1"/>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F17"/>
    <w:rsid w:val="0000681E"/>
    <w:rsid w:val="000179F7"/>
    <w:rsid w:val="00031EBB"/>
    <w:rsid w:val="00040735"/>
    <w:rsid w:val="000517B5"/>
    <w:rsid w:val="00055D40"/>
    <w:rsid w:val="000902A5"/>
    <w:rsid w:val="00096362"/>
    <w:rsid w:val="00096BCC"/>
    <w:rsid w:val="0009747C"/>
    <w:rsid w:val="000C5B93"/>
    <w:rsid w:val="000F3138"/>
    <w:rsid w:val="00132636"/>
    <w:rsid w:val="00137E52"/>
    <w:rsid w:val="001443AF"/>
    <w:rsid w:val="00152A0F"/>
    <w:rsid w:val="00162F6E"/>
    <w:rsid w:val="00173D3F"/>
    <w:rsid w:val="001851A5"/>
    <w:rsid w:val="00196483"/>
    <w:rsid w:val="001C30B5"/>
    <w:rsid w:val="001C4F38"/>
    <w:rsid w:val="001D12F9"/>
    <w:rsid w:val="001D227A"/>
    <w:rsid w:val="001F39EA"/>
    <w:rsid w:val="001F4B7B"/>
    <w:rsid w:val="002058D8"/>
    <w:rsid w:val="0022340D"/>
    <w:rsid w:val="002425F3"/>
    <w:rsid w:val="002432E7"/>
    <w:rsid w:val="002848DE"/>
    <w:rsid w:val="002C17EE"/>
    <w:rsid w:val="002C47DD"/>
    <w:rsid w:val="002D5FF3"/>
    <w:rsid w:val="002D73CE"/>
    <w:rsid w:val="002E766D"/>
    <w:rsid w:val="002F44D8"/>
    <w:rsid w:val="0030202F"/>
    <w:rsid w:val="00302781"/>
    <w:rsid w:val="003143F5"/>
    <w:rsid w:val="00331D83"/>
    <w:rsid w:val="00342EB3"/>
    <w:rsid w:val="003507F8"/>
    <w:rsid w:val="00372C8E"/>
    <w:rsid w:val="0037516A"/>
    <w:rsid w:val="003B1FD1"/>
    <w:rsid w:val="003E31DA"/>
    <w:rsid w:val="003F142C"/>
    <w:rsid w:val="003F2376"/>
    <w:rsid w:val="003F4AFF"/>
    <w:rsid w:val="003F6F0A"/>
    <w:rsid w:val="0042200F"/>
    <w:rsid w:val="004306E0"/>
    <w:rsid w:val="00457A48"/>
    <w:rsid w:val="004620B8"/>
    <w:rsid w:val="00470581"/>
    <w:rsid w:val="004777EB"/>
    <w:rsid w:val="004A1CF8"/>
    <w:rsid w:val="004A697E"/>
    <w:rsid w:val="004B36FB"/>
    <w:rsid w:val="004B439A"/>
    <w:rsid w:val="004C6B6F"/>
    <w:rsid w:val="004D3B01"/>
    <w:rsid w:val="005069E0"/>
    <w:rsid w:val="00524B5A"/>
    <w:rsid w:val="005258EE"/>
    <w:rsid w:val="005440E1"/>
    <w:rsid w:val="00545C68"/>
    <w:rsid w:val="00546EE1"/>
    <w:rsid w:val="005662A6"/>
    <w:rsid w:val="00591EFB"/>
    <w:rsid w:val="005B2006"/>
    <w:rsid w:val="005D717E"/>
    <w:rsid w:val="006126D7"/>
    <w:rsid w:val="00617138"/>
    <w:rsid w:val="0063442F"/>
    <w:rsid w:val="00647D2F"/>
    <w:rsid w:val="006B4B23"/>
    <w:rsid w:val="006E6B4D"/>
    <w:rsid w:val="006F0D28"/>
    <w:rsid w:val="006F389B"/>
    <w:rsid w:val="00710278"/>
    <w:rsid w:val="00721435"/>
    <w:rsid w:val="00735A93"/>
    <w:rsid w:val="007415BE"/>
    <w:rsid w:val="007438EC"/>
    <w:rsid w:val="007529FC"/>
    <w:rsid w:val="00776DE2"/>
    <w:rsid w:val="00781BEF"/>
    <w:rsid w:val="00797790"/>
    <w:rsid w:val="007B3C0B"/>
    <w:rsid w:val="007E5F62"/>
    <w:rsid w:val="007F206D"/>
    <w:rsid w:val="0080326F"/>
    <w:rsid w:val="00803E52"/>
    <w:rsid w:val="0081365A"/>
    <w:rsid w:val="00817FD1"/>
    <w:rsid w:val="00881609"/>
    <w:rsid w:val="008A0FD3"/>
    <w:rsid w:val="008D06F7"/>
    <w:rsid w:val="008D3661"/>
    <w:rsid w:val="00900F17"/>
    <w:rsid w:val="009010BE"/>
    <w:rsid w:val="00931AA8"/>
    <w:rsid w:val="009435E8"/>
    <w:rsid w:val="00946D9E"/>
    <w:rsid w:val="00971CB9"/>
    <w:rsid w:val="009735A8"/>
    <w:rsid w:val="00996008"/>
    <w:rsid w:val="009B482C"/>
    <w:rsid w:val="009C0851"/>
    <w:rsid w:val="00A477C7"/>
    <w:rsid w:val="00A815D9"/>
    <w:rsid w:val="00A8335B"/>
    <w:rsid w:val="00A8587D"/>
    <w:rsid w:val="00A864D4"/>
    <w:rsid w:val="00A975CB"/>
    <w:rsid w:val="00AC661D"/>
    <w:rsid w:val="00AD0368"/>
    <w:rsid w:val="00AD2C72"/>
    <w:rsid w:val="00AD7E41"/>
    <w:rsid w:val="00AE3D67"/>
    <w:rsid w:val="00AE6031"/>
    <w:rsid w:val="00AF133F"/>
    <w:rsid w:val="00AF4201"/>
    <w:rsid w:val="00B01DCA"/>
    <w:rsid w:val="00B10299"/>
    <w:rsid w:val="00B15BED"/>
    <w:rsid w:val="00B35F7D"/>
    <w:rsid w:val="00B43AD8"/>
    <w:rsid w:val="00B5474A"/>
    <w:rsid w:val="00B6120C"/>
    <w:rsid w:val="00B61431"/>
    <w:rsid w:val="00BA11D2"/>
    <w:rsid w:val="00BA6592"/>
    <w:rsid w:val="00BC1157"/>
    <w:rsid w:val="00BC44EB"/>
    <w:rsid w:val="00BC50A0"/>
    <w:rsid w:val="00BD6EFB"/>
    <w:rsid w:val="00BF45CA"/>
    <w:rsid w:val="00C12933"/>
    <w:rsid w:val="00C14BD0"/>
    <w:rsid w:val="00C203CB"/>
    <w:rsid w:val="00C37BFF"/>
    <w:rsid w:val="00C52218"/>
    <w:rsid w:val="00C6185B"/>
    <w:rsid w:val="00C65896"/>
    <w:rsid w:val="00C666AE"/>
    <w:rsid w:val="00C7588E"/>
    <w:rsid w:val="00C87B49"/>
    <w:rsid w:val="00CF0DA1"/>
    <w:rsid w:val="00CF0FCE"/>
    <w:rsid w:val="00CF29FF"/>
    <w:rsid w:val="00D0516B"/>
    <w:rsid w:val="00D244FB"/>
    <w:rsid w:val="00D24868"/>
    <w:rsid w:val="00DC3D1D"/>
    <w:rsid w:val="00DE00FF"/>
    <w:rsid w:val="00DF6D00"/>
    <w:rsid w:val="00E24247"/>
    <w:rsid w:val="00E416D7"/>
    <w:rsid w:val="00E4618C"/>
    <w:rsid w:val="00E55E1F"/>
    <w:rsid w:val="00E649FC"/>
    <w:rsid w:val="00E73B86"/>
    <w:rsid w:val="00EB453F"/>
    <w:rsid w:val="00EB6C72"/>
    <w:rsid w:val="00ED335E"/>
    <w:rsid w:val="00ED3A80"/>
    <w:rsid w:val="00ED5F41"/>
    <w:rsid w:val="00ED663D"/>
    <w:rsid w:val="00EE23AA"/>
    <w:rsid w:val="00EF4372"/>
    <w:rsid w:val="00F15761"/>
    <w:rsid w:val="00F26C7F"/>
    <w:rsid w:val="00F3010C"/>
    <w:rsid w:val="00F5223D"/>
    <w:rsid w:val="00F8109E"/>
    <w:rsid w:val="00F82C0C"/>
    <w:rsid w:val="00F83A46"/>
    <w:rsid w:val="00FC3195"/>
    <w:rsid w:val="00FD47A2"/>
    <w:rsid w:val="00FE08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EF36FEA"/>
  <w15:chartTrackingRefBased/>
  <w15:docId w15:val="{69A16119-707B-4A5D-A241-44E92C358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0202F"/>
  </w:style>
  <w:style w:type="paragraph" w:styleId="1">
    <w:name w:val="heading 1"/>
    <w:basedOn w:val="a"/>
    <w:next w:val="a"/>
    <w:link w:val="10"/>
    <w:uiPriority w:val="9"/>
    <w:qFormat/>
    <w:rsid w:val="001443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443AF"/>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1443AF"/>
    <w:pPr>
      <w:outlineLvl w:val="9"/>
    </w:pPr>
    <w:rPr>
      <w:lang w:eastAsia="uk-UA"/>
    </w:rPr>
  </w:style>
  <w:style w:type="paragraph" w:customStyle="1" w:styleId="11">
    <w:name w:val="Стиль1"/>
    <w:basedOn w:val="1"/>
    <w:link w:val="12"/>
    <w:qFormat/>
    <w:rsid w:val="00797790"/>
    <w:pPr>
      <w:spacing w:before="480" w:after="240"/>
      <w:ind w:firstLine="567"/>
      <w:jc w:val="center"/>
    </w:pPr>
    <w:rPr>
      <w:rFonts w:ascii="Times New Roman" w:hAnsi="Times New Roman" w:cs="Times New Roman"/>
      <w:b/>
      <w:color w:val="auto"/>
      <w:sz w:val="28"/>
      <w:szCs w:val="28"/>
    </w:rPr>
  </w:style>
  <w:style w:type="paragraph" w:customStyle="1" w:styleId="2">
    <w:name w:val="Стиль2"/>
    <w:basedOn w:val="11"/>
    <w:link w:val="20"/>
    <w:qFormat/>
    <w:rsid w:val="00797790"/>
  </w:style>
  <w:style w:type="character" w:customStyle="1" w:styleId="12">
    <w:name w:val="Стиль1 Знак"/>
    <w:basedOn w:val="10"/>
    <w:link w:val="11"/>
    <w:rsid w:val="00797790"/>
    <w:rPr>
      <w:rFonts w:ascii="Times New Roman" w:eastAsiaTheme="majorEastAsia" w:hAnsi="Times New Roman" w:cs="Times New Roman"/>
      <w:b/>
      <w:color w:val="2E74B5" w:themeColor="accent1" w:themeShade="BF"/>
      <w:sz w:val="28"/>
      <w:szCs w:val="28"/>
    </w:rPr>
  </w:style>
  <w:style w:type="paragraph" w:customStyle="1" w:styleId="3">
    <w:name w:val="Стиль3"/>
    <w:link w:val="30"/>
    <w:qFormat/>
    <w:rsid w:val="0000681E"/>
    <w:pPr>
      <w:spacing w:before="360" w:after="120" w:line="360" w:lineRule="auto"/>
      <w:contextualSpacing/>
      <w:jc w:val="both"/>
    </w:pPr>
    <w:rPr>
      <w:rFonts w:ascii="Times New Roman" w:eastAsiaTheme="majorEastAsia" w:hAnsi="Times New Roman" w:cs="Times New Roman"/>
      <w:sz w:val="28"/>
      <w:szCs w:val="28"/>
    </w:rPr>
  </w:style>
  <w:style w:type="character" w:customStyle="1" w:styleId="20">
    <w:name w:val="Стиль2 Знак"/>
    <w:basedOn w:val="12"/>
    <w:link w:val="2"/>
    <w:rsid w:val="00797790"/>
    <w:rPr>
      <w:rFonts w:ascii="Times New Roman" w:eastAsiaTheme="majorEastAsia" w:hAnsi="Times New Roman" w:cs="Times New Roman"/>
      <w:b/>
      <w:color w:val="2E74B5" w:themeColor="accent1" w:themeShade="BF"/>
      <w:sz w:val="28"/>
      <w:szCs w:val="28"/>
    </w:rPr>
  </w:style>
  <w:style w:type="table" w:styleId="a4">
    <w:name w:val="Table Grid"/>
    <w:basedOn w:val="a1"/>
    <w:uiPriority w:val="39"/>
    <w:rsid w:val="0000681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Стиль3 Знак"/>
    <w:basedOn w:val="12"/>
    <w:link w:val="3"/>
    <w:rsid w:val="0000681E"/>
    <w:rPr>
      <w:rFonts w:ascii="Times New Roman" w:eastAsiaTheme="majorEastAsia" w:hAnsi="Times New Roman" w:cs="Times New Roman"/>
      <w:b w:val="0"/>
      <w:color w:val="2E74B5" w:themeColor="accent1" w:themeShade="BF"/>
      <w:sz w:val="28"/>
      <w:szCs w:val="28"/>
    </w:rPr>
  </w:style>
  <w:style w:type="paragraph" w:styleId="13">
    <w:name w:val="toc 1"/>
    <w:basedOn w:val="a"/>
    <w:next w:val="a"/>
    <w:autoRedefine/>
    <w:uiPriority w:val="39"/>
    <w:unhideWhenUsed/>
    <w:rsid w:val="004B36FB"/>
    <w:pPr>
      <w:spacing w:after="100"/>
    </w:pPr>
  </w:style>
  <w:style w:type="character" w:styleId="a5">
    <w:name w:val="Hyperlink"/>
    <w:basedOn w:val="a0"/>
    <w:uiPriority w:val="99"/>
    <w:unhideWhenUsed/>
    <w:rsid w:val="004B36FB"/>
    <w:rPr>
      <w:color w:val="0563C1" w:themeColor="hyperlink"/>
      <w:u w:val="single"/>
    </w:rPr>
  </w:style>
  <w:style w:type="table" w:customStyle="1" w:styleId="14">
    <w:name w:val="Сетка таблицы1"/>
    <w:basedOn w:val="a1"/>
    <w:next w:val="a4"/>
    <w:uiPriority w:val="39"/>
    <w:rsid w:val="004A1CF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4"/>
    <w:uiPriority w:val="39"/>
    <w:rsid w:val="004D3B01"/>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4"/>
    <w:uiPriority w:val="39"/>
    <w:rsid w:val="00E649FC"/>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2425F3"/>
    <w:pPr>
      <w:spacing w:line="256" w:lineRule="auto"/>
      <w:ind w:left="720"/>
      <w:contextualSpacing/>
    </w:pPr>
    <w:rPr>
      <w:rFonts w:ascii="Calibri" w:eastAsia="Calibri" w:hAnsi="Calibri" w:cs="Times New Roman"/>
    </w:rPr>
  </w:style>
  <w:style w:type="character" w:styleId="a7">
    <w:name w:val="Placeholder Text"/>
    <w:basedOn w:val="a0"/>
    <w:uiPriority w:val="99"/>
    <w:semiHidden/>
    <w:rsid w:val="00C6185B"/>
    <w:rPr>
      <w:color w:val="808080"/>
    </w:rPr>
  </w:style>
  <w:style w:type="paragraph" w:styleId="a8">
    <w:name w:val="No Spacing"/>
    <w:qFormat/>
    <w:rsid w:val="00C12933"/>
    <w:pPr>
      <w:spacing w:after="0" w:line="240" w:lineRule="auto"/>
    </w:pPr>
    <w:rPr>
      <w:rFonts w:ascii="Times New Roman" w:eastAsia="Times New Roman" w:hAnsi="Times New Roman" w:cs="Times New Roman"/>
      <w:sz w:val="24"/>
      <w:szCs w:val="24"/>
      <w:lang w:val="ru-RU" w:eastAsia="ru-RU"/>
    </w:rPr>
  </w:style>
  <w:style w:type="paragraph" w:customStyle="1" w:styleId="a9">
    <w:name w:val="Укр. таб."/>
    <w:next w:val="a"/>
    <w:autoRedefine/>
    <w:qFormat/>
    <w:rsid w:val="00C12933"/>
    <w:pPr>
      <w:spacing w:after="0" w:line="216" w:lineRule="auto"/>
      <w:ind w:left="-27" w:right="-391"/>
      <w:jc w:val="center"/>
    </w:pPr>
    <w:rPr>
      <w:rFonts w:ascii="Times New Roman" w:eastAsia="Calibri" w:hAnsi="Times New Roman" w:cs="Times New Roman"/>
      <w:sz w:val="24"/>
      <w:szCs w:val="28"/>
    </w:rPr>
  </w:style>
  <w:style w:type="paragraph" w:customStyle="1" w:styleId="aa">
    <w:name w:val="Формулы"/>
    <w:basedOn w:val="a"/>
    <w:qFormat/>
    <w:rsid w:val="00C12933"/>
    <w:pPr>
      <w:spacing w:after="200" w:line="360" w:lineRule="auto"/>
      <w:ind w:firstLine="567"/>
      <w:jc w:val="center"/>
    </w:pPr>
    <w:rPr>
      <w:rFonts w:ascii="Times New Roman" w:hAnsi="Times New Roman"/>
      <w:sz w:val="28"/>
      <w:lang w:val="ru-RU"/>
    </w:rPr>
  </w:style>
  <w:style w:type="paragraph" w:styleId="ab">
    <w:name w:val="header"/>
    <w:basedOn w:val="a"/>
    <w:link w:val="ac"/>
    <w:uiPriority w:val="99"/>
    <w:unhideWhenUsed/>
    <w:rsid w:val="00A477C7"/>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A477C7"/>
  </w:style>
  <w:style w:type="paragraph" w:styleId="ad">
    <w:name w:val="footer"/>
    <w:basedOn w:val="a"/>
    <w:link w:val="ae"/>
    <w:uiPriority w:val="99"/>
    <w:unhideWhenUsed/>
    <w:rsid w:val="00A477C7"/>
    <w:pPr>
      <w:tabs>
        <w:tab w:val="center" w:pos="4819"/>
        <w:tab w:val="right" w:pos="9639"/>
      </w:tabs>
      <w:spacing w:after="0" w:line="240" w:lineRule="auto"/>
    </w:pPr>
  </w:style>
  <w:style w:type="character" w:customStyle="1" w:styleId="ae">
    <w:name w:val="Нижний колонтитул Знак"/>
    <w:basedOn w:val="a0"/>
    <w:link w:val="ad"/>
    <w:uiPriority w:val="99"/>
    <w:rsid w:val="00A477C7"/>
  </w:style>
  <w:style w:type="paragraph" w:customStyle="1" w:styleId="af">
    <w:name w:val="Чертежный"/>
    <w:rsid w:val="009C0851"/>
    <w:pPr>
      <w:spacing w:after="0" w:line="240" w:lineRule="auto"/>
      <w:jc w:val="both"/>
    </w:pPr>
    <w:rPr>
      <w:rFonts w:ascii="ISOCPEUR" w:eastAsia="Times New Roman" w:hAnsi="ISOCPEUR" w:cs="Times New Roman"/>
      <w:i/>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69047">
      <w:bodyDiv w:val="1"/>
      <w:marLeft w:val="0"/>
      <w:marRight w:val="0"/>
      <w:marTop w:val="0"/>
      <w:marBottom w:val="0"/>
      <w:divBdr>
        <w:top w:val="none" w:sz="0" w:space="0" w:color="auto"/>
        <w:left w:val="none" w:sz="0" w:space="0" w:color="auto"/>
        <w:bottom w:val="none" w:sz="0" w:space="0" w:color="auto"/>
        <w:right w:val="none" w:sz="0" w:space="0" w:color="auto"/>
      </w:divBdr>
    </w:div>
    <w:div w:id="25565313">
      <w:bodyDiv w:val="1"/>
      <w:marLeft w:val="0"/>
      <w:marRight w:val="0"/>
      <w:marTop w:val="0"/>
      <w:marBottom w:val="0"/>
      <w:divBdr>
        <w:top w:val="none" w:sz="0" w:space="0" w:color="auto"/>
        <w:left w:val="none" w:sz="0" w:space="0" w:color="auto"/>
        <w:bottom w:val="none" w:sz="0" w:space="0" w:color="auto"/>
        <w:right w:val="none" w:sz="0" w:space="0" w:color="auto"/>
      </w:divBdr>
    </w:div>
    <w:div w:id="62995759">
      <w:bodyDiv w:val="1"/>
      <w:marLeft w:val="0"/>
      <w:marRight w:val="0"/>
      <w:marTop w:val="0"/>
      <w:marBottom w:val="0"/>
      <w:divBdr>
        <w:top w:val="none" w:sz="0" w:space="0" w:color="auto"/>
        <w:left w:val="none" w:sz="0" w:space="0" w:color="auto"/>
        <w:bottom w:val="none" w:sz="0" w:space="0" w:color="auto"/>
        <w:right w:val="none" w:sz="0" w:space="0" w:color="auto"/>
      </w:divBdr>
    </w:div>
    <w:div w:id="66730645">
      <w:bodyDiv w:val="1"/>
      <w:marLeft w:val="0"/>
      <w:marRight w:val="0"/>
      <w:marTop w:val="0"/>
      <w:marBottom w:val="0"/>
      <w:divBdr>
        <w:top w:val="none" w:sz="0" w:space="0" w:color="auto"/>
        <w:left w:val="none" w:sz="0" w:space="0" w:color="auto"/>
        <w:bottom w:val="none" w:sz="0" w:space="0" w:color="auto"/>
        <w:right w:val="none" w:sz="0" w:space="0" w:color="auto"/>
      </w:divBdr>
    </w:div>
    <w:div w:id="168567094">
      <w:bodyDiv w:val="1"/>
      <w:marLeft w:val="0"/>
      <w:marRight w:val="0"/>
      <w:marTop w:val="0"/>
      <w:marBottom w:val="0"/>
      <w:divBdr>
        <w:top w:val="none" w:sz="0" w:space="0" w:color="auto"/>
        <w:left w:val="none" w:sz="0" w:space="0" w:color="auto"/>
        <w:bottom w:val="none" w:sz="0" w:space="0" w:color="auto"/>
        <w:right w:val="none" w:sz="0" w:space="0" w:color="auto"/>
      </w:divBdr>
    </w:div>
    <w:div w:id="191574687">
      <w:bodyDiv w:val="1"/>
      <w:marLeft w:val="0"/>
      <w:marRight w:val="0"/>
      <w:marTop w:val="0"/>
      <w:marBottom w:val="0"/>
      <w:divBdr>
        <w:top w:val="none" w:sz="0" w:space="0" w:color="auto"/>
        <w:left w:val="none" w:sz="0" w:space="0" w:color="auto"/>
        <w:bottom w:val="none" w:sz="0" w:space="0" w:color="auto"/>
        <w:right w:val="none" w:sz="0" w:space="0" w:color="auto"/>
      </w:divBdr>
    </w:div>
    <w:div w:id="193807528">
      <w:bodyDiv w:val="1"/>
      <w:marLeft w:val="0"/>
      <w:marRight w:val="0"/>
      <w:marTop w:val="0"/>
      <w:marBottom w:val="0"/>
      <w:divBdr>
        <w:top w:val="none" w:sz="0" w:space="0" w:color="auto"/>
        <w:left w:val="none" w:sz="0" w:space="0" w:color="auto"/>
        <w:bottom w:val="none" w:sz="0" w:space="0" w:color="auto"/>
        <w:right w:val="none" w:sz="0" w:space="0" w:color="auto"/>
      </w:divBdr>
    </w:div>
    <w:div w:id="195393837">
      <w:bodyDiv w:val="1"/>
      <w:marLeft w:val="0"/>
      <w:marRight w:val="0"/>
      <w:marTop w:val="0"/>
      <w:marBottom w:val="0"/>
      <w:divBdr>
        <w:top w:val="none" w:sz="0" w:space="0" w:color="auto"/>
        <w:left w:val="none" w:sz="0" w:space="0" w:color="auto"/>
        <w:bottom w:val="none" w:sz="0" w:space="0" w:color="auto"/>
        <w:right w:val="none" w:sz="0" w:space="0" w:color="auto"/>
      </w:divBdr>
    </w:div>
    <w:div w:id="206911756">
      <w:bodyDiv w:val="1"/>
      <w:marLeft w:val="0"/>
      <w:marRight w:val="0"/>
      <w:marTop w:val="0"/>
      <w:marBottom w:val="0"/>
      <w:divBdr>
        <w:top w:val="none" w:sz="0" w:space="0" w:color="auto"/>
        <w:left w:val="none" w:sz="0" w:space="0" w:color="auto"/>
        <w:bottom w:val="none" w:sz="0" w:space="0" w:color="auto"/>
        <w:right w:val="none" w:sz="0" w:space="0" w:color="auto"/>
      </w:divBdr>
    </w:div>
    <w:div w:id="237323464">
      <w:bodyDiv w:val="1"/>
      <w:marLeft w:val="0"/>
      <w:marRight w:val="0"/>
      <w:marTop w:val="0"/>
      <w:marBottom w:val="0"/>
      <w:divBdr>
        <w:top w:val="none" w:sz="0" w:space="0" w:color="auto"/>
        <w:left w:val="none" w:sz="0" w:space="0" w:color="auto"/>
        <w:bottom w:val="none" w:sz="0" w:space="0" w:color="auto"/>
        <w:right w:val="none" w:sz="0" w:space="0" w:color="auto"/>
      </w:divBdr>
    </w:div>
    <w:div w:id="247811837">
      <w:bodyDiv w:val="1"/>
      <w:marLeft w:val="0"/>
      <w:marRight w:val="0"/>
      <w:marTop w:val="0"/>
      <w:marBottom w:val="0"/>
      <w:divBdr>
        <w:top w:val="none" w:sz="0" w:space="0" w:color="auto"/>
        <w:left w:val="none" w:sz="0" w:space="0" w:color="auto"/>
        <w:bottom w:val="none" w:sz="0" w:space="0" w:color="auto"/>
        <w:right w:val="none" w:sz="0" w:space="0" w:color="auto"/>
      </w:divBdr>
    </w:div>
    <w:div w:id="293022408">
      <w:bodyDiv w:val="1"/>
      <w:marLeft w:val="0"/>
      <w:marRight w:val="0"/>
      <w:marTop w:val="0"/>
      <w:marBottom w:val="0"/>
      <w:divBdr>
        <w:top w:val="none" w:sz="0" w:space="0" w:color="auto"/>
        <w:left w:val="none" w:sz="0" w:space="0" w:color="auto"/>
        <w:bottom w:val="none" w:sz="0" w:space="0" w:color="auto"/>
        <w:right w:val="none" w:sz="0" w:space="0" w:color="auto"/>
      </w:divBdr>
    </w:div>
    <w:div w:id="297151756">
      <w:bodyDiv w:val="1"/>
      <w:marLeft w:val="0"/>
      <w:marRight w:val="0"/>
      <w:marTop w:val="0"/>
      <w:marBottom w:val="0"/>
      <w:divBdr>
        <w:top w:val="none" w:sz="0" w:space="0" w:color="auto"/>
        <w:left w:val="none" w:sz="0" w:space="0" w:color="auto"/>
        <w:bottom w:val="none" w:sz="0" w:space="0" w:color="auto"/>
        <w:right w:val="none" w:sz="0" w:space="0" w:color="auto"/>
      </w:divBdr>
    </w:div>
    <w:div w:id="356933539">
      <w:bodyDiv w:val="1"/>
      <w:marLeft w:val="0"/>
      <w:marRight w:val="0"/>
      <w:marTop w:val="0"/>
      <w:marBottom w:val="0"/>
      <w:divBdr>
        <w:top w:val="none" w:sz="0" w:space="0" w:color="auto"/>
        <w:left w:val="none" w:sz="0" w:space="0" w:color="auto"/>
        <w:bottom w:val="none" w:sz="0" w:space="0" w:color="auto"/>
        <w:right w:val="none" w:sz="0" w:space="0" w:color="auto"/>
      </w:divBdr>
    </w:div>
    <w:div w:id="363945983">
      <w:bodyDiv w:val="1"/>
      <w:marLeft w:val="0"/>
      <w:marRight w:val="0"/>
      <w:marTop w:val="0"/>
      <w:marBottom w:val="0"/>
      <w:divBdr>
        <w:top w:val="none" w:sz="0" w:space="0" w:color="auto"/>
        <w:left w:val="none" w:sz="0" w:space="0" w:color="auto"/>
        <w:bottom w:val="none" w:sz="0" w:space="0" w:color="auto"/>
        <w:right w:val="none" w:sz="0" w:space="0" w:color="auto"/>
      </w:divBdr>
    </w:div>
    <w:div w:id="370619431">
      <w:bodyDiv w:val="1"/>
      <w:marLeft w:val="0"/>
      <w:marRight w:val="0"/>
      <w:marTop w:val="0"/>
      <w:marBottom w:val="0"/>
      <w:divBdr>
        <w:top w:val="none" w:sz="0" w:space="0" w:color="auto"/>
        <w:left w:val="none" w:sz="0" w:space="0" w:color="auto"/>
        <w:bottom w:val="none" w:sz="0" w:space="0" w:color="auto"/>
        <w:right w:val="none" w:sz="0" w:space="0" w:color="auto"/>
      </w:divBdr>
    </w:div>
    <w:div w:id="410926598">
      <w:bodyDiv w:val="1"/>
      <w:marLeft w:val="0"/>
      <w:marRight w:val="0"/>
      <w:marTop w:val="0"/>
      <w:marBottom w:val="0"/>
      <w:divBdr>
        <w:top w:val="none" w:sz="0" w:space="0" w:color="auto"/>
        <w:left w:val="none" w:sz="0" w:space="0" w:color="auto"/>
        <w:bottom w:val="none" w:sz="0" w:space="0" w:color="auto"/>
        <w:right w:val="none" w:sz="0" w:space="0" w:color="auto"/>
      </w:divBdr>
    </w:div>
    <w:div w:id="565142324">
      <w:bodyDiv w:val="1"/>
      <w:marLeft w:val="0"/>
      <w:marRight w:val="0"/>
      <w:marTop w:val="0"/>
      <w:marBottom w:val="0"/>
      <w:divBdr>
        <w:top w:val="none" w:sz="0" w:space="0" w:color="auto"/>
        <w:left w:val="none" w:sz="0" w:space="0" w:color="auto"/>
        <w:bottom w:val="none" w:sz="0" w:space="0" w:color="auto"/>
        <w:right w:val="none" w:sz="0" w:space="0" w:color="auto"/>
      </w:divBdr>
    </w:div>
    <w:div w:id="608896805">
      <w:bodyDiv w:val="1"/>
      <w:marLeft w:val="0"/>
      <w:marRight w:val="0"/>
      <w:marTop w:val="0"/>
      <w:marBottom w:val="0"/>
      <w:divBdr>
        <w:top w:val="none" w:sz="0" w:space="0" w:color="auto"/>
        <w:left w:val="none" w:sz="0" w:space="0" w:color="auto"/>
        <w:bottom w:val="none" w:sz="0" w:space="0" w:color="auto"/>
        <w:right w:val="none" w:sz="0" w:space="0" w:color="auto"/>
      </w:divBdr>
    </w:div>
    <w:div w:id="643005820">
      <w:bodyDiv w:val="1"/>
      <w:marLeft w:val="0"/>
      <w:marRight w:val="0"/>
      <w:marTop w:val="0"/>
      <w:marBottom w:val="0"/>
      <w:divBdr>
        <w:top w:val="none" w:sz="0" w:space="0" w:color="auto"/>
        <w:left w:val="none" w:sz="0" w:space="0" w:color="auto"/>
        <w:bottom w:val="none" w:sz="0" w:space="0" w:color="auto"/>
        <w:right w:val="none" w:sz="0" w:space="0" w:color="auto"/>
      </w:divBdr>
    </w:div>
    <w:div w:id="686563911">
      <w:bodyDiv w:val="1"/>
      <w:marLeft w:val="0"/>
      <w:marRight w:val="0"/>
      <w:marTop w:val="0"/>
      <w:marBottom w:val="0"/>
      <w:divBdr>
        <w:top w:val="none" w:sz="0" w:space="0" w:color="auto"/>
        <w:left w:val="none" w:sz="0" w:space="0" w:color="auto"/>
        <w:bottom w:val="none" w:sz="0" w:space="0" w:color="auto"/>
        <w:right w:val="none" w:sz="0" w:space="0" w:color="auto"/>
      </w:divBdr>
    </w:div>
    <w:div w:id="706569281">
      <w:bodyDiv w:val="1"/>
      <w:marLeft w:val="0"/>
      <w:marRight w:val="0"/>
      <w:marTop w:val="0"/>
      <w:marBottom w:val="0"/>
      <w:divBdr>
        <w:top w:val="none" w:sz="0" w:space="0" w:color="auto"/>
        <w:left w:val="none" w:sz="0" w:space="0" w:color="auto"/>
        <w:bottom w:val="none" w:sz="0" w:space="0" w:color="auto"/>
        <w:right w:val="none" w:sz="0" w:space="0" w:color="auto"/>
      </w:divBdr>
    </w:div>
    <w:div w:id="773282710">
      <w:bodyDiv w:val="1"/>
      <w:marLeft w:val="0"/>
      <w:marRight w:val="0"/>
      <w:marTop w:val="0"/>
      <w:marBottom w:val="0"/>
      <w:divBdr>
        <w:top w:val="none" w:sz="0" w:space="0" w:color="auto"/>
        <w:left w:val="none" w:sz="0" w:space="0" w:color="auto"/>
        <w:bottom w:val="none" w:sz="0" w:space="0" w:color="auto"/>
        <w:right w:val="none" w:sz="0" w:space="0" w:color="auto"/>
      </w:divBdr>
    </w:div>
    <w:div w:id="793644386">
      <w:bodyDiv w:val="1"/>
      <w:marLeft w:val="0"/>
      <w:marRight w:val="0"/>
      <w:marTop w:val="0"/>
      <w:marBottom w:val="0"/>
      <w:divBdr>
        <w:top w:val="none" w:sz="0" w:space="0" w:color="auto"/>
        <w:left w:val="none" w:sz="0" w:space="0" w:color="auto"/>
        <w:bottom w:val="none" w:sz="0" w:space="0" w:color="auto"/>
        <w:right w:val="none" w:sz="0" w:space="0" w:color="auto"/>
      </w:divBdr>
    </w:div>
    <w:div w:id="865827915">
      <w:bodyDiv w:val="1"/>
      <w:marLeft w:val="0"/>
      <w:marRight w:val="0"/>
      <w:marTop w:val="0"/>
      <w:marBottom w:val="0"/>
      <w:divBdr>
        <w:top w:val="none" w:sz="0" w:space="0" w:color="auto"/>
        <w:left w:val="none" w:sz="0" w:space="0" w:color="auto"/>
        <w:bottom w:val="none" w:sz="0" w:space="0" w:color="auto"/>
        <w:right w:val="none" w:sz="0" w:space="0" w:color="auto"/>
      </w:divBdr>
    </w:div>
    <w:div w:id="871651275">
      <w:bodyDiv w:val="1"/>
      <w:marLeft w:val="0"/>
      <w:marRight w:val="0"/>
      <w:marTop w:val="0"/>
      <w:marBottom w:val="0"/>
      <w:divBdr>
        <w:top w:val="none" w:sz="0" w:space="0" w:color="auto"/>
        <w:left w:val="none" w:sz="0" w:space="0" w:color="auto"/>
        <w:bottom w:val="none" w:sz="0" w:space="0" w:color="auto"/>
        <w:right w:val="none" w:sz="0" w:space="0" w:color="auto"/>
      </w:divBdr>
    </w:div>
    <w:div w:id="883372454">
      <w:bodyDiv w:val="1"/>
      <w:marLeft w:val="0"/>
      <w:marRight w:val="0"/>
      <w:marTop w:val="0"/>
      <w:marBottom w:val="0"/>
      <w:divBdr>
        <w:top w:val="none" w:sz="0" w:space="0" w:color="auto"/>
        <w:left w:val="none" w:sz="0" w:space="0" w:color="auto"/>
        <w:bottom w:val="none" w:sz="0" w:space="0" w:color="auto"/>
        <w:right w:val="none" w:sz="0" w:space="0" w:color="auto"/>
      </w:divBdr>
    </w:div>
    <w:div w:id="886262667">
      <w:bodyDiv w:val="1"/>
      <w:marLeft w:val="0"/>
      <w:marRight w:val="0"/>
      <w:marTop w:val="0"/>
      <w:marBottom w:val="0"/>
      <w:divBdr>
        <w:top w:val="none" w:sz="0" w:space="0" w:color="auto"/>
        <w:left w:val="none" w:sz="0" w:space="0" w:color="auto"/>
        <w:bottom w:val="none" w:sz="0" w:space="0" w:color="auto"/>
        <w:right w:val="none" w:sz="0" w:space="0" w:color="auto"/>
      </w:divBdr>
    </w:div>
    <w:div w:id="888030680">
      <w:bodyDiv w:val="1"/>
      <w:marLeft w:val="0"/>
      <w:marRight w:val="0"/>
      <w:marTop w:val="0"/>
      <w:marBottom w:val="0"/>
      <w:divBdr>
        <w:top w:val="none" w:sz="0" w:space="0" w:color="auto"/>
        <w:left w:val="none" w:sz="0" w:space="0" w:color="auto"/>
        <w:bottom w:val="none" w:sz="0" w:space="0" w:color="auto"/>
        <w:right w:val="none" w:sz="0" w:space="0" w:color="auto"/>
      </w:divBdr>
    </w:div>
    <w:div w:id="901527324">
      <w:bodyDiv w:val="1"/>
      <w:marLeft w:val="0"/>
      <w:marRight w:val="0"/>
      <w:marTop w:val="0"/>
      <w:marBottom w:val="0"/>
      <w:divBdr>
        <w:top w:val="none" w:sz="0" w:space="0" w:color="auto"/>
        <w:left w:val="none" w:sz="0" w:space="0" w:color="auto"/>
        <w:bottom w:val="none" w:sz="0" w:space="0" w:color="auto"/>
        <w:right w:val="none" w:sz="0" w:space="0" w:color="auto"/>
      </w:divBdr>
    </w:div>
    <w:div w:id="966664313">
      <w:bodyDiv w:val="1"/>
      <w:marLeft w:val="0"/>
      <w:marRight w:val="0"/>
      <w:marTop w:val="0"/>
      <w:marBottom w:val="0"/>
      <w:divBdr>
        <w:top w:val="none" w:sz="0" w:space="0" w:color="auto"/>
        <w:left w:val="none" w:sz="0" w:space="0" w:color="auto"/>
        <w:bottom w:val="none" w:sz="0" w:space="0" w:color="auto"/>
        <w:right w:val="none" w:sz="0" w:space="0" w:color="auto"/>
      </w:divBdr>
    </w:div>
    <w:div w:id="1079059625">
      <w:bodyDiv w:val="1"/>
      <w:marLeft w:val="0"/>
      <w:marRight w:val="0"/>
      <w:marTop w:val="0"/>
      <w:marBottom w:val="0"/>
      <w:divBdr>
        <w:top w:val="none" w:sz="0" w:space="0" w:color="auto"/>
        <w:left w:val="none" w:sz="0" w:space="0" w:color="auto"/>
        <w:bottom w:val="none" w:sz="0" w:space="0" w:color="auto"/>
        <w:right w:val="none" w:sz="0" w:space="0" w:color="auto"/>
      </w:divBdr>
    </w:div>
    <w:div w:id="1084573372">
      <w:bodyDiv w:val="1"/>
      <w:marLeft w:val="0"/>
      <w:marRight w:val="0"/>
      <w:marTop w:val="0"/>
      <w:marBottom w:val="0"/>
      <w:divBdr>
        <w:top w:val="none" w:sz="0" w:space="0" w:color="auto"/>
        <w:left w:val="none" w:sz="0" w:space="0" w:color="auto"/>
        <w:bottom w:val="none" w:sz="0" w:space="0" w:color="auto"/>
        <w:right w:val="none" w:sz="0" w:space="0" w:color="auto"/>
      </w:divBdr>
    </w:div>
    <w:div w:id="1105081188">
      <w:bodyDiv w:val="1"/>
      <w:marLeft w:val="0"/>
      <w:marRight w:val="0"/>
      <w:marTop w:val="0"/>
      <w:marBottom w:val="0"/>
      <w:divBdr>
        <w:top w:val="none" w:sz="0" w:space="0" w:color="auto"/>
        <w:left w:val="none" w:sz="0" w:space="0" w:color="auto"/>
        <w:bottom w:val="none" w:sz="0" w:space="0" w:color="auto"/>
        <w:right w:val="none" w:sz="0" w:space="0" w:color="auto"/>
      </w:divBdr>
    </w:div>
    <w:div w:id="1133255259">
      <w:bodyDiv w:val="1"/>
      <w:marLeft w:val="0"/>
      <w:marRight w:val="0"/>
      <w:marTop w:val="0"/>
      <w:marBottom w:val="0"/>
      <w:divBdr>
        <w:top w:val="none" w:sz="0" w:space="0" w:color="auto"/>
        <w:left w:val="none" w:sz="0" w:space="0" w:color="auto"/>
        <w:bottom w:val="none" w:sz="0" w:space="0" w:color="auto"/>
        <w:right w:val="none" w:sz="0" w:space="0" w:color="auto"/>
      </w:divBdr>
    </w:div>
    <w:div w:id="1171333896">
      <w:bodyDiv w:val="1"/>
      <w:marLeft w:val="0"/>
      <w:marRight w:val="0"/>
      <w:marTop w:val="0"/>
      <w:marBottom w:val="0"/>
      <w:divBdr>
        <w:top w:val="none" w:sz="0" w:space="0" w:color="auto"/>
        <w:left w:val="none" w:sz="0" w:space="0" w:color="auto"/>
        <w:bottom w:val="none" w:sz="0" w:space="0" w:color="auto"/>
        <w:right w:val="none" w:sz="0" w:space="0" w:color="auto"/>
      </w:divBdr>
    </w:div>
    <w:div w:id="1208756960">
      <w:bodyDiv w:val="1"/>
      <w:marLeft w:val="0"/>
      <w:marRight w:val="0"/>
      <w:marTop w:val="0"/>
      <w:marBottom w:val="0"/>
      <w:divBdr>
        <w:top w:val="none" w:sz="0" w:space="0" w:color="auto"/>
        <w:left w:val="none" w:sz="0" w:space="0" w:color="auto"/>
        <w:bottom w:val="none" w:sz="0" w:space="0" w:color="auto"/>
        <w:right w:val="none" w:sz="0" w:space="0" w:color="auto"/>
      </w:divBdr>
    </w:div>
    <w:div w:id="1303274057">
      <w:bodyDiv w:val="1"/>
      <w:marLeft w:val="0"/>
      <w:marRight w:val="0"/>
      <w:marTop w:val="0"/>
      <w:marBottom w:val="0"/>
      <w:divBdr>
        <w:top w:val="none" w:sz="0" w:space="0" w:color="auto"/>
        <w:left w:val="none" w:sz="0" w:space="0" w:color="auto"/>
        <w:bottom w:val="none" w:sz="0" w:space="0" w:color="auto"/>
        <w:right w:val="none" w:sz="0" w:space="0" w:color="auto"/>
      </w:divBdr>
    </w:div>
    <w:div w:id="1327780783">
      <w:bodyDiv w:val="1"/>
      <w:marLeft w:val="0"/>
      <w:marRight w:val="0"/>
      <w:marTop w:val="0"/>
      <w:marBottom w:val="0"/>
      <w:divBdr>
        <w:top w:val="none" w:sz="0" w:space="0" w:color="auto"/>
        <w:left w:val="none" w:sz="0" w:space="0" w:color="auto"/>
        <w:bottom w:val="none" w:sz="0" w:space="0" w:color="auto"/>
        <w:right w:val="none" w:sz="0" w:space="0" w:color="auto"/>
      </w:divBdr>
    </w:div>
    <w:div w:id="1352339072">
      <w:bodyDiv w:val="1"/>
      <w:marLeft w:val="0"/>
      <w:marRight w:val="0"/>
      <w:marTop w:val="0"/>
      <w:marBottom w:val="0"/>
      <w:divBdr>
        <w:top w:val="none" w:sz="0" w:space="0" w:color="auto"/>
        <w:left w:val="none" w:sz="0" w:space="0" w:color="auto"/>
        <w:bottom w:val="none" w:sz="0" w:space="0" w:color="auto"/>
        <w:right w:val="none" w:sz="0" w:space="0" w:color="auto"/>
      </w:divBdr>
    </w:div>
    <w:div w:id="1358967677">
      <w:bodyDiv w:val="1"/>
      <w:marLeft w:val="0"/>
      <w:marRight w:val="0"/>
      <w:marTop w:val="0"/>
      <w:marBottom w:val="0"/>
      <w:divBdr>
        <w:top w:val="none" w:sz="0" w:space="0" w:color="auto"/>
        <w:left w:val="none" w:sz="0" w:space="0" w:color="auto"/>
        <w:bottom w:val="none" w:sz="0" w:space="0" w:color="auto"/>
        <w:right w:val="none" w:sz="0" w:space="0" w:color="auto"/>
      </w:divBdr>
    </w:div>
    <w:div w:id="1364012441">
      <w:bodyDiv w:val="1"/>
      <w:marLeft w:val="0"/>
      <w:marRight w:val="0"/>
      <w:marTop w:val="0"/>
      <w:marBottom w:val="0"/>
      <w:divBdr>
        <w:top w:val="none" w:sz="0" w:space="0" w:color="auto"/>
        <w:left w:val="none" w:sz="0" w:space="0" w:color="auto"/>
        <w:bottom w:val="none" w:sz="0" w:space="0" w:color="auto"/>
        <w:right w:val="none" w:sz="0" w:space="0" w:color="auto"/>
      </w:divBdr>
    </w:div>
    <w:div w:id="1368678046">
      <w:bodyDiv w:val="1"/>
      <w:marLeft w:val="0"/>
      <w:marRight w:val="0"/>
      <w:marTop w:val="0"/>
      <w:marBottom w:val="0"/>
      <w:divBdr>
        <w:top w:val="none" w:sz="0" w:space="0" w:color="auto"/>
        <w:left w:val="none" w:sz="0" w:space="0" w:color="auto"/>
        <w:bottom w:val="none" w:sz="0" w:space="0" w:color="auto"/>
        <w:right w:val="none" w:sz="0" w:space="0" w:color="auto"/>
      </w:divBdr>
    </w:div>
    <w:div w:id="1405761064">
      <w:bodyDiv w:val="1"/>
      <w:marLeft w:val="0"/>
      <w:marRight w:val="0"/>
      <w:marTop w:val="0"/>
      <w:marBottom w:val="0"/>
      <w:divBdr>
        <w:top w:val="none" w:sz="0" w:space="0" w:color="auto"/>
        <w:left w:val="none" w:sz="0" w:space="0" w:color="auto"/>
        <w:bottom w:val="none" w:sz="0" w:space="0" w:color="auto"/>
        <w:right w:val="none" w:sz="0" w:space="0" w:color="auto"/>
      </w:divBdr>
    </w:div>
    <w:div w:id="1428303861">
      <w:bodyDiv w:val="1"/>
      <w:marLeft w:val="0"/>
      <w:marRight w:val="0"/>
      <w:marTop w:val="0"/>
      <w:marBottom w:val="0"/>
      <w:divBdr>
        <w:top w:val="none" w:sz="0" w:space="0" w:color="auto"/>
        <w:left w:val="none" w:sz="0" w:space="0" w:color="auto"/>
        <w:bottom w:val="none" w:sz="0" w:space="0" w:color="auto"/>
        <w:right w:val="none" w:sz="0" w:space="0" w:color="auto"/>
      </w:divBdr>
    </w:div>
    <w:div w:id="1435780029">
      <w:bodyDiv w:val="1"/>
      <w:marLeft w:val="0"/>
      <w:marRight w:val="0"/>
      <w:marTop w:val="0"/>
      <w:marBottom w:val="0"/>
      <w:divBdr>
        <w:top w:val="none" w:sz="0" w:space="0" w:color="auto"/>
        <w:left w:val="none" w:sz="0" w:space="0" w:color="auto"/>
        <w:bottom w:val="none" w:sz="0" w:space="0" w:color="auto"/>
        <w:right w:val="none" w:sz="0" w:space="0" w:color="auto"/>
      </w:divBdr>
    </w:div>
    <w:div w:id="1515413979">
      <w:bodyDiv w:val="1"/>
      <w:marLeft w:val="0"/>
      <w:marRight w:val="0"/>
      <w:marTop w:val="0"/>
      <w:marBottom w:val="0"/>
      <w:divBdr>
        <w:top w:val="none" w:sz="0" w:space="0" w:color="auto"/>
        <w:left w:val="none" w:sz="0" w:space="0" w:color="auto"/>
        <w:bottom w:val="none" w:sz="0" w:space="0" w:color="auto"/>
        <w:right w:val="none" w:sz="0" w:space="0" w:color="auto"/>
      </w:divBdr>
    </w:div>
    <w:div w:id="1521239239">
      <w:bodyDiv w:val="1"/>
      <w:marLeft w:val="0"/>
      <w:marRight w:val="0"/>
      <w:marTop w:val="0"/>
      <w:marBottom w:val="0"/>
      <w:divBdr>
        <w:top w:val="none" w:sz="0" w:space="0" w:color="auto"/>
        <w:left w:val="none" w:sz="0" w:space="0" w:color="auto"/>
        <w:bottom w:val="none" w:sz="0" w:space="0" w:color="auto"/>
        <w:right w:val="none" w:sz="0" w:space="0" w:color="auto"/>
      </w:divBdr>
    </w:div>
    <w:div w:id="1613510713">
      <w:bodyDiv w:val="1"/>
      <w:marLeft w:val="0"/>
      <w:marRight w:val="0"/>
      <w:marTop w:val="0"/>
      <w:marBottom w:val="0"/>
      <w:divBdr>
        <w:top w:val="none" w:sz="0" w:space="0" w:color="auto"/>
        <w:left w:val="none" w:sz="0" w:space="0" w:color="auto"/>
        <w:bottom w:val="none" w:sz="0" w:space="0" w:color="auto"/>
        <w:right w:val="none" w:sz="0" w:space="0" w:color="auto"/>
      </w:divBdr>
    </w:div>
    <w:div w:id="1640526546">
      <w:bodyDiv w:val="1"/>
      <w:marLeft w:val="0"/>
      <w:marRight w:val="0"/>
      <w:marTop w:val="0"/>
      <w:marBottom w:val="0"/>
      <w:divBdr>
        <w:top w:val="none" w:sz="0" w:space="0" w:color="auto"/>
        <w:left w:val="none" w:sz="0" w:space="0" w:color="auto"/>
        <w:bottom w:val="none" w:sz="0" w:space="0" w:color="auto"/>
        <w:right w:val="none" w:sz="0" w:space="0" w:color="auto"/>
      </w:divBdr>
    </w:div>
    <w:div w:id="1645819487">
      <w:bodyDiv w:val="1"/>
      <w:marLeft w:val="0"/>
      <w:marRight w:val="0"/>
      <w:marTop w:val="0"/>
      <w:marBottom w:val="0"/>
      <w:divBdr>
        <w:top w:val="none" w:sz="0" w:space="0" w:color="auto"/>
        <w:left w:val="none" w:sz="0" w:space="0" w:color="auto"/>
        <w:bottom w:val="none" w:sz="0" w:space="0" w:color="auto"/>
        <w:right w:val="none" w:sz="0" w:space="0" w:color="auto"/>
      </w:divBdr>
    </w:div>
    <w:div w:id="1663049631">
      <w:bodyDiv w:val="1"/>
      <w:marLeft w:val="0"/>
      <w:marRight w:val="0"/>
      <w:marTop w:val="0"/>
      <w:marBottom w:val="0"/>
      <w:divBdr>
        <w:top w:val="none" w:sz="0" w:space="0" w:color="auto"/>
        <w:left w:val="none" w:sz="0" w:space="0" w:color="auto"/>
        <w:bottom w:val="none" w:sz="0" w:space="0" w:color="auto"/>
        <w:right w:val="none" w:sz="0" w:space="0" w:color="auto"/>
      </w:divBdr>
    </w:div>
    <w:div w:id="1683125251">
      <w:bodyDiv w:val="1"/>
      <w:marLeft w:val="0"/>
      <w:marRight w:val="0"/>
      <w:marTop w:val="0"/>
      <w:marBottom w:val="0"/>
      <w:divBdr>
        <w:top w:val="none" w:sz="0" w:space="0" w:color="auto"/>
        <w:left w:val="none" w:sz="0" w:space="0" w:color="auto"/>
        <w:bottom w:val="none" w:sz="0" w:space="0" w:color="auto"/>
        <w:right w:val="none" w:sz="0" w:space="0" w:color="auto"/>
      </w:divBdr>
    </w:div>
    <w:div w:id="1711032701">
      <w:bodyDiv w:val="1"/>
      <w:marLeft w:val="0"/>
      <w:marRight w:val="0"/>
      <w:marTop w:val="0"/>
      <w:marBottom w:val="0"/>
      <w:divBdr>
        <w:top w:val="none" w:sz="0" w:space="0" w:color="auto"/>
        <w:left w:val="none" w:sz="0" w:space="0" w:color="auto"/>
        <w:bottom w:val="none" w:sz="0" w:space="0" w:color="auto"/>
        <w:right w:val="none" w:sz="0" w:space="0" w:color="auto"/>
      </w:divBdr>
    </w:div>
    <w:div w:id="1723212293">
      <w:bodyDiv w:val="1"/>
      <w:marLeft w:val="0"/>
      <w:marRight w:val="0"/>
      <w:marTop w:val="0"/>
      <w:marBottom w:val="0"/>
      <w:divBdr>
        <w:top w:val="none" w:sz="0" w:space="0" w:color="auto"/>
        <w:left w:val="none" w:sz="0" w:space="0" w:color="auto"/>
        <w:bottom w:val="none" w:sz="0" w:space="0" w:color="auto"/>
        <w:right w:val="none" w:sz="0" w:space="0" w:color="auto"/>
      </w:divBdr>
    </w:div>
    <w:div w:id="1724064152">
      <w:bodyDiv w:val="1"/>
      <w:marLeft w:val="0"/>
      <w:marRight w:val="0"/>
      <w:marTop w:val="0"/>
      <w:marBottom w:val="0"/>
      <w:divBdr>
        <w:top w:val="none" w:sz="0" w:space="0" w:color="auto"/>
        <w:left w:val="none" w:sz="0" w:space="0" w:color="auto"/>
        <w:bottom w:val="none" w:sz="0" w:space="0" w:color="auto"/>
        <w:right w:val="none" w:sz="0" w:space="0" w:color="auto"/>
      </w:divBdr>
    </w:div>
    <w:div w:id="1742370312">
      <w:bodyDiv w:val="1"/>
      <w:marLeft w:val="0"/>
      <w:marRight w:val="0"/>
      <w:marTop w:val="0"/>
      <w:marBottom w:val="0"/>
      <w:divBdr>
        <w:top w:val="none" w:sz="0" w:space="0" w:color="auto"/>
        <w:left w:val="none" w:sz="0" w:space="0" w:color="auto"/>
        <w:bottom w:val="none" w:sz="0" w:space="0" w:color="auto"/>
        <w:right w:val="none" w:sz="0" w:space="0" w:color="auto"/>
      </w:divBdr>
    </w:div>
    <w:div w:id="1749576680">
      <w:bodyDiv w:val="1"/>
      <w:marLeft w:val="0"/>
      <w:marRight w:val="0"/>
      <w:marTop w:val="0"/>
      <w:marBottom w:val="0"/>
      <w:divBdr>
        <w:top w:val="none" w:sz="0" w:space="0" w:color="auto"/>
        <w:left w:val="none" w:sz="0" w:space="0" w:color="auto"/>
        <w:bottom w:val="none" w:sz="0" w:space="0" w:color="auto"/>
        <w:right w:val="none" w:sz="0" w:space="0" w:color="auto"/>
      </w:divBdr>
    </w:div>
    <w:div w:id="1751731899">
      <w:bodyDiv w:val="1"/>
      <w:marLeft w:val="0"/>
      <w:marRight w:val="0"/>
      <w:marTop w:val="0"/>
      <w:marBottom w:val="0"/>
      <w:divBdr>
        <w:top w:val="none" w:sz="0" w:space="0" w:color="auto"/>
        <w:left w:val="none" w:sz="0" w:space="0" w:color="auto"/>
        <w:bottom w:val="none" w:sz="0" w:space="0" w:color="auto"/>
        <w:right w:val="none" w:sz="0" w:space="0" w:color="auto"/>
      </w:divBdr>
    </w:div>
    <w:div w:id="1751848100">
      <w:bodyDiv w:val="1"/>
      <w:marLeft w:val="0"/>
      <w:marRight w:val="0"/>
      <w:marTop w:val="0"/>
      <w:marBottom w:val="0"/>
      <w:divBdr>
        <w:top w:val="none" w:sz="0" w:space="0" w:color="auto"/>
        <w:left w:val="none" w:sz="0" w:space="0" w:color="auto"/>
        <w:bottom w:val="none" w:sz="0" w:space="0" w:color="auto"/>
        <w:right w:val="none" w:sz="0" w:space="0" w:color="auto"/>
      </w:divBdr>
    </w:div>
    <w:div w:id="1776169836">
      <w:bodyDiv w:val="1"/>
      <w:marLeft w:val="0"/>
      <w:marRight w:val="0"/>
      <w:marTop w:val="0"/>
      <w:marBottom w:val="0"/>
      <w:divBdr>
        <w:top w:val="none" w:sz="0" w:space="0" w:color="auto"/>
        <w:left w:val="none" w:sz="0" w:space="0" w:color="auto"/>
        <w:bottom w:val="none" w:sz="0" w:space="0" w:color="auto"/>
        <w:right w:val="none" w:sz="0" w:space="0" w:color="auto"/>
      </w:divBdr>
    </w:div>
    <w:div w:id="1837450758">
      <w:bodyDiv w:val="1"/>
      <w:marLeft w:val="0"/>
      <w:marRight w:val="0"/>
      <w:marTop w:val="0"/>
      <w:marBottom w:val="0"/>
      <w:divBdr>
        <w:top w:val="none" w:sz="0" w:space="0" w:color="auto"/>
        <w:left w:val="none" w:sz="0" w:space="0" w:color="auto"/>
        <w:bottom w:val="none" w:sz="0" w:space="0" w:color="auto"/>
        <w:right w:val="none" w:sz="0" w:space="0" w:color="auto"/>
      </w:divBdr>
    </w:div>
    <w:div w:id="1924488750">
      <w:bodyDiv w:val="1"/>
      <w:marLeft w:val="0"/>
      <w:marRight w:val="0"/>
      <w:marTop w:val="0"/>
      <w:marBottom w:val="0"/>
      <w:divBdr>
        <w:top w:val="none" w:sz="0" w:space="0" w:color="auto"/>
        <w:left w:val="none" w:sz="0" w:space="0" w:color="auto"/>
        <w:bottom w:val="none" w:sz="0" w:space="0" w:color="auto"/>
        <w:right w:val="none" w:sz="0" w:space="0" w:color="auto"/>
      </w:divBdr>
    </w:div>
    <w:div w:id="1927692844">
      <w:bodyDiv w:val="1"/>
      <w:marLeft w:val="0"/>
      <w:marRight w:val="0"/>
      <w:marTop w:val="0"/>
      <w:marBottom w:val="0"/>
      <w:divBdr>
        <w:top w:val="none" w:sz="0" w:space="0" w:color="auto"/>
        <w:left w:val="none" w:sz="0" w:space="0" w:color="auto"/>
        <w:bottom w:val="none" w:sz="0" w:space="0" w:color="auto"/>
        <w:right w:val="none" w:sz="0" w:space="0" w:color="auto"/>
      </w:divBdr>
    </w:div>
    <w:div w:id="1938706345">
      <w:bodyDiv w:val="1"/>
      <w:marLeft w:val="0"/>
      <w:marRight w:val="0"/>
      <w:marTop w:val="0"/>
      <w:marBottom w:val="0"/>
      <w:divBdr>
        <w:top w:val="none" w:sz="0" w:space="0" w:color="auto"/>
        <w:left w:val="none" w:sz="0" w:space="0" w:color="auto"/>
        <w:bottom w:val="none" w:sz="0" w:space="0" w:color="auto"/>
        <w:right w:val="none" w:sz="0" w:space="0" w:color="auto"/>
      </w:divBdr>
    </w:div>
    <w:div w:id="2023581239">
      <w:bodyDiv w:val="1"/>
      <w:marLeft w:val="0"/>
      <w:marRight w:val="0"/>
      <w:marTop w:val="0"/>
      <w:marBottom w:val="0"/>
      <w:divBdr>
        <w:top w:val="none" w:sz="0" w:space="0" w:color="auto"/>
        <w:left w:val="none" w:sz="0" w:space="0" w:color="auto"/>
        <w:bottom w:val="none" w:sz="0" w:space="0" w:color="auto"/>
        <w:right w:val="none" w:sz="0" w:space="0" w:color="auto"/>
      </w:divBdr>
    </w:div>
    <w:div w:id="2048874697">
      <w:bodyDiv w:val="1"/>
      <w:marLeft w:val="0"/>
      <w:marRight w:val="0"/>
      <w:marTop w:val="0"/>
      <w:marBottom w:val="0"/>
      <w:divBdr>
        <w:top w:val="none" w:sz="0" w:space="0" w:color="auto"/>
        <w:left w:val="none" w:sz="0" w:space="0" w:color="auto"/>
        <w:bottom w:val="none" w:sz="0" w:space="0" w:color="auto"/>
        <w:right w:val="none" w:sz="0" w:space="0" w:color="auto"/>
      </w:divBdr>
    </w:div>
    <w:div w:id="2056539574">
      <w:bodyDiv w:val="1"/>
      <w:marLeft w:val="0"/>
      <w:marRight w:val="0"/>
      <w:marTop w:val="0"/>
      <w:marBottom w:val="0"/>
      <w:divBdr>
        <w:top w:val="none" w:sz="0" w:space="0" w:color="auto"/>
        <w:left w:val="none" w:sz="0" w:space="0" w:color="auto"/>
        <w:bottom w:val="none" w:sz="0" w:space="0" w:color="auto"/>
        <w:right w:val="none" w:sz="0" w:space="0" w:color="auto"/>
      </w:divBdr>
    </w:div>
    <w:div w:id="208151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oleObject" Target="embeddings/oleObject4.bin"/><Relationship Id="rId68" Type="http://schemas.openxmlformats.org/officeDocument/2006/relationships/header" Target="header4.xml"/><Relationship Id="rId16" Type="http://schemas.openxmlformats.org/officeDocument/2006/relationships/image" Target="media/image6.png"/><Relationship Id="rId11" Type="http://schemas.openxmlformats.org/officeDocument/2006/relationships/image" Target="media/image1.jp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emf"/><Relationship Id="rId58" Type="http://schemas.openxmlformats.org/officeDocument/2006/relationships/image" Target="media/image47.wmf"/><Relationship Id="rId66" Type="http://schemas.openxmlformats.org/officeDocument/2006/relationships/image" Target="media/image51.jpeg"/><Relationship Id="rId74" Type="http://schemas.openxmlformats.org/officeDocument/2006/relationships/header" Target="header5.xml"/><Relationship Id="rId5" Type="http://schemas.openxmlformats.org/officeDocument/2006/relationships/webSettings" Target="webSettings.xml"/><Relationship Id="rId61" Type="http://schemas.openxmlformats.org/officeDocument/2006/relationships/oleObject" Target="embeddings/oleObject3.bin"/><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wmf"/><Relationship Id="rId64" Type="http://schemas.openxmlformats.org/officeDocument/2006/relationships/image" Target="media/image50.wmf"/><Relationship Id="rId69" Type="http://schemas.openxmlformats.org/officeDocument/2006/relationships/image" Target="media/image53.jpeg"/><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image" Target="media/image56.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oleObject" Target="embeddings/oleObject2.bin"/><Relationship Id="rId67" Type="http://schemas.openxmlformats.org/officeDocument/2006/relationships/image" Target="media/image52.png"/><Relationship Id="rId20" Type="http://schemas.openxmlformats.org/officeDocument/2006/relationships/image" Target="media/image10.jpe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49.wmf"/><Relationship Id="rId70" Type="http://schemas.openxmlformats.org/officeDocument/2006/relationships/image" Target="media/image54.jpeg"/><Relationship Id="rId75"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oleObject" Target="embeddings/oleObject1.bin"/><Relationship Id="rId10" Type="http://schemas.openxmlformats.org/officeDocument/2006/relationships/header" Target="header3.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8.wmf"/><Relationship Id="rId65" Type="http://schemas.openxmlformats.org/officeDocument/2006/relationships/oleObject" Target="embeddings/oleObject5.bin"/><Relationship Id="rId73" Type="http://schemas.openxmlformats.org/officeDocument/2006/relationships/image" Target="media/image57.jpe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5.jpeg"/><Relationship Id="rId2" Type="http://schemas.openxmlformats.org/officeDocument/2006/relationships/numbering" Target="numbering.xml"/><Relationship Id="rId29" Type="http://schemas.openxmlformats.org/officeDocument/2006/relationships/image" Target="media/image1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3FDD3E-A0FC-45C0-84B4-30F7F03F3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732</TotalTime>
  <Pages>77</Pages>
  <Words>12209</Words>
  <Characters>69594</Characters>
  <Application>Microsoft Office Word</Application>
  <DocSecurity>0</DocSecurity>
  <Lines>579</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ПК</cp:lastModifiedBy>
  <cp:revision>158</cp:revision>
  <cp:lastPrinted>2021-06-15T08:49:00Z</cp:lastPrinted>
  <dcterms:created xsi:type="dcterms:W3CDTF">2021-06-04T16:27:00Z</dcterms:created>
  <dcterms:modified xsi:type="dcterms:W3CDTF">2021-06-15T11:42:00Z</dcterms:modified>
</cp:coreProperties>
</file>