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27F20E" w14:textId="77777777" w:rsidR="00915103" w:rsidRPr="00915103" w:rsidRDefault="00915103" w:rsidP="00915103">
      <w:pPr>
        <w:jc w:val="center"/>
        <w:rPr>
          <w:rFonts w:ascii="Times New Roman" w:hAnsi="Times New Roman" w:cs="Times New Roman"/>
          <w:b/>
          <w:bCs/>
          <w:sz w:val="28"/>
          <w:szCs w:val="28"/>
        </w:rPr>
      </w:pPr>
      <w:bookmarkStart w:id="0" w:name="_GoBack"/>
      <w:bookmarkEnd w:id="0"/>
      <w:r w:rsidRPr="00915103">
        <w:rPr>
          <w:rFonts w:ascii="Times New Roman" w:hAnsi="Times New Roman" w:cs="Times New Roman"/>
          <w:b/>
          <w:bCs/>
          <w:sz w:val="28"/>
          <w:szCs w:val="28"/>
        </w:rPr>
        <w:t>НАЦІОНАЛЬНИЙ ТЕХНІЧНИЙ УНІВЕРСИТЕТ УКРАЇНИ</w:t>
      </w:r>
    </w:p>
    <w:p w14:paraId="237DF97A" w14:textId="77777777" w:rsidR="00915103" w:rsidRPr="00915103" w:rsidRDefault="00915103" w:rsidP="00915103">
      <w:pPr>
        <w:jc w:val="center"/>
        <w:rPr>
          <w:rFonts w:ascii="Times New Roman" w:hAnsi="Times New Roman" w:cs="Times New Roman"/>
          <w:b/>
          <w:bCs/>
          <w:sz w:val="28"/>
          <w:szCs w:val="28"/>
        </w:rPr>
      </w:pPr>
      <w:r w:rsidRPr="00915103">
        <w:rPr>
          <w:rFonts w:ascii="Times New Roman" w:hAnsi="Times New Roman" w:cs="Times New Roman"/>
          <w:b/>
          <w:bCs/>
          <w:sz w:val="28"/>
          <w:szCs w:val="28"/>
        </w:rPr>
        <w:t>«КИЇВСЬКИЙ ПОЛІТЕХНІЧНИЙ ІНСТИТУТ</w:t>
      </w:r>
      <w:r w:rsidRPr="00915103">
        <w:rPr>
          <w:rFonts w:ascii="Times New Roman" w:hAnsi="Times New Roman" w:cs="Times New Roman"/>
          <w:b/>
          <w:bCs/>
          <w:sz w:val="28"/>
          <w:szCs w:val="28"/>
        </w:rPr>
        <w:br/>
        <w:t>імені ІГОРЯ СІКОРСЬКОГО»</w:t>
      </w:r>
    </w:p>
    <w:p w14:paraId="32D8707F" w14:textId="77777777" w:rsidR="00915103" w:rsidRPr="00915103" w:rsidRDefault="00915103" w:rsidP="00915103">
      <w:pPr>
        <w:jc w:val="center"/>
        <w:rPr>
          <w:rFonts w:ascii="Times New Roman" w:hAnsi="Times New Roman" w:cs="Times New Roman"/>
          <w:b/>
          <w:sz w:val="28"/>
          <w:szCs w:val="28"/>
        </w:rPr>
      </w:pPr>
      <w:r w:rsidRPr="00915103">
        <w:rPr>
          <w:rFonts w:ascii="Times New Roman" w:hAnsi="Times New Roman" w:cs="Times New Roman"/>
          <w:b/>
          <w:sz w:val="28"/>
          <w:szCs w:val="28"/>
        </w:rPr>
        <w:t>Факультет менеджменту та маркетингу</w:t>
      </w:r>
    </w:p>
    <w:p w14:paraId="3460944D" w14:textId="77777777" w:rsidR="00915103" w:rsidRPr="00915103" w:rsidRDefault="00915103" w:rsidP="00915103">
      <w:pPr>
        <w:jc w:val="center"/>
        <w:rPr>
          <w:rFonts w:ascii="Times New Roman" w:hAnsi="Times New Roman" w:cs="Times New Roman"/>
          <w:b/>
          <w:sz w:val="28"/>
          <w:szCs w:val="28"/>
        </w:rPr>
      </w:pPr>
      <w:r w:rsidRPr="00915103">
        <w:rPr>
          <w:rFonts w:ascii="Times New Roman" w:hAnsi="Times New Roman" w:cs="Times New Roman"/>
          <w:b/>
          <w:sz w:val="28"/>
          <w:szCs w:val="28"/>
        </w:rPr>
        <w:t>Кафедра промислового маркетингу</w:t>
      </w:r>
    </w:p>
    <w:p w14:paraId="7826117B" w14:textId="77777777" w:rsidR="00915103" w:rsidRPr="00915103" w:rsidRDefault="00915103" w:rsidP="00915103">
      <w:pPr>
        <w:tabs>
          <w:tab w:val="left" w:pos="720"/>
          <w:tab w:val="left" w:pos="1440"/>
          <w:tab w:val="left" w:pos="1620"/>
        </w:tabs>
        <w:spacing w:line="360" w:lineRule="auto"/>
        <w:ind w:left="5672"/>
        <w:rPr>
          <w:rFonts w:ascii="Times New Roman" w:hAnsi="Times New Roman" w:cs="Times New Roman"/>
          <w:sz w:val="28"/>
          <w:szCs w:val="28"/>
        </w:rPr>
      </w:pPr>
    </w:p>
    <w:p w14:paraId="67798EC5" w14:textId="77777777" w:rsidR="00915103" w:rsidRPr="00915103" w:rsidRDefault="00915103" w:rsidP="00915103">
      <w:pPr>
        <w:tabs>
          <w:tab w:val="left" w:pos="720"/>
          <w:tab w:val="left" w:pos="1440"/>
          <w:tab w:val="left" w:pos="1620"/>
        </w:tabs>
        <w:spacing w:before="120"/>
        <w:ind w:left="5670"/>
        <w:rPr>
          <w:rFonts w:ascii="Times New Roman" w:hAnsi="Times New Roman" w:cs="Times New Roman"/>
          <w:sz w:val="28"/>
          <w:szCs w:val="28"/>
        </w:rPr>
      </w:pPr>
      <w:r w:rsidRPr="00915103">
        <w:rPr>
          <w:rFonts w:ascii="Times New Roman" w:hAnsi="Times New Roman" w:cs="Times New Roman"/>
          <w:sz w:val="28"/>
          <w:szCs w:val="28"/>
        </w:rPr>
        <w:t>До захисту допущено:</w:t>
      </w:r>
    </w:p>
    <w:p w14:paraId="3D671BC5" w14:textId="77777777" w:rsidR="00915103" w:rsidRPr="00915103" w:rsidRDefault="00915103" w:rsidP="00915103">
      <w:pPr>
        <w:tabs>
          <w:tab w:val="left" w:pos="720"/>
          <w:tab w:val="left" w:pos="1440"/>
          <w:tab w:val="left" w:pos="1620"/>
        </w:tabs>
        <w:spacing w:before="120"/>
        <w:ind w:left="5670"/>
        <w:rPr>
          <w:rFonts w:ascii="Times New Roman" w:hAnsi="Times New Roman" w:cs="Times New Roman"/>
          <w:bCs/>
          <w:sz w:val="28"/>
          <w:szCs w:val="28"/>
        </w:rPr>
      </w:pPr>
      <w:r w:rsidRPr="00915103">
        <w:rPr>
          <w:rFonts w:ascii="Times New Roman" w:hAnsi="Times New Roman" w:cs="Times New Roman"/>
          <w:bCs/>
          <w:sz w:val="28"/>
          <w:szCs w:val="28"/>
        </w:rPr>
        <w:t>Завідувач кафедри</w:t>
      </w:r>
    </w:p>
    <w:p w14:paraId="37A1263D" w14:textId="77777777" w:rsidR="00915103" w:rsidRPr="00915103" w:rsidRDefault="00915103" w:rsidP="00915103">
      <w:pPr>
        <w:tabs>
          <w:tab w:val="left" w:pos="720"/>
          <w:tab w:val="left" w:pos="1440"/>
          <w:tab w:val="left" w:pos="1620"/>
        </w:tabs>
        <w:spacing w:before="120"/>
        <w:ind w:left="5671"/>
        <w:rPr>
          <w:rFonts w:ascii="Times New Roman" w:hAnsi="Times New Roman" w:cs="Times New Roman"/>
          <w:sz w:val="28"/>
          <w:szCs w:val="28"/>
          <w:lang w:val="uk-UA"/>
        </w:rPr>
      </w:pPr>
      <w:r w:rsidRPr="00915103">
        <w:rPr>
          <w:rFonts w:ascii="Times New Roman" w:hAnsi="Times New Roman" w:cs="Times New Roman"/>
          <w:sz w:val="28"/>
          <w:szCs w:val="28"/>
        </w:rPr>
        <w:t xml:space="preserve">________ Сергій </w:t>
      </w:r>
      <w:r w:rsidRPr="00915103">
        <w:rPr>
          <w:rFonts w:ascii="Times New Roman" w:hAnsi="Times New Roman" w:cs="Times New Roman"/>
          <w:sz w:val="28"/>
          <w:szCs w:val="28"/>
          <w:lang w:val="uk-UA"/>
        </w:rPr>
        <w:t>СОЛНЦЕВ</w:t>
      </w:r>
    </w:p>
    <w:p w14:paraId="3C44CB8D" w14:textId="77777777" w:rsidR="00915103" w:rsidRPr="00915103" w:rsidRDefault="00915103" w:rsidP="00915103">
      <w:pPr>
        <w:tabs>
          <w:tab w:val="left" w:pos="720"/>
          <w:tab w:val="left" w:pos="1440"/>
          <w:tab w:val="left" w:pos="1620"/>
        </w:tabs>
        <w:spacing w:before="120"/>
        <w:ind w:left="5672"/>
        <w:rPr>
          <w:rFonts w:ascii="Times New Roman" w:hAnsi="Times New Roman" w:cs="Times New Roman"/>
          <w:sz w:val="28"/>
          <w:szCs w:val="28"/>
        </w:rPr>
      </w:pPr>
      <w:r w:rsidRPr="00915103">
        <w:rPr>
          <w:rFonts w:ascii="Times New Roman" w:hAnsi="Times New Roman" w:cs="Times New Roman"/>
          <w:sz w:val="28"/>
          <w:szCs w:val="28"/>
        </w:rPr>
        <w:t xml:space="preserve"> «</w:t>
      </w:r>
      <w:r w:rsidRPr="00915103">
        <w:rPr>
          <w:rFonts w:ascii="Times New Roman" w:hAnsi="Times New Roman" w:cs="Times New Roman"/>
          <w:sz w:val="28"/>
          <w:szCs w:val="28"/>
          <w:lang w:val="uk-UA"/>
        </w:rPr>
        <w:t xml:space="preserve"> 14 </w:t>
      </w:r>
      <w:r w:rsidRPr="00915103">
        <w:rPr>
          <w:rFonts w:ascii="Times New Roman" w:hAnsi="Times New Roman" w:cs="Times New Roman"/>
          <w:sz w:val="28"/>
          <w:szCs w:val="28"/>
        </w:rPr>
        <w:t>»</w:t>
      </w:r>
      <w:r w:rsidRPr="00915103">
        <w:rPr>
          <w:rFonts w:ascii="Times New Roman" w:hAnsi="Times New Roman" w:cs="Times New Roman"/>
          <w:sz w:val="28"/>
          <w:szCs w:val="28"/>
          <w:lang w:val="uk-UA"/>
        </w:rPr>
        <w:t xml:space="preserve"> червня </w:t>
      </w:r>
      <w:r w:rsidRPr="00915103">
        <w:rPr>
          <w:rFonts w:ascii="Times New Roman" w:hAnsi="Times New Roman" w:cs="Times New Roman"/>
          <w:sz w:val="28"/>
          <w:szCs w:val="28"/>
        </w:rPr>
        <w:t>20</w:t>
      </w:r>
      <w:r w:rsidRPr="00915103">
        <w:rPr>
          <w:rFonts w:ascii="Times New Roman" w:hAnsi="Times New Roman" w:cs="Times New Roman"/>
          <w:sz w:val="28"/>
          <w:szCs w:val="28"/>
          <w:lang w:val="uk-UA"/>
        </w:rPr>
        <w:t>24</w:t>
      </w:r>
      <w:r w:rsidRPr="00915103">
        <w:rPr>
          <w:rFonts w:ascii="Times New Roman" w:hAnsi="Times New Roman" w:cs="Times New Roman"/>
          <w:sz w:val="28"/>
          <w:szCs w:val="28"/>
        </w:rPr>
        <w:t xml:space="preserve"> р.</w:t>
      </w:r>
    </w:p>
    <w:p w14:paraId="3641AE73" w14:textId="77777777" w:rsidR="00915103" w:rsidRPr="00915103" w:rsidRDefault="00915103" w:rsidP="00915103">
      <w:pPr>
        <w:tabs>
          <w:tab w:val="left" w:leader="underscore" w:pos="9631"/>
        </w:tabs>
        <w:rPr>
          <w:rFonts w:ascii="Times New Roman" w:hAnsi="Times New Roman" w:cs="Times New Roman"/>
          <w:b/>
          <w:bCs/>
          <w:caps/>
          <w:sz w:val="28"/>
          <w:szCs w:val="28"/>
        </w:rPr>
      </w:pPr>
    </w:p>
    <w:p w14:paraId="10CE3D88" w14:textId="77777777" w:rsidR="00915103" w:rsidRPr="00915103" w:rsidRDefault="00915103" w:rsidP="00915103">
      <w:pPr>
        <w:tabs>
          <w:tab w:val="left" w:leader="underscore" w:pos="9631"/>
        </w:tabs>
        <w:rPr>
          <w:rFonts w:ascii="Times New Roman" w:hAnsi="Times New Roman" w:cs="Times New Roman"/>
          <w:b/>
          <w:bCs/>
          <w:caps/>
          <w:sz w:val="28"/>
          <w:szCs w:val="28"/>
        </w:rPr>
      </w:pPr>
    </w:p>
    <w:p w14:paraId="531B5662" w14:textId="77777777" w:rsidR="00915103" w:rsidRPr="00915103" w:rsidRDefault="00915103" w:rsidP="00915103">
      <w:pPr>
        <w:tabs>
          <w:tab w:val="right" w:leader="underscore" w:pos="8903"/>
        </w:tabs>
        <w:jc w:val="center"/>
        <w:rPr>
          <w:rFonts w:ascii="Times New Roman" w:hAnsi="Times New Roman" w:cs="Times New Roman"/>
          <w:b/>
          <w:sz w:val="28"/>
          <w:szCs w:val="28"/>
        </w:rPr>
      </w:pPr>
      <w:r w:rsidRPr="00915103">
        <w:rPr>
          <w:rFonts w:ascii="Times New Roman" w:hAnsi="Times New Roman" w:cs="Times New Roman"/>
          <w:b/>
          <w:sz w:val="28"/>
          <w:szCs w:val="28"/>
        </w:rPr>
        <w:t>Дипломна робота</w:t>
      </w:r>
    </w:p>
    <w:p w14:paraId="5ACDCE7C" w14:textId="77777777" w:rsidR="00915103" w:rsidRPr="00915103" w:rsidRDefault="00915103" w:rsidP="00915103">
      <w:pPr>
        <w:spacing w:before="120" w:after="120"/>
        <w:jc w:val="center"/>
        <w:rPr>
          <w:rFonts w:ascii="Times New Roman" w:hAnsi="Times New Roman" w:cs="Times New Roman"/>
          <w:b/>
          <w:sz w:val="28"/>
          <w:szCs w:val="28"/>
        </w:rPr>
      </w:pPr>
      <w:r w:rsidRPr="00915103">
        <w:rPr>
          <w:rFonts w:ascii="Times New Roman" w:hAnsi="Times New Roman" w:cs="Times New Roman"/>
          <w:b/>
          <w:sz w:val="28"/>
          <w:szCs w:val="28"/>
        </w:rPr>
        <w:t>на здобуття ступеня бакалавра</w:t>
      </w:r>
    </w:p>
    <w:p w14:paraId="24773F91" w14:textId="77777777" w:rsidR="00915103" w:rsidRPr="00915103" w:rsidRDefault="00915103" w:rsidP="00915103">
      <w:pPr>
        <w:spacing w:before="120" w:after="120"/>
        <w:jc w:val="center"/>
        <w:rPr>
          <w:rFonts w:ascii="Times New Roman" w:hAnsi="Times New Roman" w:cs="Times New Roman"/>
          <w:b/>
          <w:sz w:val="28"/>
          <w:szCs w:val="28"/>
        </w:rPr>
      </w:pPr>
      <w:r w:rsidRPr="00915103">
        <w:rPr>
          <w:rFonts w:ascii="Times New Roman" w:hAnsi="Times New Roman" w:cs="Times New Roman"/>
          <w:b/>
          <w:sz w:val="28"/>
          <w:szCs w:val="28"/>
        </w:rPr>
        <w:t>за освітньо-професійною програмою «</w:t>
      </w:r>
      <w:r w:rsidRPr="00915103">
        <w:rPr>
          <w:rFonts w:ascii="Times New Roman" w:hAnsi="Times New Roman" w:cs="Times New Roman"/>
          <w:b/>
          <w:color w:val="000000" w:themeColor="text1"/>
          <w:sz w:val="28"/>
          <w:szCs w:val="28"/>
          <w:lang w:val="uk-UA"/>
        </w:rPr>
        <w:t>Промисловий маркетинг</w:t>
      </w:r>
      <w:r w:rsidRPr="00915103">
        <w:rPr>
          <w:rFonts w:ascii="Times New Roman" w:hAnsi="Times New Roman" w:cs="Times New Roman"/>
          <w:b/>
          <w:color w:val="000000" w:themeColor="text1"/>
          <w:sz w:val="28"/>
          <w:szCs w:val="28"/>
        </w:rPr>
        <w:t>»</w:t>
      </w:r>
    </w:p>
    <w:p w14:paraId="0DCE7352" w14:textId="77777777" w:rsidR="00915103" w:rsidRPr="00915103" w:rsidRDefault="00915103" w:rsidP="00915103">
      <w:pPr>
        <w:spacing w:line="276" w:lineRule="auto"/>
        <w:jc w:val="center"/>
        <w:rPr>
          <w:rFonts w:ascii="Times New Roman" w:hAnsi="Times New Roman" w:cs="Times New Roman"/>
          <w:b/>
          <w:sz w:val="28"/>
          <w:szCs w:val="28"/>
        </w:rPr>
      </w:pPr>
      <w:r w:rsidRPr="00915103">
        <w:rPr>
          <w:rFonts w:ascii="Times New Roman" w:hAnsi="Times New Roman" w:cs="Times New Roman"/>
          <w:b/>
          <w:sz w:val="28"/>
          <w:szCs w:val="28"/>
        </w:rPr>
        <w:t>спеціальності 075 «Маркетинг»</w:t>
      </w:r>
    </w:p>
    <w:p w14:paraId="5B0016F2" w14:textId="6DE0B492" w:rsidR="009C1EB2" w:rsidRPr="006F6382" w:rsidRDefault="00AF46F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Times New Roman" w:eastAsia="Times New Roman" w:hAnsi="Times New Roman" w:cs="Times New Roman"/>
          <w:b/>
          <w:bCs/>
          <w:sz w:val="28"/>
          <w:szCs w:val="28"/>
        </w:rPr>
      </w:pPr>
      <w:r w:rsidRPr="006F6382">
        <w:rPr>
          <w:rFonts w:ascii="Times New Roman" w:eastAsia="Times New Roman" w:hAnsi="Times New Roman" w:cs="Times New Roman"/>
          <w:b/>
          <w:bCs/>
          <w:color w:val="000000"/>
          <w:sz w:val="28"/>
          <w:szCs w:val="28"/>
        </w:rPr>
        <w:t>на тему:</w:t>
      </w:r>
      <w:r w:rsidRPr="006F6382">
        <w:rPr>
          <w:rFonts w:ascii="Times New Roman" w:eastAsia="Times New Roman" w:hAnsi="Times New Roman" w:cs="Times New Roman"/>
          <w:b/>
          <w:bCs/>
          <w:sz w:val="28"/>
          <w:szCs w:val="28"/>
        </w:rPr>
        <w:t xml:space="preserve"> «</w:t>
      </w:r>
      <w:r w:rsidR="00467530">
        <w:rPr>
          <w:rFonts w:ascii="Times New Roman" w:eastAsia="Times New Roman" w:hAnsi="Times New Roman" w:cs="Times New Roman"/>
          <w:b/>
          <w:bCs/>
          <w:sz w:val="28"/>
          <w:szCs w:val="28"/>
          <w:lang w:val="uk-UA"/>
        </w:rPr>
        <w:t>У</w:t>
      </w:r>
      <w:r w:rsidRPr="006F6382">
        <w:rPr>
          <w:rFonts w:ascii="Times New Roman" w:eastAsia="Times New Roman" w:hAnsi="Times New Roman" w:cs="Times New Roman"/>
          <w:b/>
          <w:bCs/>
          <w:sz w:val="28"/>
          <w:szCs w:val="28"/>
        </w:rPr>
        <w:t xml:space="preserve">досконалення системи стимулювання збуту компанії </w:t>
      </w:r>
      <w:r w:rsidR="00915103">
        <w:rPr>
          <w:rFonts w:ascii="Times New Roman" w:eastAsia="Times New Roman" w:hAnsi="Times New Roman" w:cs="Times New Roman"/>
          <w:b/>
          <w:bCs/>
          <w:sz w:val="28"/>
          <w:szCs w:val="28"/>
          <w:lang w:val="uk-UA"/>
        </w:rPr>
        <w:t>«</w:t>
      </w:r>
      <w:r w:rsidRPr="006F6382">
        <w:rPr>
          <w:rFonts w:ascii="Times New Roman" w:eastAsia="Times New Roman" w:hAnsi="Times New Roman" w:cs="Times New Roman"/>
          <w:b/>
          <w:bCs/>
          <w:sz w:val="28"/>
          <w:szCs w:val="28"/>
        </w:rPr>
        <w:t>Інтерпайп</w:t>
      </w:r>
      <w:r w:rsidR="00915103">
        <w:rPr>
          <w:rFonts w:ascii="Times New Roman" w:eastAsia="Times New Roman" w:hAnsi="Times New Roman" w:cs="Times New Roman"/>
          <w:b/>
          <w:bCs/>
          <w:sz w:val="28"/>
          <w:szCs w:val="28"/>
          <w:lang w:val="uk-UA"/>
        </w:rPr>
        <w:t>»</w:t>
      </w:r>
      <w:r w:rsidRPr="006F6382">
        <w:rPr>
          <w:rFonts w:ascii="Times New Roman" w:eastAsia="Times New Roman" w:hAnsi="Times New Roman" w:cs="Times New Roman"/>
          <w:b/>
          <w:bCs/>
          <w:sz w:val="28"/>
          <w:szCs w:val="28"/>
        </w:rPr>
        <w:t>»</w:t>
      </w:r>
    </w:p>
    <w:p w14:paraId="386155F4" w14:textId="77777777" w:rsidR="009C1EB2" w:rsidRDefault="009C1EB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Times New Roman" w:eastAsia="Times New Roman" w:hAnsi="Times New Roman" w:cs="Times New Roman"/>
          <w:color w:val="000000"/>
          <w:sz w:val="16"/>
          <w:szCs w:val="16"/>
        </w:rPr>
      </w:pPr>
    </w:p>
    <w:p w14:paraId="0128F650" w14:textId="2BDEA92F" w:rsidR="006F6382" w:rsidRPr="006F6382" w:rsidRDefault="00AC2B14" w:rsidP="006F6382">
      <w:pPr>
        <w:rPr>
          <w:rFonts w:ascii="Times New Roman" w:hAnsi="Times New Roman" w:cs="Times New Roman"/>
          <w:bCs/>
          <w:sz w:val="28"/>
          <w:szCs w:val="28"/>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59264" behindDoc="0" locked="0" layoutInCell="1" allowOverlap="1" wp14:anchorId="394134D0" wp14:editId="37BB3C60">
                <wp:simplePos x="0" y="0"/>
                <wp:positionH relativeFrom="column">
                  <wp:posOffset>4763770</wp:posOffset>
                </wp:positionH>
                <wp:positionV relativeFrom="paragraph">
                  <wp:posOffset>97155</wp:posOffset>
                </wp:positionV>
                <wp:extent cx="1460500" cy="698500"/>
                <wp:effectExtent l="0" t="0" r="0" b="0"/>
                <wp:wrapNone/>
                <wp:docPr id="1538170979" name="Надпись 2"/>
                <wp:cNvGraphicFramePr/>
                <a:graphic xmlns:a="http://schemas.openxmlformats.org/drawingml/2006/main">
                  <a:graphicData uri="http://schemas.microsoft.com/office/word/2010/wordprocessingShape">
                    <wps:wsp>
                      <wps:cNvSpPr txBox="1"/>
                      <wps:spPr>
                        <a:xfrm>
                          <a:off x="0" y="0"/>
                          <a:ext cx="1460500" cy="698500"/>
                        </a:xfrm>
                        <a:prstGeom prst="rect">
                          <a:avLst/>
                        </a:prstGeom>
                        <a:solidFill>
                          <a:schemeClr val="lt1"/>
                        </a:solidFill>
                        <a:ln w="6350">
                          <a:noFill/>
                        </a:ln>
                      </wps:spPr>
                      <wps:txbx>
                        <w:txbxContent>
                          <w:p w14:paraId="658A39A2" w14:textId="3789F55E" w:rsidR="00AC2B14" w:rsidRDefault="00AC2B14">
                            <w:r>
                              <w:rPr>
                                <w:noProof/>
                                <w:lang w:val="en-US" w:eastAsia="en-US"/>
                              </w:rPr>
                              <w:drawing>
                                <wp:inline distT="0" distB="0" distL="0" distR="0" wp14:anchorId="4296F7BB" wp14:editId="5BE0EBC2">
                                  <wp:extent cx="1485900" cy="692970"/>
                                  <wp:effectExtent l="0" t="0" r="0" b="5715"/>
                                  <wp:docPr id="143365683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656839" name="Рисунок 1433656839"/>
                                          <pic:cNvPicPr/>
                                        </pic:nvPicPr>
                                        <pic:blipFill>
                                          <a:blip r:embed="rId8">
                                            <a:extLst>
                                              <a:ext uri="{28A0092B-C50C-407E-A947-70E740481C1C}">
                                                <a14:useLocalDpi xmlns:a14="http://schemas.microsoft.com/office/drawing/2010/main" val="0"/>
                                              </a:ext>
                                            </a:extLst>
                                          </a:blip>
                                          <a:stretch>
                                            <a:fillRect/>
                                          </a:stretch>
                                        </pic:blipFill>
                                        <pic:spPr>
                                          <a:xfrm>
                                            <a:off x="0" y="0"/>
                                            <a:ext cx="1492948" cy="69625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94134D0" id="_x0000_t202" coordsize="21600,21600" o:spt="202" path="m,l,21600r21600,l21600,xe">
                <v:stroke joinstyle="miter"/>
                <v:path gradientshapeok="t" o:connecttype="rect"/>
              </v:shapetype>
              <v:shape id="Надпись 2" o:spid="_x0000_s1026" type="#_x0000_t202" style="position:absolute;margin-left:375.1pt;margin-top:7.65pt;width:115pt;height:5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" fillcolor="white [3201]" stroked="f" strokeweight=".5pt">
                <v:textbox>
                  <w:txbxContent>
                    <w:p w14:paraId="658A39A2" w14:textId="3789F55E" w:rsidR="00AC2B14" w:rsidRDefault="00AC2B14">
                      <w:r>
                        <w:rPr>
                          <w:noProof/>
                        </w:rPr>
                        <w:drawing>
                          <wp:inline distT="0" distB="0" distL="0" distR="0" wp14:anchorId="4296F7BB" wp14:editId="5BE0EBC2">
                            <wp:extent cx="1485900" cy="692970"/>
                            <wp:effectExtent l="0" t="0" r="0" b="5715"/>
                            <wp:docPr id="143365683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656839" name="Рисунок 1433656839"/>
                                    <pic:cNvPicPr/>
                                  </pic:nvPicPr>
                                  <pic:blipFill>
                                    <a:blip r:embed="rId9">
                                      <a:extLst>
                                        <a:ext uri="{28A0092B-C50C-407E-A947-70E740481C1C}">
                                          <a14:useLocalDpi xmlns:a14="http://schemas.microsoft.com/office/drawing/2010/main" val="0"/>
                                        </a:ext>
                                      </a:extLst>
                                    </a:blip>
                                    <a:stretch>
                                      <a:fillRect/>
                                    </a:stretch>
                                  </pic:blipFill>
                                  <pic:spPr>
                                    <a:xfrm>
                                      <a:off x="0" y="0"/>
                                      <a:ext cx="1492948" cy="696257"/>
                                    </a:xfrm>
                                    <a:prstGeom prst="rect">
                                      <a:avLst/>
                                    </a:prstGeom>
                                  </pic:spPr>
                                </pic:pic>
                              </a:graphicData>
                            </a:graphic>
                          </wp:inline>
                        </w:drawing>
                      </w:r>
                    </w:p>
                  </w:txbxContent>
                </v:textbox>
              </v:shape>
            </w:pict>
          </mc:Fallback>
        </mc:AlternateContent>
      </w:r>
      <w:r w:rsidR="006F6382" w:rsidRPr="006F6382">
        <w:rPr>
          <w:rFonts w:ascii="Times New Roman" w:hAnsi="Times New Roman" w:cs="Times New Roman"/>
          <w:bCs/>
          <w:sz w:val="28"/>
          <w:szCs w:val="28"/>
        </w:rPr>
        <w:t xml:space="preserve">Виконала: </w:t>
      </w:r>
    </w:p>
    <w:p w14:paraId="1B7E1117" w14:textId="52D40C09" w:rsidR="006F6382" w:rsidRPr="006F6382" w:rsidRDefault="006F6382" w:rsidP="006F6382">
      <w:pPr>
        <w:rPr>
          <w:rFonts w:ascii="Times New Roman" w:hAnsi="Times New Roman" w:cs="Times New Roman"/>
          <w:color w:val="000000" w:themeColor="text1"/>
          <w:sz w:val="28"/>
          <w:szCs w:val="28"/>
        </w:rPr>
      </w:pPr>
      <w:r w:rsidRPr="006F6382">
        <w:rPr>
          <w:rFonts w:ascii="Times New Roman" w:hAnsi="Times New Roman" w:cs="Times New Roman"/>
          <w:bCs/>
          <w:color w:val="000000" w:themeColor="text1"/>
          <w:sz w:val="28"/>
          <w:szCs w:val="28"/>
        </w:rPr>
        <w:t xml:space="preserve">студентка </w:t>
      </w:r>
      <w:r w:rsidRPr="006F6382">
        <w:rPr>
          <w:rFonts w:ascii="Times New Roman" w:hAnsi="Times New Roman" w:cs="Times New Roman"/>
          <w:bCs/>
          <w:color w:val="000000" w:themeColor="text1"/>
          <w:sz w:val="28"/>
          <w:szCs w:val="28"/>
          <w:lang w:val="en-US"/>
        </w:rPr>
        <w:t>IV</w:t>
      </w:r>
      <w:r w:rsidRPr="006F6382">
        <w:rPr>
          <w:rFonts w:ascii="Times New Roman" w:hAnsi="Times New Roman" w:cs="Times New Roman"/>
          <w:bCs/>
          <w:color w:val="000000" w:themeColor="text1"/>
          <w:sz w:val="28"/>
          <w:szCs w:val="28"/>
        </w:rPr>
        <w:t xml:space="preserve"> курсу, групи </w:t>
      </w:r>
      <w:r w:rsidRPr="006F6382">
        <w:rPr>
          <w:rFonts w:ascii="Times New Roman" w:hAnsi="Times New Roman" w:cs="Times New Roman"/>
          <w:bCs/>
          <w:color w:val="000000" w:themeColor="text1"/>
          <w:sz w:val="28"/>
          <w:szCs w:val="28"/>
          <w:lang w:val="uk-UA"/>
        </w:rPr>
        <w:t>УМ-</w:t>
      </w:r>
      <w:r>
        <w:rPr>
          <w:rFonts w:ascii="Times New Roman" w:hAnsi="Times New Roman" w:cs="Times New Roman"/>
          <w:bCs/>
          <w:color w:val="000000" w:themeColor="text1"/>
          <w:sz w:val="28"/>
          <w:szCs w:val="28"/>
          <w:lang w:val="uk-UA"/>
        </w:rPr>
        <w:t>з01</w:t>
      </w:r>
      <w:r w:rsidRPr="006F6382">
        <w:rPr>
          <w:rFonts w:ascii="Times New Roman" w:hAnsi="Times New Roman" w:cs="Times New Roman"/>
          <w:color w:val="000000" w:themeColor="text1"/>
          <w:sz w:val="28"/>
          <w:szCs w:val="28"/>
        </w:rPr>
        <w:t xml:space="preserve"> </w:t>
      </w:r>
    </w:p>
    <w:p w14:paraId="4E625168" w14:textId="5343B49A" w:rsidR="006F6382" w:rsidRPr="00AC2B14" w:rsidRDefault="006F6382" w:rsidP="006F6382">
      <w:pPr>
        <w:tabs>
          <w:tab w:val="left" w:pos="7513"/>
        </w:tabs>
        <w:rPr>
          <w:rFonts w:ascii="Times New Roman" w:hAnsi="Times New Roman" w:cs="Times New Roman"/>
          <w:bCs/>
          <w:sz w:val="28"/>
          <w:szCs w:val="28"/>
          <w:lang w:val="uk-UA"/>
        </w:rPr>
      </w:pPr>
      <w:r>
        <w:rPr>
          <w:rFonts w:ascii="Times New Roman" w:hAnsi="Times New Roman" w:cs="Times New Roman"/>
          <w:sz w:val="28"/>
          <w:szCs w:val="28"/>
          <w:lang w:val="uk-UA"/>
        </w:rPr>
        <w:t>Сімонова Дар’я Дмитрівна</w:t>
      </w:r>
      <w:r w:rsidRPr="006F6382">
        <w:rPr>
          <w:rFonts w:ascii="Times New Roman" w:hAnsi="Times New Roman" w:cs="Times New Roman"/>
          <w:sz w:val="28"/>
          <w:szCs w:val="28"/>
        </w:rPr>
        <w:t xml:space="preserve">                                                       </w:t>
      </w:r>
      <w:r w:rsidRPr="006F6382">
        <w:rPr>
          <w:rFonts w:ascii="Times New Roman" w:hAnsi="Times New Roman" w:cs="Times New Roman"/>
          <w:bCs/>
          <w:sz w:val="28"/>
          <w:szCs w:val="28"/>
        </w:rPr>
        <w:tab/>
      </w:r>
      <w:r w:rsidR="00BF7D71">
        <w:rPr>
          <w:rFonts w:ascii="Times New Roman" w:hAnsi="Times New Roman" w:cs="Times New Roman"/>
          <w:bCs/>
          <w:sz w:val="28"/>
          <w:szCs w:val="28"/>
          <w:lang w:val="uk-UA"/>
        </w:rPr>
        <w:tab/>
      </w:r>
    </w:p>
    <w:p w14:paraId="2CD9F503" w14:textId="77777777" w:rsidR="006F6382" w:rsidRPr="006F6382" w:rsidRDefault="006F6382" w:rsidP="006F6382">
      <w:pPr>
        <w:tabs>
          <w:tab w:val="left" w:leader="underscore" w:pos="7371"/>
          <w:tab w:val="left" w:pos="7513"/>
          <w:tab w:val="left" w:leader="underscore" w:pos="8903"/>
        </w:tabs>
        <w:spacing w:before="240"/>
        <w:rPr>
          <w:rFonts w:ascii="Times New Roman" w:hAnsi="Times New Roman" w:cs="Times New Roman"/>
          <w:sz w:val="28"/>
          <w:szCs w:val="28"/>
        </w:rPr>
      </w:pPr>
      <w:r w:rsidRPr="006F6382">
        <w:rPr>
          <w:rFonts w:ascii="Times New Roman" w:hAnsi="Times New Roman" w:cs="Times New Roman"/>
          <w:bCs/>
          <w:sz w:val="28"/>
          <w:szCs w:val="28"/>
        </w:rPr>
        <w:t>Керівник:</w:t>
      </w:r>
      <w:r w:rsidRPr="006F6382">
        <w:rPr>
          <w:rFonts w:ascii="Times New Roman" w:hAnsi="Times New Roman" w:cs="Times New Roman"/>
          <w:sz w:val="28"/>
          <w:szCs w:val="28"/>
        </w:rPr>
        <w:t xml:space="preserve"> </w:t>
      </w:r>
    </w:p>
    <w:p w14:paraId="4716308C" w14:textId="18E0FBE4" w:rsidR="006F6382" w:rsidRDefault="006F6382" w:rsidP="006F638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7"/>
          <w:szCs w:val="27"/>
          <w:lang w:val="ru-RU"/>
        </w:rPr>
      </w:pPr>
      <w:r>
        <w:rPr>
          <w:rFonts w:ascii="Times New Roman" w:hAnsi="Times New Roman" w:cs="Times New Roman"/>
          <w:color w:val="000000"/>
          <w:sz w:val="27"/>
          <w:szCs w:val="27"/>
          <w:lang w:val="ru-RU"/>
        </w:rPr>
        <w:t>доцент кафедри промислового маркетингу,</w:t>
      </w:r>
    </w:p>
    <w:p w14:paraId="395139C2" w14:textId="1D24691B" w:rsidR="006F6382" w:rsidRDefault="006F6382" w:rsidP="006F638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7"/>
          <w:szCs w:val="27"/>
          <w:lang w:val="ru-RU"/>
        </w:rPr>
      </w:pPr>
      <w:r>
        <w:rPr>
          <w:rFonts w:ascii="Times New Roman" w:hAnsi="Times New Roman" w:cs="Times New Roman"/>
          <w:color w:val="000000"/>
          <w:sz w:val="27"/>
          <w:szCs w:val="27"/>
          <w:lang w:val="ru-RU"/>
        </w:rPr>
        <w:t>кандидат економічних наук,</w:t>
      </w:r>
    </w:p>
    <w:p w14:paraId="50EE3C0F" w14:textId="7C21AB94" w:rsidR="006F6382" w:rsidRPr="006F6382" w:rsidRDefault="006F6382" w:rsidP="006F6382">
      <w:pPr>
        <w:tabs>
          <w:tab w:val="left" w:pos="7513"/>
        </w:tabs>
        <w:rPr>
          <w:rFonts w:ascii="Times New Roman" w:hAnsi="Times New Roman" w:cs="Times New Roman"/>
          <w:bCs/>
          <w:sz w:val="28"/>
          <w:szCs w:val="28"/>
        </w:rPr>
      </w:pPr>
      <w:r>
        <w:rPr>
          <w:rFonts w:ascii="Times New Roman" w:hAnsi="Times New Roman" w:cs="Times New Roman"/>
          <w:color w:val="000000"/>
          <w:sz w:val="27"/>
          <w:szCs w:val="27"/>
          <w:lang w:val="ru-RU"/>
        </w:rPr>
        <w:t>Стадніченко Вадим Володимирович</w:t>
      </w:r>
      <w:r w:rsidRPr="006F6382">
        <w:rPr>
          <w:rFonts w:ascii="Times New Roman" w:hAnsi="Times New Roman" w:cs="Times New Roman"/>
          <w:sz w:val="28"/>
          <w:szCs w:val="28"/>
          <w:lang w:val="uk-UA"/>
        </w:rPr>
        <w:t xml:space="preserve">                                                    </w:t>
      </w:r>
      <w:r w:rsidRPr="006F6382">
        <w:rPr>
          <w:rFonts w:ascii="Times New Roman" w:hAnsi="Times New Roman" w:cs="Times New Roman"/>
          <w:bCs/>
          <w:color w:val="FF0000"/>
          <w:sz w:val="28"/>
          <w:szCs w:val="28"/>
        </w:rPr>
        <w:tab/>
      </w:r>
      <w:r w:rsidRPr="006F6382">
        <w:rPr>
          <w:rFonts w:ascii="Times New Roman" w:hAnsi="Times New Roman" w:cs="Times New Roman"/>
          <w:bCs/>
          <w:sz w:val="28"/>
          <w:szCs w:val="28"/>
        </w:rPr>
        <w:t>__________</w:t>
      </w:r>
    </w:p>
    <w:p w14:paraId="5E82F1A6" w14:textId="77777777" w:rsidR="006F6382" w:rsidRPr="006F6382" w:rsidRDefault="006F6382" w:rsidP="006F6382">
      <w:pPr>
        <w:tabs>
          <w:tab w:val="left" w:pos="7513"/>
        </w:tabs>
        <w:rPr>
          <w:rFonts w:ascii="Times New Roman" w:hAnsi="Times New Roman" w:cs="Times New Roman"/>
          <w:bCs/>
          <w:color w:val="FF0000"/>
          <w:sz w:val="28"/>
          <w:szCs w:val="28"/>
        </w:rPr>
      </w:pPr>
    </w:p>
    <w:p w14:paraId="607D6437" w14:textId="77777777" w:rsidR="006F6382" w:rsidRPr="006F6382" w:rsidRDefault="006F6382" w:rsidP="006F6382">
      <w:pPr>
        <w:tabs>
          <w:tab w:val="left" w:pos="7513"/>
        </w:tabs>
        <w:rPr>
          <w:rFonts w:ascii="Times New Roman" w:hAnsi="Times New Roman" w:cs="Times New Roman"/>
          <w:bCs/>
          <w:sz w:val="28"/>
          <w:szCs w:val="28"/>
        </w:rPr>
      </w:pPr>
      <w:r w:rsidRPr="006F6382">
        <w:rPr>
          <w:rFonts w:ascii="Times New Roman" w:hAnsi="Times New Roman" w:cs="Times New Roman"/>
          <w:bCs/>
          <w:sz w:val="28"/>
          <w:szCs w:val="28"/>
        </w:rPr>
        <w:t>Рецензент:</w:t>
      </w:r>
    </w:p>
    <w:p w14:paraId="7F4BDBB7" w14:textId="77777777" w:rsidR="006F7986" w:rsidRPr="006F7986" w:rsidRDefault="006F7986" w:rsidP="006F7986">
      <w:pPr>
        <w:tabs>
          <w:tab w:val="left" w:pos="7513"/>
        </w:tabs>
        <w:rPr>
          <w:rFonts w:ascii="Times New Roman" w:hAnsi="Times New Roman" w:cs="Times New Roman"/>
          <w:color w:val="000000" w:themeColor="text1"/>
          <w:sz w:val="28"/>
          <w:szCs w:val="28"/>
          <w:lang w:val="ru-RU"/>
        </w:rPr>
      </w:pPr>
      <w:r w:rsidRPr="006F7986">
        <w:rPr>
          <w:rFonts w:ascii="Times New Roman" w:hAnsi="Times New Roman" w:cs="Times New Roman"/>
          <w:color w:val="000000" w:themeColor="text1"/>
          <w:sz w:val="28"/>
          <w:szCs w:val="28"/>
          <w:lang w:val="ru-RU"/>
        </w:rPr>
        <w:t>професор кафедри міжнародної економіки, д.т.н,, професор</w:t>
      </w:r>
    </w:p>
    <w:p w14:paraId="060B3781" w14:textId="32E5970B" w:rsidR="006F6382" w:rsidRPr="006F6382" w:rsidRDefault="006F7986" w:rsidP="006F7986">
      <w:pPr>
        <w:tabs>
          <w:tab w:val="left" w:pos="7513"/>
        </w:tabs>
        <w:rPr>
          <w:rFonts w:ascii="Times New Roman" w:hAnsi="Times New Roman" w:cs="Times New Roman"/>
          <w:bCs/>
          <w:sz w:val="28"/>
          <w:szCs w:val="28"/>
        </w:rPr>
      </w:pPr>
      <w:r w:rsidRPr="006F7986">
        <w:rPr>
          <w:rFonts w:ascii="Times New Roman" w:hAnsi="Times New Roman" w:cs="Times New Roman"/>
          <w:color w:val="000000" w:themeColor="text1"/>
          <w:sz w:val="28"/>
          <w:szCs w:val="28"/>
          <w:lang w:val="ru-RU"/>
        </w:rPr>
        <w:t>Гавриш Олег Анатолійович</w:t>
      </w:r>
      <w:r w:rsidR="006F6382" w:rsidRPr="006F6382">
        <w:rPr>
          <w:rFonts w:ascii="Times New Roman" w:hAnsi="Times New Roman" w:cs="Times New Roman"/>
          <w:bCs/>
          <w:color w:val="FF0000"/>
          <w:sz w:val="28"/>
          <w:szCs w:val="28"/>
        </w:rPr>
        <w:tab/>
      </w:r>
      <w:r w:rsidR="00BF7D71">
        <w:rPr>
          <w:rFonts w:ascii="Times New Roman" w:hAnsi="Times New Roman" w:cs="Times New Roman"/>
          <w:bCs/>
          <w:color w:val="FF0000"/>
          <w:sz w:val="28"/>
          <w:szCs w:val="28"/>
          <w:lang w:val="uk-UA"/>
        </w:rPr>
        <w:tab/>
      </w:r>
      <w:r w:rsidR="006F6382" w:rsidRPr="006F6382">
        <w:rPr>
          <w:rFonts w:ascii="Times New Roman" w:hAnsi="Times New Roman" w:cs="Times New Roman"/>
          <w:bCs/>
          <w:sz w:val="28"/>
          <w:szCs w:val="28"/>
        </w:rPr>
        <w:t>__________</w:t>
      </w:r>
    </w:p>
    <w:p w14:paraId="775D15FE" w14:textId="77777777" w:rsidR="006F6382" w:rsidRPr="006F6382" w:rsidRDefault="006F6382" w:rsidP="006F6382">
      <w:pPr>
        <w:tabs>
          <w:tab w:val="left" w:pos="330"/>
        </w:tabs>
        <w:ind w:left="4536"/>
        <w:rPr>
          <w:rFonts w:ascii="Times New Roman" w:hAnsi="Times New Roman" w:cs="Times New Roman"/>
          <w:sz w:val="28"/>
          <w:szCs w:val="28"/>
        </w:rPr>
      </w:pPr>
    </w:p>
    <w:p w14:paraId="4921B213" w14:textId="77777777" w:rsidR="006F6382" w:rsidRPr="006F6382" w:rsidRDefault="006F6382" w:rsidP="006F6382">
      <w:pPr>
        <w:tabs>
          <w:tab w:val="left" w:pos="330"/>
        </w:tabs>
        <w:ind w:left="4536"/>
        <w:rPr>
          <w:rFonts w:ascii="Times New Roman" w:hAnsi="Times New Roman" w:cs="Times New Roman"/>
          <w:sz w:val="28"/>
          <w:szCs w:val="28"/>
        </w:rPr>
      </w:pPr>
    </w:p>
    <w:p w14:paraId="2CB96609" w14:textId="77777777" w:rsidR="006F6382" w:rsidRPr="006F6382" w:rsidRDefault="006F6382" w:rsidP="006F6382">
      <w:pPr>
        <w:tabs>
          <w:tab w:val="left" w:pos="330"/>
        </w:tabs>
        <w:ind w:left="4536"/>
        <w:rPr>
          <w:rFonts w:ascii="Times New Roman" w:hAnsi="Times New Roman" w:cs="Times New Roman"/>
          <w:sz w:val="28"/>
          <w:szCs w:val="28"/>
        </w:rPr>
      </w:pPr>
      <w:r w:rsidRPr="006F6382">
        <w:rPr>
          <w:rFonts w:ascii="Times New Roman" w:hAnsi="Times New Roman" w:cs="Times New Roman"/>
          <w:sz w:val="28"/>
          <w:szCs w:val="28"/>
        </w:rPr>
        <w:t>Засвідчую, що у цій дипломній роботі немає запозичень з праць інших авторів без відповідних посилань.</w:t>
      </w:r>
    </w:p>
    <w:p w14:paraId="6E18FD77" w14:textId="479DFC64" w:rsidR="009C1EB2" w:rsidRPr="006F6382" w:rsidRDefault="006F6382" w:rsidP="006F6382">
      <w:pPr>
        <w:tabs>
          <w:tab w:val="left" w:pos="330"/>
        </w:tabs>
        <w:ind w:left="4536"/>
        <w:rPr>
          <w:rFonts w:ascii="Times New Roman" w:hAnsi="Times New Roman" w:cs="Times New Roman"/>
          <w:sz w:val="28"/>
          <w:szCs w:val="28"/>
        </w:rPr>
      </w:pPr>
      <w:r w:rsidRPr="006F6382">
        <w:rPr>
          <w:rFonts w:ascii="Times New Roman" w:hAnsi="Times New Roman" w:cs="Times New Roman"/>
          <w:sz w:val="28"/>
          <w:szCs w:val="28"/>
        </w:rPr>
        <w:t>Студентка</w:t>
      </w:r>
      <w:r w:rsidRPr="006F6382">
        <w:rPr>
          <w:rFonts w:ascii="Times New Roman" w:hAnsi="Times New Roman" w:cs="Times New Roman"/>
          <w:sz w:val="28"/>
          <w:szCs w:val="28"/>
          <w:lang w:val="uk-UA"/>
        </w:rPr>
        <w:t xml:space="preserve"> </w:t>
      </w:r>
      <w:r w:rsidRPr="006F6382">
        <w:rPr>
          <w:rFonts w:ascii="Times New Roman" w:hAnsi="Times New Roman" w:cs="Times New Roman"/>
          <w:sz w:val="28"/>
          <w:szCs w:val="28"/>
        </w:rPr>
        <w:t xml:space="preserve"> </w:t>
      </w:r>
      <w:r w:rsidRPr="006F6382">
        <w:rPr>
          <w:rFonts w:ascii="Times New Roman" w:hAnsi="Times New Roman" w:cs="Times New Roman"/>
          <w:sz w:val="28"/>
          <w:szCs w:val="28"/>
          <w:lang w:val="uk-UA"/>
        </w:rPr>
        <w:t xml:space="preserve">                     </w:t>
      </w:r>
      <w:r w:rsidRPr="006F6382">
        <w:rPr>
          <w:rFonts w:ascii="Times New Roman" w:hAnsi="Times New Roman" w:cs="Times New Roman"/>
          <w:sz w:val="28"/>
          <w:szCs w:val="28"/>
        </w:rPr>
        <w:t>___________</w:t>
      </w:r>
    </w:p>
    <w:p w14:paraId="4FC0AAF3" w14:textId="77777777" w:rsidR="009C1EB2" w:rsidRDefault="009C1EB2">
      <w:pPr>
        <w:spacing w:line="276" w:lineRule="auto"/>
        <w:jc w:val="center"/>
        <w:rPr>
          <w:rFonts w:ascii="Times New Roman" w:eastAsia="Times New Roman" w:hAnsi="Times New Roman" w:cs="Times New Roman"/>
          <w:color w:val="000000"/>
        </w:rPr>
      </w:pPr>
    </w:p>
    <w:p w14:paraId="2D6B1BB2" w14:textId="77777777" w:rsidR="009C1EB2" w:rsidRDefault="009C1EB2">
      <w:pPr>
        <w:spacing w:line="276" w:lineRule="auto"/>
        <w:jc w:val="center"/>
        <w:rPr>
          <w:rFonts w:ascii="Times New Roman" w:eastAsia="Times New Roman" w:hAnsi="Times New Roman" w:cs="Times New Roman"/>
          <w:color w:val="000000"/>
        </w:rPr>
      </w:pPr>
    </w:p>
    <w:p w14:paraId="01125954" w14:textId="77777777" w:rsidR="009C1EB2" w:rsidRDefault="009C1EB2">
      <w:pPr>
        <w:spacing w:line="276" w:lineRule="auto"/>
        <w:jc w:val="center"/>
        <w:rPr>
          <w:rFonts w:ascii="Times New Roman" w:eastAsia="Times New Roman" w:hAnsi="Times New Roman" w:cs="Times New Roman"/>
          <w:color w:val="000000"/>
        </w:rPr>
      </w:pPr>
    </w:p>
    <w:p w14:paraId="37F9A0F1" w14:textId="77777777" w:rsidR="009C1EB2" w:rsidRDefault="009C1EB2">
      <w:pPr>
        <w:spacing w:line="276" w:lineRule="auto"/>
        <w:jc w:val="center"/>
        <w:rPr>
          <w:rFonts w:ascii="Times New Roman" w:eastAsia="Times New Roman" w:hAnsi="Times New Roman" w:cs="Times New Roman"/>
          <w:color w:val="000000"/>
        </w:rPr>
      </w:pPr>
    </w:p>
    <w:p w14:paraId="38CBA1A0" w14:textId="77777777" w:rsidR="0042334E" w:rsidRDefault="00AF46F7" w:rsidP="00C530BD">
      <w:pPr>
        <w:spacing w:line="276" w:lineRule="auto"/>
        <w:jc w:val="center"/>
        <w:rPr>
          <w:rFonts w:ascii="Times New Roman" w:eastAsia="Times New Roman" w:hAnsi="Times New Roman" w:cs="Times New Roman"/>
          <w:color w:val="000000"/>
        </w:rPr>
        <w:sectPr w:rsidR="0042334E" w:rsidSect="001F7B83">
          <w:headerReference w:type="even" r:id="rId10"/>
          <w:headerReference w:type="default" r:id="rId11"/>
          <w:pgSz w:w="11906" w:h="16838"/>
          <w:pgMar w:top="1134" w:right="567" w:bottom="1134" w:left="1418" w:header="709" w:footer="709" w:gutter="0"/>
          <w:cols w:space="720"/>
          <w:titlePg/>
        </w:sectPr>
      </w:pPr>
      <w:r>
        <w:rPr>
          <w:rFonts w:ascii="Times New Roman" w:eastAsia="Times New Roman" w:hAnsi="Times New Roman" w:cs="Times New Roman"/>
          <w:color w:val="000000"/>
        </w:rPr>
        <w:t>Київ – 20</w:t>
      </w:r>
      <w:r>
        <w:rPr>
          <w:rFonts w:ascii="Times New Roman" w:eastAsia="Times New Roman" w:hAnsi="Times New Roman" w:cs="Times New Roman"/>
        </w:rPr>
        <w:t>24</w:t>
      </w:r>
      <w:r>
        <w:rPr>
          <w:rFonts w:ascii="Times New Roman" w:eastAsia="Times New Roman" w:hAnsi="Times New Roman" w:cs="Times New Roman"/>
          <w:color w:val="000000"/>
        </w:rPr>
        <w:t xml:space="preserve"> року</w:t>
      </w:r>
    </w:p>
    <w:p w14:paraId="23BBEB31" w14:textId="02586228" w:rsidR="00C530BD" w:rsidRPr="00C530BD" w:rsidRDefault="00C530BD" w:rsidP="00C530BD">
      <w:pPr>
        <w:spacing w:line="276" w:lineRule="auto"/>
        <w:jc w:val="center"/>
        <w:rPr>
          <w:rFonts w:ascii="Times New Roman" w:hAnsi="Times New Roman" w:cs="Times New Roman"/>
          <w:b/>
          <w:sz w:val="28"/>
          <w:szCs w:val="28"/>
        </w:rPr>
      </w:pPr>
      <w:r w:rsidRPr="00C530BD">
        <w:rPr>
          <w:rFonts w:ascii="Times New Roman" w:hAnsi="Times New Roman" w:cs="Times New Roman"/>
          <w:b/>
          <w:sz w:val="28"/>
          <w:szCs w:val="28"/>
        </w:rPr>
        <w:lastRenderedPageBreak/>
        <w:t>Національний технічний університет України</w:t>
      </w:r>
    </w:p>
    <w:p w14:paraId="7B3A6CAC" w14:textId="77777777" w:rsidR="00C530BD" w:rsidRPr="00C530BD" w:rsidRDefault="00C530BD" w:rsidP="00C530BD">
      <w:pPr>
        <w:spacing w:line="276" w:lineRule="auto"/>
        <w:jc w:val="center"/>
        <w:rPr>
          <w:rFonts w:ascii="Times New Roman" w:hAnsi="Times New Roman" w:cs="Times New Roman"/>
          <w:b/>
          <w:sz w:val="28"/>
          <w:szCs w:val="28"/>
        </w:rPr>
      </w:pPr>
      <w:r w:rsidRPr="00C530BD">
        <w:rPr>
          <w:rFonts w:ascii="Times New Roman" w:hAnsi="Times New Roman" w:cs="Times New Roman"/>
          <w:b/>
          <w:sz w:val="28"/>
          <w:szCs w:val="28"/>
        </w:rPr>
        <w:t>«Київський політехнічний інститут імені Ігоря Сікорського»</w:t>
      </w:r>
    </w:p>
    <w:p w14:paraId="0B67F354" w14:textId="77777777" w:rsidR="00C530BD" w:rsidRPr="00C530BD" w:rsidRDefault="00C530BD" w:rsidP="00C530BD">
      <w:pPr>
        <w:spacing w:line="276" w:lineRule="auto"/>
        <w:jc w:val="center"/>
        <w:rPr>
          <w:rFonts w:ascii="Times New Roman" w:hAnsi="Times New Roman" w:cs="Times New Roman"/>
          <w:b/>
          <w:sz w:val="28"/>
          <w:szCs w:val="28"/>
        </w:rPr>
      </w:pPr>
      <w:r w:rsidRPr="00C530BD">
        <w:rPr>
          <w:rFonts w:ascii="Times New Roman" w:hAnsi="Times New Roman" w:cs="Times New Roman"/>
          <w:b/>
          <w:sz w:val="28"/>
          <w:szCs w:val="28"/>
        </w:rPr>
        <w:t>Факультет менеджменту та маркетингу</w:t>
      </w:r>
    </w:p>
    <w:p w14:paraId="2DEEA646" w14:textId="77777777" w:rsidR="00C530BD" w:rsidRPr="00C530BD" w:rsidRDefault="00C530BD" w:rsidP="00C530BD">
      <w:pPr>
        <w:spacing w:line="276" w:lineRule="auto"/>
        <w:jc w:val="center"/>
        <w:rPr>
          <w:rFonts w:ascii="Times New Roman" w:hAnsi="Times New Roman" w:cs="Times New Roman"/>
          <w:b/>
          <w:sz w:val="28"/>
          <w:szCs w:val="28"/>
        </w:rPr>
      </w:pPr>
      <w:r w:rsidRPr="00C530BD">
        <w:rPr>
          <w:rFonts w:ascii="Times New Roman" w:hAnsi="Times New Roman" w:cs="Times New Roman"/>
          <w:b/>
          <w:sz w:val="28"/>
          <w:szCs w:val="28"/>
        </w:rPr>
        <w:t>Кафедра промислового маркетингу</w:t>
      </w:r>
    </w:p>
    <w:p w14:paraId="376D8D38" w14:textId="77777777" w:rsidR="00C530BD" w:rsidRPr="00C530BD" w:rsidRDefault="00C530BD" w:rsidP="00C530BD">
      <w:pPr>
        <w:spacing w:line="276" w:lineRule="auto"/>
        <w:jc w:val="both"/>
        <w:rPr>
          <w:rFonts w:ascii="Times New Roman" w:hAnsi="Times New Roman" w:cs="Times New Roman"/>
          <w:sz w:val="28"/>
          <w:szCs w:val="28"/>
        </w:rPr>
      </w:pPr>
    </w:p>
    <w:p w14:paraId="00CF6342" w14:textId="77777777" w:rsidR="00C530BD" w:rsidRPr="00C530BD" w:rsidRDefault="00C530BD" w:rsidP="00C530BD">
      <w:pPr>
        <w:spacing w:line="276" w:lineRule="auto"/>
        <w:jc w:val="both"/>
        <w:rPr>
          <w:rFonts w:ascii="Times New Roman" w:hAnsi="Times New Roman" w:cs="Times New Roman"/>
          <w:sz w:val="28"/>
          <w:szCs w:val="28"/>
        </w:rPr>
      </w:pPr>
      <w:r w:rsidRPr="00C530BD">
        <w:rPr>
          <w:rFonts w:ascii="Times New Roman" w:hAnsi="Times New Roman" w:cs="Times New Roman"/>
          <w:sz w:val="28"/>
          <w:szCs w:val="28"/>
        </w:rPr>
        <w:t>Рівень вищої освіти – перший (бакалаврський)</w:t>
      </w:r>
    </w:p>
    <w:p w14:paraId="2F1F7A26" w14:textId="77777777" w:rsidR="00C530BD" w:rsidRPr="00C530BD" w:rsidRDefault="00C530BD" w:rsidP="00C530BD">
      <w:pPr>
        <w:spacing w:line="276" w:lineRule="auto"/>
        <w:rPr>
          <w:rFonts w:ascii="Times New Roman" w:hAnsi="Times New Roman" w:cs="Times New Roman"/>
          <w:sz w:val="28"/>
          <w:szCs w:val="28"/>
        </w:rPr>
      </w:pPr>
      <w:r w:rsidRPr="00C530BD">
        <w:rPr>
          <w:rFonts w:ascii="Times New Roman" w:hAnsi="Times New Roman" w:cs="Times New Roman"/>
          <w:sz w:val="28"/>
          <w:szCs w:val="28"/>
        </w:rPr>
        <w:t>Cпеціальність – 075 «Маркетинг»</w:t>
      </w:r>
    </w:p>
    <w:p w14:paraId="659DCCDC" w14:textId="77777777" w:rsidR="00C530BD" w:rsidRPr="00C530BD" w:rsidRDefault="00C530BD" w:rsidP="00C530BD">
      <w:pPr>
        <w:spacing w:line="276" w:lineRule="auto"/>
        <w:rPr>
          <w:rFonts w:ascii="Times New Roman" w:hAnsi="Times New Roman" w:cs="Times New Roman"/>
          <w:sz w:val="28"/>
          <w:szCs w:val="28"/>
          <w:lang w:val="uk-UA"/>
        </w:rPr>
      </w:pPr>
      <w:r w:rsidRPr="00C530BD">
        <w:rPr>
          <w:rFonts w:ascii="Times New Roman" w:hAnsi="Times New Roman" w:cs="Times New Roman"/>
          <w:sz w:val="28"/>
          <w:szCs w:val="28"/>
          <w:lang w:val="uk-UA"/>
        </w:rPr>
        <w:t>Освітньо-професійна програма «Промисловий маркетинг»</w:t>
      </w:r>
    </w:p>
    <w:p w14:paraId="71C8FD15" w14:textId="77777777" w:rsidR="00C530BD" w:rsidRPr="00C530BD" w:rsidRDefault="00C530BD" w:rsidP="00C530BD">
      <w:pPr>
        <w:spacing w:line="276" w:lineRule="auto"/>
        <w:rPr>
          <w:rFonts w:ascii="Times New Roman" w:hAnsi="Times New Roman" w:cs="Times New Roman"/>
          <w:sz w:val="28"/>
          <w:szCs w:val="28"/>
          <w:lang w:val="uk-UA"/>
        </w:rPr>
      </w:pPr>
    </w:p>
    <w:p w14:paraId="46A1F907" w14:textId="77777777" w:rsidR="00C530BD" w:rsidRPr="00C530BD" w:rsidRDefault="00C530BD" w:rsidP="00C530BD">
      <w:pPr>
        <w:spacing w:line="276" w:lineRule="auto"/>
        <w:ind w:left="5040"/>
        <w:rPr>
          <w:rFonts w:ascii="Times New Roman" w:hAnsi="Times New Roman" w:cs="Times New Roman"/>
          <w:sz w:val="28"/>
          <w:szCs w:val="28"/>
        </w:rPr>
      </w:pPr>
      <w:r w:rsidRPr="00C530BD">
        <w:rPr>
          <w:rFonts w:ascii="Times New Roman" w:hAnsi="Times New Roman" w:cs="Times New Roman"/>
          <w:sz w:val="28"/>
          <w:szCs w:val="28"/>
        </w:rPr>
        <w:t>ЗАТВЕРДЖУЮ</w:t>
      </w:r>
    </w:p>
    <w:p w14:paraId="4EDB58AF" w14:textId="77777777" w:rsidR="00C530BD" w:rsidRPr="00C530BD" w:rsidRDefault="00C530BD" w:rsidP="00C530BD">
      <w:pPr>
        <w:spacing w:line="276" w:lineRule="auto"/>
        <w:ind w:left="5040"/>
        <w:rPr>
          <w:rFonts w:ascii="Times New Roman" w:hAnsi="Times New Roman" w:cs="Times New Roman"/>
          <w:sz w:val="28"/>
          <w:szCs w:val="28"/>
        </w:rPr>
      </w:pPr>
      <w:r w:rsidRPr="00C530BD">
        <w:rPr>
          <w:rFonts w:ascii="Times New Roman" w:hAnsi="Times New Roman" w:cs="Times New Roman"/>
          <w:sz w:val="28"/>
          <w:szCs w:val="28"/>
        </w:rPr>
        <w:t>Завідувач кафедри</w:t>
      </w:r>
    </w:p>
    <w:p w14:paraId="4FE614EE" w14:textId="77777777" w:rsidR="00C530BD" w:rsidRPr="00C530BD" w:rsidRDefault="00C530BD" w:rsidP="00C530BD">
      <w:pPr>
        <w:spacing w:line="276" w:lineRule="auto"/>
        <w:ind w:left="5040"/>
        <w:rPr>
          <w:rFonts w:ascii="Times New Roman" w:hAnsi="Times New Roman" w:cs="Times New Roman"/>
          <w:sz w:val="28"/>
          <w:szCs w:val="28"/>
        </w:rPr>
      </w:pPr>
      <w:r w:rsidRPr="00C530BD">
        <w:rPr>
          <w:rFonts w:ascii="Times New Roman" w:hAnsi="Times New Roman" w:cs="Times New Roman"/>
          <w:sz w:val="28"/>
          <w:szCs w:val="28"/>
        </w:rPr>
        <w:t>__________ Сергій СОЛНЦЕВ</w:t>
      </w:r>
    </w:p>
    <w:p w14:paraId="48BDC2C1" w14:textId="77777777" w:rsidR="00C530BD" w:rsidRDefault="00C530BD" w:rsidP="00C530BD">
      <w:pPr>
        <w:spacing w:line="276" w:lineRule="auto"/>
        <w:ind w:left="5040"/>
        <w:rPr>
          <w:rFonts w:ascii="Times New Roman" w:hAnsi="Times New Roman" w:cs="Times New Roman"/>
          <w:sz w:val="28"/>
          <w:szCs w:val="28"/>
        </w:rPr>
      </w:pPr>
      <w:r w:rsidRPr="00C530BD">
        <w:rPr>
          <w:rFonts w:ascii="Times New Roman" w:hAnsi="Times New Roman" w:cs="Times New Roman"/>
          <w:sz w:val="28"/>
          <w:szCs w:val="28"/>
        </w:rPr>
        <w:t xml:space="preserve">«14» </w:t>
      </w:r>
      <w:r w:rsidRPr="00C530BD">
        <w:rPr>
          <w:rFonts w:ascii="Times New Roman" w:hAnsi="Times New Roman" w:cs="Times New Roman"/>
          <w:sz w:val="28"/>
          <w:szCs w:val="28"/>
          <w:lang w:val="uk-UA"/>
        </w:rPr>
        <w:t xml:space="preserve">червня </w:t>
      </w:r>
      <w:r w:rsidRPr="00C530BD">
        <w:rPr>
          <w:rFonts w:ascii="Times New Roman" w:hAnsi="Times New Roman" w:cs="Times New Roman"/>
          <w:sz w:val="28"/>
          <w:szCs w:val="28"/>
        </w:rPr>
        <w:t>2024 р.</w:t>
      </w:r>
    </w:p>
    <w:p w14:paraId="003F4ED1" w14:textId="77777777" w:rsidR="006F6382" w:rsidRPr="00C530BD" w:rsidRDefault="006F6382" w:rsidP="00C530BD">
      <w:pPr>
        <w:spacing w:line="276" w:lineRule="auto"/>
        <w:ind w:left="5040"/>
        <w:rPr>
          <w:rFonts w:ascii="Times New Roman" w:hAnsi="Times New Roman" w:cs="Times New Roman"/>
          <w:sz w:val="28"/>
          <w:szCs w:val="28"/>
        </w:rPr>
      </w:pPr>
    </w:p>
    <w:p w14:paraId="07222766" w14:textId="77777777" w:rsidR="00C530BD" w:rsidRPr="00C530BD" w:rsidRDefault="00C530BD" w:rsidP="00C530BD">
      <w:pPr>
        <w:spacing w:line="360" w:lineRule="auto"/>
        <w:jc w:val="center"/>
        <w:rPr>
          <w:rFonts w:ascii="Times New Roman" w:hAnsi="Times New Roman" w:cs="Times New Roman"/>
          <w:b/>
          <w:sz w:val="28"/>
          <w:szCs w:val="28"/>
        </w:rPr>
      </w:pPr>
      <w:r w:rsidRPr="00C530BD">
        <w:rPr>
          <w:rFonts w:ascii="Times New Roman" w:hAnsi="Times New Roman" w:cs="Times New Roman"/>
          <w:b/>
          <w:sz w:val="28"/>
          <w:szCs w:val="28"/>
        </w:rPr>
        <w:t>ЗАВДАННЯ</w:t>
      </w:r>
    </w:p>
    <w:p w14:paraId="444E32C5" w14:textId="77777777" w:rsidR="00C530BD" w:rsidRPr="00C530BD" w:rsidRDefault="00C530BD" w:rsidP="00C530BD">
      <w:pPr>
        <w:spacing w:line="360" w:lineRule="auto"/>
        <w:jc w:val="center"/>
        <w:rPr>
          <w:rFonts w:ascii="Times New Roman" w:hAnsi="Times New Roman" w:cs="Times New Roman"/>
          <w:b/>
          <w:sz w:val="28"/>
          <w:szCs w:val="28"/>
        </w:rPr>
      </w:pPr>
      <w:r w:rsidRPr="00C530BD">
        <w:rPr>
          <w:rFonts w:ascii="Times New Roman" w:hAnsi="Times New Roman" w:cs="Times New Roman"/>
          <w:b/>
          <w:sz w:val="28"/>
          <w:szCs w:val="28"/>
        </w:rPr>
        <w:t>на дипломну роботу студентці</w:t>
      </w:r>
    </w:p>
    <w:p w14:paraId="06FE8AAF" w14:textId="220DBB73" w:rsidR="00C530BD" w:rsidRPr="006F6382" w:rsidRDefault="006F6382" w:rsidP="00C530B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Сімоновій Дар’ї Дмитрівні</w:t>
      </w:r>
    </w:p>
    <w:p w14:paraId="6E1B0A41" w14:textId="77777777" w:rsidR="00C530BD" w:rsidRPr="00C530BD" w:rsidRDefault="00C530BD" w:rsidP="00C530BD">
      <w:pPr>
        <w:jc w:val="both"/>
        <w:rPr>
          <w:rFonts w:ascii="Times New Roman" w:hAnsi="Times New Roman" w:cs="Times New Roman"/>
          <w:sz w:val="28"/>
          <w:szCs w:val="28"/>
        </w:rPr>
      </w:pPr>
    </w:p>
    <w:p w14:paraId="1E653FAC" w14:textId="26228A7B" w:rsidR="00C530BD" w:rsidRPr="00C530BD" w:rsidRDefault="00C530BD" w:rsidP="00AF46F7">
      <w:pPr>
        <w:pStyle w:val="affe"/>
        <w:numPr>
          <w:ilvl w:val="0"/>
          <w:numId w:val="12"/>
        </w:numPr>
        <w:jc w:val="both"/>
        <w:rPr>
          <w:rFonts w:ascii="Times New Roman" w:hAnsi="Times New Roman" w:cs="Times New Roman"/>
          <w:color w:val="000000" w:themeColor="text1"/>
          <w:sz w:val="28"/>
          <w:szCs w:val="28"/>
          <w:lang w:val="uk-UA"/>
        </w:rPr>
      </w:pPr>
      <w:r w:rsidRPr="00C530BD">
        <w:rPr>
          <w:rFonts w:ascii="Times New Roman" w:hAnsi="Times New Roman" w:cs="Times New Roman"/>
          <w:sz w:val="28"/>
          <w:szCs w:val="28"/>
        </w:rPr>
        <w:t>Тема роботи</w:t>
      </w:r>
      <w:r w:rsidRPr="00C530BD">
        <w:rPr>
          <w:rFonts w:ascii="Times New Roman" w:hAnsi="Times New Roman" w:cs="Times New Roman"/>
          <w:sz w:val="28"/>
          <w:szCs w:val="28"/>
          <w:lang w:val="uk-UA"/>
        </w:rPr>
        <w:t xml:space="preserve"> </w:t>
      </w:r>
      <w:r w:rsidRPr="00C530BD">
        <w:rPr>
          <w:rFonts w:ascii="Times New Roman" w:hAnsi="Times New Roman" w:cs="Times New Roman"/>
          <w:sz w:val="28"/>
          <w:szCs w:val="28"/>
        </w:rPr>
        <w:t>«</w:t>
      </w:r>
      <w:r w:rsidR="00467530">
        <w:rPr>
          <w:rFonts w:ascii="Times New Roman" w:hAnsi="Times New Roman" w:cs="Times New Roman"/>
          <w:color w:val="1F1F1F"/>
          <w:sz w:val="28"/>
          <w:szCs w:val="28"/>
          <w:highlight w:val="white"/>
          <w:lang w:val="uk-UA"/>
        </w:rPr>
        <w:t>У</w:t>
      </w:r>
      <w:r w:rsidRPr="00C530BD">
        <w:rPr>
          <w:rFonts w:ascii="Times New Roman" w:hAnsi="Times New Roman" w:cs="Times New Roman"/>
          <w:color w:val="1F1F1F"/>
          <w:sz w:val="28"/>
          <w:szCs w:val="28"/>
          <w:highlight w:val="white"/>
        </w:rPr>
        <w:t xml:space="preserve">досконалення </w:t>
      </w:r>
      <w:r>
        <w:rPr>
          <w:rFonts w:ascii="Times New Roman" w:hAnsi="Times New Roman" w:cs="Times New Roman"/>
          <w:color w:val="1F1F1F"/>
          <w:sz w:val="28"/>
          <w:szCs w:val="28"/>
          <w:lang w:val="uk-UA"/>
        </w:rPr>
        <w:t xml:space="preserve">системи стимулювання збуту </w:t>
      </w:r>
      <w:r w:rsidR="00AF6D10">
        <w:rPr>
          <w:rFonts w:ascii="Times New Roman" w:hAnsi="Times New Roman" w:cs="Times New Roman"/>
          <w:color w:val="1F1F1F"/>
          <w:sz w:val="28"/>
          <w:szCs w:val="28"/>
          <w:lang w:val="uk-UA"/>
        </w:rPr>
        <w:t>компанії</w:t>
      </w:r>
      <w:r>
        <w:rPr>
          <w:rFonts w:ascii="Times New Roman" w:hAnsi="Times New Roman" w:cs="Times New Roman"/>
          <w:color w:val="1F1F1F"/>
          <w:sz w:val="28"/>
          <w:szCs w:val="28"/>
          <w:lang w:val="uk-UA"/>
        </w:rPr>
        <w:t xml:space="preserve"> «Інтерпайп»</w:t>
      </w:r>
      <w:r w:rsidRPr="00C530BD">
        <w:rPr>
          <w:rFonts w:ascii="Times New Roman" w:hAnsi="Times New Roman" w:cs="Times New Roman"/>
          <w:sz w:val="28"/>
          <w:szCs w:val="28"/>
        </w:rPr>
        <w:t>»</w:t>
      </w:r>
      <w:r w:rsidRPr="00C530BD">
        <w:rPr>
          <w:rFonts w:ascii="Times New Roman" w:hAnsi="Times New Roman" w:cs="Times New Roman"/>
          <w:sz w:val="28"/>
          <w:szCs w:val="28"/>
          <w:lang w:val="uk-UA"/>
        </w:rPr>
        <w:t xml:space="preserve">, </w:t>
      </w:r>
      <w:r w:rsidRPr="00C530BD">
        <w:rPr>
          <w:rFonts w:ascii="Times New Roman" w:hAnsi="Times New Roman" w:cs="Times New Roman"/>
          <w:sz w:val="28"/>
          <w:szCs w:val="28"/>
        </w:rPr>
        <w:t>керівник роботи</w:t>
      </w:r>
      <w:r w:rsidRPr="00C530BD">
        <w:rPr>
          <w:rFonts w:ascii="Times New Roman" w:hAnsi="Times New Roman" w:cs="Times New Roman"/>
          <w:sz w:val="28"/>
          <w:szCs w:val="28"/>
          <w:lang w:val="uk-UA"/>
        </w:rPr>
        <w:t xml:space="preserve"> </w:t>
      </w:r>
      <w:r>
        <w:rPr>
          <w:rFonts w:ascii="Times New Roman" w:hAnsi="Times New Roman" w:cs="Times New Roman"/>
          <w:sz w:val="28"/>
          <w:szCs w:val="28"/>
          <w:lang w:val="uk-UA"/>
        </w:rPr>
        <w:t>Стадніченко Вадим Володимирович</w:t>
      </w:r>
      <w:r w:rsidRPr="00C530BD">
        <w:rPr>
          <w:rFonts w:ascii="Times New Roman" w:hAnsi="Times New Roman" w:cs="Times New Roman"/>
          <w:sz w:val="28"/>
          <w:szCs w:val="28"/>
        </w:rPr>
        <w:t>,</w:t>
      </w:r>
      <w:r w:rsidRPr="00C530BD">
        <w:rPr>
          <w:rFonts w:ascii="Times New Roman" w:hAnsi="Times New Roman" w:cs="Times New Roman"/>
          <w:sz w:val="28"/>
          <w:szCs w:val="28"/>
          <w:lang w:val="uk-UA"/>
        </w:rPr>
        <w:t xml:space="preserve"> </w:t>
      </w:r>
      <w:r w:rsidRPr="00C530BD">
        <w:rPr>
          <w:rFonts w:ascii="Times New Roman" w:hAnsi="Times New Roman" w:cs="Times New Roman"/>
          <w:color w:val="000000" w:themeColor="text1"/>
          <w:sz w:val="28"/>
          <w:szCs w:val="28"/>
          <w:lang w:val="uk-UA"/>
        </w:rPr>
        <w:t>доцент кафедри промислового маркетингу, кандитат економічних</w:t>
      </w:r>
      <w:r>
        <w:rPr>
          <w:rFonts w:ascii="Times New Roman" w:hAnsi="Times New Roman" w:cs="Times New Roman"/>
          <w:color w:val="000000" w:themeColor="text1"/>
          <w:sz w:val="28"/>
          <w:szCs w:val="28"/>
          <w:lang w:val="uk-UA"/>
        </w:rPr>
        <w:t xml:space="preserve"> </w:t>
      </w:r>
      <w:r w:rsidRPr="00C530BD">
        <w:rPr>
          <w:rFonts w:ascii="Times New Roman" w:hAnsi="Times New Roman" w:cs="Times New Roman"/>
          <w:color w:val="000000" w:themeColor="text1"/>
          <w:sz w:val="28"/>
          <w:szCs w:val="28"/>
          <w:lang w:val="uk-UA"/>
        </w:rPr>
        <w:t>наук,</w:t>
      </w:r>
      <w:r w:rsidR="002B05C3">
        <w:rPr>
          <w:rFonts w:ascii="Times New Roman" w:hAnsi="Times New Roman" w:cs="Times New Roman"/>
          <w:color w:val="000000" w:themeColor="text1"/>
          <w:sz w:val="28"/>
          <w:szCs w:val="28"/>
          <w:lang w:val="uk-UA"/>
        </w:rPr>
        <w:t xml:space="preserve"> </w:t>
      </w:r>
      <w:r w:rsidRPr="00C530BD">
        <w:rPr>
          <w:rFonts w:ascii="Times New Roman" w:hAnsi="Times New Roman" w:cs="Times New Roman"/>
          <w:sz w:val="28"/>
          <w:szCs w:val="28"/>
        </w:rPr>
        <w:t xml:space="preserve">затверджені наказом по університету від </w:t>
      </w:r>
      <w:r w:rsidRPr="00C530BD">
        <w:rPr>
          <w:rFonts w:ascii="Times New Roman" w:hAnsi="Times New Roman" w:cs="Times New Roman"/>
          <w:color w:val="000000" w:themeColor="text1"/>
          <w:sz w:val="28"/>
          <w:szCs w:val="28"/>
        </w:rPr>
        <w:t>«_____»_____</w:t>
      </w:r>
      <w:r w:rsidRPr="00C530BD">
        <w:rPr>
          <w:rFonts w:ascii="Times New Roman" w:hAnsi="Times New Roman" w:cs="Times New Roman"/>
          <w:color w:val="000000" w:themeColor="text1"/>
          <w:sz w:val="28"/>
          <w:szCs w:val="28"/>
          <w:lang w:val="uk-UA"/>
        </w:rPr>
        <w:t xml:space="preserve">___ </w:t>
      </w:r>
      <w:r w:rsidRPr="00C530BD">
        <w:rPr>
          <w:rFonts w:ascii="Times New Roman" w:hAnsi="Times New Roman" w:cs="Times New Roman"/>
          <w:color w:val="000000" w:themeColor="text1"/>
          <w:sz w:val="28"/>
          <w:szCs w:val="28"/>
        </w:rPr>
        <w:t>20</w:t>
      </w:r>
      <w:r w:rsidRPr="00C530BD">
        <w:rPr>
          <w:rFonts w:ascii="Times New Roman" w:hAnsi="Times New Roman" w:cs="Times New Roman"/>
          <w:color w:val="000000" w:themeColor="text1"/>
          <w:sz w:val="28"/>
          <w:szCs w:val="28"/>
          <w:lang w:val="uk-UA"/>
        </w:rPr>
        <w:t xml:space="preserve">24 </w:t>
      </w:r>
      <w:r w:rsidRPr="00C530BD">
        <w:rPr>
          <w:rFonts w:ascii="Times New Roman" w:hAnsi="Times New Roman" w:cs="Times New Roman"/>
          <w:color w:val="000000" w:themeColor="text1"/>
          <w:sz w:val="28"/>
          <w:szCs w:val="28"/>
        </w:rPr>
        <w:t xml:space="preserve">р. </w:t>
      </w:r>
      <w:r w:rsidRPr="00C530BD">
        <w:rPr>
          <w:rFonts w:ascii="Times New Roman" w:hAnsi="Times New Roman" w:cs="Times New Roman"/>
          <w:color w:val="000000" w:themeColor="text1"/>
          <w:sz w:val="28"/>
          <w:szCs w:val="28"/>
          <w:lang w:val="uk-UA"/>
        </w:rPr>
        <w:t>№</w:t>
      </w:r>
      <w:r w:rsidRPr="00C530BD">
        <w:rPr>
          <w:rFonts w:ascii="Times New Roman" w:hAnsi="Times New Roman" w:cs="Times New Roman"/>
          <w:color w:val="000000" w:themeColor="text1"/>
          <w:sz w:val="28"/>
          <w:szCs w:val="28"/>
        </w:rPr>
        <w:t xml:space="preserve"> </w:t>
      </w:r>
      <w:r w:rsidR="008A4D96" w:rsidRPr="008A4D96">
        <w:rPr>
          <w:rFonts w:ascii="Times New Roman" w:hAnsi="Times New Roman" w:cs="Times New Roman"/>
          <w:color w:val="000000" w:themeColor="text1"/>
          <w:sz w:val="28"/>
          <w:szCs w:val="28"/>
        </w:rPr>
        <w:t>2221-с</w:t>
      </w:r>
      <w:r w:rsidR="008A4D96">
        <w:rPr>
          <w:rFonts w:ascii="Times New Roman" w:hAnsi="Times New Roman" w:cs="Times New Roman"/>
          <w:color w:val="000000" w:themeColor="text1"/>
          <w:sz w:val="28"/>
          <w:szCs w:val="28"/>
          <w:lang w:val="uk-UA"/>
        </w:rPr>
        <w:t xml:space="preserve"> </w:t>
      </w:r>
    </w:p>
    <w:p w14:paraId="2D487E3B" w14:textId="77777777" w:rsidR="00C530BD" w:rsidRPr="00C530BD" w:rsidRDefault="00C530BD" w:rsidP="00AF46F7">
      <w:pPr>
        <w:pStyle w:val="affe"/>
        <w:numPr>
          <w:ilvl w:val="0"/>
          <w:numId w:val="12"/>
        </w:numPr>
        <w:jc w:val="both"/>
        <w:rPr>
          <w:rFonts w:ascii="Times New Roman" w:hAnsi="Times New Roman" w:cs="Times New Roman"/>
          <w:sz w:val="28"/>
          <w:szCs w:val="28"/>
        </w:rPr>
      </w:pPr>
      <w:r w:rsidRPr="00C530BD">
        <w:rPr>
          <w:rFonts w:ascii="Times New Roman" w:hAnsi="Times New Roman" w:cs="Times New Roman"/>
          <w:sz w:val="28"/>
          <w:szCs w:val="28"/>
        </w:rPr>
        <w:t>Строк подання студентом роботи 10.06.24</w:t>
      </w:r>
    </w:p>
    <w:p w14:paraId="511F619E" w14:textId="5258C7C6" w:rsidR="00C530BD" w:rsidRPr="00C530BD" w:rsidRDefault="00C530BD" w:rsidP="00AF46F7">
      <w:pPr>
        <w:pStyle w:val="affe"/>
        <w:numPr>
          <w:ilvl w:val="0"/>
          <w:numId w:val="12"/>
        </w:numPr>
        <w:jc w:val="both"/>
        <w:rPr>
          <w:rFonts w:ascii="Times New Roman" w:hAnsi="Times New Roman" w:cs="Times New Roman"/>
          <w:sz w:val="28"/>
          <w:szCs w:val="28"/>
          <w:lang w:val="uk-UA"/>
        </w:rPr>
      </w:pPr>
      <w:r w:rsidRPr="00C530BD">
        <w:rPr>
          <w:rFonts w:ascii="Times New Roman" w:hAnsi="Times New Roman" w:cs="Times New Roman"/>
          <w:sz w:val="28"/>
          <w:szCs w:val="28"/>
        </w:rPr>
        <w:t>Вихідні дані до роботи</w:t>
      </w:r>
      <w:r w:rsidRPr="00C530BD">
        <w:rPr>
          <w:rFonts w:ascii="Times New Roman" w:hAnsi="Times New Roman" w:cs="Times New Roman"/>
          <w:sz w:val="28"/>
          <w:szCs w:val="28"/>
          <w:lang w:val="uk-UA"/>
        </w:rPr>
        <w:t>: внутрішня інформація ТОВ «</w:t>
      </w:r>
      <w:r>
        <w:rPr>
          <w:rFonts w:ascii="Times New Roman" w:hAnsi="Times New Roman" w:cs="Times New Roman"/>
          <w:sz w:val="28"/>
          <w:szCs w:val="28"/>
          <w:lang w:val="uk-UA"/>
        </w:rPr>
        <w:t>Інтерпайп</w:t>
      </w:r>
      <w:r w:rsidRPr="00C530BD">
        <w:rPr>
          <w:rFonts w:ascii="Times New Roman" w:hAnsi="Times New Roman" w:cs="Times New Roman"/>
          <w:sz w:val="28"/>
          <w:szCs w:val="28"/>
          <w:lang w:val="uk-UA"/>
        </w:rPr>
        <w:t>», офіційні джерела статистичних даних, наукові статті та підручники за темою дослідження, сайти новин</w:t>
      </w:r>
      <w:r>
        <w:rPr>
          <w:rFonts w:ascii="Times New Roman" w:hAnsi="Times New Roman" w:cs="Times New Roman"/>
          <w:sz w:val="28"/>
          <w:szCs w:val="28"/>
          <w:lang w:val="uk-UA"/>
        </w:rPr>
        <w:t>, статті конкурентів</w:t>
      </w:r>
      <w:r w:rsidRPr="00C530BD">
        <w:rPr>
          <w:rFonts w:ascii="Times New Roman" w:hAnsi="Times New Roman" w:cs="Times New Roman"/>
          <w:sz w:val="28"/>
          <w:szCs w:val="28"/>
          <w:lang w:val="uk-UA"/>
        </w:rPr>
        <w:t>.</w:t>
      </w:r>
    </w:p>
    <w:p w14:paraId="3BF0CF7A" w14:textId="77777777" w:rsidR="00C530BD" w:rsidRPr="00C530BD" w:rsidRDefault="00C530BD" w:rsidP="00AF46F7">
      <w:pPr>
        <w:pStyle w:val="affe"/>
        <w:numPr>
          <w:ilvl w:val="0"/>
          <w:numId w:val="13"/>
        </w:numPr>
        <w:jc w:val="both"/>
        <w:rPr>
          <w:rFonts w:ascii="Times New Roman" w:hAnsi="Times New Roman" w:cs="Times New Roman"/>
          <w:sz w:val="28"/>
          <w:szCs w:val="28"/>
          <w:lang w:val="uk-UA"/>
        </w:rPr>
      </w:pPr>
      <w:r w:rsidRPr="00C530BD">
        <w:rPr>
          <w:rFonts w:ascii="Times New Roman" w:hAnsi="Times New Roman" w:cs="Times New Roman"/>
          <w:sz w:val="28"/>
          <w:szCs w:val="28"/>
          <w:lang w:val="uk-UA"/>
        </w:rPr>
        <w:t>Перелік завдань</w:t>
      </w:r>
      <w:r w:rsidRPr="00C530BD">
        <w:rPr>
          <w:rFonts w:ascii="Times New Roman" w:hAnsi="Times New Roman" w:cs="Times New Roman"/>
          <w:sz w:val="28"/>
          <w:szCs w:val="28"/>
        </w:rPr>
        <w:t xml:space="preserve"> дипломної роботи</w:t>
      </w:r>
      <w:r w:rsidRPr="00C530BD">
        <w:rPr>
          <w:rFonts w:ascii="Times New Roman" w:hAnsi="Times New Roman" w:cs="Times New Roman"/>
          <w:sz w:val="28"/>
          <w:szCs w:val="28"/>
          <w:lang w:val="uk-UA"/>
        </w:rPr>
        <w:t>:</w:t>
      </w:r>
    </w:p>
    <w:p w14:paraId="2054566F" w14:textId="798586A9" w:rsidR="00C530BD" w:rsidRPr="00C530BD" w:rsidRDefault="00C530BD" w:rsidP="00AF46F7">
      <w:pPr>
        <w:pStyle w:val="affe"/>
        <w:numPr>
          <w:ilvl w:val="0"/>
          <w:numId w:val="14"/>
        </w:numPr>
        <w:autoSpaceDE w:val="0"/>
        <w:autoSpaceDN w:val="0"/>
        <w:adjustRightInd w:val="0"/>
        <w:jc w:val="both"/>
        <w:rPr>
          <w:rFonts w:ascii="Times New Roman" w:eastAsia="Arial" w:hAnsi="Times New Roman" w:cs="Times New Roman"/>
          <w:sz w:val="28"/>
          <w:szCs w:val="28"/>
        </w:rPr>
      </w:pPr>
      <w:r w:rsidRPr="00C530BD">
        <w:rPr>
          <w:rFonts w:ascii="Times New Roman" w:eastAsia="Arial" w:hAnsi="Times New Roman" w:cs="Times New Roman"/>
          <w:sz w:val="28"/>
          <w:szCs w:val="28"/>
        </w:rPr>
        <w:t>здійснити аналіз діяльності ТОВ «</w:t>
      </w:r>
      <w:r>
        <w:rPr>
          <w:rFonts w:ascii="Times New Roman" w:eastAsia="Arial" w:hAnsi="Times New Roman" w:cs="Times New Roman"/>
          <w:sz w:val="28"/>
          <w:szCs w:val="28"/>
          <w:lang w:val="uk-UA"/>
        </w:rPr>
        <w:t>Інтерпайп</w:t>
      </w:r>
      <w:r w:rsidRPr="00C530BD">
        <w:rPr>
          <w:rFonts w:ascii="Times New Roman" w:eastAsia="Arial" w:hAnsi="Times New Roman" w:cs="Times New Roman"/>
          <w:sz w:val="28"/>
          <w:szCs w:val="28"/>
        </w:rPr>
        <w:t>» на</w:t>
      </w:r>
      <w:r w:rsidRPr="00C530BD">
        <w:rPr>
          <w:rFonts w:ascii="Times New Roman" w:eastAsia="Arial" w:hAnsi="Times New Roman" w:cs="Times New Roman"/>
          <w:sz w:val="28"/>
          <w:szCs w:val="28"/>
          <w:lang w:val="uk-UA"/>
        </w:rPr>
        <w:t xml:space="preserve"> </w:t>
      </w:r>
      <w:r w:rsidRPr="00C530BD">
        <w:rPr>
          <w:rFonts w:ascii="Times New Roman" w:eastAsia="Arial" w:hAnsi="Times New Roman" w:cs="Times New Roman"/>
          <w:sz w:val="28"/>
          <w:szCs w:val="28"/>
        </w:rPr>
        <w:t xml:space="preserve">ринку </w:t>
      </w:r>
      <w:r>
        <w:rPr>
          <w:rFonts w:ascii="Times New Roman" w:eastAsia="Arial" w:hAnsi="Times New Roman" w:cs="Times New Roman"/>
          <w:sz w:val="28"/>
          <w:szCs w:val="28"/>
          <w:lang w:val="uk-UA"/>
        </w:rPr>
        <w:t>безшовних труб</w:t>
      </w:r>
      <w:r w:rsidRPr="00C530BD">
        <w:rPr>
          <w:rFonts w:ascii="Times New Roman" w:eastAsia="Arial" w:hAnsi="Times New Roman" w:cs="Times New Roman"/>
          <w:sz w:val="28"/>
          <w:szCs w:val="28"/>
        </w:rPr>
        <w:t>;</w:t>
      </w:r>
    </w:p>
    <w:p w14:paraId="5E84B55E" w14:textId="77777777" w:rsidR="00C530BD" w:rsidRPr="00C530BD" w:rsidRDefault="00C530BD" w:rsidP="00AF46F7">
      <w:pPr>
        <w:pStyle w:val="affe"/>
        <w:numPr>
          <w:ilvl w:val="0"/>
          <w:numId w:val="14"/>
        </w:numPr>
        <w:autoSpaceDE w:val="0"/>
        <w:autoSpaceDN w:val="0"/>
        <w:adjustRightInd w:val="0"/>
        <w:jc w:val="both"/>
        <w:rPr>
          <w:rFonts w:ascii="Times New Roman" w:eastAsia="Arial" w:hAnsi="Times New Roman" w:cs="Times New Roman"/>
          <w:sz w:val="28"/>
          <w:szCs w:val="28"/>
        </w:rPr>
      </w:pPr>
      <w:r w:rsidRPr="00C530BD">
        <w:rPr>
          <w:rFonts w:ascii="Times New Roman" w:eastAsia="Arial" w:hAnsi="Times New Roman" w:cs="Times New Roman"/>
          <w:sz w:val="28"/>
          <w:szCs w:val="28"/>
        </w:rPr>
        <w:t>провести аналіз маркетингового середовища компанії;</w:t>
      </w:r>
    </w:p>
    <w:p w14:paraId="242EB735" w14:textId="77777777" w:rsidR="00C530BD" w:rsidRPr="00C530BD" w:rsidRDefault="00C530BD" w:rsidP="00AF46F7">
      <w:pPr>
        <w:pStyle w:val="affe"/>
        <w:numPr>
          <w:ilvl w:val="0"/>
          <w:numId w:val="14"/>
        </w:numPr>
        <w:autoSpaceDE w:val="0"/>
        <w:autoSpaceDN w:val="0"/>
        <w:adjustRightInd w:val="0"/>
        <w:jc w:val="both"/>
        <w:rPr>
          <w:rFonts w:ascii="Times New Roman" w:eastAsia="Arial" w:hAnsi="Times New Roman" w:cs="Times New Roman"/>
          <w:sz w:val="28"/>
          <w:szCs w:val="28"/>
        </w:rPr>
      </w:pPr>
      <w:r w:rsidRPr="00C530BD">
        <w:rPr>
          <w:rFonts w:ascii="Times New Roman" w:eastAsia="Arial" w:hAnsi="Times New Roman" w:cs="Times New Roman"/>
          <w:sz w:val="28"/>
          <w:szCs w:val="28"/>
        </w:rPr>
        <w:t>виявити маркетингову управлінську проблему компанії;</w:t>
      </w:r>
    </w:p>
    <w:p w14:paraId="2F3740D9" w14:textId="77777777" w:rsidR="00C530BD" w:rsidRPr="00C530BD" w:rsidRDefault="00C530BD" w:rsidP="00AF46F7">
      <w:pPr>
        <w:pStyle w:val="affe"/>
        <w:numPr>
          <w:ilvl w:val="0"/>
          <w:numId w:val="14"/>
        </w:numPr>
        <w:autoSpaceDE w:val="0"/>
        <w:autoSpaceDN w:val="0"/>
        <w:adjustRightInd w:val="0"/>
        <w:jc w:val="both"/>
        <w:rPr>
          <w:rFonts w:ascii="Times New Roman" w:eastAsia="Arial" w:hAnsi="Times New Roman" w:cs="Times New Roman"/>
          <w:sz w:val="28"/>
          <w:szCs w:val="28"/>
        </w:rPr>
      </w:pPr>
      <w:r w:rsidRPr="00C530BD">
        <w:rPr>
          <w:rFonts w:ascii="Times New Roman" w:eastAsia="Arial" w:hAnsi="Times New Roman" w:cs="Times New Roman"/>
          <w:sz w:val="28"/>
          <w:szCs w:val="28"/>
        </w:rPr>
        <w:t>визначити методи проведення маркетингових досліджень;</w:t>
      </w:r>
    </w:p>
    <w:p w14:paraId="75BFA171" w14:textId="77777777" w:rsidR="00C530BD" w:rsidRPr="00C530BD" w:rsidRDefault="00C530BD" w:rsidP="00AF46F7">
      <w:pPr>
        <w:pStyle w:val="affe"/>
        <w:numPr>
          <w:ilvl w:val="0"/>
          <w:numId w:val="14"/>
        </w:numPr>
        <w:autoSpaceDE w:val="0"/>
        <w:autoSpaceDN w:val="0"/>
        <w:adjustRightInd w:val="0"/>
        <w:jc w:val="both"/>
        <w:rPr>
          <w:rFonts w:ascii="Times New Roman" w:eastAsia="Arial" w:hAnsi="Times New Roman" w:cs="Times New Roman"/>
          <w:sz w:val="28"/>
          <w:szCs w:val="28"/>
        </w:rPr>
      </w:pPr>
      <w:r w:rsidRPr="00C530BD">
        <w:rPr>
          <w:rFonts w:ascii="Times New Roman" w:eastAsia="Arial" w:hAnsi="Times New Roman" w:cs="Times New Roman"/>
          <w:sz w:val="28"/>
          <w:szCs w:val="28"/>
        </w:rPr>
        <w:t>сформулювати цілі та завдання досілдження;</w:t>
      </w:r>
    </w:p>
    <w:p w14:paraId="53A1595F" w14:textId="77777777" w:rsidR="00C530BD" w:rsidRPr="00C530BD" w:rsidRDefault="00C530BD" w:rsidP="00AF46F7">
      <w:pPr>
        <w:pStyle w:val="affe"/>
        <w:numPr>
          <w:ilvl w:val="0"/>
          <w:numId w:val="14"/>
        </w:numPr>
        <w:autoSpaceDE w:val="0"/>
        <w:autoSpaceDN w:val="0"/>
        <w:adjustRightInd w:val="0"/>
        <w:jc w:val="both"/>
        <w:rPr>
          <w:rFonts w:ascii="Times New Roman" w:eastAsia="Arial" w:hAnsi="Times New Roman" w:cs="Times New Roman"/>
          <w:sz w:val="28"/>
          <w:szCs w:val="28"/>
        </w:rPr>
      </w:pPr>
      <w:r w:rsidRPr="00C530BD">
        <w:rPr>
          <w:rFonts w:ascii="Times New Roman" w:eastAsia="Arial" w:hAnsi="Times New Roman" w:cs="Times New Roman"/>
          <w:sz w:val="28"/>
          <w:szCs w:val="28"/>
        </w:rPr>
        <w:t>розробити план збору даних;</w:t>
      </w:r>
    </w:p>
    <w:p w14:paraId="6FEE6BF3" w14:textId="77777777" w:rsidR="00C530BD" w:rsidRPr="00C530BD" w:rsidRDefault="00C530BD" w:rsidP="00AF46F7">
      <w:pPr>
        <w:pStyle w:val="affe"/>
        <w:numPr>
          <w:ilvl w:val="0"/>
          <w:numId w:val="14"/>
        </w:numPr>
        <w:autoSpaceDE w:val="0"/>
        <w:autoSpaceDN w:val="0"/>
        <w:adjustRightInd w:val="0"/>
        <w:jc w:val="both"/>
        <w:rPr>
          <w:rFonts w:ascii="Times New Roman" w:eastAsia="Arial" w:hAnsi="Times New Roman" w:cs="Times New Roman"/>
          <w:sz w:val="28"/>
          <w:szCs w:val="28"/>
        </w:rPr>
      </w:pPr>
      <w:r w:rsidRPr="00C530BD">
        <w:rPr>
          <w:rFonts w:ascii="Times New Roman" w:eastAsia="Arial" w:hAnsi="Times New Roman" w:cs="Times New Roman"/>
          <w:sz w:val="28"/>
          <w:szCs w:val="28"/>
        </w:rPr>
        <w:t>зібрати та проаналізувати данні;</w:t>
      </w:r>
    </w:p>
    <w:p w14:paraId="28B02C56" w14:textId="130E0645" w:rsidR="00C530BD" w:rsidRPr="00C530BD" w:rsidRDefault="00C530BD" w:rsidP="00AF46F7">
      <w:pPr>
        <w:pStyle w:val="affe"/>
        <w:numPr>
          <w:ilvl w:val="0"/>
          <w:numId w:val="14"/>
        </w:numPr>
        <w:autoSpaceDE w:val="0"/>
        <w:autoSpaceDN w:val="0"/>
        <w:adjustRightInd w:val="0"/>
        <w:jc w:val="both"/>
        <w:rPr>
          <w:rFonts w:ascii="Times New Roman" w:eastAsia="Arial" w:hAnsi="Times New Roman" w:cs="Times New Roman"/>
          <w:sz w:val="28"/>
          <w:szCs w:val="28"/>
        </w:rPr>
      </w:pPr>
      <w:r w:rsidRPr="00C530BD">
        <w:rPr>
          <w:rFonts w:ascii="Times New Roman" w:eastAsia="Arial" w:hAnsi="Times New Roman" w:cs="Times New Roman"/>
          <w:sz w:val="28"/>
          <w:szCs w:val="28"/>
        </w:rPr>
        <w:t xml:space="preserve">надати пропозиції щодо удосконалення </w:t>
      </w:r>
      <w:r w:rsidR="00A500DA">
        <w:rPr>
          <w:rFonts w:ascii="Times New Roman" w:eastAsia="Arial" w:hAnsi="Times New Roman" w:cs="Times New Roman"/>
          <w:sz w:val="28"/>
          <w:szCs w:val="28"/>
          <w:lang w:val="uk-UA"/>
        </w:rPr>
        <w:t>с</w:t>
      </w:r>
      <w:r>
        <w:rPr>
          <w:rFonts w:ascii="Times New Roman" w:eastAsia="Arial" w:hAnsi="Times New Roman" w:cs="Times New Roman"/>
          <w:sz w:val="28"/>
          <w:szCs w:val="28"/>
          <w:lang w:val="uk-UA"/>
        </w:rPr>
        <w:t>ис</w:t>
      </w:r>
      <w:r w:rsidR="00A500DA">
        <w:rPr>
          <w:rFonts w:ascii="Times New Roman" w:eastAsia="Arial" w:hAnsi="Times New Roman" w:cs="Times New Roman"/>
          <w:sz w:val="28"/>
          <w:szCs w:val="28"/>
          <w:lang w:val="uk-UA"/>
        </w:rPr>
        <w:t>т</w:t>
      </w:r>
      <w:r>
        <w:rPr>
          <w:rFonts w:ascii="Times New Roman" w:eastAsia="Arial" w:hAnsi="Times New Roman" w:cs="Times New Roman"/>
          <w:sz w:val="28"/>
          <w:szCs w:val="28"/>
          <w:lang w:val="uk-UA"/>
        </w:rPr>
        <w:t>еми стимулювання збуту</w:t>
      </w:r>
      <w:r w:rsidRPr="00C530BD">
        <w:rPr>
          <w:rFonts w:ascii="Times New Roman" w:eastAsia="Arial" w:hAnsi="Times New Roman" w:cs="Times New Roman"/>
          <w:sz w:val="28"/>
          <w:szCs w:val="28"/>
        </w:rPr>
        <w:t xml:space="preserve"> ТОВ «</w:t>
      </w:r>
      <w:r>
        <w:rPr>
          <w:rFonts w:ascii="Times New Roman" w:eastAsia="Arial" w:hAnsi="Times New Roman" w:cs="Times New Roman"/>
          <w:sz w:val="28"/>
          <w:szCs w:val="28"/>
          <w:lang w:val="uk-UA"/>
        </w:rPr>
        <w:t>Інтерпайп</w:t>
      </w:r>
      <w:r w:rsidRPr="00C530BD">
        <w:rPr>
          <w:rFonts w:ascii="Times New Roman" w:eastAsia="Arial" w:hAnsi="Times New Roman" w:cs="Times New Roman"/>
          <w:sz w:val="28"/>
          <w:szCs w:val="28"/>
        </w:rPr>
        <w:t>»;</w:t>
      </w:r>
    </w:p>
    <w:p w14:paraId="09A197D1" w14:textId="77777777" w:rsidR="00C530BD" w:rsidRPr="00C530BD" w:rsidRDefault="00C530BD" w:rsidP="00AF46F7">
      <w:pPr>
        <w:pStyle w:val="affe"/>
        <w:numPr>
          <w:ilvl w:val="0"/>
          <w:numId w:val="14"/>
        </w:numPr>
        <w:autoSpaceDE w:val="0"/>
        <w:autoSpaceDN w:val="0"/>
        <w:adjustRightInd w:val="0"/>
        <w:jc w:val="both"/>
        <w:rPr>
          <w:rFonts w:ascii="Times New Roman" w:eastAsia="Arial" w:hAnsi="Times New Roman" w:cs="Times New Roman"/>
          <w:sz w:val="28"/>
          <w:szCs w:val="28"/>
        </w:rPr>
      </w:pPr>
      <w:r w:rsidRPr="00C530BD">
        <w:rPr>
          <w:rFonts w:ascii="Times New Roman" w:eastAsia="Arial" w:hAnsi="Times New Roman" w:cs="Times New Roman"/>
          <w:sz w:val="28"/>
          <w:szCs w:val="28"/>
        </w:rPr>
        <w:t>обґрунтувати ефективність розроблених маркетингових заходів.</w:t>
      </w:r>
    </w:p>
    <w:p w14:paraId="1749E5B9" w14:textId="46B4B737" w:rsidR="00C530BD" w:rsidRPr="00C530BD" w:rsidRDefault="00C530BD" w:rsidP="00AF46F7">
      <w:pPr>
        <w:pStyle w:val="affe"/>
        <w:numPr>
          <w:ilvl w:val="0"/>
          <w:numId w:val="13"/>
        </w:numPr>
        <w:jc w:val="both"/>
        <w:rPr>
          <w:rFonts w:ascii="Times New Roman" w:hAnsi="Times New Roman" w:cs="Times New Roman"/>
          <w:sz w:val="28"/>
          <w:szCs w:val="28"/>
          <w:lang w:val="uk-UA"/>
        </w:rPr>
      </w:pPr>
      <w:r w:rsidRPr="00C530BD">
        <w:rPr>
          <w:rFonts w:ascii="Times New Roman" w:hAnsi="Times New Roman" w:cs="Times New Roman"/>
          <w:sz w:val="28"/>
          <w:szCs w:val="28"/>
        </w:rPr>
        <w:t>Перелік ілюстративного</w:t>
      </w:r>
      <w:r w:rsidRPr="00C530BD">
        <w:rPr>
          <w:rFonts w:ascii="Times New Roman" w:hAnsi="Times New Roman" w:cs="Times New Roman"/>
          <w:sz w:val="28"/>
          <w:szCs w:val="28"/>
          <w:lang w:val="uk-UA"/>
        </w:rPr>
        <w:t xml:space="preserve"> </w:t>
      </w:r>
      <w:r w:rsidRPr="00C530BD">
        <w:rPr>
          <w:rFonts w:ascii="Times New Roman" w:hAnsi="Times New Roman" w:cs="Times New Roman"/>
          <w:color w:val="000000" w:themeColor="text1"/>
          <w:sz w:val="28"/>
          <w:szCs w:val="28"/>
          <w:lang w:val="uk-UA"/>
        </w:rPr>
        <w:t xml:space="preserve">матеріалу: </w:t>
      </w:r>
      <w:r w:rsidR="002308F2">
        <w:rPr>
          <w:rFonts w:ascii="Times New Roman" w:hAnsi="Times New Roman" w:cs="Times New Roman"/>
          <w:color w:val="000000" w:themeColor="text1"/>
          <w:sz w:val="28"/>
          <w:szCs w:val="28"/>
          <w:lang w:val="uk-UA"/>
        </w:rPr>
        <w:t>1</w:t>
      </w:r>
      <w:r w:rsidR="00732D79">
        <w:rPr>
          <w:rFonts w:ascii="Times New Roman" w:hAnsi="Times New Roman" w:cs="Times New Roman"/>
          <w:color w:val="000000" w:themeColor="text1"/>
          <w:sz w:val="28"/>
          <w:szCs w:val="28"/>
          <w:lang w:val="uk-UA"/>
        </w:rPr>
        <w:t>9</w:t>
      </w:r>
      <w:r w:rsidRPr="00C530BD">
        <w:rPr>
          <w:rFonts w:ascii="Times New Roman" w:hAnsi="Times New Roman" w:cs="Times New Roman"/>
          <w:color w:val="000000" w:themeColor="text1"/>
          <w:sz w:val="28"/>
          <w:szCs w:val="28"/>
          <w:lang w:val="uk-UA"/>
        </w:rPr>
        <w:t xml:space="preserve"> таблиць</w:t>
      </w:r>
      <w:r w:rsidRPr="00C530BD">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15 ілюстрацій</w:t>
      </w:r>
      <w:r>
        <w:rPr>
          <w:rFonts w:ascii="Times New Roman" w:hAnsi="Times New Roman" w:cs="Times New Roman"/>
          <w:sz w:val="28"/>
          <w:szCs w:val="28"/>
          <w:lang w:val="uk-UA"/>
        </w:rPr>
        <w:t xml:space="preserve">, </w:t>
      </w:r>
      <w:r w:rsidRPr="00C530BD">
        <w:rPr>
          <w:rFonts w:ascii="Times New Roman" w:hAnsi="Times New Roman" w:cs="Times New Roman"/>
          <w:sz w:val="28"/>
          <w:szCs w:val="28"/>
          <w:lang w:val="uk-UA"/>
        </w:rPr>
        <w:t>презентація.</w:t>
      </w:r>
    </w:p>
    <w:p w14:paraId="7DC3BDDA" w14:textId="59574F4C" w:rsidR="0042334E" w:rsidRPr="0042334E" w:rsidRDefault="00C530BD" w:rsidP="0042334E">
      <w:pPr>
        <w:jc w:val="both"/>
        <w:rPr>
          <w:rFonts w:ascii="Times New Roman" w:hAnsi="Times New Roman" w:cs="Times New Roman"/>
          <w:sz w:val="28"/>
          <w:szCs w:val="28"/>
          <w:lang w:val="ru-RU"/>
        </w:rPr>
        <w:sectPr w:rsidR="0042334E" w:rsidRPr="0042334E" w:rsidSect="001F7B83">
          <w:pgSz w:w="11906" w:h="16838"/>
          <w:pgMar w:top="1134" w:right="567" w:bottom="1134" w:left="1418" w:header="709" w:footer="709" w:gutter="0"/>
          <w:cols w:space="720"/>
          <w:titlePg/>
        </w:sectPr>
      </w:pPr>
      <w:r w:rsidRPr="00C530BD">
        <w:rPr>
          <w:rFonts w:ascii="Times New Roman" w:hAnsi="Times New Roman" w:cs="Times New Roman"/>
          <w:sz w:val="28"/>
          <w:szCs w:val="28"/>
        </w:rPr>
        <w:t>6. Дата видачі завдання</w:t>
      </w:r>
      <w:r w:rsidRPr="00CE5AE7">
        <w:rPr>
          <w:rFonts w:ascii="Times New Roman" w:hAnsi="Times New Roman" w:cs="Times New Roman"/>
          <w:sz w:val="28"/>
          <w:szCs w:val="28"/>
          <w:lang w:val="ru-RU"/>
        </w:rPr>
        <w:t xml:space="preserve">   </w:t>
      </w:r>
      <w:r w:rsidRPr="00C530BD">
        <w:rPr>
          <w:rFonts w:ascii="Times New Roman" w:hAnsi="Times New Roman" w:cs="Times New Roman"/>
          <w:sz w:val="28"/>
          <w:szCs w:val="28"/>
          <w:lang w:val="uk-UA"/>
        </w:rPr>
        <w:t xml:space="preserve"> </w:t>
      </w:r>
      <w:r w:rsidRPr="00CE5AE7">
        <w:rPr>
          <w:rFonts w:ascii="Times New Roman" w:hAnsi="Times New Roman" w:cs="Times New Roman"/>
          <w:sz w:val="28"/>
          <w:szCs w:val="28"/>
          <w:lang w:val="ru-RU"/>
        </w:rPr>
        <w:t>05.02.24</w:t>
      </w:r>
    </w:p>
    <w:p w14:paraId="46E47E51" w14:textId="77777777" w:rsidR="00365E77" w:rsidRDefault="00365E77" w:rsidP="0042334E">
      <w:pPr>
        <w:spacing w:line="360" w:lineRule="auto"/>
        <w:rPr>
          <w:rFonts w:ascii="Times New Roman" w:eastAsia="Times New Roman" w:hAnsi="Times New Roman" w:cs="Times New Roman"/>
          <w:sz w:val="28"/>
          <w:szCs w:val="28"/>
          <w:lang w:val="ru-RU"/>
        </w:rPr>
      </w:pPr>
    </w:p>
    <w:p w14:paraId="14D943B0" w14:textId="5AC3DEA2" w:rsidR="00365E77" w:rsidRPr="00365E77" w:rsidRDefault="00365E77" w:rsidP="00365E77">
      <w:pPr>
        <w:spacing w:line="360" w:lineRule="auto"/>
        <w:ind w:firstLine="284"/>
        <w:rPr>
          <w:rFonts w:ascii="Times New Roman" w:eastAsia="Times New Roman" w:hAnsi="Times New Roman" w:cs="Times New Roman"/>
          <w:sz w:val="28"/>
          <w:szCs w:val="28"/>
          <w:lang w:val="ru-RU"/>
        </w:rPr>
      </w:pPr>
      <w:r w:rsidRPr="00365E77">
        <w:rPr>
          <w:rFonts w:ascii="Times New Roman" w:eastAsia="Times New Roman" w:hAnsi="Times New Roman" w:cs="Times New Roman"/>
          <w:sz w:val="28"/>
          <w:szCs w:val="28"/>
          <w:lang w:val="ru-RU"/>
        </w:rPr>
        <w:t>7. Дата видачі завдання</w:t>
      </w:r>
    </w:p>
    <w:p w14:paraId="6E06811D" w14:textId="77777777" w:rsidR="00365E77" w:rsidRPr="00365E77" w:rsidRDefault="00365E77" w:rsidP="00365E77">
      <w:pPr>
        <w:spacing w:line="360" w:lineRule="auto"/>
        <w:ind w:firstLine="284"/>
        <w:jc w:val="center"/>
        <w:rPr>
          <w:rFonts w:ascii="Times New Roman" w:eastAsia="Times New Roman" w:hAnsi="Times New Roman" w:cs="Times New Roman"/>
          <w:sz w:val="28"/>
          <w:szCs w:val="28"/>
          <w:lang w:val="ru-RU"/>
        </w:rPr>
      </w:pPr>
      <w:r w:rsidRPr="00365E77">
        <w:rPr>
          <w:rFonts w:ascii="Times New Roman" w:eastAsia="Times New Roman" w:hAnsi="Times New Roman" w:cs="Times New Roman"/>
          <w:sz w:val="28"/>
          <w:szCs w:val="28"/>
          <w:lang w:val="ru-RU"/>
        </w:rPr>
        <w:t>Календарний план</w:t>
      </w:r>
    </w:p>
    <w:tbl>
      <w:tblPr>
        <w:tblStyle w:val="affb"/>
        <w:tblW w:w="0" w:type="auto"/>
        <w:tblLook w:val="04A0" w:firstRow="1" w:lastRow="0" w:firstColumn="1" w:lastColumn="0" w:noHBand="0" w:noVBand="1"/>
      </w:tblPr>
      <w:tblGrid>
        <w:gridCol w:w="562"/>
        <w:gridCol w:w="5387"/>
        <w:gridCol w:w="2551"/>
        <w:gridCol w:w="1411"/>
      </w:tblGrid>
      <w:tr w:rsidR="00365E77" w14:paraId="6697A4FF" w14:textId="77777777" w:rsidTr="00365E77">
        <w:tc>
          <w:tcPr>
            <w:tcW w:w="562" w:type="dxa"/>
          </w:tcPr>
          <w:p w14:paraId="55B1B302" w14:textId="25ED926D" w:rsidR="00365E77" w:rsidRPr="00365E77" w:rsidRDefault="00365E77" w:rsidP="00365E77">
            <w:pPr>
              <w:jc w:val="center"/>
              <w:rPr>
                <w:rFonts w:ascii="Times New Roman" w:eastAsia="Times New Roman" w:hAnsi="Times New Roman" w:cs="Times New Roman"/>
                <w:lang w:val="ru-RU"/>
              </w:rPr>
            </w:pPr>
            <w:r w:rsidRPr="00365E77">
              <w:rPr>
                <w:rFonts w:ascii="Times New Roman" w:eastAsia="Times New Roman" w:hAnsi="Times New Roman" w:cs="Times New Roman"/>
                <w:lang w:val="ru-RU"/>
              </w:rPr>
              <w:t>№ з/п</w:t>
            </w:r>
          </w:p>
        </w:tc>
        <w:tc>
          <w:tcPr>
            <w:tcW w:w="5387" w:type="dxa"/>
          </w:tcPr>
          <w:p w14:paraId="5715CF33" w14:textId="77777777" w:rsidR="00365E77" w:rsidRPr="00365E77" w:rsidRDefault="00365E77" w:rsidP="00365E77">
            <w:pPr>
              <w:jc w:val="center"/>
              <w:rPr>
                <w:rFonts w:ascii="Times New Roman" w:eastAsia="Times New Roman" w:hAnsi="Times New Roman" w:cs="Times New Roman"/>
                <w:lang w:val="ru-RU"/>
              </w:rPr>
            </w:pPr>
            <w:r w:rsidRPr="00365E77">
              <w:rPr>
                <w:rFonts w:ascii="Times New Roman" w:eastAsia="Times New Roman" w:hAnsi="Times New Roman" w:cs="Times New Roman"/>
                <w:lang w:val="ru-RU"/>
              </w:rPr>
              <w:t>Назва етапів виконання</w:t>
            </w:r>
          </w:p>
          <w:p w14:paraId="1D2D2CAB" w14:textId="7ABAC020" w:rsidR="00365E77" w:rsidRPr="00365E77" w:rsidRDefault="00365E77" w:rsidP="00365E77">
            <w:pPr>
              <w:jc w:val="center"/>
              <w:rPr>
                <w:rFonts w:ascii="Times New Roman" w:eastAsia="Times New Roman" w:hAnsi="Times New Roman" w:cs="Times New Roman"/>
                <w:lang w:val="ru-RU"/>
              </w:rPr>
            </w:pPr>
            <w:r w:rsidRPr="00365E77">
              <w:rPr>
                <w:rFonts w:ascii="Times New Roman" w:eastAsia="Times New Roman" w:hAnsi="Times New Roman" w:cs="Times New Roman"/>
                <w:lang w:val="ru-RU"/>
              </w:rPr>
              <w:t>дипломної роботи</w:t>
            </w:r>
          </w:p>
        </w:tc>
        <w:tc>
          <w:tcPr>
            <w:tcW w:w="2551" w:type="dxa"/>
          </w:tcPr>
          <w:p w14:paraId="57FBD0A7" w14:textId="77777777" w:rsidR="00365E77" w:rsidRPr="00365E77" w:rsidRDefault="00365E77" w:rsidP="00365E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New Roman" w:hAnsi="Times New Roman" w:cs="Times New Roman"/>
                <w:color w:val="000000"/>
                <w:lang w:val="ru-RU"/>
              </w:rPr>
            </w:pPr>
            <w:r w:rsidRPr="00365E77">
              <w:rPr>
                <w:rFonts w:ascii="Times New Roman" w:hAnsi="Times New Roman" w:cs="Times New Roman"/>
                <w:color w:val="000000"/>
                <w:lang w:val="ru-RU"/>
              </w:rPr>
              <w:t>Термін виконання</w:t>
            </w:r>
          </w:p>
          <w:p w14:paraId="691766E6" w14:textId="728073E0" w:rsidR="00365E77" w:rsidRPr="00365E77" w:rsidRDefault="00365E77" w:rsidP="00365E77">
            <w:pPr>
              <w:jc w:val="center"/>
              <w:rPr>
                <w:rFonts w:ascii="Times New Roman" w:eastAsia="Times New Roman" w:hAnsi="Times New Roman" w:cs="Times New Roman"/>
                <w:lang w:val="ru-RU"/>
              </w:rPr>
            </w:pPr>
            <w:r w:rsidRPr="00365E77">
              <w:rPr>
                <w:rFonts w:ascii="Times New Roman" w:hAnsi="Times New Roman" w:cs="Times New Roman"/>
                <w:color w:val="000000"/>
                <w:lang w:val="ru-RU"/>
              </w:rPr>
              <w:t>етапів роботи</w:t>
            </w:r>
          </w:p>
        </w:tc>
        <w:tc>
          <w:tcPr>
            <w:tcW w:w="1411" w:type="dxa"/>
          </w:tcPr>
          <w:p w14:paraId="41D36A09" w14:textId="48FDF0FC" w:rsidR="00365E77" w:rsidRPr="00365E77" w:rsidRDefault="00365E77" w:rsidP="00365E77">
            <w:pPr>
              <w:jc w:val="center"/>
              <w:rPr>
                <w:rFonts w:ascii="Times New Roman" w:eastAsia="Times New Roman" w:hAnsi="Times New Roman" w:cs="Times New Roman"/>
                <w:lang w:val="ru-RU"/>
              </w:rPr>
            </w:pPr>
            <w:r w:rsidRPr="00365E77">
              <w:rPr>
                <w:rFonts w:ascii="Times New Roman" w:hAnsi="Times New Roman" w:cs="Times New Roman"/>
                <w:color w:val="000000"/>
                <w:lang w:val="ru-RU"/>
              </w:rPr>
              <w:t>Примітка</w:t>
            </w:r>
          </w:p>
        </w:tc>
      </w:tr>
      <w:tr w:rsidR="00C530BD" w14:paraId="27F7DEEA" w14:textId="77777777" w:rsidTr="00C530BD">
        <w:tc>
          <w:tcPr>
            <w:tcW w:w="562" w:type="dxa"/>
          </w:tcPr>
          <w:p w14:paraId="62A1C0A6" w14:textId="5096947F"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1</w:t>
            </w:r>
          </w:p>
        </w:tc>
        <w:tc>
          <w:tcPr>
            <w:tcW w:w="5387" w:type="dxa"/>
          </w:tcPr>
          <w:p w14:paraId="72687D5D" w14:textId="6EDB2D1A" w:rsidR="00C530BD" w:rsidRPr="00365E77" w:rsidRDefault="00C530BD" w:rsidP="00C530BD">
            <w:pPr>
              <w:pStyle w:val="afff"/>
              <w:shd w:val="clear" w:color="auto" w:fill="FFFFFF"/>
              <w:spacing w:before="120" w:beforeAutospacing="0" w:after="120" w:afterAutospacing="0"/>
              <w:jc w:val="both"/>
            </w:pPr>
            <w:r>
              <w:t>Узгодження теми і плану дипломної</w:t>
            </w:r>
            <w:r>
              <w:rPr>
                <w:spacing w:val="-58"/>
              </w:rPr>
              <w:t xml:space="preserve"> </w:t>
            </w:r>
            <w:r>
              <w:t>роботи</w:t>
            </w:r>
          </w:p>
        </w:tc>
        <w:tc>
          <w:tcPr>
            <w:tcW w:w="2551" w:type="dxa"/>
            <w:vAlign w:val="center"/>
          </w:tcPr>
          <w:p w14:paraId="2D9E498E" w14:textId="29441417"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lang w:val="en-US"/>
              </w:rPr>
              <w:t>05.02.24</w:t>
            </w:r>
            <w:r w:rsidRPr="00C530BD">
              <w:rPr>
                <w:rFonts w:ascii="Times New Roman" w:hAnsi="Times New Roman" w:cs="Times New Roman"/>
                <w:color w:val="000000" w:themeColor="text1"/>
              </w:rPr>
              <w:t>-18</w:t>
            </w:r>
            <w:r w:rsidRPr="00C530BD">
              <w:rPr>
                <w:rFonts w:ascii="Times New Roman" w:hAnsi="Times New Roman" w:cs="Times New Roman"/>
                <w:color w:val="000000" w:themeColor="text1"/>
                <w:lang w:val="en-US"/>
              </w:rPr>
              <w:t>.02.24</w:t>
            </w:r>
          </w:p>
        </w:tc>
        <w:tc>
          <w:tcPr>
            <w:tcW w:w="1411" w:type="dxa"/>
          </w:tcPr>
          <w:p w14:paraId="2C788E4D" w14:textId="77777777" w:rsidR="00C530BD" w:rsidRPr="00365E77" w:rsidRDefault="00C530BD" w:rsidP="00C530BD">
            <w:pPr>
              <w:spacing w:before="120" w:after="120"/>
              <w:jc w:val="center"/>
              <w:rPr>
                <w:rFonts w:ascii="Times New Roman" w:eastAsia="Times New Roman" w:hAnsi="Times New Roman" w:cs="Times New Roman"/>
                <w:lang w:val="ru-RU"/>
              </w:rPr>
            </w:pPr>
          </w:p>
        </w:tc>
      </w:tr>
      <w:tr w:rsidR="00C530BD" w14:paraId="69E7FAEF" w14:textId="77777777" w:rsidTr="00C530BD">
        <w:tc>
          <w:tcPr>
            <w:tcW w:w="562" w:type="dxa"/>
          </w:tcPr>
          <w:p w14:paraId="6B2F80A9" w14:textId="5F621398"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2</w:t>
            </w:r>
          </w:p>
        </w:tc>
        <w:tc>
          <w:tcPr>
            <w:tcW w:w="5387" w:type="dxa"/>
          </w:tcPr>
          <w:p w14:paraId="1867C271" w14:textId="701A0981" w:rsidR="00C530BD" w:rsidRPr="00C530BD" w:rsidRDefault="00C530BD" w:rsidP="00C530BD">
            <w:pPr>
              <w:spacing w:before="120" w:after="120"/>
              <w:jc w:val="both"/>
              <w:rPr>
                <w:rFonts w:ascii="Times New Roman" w:eastAsia="Times New Roman" w:hAnsi="Times New Roman" w:cs="Times New Roman"/>
                <w:lang w:val="ru-RU"/>
              </w:rPr>
            </w:pPr>
            <w:r w:rsidRPr="00C530BD">
              <w:rPr>
                <w:rFonts w:ascii="Times New Roman" w:hAnsi="Times New Roman" w:cs="Times New Roman"/>
              </w:rPr>
              <w:t>Аналіз</w:t>
            </w:r>
            <w:r w:rsidRPr="00C530BD">
              <w:rPr>
                <w:rFonts w:ascii="Times New Roman" w:hAnsi="Times New Roman" w:cs="Times New Roman"/>
                <w:spacing w:val="-2"/>
              </w:rPr>
              <w:t xml:space="preserve"> </w:t>
            </w:r>
            <w:r w:rsidRPr="00C530BD">
              <w:rPr>
                <w:rFonts w:ascii="Times New Roman" w:hAnsi="Times New Roman" w:cs="Times New Roman"/>
              </w:rPr>
              <w:t>внутрішнього</w:t>
            </w:r>
            <w:r w:rsidRPr="00C530BD">
              <w:rPr>
                <w:rFonts w:ascii="Times New Roman" w:hAnsi="Times New Roman" w:cs="Times New Roman"/>
                <w:spacing w:val="-2"/>
              </w:rPr>
              <w:t xml:space="preserve"> </w:t>
            </w:r>
            <w:r w:rsidRPr="00C530BD">
              <w:rPr>
                <w:rFonts w:ascii="Times New Roman" w:hAnsi="Times New Roman" w:cs="Times New Roman"/>
              </w:rPr>
              <w:t>середовища</w:t>
            </w:r>
            <w:r w:rsidRPr="00C530BD">
              <w:rPr>
                <w:rFonts w:ascii="Times New Roman" w:hAnsi="Times New Roman" w:cs="Times New Roman"/>
                <w:spacing w:val="-1"/>
              </w:rPr>
              <w:t xml:space="preserve"> </w:t>
            </w:r>
            <w:r w:rsidRPr="00C530BD">
              <w:rPr>
                <w:rFonts w:ascii="Times New Roman" w:hAnsi="Times New Roman" w:cs="Times New Roman"/>
                <w:color w:val="1F1F1F"/>
                <w:highlight w:val="white"/>
              </w:rPr>
              <w:t xml:space="preserve">ТОВ </w:t>
            </w:r>
            <w:r w:rsidRPr="00C530BD">
              <w:rPr>
                <w:rFonts w:ascii="Times New Roman" w:hAnsi="Times New Roman" w:cs="Times New Roman"/>
              </w:rPr>
              <w:t>«</w:t>
            </w:r>
            <w:r>
              <w:rPr>
                <w:rFonts w:ascii="Times New Roman" w:hAnsi="Times New Roman" w:cs="Times New Roman"/>
                <w:color w:val="1F1F1F"/>
                <w:lang w:val="uk-UA"/>
              </w:rPr>
              <w:t>Інтерпайп</w:t>
            </w:r>
            <w:r w:rsidRPr="00C530BD">
              <w:rPr>
                <w:rFonts w:ascii="Times New Roman" w:hAnsi="Times New Roman" w:cs="Times New Roman"/>
              </w:rPr>
              <w:t>»</w:t>
            </w:r>
          </w:p>
        </w:tc>
        <w:tc>
          <w:tcPr>
            <w:tcW w:w="2551" w:type="dxa"/>
            <w:vAlign w:val="center"/>
          </w:tcPr>
          <w:p w14:paraId="5F9B2405" w14:textId="774EC79E"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lang w:val="en-US"/>
              </w:rPr>
              <w:t>19</w:t>
            </w:r>
            <w:r w:rsidRPr="00C530BD">
              <w:rPr>
                <w:rFonts w:ascii="Times New Roman" w:hAnsi="Times New Roman" w:cs="Times New Roman"/>
                <w:color w:val="000000" w:themeColor="text1"/>
              </w:rPr>
              <w:t>.02.2</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w:t>
            </w:r>
            <w:r w:rsidRPr="00C530BD">
              <w:rPr>
                <w:rFonts w:ascii="Times New Roman" w:hAnsi="Times New Roman" w:cs="Times New Roman"/>
                <w:color w:val="000000" w:themeColor="text1"/>
                <w:lang w:val="en-US"/>
              </w:rPr>
              <w:t>25</w:t>
            </w:r>
            <w:r w:rsidRPr="00C530BD">
              <w:rPr>
                <w:rFonts w:ascii="Times New Roman" w:hAnsi="Times New Roman" w:cs="Times New Roman"/>
                <w:color w:val="000000" w:themeColor="text1"/>
              </w:rPr>
              <w:t>.0</w:t>
            </w:r>
            <w:r w:rsidRPr="00C530BD">
              <w:rPr>
                <w:rFonts w:ascii="Times New Roman" w:hAnsi="Times New Roman" w:cs="Times New Roman"/>
                <w:color w:val="000000" w:themeColor="text1"/>
                <w:lang w:val="en-US"/>
              </w:rPr>
              <w:t>2</w:t>
            </w:r>
            <w:r w:rsidRPr="00C530BD">
              <w:rPr>
                <w:rFonts w:ascii="Times New Roman" w:hAnsi="Times New Roman" w:cs="Times New Roman"/>
                <w:color w:val="000000" w:themeColor="text1"/>
              </w:rPr>
              <w:t>.2</w:t>
            </w:r>
            <w:r w:rsidRPr="00C530BD">
              <w:rPr>
                <w:rFonts w:ascii="Times New Roman" w:hAnsi="Times New Roman" w:cs="Times New Roman"/>
                <w:color w:val="000000" w:themeColor="text1"/>
                <w:lang w:val="en-US"/>
              </w:rPr>
              <w:t>4</w:t>
            </w:r>
          </w:p>
        </w:tc>
        <w:tc>
          <w:tcPr>
            <w:tcW w:w="1411" w:type="dxa"/>
          </w:tcPr>
          <w:p w14:paraId="5DC1ABC8" w14:textId="77777777" w:rsidR="00C530BD" w:rsidRPr="00365E77" w:rsidRDefault="00C530BD" w:rsidP="00C530BD">
            <w:pPr>
              <w:spacing w:before="120" w:after="120"/>
              <w:jc w:val="center"/>
              <w:rPr>
                <w:rFonts w:ascii="Times New Roman" w:eastAsia="Times New Roman" w:hAnsi="Times New Roman" w:cs="Times New Roman"/>
                <w:lang w:val="ru-RU"/>
              </w:rPr>
            </w:pPr>
          </w:p>
        </w:tc>
      </w:tr>
      <w:tr w:rsidR="00C530BD" w14:paraId="4416B9CA" w14:textId="77777777" w:rsidTr="00C530BD">
        <w:tc>
          <w:tcPr>
            <w:tcW w:w="562" w:type="dxa"/>
          </w:tcPr>
          <w:p w14:paraId="03929684" w14:textId="3BCBA3A7"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3</w:t>
            </w:r>
          </w:p>
        </w:tc>
        <w:tc>
          <w:tcPr>
            <w:tcW w:w="5387" w:type="dxa"/>
          </w:tcPr>
          <w:p w14:paraId="29A50AD0" w14:textId="7045D302" w:rsidR="00C530BD" w:rsidRPr="00C530BD" w:rsidRDefault="00C530BD" w:rsidP="00C530BD">
            <w:pPr>
              <w:spacing w:before="120" w:after="120"/>
              <w:jc w:val="both"/>
              <w:rPr>
                <w:rFonts w:ascii="Times New Roman" w:eastAsia="Times New Roman" w:hAnsi="Times New Roman" w:cs="Times New Roman"/>
                <w:lang w:val="uk-UA"/>
              </w:rPr>
            </w:pPr>
            <w:r w:rsidRPr="00C530BD">
              <w:rPr>
                <w:rFonts w:ascii="Times New Roman" w:hAnsi="Times New Roman" w:cs="Times New Roman"/>
              </w:rPr>
              <w:t>Аналіз</w:t>
            </w:r>
            <w:r w:rsidRPr="00C530BD">
              <w:rPr>
                <w:rFonts w:ascii="Times New Roman" w:hAnsi="Times New Roman" w:cs="Times New Roman"/>
                <w:spacing w:val="-2"/>
              </w:rPr>
              <w:t xml:space="preserve"> </w:t>
            </w:r>
            <w:r w:rsidRPr="00C530BD">
              <w:rPr>
                <w:rFonts w:ascii="Times New Roman" w:hAnsi="Times New Roman" w:cs="Times New Roman"/>
              </w:rPr>
              <w:t>зовнішнього</w:t>
            </w:r>
            <w:r w:rsidRPr="00C530BD">
              <w:rPr>
                <w:rFonts w:ascii="Times New Roman" w:hAnsi="Times New Roman" w:cs="Times New Roman"/>
                <w:spacing w:val="-2"/>
              </w:rPr>
              <w:t xml:space="preserve"> </w:t>
            </w:r>
            <w:r w:rsidRPr="00C530BD">
              <w:rPr>
                <w:rFonts w:ascii="Times New Roman" w:hAnsi="Times New Roman" w:cs="Times New Roman"/>
              </w:rPr>
              <w:t>середовища</w:t>
            </w:r>
            <w:r w:rsidRPr="00C530BD">
              <w:rPr>
                <w:rFonts w:ascii="Times New Roman" w:hAnsi="Times New Roman" w:cs="Times New Roman"/>
                <w:spacing w:val="-2"/>
              </w:rPr>
              <w:t xml:space="preserve"> </w:t>
            </w:r>
            <w:r w:rsidRPr="00C530BD">
              <w:rPr>
                <w:rFonts w:ascii="Times New Roman" w:hAnsi="Times New Roman" w:cs="Times New Roman"/>
                <w:color w:val="1F1F1F"/>
                <w:highlight w:val="white"/>
              </w:rPr>
              <w:t xml:space="preserve">ТОВ </w:t>
            </w:r>
            <w:r w:rsidRPr="00C530BD">
              <w:rPr>
                <w:rFonts w:ascii="Times New Roman" w:hAnsi="Times New Roman" w:cs="Times New Roman"/>
              </w:rPr>
              <w:t>«</w:t>
            </w:r>
            <w:r>
              <w:rPr>
                <w:rFonts w:ascii="Times New Roman" w:hAnsi="Times New Roman" w:cs="Times New Roman"/>
                <w:color w:val="1F1F1F"/>
                <w:lang w:val="uk-UA"/>
              </w:rPr>
              <w:t>Інтерпайп</w:t>
            </w:r>
            <w:r w:rsidRPr="00C530BD">
              <w:rPr>
                <w:rFonts w:ascii="Times New Roman" w:hAnsi="Times New Roman" w:cs="Times New Roman"/>
              </w:rPr>
              <w:t>»</w:t>
            </w:r>
          </w:p>
        </w:tc>
        <w:tc>
          <w:tcPr>
            <w:tcW w:w="2551" w:type="dxa"/>
            <w:vAlign w:val="center"/>
          </w:tcPr>
          <w:p w14:paraId="3B9CA4A1" w14:textId="244CF0BC"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rPr>
              <w:t>2</w:t>
            </w:r>
            <w:r w:rsidRPr="00C530BD">
              <w:rPr>
                <w:rFonts w:ascii="Times New Roman" w:hAnsi="Times New Roman" w:cs="Times New Roman"/>
                <w:color w:val="000000" w:themeColor="text1"/>
                <w:lang w:val="en-US"/>
              </w:rPr>
              <w:t>6</w:t>
            </w:r>
            <w:r w:rsidRPr="00C530BD">
              <w:rPr>
                <w:rFonts w:ascii="Times New Roman" w:hAnsi="Times New Roman" w:cs="Times New Roman"/>
                <w:color w:val="000000" w:themeColor="text1"/>
              </w:rPr>
              <w:t>.02.2</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w:t>
            </w:r>
            <w:r w:rsidRPr="00C530BD">
              <w:rPr>
                <w:rFonts w:ascii="Times New Roman" w:hAnsi="Times New Roman" w:cs="Times New Roman"/>
                <w:color w:val="000000" w:themeColor="text1"/>
                <w:lang w:val="en-US"/>
              </w:rPr>
              <w:t>10</w:t>
            </w:r>
            <w:r w:rsidRPr="00C530BD">
              <w:rPr>
                <w:rFonts w:ascii="Times New Roman" w:hAnsi="Times New Roman" w:cs="Times New Roman"/>
                <w:color w:val="000000" w:themeColor="text1"/>
              </w:rPr>
              <w:t>.03.2</w:t>
            </w:r>
            <w:r w:rsidRPr="00C530BD">
              <w:rPr>
                <w:rFonts w:ascii="Times New Roman" w:hAnsi="Times New Roman" w:cs="Times New Roman"/>
                <w:color w:val="000000" w:themeColor="text1"/>
                <w:lang w:val="en-US"/>
              </w:rPr>
              <w:t>4</w:t>
            </w:r>
          </w:p>
        </w:tc>
        <w:tc>
          <w:tcPr>
            <w:tcW w:w="1411" w:type="dxa"/>
          </w:tcPr>
          <w:p w14:paraId="036490E1" w14:textId="77777777" w:rsidR="00C530BD" w:rsidRPr="00365E77" w:rsidRDefault="00C530BD" w:rsidP="00C530BD">
            <w:pPr>
              <w:spacing w:before="120" w:after="120"/>
              <w:jc w:val="center"/>
              <w:rPr>
                <w:rFonts w:ascii="Times New Roman" w:eastAsia="Times New Roman" w:hAnsi="Times New Roman" w:cs="Times New Roman"/>
                <w:lang w:val="ru-RU"/>
              </w:rPr>
            </w:pPr>
          </w:p>
        </w:tc>
      </w:tr>
      <w:tr w:rsidR="00C530BD" w14:paraId="6EAEB3B3" w14:textId="77777777" w:rsidTr="00C530BD">
        <w:tc>
          <w:tcPr>
            <w:tcW w:w="562" w:type="dxa"/>
          </w:tcPr>
          <w:p w14:paraId="36E2611C" w14:textId="0E521D81"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4</w:t>
            </w:r>
          </w:p>
        </w:tc>
        <w:tc>
          <w:tcPr>
            <w:tcW w:w="5387" w:type="dxa"/>
          </w:tcPr>
          <w:p w14:paraId="25B44A23" w14:textId="2D4E1920" w:rsidR="00C530BD" w:rsidRPr="00C530BD" w:rsidRDefault="00C530BD" w:rsidP="00C530BD">
            <w:pPr>
              <w:spacing w:before="120" w:after="120"/>
              <w:jc w:val="both"/>
              <w:rPr>
                <w:rFonts w:ascii="Times New Roman" w:eastAsia="Times New Roman" w:hAnsi="Times New Roman" w:cs="Times New Roman"/>
                <w:lang w:val="ru-RU"/>
              </w:rPr>
            </w:pPr>
            <w:r w:rsidRPr="00C530BD">
              <w:rPr>
                <w:rFonts w:ascii="Times New Roman" w:hAnsi="Times New Roman" w:cs="Times New Roman"/>
              </w:rPr>
              <w:t>SWOT</w:t>
            </w:r>
            <w:r w:rsidR="00A500DA">
              <w:rPr>
                <w:rFonts w:ascii="Times New Roman" w:hAnsi="Times New Roman" w:cs="Times New Roman"/>
                <w:lang w:val="uk-UA"/>
              </w:rPr>
              <w:t xml:space="preserve"> </w:t>
            </w:r>
            <w:r w:rsidRPr="00C530BD">
              <w:rPr>
                <w:rFonts w:ascii="Times New Roman" w:hAnsi="Times New Roman" w:cs="Times New Roman"/>
              </w:rPr>
              <w:t>–</w:t>
            </w:r>
            <w:r w:rsidR="00A500DA">
              <w:rPr>
                <w:rFonts w:ascii="Times New Roman" w:hAnsi="Times New Roman" w:cs="Times New Roman"/>
                <w:lang w:val="uk-UA"/>
              </w:rPr>
              <w:t xml:space="preserve"> </w:t>
            </w:r>
            <w:r w:rsidRPr="00C530BD">
              <w:rPr>
                <w:rFonts w:ascii="Times New Roman" w:hAnsi="Times New Roman" w:cs="Times New Roman"/>
              </w:rPr>
              <w:t>аналіз та визначення</w:t>
            </w:r>
            <w:r w:rsidRPr="00C530BD">
              <w:rPr>
                <w:rFonts w:ascii="Times New Roman" w:hAnsi="Times New Roman" w:cs="Times New Roman"/>
                <w:spacing w:val="1"/>
              </w:rPr>
              <w:t xml:space="preserve"> </w:t>
            </w:r>
            <w:r w:rsidRPr="00C530BD">
              <w:rPr>
                <w:rFonts w:ascii="Times New Roman" w:hAnsi="Times New Roman" w:cs="Times New Roman"/>
              </w:rPr>
              <w:t>маркетингової</w:t>
            </w:r>
            <w:r w:rsidRPr="00C530BD">
              <w:rPr>
                <w:rFonts w:ascii="Times New Roman" w:hAnsi="Times New Roman" w:cs="Times New Roman"/>
                <w:spacing w:val="-7"/>
              </w:rPr>
              <w:t xml:space="preserve"> </w:t>
            </w:r>
            <w:r w:rsidRPr="00C530BD">
              <w:rPr>
                <w:rFonts w:ascii="Times New Roman" w:hAnsi="Times New Roman" w:cs="Times New Roman"/>
              </w:rPr>
              <w:t>управлінської</w:t>
            </w:r>
            <w:r w:rsidRPr="00C530BD">
              <w:rPr>
                <w:rFonts w:ascii="Times New Roman" w:hAnsi="Times New Roman" w:cs="Times New Roman"/>
                <w:spacing w:val="-6"/>
              </w:rPr>
              <w:t xml:space="preserve"> </w:t>
            </w:r>
            <w:r w:rsidRPr="00C530BD">
              <w:rPr>
                <w:rFonts w:ascii="Times New Roman" w:hAnsi="Times New Roman" w:cs="Times New Roman"/>
              </w:rPr>
              <w:t>проблеми</w:t>
            </w:r>
          </w:p>
        </w:tc>
        <w:tc>
          <w:tcPr>
            <w:tcW w:w="2551" w:type="dxa"/>
            <w:vAlign w:val="center"/>
          </w:tcPr>
          <w:p w14:paraId="108CE7D3" w14:textId="36BC2B59"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lang w:val="en-US"/>
              </w:rPr>
              <w:t>11</w:t>
            </w:r>
            <w:r w:rsidRPr="00C530BD">
              <w:rPr>
                <w:rFonts w:ascii="Times New Roman" w:hAnsi="Times New Roman" w:cs="Times New Roman"/>
                <w:color w:val="000000" w:themeColor="text1"/>
              </w:rPr>
              <w:t>.03.2</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-1</w:t>
            </w:r>
            <w:r w:rsidRPr="00C530BD">
              <w:rPr>
                <w:rFonts w:ascii="Times New Roman" w:hAnsi="Times New Roman" w:cs="Times New Roman"/>
                <w:color w:val="000000" w:themeColor="text1"/>
                <w:lang w:val="en-US"/>
              </w:rPr>
              <w:t>7</w:t>
            </w:r>
            <w:r w:rsidRPr="00C530BD">
              <w:rPr>
                <w:rFonts w:ascii="Times New Roman" w:hAnsi="Times New Roman" w:cs="Times New Roman"/>
                <w:color w:val="000000" w:themeColor="text1"/>
              </w:rPr>
              <w:t>.03.2</w:t>
            </w:r>
            <w:r w:rsidRPr="00C530BD">
              <w:rPr>
                <w:rFonts w:ascii="Times New Roman" w:hAnsi="Times New Roman" w:cs="Times New Roman"/>
                <w:color w:val="000000" w:themeColor="text1"/>
                <w:lang w:val="en-US"/>
              </w:rPr>
              <w:t>4</w:t>
            </w:r>
          </w:p>
        </w:tc>
        <w:tc>
          <w:tcPr>
            <w:tcW w:w="1411" w:type="dxa"/>
          </w:tcPr>
          <w:p w14:paraId="08A64B98" w14:textId="77777777" w:rsidR="00C530BD" w:rsidRPr="00365E77" w:rsidRDefault="00C530BD" w:rsidP="00C530BD">
            <w:pPr>
              <w:spacing w:before="120" w:after="120"/>
              <w:jc w:val="center"/>
              <w:rPr>
                <w:rFonts w:ascii="Times New Roman" w:eastAsia="Times New Roman" w:hAnsi="Times New Roman" w:cs="Times New Roman"/>
                <w:lang w:val="ru-RU"/>
              </w:rPr>
            </w:pPr>
          </w:p>
        </w:tc>
      </w:tr>
      <w:tr w:rsidR="00C530BD" w14:paraId="751C4EAE" w14:textId="77777777" w:rsidTr="00C530BD">
        <w:tc>
          <w:tcPr>
            <w:tcW w:w="562" w:type="dxa"/>
          </w:tcPr>
          <w:p w14:paraId="3F30BDAF" w14:textId="7F429D8C"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5</w:t>
            </w:r>
          </w:p>
        </w:tc>
        <w:tc>
          <w:tcPr>
            <w:tcW w:w="5387" w:type="dxa"/>
          </w:tcPr>
          <w:p w14:paraId="4BE9AC87" w14:textId="41BCE120" w:rsidR="00C530BD" w:rsidRPr="00C530BD" w:rsidRDefault="00C530BD" w:rsidP="00C530BD">
            <w:pPr>
              <w:pStyle w:val="TableParagraph"/>
              <w:ind w:left="0"/>
              <w:jc w:val="both"/>
            </w:pPr>
            <w:r w:rsidRPr="00C530BD">
              <w:t>Аналіз теоретичних</w:t>
            </w:r>
            <w:r w:rsidRPr="00C530BD">
              <w:rPr>
                <w:spacing w:val="-2"/>
              </w:rPr>
              <w:t xml:space="preserve"> </w:t>
            </w:r>
            <w:r w:rsidRPr="00C530BD">
              <w:t>підходів</w:t>
            </w:r>
            <w:r>
              <w:t xml:space="preserve"> </w:t>
            </w:r>
            <w:r w:rsidRPr="00C530BD">
              <w:t>вирішення маркетингової управлінської</w:t>
            </w:r>
            <w:r>
              <w:t xml:space="preserve"> </w:t>
            </w:r>
            <w:r w:rsidRPr="00C530BD">
              <w:rPr>
                <w:spacing w:val="-57"/>
              </w:rPr>
              <w:t xml:space="preserve"> </w:t>
            </w:r>
            <w:r w:rsidRPr="00C530BD">
              <w:t>проблеми</w:t>
            </w:r>
          </w:p>
        </w:tc>
        <w:tc>
          <w:tcPr>
            <w:tcW w:w="2551" w:type="dxa"/>
            <w:vAlign w:val="center"/>
          </w:tcPr>
          <w:p w14:paraId="5E8C9B98" w14:textId="6BD7C102"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rPr>
              <w:t>1</w:t>
            </w:r>
            <w:r w:rsidRPr="00C530BD">
              <w:rPr>
                <w:rFonts w:ascii="Times New Roman" w:hAnsi="Times New Roman" w:cs="Times New Roman"/>
                <w:color w:val="000000" w:themeColor="text1"/>
                <w:lang w:val="en-US"/>
              </w:rPr>
              <w:t>8</w:t>
            </w:r>
            <w:r w:rsidRPr="00C530BD">
              <w:rPr>
                <w:rFonts w:ascii="Times New Roman" w:hAnsi="Times New Roman" w:cs="Times New Roman"/>
                <w:color w:val="000000" w:themeColor="text1"/>
              </w:rPr>
              <w:t>.03.2</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w:t>
            </w:r>
            <w:r w:rsidRPr="00C530BD">
              <w:rPr>
                <w:rFonts w:ascii="Times New Roman" w:hAnsi="Times New Roman" w:cs="Times New Roman"/>
                <w:color w:val="000000" w:themeColor="text1"/>
                <w:lang w:val="en-US"/>
              </w:rPr>
              <w:t>31</w:t>
            </w:r>
            <w:r w:rsidRPr="00C530BD">
              <w:rPr>
                <w:rFonts w:ascii="Times New Roman" w:hAnsi="Times New Roman" w:cs="Times New Roman"/>
                <w:color w:val="000000" w:themeColor="text1"/>
              </w:rPr>
              <w:t>.03.2</w:t>
            </w:r>
            <w:r w:rsidRPr="00C530BD">
              <w:rPr>
                <w:rFonts w:ascii="Times New Roman" w:hAnsi="Times New Roman" w:cs="Times New Roman"/>
                <w:color w:val="000000" w:themeColor="text1"/>
                <w:lang w:val="en-US"/>
              </w:rPr>
              <w:t>4</w:t>
            </w:r>
          </w:p>
        </w:tc>
        <w:tc>
          <w:tcPr>
            <w:tcW w:w="1411" w:type="dxa"/>
          </w:tcPr>
          <w:p w14:paraId="533A0D47" w14:textId="77777777" w:rsidR="00C530BD" w:rsidRPr="00365E77" w:rsidRDefault="00C530BD" w:rsidP="00C530BD">
            <w:pPr>
              <w:spacing w:before="120" w:after="120"/>
              <w:jc w:val="center"/>
              <w:rPr>
                <w:rFonts w:ascii="Times New Roman" w:eastAsia="Times New Roman" w:hAnsi="Times New Roman" w:cs="Times New Roman"/>
                <w:lang w:val="ru-RU"/>
              </w:rPr>
            </w:pPr>
          </w:p>
        </w:tc>
      </w:tr>
      <w:tr w:rsidR="00C530BD" w14:paraId="5C88F1BD" w14:textId="77777777" w:rsidTr="00C530BD">
        <w:tc>
          <w:tcPr>
            <w:tcW w:w="562" w:type="dxa"/>
          </w:tcPr>
          <w:p w14:paraId="78A1BF6A" w14:textId="39A31333"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6</w:t>
            </w:r>
          </w:p>
        </w:tc>
        <w:tc>
          <w:tcPr>
            <w:tcW w:w="5387" w:type="dxa"/>
          </w:tcPr>
          <w:p w14:paraId="70394362" w14:textId="6BCC4E06" w:rsidR="00C530BD" w:rsidRPr="00C530BD" w:rsidRDefault="00C530BD" w:rsidP="00C530BD">
            <w:pPr>
              <w:spacing w:before="120" w:after="120"/>
              <w:jc w:val="both"/>
              <w:rPr>
                <w:rFonts w:ascii="Times New Roman" w:eastAsia="Times New Roman" w:hAnsi="Times New Roman" w:cs="Times New Roman"/>
                <w:lang w:val="ru-RU"/>
              </w:rPr>
            </w:pPr>
            <w:r w:rsidRPr="00C530BD">
              <w:rPr>
                <w:rFonts w:ascii="Times New Roman" w:hAnsi="Times New Roman" w:cs="Times New Roman"/>
              </w:rPr>
              <w:t>Планування</w:t>
            </w:r>
            <w:r w:rsidRPr="00C530BD">
              <w:rPr>
                <w:rFonts w:ascii="Times New Roman" w:hAnsi="Times New Roman" w:cs="Times New Roman"/>
                <w:spacing w:val="-7"/>
              </w:rPr>
              <w:t xml:space="preserve"> </w:t>
            </w:r>
            <w:r w:rsidRPr="00C530BD">
              <w:rPr>
                <w:rFonts w:ascii="Times New Roman" w:hAnsi="Times New Roman" w:cs="Times New Roman"/>
              </w:rPr>
              <w:t>маркетингового</w:t>
            </w:r>
            <w:r w:rsidRPr="00C530BD">
              <w:rPr>
                <w:rFonts w:ascii="Times New Roman" w:hAnsi="Times New Roman" w:cs="Times New Roman"/>
                <w:spacing w:val="-7"/>
              </w:rPr>
              <w:t xml:space="preserve"> </w:t>
            </w:r>
            <w:r w:rsidRPr="00C530BD">
              <w:rPr>
                <w:rFonts w:ascii="Times New Roman" w:hAnsi="Times New Roman" w:cs="Times New Roman"/>
              </w:rPr>
              <w:t>дослідження,</w:t>
            </w:r>
            <w:r w:rsidRPr="00C530BD">
              <w:rPr>
                <w:rFonts w:ascii="Times New Roman" w:hAnsi="Times New Roman" w:cs="Times New Roman"/>
                <w:spacing w:val="-57"/>
              </w:rPr>
              <w:t xml:space="preserve"> </w:t>
            </w:r>
            <w:r w:rsidRPr="00C530BD">
              <w:rPr>
                <w:rFonts w:ascii="Times New Roman" w:hAnsi="Times New Roman" w:cs="Times New Roman"/>
              </w:rPr>
              <w:t>розроблення пошукових питань,</w:t>
            </w:r>
            <w:r w:rsidRPr="00C530BD">
              <w:rPr>
                <w:rFonts w:ascii="Times New Roman" w:hAnsi="Times New Roman" w:cs="Times New Roman"/>
                <w:spacing w:val="1"/>
              </w:rPr>
              <w:t xml:space="preserve"> </w:t>
            </w:r>
            <w:r w:rsidRPr="00C530BD">
              <w:rPr>
                <w:rFonts w:ascii="Times New Roman" w:hAnsi="Times New Roman" w:cs="Times New Roman"/>
              </w:rPr>
              <w:t>планування організації проведення</w:t>
            </w:r>
            <w:r w:rsidRPr="00C530BD">
              <w:rPr>
                <w:rFonts w:ascii="Times New Roman" w:hAnsi="Times New Roman" w:cs="Times New Roman"/>
                <w:spacing w:val="1"/>
              </w:rPr>
              <w:t xml:space="preserve"> </w:t>
            </w:r>
            <w:r w:rsidRPr="00C530BD">
              <w:rPr>
                <w:rFonts w:ascii="Times New Roman" w:hAnsi="Times New Roman" w:cs="Times New Roman"/>
              </w:rPr>
              <w:t>дослідження</w:t>
            </w:r>
          </w:p>
        </w:tc>
        <w:tc>
          <w:tcPr>
            <w:tcW w:w="2551" w:type="dxa"/>
            <w:vAlign w:val="center"/>
          </w:tcPr>
          <w:p w14:paraId="5FDB0CCC" w14:textId="4F145519"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lang w:val="en-US"/>
              </w:rPr>
              <w:t>01</w:t>
            </w:r>
            <w:r w:rsidRPr="00C530BD">
              <w:rPr>
                <w:rFonts w:ascii="Times New Roman" w:hAnsi="Times New Roman" w:cs="Times New Roman"/>
                <w:color w:val="000000" w:themeColor="text1"/>
              </w:rPr>
              <w:t>.0</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.2</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-1</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.04.2</w:t>
            </w:r>
            <w:r w:rsidRPr="00C530BD">
              <w:rPr>
                <w:rFonts w:ascii="Times New Roman" w:hAnsi="Times New Roman" w:cs="Times New Roman"/>
                <w:color w:val="000000" w:themeColor="text1"/>
                <w:lang w:val="en-US"/>
              </w:rPr>
              <w:t>4</w:t>
            </w:r>
          </w:p>
        </w:tc>
        <w:tc>
          <w:tcPr>
            <w:tcW w:w="1411" w:type="dxa"/>
          </w:tcPr>
          <w:p w14:paraId="7186D43C" w14:textId="77777777" w:rsidR="00C530BD" w:rsidRPr="00365E77" w:rsidRDefault="00C530BD" w:rsidP="00C530BD">
            <w:pPr>
              <w:spacing w:before="120" w:after="120"/>
              <w:jc w:val="center"/>
              <w:rPr>
                <w:rFonts w:ascii="Times New Roman" w:eastAsia="Times New Roman" w:hAnsi="Times New Roman" w:cs="Times New Roman"/>
                <w:lang w:val="ru-RU"/>
              </w:rPr>
            </w:pPr>
          </w:p>
        </w:tc>
      </w:tr>
      <w:tr w:rsidR="00C530BD" w14:paraId="303DC70C" w14:textId="77777777" w:rsidTr="00C530BD">
        <w:tc>
          <w:tcPr>
            <w:tcW w:w="562" w:type="dxa"/>
          </w:tcPr>
          <w:p w14:paraId="0CAEC7E4" w14:textId="40245170"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7</w:t>
            </w:r>
          </w:p>
        </w:tc>
        <w:tc>
          <w:tcPr>
            <w:tcW w:w="5387" w:type="dxa"/>
          </w:tcPr>
          <w:p w14:paraId="28371C58" w14:textId="17DA1AAB" w:rsidR="00C530BD" w:rsidRPr="00C530BD" w:rsidRDefault="00C530BD" w:rsidP="00C530BD">
            <w:pPr>
              <w:spacing w:before="120" w:after="120"/>
              <w:jc w:val="both"/>
              <w:rPr>
                <w:rFonts w:ascii="Times New Roman" w:eastAsia="Times New Roman" w:hAnsi="Times New Roman" w:cs="Times New Roman"/>
                <w:lang w:val="ru-RU"/>
              </w:rPr>
            </w:pPr>
            <w:r w:rsidRPr="00C530BD">
              <w:rPr>
                <w:rFonts w:ascii="Times New Roman" w:hAnsi="Times New Roman" w:cs="Times New Roman"/>
              </w:rPr>
              <w:t>Збирання та аналіз вторинної та</w:t>
            </w:r>
            <w:r w:rsidRPr="00C530BD">
              <w:rPr>
                <w:rFonts w:ascii="Times New Roman" w:hAnsi="Times New Roman" w:cs="Times New Roman"/>
                <w:spacing w:val="1"/>
              </w:rPr>
              <w:t xml:space="preserve"> </w:t>
            </w:r>
            <w:r w:rsidRPr="00C530BD">
              <w:rPr>
                <w:rFonts w:ascii="Times New Roman" w:hAnsi="Times New Roman" w:cs="Times New Roman"/>
              </w:rPr>
              <w:t>первинної інформації, отримання</w:t>
            </w:r>
            <w:r w:rsidRPr="00C530BD">
              <w:rPr>
                <w:rFonts w:ascii="Times New Roman" w:hAnsi="Times New Roman" w:cs="Times New Roman"/>
                <w:spacing w:val="-58"/>
              </w:rPr>
              <w:t xml:space="preserve"> </w:t>
            </w:r>
            <w:r w:rsidRPr="00C530BD">
              <w:rPr>
                <w:rFonts w:ascii="Times New Roman" w:hAnsi="Times New Roman" w:cs="Times New Roman"/>
              </w:rPr>
              <w:t>відповідей</w:t>
            </w:r>
            <w:r w:rsidRPr="00C530BD">
              <w:rPr>
                <w:rFonts w:ascii="Times New Roman" w:hAnsi="Times New Roman" w:cs="Times New Roman"/>
                <w:spacing w:val="-2"/>
              </w:rPr>
              <w:t xml:space="preserve"> </w:t>
            </w:r>
            <w:r w:rsidRPr="00C530BD">
              <w:rPr>
                <w:rFonts w:ascii="Times New Roman" w:hAnsi="Times New Roman" w:cs="Times New Roman"/>
              </w:rPr>
              <w:t>на</w:t>
            </w:r>
            <w:r w:rsidRPr="00C530BD">
              <w:rPr>
                <w:rFonts w:ascii="Times New Roman" w:hAnsi="Times New Roman" w:cs="Times New Roman"/>
                <w:spacing w:val="-3"/>
              </w:rPr>
              <w:t xml:space="preserve"> </w:t>
            </w:r>
            <w:r w:rsidRPr="00C530BD">
              <w:rPr>
                <w:rFonts w:ascii="Times New Roman" w:hAnsi="Times New Roman" w:cs="Times New Roman"/>
              </w:rPr>
              <w:t>пошукові</w:t>
            </w:r>
            <w:r w:rsidRPr="00C530BD">
              <w:rPr>
                <w:rFonts w:ascii="Times New Roman" w:hAnsi="Times New Roman" w:cs="Times New Roman"/>
                <w:spacing w:val="-4"/>
              </w:rPr>
              <w:t xml:space="preserve"> </w:t>
            </w:r>
            <w:r w:rsidRPr="00C530BD">
              <w:rPr>
                <w:rFonts w:ascii="Times New Roman" w:hAnsi="Times New Roman" w:cs="Times New Roman"/>
              </w:rPr>
              <w:t>питання</w:t>
            </w:r>
          </w:p>
        </w:tc>
        <w:tc>
          <w:tcPr>
            <w:tcW w:w="2551" w:type="dxa"/>
            <w:vAlign w:val="center"/>
          </w:tcPr>
          <w:p w14:paraId="65471D61" w14:textId="5A118529"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rPr>
              <w:t>1</w:t>
            </w:r>
            <w:r w:rsidRPr="00C530BD">
              <w:rPr>
                <w:rFonts w:ascii="Times New Roman" w:hAnsi="Times New Roman" w:cs="Times New Roman"/>
                <w:color w:val="000000" w:themeColor="text1"/>
                <w:lang w:val="en-US"/>
              </w:rPr>
              <w:t>5</w:t>
            </w:r>
            <w:r w:rsidRPr="00C530BD">
              <w:rPr>
                <w:rFonts w:ascii="Times New Roman" w:hAnsi="Times New Roman" w:cs="Times New Roman"/>
                <w:color w:val="000000" w:themeColor="text1"/>
              </w:rPr>
              <w:t>.04.2</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w:t>
            </w:r>
            <w:r w:rsidRPr="00C530BD">
              <w:rPr>
                <w:rFonts w:ascii="Times New Roman" w:hAnsi="Times New Roman" w:cs="Times New Roman"/>
                <w:color w:val="000000" w:themeColor="text1"/>
                <w:lang w:val="en-US"/>
              </w:rPr>
              <w:t>12</w:t>
            </w:r>
            <w:r w:rsidRPr="00C530BD">
              <w:rPr>
                <w:rFonts w:ascii="Times New Roman" w:hAnsi="Times New Roman" w:cs="Times New Roman"/>
                <w:color w:val="000000" w:themeColor="text1"/>
              </w:rPr>
              <w:t>.05.2</w:t>
            </w:r>
            <w:r w:rsidRPr="00C530BD">
              <w:rPr>
                <w:rFonts w:ascii="Times New Roman" w:hAnsi="Times New Roman" w:cs="Times New Roman"/>
                <w:color w:val="000000" w:themeColor="text1"/>
                <w:lang w:val="en-US"/>
              </w:rPr>
              <w:t>4</w:t>
            </w:r>
          </w:p>
        </w:tc>
        <w:tc>
          <w:tcPr>
            <w:tcW w:w="1411" w:type="dxa"/>
          </w:tcPr>
          <w:p w14:paraId="743F0207" w14:textId="77777777" w:rsidR="00C530BD" w:rsidRPr="00365E77" w:rsidRDefault="00C530BD" w:rsidP="00C530BD">
            <w:pPr>
              <w:spacing w:before="120" w:after="120"/>
              <w:jc w:val="center"/>
              <w:rPr>
                <w:rFonts w:ascii="Times New Roman" w:eastAsia="Times New Roman" w:hAnsi="Times New Roman" w:cs="Times New Roman"/>
                <w:lang w:val="ru-RU"/>
              </w:rPr>
            </w:pPr>
          </w:p>
        </w:tc>
      </w:tr>
      <w:tr w:rsidR="00C530BD" w14:paraId="328ADFA3" w14:textId="77777777" w:rsidTr="00C530BD">
        <w:tc>
          <w:tcPr>
            <w:tcW w:w="562" w:type="dxa"/>
          </w:tcPr>
          <w:p w14:paraId="218D1AD3" w14:textId="4C54FB38"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8</w:t>
            </w:r>
          </w:p>
        </w:tc>
        <w:tc>
          <w:tcPr>
            <w:tcW w:w="5387" w:type="dxa"/>
          </w:tcPr>
          <w:p w14:paraId="3D4AE46C" w14:textId="055508D0" w:rsidR="00C530BD" w:rsidRPr="00C530BD" w:rsidRDefault="00C530BD" w:rsidP="00C530BD">
            <w:pPr>
              <w:pStyle w:val="TableParagraph"/>
              <w:ind w:left="0"/>
              <w:jc w:val="both"/>
            </w:pPr>
            <w:r w:rsidRPr="00C530BD">
              <w:t>Розроблення</w:t>
            </w:r>
            <w:r w:rsidRPr="00C530BD">
              <w:rPr>
                <w:spacing w:val="-3"/>
              </w:rPr>
              <w:t xml:space="preserve"> </w:t>
            </w:r>
            <w:r w:rsidRPr="00C530BD">
              <w:t>пропозицій</w:t>
            </w:r>
            <w:r w:rsidRPr="00C530BD">
              <w:rPr>
                <w:spacing w:val="-3"/>
              </w:rPr>
              <w:t xml:space="preserve"> </w:t>
            </w:r>
            <w:r w:rsidRPr="00C530BD">
              <w:t>щодо</w:t>
            </w:r>
            <w:r>
              <w:t xml:space="preserve"> </w:t>
            </w:r>
            <w:r w:rsidRPr="00C530BD">
              <w:t>вдосконалення</w:t>
            </w:r>
            <w:r w:rsidRPr="00C530BD">
              <w:rPr>
                <w:spacing w:val="-8"/>
              </w:rPr>
              <w:t xml:space="preserve"> </w:t>
            </w:r>
            <w:r>
              <w:t>системи стимулювання збуту</w:t>
            </w:r>
            <w:r w:rsidR="00486E85">
              <w:t xml:space="preserve"> </w:t>
            </w:r>
            <w:r w:rsidRPr="00C530BD">
              <w:rPr>
                <w:color w:val="1F1F1F"/>
                <w:highlight w:val="white"/>
              </w:rPr>
              <w:t xml:space="preserve">ТОВ </w:t>
            </w:r>
            <w:r w:rsidRPr="00C530BD">
              <w:t>«</w:t>
            </w:r>
            <w:r>
              <w:rPr>
                <w:color w:val="1F1F1F"/>
              </w:rPr>
              <w:t>Інтерпайп</w:t>
            </w:r>
            <w:r w:rsidRPr="00C530BD">
              <w:t>»</w:t>
            </w:r>
          </w:p>
        </w:tc>
        <w:tc>
          <w:tcPr>
            <w:tcW w:w="2551" w:type="dxa"/>
            <w:vAlign w:val="center"/>
          </w:tcPr>
          <w:p w14:paraId="7D29DFEB" w14:textId="6D2E5101"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lang w:val="en-US"/>
              </w:rPr>
              <w:t>13</w:t>
            </w:r>
            <w:r w:rsidRPr="00C530BD">
              <w:rPr>
                <w:rFonts w:ascii="Times New Roman" w:hAnsi="Times New Roman" w:cs="Times New Roman"/>
                <w:color w:val="000000" w:themeColor="text1"/>
              </w:rPr>
              <w:t>.05.2</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w:t>
            </w:r>
            <w:r w:rsidRPr="00C530BD">
              <w:rPr>
                <w:rFonts w:ascii="Times New Roman" w:hAnsi="Times New Roman" w:cs="Times New Roman"/>
                <w:color w:val="000000" w:themeColor="text1"/>
                <w:lang w:val="en-US"/>
              </w:rPr>
              <w:t>26</w:t>
            </w:r>
            <w:r w:rsidRPr="00C530BD">
              <w:rPr>
                <w:rFonts w:ascii="Times New Roman" w:hAnsi="Times New Roman" w:cs="Times New Roman"/>
                <w:color w:val="000000" w:themeColor="text1"/>
              </w:rPr>
              <w:t>.05.2</w:t>
            </w:r>
            <w:r w:rsidRPr="00C530BD">
              <w:rPr>
                <w:rFonts w:ascii="Times New Roman" w:hAnsi="Times New Roman" w:cs="Times New Roman"/>
                <w:color w:val="000000" w:themeColor="text1"/>
                <w:lang w:val="en-US"/>
              </w:rPr>
              <w:t>4</w:t>
            </w:r>
          </w:p>
        </w:tc>
        <w:tc>
          <w:tcPr>
            <w:tcW w:w="1411" w:type="dxa"/>
          </w:tcPr>
          <w:p w14:paraId="4A802EA9" w14:textId="77777777" w:rsidR="00C530BD" w:rsidRPr="00365E77" w:rsidRDefault="00C530BD" w:rsidP="00C530BD">
            <w:pPr>
              <w:spacing w:before="120" w:after="120"/>
              <w:jc w:val="center"/>
              <w:rPr>
                <w:rFonts w:ascii="Times New Roman" w:eastAsia="Times New Roman" w:hAnsi="Times New Roman" w:cs="Times New Roman"/>
                <w:lang w:val="ru-RU"/>
              </w:rPr>
            </w:pPr>
          </w:p>
        </w:tc>
      </w:tr>
      <w:tr w:rsidR="00C530BD" w14:paraId="426BD80B" w14:textId="77777777" w:rsidTr="00C530BD">
        <w:tc>
          <w:tcPr>
            <w:tcW w:w="562" w:type="dxa"/>
          </w:tcPr>
          <w:p w14:paraId="14B24CAE" w14:textId="733682C2"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9</w:t>
            </w:r>
          </w:p>
        </w:tc>
        <w:tc>
          <w:tcPr>
            <w:tcW w:w="5387" w:type="dxa"/>
          </w:tcPr>
          <w:p w14:paraId="1734683C" w14:textId="2BDA1D2D" w:rsidR="00C530BD" w:rsidRPr="00C530BD" w:rsidRDefault="00C530BD" w:rsidP="00C530BD">
            <w:pPr>
              <w:spacing w:before="120" w:after="120"/>
              <w:jc w:val="both"/>
              <w:rPr>
                <w:rFonts w:ascii="Times New Roman" w:eastAsia="Times New Roman" w:hAnsi="Times New Roman" w:cs="Times New Roman"/>
                <w:lang w:val="ru-RU"/>
              </w:rPr>
            </w:pPr>
            <w:r w:rsidRPr="00C530BD">
              <w:rPr>
                <w:rFonts w:ascii="Times New Roman" w:hAnsi="Times New Roman" w:cs="Times New Roman"/>
              </w:rPr>
              <w:t>Економічна оцінка запропонованих</w:t>
            </w:r>
            <w:r>
              <w:rPr>
                <w:rFonts w:ascii="Times New Roman" w:hAnsi="Times New Roman" w:cs="Times New Roman"/>
                <w:lang w:val="uk-UA"/>
              </w:rPr>
              <w:t xml:space="preserve"> </w:t>
            </w:r>
            <w:r w:rsidRPr="00C530BD">
              <w:rPr>
                <w:rFonts w:ascii="Times New Roman" w:hAnsi="Times New Roman" w:cs="Times New Roman"/>
                <w:spacing w:val="-57"/>
              </w:rPr>
              <w:t xml:space="preserve"> </w:t>
            </w:r>
            <w:r w:rsidRPr="00C530BD">
              <w:rPr>
                <w:rFonts w:ascii="Times New Roman" w:hAnsi="Times New Roman" w:cs="Times New Roman"/>
              </w:rPr>
              <w:t>заходів</w:t>
            </w:r>
          </w:p>
        </w:tc>
        <w:tc>
          <w:tcPr>
            <w:tcW w:w="2551" w:type="dxa"/>
            <w:vAlign w:val="center"/>
          </w:tcPr>
          <w:p w14:paraId="508F820A" w14:textId="24E68EC6"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rPr>
              <w:t>2</w:t>
            </w:r>
            <w:r w:rsidRPr="00C530BD">
              <w:rPr>
                <w:rFonts w:ascii="Times New Roman" w:hAnsi="Times New Roman" w:cs="Times New Roman"/>
                <w:color w:val="000000" w:themeColor="text1"/>
                <w:lang w:val="en-US"/>
              </w:rPr>
              <w:t>7</w:t>
            </w:r>
            <w:r w:rsidRPr="00C530BD">
              <w:rPr>
                <w:rFonts w:ascii="Times New Roman" w:hAnsi="Times New Roman" w:cs="Times New Roman"/>
                <w:color w:val="000000" w:themeColor="text1"/>
              </w:rPr>
              <w:t>.05.2</w:t>
            </w:r>
            <w:r w:rsidRPr="00C530BD">
              <w:rPr>
                <w:rFonts w:ascii="Times New Roman" w:hAnsi="Times New Roman" w:cs="Times New Roman"/>
                <w:color w:val="000000" w:themeColor="text1"/>
                <w:lang w:val="en-US"/>
              </w:rPr>
              <w:t>4</w:t>
            </w:r>
            <w:r w:rsidRPr="00C530BD">
              <w:rPr>
                <w:rFonts w:ascii="Times New Roman" w:hAnsi="Times New Roman" w:cs="Times New Roman"/>
                <w:color w:val="000000" w:themeColor="text1"/>
              </w:rPr>
              <w:t>-</w:t>
            </w:r>
            <w:r w:rsidRPr="00C530BD">
              <w:rPr>
                <w:rFonts w:ascii="Times New Roman" w:hAnsi="Times New Roman" w:cs="Times New Roman"/>
                <w:color w:val="000000" w:themeColor="text1"/>
                <w:lang w:val="en-US"/>
              </w:rPr>
              <w:t>02</w:t>
            </w:r>
            <w:r w:rsidRPr="00C530BD">
              <w:rPr>
                <w:rFonts w:ascii="Times New Roman" w:hAnsi="Times New Roman" w:cs="Times New Roman"/>
                <w:color w:val="000000" w:themeColor="text1"/>
              </w:rPr>
              <w:t>.0</w:t>
            </w:r>
            <w:r w:rsidRPr="00C530BD">
              <w:rPr>
                <w:rFonts w:ascii="Times New Roman" w:hAnsi="Times New Roman" w:cs="Times New Roman"/>
                <w:color w:val="000000" w:themeColor="text1"/>
                <w:lang w:val="en-US"/>
              </w:rPr>
              <w:t>6</w:t>
            </w:r>
            <w:r w:rsidRPr="00C530BD">
              <w:rPr>
                <w:rFonts w:ascii="Times New Roman" w:hAnsi="Times New Roman" w:cs="Times New Roman"/>
                <w:color w:val="000000" w:themeColor="text1"/>
              </w:rPr>
              <w:t>.2</w:t>
            </w:r>
            <w:r w:rsidRPr="00C530BD">
              <w:rPr>
                <w:rFonts w:ascii="Times New Roman" w:hAnsi="Times New Roman" w:cs="Times New Roman"/>
                <w:color w:val="000000" w:themeColor="text1"/>
                <w:lang w:val="en-US"/>
              </w:rPr>
              <w:t>4</w:t>
            </w:r>
          </w:p>
        </w:tc>
        <w:tc>
          <w:tcPr>
            <w:tcW w:w="1411" w:type="dxa"/>
          </w:tcPr>
          <w:p w14:paraId="2C7C94F9" w14:textId="77777777" w:rsidR="00C530BD" w:rsidRPr="00365E77" w:rsidRDefault="00C530BD" w:rsidP="00C530BD">
            <w:pPr>
              <w:spacing w:before="120" w:after="120"/>
              <w:jc w:val="center"/>
              <w:rPr>
                <w:rFonts w:ascii="Times New Roman" w:eastAsia="Times New Roman" w:hAnsi="Times New Roman" w:cs="Times New Roman"/>
                <w:lang w:val="ru-RU"/>
              </w:rPr>
            </w:pPr>
          </w:p>
        </w:tc>
      </w:tr>
      <w:tr w:rsidR="00C530BD" w14:paraId="6D7A9C9C" w14:textId="77777777" w:rsidTr="00C530BD">
        <w:tc>
          <w:tcPr>
            <w:tcW w:w="562" w:type="dxa"/>
          </w:tcPr>
          <w:p w14:paraId="634BD927" w14:textId="6A741A6F" w:rsidR="00C530BD" w:rsidRPr="00365E77" w:rsidRDefault="00C530BD" w:rsidP="00C530BD">
            <w:pPr>
              <w:spacing w:before="120" w:after="120"/>
              <w:jc w:val="center"/>
              <w:rPr>
                <w:rFonts w:ascii="Times New Roman" w:eastAsia="Times New Roman" w:hAnsi="Times New Roman" w:cs="Times New Roman"/>
                <w:lang w:val="ru-RU"/>
              </w:rPr>
            </w:pPr>
            <w:r>
              <w:rPr>
                <w:rFonts w:ascii="Times New Roman" w:eastAsia="Times New Roman" w:hAnsi="Times New Roman" w:cs="Times New Roman"/>
                <w:lang w:val="ru-RU"/>
              </w:rPr>
              <w:t>10</w:t>
            </w:r>
          </w:p>
        </w:tc>
        <w:tc>
          <w:tcPr>
            <w:tcW w:w="5387" w:type="dxa"/>
          </w:tcPr>
          <w:p w14:paraId="6FD69817" w14:textId="699E1DE3" w:rsidR="00C530BD" w:rsidRPr="00C530BD" w:rsidRDefault="00C530BD" w:rsidP="00C530BD">
            <w:pPr>
              <w:spacing w:before="120" w:after="120"/>
              <w:jc w:val="both"/>
              <w:rPr>
                <w:rFonts w:ascii="Times New Roman" w:eastAsia="Times New Roman" w:hAnsi="Times New Roman" w:cs="Times New Roman"/>
                <w:lang w:val="ru-RU"/>
              </w:rPr>
            </w:pPr>
            <w:r w:rsidRPr="00C530BD">
              <w:rPr>
                <w:rFonts w:ascii="Times New Roman" w:hAnsi="Times New Roman" w:cs="Times New Roman"/>
                <w:sz w:val="23"/>
              </w:rPr>
              <w:t>Оформлення роботи, розроблення</w:t>
            </w:r>
            <w:r>
              <w:rPr>
                <w:rFonts w:ascii="Times New Roman" w:hAnsi="Times New Roman" w:cs="Times New Roman"/>
                <w:sz w:val="23"/>
                <w:lang w:val="uk-UA"/>
              </w:rPr>
              <w:t xml:space="preserve"> </w:t>
            </w:r>
            <w:r w:rsidRPr="00C530BD">
              <w:rPr>
                <w:rFonts w:ascii="Times New Roman" w:hAnsi="Times New Roman" w:cs="Times New Roman"/>
                <w:spacing w:val="-55"/>
                <w:sz w:val="23"/>
              </w:rPr>
              <w:t xml:space="preserve"> </w:t>
            </w:r>
            <w:r w:rsidRPr="00C530BD">
              <w:rPr>
                <w:rFonts w:ascii="Times New Roman" w:hAnsi="Times New Roman" w:cs="Times New Roman"/>
                <w:sz w:val="23"/>
              </w:rPr>
              <w:t>презентації</w:t>
            </w:r>
          </w:p>
        </w:tc>
        <w:tc>
          <w:tcPr>
            <w:tcW w:w="2551" w:type="dxa"/>
            <w:vAlign w:val="center"/>
          </w:tcPr>
          <w:p w14:paraId="16958BEA" w14:textId="3BFFFBB3" w:rsidR="00C530BD" w:rsidRPr="00C530BD" w:rsidRDefault="00C530BD" w:rsidP="00C530BD">
            <w:pPr>
              <w:spacing w:before="120" w:after="120"/>
              <w:jc w:val="center"/>
              <w:rPr>
                <w:rFonts w:ascii="Times New Roman" w:eastAsia="Times New Roman" w:hAnsi="Times New Roman" w:cs="Times New Roman"/>
                <w:lang w:val="ru-RU"/>
              </w:rPr>
            </w:pPr>
            <w:r w:rsidRPr="00C530BD">
              <w:rPr>
                <w:rFonts w:ascii="Times New Roman" w:hAnsi="Times New Roman" w:cs="Times New Roman"/>
                <w:color w:val="000000" w:themeColor="text1"/>
                <w:lang w:val="en-US"/>
              </w:rPr>
              <w:t>03.06.24-07.06.24</w:t>
            </w:r>
          </w:p>
        </w:tc>
        <w:tc>
          <w:tcPr>
            <w:tcW w:w="1411" w:type="dxa"/>
          </w:tcPr>
          <w:p w14:paraId="022556AB" w14:textId="77777777" w:rsidR="00C530BD" w:rsidRPr="00365E77" w:rsidRDefault="00C530BD" w:rsidP="00C530BD">
            <w:pPr>
              <w:spacing w:before="120" w:after="120"/>
              <w:jc w:val="center"/>
              <w:rPr>
                <w:rFonts w:ascii="Times New Roman" w:eastAsia="Times New Roman" w:hAnsi="Times New Roman" w:cs="Times New Roman"/>
                <w:lang w:val="ru-RU"/>
              </w:rPr>
            </w:pPr>
          </w:p>
        </w:tc>
      </w:tr>
    </w:tbl>
    <w:p w14:paraId="07CC3ADC" w14:textId="77777777" w:rsidR="00365E77" w:rsidRDefault="00365E77" w:rsidP="00365E77">
      <w:pPr>
        <w:spacing w:line="360" w:lineRule="auto"/>
        <w:ind w:firstLine="284"/>
        <w:rPr>
          <w:rFonts w:ascii="Times New Roman" w:eastAsia="Times New Roman" w:hAnsi="Times New Roman" w:cs="Times New Roman"/>
          <w:sz w:val="28"/>
          <w:szCs w:val="28"/>
          <w:lang w:val="ru-RU"/>
        </w:rPr>
      </w:pPr>
    </w:p>
    <w:p w14:paraId="36B48F4E" w14:textId="635451B7" w:rsidR="00C530BD" w:rsidRPr="00C530BD" w:rsidRDefault="00C530BD" w:rsidP="00C530BD">
      <w:pPr>
        <w:spacing w:line="720" w:lineRule="auto"/>
        <w:rPr>
          <w:rFonts w:ascii="Times New Roman" w:eastAsia="Times New Roman" w:hAnsi="Times New Roman" w:cs="Times New Roman"/>
          <w:sz w:val="28"/>
          <w:szCs w:val="28"/>
          <w:lang w:val="ru-RU"/>
        </w:rPr>
      </w:pPr>
      <w:r w:rsidRPr="00C530BD">
        <w:rPr>
          <w:rFonts w:ascii="Times New Roman" w:eastAsia="Times New Roman" w:hAnsi="Times New Roman" w:cs="Times New Roman"/>
          <w:sz w:val="28"/>
          <w:szCs w:val="28"/>
          <w:lang w:val="ru-RU"/>
        </w:rPr>
        <w:t xml:space="preserve">Студент                                        ____________               </w:t>
      </w:r>
      <w:r>
        <w:rPr>
          <w:rFonts w:ascii="Times New Roman" w:eastAsia="Times New Roman" w:hAnsi="Times New Roman" w:cs="Times New Roman"/>
          <w:sz w:val="28"/>
          <w:szCs w:val="28"/>
          <w:lang w:val="ru-RU"/>
        </w:rPr>
        <w:t>Дар'я Сімонова</w:t>
      </w:r>
    </w:p>
    <w:p w14:paraId="65FBB36D" w14:textId="7D11439B" w:rsidR="00C530BD" w:rsidRDefault="00C530BD" w:rsidP="00C530BD">
      <w:pPr>
        <w:spacing w:line="480" w:lineRule="auto"/>
        <w:rPr>
          <w:rFonts w:ascii="Times New Roman" w:eastAsia="Times New Roman" w:hAnsi="Times New Roman" w:cs="Times New Roman"/>
          <w:sz w:val="28"/>
          <w:szCs w:val="28"/>
          <w:lang w:val="ru-RU"/>
        </w:rPr>
      </w:pPr>
      <w:r w:rsidRPr="00C530BD">
        <w:rPr>
          <w:rFonts w:ascii="Times New Roman" w:eastAsia="Times New Roman" w:hAnsi="Times New Roman" w:cs="Times New Roman"/>
          <w:sz w:val="28"/>
          <w:szCs w:val="28"/>
          <w:lang w:val="ru-RU"/>
        </w:rPr>
        <w:t xml:space="preserve">Керівник роботи                          ____________              </w:t>
      </w:r>
      <w:r>
        <w:rPr>
          <w:rFonts w:ascii="Times New Roman" w:eastAsia="Times New Roman" w:hAnsi="Times New Roman" w:cs="Times New Roman"/>
          <w:sz w:val="28"/>
          <w:szCs w:val="28"/>
          <w:lang w:val="ru-RU"/>
        </w:rPr>
        <w:t>Вадим Стадніченко</w:t>
      </w:r>
    </w:p>
    <w:p w14:paraId="67920479" w14:textId="77777777" w:rsidR="00C530BD" w:rsidRDefault="00C530BD" w:rsidP="00C530BD">
      <w:pPr>
        <w:rPr>
          <w:rFonts w:ascii="Times New Roman" w:eastAsia="Times New Roman" w:hAnsi="Times New Roman" w:cs="Times New Roman"/>
          <w:sz w:val="28"/>
          <w:szCs w:val="28"/>
          <w:lang w:val="ru-RU"/>
        </w:rPr>
      </w:pPr>
    </w:p>
    <w:p w14:paraId="5ADFFE95" w14:textId="77777777" w:rsidR="0042334E" w:rsidRDefault="0042334E" w:rsidP="00C530BD">
      <w:pPr>
        <w:rPr>
          <w:rFonts w:ascii="Times New Roman" w:eastAsia="Times New Roman" w:hAnsi="Times New Roman" w:cs="Times New Roman"/>
          <w:sz w:val="28"/>
          <w:szCs w:val="28"/>
        </w:rPr>
        <w:sectPr w:rsidR="0042334E" w:rsidSect="001F7B83">
          <w:pgSz w:w="11906" w:h="16838"/>
          <w:pgMar w:top="1134" w:right="567" w:bottom="1134" w:left="1418" w:header="709" w:footer="709" w:gutter="0"/>
          <w:cols w:space="720"/>
          <w:titlePg/>
        </w:sectPr>
      </w:pPr>
    </w:p>
    <w:p w14:paraId="5BDCB4EC" w14:textId="53130AD9" w:rsidR="009C1EB2" w:rsidRDefault="00AF46F7" w:rsidP="00ED32E1">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РЕФЕРАТ</w:t>
      </w:r>
    </w:p>
    <w:p w14:paraId="4BCC8DD5" w14:textId="77777777" w:rsidR="007A5F76" w:rsidRDefault="007A5F76" w:rsidP="00ED32E1">
      <w:pPr>
        <w:spacing w:line="360" w:lineRule="auto"/>
        <w:ind w:firstLine="709"/>
        <w:jc w:val="both"/>
        <w:rPr>
          <w:rFonts w:ascii="Times New Roman" w:eastAsia="Times New Roman" w:hAnsi="Times New Roman" w:cs="Times New Roman"/>
          <w:sz w:val="28"/>
          <w:szCs w:val="28"/>
        </w:rPr>
      </w:pPr>
    </w:p>
    <w:p w14:paraId="3D15B80C" w14:textId="1AE861F4" w:rsidR="009C1EB2" w:rsidRDefault="00AF46F7" w:rsidP="00ED32E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Дипломна робота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Вдосконалення системи стимулювання збуту компанії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обсягом 1</w:t>
      </w:r>
      <w:r w:rsidR="00732D79">
        <w:rPr>
          <w:rFonts w:ascii="Times New Roman" w:eastAsia="Times New Roman" w:hAnsi="Times New Roman" w:cs="Times New Roman"/>
          <w:sz w:val="28"/>
          <w:szCs w:val="28"/>
          <w:lang w:val="ru-RU"/>
        </w:rPr>
        <w:t>35</w:t>
      </w:r>
      <w:r>
        <w:rPr>
          <w:rFonts w:ascii="Times New Roman" w:eastAsia="Times New Roman" w:hAnsi="Times New Roman" w:cs="Times New Roman"/>
          <w:sz w:val="28"/>
          <w:szCs w:val="28"/>
        </w:rPr>
        <w:t xml:space="preserve"> сторінок, включає 15 ілюстрацій. </w:t>
      </w:r>
    </w:p>
    <w:p w14:paraId="054276EF" w14:textId="7F9A5F90" w:rsidR="009C1EB2" w:rsidRDefault="00AF46F7" w:rsidP="00ED32E1">
      <w:pPr>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bCs/>
          <w:i/>
          <w:sz w:val="28"/>
          <w:szCs w:val="28"/>
        </w:rPr>
        <w:t>Метою роботи</w:t>
      </w:r>
      <w:r>
        <w:rPr>
          <w:rFonts w:ascii="Times New Roman" w:eastAsia="Times New Roman" w:hAnsi="Times New Roman" w:cs="Times New Roman"/>
          <w:sz w:val="28"/>
          <w:szCs w:val="28"/>
        </w:rPr>
        <w:t xml:space="preserve"> є підвищення ефективності збутової діяльності компанії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шляхом вдосконалення системи стимулювання збуту. </w:t>
      </w:r>
    </w:p>
    <w:p w14:paraId="61D968BE" w14:textId="77777777" w:rsidR="009C1EB2" w:rsidRDefault="00AF46F7" w:rsidP="00ED32E1">
      <w:pPr>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bCs/>
          <w:i/>
          <w:sz w:val="28"/>
          <w:szCs w:val="28"/>
        </w:rPr>
        <w:t>Для досягнення ме</w:t>
      </w:r>
      <w:r w:rsidRPr="00C95878">
        <w:rPr>
          <w:rFonts w:ascii="Times New Roman" w:eastAsia="Times New Roman" w:hAnsi="Times New Roman" w:cs="Times New Roman"/>
          <w:bCs/>
          <w:i/>
          <w:sz w:val="28"/>
          <w:szCs w:val="28"/>
        </w:rPr>
        <w:t>ти були застосовані такі</w:t>
      </w:r>
      <w:r w:rsidRPr="00C95878">
        <w:rPr>
          <w:rFonts w:ascii="Times New Roman" w:eastAsia="Times New Roman" w:hAnsi="Times New Roman" w:cs="Times New Roman"/>
          <w:bCs/>
          <w:sz w:val="28"/>
          <w:szCs w:val="28"/>
        </w:rPr>
        <w:t xml:space="preserve"> </w:t>
      </w:r>
      <w:r w:rsidRPr="00C95878">
        <w:rPr>
          <w:rFonts w:ascii="Times New Roman" w:eastAsia="Times New Roman" w:hAnsi="Times New Roman" w:cs="Times New Roman"/>
          <w:bCs/>
          <w:i/>
          <w:sz w:val="28"/>
          <w:szCs w:val="28"/>
        </w:rPr>
        <w:t>методи дослідження:</w:t>
      </w:r>
      <w:r>
        <w:rPr>
          <w:rFonts w:ascii="Times New Roman" w:eastAsia="Times New Roman" w:hAnsi="Times New Roman" w:cs="Times New Roman"/>
          <w:sz w:val="28"/>
          <w:szCs w:val="28"/>
        </w:rPr>
        <w:t xml:space="preserve"> аналіз наукових джерел, методи діагностики, збір та аналіз первинної інформації через опитування та анкетування.</w:t>
      </w:r>
    </w:p>
    <w:p w14:paraId="6C942A85" w14:textId="3FFD2090" w:rsidR="009C1EB2" w:rsidRPr="00C95878" w:rsidRDefault="00AF46F7" w:rsidP="00ED32E1">
      <w:pPr>
        <w:tabs>
          <w:tab w:val="left" w:pos="2811"/>
        </w:tabs>
        <w:spacing w:line="360" w:lineRule="auto"/>
        <w:ind w:firstLine="709"/>
        <w:jc w:val="both"/>
        <w:rPr>
          <w:rFonts w:ascii="Times New Roman" w:eastAsia="Times New Roman" w:hAnsi="Times New Roman" w:cs="Times New Roman"/>
          <w:bCs/>
          <w:sz w:val="28"/>
          <w:szCs w:val="28"/>
        </w:rPr>
      </w:pPr>
      <w:r w:rsidRPr="00C95878">
        <w:rPr>
          <w:rFonts w:ascii="Times New Roman" w:eastAsia="Times New Roman" w:hAnsi="Times New Roman" w:cs="Times New Roman"/>
          <w:bCs/>
          <w:i/>
          <w:sz w:val="28"/>
          <w:szCs w:val="28"/>
        </w:rPr>
        <w:t>Предметом дослідження</w:t>
      </w:r>
      <w:r w:rsidRPr="00C95878">
        <w:rPr>
          <w:rFonts w:ascii="Times New Roman" w:eastAsia="Times New Roman" w:hAnsi="Times New Roman" w:cs="Times New Roman"/>
          <w:bCs/>
          <w:sz w:val="28"/>
          <w:szCs w:val="28"/>
        </w:rPr>
        <w:t xml:space="preserve"> є система стимулювання збуту в компанії </w:t>
      </w:r>
      <w:r w:rsidR="008A4D96" w:rsidRPr="00C95878">
        <w:rPr>
          <w:rFonts w:ascii="Times New Roman" w:eastAsia="Times New Roman" w:hAnsi="Times New Roman" w:cs="Times New Roman"/>
          <w:bCs/>
          <w:sz w:val="28"/>
          <w:szCs w:val="28"/>
          <w:lang w:val="uk-UA"/>
        </w:rPr>
        <w:t>«</w:t>
      </w:r>
      <w:r w:rsidRPr="00C95878">
        <w:rPr>
          <w:rFonts w:ascii="Times New Roman" w:eastAsia="Times New Roman" w:hAnsi="Times New Roman" w:cs="Times New Roman"/>
          <w:bCs/>
          <w:sz w:val="28"/>
          <w:szCs w:val="28"/>
        </w:rPr>
        <w:t>Інтерпайп</w:t>
      </w:r>
      <w:r w:rsidR="008A4D96" w:rsidRPr="00C95878">
        <w:rPr>
          <w:rFonts w:ascii="Times New Roman" w:eastAsia="Times New Roman" w:hAnsi="Times New Roman" w:cs="Times New Roman"/>
          <w:bCs/>
          <w:sz w:val="28"/>
          <w:szCs w:val="28"/>
          <w:lang w:val="uk-UA"/>
        </w:rPr>
        <w:t>»</w:t>
      </w:r>
      <w:r w:rsidRPr="00C95878">
        <w:rPr>
          <w:rFonts w:ascii="Times New Roman" w:eastAsia="Times New Roman" w:hAnsi="Times New Roman" w:cs="Times New Roman"/>
          <w:bCs/>
          <w:sz w:val="28"/>
          <w:szCs w:val="28"/>
        </w:rPr>
        <w:t>.</w:t>
      </w:r>
    </w:p>
    <w:p w14:paraId="0B3026EE" w14:textId="77777777" w:rsidR="009C1EB2" w:rsidRDefault="00AF46F7" w:rsidP="00ED32E1">
      <w:pPr>
        <w:tabs>
          <w:tab w:val="left" w:pos="709"/>
        </w:tabs>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bCs/>
          <w:i/>
          <w:sz w:val="28"/>
          <w:szCs w:val="28"/>
        </w:rPr>
        <w:t>Об'єкт дослідження:</w:t>
      </w:r>
      <w:r>
        <w:rPr>
          <w:rFonts w:ascii="Times New Roman" w:eastAsia="Times New Roman" w:hAnsi="Times New Roman" w:cs="Times New Roman"/>
          <w:sz w:val="28"/>
          <w:szCs w:val="28"/>
        </w:rPr>
        <w:t xml:space="preserve"> маркетингова діяльність компанії Інтерпайп у сфері стимулювання збуту.</w:t>
      </w:r>
    </w:p>
    <w:p w14:paraId="5152409E" w14:textId="77777777" w:rsidR="009C1EB2" w:rsidRDefault="00AF46F7" w:rsidP="00ED32E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роботи проведено детальний аналіз поточної системи стимулювання збуту компанії, виявлено основні проблеми та запропоновано конкретні шляхи їх вирішення. Новизна роботи пол</w:t>
      </w:r>
      <w:r>
        <w:rPr>
          <w:rFonts w:ascii="Times New Roman" w:eastAsia="Times New Roman" w:hAnsi="Times New Roman" w:cs="Times New Roman"/>
          <w:sz w:val="28"/>
          <w:szCs w:val="28"/>
        </w:rPr>
        <w:t xml:space="preserve">ягає у розробці нових методик та інструментів стимулювання, які враховують сучасні тенденції та особливості ринку. </w:t>
      </w:r>
    </w:p>
    <w:p w14:paraId="6DEF67F4" w14:textId="3E389A2C" w:rsidR="0042334E" w:rsidRDefault="00AF46F7" w:rsidP="0042334E">
      <w:pPr>
        <w:spacing w:line="360" w:lineRule="auto"/>
        <w:ind w:firstLine="709"/>
        <w:jc w:val="both"/>
        <w:rPr>
          <w:rFonts w:ascii="Times New Roman" w:eastAsia="Times New Roman" w:hAnsi="Times New Roman" w:cs="Times New Roman"/>
          <w:sz w:val="28"/>
          <w:szCs w:val="28"/>
        </w:rPr>
        <w:sectPr w:rsidR="0042334E" w:rsidSect="001F7B83">
          <w:pgSz w:w="11906" w:h="16838"/>
          <w:pgMar w:top="1134" w:right="567" w:bottom="1134" w:left="1418" w:header="709" w:footer="709" w:gutter="0"/>
          <w:cols w:space="720"/>
          <w:titlePg/>
        </w:sectPr>
      </w:pPr>
      <w:r w:rsidRPr="00C95878">
        <w:rPr>
          <w:rFonts w:ascii="Times New Roman" w:eastAsia="Times New Roman" w:hAnsi="Times New Roman" w:cs="Times New Roman"/>
          <w:bCs/>
          <w:i/>
          <w:sz w:val="28"/>
          <w:szCs w:val="28"/>
        </w:rPr>
        <w:t>Ключові слова</w:t>
      </w:r>
      <w:r w:rsidRPr="00C95878">
        <w:rPr>
          <w:rFonts w:ascii="Times New Roman" w:eastAsia="Times New Roman" w:hAnsi="Times New Roman" w:cs="Times New Roman"/>
          <w:bCs/>
          <w:sz w:val="28"/>
          <w:szCs w:val="28"/>
        </w:rPr>
        <w:t>:</w:t>
      </w:r>
      <w:r>
        <w:rPr>
          <w:rFonts w:ascii="Times New Roman" w:eastAsia="Times New Roman" w:hAnsi="Times New Roman" w:cs="Times New Roman"/>
          <w:sz w:val="28"/>
          <w:szCs w:val="28"/>
        </w:rPr>
        <w:t xml:space="preserve"> стимулювання збуту, конкурентоспроможність, маркетингові стратегії, ринок сталевих труб, мотивація персонал</w:t>
      </w:r>
      <w:r>
        <w:rPr>
          <w:rFonts w:ascii="Times New Roman" w:eastAsia="Times New Roman" w:hAnsi="Times New Roman" w:cs="Times New Roman"/>
          <w:sz w:val="28"/>
          <w:szCs w:val="28"/>
        </w:rPr>
        <w:t>у, аналіз діяльності.</w:t>
      </w:r>
    </w:p>
    <w:p w14:paraId="4A867868" w14:textId="5985F19D" w:rsidR="008F37BF" w:rsidRPr="008F37BF" w:rsidRDefault="008F37BF" w:rsidP="00ED32E1">
      <w:pPr>
        <w:spacing w:line="360" w:lineRule="auto"/>
        <w:ind w:firstLine="709"/>
        <w:jc w:val="center"/>
        <w:rPr>
          <w:rFonts w:ascii="Times New Roman" w:eastAsia="Times New Roman" w:hAnsi="Times New Roman" w:cs="Times New Roman"/>
          <w:sz w:val="28"/>
          <w:szCs w:val="28"/>
          <w:lang w:val="en-US"/>
        </w:rPr>
      </w:pPr>
      <w:r w:rsidRPr="008F37BF">
        <w:rPr>
          <w:rFonts w:ascii="Times New Roman" w:eastAsia="Times New Roman" w:hAnsi="Times New Roman" w:cs="Times New Roman"/>
          <w:sz w:val="28"/>
          <w:szCs w:val="28"/>
          <w:lang w:val="en-US"/>
        </w:rPr>
        <w:lastRenderedPageBreak/>
        <w:t>ABSTRACT</w:t>
      </w:r>
    </w:p>
    <w:p w14:paraId="656DA8BB" w14:textId="77777777" w:rsidR="007A5F76" w:rsidRDefault="007A5F76" w:rsidP="00ED32E1">
      <w:pPr>
        <w:spacing w:line="360" w:lineRule="auto"/>
        <w:ind w:firstLine="709"/>
        <w:jc w:val="both"/>
        <w:rPr>
          <w:rFonts w:ascii="Times New Roman" w:eastAsia="Times New Roman" w:hAnsi="Times New Roman" w:cs="Times New Roman"/>
          <w:sz w:val="28"/>
          <w:szCs w:val="28"/>
          <w:lang w:val="en-US"/>
        </w:rPr>
      </w:pPr>
    </w:p>
    <w:p w14:paraId="3D64A530" w14:textId="0A0F5473" w:rsidR="009C1EB2" w:rsidRDefault="008F37BF" w:rsidP="00ED32E1">
      <w:pPr>
        <w:spacing w:line="360" w:lineRule="auto"/>
        <w:ind w:firstLine="709"/>
        <w:jc w:val="both"/>
        <w:rPr>
          <w:rFonts w:ascii="Times New Roman" w:eastAsia="Times New Roman" w:hAnsi="Times New Roman" w:cs="Times New Roman"/>
          <w:sz w:val="28"/>
          <w:szCs w:val="28"/>
          <w:lang w:val="en-US"/>
        </w:rPr>
      </w:pPr>
      <w:r w:rsidRPr="008F37BF">
        <w:rPr>
          <w:rFonts w:ascii="Times New Roman" w:eastAsia="Times New Roman" w:hAnsi="Times New Roman" w:cs="Times New Roman"/>
          <w:sz w:val="28"/>
          <w:szCs w:val="28"/>
          <w:lang w:val="en-US"/>
        </w:rPr>
        <w:t xml:space="preserve">The thesis </w:t>
      </w:r>
      <w:r w:rsidR="008A4D96">
        <w:rPr>
          <w:rFonts w:ascii="Times New Roman" w:eastAsia="Times New Roman" w:hAnsi="Times New Roman" w:cs="Times New Roman"/>
          <w:sz w:val="28"/>
          <w:szCs w:val="28"/>
          <w:lang w:val="uk-UA"/>
        </w:rPr>
        <w:t>«</w:t>
      </w:r>
      <w:r w:rsidRPr="008F37BF">
        <w:rPr>
          <w:rFonts w:ascii="Times New Roman" w:eastAsia="Times New Roman" w:hAnsi="Times New Roman" w:cs="Times New Roman"/>
          <w:sz w:val="28"/>
          <w:szCs w:val="28"/>
          <w:lang w:val="en-US"/>
        </w:rPr>
        <w:t>Improvement of the sales promotion system at Interpipe</w:t>
      </w:r>
      <w:r w:rsidR="008A4D96">
        <w:rPr>
          <w:rFonts w:ascii="Times New Roman" w:eastAsia="Times New Roman" w:hAnsi="Times New Roman" w:cs="Times New Roman"/>
          <w:sz w:val="28"/>
          <w:szCs w:val="28"/>
          <w:lang w:val="uk-UA"/>
        </w:rPr>
        <w:t>»</w:t>
      </w:r>
      <w:r w:rsidRPr="008F37BF">
        <w:rPr>
          <w:rFonts w:ascii="Times New Roman" w:eastAsia="Times New Roman" w:hAnsi="Times New Roman" w:cs="Times New Roman"/>
          <w:sz w:val="28"/>
          <w:szCs w:val="28"/>
          <w:lang w:val="en-US"/>
        </w:rPr>
        <w:t xml:space="preserve"> consists of 1</w:t>
      </w:r>
      <w:r w:rsidR="00732D79" w:rsidRPr="00732D79">
        <w:rPr>
          <w:rFonts w:ascii="Times New Roman" w:eastAsia="Times New Roman" w:hAnsi="Times New Roman" w:cs="Times New Roman"/>
          <w:sz w:val="28"/>
          <w:szCs w:val="28"/>
          <w:lang w:val="en-US"/>
        </w:rPr>
        <w:t>35</w:t>
      </w:r>
      <w:r w:rsidRPr="008F37BF">
        <w:rPr>
          <w:rFonts w:ascii="Times New Roman" w:eastAsia="Times New Roman" w:hAnsi="Times New Roman" w:cs="Times New Roman"/>
          <w:sz w:val="28"/>
          <w:szCs w:val="28"/>
          <w:lang w:val="en-US"/>
        </w:rPr>
        <w:t xml:space="preserve"> pages and includes 15 illustrations.</w:t>
      </w:r>
    </w:p>
    <w:p w14:paraId="107C6350" w14:textId="0CD20EE3" w:rsidR="008F37BF" w:rsidRPr="00C95878" w:rsidRDefault="008F37BF" w:rsidP="00ED32E1">
      <w:pPr>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i/>
          <w:iCs/>
          <w:sz w:val="28"/>
          <w:szCs w:val="28"/>
        </w:rPr>
        <w:t>The purpose of the work</w:t>
      </w:r>
      <w:r w:rsidRPr="00C95878">
        <w:rPr>
          <w:rFonts w:ascii="Times New Roman" w:eastAsia="Times New Roman" w:hAnsi="Times New Roman" w:cs="Times New Roman"/>
          <w:sz w:val="28"/>
          <w:szCs w:val="28"/>
        </w:rPr>
        <w:t xml:space="preserve"> is to enhance the efficiency of Interpipe's sales activities by improving its sales promotion system.</w:t>
      </w:r>
    </w:p>
    <w:p w14:paraId="0259DF6F" w14:textId="2DF23B20" w:rsidR="008F37BF" w:rsidRPr="00C95878" w:rsidRDefault="008F37BF" w:rsidP="00ED32E1">
      <w:pPr>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i/>
          <w:iCs/>
          <w:sz w:val="28"/>
          <w:szCs w:val="28"/>
        </w:rPr>
        <w:t>The research methods</w:t>
      </w:r>
      <w:r w:rsidRPr="00C95878">
        <w:rPr>
          <w:rFonts w:ascii="Times New Roman" w:eastAsia="Times New Roman" w:hAnsi="Times New Roman" w:cs="Times New Roman"/>
          <w:sz w:val="28"/>
          <w:szCs w:val="28"/>
        </w:rPr>
        <w:t xml:space="preserve"> applied include literature review, diagnostic methods, and the collection and analysis of primary data through surveys and questionnaires.</w:t>
      </w:r>
    </w:p>
    <w:p w14:paraId="449FDBA7" w14:textId="77777777" w:rsidR="008F37BF" w:rsidRPr="00C95878" w:rsidRDefault="008F37BF" w:rsidP="00ED32E1">
      <w:pPr>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i/>
          <w:iCs/>
          <w:sz w:val="28"/>
          <w:szCs w:val="28"/>
        </w:rPr>
        <w:t>The subject of the study</w:t>
      </w:r>
      <w:r w:rsidRPr="00C95878">
        <w:rPr>
          <w:rFonts w:ascii="Times New Roman" w:eastAsia="Times New Roman" w:hAnsi="Times New Roman" w:cs="Times New Roman"/>
          <w:sz w:val="28"/>
          <w:szCs w:val="28"/>
        </w:rPr>
        <w:t xml:space="preserve"> is the sales promotion system at the Interpipe company.</w:t>
      </w:r>
    </w:p>
    <w:p w14:paraId="43BA6C49" w14:textId="77777777" w:rsidR="008F37BF" w:rsidRPr="00C95878" w:rsidRDefault="008F37BF" w:rsidP="00ED32E1">
      <w:pPr>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i/>
          <w:iCs/>
          <w:sz w:val="28"/>
          <w:szCs w:val="28"/>
        </w:rPr>
        <w:t>Object of research:</w:t>
      </w:r>
      <w:r w:rsidRPr="00C95878">
        <w:rPr>
          <w:rFonts w:ascii="Times New Roman" w:eastAsia="Times New Roman" w:hAnsi="Times New Roman" w:cs="Times New Roman"/>
          <w:sz w:val="28"/>
          <w:szCs w:val="28"/>
        </w:rPr>
        <w:t xml:space="preserve"> marketing activity of the Interpipe company in the field of sales promotion.</w:t>
      </w:r>
    </w:p>
    <w:p w14:paraId="2B24409D" w14:textId="383A4456" w:rsidR="009C1EB2" w:rsidRPr="00C95878" w:rsidRDefault="008F37BF" w:rsidP="00ED32E1">
      <w:pPr>
        <w:spacing w:line="360" w:lineRule="auto"/>
        <w:ind w:firstLine="709"/>
        <w:jc w:val="both"/>
        <w:rPr>
          <w:rFonts w:ascii="Times New Roman" w:eastAsia="Times New Roman" w:hAnsi="Times New Roman" w:cs="Times New Roman"/>
          <w:sz w:val="28"/>
          <w:szCs w:val="28"/>
          <w:lang w:val="uk-UA"/>
        </w:rPr>
      </w:pPr>
      <w:r w:rsidRPr="00C95878">
        <w:rPr>
          <w:rFonts w:ascii="Times New Roman" w:eastAsia="Times New Roman" w:hAnsi="Times New Roman" w:cs="Times New Roman"/>
          <w:sz w:val="28"/>
          <w:szCs w:val="28"/>
        </w:rPr>
        <w:t>As a result of the work, a detailed analysis of the current sales promotion system of the company was conducted, key issues were identified, and specific solutions were proposed. The novelty of the work lies in the development of new methodologies and tools for promotion, which take into account modern trends and market specifics.</w:t>
      </w:r>
    </w:p>
    <w:p w14:paraId="28ADA3DC" w14:textId="267E370F" w:rsidR="008F37BF" w:rsidRPr="008F37BF" w:rsidRDefault="008F37BF" w:rsidP="00ED32E1">
      <w:pPr>
        <w:spacing w:line="360" w:lineRule="auto"/>
        <w:ind w:firstLine="709"/>
        <w:jc w:val="both"/>
        <w:rPr>
          <w:rFonts w:ascii="Times New Roman" w:eastAsia="Times New Roman" w:hAnsi="Times New Roman" w:cs="Times New Roman"/>
          <w:sz w:val="28"/>
          <w:szCs w:val="28"/>
          <w:lang w:val="en-US"/>
        </w:rPr>
      </w:pPr>
      <w:r w:rsidRPr="00C95878">
        <w:rPr>
          <w:rFonts w:ascii="Times New Roman" w:eastAsia="Times New Roman" w:hAnsi="Times New Roman" w:cs="Times New Roman"/>
          <w:i/>
          <w:iCs/>
          <w:sz w:val="28"/>
          <w:szCs w:val="28"/>
          <w:lang w:val="en-US"/>
        </w:rPr>
        <w:t>Keywords</w:t>
      </w:r>
      <w:r w:rsidRPr="008F37BF">
        <w:rPr>
          <w:rFonts w:ascii="Times New Roman" w:eastAsia="Times New Roman" w:hAnsi="Times New Roman" w:cs="Times New Roman"/>
          <w:b/>
          <w:bCs/>
          <w:i/>
          <w:iCs/>
          <w:sz w:val="28"/>
          <w:szCs w:val="28"/>
          <w:lang w:val="en-US"/>
        </w:rPr>
        <w:t>:</w:t>
      </w:r>
      <w:r w:rsidRPr="008F37BF">
        <w:rPr>
          <w:rFonts w:ascii="Times New Roman" w:eastAsia="Times New Roman" w:hAnsi="Times New Roman" w:cs="Times New Roman"/>
          <w:sz w:val="28"/>
          <w:szCs w:val="28"/>
          <w:lang w:val="en-US"/>
        </w:rPr>
        <w:t xml:space="preserve"> sales promotion, competitiveness, marketing strategies, steel pipe market, employee motivation, performance analysis.</w:t>
      </w:r>
    </w:p>
    <w:p w14:paraId="63021C87" w14:textId="77777777" w:rsidR="0042334E" w:rsidRDefault="0042334E">
      <w:pPr>
        <w:rPr>
          <w:rFonts w:ascii="Times New Roman" w:eastAsia="Times New Roman" w:hAnsi="Times New Roman" w:cs="Times New Roman"/>
          <w:sz w:val="28"/>
          <w:szCs w:val="28"/>
        </w:rPr>
        <w:sectPr w:rsidR="0042334E" w:rsidSect="001F7B83">
          <w:pgSz w:w="11906" w:h="16838"/>
          <w:pgMar w:top="1134" w:right="567" w:bottom="1134" w:left="1418" w:header="709" w:footer="709" w:gutter="0"/>
          <w:cols w:space="720"/>
          <w:titlePg/>
        </w:sectPr>
      </w:pPr>
    </w:p>
    <w:sdt>
      <w:sdtPr>
        <w:rPr>
          <w:rFonts w:ascii="Times New Roman" w:eastAsia="Calibri" w:hAnsi="Times New Roman" w:cs="Times New Roman"/>
          <w:b w:val="0"/>
          <w:bCs w:val="0"/>
          <w:color w:val="000000" w:themeColor="text1"/>
          <w:sz w:val="24"/>
          <w:szCs w:val="24"/>
          <w:lang w:val="ru-UA" w:eastAsia="en-GB"/>
        </w:rPr>
        <w:id w:val="1938714936"/>
        <w:docPartObj>
          <w:docPartGallery w:val="Table of Contents"/>
          <w:docPartUnique/>
        </w:docPartObj>
      </w:sdtPr>
      <w:sdtEndPr>
        <w:rPr>
          <w:rFonts w:ascii="Calibri" w:hAnsi="Calibri" w:cs="Calibri"/>
          <w:b/>
          <w:bCs/>
          <w:noProof/>
          <w:color w:val="auto"/>
        </w:rPr>
      </w:sdtEndPr>
      <w:sdtContent>
        <w:p w14:paraId="4D042C62" w14:textId="28557D0F" w:rsidR="00604B2F" w:rsidRPr="008A4D96" w:rsidRDefault="00604B2F" w:rsidP="008A4D96">
          <w:pPr>
            <w:pStyle w:val="affc"/>
            <w:spacing w:before="0" w:line="360" w:lineRule="auto"/>
            <w:jc w:val="center"/>
            <w:rPr>
              <w:rFonts w:ascii="Times New Roman" w:hAnsi="Times New Roman" w:cs="Times New Roman"/>
              <w:b w:val="0"/>
              <w:bCs w:val="0"/>
              <w:color w:val="000000" w:themeColor="text1"/>
              <w:lang w:val="uk-UA"/>
            </w:rPr>
          </w:pPr>
          <w:r w:rsidRPr="008A4D96">
            <w:rPr>
              <w:rFonts w:ascii="Times New Roman" w:hAnsi="Times New Roman" w:cs="Times New Roman"/>
              <w:b w:val="0"/>
              <w:bCs w:val="0"/>
              <w:color w:val="000000" w:themeColor="text1"/>
              <w:lang w:val="uk-UA"/>
            </w:rPr>
            <w:t>ЗМІСТ</w:t>
          </w:r>
        </w:p>
        <w:p w14:paraId="385F060D" w14:textId="77777777" w:rsidR="004350EC" w:rsidRPr="008A4D96" w:rsidRDefault="004350EC" w:rsidP="008A4D96">
          <w:pPr>
            <w:spacing w:line="360" w:lineRule="auto"/>
            <w:rPr>
              <w:rFonts w:ascii="Times New Roman" w:hAnsi="Times New Roman" w:cs="Times New Roman"/>
              <w:sz w:val="28"/>
              <w:szCs w:val="28"/>
              <w:lang w:val="uk-UA" w:eastAsia="en-US"/>
            </w:rPr>
          </w:pPr>
        </w:p>
        <w:p w14:paraId="4D73E01B" w14:textId="192E82A2" w:rsidR="00604B2F" w:rsidRPr="008A4D96" w:rsidRDefault="00604B2F" w:rsidP="008A4D96">
          <w:pPr>
            <w:pStyle w:val="10"/>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r w:rsidRPr="008A4D96">
            <w:rPr>
              <w:rFonts w:ascii="Times New Roman" w:hAnsi="Times New Roman" w:cs="Times New Roman"/>
              <w:b w:val="0"/>
              <w:bCs w:val="0"/>
              <w:i w:val="0"/>
              <w:iCs w:val="0"/>
              <w:sz w:val="28"/>
              <w:szCs w:val="28"/>
            </w:rPr>
            <w:fldChar w:fldCharType="begin"/>
          </w:r>
          <w:r w:rsidRPr="008A4D96">
            <w:rPr>
              <w:rFonts w:ascii="Times New Roman" w:hAnsi="Times New Roman" w:cs="Times New Roman"/>
              <w:b w:val="0"/>
              <w:bCs w:val="0"/>
              <w:i w:val="0"/>
              <w:iCs w:val="0"/>
              <w:sz w:val="28"/>
              <w:szCs w:val="28"/>
            </w:rPr>
            <w:instrText xml:space="preserve"> TOC \o "1-3" \h \z \u </w:instrText>
          </w:r>
          <w:r w:rsidRPr="008A4D96">
            <w:rPr>
              <w:rFonts w:ascii="Times New Roman" w:hAnsi="Times New Roman" w:cs="Times New Roman"/>
              <w:b w:val="0"/>
              <w:bCs w:val="0"/>
              <w:i w:val="0"/>
              <w:iCs w:val="0"/>
              <w:sz w:val="28"/>
              <w:szCs w:val="28"/>
            </w:rPr>
            <w:fldChar w:fldCharType="separate"/>
          </w:r>
          <w:hyperlink w:anchor="_Toc168265769" w:history="1">
            <w:r w:rsidRPr="008A4D96">
              <w:rPr>
                <w:rStyle w:val="affd"/>
                <w:rFonts w:ascii="Times New Roman" w:eastAsia="Times New Roman" w:hAnsi="Times New Roman" w:cs="Times New Roman"/>
                <w:b w:val="0"/>
                <w:bCs w:val="0"/>
                <w:i w:val="0"/>
                <w:iCs w:val="0"/>
                <w:noProof/>
                <w:sz w:val="28"/>
                <w:szCs w:val="28"/>
              </w:rPr>
              <w:t>ВСТУП</w:t>
            </w:r>
            <w:r w:rsidRPr="008A4D96">
              <w:rPr>
                <w:rFonts w:ascii="Times New Roman" w:hAnsi="Times New Roman" w:cs="Times New Roman"/>
                <w:b w:val="0"/>
                <w:bCs w:val="0"/>
                <w:i w:val="0"/>
                <w:iCs w:val="0"/>
                <w:noProof/>
                <w:webHidden/>
                <w:sz w:val="28"/>
                <w:szCs w:val="28"/>
              </w:rPr>
              <w:tab/>
            </w:r>
            <w:r w:rsidRPr="008A4D96">
              <w:rPr>
                <w:rFonts w:ascii="Times New Roman" w:hAnsi="Times New Roman" w:cs="Times New Roman"/>
                <w:b w:val="0"/>
                <w:bCs w:val="0"/>
                <w:i w:val="0"/>
                <w:iCs w:val="0"/>
                <w:noProof/>
                <w:webHidden/>
                <w:sz w:val="28"/>
                <w:szCs w:val="28"/>
              </w:rPr>
              <w:fldChar w:fldCharType="begin"/>
            </w:r>
            <w:r w:rsidRPr="008A4D96">
              <w:rPr>
                <w:rFonts w:ascii="Times New Roman" w:hAnsi="Times New Roman" w:cs="Times New Roman"/>
                <w:b w:val="0"/>
                <w:bCs w:val="0"/>
                <w:i w:val="0"/>
                <w:iCs w:val="0"/>
                <w:noProof/>
                <w:webHidden/>
                <w:sz w:val="28"/>
                <w:szCs w:val="28"/>
              </w:rPr>
              <w:instrText xml:space="preserve"> PAGEREF _Toc168265769 \h </w:instrText>
            </w:r>
            <w:r w:rsidRPr="008A4D96">
              <w:rPr>
                <w:rFonts w:ascii="Times New Roman" w:hAnsi="Times New Roman" w:cs="Times New Roman"/>
                <w:b w:val="0"/>
                <w:bCs w:val="0"/>
                <w:i w:val="0"/>
                <w:iCs w:val="0"/>
                <w:noProof/>
                <w:webHidden/>
                <w:sz w:val="28"/>
                <w:szCs w:val="28"/>
              </w:rPr>
            </w:r>
            <w:r w:rsidRPr="008A4D96">
              <w:rPr>
                <w:rFonts w:ascii="Times New Roman" w:hAnsi="Times New Roman" w:cs="Times New Roman"/>
                <w:b w:val="0"/>
                <w:bCs w:val="0"/>
                <w:i w:val="0"/>
                <w:iCs w:val="0"/>
                <w:noProof/>
                <w:webHidden/>
                <w:sz w:val="28"/>
                <w:szCs w:val="28"/>
              </w:rPr>
              <w:fldChar w:fldCharType="separate"/>
            </w:r>
            <w:r w:rsidR="00C95878">
              <w:rPr>
                <w:rFonts w:ascii="Times New Roman" w:hAnsi="Times New Roman" w:cs="Times New Roman"/>
                <w:b w:val="0"/>
                <w:bCs w:val="0"/>
                <w:i w:val="0"/>
                <w:iCs w:val="0"/>
                <w:noProof/>
                <w:webHidden/>
                <w:sz w:val="28"/>
                <w:szCs w:val="28"/>
              </w:rPr>
              <w:t>7</w:t>
            </w:r>
            <w:r w:rsidRPr="008A4D96">
              <w:rPr>
                <w:rFonts w:ascii="Times New Roman" w:hAnsi="Times New Roman" w:cs="Times New Roman"/>
                <w:b w:val="0"/>
                <w:bCs w:val="0"/>
                <w:i w:val="0"/>
                <w:iCs w:val="0"/>
                <w:noProof/>
                <w:webHidden/>
                <w:sz w:val="28"/>
                <w:szCs w:val="28"/>
              </w:rPr>
              <w:fldChar w:fldCharType="end"/>
            </w:r>
          </w:hyperlink>
        </w:p>
        <w:p w14:paraId="71695408" w14:textId="3DF373EA" w:rsidR="00604B2F" w:rsidRPr="008A4D96" w:rsidRDefault="00AF46F7" w:rsidP="008A4D96">
          <w:pPr>
            <w:pStyle w:val="10"/>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8265770" w:history="1">
            <w:r w:rsidR="00604B2F" w:rsidRPr="008A4D96">
              <w:rPr>
                <w:rStyle w:val="affd"/>
                <w:rFonts w:ascii="Times New Roman" w:eastAsia="Times New Roman" w:hAnsi="Times New Roman" w:cs="Times New Roman"/>
                <w:b w:val="0"/>
                <w:bCs w:val="0"/>
                <w:i w:val="0"/>
                <w:iCs w:val="0"/>
                <w:noProof/>
                <w:sz w:val="28"/>
                <w:szCs w:val="28"/>
              </w:rPr>
              <w:t>РОЗДІЛ 1</w:t>
            </w:r>
            <w:r w:rsidR="00604B2F" w:rsidRPr="008A4D96">
              <w:rPr>
                <w:rStyle w:val="affd"/>
                <w:rFonts w:ascii="Times New Roman" w:eastAsia="Times New Roman" w:hAnsi="Times New Roman" w:cs="Times New Roman"/>
                <w:b w:val="0"/>
                <w:bCs w:val="0"/>
                <w:i w:val="0"/>
                <w:iCs w:val="0"/>
                <w:noProof/>
                <w:sz w:val="28"/>
                <w:szCs w:val="28"/>
                <w:lang w:val="uk-UA"/>
              </w:rPr>
              <w:t xml:space="preserve"> СИТУАЦІЙНИЙ АНАЛІЗ</w:t>
            </w:r>
            <w:r w:rsidR="008A4D96">
              <w:rPr>
                <w:rStyle w:val="affd"/>
                <w:rFonts w:ascii="Times New Roman" w:eastAsia="Times New Roman" w:hAnsi="Times New Roman" w:cs="Times New Roman"/>
                <w:b w:val="0"/>
                <w:bCs w:val="0"/>
                <w:i w:val="0"/>
                <w:iCs w:val="0"/>
                <w:noProof/>
                <w:sz w:val="28"/>
                <w:szCs w:val="28"/>
                <w:lang w:val="uk-UA"/>
              </w:rPr>
              <w:t xml:space="preserve"> ТОВ «ІНТЕРПАЙП» НА РИНКУ БЕЗШОВНИХ ТРУБ</w:t>
            </w:r>
            <w:r w:rsidR="00604B2F" w:rsidRPr="008A4D96">
              <w:rPr>
                <w:rFonts w:ascii="Times New Roman" w:hAnsi="Times New Roman" w:cs="Times New Roman"/>
                <w:b w:val="0"/>
                <w:bCs w:val="0"/>
                <w:i w:val="0"/>
                <w:iCs w:val="0"/>
                <w:noProof/>
                <w:webHidden/>
                <w:sz w:val="28"/>
                <w:szCs w:val="28"/>
              </w:rPr>
              <w:tab/>
            </w:r>
            <w:r w:rsidR="00604B2F" w:rsidRPr="008A4D96">
              <w:rPr>
                <w:rFonts w:ascii="Times New Roman" w:hAnsi="Times New Roman" w:cs="Times New Roman"/>
                <w:b w:val="0"/>
                <w:bCs w:val="0"/>
                <w:i w:val="0"/>
                <w:iCs w:val="0"/>
                <w:noProof/>
                <w:webHidden/>
                <w:sz w:val="28"/>
                <w:szCs w:val="28"/>
              </w:rPr>
              <w:fldChar w:fldCharType="begin"/>
            </w:r>
            <w:r w:rsidR="00604B2F" w:rsidRPr="008A4D96">
              <w:rPr>
                <w:rFonts w:ascii="Times New Roman" w:hAnsi="Times New Roman" w:cs="Times New Roman"/>
                <w:b w:val="0"/>
                <w:bCs w:val="0"/>
                <w:i w:val="0"/>
                <w:iCs w:val="0"/>
                <w:noProof/>
                <w:webHidden/>
                <w:sz w:val="28"/>
                <w:szCs w:val="28"/>
              </w:rPr>
              <w:instrText xml:space="preserve"> PAGEREF _Toc168265770 \h </w:instrText>
            </w:r>
            <w:r w:rsidR="00604B2F" w:rsidRPr="008A4D96">
              <w:rPr>
                <w:rFonts w:ascii="Times New Roman" w:hAnsi="Times New Roman" w:cs="Times New Roman"/>
                <w:b w:val="0"/>
                <w:bCs w:val="0"/>
                <w:i w:val="0"/>
                <w:iCs w:val="0"/>
                <w:noProof/>
                <w:webHidden/>
                <w:sz w:val="28"/>
                <w:szCs w:val="28"/>
              </w:rPr>
            </w:r>
            <w:r w:rsidR="00604B2F" w:rsidRPr="008A4D96">
              <w:rPr>
                <w:rFonts w:ascii="Times New Roman" w:hAnsi="Times New Roman" w:cs="Times New Roman"/>
                <w:b w:val="0"/>
                <w:bCs w:val="0"/>
                <w:i w:val="0"/>
                <w:iCs w:val="0"/>
                <w:noProof/>
                <w:webHidden/>
                <w:sz w:val="28"/>
                <w:szCs w:val="28"/>
              </w:rPr>
              <w:fldChar w:fldCharType="separate"/>
            </w:r>
            <w:r w:rsidR="00C95878">
              <w:rPr>
                <w:rFonts w:ascii="Times New Roman" w:hAnsi="Times New Roman" w:cs="Times New Roman"/>
                <w:b w:val="0"/>
                <w:bCs w:val="0"/>
                <w:i w:val="0"/>
                <w:iCs w:val="0"/>
                <w:noProof/>
                <w:webHidden/>
                <w:sz w:val="28"/>
                <w:szCs w:val="28"/>
              </w:rPr>
              <w:t>10</w:t>
            </w:r>
            <w:r w:rsidR="00604B2F" w:rsidRPr="008A4D96">
              <w:rPr>
                <w:rFonts w:ascii="Times New Roman" w:hAnsi="Times New Roman" w:cs="Times New Roman"/>
                <w:b w:val="0"/>
                <w:bCs w:val="0"/>
                <w:i w:val="0"/>
                <w:iCs w:val="0"/>
                <w:noProof/>
                <w:webHidden/>
                <w:sz w:val="28"/>
                <w:szCs w:val="28"/>
              </w:rPr>
              <w:fldChar w:fldCharType="end"/>
            </w:r>
          </w:hyperlink>
        </w:p>
        <w:p w14:paraId="70C9AA25" w14:textId="07ED365B"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71" w:history="1">
            <w:r w:rsidR="00604B2F" w:rsidRPr="008A4D96">
              <w:rPr>
                <w:rStyle w:val="affd"/>
                <w:rFonts w:ascii="Times New Roman" w:eastAsia="Times New Roman" w:hAnsi="Times New Roman" w:cs="Times New Roman"/>
                <w:b w:val="0"/>
                <w:bCs w:val="0"/>
                <w:noProof/>
                <w:sz w:val="28"/>
                <w:szCs w:val="28"/>
                <w:lang w:val="uk-UA"/>
              </w:rPr>
              <w:t xml:space="preserve">1.1 </w:t>
            </w:r>
            <w:r w:rsidR="00604B2F" w:rsidRPr="008A4D96">
              <w:rPr>
                <w:rStyle w:val="affd"/>
                <w:rFonts w:ascii="Times New Roman" w:eastAsia="Times New Roman" w:hAnsi="Times New Roman" w:cs="Times New Roman"/>
                <w:b w:val="0"/>
                <w:bCs w:val="0"/>
                <w:noProof/>
                <w:sz w:val="28"/>
                <w:szCs w:val="28"/>
              </w:rPr>
              <w:t>Аналіз діяльності підприємства</w:t>
            </w:r>
            <w:r w:rsidR="008A4D96">
              <w:rPr>
                <w:rStyle w:val="affd"/>
                <w:rFonts w:ascii="Times New Roman" w:eastAsia="Times New Roman" w:hAnsi="Times New Roman" w:cs="Times New Roman"/>
                <w:b w:val="0"/>
                <w:bCs w:val="0"/>
                <w:noProof/>
                <w:sz w:val="28"/>
                <w:szCs w:val="28"/>
                <w:lang w:val="uk-UA"/>
              </w:rPr>
              <w:t xml:space="preserve"> «Інтерпайп»</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_Toc168265771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10</w:t>
            </w:r>
            <w:r w:rsidR="00604B2F" w:rsidRPr="008A4D96">
              <w:rPr>
                <w:rFonts w:ascii="Times New Roman" w:hAnsi="Times New Roman" w:cs="Times New Roman"/>
                <w:b w:val="0"/>
                <w:bCs w:val="0"/>
                <w:noProof/>
                <w:webHidden/>
                <w:sz w:val="28"/>
                <w:szCs w:val="28"/>
              </w:rPr>
              <w:fldChar w:fldCharType="end"/>
            </w:r>
          </w:hyperlink>
        </w:p>
        <w:p w14:paraId="03913539" w14:textId="04051DBF"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72" w:history="1">
            <w:r w:rsidR="00604B2F" w:rsidRPr="008A4D96">
              <w:rPr>
                <w:rStyle w:val="affd"/>
                <w:rFonts w:ascii="Times New Roman" w:eastAsia="Times New Roman" w:hAnsi="Times New Roman" w:cs="Times New Roman"/>
                <w:b w:val="0"/>
                <w:bCs w:val="0"/>
                <w:noProof/>
                <w:sz w:val="28"/>
                <w:szCs w:val="28"/>
                <w:lang w:val="uk-UA"/>
              </w:rPr>
              <w:t xml:space="preserve">1.2 </w:t>
            </w:r>
            <w:r w:rsidR="00604B2F" w:rsidRPr="008A4D96">
              <w:rPr>
                <w:rStyle w:val="affd"/>
                <w:rFonts w:ascii="Times New Roman" w:eastAsia="Times New Roman" w:hAnsi="Times New Roman" w:cs="Times New Roman"/>
                <w:b w:val="0"/>
                <w:bCs w:val="0"/>
                <w:noProof/>
                <w:sz w:val="28"/>
                <w:szCs w:val="28"/>
              </w:rPr>
              <w:t>Аналіз маркетингового середовища</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_Toc168265772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23</w:t>
            </w:r>
            <w:r w:rsidR="00604B2F" w:rsidRPr="008A4D96">
              <w:rPr>
                <w:rFonts w:ascii="Times New Roman" w:hAnsi="Times New Roman" w:cs="Times New Roman"/>
                <w:b w:val="0"/>
                <w:bCs w:val="0"/>
                <w:noProof/>
                <w:webHidden/>
                <w:sz w:val="28"/>
                <w:szCs w:val="28"/>
              </w:rPr>
              <w:fldChar w:fldCharType="end"/>
            </w:r>
          </w:hyperlink>
        </w:p>
        <w:p w14:paraId="74B36ED8" w14:textId="5634BFEE"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73" w:history="1">
            <w:r w:rsidR="00604B2F" w:rsidRPr="008A4D96">
              <w:rPr>
                <w:rStyle w:val="affd"/>
                <w:rFonts w:ascii="Times New Roman" w:eastAsia="Times New Roman" w:hAnsi="Times New Roman" w:cs="Times New Roman"/>
                <w:b w:val="0"/>
                <w:bCs w:val="0"/>
                <w:noProof/>
                <w:sz w:val="28"/>
                <w:szCs w:val="28"/>
                <w:lang w:val="uk-UA"/>
              </w:rPr>
              <w:t xml:space="preserve">1.3 </w:t>
            </w:r>
            <w:r w:rsidR="00604B2F" w:rsidRPr="008A4D96">
              <w:rPr>
                <w:rStyle w:val="affd"/>
                <w:rFonts w:ascii="Times New Roman" w:eastAsia="Times New Roman" w:hAnsi="Times New Roman" w:cs="Times New Roman"/>
                <w:b w:val="0"/>
                <w:bCs w:val="0"/>
                <w:noProof/>
                <w:sz w:val="28"/>
                <w:szCs w:val="28"/>
              </w:rPr>
              <w:t>Визначення маркетингової управлінської проблеми</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_Toc168265773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42</w:t>
            </w:r>
            <w:r w:rsidR="00604B2F" w:rsidRPr="008A4D96">
              <w:rPr>
                <w:rFonts w:ascii="Times New Roman" w:hAnsi="Times New Roman" w:cs="Times New Roman"/>
                <w:b w:val="0"/>
                <w:bCs w:val="0"/>
                <w:noProof/>
                <w:webHidden/>
                <w:sz w:val="28"/>
                <w:szCs w:val="28"/>
              </w:rPr>
              <w:fldChar w:fldCharType="end"/>
            </w:r>
          </w:hyperlink>
        </w:p>
        <w:p w14:paraId="22B05BF1" w14:textId="0FB01A5B"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74" w:history="1">
            <w:r w:rsidR="00604B2F" w:rsidRPr="008A4D96">
              <w:rPr>
                <w:rStyle w:val="affd"/>
                <w:rFonts w:ascii="Times New Roman" w:eastAsia="Times New Roman" w:hAnsi="Times New Roman" w:cs="Times New Roman"/>
                <w:b w:val="0"/>
                <w:bCs w:val="0"/>
                <w:noProof/>
                <w:sz w:val="28"/>
                <w:szCs w:val="28"/>
              </w:rPr>
              <w:t>Висновки до розділу 1</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_Toc168265774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52</w:t>
            </w:r>
            <w:r w:rsidR="00604B2F" w:rsidRPr="008A4D96">
              <w:rPr>
                <w:rFonts w:ascii="Times New Roman" w:hAnsi="Times New Roman" w:cs="Times New Roman"/>
                <w:b w:val="0"/>
                <w:bCs w:val="0"/>
                <w:noProof/>
                <w:webHidden/>
                <w:sz w:val="28"/>
                <w:szCs w:val="28"/>
              </w:rPr>
              <w:fldChar w:fldCharType="end"/>
            </w:r>
          </w:hyperlink>
        </w:p>
        <w:p w14:paraId="62C3EF9C" w14:textId="0C15B4CE" w:rsidR="00604B2F" w:rsidRPr="008A4D96" w:rsidRDefault="00AF46F7" w:rsidP="008A4D96">
          <w:pPr>
            <w:pStyle w:val="10"/>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8265775" w:history="1">
            <w:r w:rsidR="00604B2F" w:rsidRPr="008A4D96">
              <w:rPr>
                <w:rStyle w:val="affd"/>
                <w:rFonts w:ascii="Times New Roman" w:eastAsia="Times New Roman" w:hAnsi="Times New Roman" w:cs="Times New Roman"/>
                <w:b w:val="0"/>
                <w:bCs w:val="0"/>
                <w:i w:val="0"/>
                <w:iCs w:val="0"/>
                <w:noProof/>
                <w:sz w:val="28"/>
                <w:szCs w:val="28"/>
              </w:rPr>
              <w:t>РОЗДІЛ 2 ПЛАНУВАННЯ МАРКЕТИНГОВОГО ДОСЛІДЖЕННЯ</w:t>
            </w:r>
            <w:r w:rsidR="00604B2F" w:rsidRPr="008A4D96">
              <w:rPr>
                <w:rFonts w:ascii="Times New Roman" w:hAnsi="Times New Roman" w:cs="Times New Roman"/>
                <w:b w:val="0"/>
                <w:bCs w:val="0"/>
                <w:i w:val="0"/>
                <w:iCs w:val="0"/>
                <w:noProof/>
                <w:webHidden/>
                <w:sz w:val="28"/>
                <w:szCs w:val="28"/>
              </w:rPr>
              <w:tab/>
            </w:r>
            <w:r w:rsidR="00604B2F" w:rsidRPr="008A4D96">
              <w:rPr>
                <w:rFonts w:ascii="Times New Roman" w:hAnsi="Times New Roman" w:cs="Times New Roman"/>
                <w:b w:val="0"/>
                <w:bCs w:val="0"/>
                <w:i w:val="0"/>
                <w:iCs w:val="0"/>
                <w:noProof/>
                <w:webHidden/>
                <w:sz w:val="28"/>
                <w:szCs w:val="28"/>
              </w:rPr>
              <w:fldChar w:fldCharType="begin"/>
            </w:r>
            <w:r w:rsidR="00604B2F" w:rsidRPr="008A4D96">
              <w:rPr>
                <w:rFonts w:ascii="Times New Roman" w:hAnsi="Times New Roman" w:cs="Times New Roman"/>
                <w:b w:val="0"/>
                <w:bCs w:val="0"/>
                <w:i w:val="0"/>
                <w:iCs w:val="0"/>
                <w:noProof/>
                <w:webHidden/>
                <w:sz w:val="28"/>
                <w:szCs w:val="28"/>
              </w:rPr>
              <w:instrText xml:space="preserve"> PAGEREF _Toc168265775 \h </w:instrText>
            </w:r>
            <w:r w:rsidR="00604B2F" w:rsidRPr="008A4D96">
              <w:rPr>
                <w:rFonts w:ascii="Times New Roman" w:hAnsi="Times New Roman" w:cs="Times New Roman"/>
                <w:b w:val="0"/>
                <w:bCs w:val="0"/>
                <w:i w:val="0"/>
                <w:iCs w:val="0"/>
                <w:noProof/>
                <w:webHidden/>
                <w:sz w:val="28"/>
                <w:szCs w:val="28"/>
              </w:rPr>
            </w:r>
            <w:r w:rsidR="00604B2F" w:rsidRPr="008A4D96">
              <w:rPr>
                <w:rFonts w:ascii="Times New Roman" w:hAnsi="Times New Roman" w:cs="Times New Roman"/>
                <w:b w:val="0"/>
                <w:bCs w:val="0"/>
                <w:i w:val="0"/>
                <w:iCs w:val="0"/>
                <w:noProof/>
                <w:webHidden/>
                <w:sz w:val="28"/>
                <w:szCs w:val="28"/>
              </w:rPr>
              <w:fldChar w:fldCharType="separate"/>
            </w:r>
            <w:r w:rsidR="00C95878">
              <w:rPr>
                <w:rFonts w:ascii="Times New Roman" w:hAnsi="Times New Roman" w:cs="Times New Roman"/>
                <w:b w:val="0"/>
                <w:bCs w:val="0"/>
                <w:i w:val="0"/>
                <w:iCs w:val="0"/>
                <w:noProof/>
                <w:webHidden/>
                <w:sz w:val="28"/>
                <w:szCs w:val="28"/>
              </w:rPr>
              <w:t>54</w:t>
            </w:r>
            <w:r w:rsidR="00604B2F" w:rsidRPr="008A4D96">
              <w:rPr>
                <w:rFonts w:ascii="Times New Roman" w:hAnsi="Times New Roman" w:cs="Times New Roman"/>
                <w:b w:val="0"/>
                <w:bCs w:val="0"/>
                <w:i w:val="0"/>
                <w:iCs w:val="0"/>
                <w:noProof/>
                <w:webHidden/>
                <w:sz w:val="28"/>
                <w:szCs w:val="28"/>
              </w:rPr>
              <w:fldChar w:fldCharType="end"/>
            </w:r>
          </w:hyperlink>
        </w:p>
        <w:p w14:paraId="11CC2351" w14:textId="2338DF71"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76" w:history="1">
            <w:r w:rsidR="00604B2F" w:rsidRPr="008A4D96">
              <w:rPr>
                <w:rStyle w:val="affd"/>
                <w:rFonts w:ascii="Times New Roman" w:eastAsia="Times New Roman" w:hAnsi="Times New Roman" w:cs="Times New Roman"/>
                <w:b w:val="0"/>
                <w:bCs w:val="0"/>
                <w:noProof/>
                <w:sz w:val="28"/>
                <w:szCs w:val="28"/>
              </w:rPr>
              <w:t>2.1 Методологія дослідження</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_Toc168265776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54</w:t>
            </w:r>
            <w:r w:rsidR="00604B2F" w:rsidRPr="008A4D96">
              <w:rPr>
                <w:rFonts w:ascii="Times New Roman" w:hAnsi="Times New Roman" w:cs="Times New Roman"/>
                <w:b w:val="0"/>
                <w:bCs w:val="0"/>
                <w:noProof/>
                <w:webHidden/>
                <w:sz w:val="28"/>
                <w:szCs w:val="28"/>
              </w:rPr>
              <w:fldChar w:fldCharType="end"/>
            </w:r>
          </w:hyperlink>
        </w:p>
        <w:p w14:paraId="5F73A6A0" w14:textId="4E4F9E47"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77" w:history="1">
            <w:r w:rsidR="00604B2F" w:rsidRPr="008A4D96">
              <w:rPr>
                <w:rStyle w:val="affd"/>
                <w:rFonts w:ascii="Times New Roman" w:eastAsia="Times New Roman" w:hAnsi="Times New Roman" w:cs="Times New Roman"/>
                <w:b w:val="0"/>
                <w:bCs w:val="0"/>
                <w:noProof/>
                <w:sz w:val="28"/>
                <w:szCs w:val="28"/>
              </w:rPr>
              <w:t>2.2 Визначення цілей та завдань дослідження</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_Toc168265777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64</w:t>
            </w:r>
            <w:r w:rsidR="00604B2F" w:rsidRPr="008A4D96">
              <w:rPr>
                <w:rFonts w:ascii="Times New Roman" w:hAnsi="Times New Roman" w:cs="Times New Roman"/>
                <w:b w:val="0"/>
                <w:bCs w:val="0"/>
                <w:noProof/>
                <w:webHidden/>
                <w:sz w:val="28"/>
                <w:szCs w:val="28"/>
              </w:rPr>
              <w:fldChar w:fldCharType="end"/>
            </w:r>
          </w:hyperlink>
        </w:p>
        <w:p w14:paraId="72CC3DE9" w14:textId="4B2720A4"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78" w:history="1">
            <w:r w:rsidR="00604B2F" w:rsidRPr="008A4D96">
              <w:rPr>
                <w:rStyle w:val="affd"/>
                <w:rFonts w:ascii="Times New Roman" w:eastAsia="Times New Roman" w:hAnsi="Times New Roman" w:cs="Times New Roman"/>
                <w:b w:val="0"/>
                <w:bCs w:val="0"/>
                <w:noProof/>
                <w:sz w:val="28"/>
                <w:szCs w:val="28"/>
              </w:rPr>
              <w:t>2.3 Планування та організація збору даних</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_Toc168265778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74</w:t>
            </w:r>
            <w:r w:rsidR="00604B2F" w:rsidRPr="008A4D96">
              <w:rPr>
                <w:rFonts w:ascii="Times New Roman" w:hAnsi="Times New Roman" w:cs="Times New Roman"/>
                <w:b w:val="0"/>
                <w:bCs w:val="0"/>
                <w:noProof/>
                <w:webHidden/>
                <w:sz w:val="28"/>
                <w:szCs w:val="28"/>
              </w:rPr>
              <w:fldChar w:fldCharType="end"/>
            </w:r>
          </w:hyperlink>
        </w:p>
        <w:p w14:paraId="2070022B" w14:textId="5F8D0678"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79" w:history="1">
            <w:r w:rsidR="00604B2F" w:rsidRPr="008A4D96">
              <w:rPr>
                <w:rStyle w:val="affd"/>
                <w:rFonts w:ascii="Times New Roman" w:eastAsia="Times New Roman" w:hAnsi="Times New Roman" w:cs="Times New Roman"/>
                <w:b w:val="0"/>
                <w:bCs w:val="0"/>
                <w:noProof/>
                <w:sz w:val="28"/>
                <w:szCs w:val="28"/>
              </w:rPr>
              <w:t>Виснов</w:t>
            </w:r>
            <w:r w:rsidR="0059778B" w:rsidRPr="008A4D96">
              <w:rPr>
                <w:rStyle w:val="affd"/>
                <w:rFonts w:ascii="Times New Roman" w:eastAsia="Times New Roman" w:hAnsi="Times New Roman" w:cs="Times New Roman"/>
                <w:b w:val="0"/>
                <w:bCs w:val="0"/>
                <w:noProof/>
                <w:sz w:val="28"/>
                <w:szCs w:val="28"/>
                <w:lang w:val="uk-UA"/>
              </w:rPr>
              <w:t>ки</w:t>
            </w:r>
            <w:r w:rsidR="00604B2F" w:rsidRPr="008A4D96">
              <w:rPr>
                <w:rStyle w:val="affd"/>
                <w:rFonts w:ascii="Times New Roman" w:eastAsia="Times New Roman" w:hAnsi="Times New Roman" w:cs="Times New Roman"/>
                <w:b w:val="0"/>
                <w:bCs w:val="0"/>
                <w:noProof/>
                <w:sz w:val="28"/>
                <w:szCs w:val="28"/>
              </w:rPr>
              <w:t xml:space="preserve"> до розділу 2</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_Toc168265779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81</w:t>
            </w:r>
            <w:r w:rsidR="00604B2F" w:rsidRPr="008A4D96">
              <w:rPr>
                <w:rFonts w:ascii="Times New Roman" w:hAnsi="Times New Roman" w:cs="Times New Roman"/>
                <w:b w:val="0"/>
                <w:bCs w:val="0"/>
                <w:noProof/>
                <w:webHidden/>
                <w:sz w:val="28"/>
                <w:szCs w:val="28"/>
              </w:rPr>
              <w:fldChar w:fldCharType="end"/>
            </w:r>
          </w:hyperlink>
        </w:p>
        <w:p w14:paraId="040FDC1B" w14:textId="6AFB4255" w:rsidR="00604B2F" w:rsidRPr="008A4D96" w:rsidRDefault="00AF46F7" w:rsidP="008A4D96">
          <w:pPr>
            <w:pStyle w:val="10"/>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8265780" w:history="1">
            <w:r w:rsidR="00604B2F" w:rsidRPr="008A4D96">
              <w:rPr>
                <w:rStyle w:val="affd"/>
                <w:rFonts w:ascii="Times New Roman" w:eastAsia="Times New Roman" w:hAnsi="Times New Roman" w:cs="Times New Roman"/>
                <w:b w:val="0"/>
                <w:bCs w:val="0"/>
                <w:i w:val="0"/>
                <w:iCs w:val="0"/>
                <w:noProof/>
                <w:sz w:val="28"/>
                <w:szCs w:val="28"/>
              </w:rPr>
              <w:t>РОЗДІЛ 3 РЕАЛІЗАЦІЯ ДОСЛІДЖЕННЯ ТА ВЕРИФІКАЦІЯ РЕЗУЛЬТАТІВ</w:t>
            </w:r>
            <w:r w:rsidR="00604B2F" w:rsidRPr="008A4D96">
              <w:rPr>
                <w:rFonts w:ascii="Times New Roman" w:hAnsi="Times New Roman" w:cs="Times New Roman"/>
                <w:b w:val="0"/>
                <w:bCs w:val="0"/>
                <w:i w:val="0"/>
                <w:iCs w:val="0"/>
                <w:noProof/>
                <w:webHidden/>
                <w:sz w:val="28"/>
                <w:szCs w:val="28"/>
              </w:rPr>
              <w:tab/>
            </w:r>
            <w:r w:rsidR="00604B2F" w:rsidRPr="008A4D96">
              <w:rPr>
                <w:rFonts w:ascii="Times New Roman" w:hAnsi="Times New Roman" w:cs="Times New Roman"/>
                <w:b w:val="0"/>
                <w:bCs w:val="0"/>
                <w:i w:val="0"/>
                <w:iCs w:val="0"/>
                <w:noProof/>
                <w:webHidden/>
                <w:sz w:val="28"/>
                <w:szCs w:val="28"/>
              </w:rPr>
              <w:fldChar w:fldCharType="begin"/>
            </w:r>
            <w:r w:rsidR="00604B2F" w:rsidRPr="008A4D96">
              <w:rPr>
                <w:rFonts w:ascii="Times New Roman" w:hAnsi="Times New Roman" w:cs="Times New Roman"/>
                <w:b w:val="0"/>
                <w:bCs w:val="0"/>
                <w:i w:val="0"/>
                <w:iCs w:val="0"/>
                <w:noProof/>
                <w:webHidden/>
                <w:sz w:val="28"/>
                <w:szCs w:val="28"/>
              </w:rPr>
              <w:instrText xml:space="preserve"> PAGEREF _Toc168265780 \h </w:instrText>
            </w:r>
            <w:r w:rsidR="00604B2F" w:rsidRPr="008A4D96">
              <w:rPr>
                <w:rFonts w:ascii="Times New Roman" w:hAnsi="Times New Roman" w:cs="Times New Roman"/>
                <w:b w:val="0"/>
                <w:bCs w:val="0"/>
                <w:i w:val="0"/>
                <w:iCs w:val="0"/>
                <w:noProof/>
                <w:webHidden/>
                <w:sz w:val="28"/>
                <w:szCs w:val="28"/>
              </w:rPr>
            </w:r>
            <w:r w:rsidR="00604B2F" w:rsidRPr="008A4D96">
              <w:rPr>
                <w:rFonts w:ascii="Times New Roman" w:hAnsi="Times New Roman" w:cs="Times New Roman"/>
                <w:b w:val="0"/>
                <w:bCs w:val="0"/>
                <w:i w:val="0"/>
                <w:iCs w:val="0"/>
                <w:noProof/>
                <w:webHidden/>
                <w:sz w:val="28"/>
                <w:szCs w:val="28"/>
              </w:rPr>
              <w:fldChar w:fldCharType="separate"/>
            </w:r>
            <w:r w:rsidR="00C95878">
              <w:rPr>
                <w:rFonts w:ascii="Times New Roman" w:hAnsi="Times New Roman" w:cs="Times New Roman"/>
                <w:b w:val="0"/>
                <w:bCs w:val="0"/>
                <w:i w:val="0"/>
                <w:iCs w:val="0"/>
                <w:noProof/>
                <w:webHidden/>
                <w:sz w:val="28"/>
                <w:szCs w:val="28"/>
              </w:rPr>
              <w:t>83</w:t>
            </w:r>
            <w:r w:rsidR="00604B2F" w:rsidRPr="008A4D96">
              <w:rPr>
                <w:rFonts w:ascii="Times New Roman" w:hAnsi="Times New Roman" w:cs="Times New Roman"/>
                <w:b w:val="0"/>
                <w:bCs w:val="0"/>
                <w:i w:val="0"/>
                <w:iCs w:val="0"/>
                <w:noProof/>
                <w:webHidden/>
                <w:sz w:val="28"/>
                <w:szCs w:val="28"/>
              </w:rPr>
              <w:fldChar w:fldCharType="end"/>
            </w:r>
          </w:hyperlink>
        </w:p>
        <w:p w14:paraId="6F7B98ED" w14:textId="2A200554"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81" w:history="1">
            <w:r w:rsidR="00604B2F" w:rsidRPr="008A4D96">
              <w:rPr>
                <w:rStyle w:val="affd"/>
                <w:rFonts w:ascii="Times New Roman" w:eastAsia="Times New Roman" w:hAnsi="Times New Roman" w:cs="Times New Roman"/>
                <w:b w:val="0"/>
                <w:bCs w:val="0"/>
                <w:noProof/>
                <w:sz w:val="28"/>
                <w:szCs w:val="28"/>
              </w:rPr>
              <w:t>3.1 Збір та аналіз даних</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_Toc168265781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83</w:t>
            </w:r>
            <w:r w:rsidR="00604B2F" w:rsidRPr="008A4D96">
              <w:rPr>
                <w:rFonts w:ascii="Times New Roman" w:hAnsi="Times New Roman" w:cs="Times New Roman"/>
                <w:b w:val="0"/>
                <w:bCs w:val="0"/>
                <w:noProof/>
                <w:webHidden/>
                <w:sz w:val="28"/>
                <w:szCs w:val="28"/>
              </w:rPr>
              <w:fldChar w:fldCharType="end"/>
            </w:r>
          </w:hyperlink>
        </w:p>
        <w:p w14:paraId="73A6A0E0" w14:textId="38F77EC4"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82" w:history="1">
            <w:r w:rsidR="00604B2F" w:rsidRPr="008A4D96">
              <w:rPr>
                <w:rStyle w:val="affd"/>
                <w:rFonts w:ascii="Times New Roman" w:eastAsia="Times New Roman" w:hAnsi="Times New Roman" w:cs="Times New Roman"/>
                <w:b w:val="0"/>
                <w:bCs w:val="0"/>
                <w:noProof/>
                <w:sz w:val="28"/>
                <w:szCs w:val="28"/>
                <w:lang w:val="uk-UA"/>
              </w:rPr>
              <w:t xml:space="preserve">3.2 </w:t>
            </w:r>
            <w:r w:rsidR="00604B2F" w:rsidRPr="008A4D96">
              <w:rPr>
                <w:rStyle w:val="affd"/>
                <w:rFonts w:ascii="Times New Roman" w:eastAsia="Times New Roman" w:hAnsi="Times New Roman" w:cs="Times New Roman"/>
                <w:b w:val="0"/>
                <w:bCs w:val="0"/>
                <w:noProof/>
                <w:sz w:val="28"/>
                <w:szCs w:val="28"/>
              </w:rPr>
              <w:t>Пропозиції щодо удосконалення маркетингової діяльності підприємства</w:t>
            </w:r>
            <w:r w:rsidR="008A4D96">
              <w:rPr>
                <w:rStyle w:val="affd"/>
                <w:rFonts w:ascii="Times New Roman" w:eastAsia="Times New Roman" w:hAnsi="Times New Roman" w:cs="Times New Roman"/>
                <w:b w:val="0"/>
                <w:bCs w:val="0"/>
                <w:noProof/>
                <w:sz w:val="28"/>
                <w:szCs w:val="28"/>
                <w:lang w:val="uk-UA"/>
              </w:rPr>
              <w:t xml:space="preserve"> «Інтерпайп»</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_Toc168265782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104</w:t>
            </w:r>
            <w:r w:rsidR="00604B2F" w:rsidRPr="008A4D96">
              <w:rPr>
                <w:rFonts w:ascii="Times New Roman" w:hAnsi="Times New Roman" w:cs="Times New Roman"/>
                <w:b w:val="0"/>
                <w:bCs w:val="0"/>
                <w:noProof/>
                <w:webHidden/>
                <w:sz w:val="28"/>
                <w:szCs w:val="28"/>
              </w:rPr>
              <w:fldChar w:fldCharType="end"/>
            </w:r>
          </w:hyperlink>
        </w:p>
        <w:p w14:paraId="5A76970D" w14:textId="388D077B"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83" w:history="1">
            <w:r w:rsidR="00604B2F" w:rsidRPr="008A4D96">
              <w:rPr>
                <w:rStyle w:val="affd"/>
                <w:rFonts w:ascii="Times New Roman" w:eastAsia="Times New Roman" w:hAnsi="Times New Roman" w:cs="Times New Roman"/>
                <w:b w:val="0"/>
                <w:bCs w:val="0"/>
                <w:noProof/>
                <w:sz w:val="28"/>
                <w:szCs w:val="28"/>
              </w:rPr>
              <w:t>3.3 Економічне обґрунтування ефективності маркетингових заходів</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_Toc168265783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113</w:t>
            </w:r>
            <w:r w:rsidR="00604B2F" w:rsidRPr="008A4D96">
              <w:rPr>
                <w:rFonts w:ascii="Times New Roman" w:hAnsi="Times New Roman" w:cs="Times New Roman"/>
                <w:b w:val="0"/>
                <w:bCs w:val="0"/>
                <w:noProof/>
                <w:webHidden/>
                <w:sz w:val="28"/>
                <w:szCs w:val="28"/>
              </w:rPr>
              <w:fldChar w:fldCharType="end"/>
            </w:r>
          </w:hyperlink>
        </w:p>
        <w:p w14:paraId="128DBA4C" w14:textId="76967339" w:rsidR="00604B2F" w:rsidRPr="008A4D96" w:rsidRDefault="00AF46F7" w:rsidP="008A4D96">
          <w:pPr>
            <w:pStyle w:val="20"/>
            <w:tabs>
              <w:tab w:val="right" w:leader="dot" w:pos="9911"/>
            </w:tabs>
            <w:spacing w:line="360" w:lineRule="auto"/>
            <w:rPr>
              <w:rFonts w:ascii="Times New Roman" w:eastAsiaTheme="minorEastAsia" w:hAnsi="Times New Roman" w:cs="Times New Roman"/>
              <w:b w:val="0"/>
              <w:bCs w:val="0"/>
              <w:noProof/>
              <w:kern w:val="2"/>
              <w:sz w:val="28"/>
              <w:szCs w:val="28"/>
              <w14:ligatures w14:val="standardContextual"/>
            </w:rPr>
          </w:pPr>
          <w:hyperlink w:anchor="_Toc168265784" w:history="1">
            <w:r w:rsidR="00604B2F" w:rsidRPr="008A4D96">
              <w:rPr>
                <w:rStyle w:val="affd"/>
                <w:rFonts w:ascii="Times New Roman" w:eastAsia="Times New Roman" w:hAnsi="Times New Roman" w:cs="Times New Roman"/>
                <w:b w:val="0"/>
                <w:bCs w:val="0"/>
                <w:noProof/>
                <w:sz w:val="28"/>
                <w:szCs w:val="28"/>
              </w:rPr>
              <w:t>Виснов</w:t>
            </w:r>
            <w:r w:rsidR="0059778B" w:rsidRPr="008A4D96">
              <w:rPr>
                <w:rStyle w:val="affd"/>
                <w:rFonts w:ascii="Times New Roman" w:eastAsia="Times New Roman" w:hAnsi="Times New Roman" w:cs="Times New Roman"/>
                <w:b w:val="0"/>
                <w:bCs w:val="0"/>
                <w:noProof/>
                <w:sz w:val="28"/>
                <w:szCs w:val="28"/>
                <w:lang w:val="uk-UA"/>
              </w:rPr>
              <w:t>ки</w:t>
            </w:r>
            <w:r w:rsidR="00604B2F" w:rsidRPr="008A4D96">
              <w:rPr>
                <w:rStyle w:val="affd"/>
                <w:rFonts w:ascii="Times New Roman" w:eastAsia="Times New Roman" w:hAnsi="Times New Roman" w:cs="Times New Roman"/>
                <w:b w:val="0"/>
                <w:bCs w:val="0"/>
                <w:noProof/>
                <w:sz w:val="28"/>
                <w:szCs w:val="28"/>
              </w:rPr>
              <w:t xml:space="preserve"> до розділу 3</w:t>
            </w:r>
            <w:r w:rsidR="00604B2F" w:rsidRPr="008A4D96">
              <w:rPr>
                <w:rFonts w:ascii="Times New Roman" w:hAnsi="Times New Roman" w:cs="Times New Roman"/>
                <w:b w:val="0"/>
                <w:bCs w:val="0"/>
                <w:noProof/>
                <w:webHidden/>
                <w:sz w:val="28"/>
                <w:szCs w:val="28"/>
              </w:rPr>
              <w:tab/>
            </w:r>
            <w:r w:rsidR="00604B2F" w:rsidRPr="008A4D96">
              <w:rPr>
                <w:rFonts w:ascii="Times New Roman" w:hAnsi="Times New Roman" w:cs="Times New Roman"/>
                <w:b w:val="0"/>
                <w:bCs w:val="0"/>
                <w:noProof/>
                <w:webHidden/>
                <w:sz w:val="28"/>
                <w:szCs w:val="28"/>
              </w:rPr>
              <w:fldChar w:fldCharType="begin"/>
            </w:r>
            <w:r w:rsidR="00604B2F" w:rsidRPr="008A4D96">
              <w:rPr>
                <w:rFonts w:ascii="Times New Roman" w:hAnsi="Times New Roman" w:cs="Times New Roman"/>
                <w:b w:val="0"/>
                <w:bCs w:val="0"/>
                <w:noProof/>
                <w:webHidden/>
                <w:sz w:val="28"/>
                <w:szCs w:val="28"/>
              </w:rPr>
              <w:instrText xml:space="preserve"> PAGEREF _Toc168265784 \h </w:instrText>
            </w:r>
            <w:r w:rsidR="00604B2F" w:rsidRPr="008A4D96">
              <w:rPr>
                <w:rFonts w:ascii="Times New Roman" w:hAnsi="Times New Roman" w:cs="Times New Roman"/>
                <w:b w:val="0"/>
                <w:bCs w:val="0"/>
                <w:noProof/>
                <w:webHidden/>
                <w:sz w:val="28"/>
                <w:szCs w:val="28"/>
              </w:rPr>
            </w:r>
            <w:r w:rsidR="00604B2F" w:rsidRPr="008A4D96">
              <w:rPr>
                <w:rFonts w:ascii="Times New Roman" w:hAnsi="Times New Roman" w:cs="Times New Roman"/>
                <w:b w:val="0"/>
                <w:bCs w:val="0"/>
                <w:noProof/>
                <w:webHidden/>
                <w:sz w:val="28"/>
                <w:szCs w:val="28"/>
              </w:rPr>
              <w:fldChar w:fldCharType="separate"/>
            </w:r>
            <w:r w:rsidR="00C95878">
              <w:rPr>
                <w:rFonts w:ascii="Times New Roman" w:hAnsi="Times New Roman" w:cs="Times New Roman"/>
                <w:b w:val="0"/>
                <w:bCs w:val="0"/>
                <w:noProof/>
                <w:webHidden/>
                <w:sz w:val="28"/>
                <w:szCs w:val="28"/>
              </w:rPr>
              <w:t>121</w:t>
            </w:r>
            <w:r w:rsidR="00604B2F" w:rsidRPr="008A4D96">
              <w:rPr>
                <w:rFonts w:ascii="Times New Roman" w:hAnsi="Times New Roman" w:cs="Times New Roman"/>
                <w:b w:val="0"/>
                <w:bCs w:val="0"/>
                <w:noProof/>
                <w:webHidden/>
                <w:sz w:val="28"/>
                <w:szCs w:val="28"/>
              </w:rPr>
              <w:fldChar w:fldCharType="end"/>
            </w:r>
          </w:hyperlink>
        </w:p>
        <w:p w14:paraId="6230B0A7" w14:textId="043F1B49" w:rsidR="00604B2F" w:rsidRPr="008A4D96" w:rsidRDefault="00AF46F7" w:rsidP="008A4D96">
          <w:pPr>
            <w:pStyle w:val="10"/>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8265785" w:history="1">
            <w:r w:rsidR="00604B2F" w:rsidRPr="008A4D96">
              <w:rPr>
                <w:rStyle w:val="affd"/>
                <w:rFonts w:ascii="Times New Roman" w:eastAsia="Times New Roman" w:hAnsi="Times New Roman" w:cs="Times New Roman"/>
                <w:b w:val="0"/>
                <w:bCs w:val="0"/>
                <w:i w:val="0"/>
                <w:iCs w:val="0"/>
                <w:noProof/>
                <w:sz w:val="28"/>
                <w:szCs w:val="28"/>
              </w:rPr>
              <w:t>ВИСНОВ</w:t>
            </w:r>
            <w:r w:rsidR="0085772E" w:rsidRPr="008A4D96">
              <w:rPr>
                <w:rStyle w:val="affd"/>
                <w:rFonts w:ascii="Times New Roman" w:eastAsia="Times New Roman" w:hAnsi="Times New Roman" w:cs="Times New Roman"/>
                <w:b w:val="0"/>
                <w:bCs w:val="0"/>
                <w:i w:val="0"/>
                <w:iCs w:val="0"/>
                <w:noProof/>
                <w:sz w:val="28"/>
                <w:szCs w:val="28"/>
                <w:lang w:val="uk-UA"/>
              </w:rPr>
              <w:t>КИ</w:t>
            </w:r>
            <w:r w:rsidR="00604B2F" w:rsidRPr="008A4D96">
              <w:rPr>
                <w:rFonts w:ascii="Times New Roman" w:hAnsi="Times New Roman" w:cs="Times New Roman"/>
                <w:b w:val="0"/>
                <w:bCs w:val="0"/>
                <w:i w:val="0"/>
                <w:iCs w:val="0"/>
                <w:noProof/>
                <w:webHidden/>
                <w:sz w:val="28"/>
                <w:szCs w:val="28"/>
              </w:rPr>
              <w:tab/>
            </w:r>
            <w:r w:rsidR="00604B2F" w:rsidRPr="008A4D96">
              <w:rPr>
                <w:rFonts w:ascii="Times New Roman" w:hAnsi="Times New Roman" w:cs="Times New Roman"/>
                <w:b w:val="0"/>
                <w:bCs w:val="0"/>
                <w:i w:val="0"/>
                <w:iCs w:val="0"/>
                <w:noProof/>
                <w:webHidden/>
                <w:sz w:val="28"/>
                <w:szCs w:val="28"/>
              </w:rPr>
              <w:fldChar w:fldCharType="begin"/>
            </w:r>
            <w:r w:rsidR="00604B2F" w:rsidRPr="008A4D96">
              <w:rPr>
                <w:rFonts w:ascii="Times New Roman" w:hAnsi="Times New Roman" w:cs="Times New Roman"/>
                <w:b w:val="0"/>
                <w:bCs w:val="0"/>
                <w:i w:val="0"/>
                <w:iCs w:val="0"/>
                <w:noProof/>
                <w:webHidden/>
                <w:sz w:val="28"/>
                <w:szCs w:val="28"/>
              </w:rPr>
              <w:instrText xml:space="preserve"> PAGEREF _Toc168265785 \h </w:instrText>
            </w:r>
            <w:r w:rsidR="00604B2F" w:rsidRPr="008A4D96">
              <w:rPr>
                <w:rFonts w:ascii="Times New Roman" w:hAnsi="Times New Roman" w:cs="Times New Roman"/>
                <w:b w:val="0"/>
                <w:bCs w:val="0"/>
                <w:i w:val="0"/>
                <w:iCs w:val="0"/>
                <w:noProof/>
                <w:webHidden/>
                <w:sz w:val="28"/>
                <w:szCs w:val="28"/>
              </w:rPr>
            </w:r>
            <w:r w:rsidR="00604B2F" w:rsidRPr="008A4D96">
              <w:rPr>
                <w:rFonts w:ascii="Times New Roman" w:hAnsi="Times New Roman" w:cs="Times New Roman"/>
                <w:b w:val="0"/>
                <w:bCs w:val="0"/>
                <w:i w:val="0"/>
                <w:iCs w:val="0"/>
                <w:noProof/>
                <w:webHidden/>
                <w:sz w:val="28"/>
                <w:szCs w:val="28"/>
              </w:rPr>
              <w:fldChar w:fldCharType="separate"/>
            </w:r>
            <w:r w:rsidR="00C95878">
              <w:rPr>
                <w:rFonts w:ascii="Times New Roman" w:hAnsi="Times New Roman" w:cs="Times New Roman"/>
                <w:b w:val="0"/>
                <w:bCs w:val="0"/>
                <w:i w:val="0"/>
                <w:iCs w:val="0"/>
                <w:noProof/>
                <w:webHidden/>
                <w:sz w:val="28"/>
                <w:szCs w:val="28"/>
              </w:rPr>
              <w:t>124</w:t>
            </w:r>
            <w:r w:rsidR="00604B2F" w:rsidRPr="008A4D96">
              <w:rPr>
                <w:rFonts w:ascii="Times New Roman" w:hAnsi="Times New Roman" w:cs="Times New Roman"/>
                <w:b w:val="0"/>
                <w:bCs w:val="0"/>
                <w:i w:val="0"/>
                <w:iCs w:val="0"/>
                <w:noProof/>
                <w:webHidden/>
                <w:sz w:val="28"/>
                <w:szCs w:val="28"/>
              </w:rPr>
              <w:fldChar w:fldCharType="end"/>
            </w:r>
          </w:hyperlink>
        </w:p>
        <w:p w14:paraId="00F5D59B" w14:textId="78405F21" w:rsidR="00604B2F" w:rsidRPr="008A4D96" w:rsidRDefault="00AF46F7" w:rsidP="008A4D96">
          <w:pPr>
            <w:pStyle w:val="10"/>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8265786" w:history="1">
            <w:r w:rsidR="00604B2F" w:rsidRPr="008A4D96">
              <w:rPr>
                <w:rStyle w:val="affd"/>
                <w:rFonts w:ascii="Times New Roman" w:eastAsia="Times New Roman" w:hAnsi="Times New Roman" w:cs="Times New Roman"/>
                <w:b w:val="0"/>
                <w:bCs w:val="0"/>
                <w:i w:val="0"/>
                <w:iCs w:val="0"/>
                <w:noProof/>
                <w:sz w:val="28"/>
                <w:szCs w:val="28"/>
              </w:rPr>
              <w:t>СПИСОК ВИКОРИСТАНИХ ДЖЕРЕЛ</w:t>
            </w:r>
            <w:r w:rsidR="00604B2F" w:rsidRPr="008A4D96">
              <w:rPr>
                <w:rFonts w:ascii="Times New Roman" w:hAnsi="Times New Roman" w:cs="Times New Roman"/>
                <w:b w:val="0"/>
                <w:bCs w:val="0"/>
                <w:i w:val="0"/>
                <w:iCs w:val="0"/>
                <w:noProof/>
                <w:webHidden/>
                <w:sz w:val="28"/>
                <w:szCs w:val="28"/>
              </w:rPr>
              <w:tab/>
            </w:r>
            <w:r w:rsidR="00604B2F" w:rsidRPr="008A4D96">
              <w:rPr>
                <w:rFonts w:ascii="Times New Roman" w:hAnsi="Times New Roman" w:cs="Times New Roman"/>
                <w:b w:val="0"/>
                <w:bCs w:val="0"/>
                <w:i w:val="0"/>
                <w:iCs w:val="0"/>
                <w:noProof/>
                <w:webHidden/>
                <w:sz w:val="28"/>
                <w:szCs w:val="28"/>
              </w:rPr>
              <w:fldChar w:fldCharType="begin"/>
            </w:r>
            <w:r w:rsidR="00604B2F" w:rsidRPr="008A4D96">
              <w:rPr>
                <w:rFonts w:ascii="Times New Roman" w:hAnsi="Times New Roman" w:cs="Times New Roman"/>
                <w:b w:val="0"/>
                <w:bCs w:val="0"/>
                <w:i w:val="0"/>
                <w:iCs w:val="0"/>
                <w:noProof/>
                <w:webHidden/>
                <w:sz w:val="28"/>
                <w:szCs w:val="28"/>
              </w:rPr>
              <w:instrText xml:space="preserve"> PAGEREF _Toc168265786 \h </w:instrText>
            </w:r>
            <w:r w:rsidR="00604B2F" w:rsidRPr="008A4D96">
              <w:rPr>
                <w:rFonts w:ascii="Times New Roman" w:hAnsi="Times New Roman" w:cs="Times New Roman"/>
                <w:b w:val="0"/>
                <w:bCs w:val="0"/>
                <w:i w:val="0"/>
                <w:iCs w:val="0"/>
                <w:noProof/>
                <w:webHidden/>
                <w:sz w:val="28"/>
                <w:szCs w:val="28"/>
              </w:rPr>
            </w:r>
            <w:r w:rsidR="00604B2F" w:rsidRPr="008A4D96">
              <w:rPr>
                <w:rFonts w:ascii="Times New Roman" w:hAnsi="Times New Roman" w:cs="Times New Roman"/>
                <w:b w:val="0"/>
                <w:bCs w:val="0"/>
                <w:i w:val="0"/>
                <w:iCs w:val="0"/>
                <w:noProof/>
                <w:webHidden/>
                <w:sz w:val="28"/>
                <w:szCs w:val="28"/>
              </w:rPr>
              <w:fldChar w:fldCharType="separate"/>
            </w:r>
            <w:r w:rsidR="00C95878">
              <w:rPr>
                <w:rFonts w:ascii="Times New Roman" w:hAnsi="Times New Roman" w:cs="Times New Roman"/>
                <w:b w:val="0"/>
                <w:bCs w:val="0"/>
                <w:i w:val="0"/>
                <w:iCs w:val="0"/>
                <w:noProof/>
                <w:webHidden/>
                <w:sz w:val="28"/>
                <w:szCs w:val="28"/>
              </w:rPr>
              <w:t>130</w:t>
            </w:r>
            <w:r w:rsidR="00604B2F" w:rsidRPr="008A4D96">
              <w:rPr>
                <w:rFonts w:ascii="Times New Roman" w:hAnsi="Times New Roman" w:cs="Times New Roman"/>
                <w:b w:val="0"/>
                <w:bCs w:val="0"/>
                <w:i w:val="0"/>
                <w:iCs w:val="0"/>
                <w:noProof/>
                <w:webHidden/>
                <w:sz w:val="28"/>
                <w:szCs w:val="28"/>
              </w:rPr>
              <w:fldChar w:fldCharType="end"/>
            </w:r>
          </w:hyperlink>
        </w:p>
        <w:p w14:paraId="7210541A" w14:textId="62F6A58F" w:rsidR="00604B2F" w:rsidRPr="008A4D96" w:rsidRDefault="00AF46F7" w:rsidP="008A4D96">
          <w:pPr>
            <w:pStyle w:val="10"/>
            <w:tabs>
              <w:tab w:val="right" w:leader="dot" w:pos="9911"/>
            </w:tabs>
            <w:spacing w:line="360" w:lineRule="auto"/>
            <w:rPr>
              <w:rFonts w:ascii="Times New Roman" w:eastAsiaTheme="minorEastAsia" w:hAnsi="Times New Roman" w:cs="Times New Roman"/>
              <w:b w:val="0"/>
              <w:bCs w:val="0"/>
              <w:i w:val="0"/>
              <w:iCs w:val="0"/>
              <w:noProof/>
              <w:kern w:val="2"/>
              <w:sz w:val="28"/>
              <w:szCs w:val="28"/>
              <w14:ligatures w14:val="standardContextual"/>
            </w:rPr>
          </w:pPr>
          <w:hyperlink w:anchor="_Toc168265787" w:history="1">
            <w:r w:rsidR="00604B2F" w:rsidRPr="008A4D96">
              <w:rPr>
                <w:rStyle w:val="affd"/>
                <w:rFonts w:ascii="Times New Roman" w:eastAsia="Times New Roman" w:hAnsi="Times New Roman" w:cs="Times New Roman"/>
                <w:b w:val="0"/>
                <w:bCs w:val="0"/>
                <w:i w:val="0"/>
                <w:iCs w:val="0"/>
                <w:noProof/>
                <w:sz w:val="28"/>
                <w:szCs w:val="28"/>
              </w:rPr>
              <w:t>ДОДАТКИ</w:t>
            </w:r>
            <w:r w:rsidR="00604B2F" w:rsidRPr="008A4D96">
              <w:rPr>
                <w:rFonts w:ascii="Times New Roman" w:hAnsi="Times New Roman" w:cs="Times New Roman"/>
                <w:b w:val="0"/>
                <w:bCs w:val="0"/>
                <w:i w:val="0"/>
                <w:iCs w:val="0"/>
                <w:noProof/>
                <w:webHidden/>
                <w:sz w:val="28"/>
                <w:szCs w:val="28"/>
              </w:rPr>
              <w:tab/>
            </w:r>
            <w:r w:rsidR="00604B2F" w:rsidRPr="008A4D96">
              <w:rPr>
                <w:rFonts w:ascii="Times New Roman" w:hAnsi="Times New Roman" w:cs="Times New Roman"/>
                <w:b w:val="0"/>
                <w:bCs w:val="0"/>
                <w:i w:val="0"/>
                <w:iCs w:val="0"/>
                <w:noProof/>
                <w:webHidden/>
                <w:sz w:val="28"/>
                <w:szCs w:val="28"/>
              </w:rPr>
              <w:fldChar w:fldCharType="begin"/>
            </w:r>
            <w:r w:rsidR="00604B2F" w:rsidRPr="008A4D96">
              <w:rPr>
                <w:rFonts w:ascii="Times New Roman" w:hAnsi="Times New Roman" w:cs="Times New Roman"/>
                <w:b w:val="0"/>
                <w:bCs w:val="0"/>
                <w:i w:val="0"/>
                <w:iCs w:val="0"/>
                <w:noProof/>
                <w:webHidden/>
                <w:sz w:val="28"/>
                <w:szCs w:val="28"/>
              </w:rPr>
              <w:instrText xml:space="preserve"> PAGEREF _Toc168265787 \h </w:instrText>
            </w:r>
            <w:r w:rsidR="00604B2F" w:rsidRPr="008A4D96">
              <w:rPr>
                <w:rFonts w:ascii="Times New Roman" w:hAnsi="Times New Roman" w:cs="Times New Roman"/>
                <w:b w:val="0"/>
                <w:bCs w:val="0"/>
                <w:i w:val="0"/>
                <w:iCs w:val="0"/>
                <w:noProof/>
                <w:webHidden/>
                <w:sz w:val="28"/>
                <w:szCs w:val="28"/>
              </w:rPr>
            </w:r>
            <w:r w:rsidR="00604B2F" w:rsidRPr="008A4D96">
              <w:rPr>
                <w:rFonts w:ascii="Times New Roman" w:hAnsi="Times New Roman" w:cs="Times New Roman"/>
                <w:b w:val="0"/>
                <w:bCs w:val="0"/>
                <w:i w:val="0"/>
                <w:iCs w:val="0"/>
                <w:noProof/>
                <w:webHidden/>
                <w:sz w:val="28"/>
                <w:szCs w:val="28"/>
              </w:rPr>
              <w:fldChar w:fldCharType="separate"/>
            </w:r>
            <w:r w:rsidR="00C95878">
              <w:rPr>
                <w:rFonts w:ascii="Times New Roman" w:hAnsi="Times New Roman" w:cs="Times New Roman"/>
                <w:b w:val="0"/>
                <w:bCs w:val="0"/>
                <w:i w:val="0"/>
                <w:iCs w:val="0"/>
                <w:noProof/>
                <w:webHidden/>
                <w:sz w:val="28"/>
                <w:szCs w:val="28"/>
              </w:rPr>
              <w:t>132</w:t>
            </w:r>
            <w:r w:rsidR="00604B2F" w:rsidRPr="008A4D96">
              <w:rPr>
                <w:rFonts w:ascii="Times New Roman" w:hAnsi="Times New Roman" w:cs="Times New Roman"/>
                <w:b w:val="0"/>
                <w:bCs w:val="0"/>
                <w:i w:val="0"/>
                <w:iCs w:val="0"/>
                <w:noProof/>
                <w:webHidden/>
                <w:sz w:val="28"/>
                <w:szCs w:val="28"/>
              </w:rPr>
              <w:fldChar w:fldCharType="end"/>
            </w:r>
          </w:hyperlink>
        </w:p>
        <w:p w14:paraId="2ACFF501" w14:textId="0C35A9C5" w:rsidR="002B05C3" w:rsidRDefault="00604B2F" w:rsidP="008A4D96">
          <w:pPr>
            <w:spacing w:line="360" w:lineRule="auto"/>
          </w:pPr>
          <w:r w:rsidRPr="008A4D96">
            <w:rPr>
              <w:rFonts w:ascii="Times New Roman" w:hAnsi="Times New Roman" w:cs="Times New Roman"/>
              <w:noProof/>
              <w:sz w:val="28"/>
              <w:szCs w:val="28"/>
            </w:rPr>
            <w:fldChar w:fldCharType="end"/>
          </w:r>
        </w:p>
      </w:sdtContent>
    </w:sdt>
    <w:bookmarkStart w:id="1" w:name="_Toc168265769" w:displacedByCustomXml="prev"/>
    <w:p w14:paraId="2F49A449" w14:textId="37306122" w:rsidR="002B05C3" w:rsidRDefault="002B05C3">
      <w:r>
        <w:br w:type="page"/>
      </w:r>
    </w:p>
    <w:p w14:paraId="4E720238" w14:textId="6A67CA7C" w:rsidR="009C1EB2" w:rsidRDefault="00AF46F7" w:rsidP="00ED32E1">
      <w:pPr>
        <w:spacing w:line="360" w:lineRule="auto"/>
        <w:ind w:firstLine="709"/>
        <w:jc w:val="center"/>
        <w:outlineLvl w:val="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ВСТУП</w:t>
      </w:r>
      <w:bookmarkEnd w:id="1"/>
    </w:p>
    <w:p w14:paraId="06CBEEBF" w14:textId="77777777" w:rsidR="009C1EB2" w:rsidRDefault="009C1EB2" w:rsidP="00ED32E1">
      <w:pPr>
        <w:spacing w:line="360" w:lineRule="auto"/>
        <w:ind w:firstLine="709"/>
        <w:jc w:val="center"/>
        <w:rPr>
          <w:rFonts w:ascii="Times New Roman" w:eastAsia="Times New Roman" w:hAnsi="Times New Roman" w:cs="Times New Roman"/>
          <w:sz w:val="28"/>
          <w:szCs w:val="28"/>
        </w:rPr>
      </w:pPr>
    </w:p>
    <w:p w14:paraId="5892C50A" w14:textId="67E46888" w:rsidR="009C1EB2" w:rsidRPr="00994EAD" w:rsidRDefault="00AF46F7" w:rsidP="00ED32E1">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 умовах сучасного бізнесу конкуренція на ринку надзвичайно висока, що ставить перед компаніями складні завдання з максимізації продажів та збільшення частки ринку. Одним із </w:t>
      </w:r>
      <w:r>
        <w:rPr>
          <w:rFonts w:ascii="Times New Roman" w:eastAsia="Times New Roman" w:hAnsi="Times New Roman" w:cs="Times New Roman"/>
          <w:sz w:val="28"/>
          <w:szCs w:val="28"/>
        </w:rPr>
        <w:t>важливих інструментів, який дозволяє досягти цих цілей, є система стимулювання збуту.</w:t>
      </w:r>
      <w:r w:rsidR="002D361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Вивчення та вдосконалення системи стимулювання збуту для компанії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У зв'язку з постійним розвитком ринку та зростанням конкуренції, необхідно аналізувати та м</w:t>
      </w:r>
      <w:r>
        <w:rPr>
          <w:rFonts w:ascii="Times New Roman" w:eastAsia="Times New Roman" w:hAnsi="Times New Roman" w:cs="Times New Roman"/>
          <w:sz w:val="28"/>
          <w:szCs w:val="28"/>
        </w:rPr>
        <w:t>одифікувати існуючі підходи до стимулювання збутової діяльності з метою забезпечення стабільного росту компанії та її успішного позиціонування на ринку.</w:t>
      </w:r>
      <w:r w:rsidR="00994EAD">
        <w:rPr>
          <w:rFonts w:ascii="Times New Roman" w:eastAsia="Times New Roman" w:hAnsi="Times New Roman" w:cs="Times New Roman"/>
          <w:sz w:val="28"/>
          <w:szCs w:val="28"/>
          <w:lang w:val="uk-UA"/>
        </w:rPr>
        <w:t xml:space="preserve"> </w:t>
      </w:r>
      <w:r w:rsidR="00994EAD" w:rsidRPr="00994EAD">
        <w:rPr>
          <w:rFonts w:ascii="Times New Roman" w:eastAsia="Times New Roman" w:hAnsi="Times New Roman" w:cs="Times New Roman"/>
          <w:sz w:val="28"/>
          <w:szCs w:val="28"/>
          <w:lang w:val="uk-UA"/>
        </w:rPr>
        <w:t xml:space="preserve">Постійний аналіз та вдосконалення системи стимулювання збуту є ключовим елементом стратегії розвитку компанії </w:t>
      </w:r>
      <w:r w:rsidR="000433E8">
        <w:rPr>
          <w:rFonts w:ascii="Times New Roman" w:eastAsia="Times New Roman" w:hAnsi="Times New Roman" w:cs="Times New Roman"/>
          <w:sz w:val="28"/>
          <w:szCs w:val="28"/>
          <w:lang w:val="uk-UA"/>
        </w:rPr>
        <w:t>«</w:t>
      </w:r>
      <w:r w:rsidR="00994EAD" w:rsidRPr="00994EAD">
        <w:rPr>
          <w:rFonts w:ascii="Times New Roman" w:eastAsia="Times New Roman" w:hAnsi="Times New Roman" w:cs="Times New Roman"/>
          <w:sz w:val="28"/>
          <w:szCs w:val="28"/>
          <w:lang w:val="uk-UA"/>
        </w:rPr>
        <w:t>Інтерпайп</w:t>
      </w:r>
      <w:r w:rsidR="000433E8">
        <w:rPr>
          <w:rFonts w:ascii="Times New Roman" w:eastAsia="Times New Roman" w:hAnsi="Times New Roman" w:cs="Times New Roman"/>
          <w:sz w:val="28"/>
          <w:szCs w:val="28"/>
          <w:lang w:val="uk-UA"/>
        </w:rPr>
        <w:t>»</w:t>
      </w:r>
      <w:r w:rsidR="00994EAD" w:rsidRPr="00994EAD">
        <w:rPr>
          <w:rFonts w:ascii="Times New Roman" w:eastAsia="Times New Roman" w:hAnsi="Times New Roman" w:cs="Times New Roman"/>
          <w:sz w:val="28"/>
          <w:szCs w:val="28"/>
          <w:lang w:val="uk-UA"/>
        </w:rPr>
        <w:t xml:space="preserve"> у сучасних умовах глобального бізнесу. У зв'язку зі зростанням конкуренції на ринку та швидкими змінами в споживчих вподобаннях, необхідно постійно адаптувати та оптимізувати методи стимулювання збуту для забезпечення конкурентоспроможності та стійкого зростання підприємства. Це передбачає не лише аналіз ефективності поточних програм стимулювання, але й впровадження нових інноваційних підходів, спрямованих на залучення нових клієнтів та збереження існуючого базового аудиторії.</w:t>
      </w:r>
    </w:p>
    <w:p w14:paraId="119DFE8E" w14:textId="2B8FFE1B" w:rsidR="009C1EB2" w:rsidRDefault="00AF46F7" w:rsidP="00ED32E1">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У рамках дослідження буде проведений аналіз ефективності поточної системи стимулювання збуту компанії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ідентифіковані проблемні аспекти та запропоновані шляхи їх вирішення. Крім того, робота передбачає розробку нових методик та інструментів сти</w:t>
      </w:r>
      <w:r>
        <w:rPr>
          <w:rFonts w:ascii="Times New Roman" w:eastAsia="Times New Roman" w:hAnsi="Times New Roman" w:cs="Times New Roman"/>
          <w:sz w:val="28"/>
          <w:szCs w:val="28"/>
        </w:rPr>
        <w:t>мулювання збуту, які спрямовані на підвищення мотивації персоналу та підвищення результативності збутових дій компанії.</w:t>
      </w:r>
    </w:p>
    <w:p w14:paraId="3E9A9399" w14:textId="007A2F09" w:rsidR="009C1EB2" w:rsidRDefault="00AF46F7" w:rsidP="002B05C3">
      <w:pPr>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bCs/>
          <w:i/>
          <w:iCs/>
          <w:sz w:val="28"/>
          <w:szCs w:val="28"/>
        </w:rPr>
        <w:t>Актуальність</w:t>
      </w:r>
      <w:r>
        <w:rPr>
          <w:rFonts w:ascii="Times New Roman" w:eastAsia="Times New Roman" w:hAnsi="Times New Roman" w:cs="Times New Roman"/>
          <w:sz w:val="28"/>
          <w:szCs w:val="28"/>
        </w:rPr>
        <w:t xml:space="preserve"> обраної теми обумовлена необхідністю адаптації бізнес-процесів під вимоги сучасного ринкового середовища та досягнення конк</w:t>
      </w:r>
      <w:r>
        <w:rPr>
          <w:rFonts w:ascii="Times New Roman" w:eastAsia="Times New Roman" w:hAnsi="Times New Roman" w:cs="Times New Roman"/>
          <w:sz w:val="28"/>
          <w:szCs w:val="28"/>
        </w:rPr>
        <w:t xml:space="preserve">урентних переваг компанії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Результати дослідження та розроблені рекомендації сприятимуть підвищенню ефективності функціонування підприємства та збільшенню його конкурентоспроможності на ринку.</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Зростання конкуренції. Висока конкуренція на локаль</w:t>
      </w:r>
      <w:r>
        <w:rPr>
          <w:rFonts w:ascii="Times New Roman" w:eastAsia="Times New Roman" w:hAnsi="Times New Roman" w:cs="Times New Roman"/>
          <w:sz w:val="28"/>
          <w:szCs w:val="28"/>
        </w:rPr>
        <w:t xml:space="preserve">них та міжнародних ринках вимагає постійного </w:t>
      </w:r>
      <w:r>
        <w:rPr>
          <w:rFonts w:ascii="Times New Roman" w:eastAsia="Times New Roman" w:hAnsi="Times New Roman" w:cs="Times New Roman"/>
          <w:sz w:val="28"/>
          <w:szCs w:val="28"/>
        </w:rPr>
        <w:lastRenderedPageBreak/>
        <w:t>вдосконалення стратегій стимулювання збуту для збереження позицій та залучення нових клієнтів.</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Зміна споживчих вподобань. Сучасні споживачі очікують високого рівня обслуговування та додаткових переваг. Вдосконал</w:t>
      </w:r>
      <w:r>
        <w:rPr>
          <w:rFonts w:ascii="Times New Roman" w:eastAsia="Times New Roman" w:hAnsi="Times New Roman" w:cs="Times New Roman"/>
          <w:sz w:val="28"/>
          <w:szCs w:val="28"/>
        </w:rPr>
        <w:t xml:space="preserve">ена система стимулювання збуту допоможе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краще відповідати їхнім очікуванням.</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Інновації та технології. Впровадження новітніх технологій, таких як цифровий маркетинг та автоматизація, підвищить ефективність маркетингових заходів і знизить витрати</w:t>
      </w:r>
      <w:r>
        <w:rPr>
          <w:rFonts w:ascii="Times New Roman" w:eastAsia="Times New Roman" w:hAnsi="Times New Roman" w:cs="Times New Roman"/>
          <w:sz w:val="28"/>
          <w:szCs w:val="28"/>
        </w:rPr>
        <w:t>.</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Економічна нестабільність. Гнучка система стимулювання збуту дозволить швидше реагувати на зміни ринкових умов та підтримувати стабільний рівень продажів.</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Екологічні тренди. Впровадження екологічно чистих технологій у виробництво підвищить імідж компанії</w:t>
      </w:r>
      <w:r>
        <w:rPr>
          <w:rFonts w:ascii="Times New Roman" w:eastAsia="Times New Roman" w:hAnsi="Times New Roman" w:cs="Times New Roman"/>
          <w:sz w:val="28"/>
          <w:szCs w:val="28"/>
        </w:rPr>
        <w:t xml:space="preserve"> та залучить нових клієнтів, які цінують екологічну відповідальність.</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Глобалізація ринків. Адаптація маркетингових стратегій під різні регіони та культури сприятиме успішній експансії на міжнародні ринки.</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Підвищення ефективності внутрішніх процесів. Оптимі</w:t>
      </w:r>
      <w:r>
        <w:rPr>
          <w:rFonts w:ascii="Times New Roman" w:eastAsia="Times New Roman" w:hAnsi="Times New Roman" w:cs="Times New Roman"/>
          <w:sz w:val="28"/>
          <w:szCs w:val="28"/>
        </w:rPr>
        <w:t>зація логістики та технічної підтримки знизить витрати та підвищить якість обслуговування клієнтів.</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Довгострокові партнерські відносини. Вдосконалена система стимулювання збуту допоможе побудувати довгострокові партнерські відносини з клієнтами, забезпечую</w:t>
      </w:r>
      <w:r>
        <w:rPr>
          <w:rFonts w:ascii="Times New Roman" w:eastAsia="Times New Roman" w:hAnsi="Times New Roman" w:cs="Times New Roman"/>
          <w:sz w:val="28"/>
          <w:szCs w:val="28"/>
        </w:rPr>
        <w:t>чи стабільний рівень продажів та довіру до бренду.</w:t>
      </w:r>
    </w:p>
    <w:p w14:paraId="4B1D2F18" w14:textId="4119534C" w:rsidR="009C1EB2" w:rsidRDefault="00AF46F7" w:rsidP="00ED32E1">
      <w:pPr>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bCs/>
          <w:i/>
          <w:iCs/>
          <w:sz w:val="28"/>
          <w:szCs w:val="28"/>
        </w:rPr>
        <w:t>Мета</w:t>
      </w:r>
      <w:r w:rsidRPr="00C95878">
        <w:rPr>
          <w:rFonts w:ascii="Times New Roman" w:eastAsia="Times New Roman" w:hAnsi="Times New Roman" w:cs="Times New Roman"/>
          <w:i/>
          <w:iCs/>
          <w:sz w:val="28"/>
          <w:szCs w:val="28"/>
        </w:rPr>
        <w:t xml:space="preserve"> дипломної роботи</w:t>
      </w:r>
      <w:r>
        <w:rPr>
          <w:rFonts w:ascii="Times New Roman" w:eastAsia="Times New Roman" w:hAnsi="Times New Roman" w:cs="Times New Roman"/>
          <w:sz w:val="28"/>
          <w:szCs w:val="28"/>
        </w:rPr>
        <w:t xml:space="preserve"> полягає у вдосконаленні системи стимулювання збуту компанії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для підвищення результативності збутової діяльності та конкурентоспроможності на ринку.</w:t>
      </w:r>
    </w:p>
    <w:p w14:paraId="39A495BE" w14:textId="77777777" w:rsidR="009C1EB2" w:rsidRPr="00C95878" w:rsidRDefault="00AF46F7" w:rsidP="00ED32E1">
      <w:pPr>
        <w:spacing w:line="360" w:lineRule="auto"/>
        <w:ind w:firstLine="709"/>
        <w:jc w:val="both"/>
        <w:rPr>
          <w:rFonts w:ascii="Times New Roman" w:eastAsia="Times New Roman" w:hAnsi="Times New Roman" w:cs="Times New Roman"/>
          <w:i/>
          <w:iCs/>
          <w:sz w:val="28"/>
          <w:szCs w:val="28"/>
        </w:rPr>
      </w:pPr>
      <w:r w:rsidRPr="00C95878">
        <w:rPr>
          <w:rFonts w:ascii="Times New Roman" w:eastAsia="Times New Roman" w:hAnsi="Times New Roman" w:cs="Times New Roman"/>
          <w:bCs/>
          <w:i/>
          <w:iCs/>
          <w:sz w:val="28"/>
          <w:szCs w:val="28"/>
        </w:rPr>
        <w:t>Завдання</w:t>
      </w:r>
      <w:r w:rsidRPr="00C95878">
        <w:rPr>
          <w:rFonts w:ascii="Times New Roman" w:eastAsia="Times New Roman" w:hAnsi="Times New Roman" w:cs="Times New Roman"/>
          <w:i/>
          <w:iCs/>
          <w:sz w:val="28"/>
          <w:szCs w:val="28"/>
        </w:rPr>
        <w:t xml:space="preserve"> дипломної робо</w:t>
      </w:r>
      <w:r w:rsidRPr="00C95878">
        <w:rPr>
          <w:rFonts w:ascii="Times New Roman" w:eastAsia="Times New Roman" w:hAnsi="Times New Roman" w:cs="Times New Roman"/>
          <w:i/>
          <w:iCs/>
          <w:sz w:val="28"/>
          <w:szCs w:val="28"/>
        </w:rPr>
        <w:t>ти:</w:t>
      </w:r>
    </w:p>
    <w:p w14:paraId="7A1174AF" w14:textId="77777777" w:rsidR="009C1EB2" w:rsidRDefault="00AF46F7" w:rsidP="00AF46F7">
      <w:pPr>
        <w:numPr>
          <w:ilvl w:val="0"/>
          <w:numId w:val="35"/>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изначити сильні та слабкі сторони підприємства;</w:t>
      </w:r>
    </w:p>
    <w:p w14:paraId="0AB6558A" w14:textId="77777777" w:rsidR="009C1EB2" w:rsidRDefault="00AF46F7" w:rsidP="00AF46F7">
      <w:pPr>
        <w:numPr>
          <w:ilvl w:val="0"/>
          <w:numId w:val="35"/>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изначити загрози та можливості підприємства</w:t>
      </w:r>
      <w:r>
        <w:rPr>
          <w:rFonts w:ascii="Times New Roman" w:eastAsia="Times New Roman" w:hAnsi="Times New Roman" w:cs="Times New Roman"/>
          <w:sz w:val="28"/>
          <w:szCs w:val="28"/>
        </w:rPr>
        <w:t>;</w:t>
      </w:r>
    </w:p>
    <w:p w14:paraId="0FFC3B45" w14:textId="77777777" w:rsidR="009C1EB2" w:rsidRDefault="00AF46F7" w:rsidP="00AF46F7">
      <w:pPr>
        <w:numPr>
          <w:ilvl w:val="0"/>
          <w:numId w:val="35"/>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изначити маркетингов</w:t>
      </w:r>
      <w:r>
        <w:rPr>
          <w:rFonts w:ascii="Times New Roman" w:eastAsia="Times New Roman" w:hAnsi="Times New Roman" w:cs="Times New Roman"/>
          <w:sz w:val="28"/>
          <w:szCs w:val="28"/>
        </w:rPr>
        <w:t xml:space="preserve">у </w:t>
      </w:r>
      <w:r>
        <w:rPr>
          <w:rFonts w:ascii="Times New Roman" w:eastAsia="Times New Roman" w:hAnsi="Times New Roman" w:cs="Times New Roman"/>
          <w:color w:val="000000"/>
          <w:sz w:val="28"/>
          <w:szCs w:val="28"/>
        </w:rPr>
        <w:t>управлінську проблему;</w:t>
      </w:r>
    </w:p>
    <w:p w14:paraId="5A7A7904" w14:textId="77777777" w:rsidR="009C1EB2" w:rsidRDefault="00AF46F7" w:rsidP="00AF46F7">
      <w:pPr>
        <w:numPr>
          <w:ilvl w:val="0"/>
          <w:numId w:val="35"/>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sz w:val="28"/>
          <w:szCs w:val="28"/>
        </w:rPr>
        <w:t>р</w:t>
      </w:r>
      <w:r>
        <w:rPr>
          <w:rFonts w:ascii="Times New Roman" w:eastAsia="Times New Roman" w:hAnsi="Times New Roman" w:cs="Times New Roman"/>
          <w:color w:val="000000"/>
          <w:sz w:val="28"/>
          <w:szCs w:val="28"/>
        </w:rPr>
        <w:t>озробити методологію дослідження;</w:t>
      </w:r>
    </w:p>
    <w:p w14:paraId="27817C13" w14:textId="77777777" w:rsidR="009C1EB2" w:rsidRDefault="00AF46F7" w:rsidP="00AF46F7">
      <w:pPr>
        <w:numPr>
          <w:ilvl w:val="0"/>
          <w:numId w:val="35"/>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изначити цілі і завдання дослідження;</w:t>
      </w:r>
    </w:p>
    <w:p w14:paraId="2D81B4C7" w14:textId="77777777" w:rsidR="009C1EB2" w:rsidRDefault="00AF46F7" w:rsidP="00AF46F7">
      <w:pPr>
        <w:numPr>
          <w:ilvl w:val="0"/>
          <w:numId w:val="35"/>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спланувати та організувати збір даних</w:t>
      </w:r>
      <w:r>
        <w:rPr>
          <w:rFonts w:ascii="Times New Roman" w:eastAsia="Times New Roman" w:hAnsi="Times New Roman" w:cs="Times New Roman"/>
          <w:sz w:val="28"/>
          <w:szCs w:val="28"/>
        </w:rPr>
        <w:t xml:space="preserve"> для дослідження;</w:t>
      </w:r>
    </w:p>
    <w:p w14:paraId="640101E5" w14:textId="77777777" w:rsidR="009C1EB2" w:rsidRDefault="00AF46F7" w:rsidP="00AF46F7">
      <w:pPr>
        <w:numPr>
          <w:ilvl w:val="0"/>
          <w:numId w:val="35"/>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висновки за результатами дослідження;</w:t>
      </w:r>
    </w:p>
    <w:p w14:paraId="15B29299" w14:textId="74B21413" w:rsidR="009C1EB2" w:rsidRDefault="00AF46F7" w:rsidP="00AF46F7">
      <w:pPr>
        <w:numPr>
          <w:ilvl w:val="0"/>
          <w:numId w:val="35"/>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sz w:val="28"/>
          <w:szCs w:val="28"/>
        </w:rPr>
        <w:lastRenderedPageBreak/>
        <w:t>р</w:t>
      </w:r>
      <w:r>
        <w:rPr>
          <w:rFonts w:ascii="Times New Roman" w:eastAsia="Times New Roman" w:hAnsi="Times New Roman" w:cs="Times New Roman"/>
          <w:color w:val="000000"/>
          <w:sz w:val="28"/>
          <w:szCs w:val="28"/>
        </w:rPr>
        <w:t xml:space="preserve">озробити пропозиції щодо вдосконалення системи стимулювання збуту компанії </w:t>
      </w:r>
      <w:r w:rsidR="008A4D9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Інтерпайп</w:t>
      </w:r>
      <w:r w:rsidR="008A4D9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враховуючи отримані результати аналізу та використовуючи сучасні методи та підходи у сфері маркетингу</w:t>
      </w:r>
      <w:r w:rsidR="00034AE1">
        <w:rPr>
          <w:rFonts w:ascii="Times New Roman" w:eastAsia="Times New Roman" w:hAnsi="Times New Roman" w:cs="Times New Roman"/>
          <w:color w:val="000000"/>
          <w:sz w:val="28"/>
          <w:szCs w:val="28"/>
          <w:lang w:val="uk-UA"/>
        </w:rPr>
        <w:t>;</w:t>
      </w:r>
    </w:p>
    <w:p w14:paraId="7EAEBA57" w14:textId="58454698" w:rsidR="009C1EB2" w:rsidRDefault="00034AE1" w:rsidP="00AF46F7">
      <w:pPr>
        <w:numPr>
          <w:ilvl w:val="0"/>
          <w:numId w:val="35"/>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о</w:t>
      </w:r>
      <w:r>
        <w:rPr>
          <w:rFonts w:ascii="Times New Roman" w:eastAsia="Times New Roman" w:hAnsi="Times New Roman" w:cs="Times New Roman"/>
          <w:color w:val="000000"/>
          <w:sz w:val="28"/>
          <w:szCs w:val="28"/>
        </w:rPr>
        <w:t>бґрунтувати ефективність маркетингових заходів.</w:t>
      </w:r>
    </w:p>
    <w:p w14:paraId="102F95BE" w14:textId="0B4994D1" w:rsidR="009C1EB2" w:rsidRDefault="00AF46F7" w:rsidP="00ED32E1">
      <w:pPr>
        <w:spacing w:line="360" w:lineRule="auto"/>
        <w:ind w:firstLine="709"/>
        <w:jc w:val="both"/>
        <w:rPr>
          <w:rFonts w:ascii="Times New Roman" w:eastAsia="Times New Roman" w:hAnsi="Times New Roman" w:cs="Times New Roman"/>
          <w:color w:val="000000"/>
          <w:sz w:val="28"/>
          <w:szCs w:val="28"/>
        </w:rPr>
      </w:pPr>
      <w:r w:rsidRPr="00C95878">
        <w:rPr>
          <w:rFonts w:ascii="Times New Roman" w:eastAsia="Times New Roman" w:hAnsi="Times New Roman" w:cs="Times New Roman"/>
          <w:bCs/>
          <w:i/>
          <w:iCs/>
          <w:sz w:val="28"/>
          <w:szCs w:val="28"/>
        </w:rPr>
        <w:t>Методологія дослідження</w:t>
      </w:r>
      <w:r>
        <w:rPr>
          <w:rFonts w:ascii="Times New Roman" w:eastAsia="Times New Roman" w:hAnsi="Times New Roman" w:cs="Times New Roman"/>
          <w:sz w:val="28"/>
          <w:szCs w:val="28"/>
        </w:rPr>
        <w:t xml:space="preserve"> системи стимулювання збуту для компанії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передбачає послідовний ряд етапів. Починаючи з аналізу наукових джерел, методичної літератури та практики в інших компаніях, дослідницька робота включає збір первинної інформації через опитування збутового персоналу та менеджерів. Далі йде аналіз цих дани</w:t>
      </w:r>
      <w:r>
        <w:rPr>
          <w:rFonts w:ascii="Times New Roman" w:eastAsia="Times New Roman" w:hAnsi="Times New Roman" w:cs="Times New Roman"/>
          <w:sz w:val="28"/>
          <w:szCs w:val="28"/>
        </w:rPr>
        <w:t>х для виявлення проблем і сильних сторін діючої системи стимулювання збуту. На основі цього аналізу розробляються рекомендації щодо покращення системи, включаючи нові методи та інструменти. Останнім етапом є впровадження запропонованих змін і оцінка їх ефе</w:t>
      </w:r>
      <w:r>
        <w:rPr>
          <w:rFonts w:ascii="Times New Roman" w:eastAsia="Times New Roman" w:hAnsi="Times New Roman" w:cs="Times New Roman"/>
          <w:sz w:val="28"/>
          <w:szCs w:val="28"/>
        </w:rPr>
        <w:t>ктивності, включаючи визначення критеріїв успішності нової системи стимулювання збуту.</w:t>
      </w:r>
    </w:p>
    <w:p w14:paraId="17673443" w14:textId="3BC1A7C1" w:rsidR="009C1EB2" w:rsidRPr="002D361F" w:rsidRDefault="00AF46F7" w:rsidP="00ED32E1">
      <w:pPr>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bCs/>
          <w:i/>
          <w:iCs/>
          <w:sz w:val="28"/>
          <w:szCs w:val="28"/>
        </w:rPr>
        <w:t>Практичне значення одержаних результатів</w:t>
      </w:r>
      <w:r>
        <w:rPr>
          <w:rFonts w:ascii="Times New Roman" w:eastAsia="Times New Roman" w:hAnsi="Times New Roman" w:cs="Times New Roman"/>
          <w:sz w:val="28"/>
          <w:szCs w:val="28"/>
        </w:rPr>
        <w:t xml:space="preserve"> полягає у покращенні ефективності збутової діяльності компанії, збільшенні продажів, підвищенні мотивації персоналу, покращенні </w:t>
      </w:r>
      <w:r>
        <w:rPr>
          <w:rFonts w:ascii="Times New Roman" w:eastAsia="Times New Roman" w:hAnsi="Times New Roman" w:cs="Times New Roman"/>
          <w:sz w:val="28"/>
          <w:szCs w:val="28"/>
        </w:rPr>
        <w:t>взаємодії між підрозділами компанії та загальному підвищенні конкурентоспроможності організації на ринку.</w:t>
      </w:r>
      <w:r w:rsidR="002D361F" w:rsidRPr="002D361F">
        <w:rPr>
          <w:rFonts w:ascii="Times New Roman" w:eastAsia="Times New Roman" w:hAnsi="Times New Roman" w:cs="Times New Roman"/>
          <w:sz w:val="28"/>
          <w:szCs w:val="28"/>
        </w:rPr>
        <w:t xml:space="preserve"> П</w:t>
      </w:r>
      <w:r w:rsidR="002D361F">
        <w:rPr>
          <w:rFonts w:ascii="Times New Roman" w:eastAsia="Times New Roman" w:hAnsi="Times New Roman" w:cs="Times New Roman"/>
          <w:sz w:val="28"/>
          <w:szCs w:val="28"/>
        </w:rPr>
        <w:t>оляга</w:t>
      </w:r>
      <w:r w:rsidR="002D361F">
        <w:rPr>
          <w:rFonts w:ascii="Times New Roman" w:eastAsia="Times New Roman" w:hAnsi="Times New Roman" w:cs="Times New Roman"/>
          <w:sz w:val="28"/>
          <w:szCs w:val="28"/>
          <w:lang w:val="uk-UA"/>
        </w:rPr>
        <w:t xml:space="preserve">є </w:t>
      </w:r>
      <w:r w:rsidR="002D361F">
        <w:rPr>
          <w:rFonts w:ascii="Times New Roman" w:eastAsia="Times New Roman" w:hAnsi="Times New Roman" w:cs="Times New Roman"/>
          <w:sz w:val="28"/>
          <w:szCs w:val="28"/>
        </w:rPr>
        <w:t xml:space="preserve">в розробці і впровадженні нової системи стимулювання збуту, яка враховуватиме специфіку діяльності компанії </w:t>
      </w:r>
      <w:r w:rsidR="008A4D96">
        <w:rPr>
          <w:rFonts w:ascii="Times New Roman" w:eastAsia="Times New Roman" w:hAnsi="Times New Roman" w:cs="Times New Roman"/>
          <w:sz w:val="28"/>
          <w:szCs w:val="28"/>
          <w:lang w:val="uk-UA"/>
        </w:rPr>
        <w:t>«</w:t>
      </w:r>
      <w:r w:rsidR="002D361F">
        <w:rPr>
          <w:rFonts w:ascii="Times New Roman" w:eastAsia="Times New Roman" w:hAnsi="Times New Roman" w:cs="Times New Roman"/>
          <w:sz w:val="28"/>
          <w:szCs w:val="28"/>
        </w:rPr>
        <w:t>Інтерпайп</w:t>
      </w:r>
      <w:r w:rsidR="008A4D96">
        <w:rPr>
          <w:rFonts w:ascii="Times New Roman" w:eastAsia="Times New Roman" w:hAnsi="Times New Roman" w:cs="Times New Roman"/>
          <w:sz w:val="28"/>
          <w:szCs w:val="28"/>
          <w:lang w:val="uk-UA"/>
        </w:rPr>
        <w:t>»</w:t>
      </w:r>
      <w:r w:rsidR="002D361F">
        <w:rPr>
          <w:rFonts w:ascii="Times New Roman" w:eastAsia="Times New Roman" w:hAnsi="Times New Roman" w:cs="Times New Roman"/>
          <w:sz w:val="28"/>
          <w:szCs w:val="28"/>
        </w:rPr>
        <w:t xml:space="preserve"> і відповідатиме сучасним тенденціям у сфері маркетингу та управління.</w:t>
      </w:r>
      <w:r w:rsidR="002D361F" w:rsidRPr="002D361F">
        <w:rPr>
          <w:rFonts w:ascii="Times New Roman" w:eastAsia="Times New Roman" w:hAnsi="Times New Roman" w:cs="Times New Roman"/>
          <w:sz w:val="28"/>
          <w:szCs w:val="28"/>
        </w:rPr>
        <w:t xml:space="preserve"> </w:t>
      </w:r>
      <w:r w:rsidR="002D361F">
        <w:rPr>
          <w:rFonts w:ascii="Times New Roman" w:eastAsia="Times New Roman" w:hAnsi="Times New Roman" w:cs="Times New Roman"/>
          <w:sz w:val="28"/>
          <w:szCs w:val="28"/>
        </w:rPr>
        <w:t>Ці результати будуть важливими для практичного застосування в роботі компанії і можуть бути використані для оптимізації збутових процесів, збільшення продажів та підвищення мотивації персоналу. Така система може стати конкурентною перевагою компанії на ринку та сприяти її подальшому успішному розвитку.</w:t>
      </w:r>
    </w:p>
    <w:p w14:paraId="5D320C38" w14:textId="77777777" w:rsidR="009C1EB2" w:rsidRDefault="00AF46F7">
      <w:pPr>
        <w:rPr>
          <w:rFonts w:ascii="Times New Roman" w:eastAsia="Times New Roman" w:hAnsi="Times New Roman" w:cs="Times New Roman"/>
          <w:sz w:val="28"/>
          <w:szCs w:val="28"/>
        </w:rPr>
      </w:pPr>
      <w:r>
        <w:br w:type="page"/>
      </w:r>
    </w:p>
    <w:p w14:paraId="7D77637B" w14:textId="400808A5" w:rsidR="007A5F76" w:rsidRDefault="00AF46F7" w:rsidP="008A4D96">
      <w:pPr>
        <w:spacing w:line="360" w:lineRule="auto"/>
        <w:ind w:firstLine="284"/>
        <w:jc w:val="center"/>
        <w:outlineLvl w:val="0"/>
        <w:rPr>
          <w:rFonts w:ascii="Times New Roman" w:eastAsia="Times New Roman" w:hAnsi="Times New Roman" w:cs="Times New Roman"/>
          <w:sz w:val="28"/>
          <w:szCs w:val="28"/>
        </w:rPr>
      </w:pPr>
      <w:bookmarkStart w:id="2" w:name="_Toc168265770"/>
      <w:r>
        <w:rPr>
          <w:rFonts w:ascii="Times New Roman" w:eastAsia="Times New Roman" w:hAnsi="Times New Roman" w:cs="Times New Roman"/>
          <w:sz w:val="28"/>
          <w:szCs w:val="28"/>
        </w:rPr>
        <w:lastRenderedPageBreak/>
        <w:t xml:space="preserve">РОЗДІЛ </w:t>
      </w:r>
      <w:bookmarkEnd w:id="2"/>
      <w:r w:rsidR="008A4D96" w:rsidRPr="008A4D96">
        <w:rPr>
          <w:rFonts w:ascii="Times New Roman" w:eastAsia="Times New Roman" w:hAnsi="Times New Roman" w:cs="Times New Roman"/>
          <w:sz w:val="28"/>
          <w:szCs w:val="28"/>
        </w:rPr>
        <w:t>1 СИТУАЦІЙНИЙ АНАЛІЗ ТОВ «ІНТЕРПАЙП» НА РИНКУ БЕЗШОВНИХ ТРУБ</w:t>
      </w:r>
    </w:p>
    <w:p w14:paraId="393549AE" w14:textId="77777777" w:rsidR="008A4D96" w:rsidRDefault="008A4D96" w:rsidP="008A4D96">
      <w:pPr>
        <w:spacing w:line="360" w:lineRule="auto"/>
        <w:ind w:firstLine="284"/>
        <w:jc w:val="center"/>
        <w:rPr>
          <w:rFonts w:ascii="Times New Roman" w:eastAsia="Times New Roman" w:hAnsi="Times New Roman" w:cs="Times New Roman"/>
          <w:sz w:val="28"/>
          <w:szCs w:val="28"/>
        </w:rPr>
      </w:pPr>
    </w:p>
    <w:p w14:paraId="23AB4959" w14:textId="3AEEFD47" w:rsidR="002B05C3" w:rsidRDefault="006A5290" w:rsidP="009C3795">
      <w:pPr>
        <w:spacing w:line="360" w:lineRule="auto"/>
        <w:ind w:firstLine="709"/>
        <w:jc w:val="both"/>
        <w:rPr>
          <w:rFonts w:ascii="Times New Roman" w:eastAsia="Times New Roman" w:hAnsi="Times New Roman" w:cs="Times New Roman"/>
          <w:sz w:val="28"/>
          <w:szCs w:val="28"/>
        </w:rPr>
      </w:pPr>
      <w:r w:rsidRPr="006A5290">
        <w:rPr>
          <w:rFonts w:ascii="Times New Roman" w:eastAsia="Times New Roman" w:hAnsi="Times New Roman" w:cs="Times New Roman"/>
          <w:sz w:val="28"/>
          <w:szCs w:val="28"/>
        </w:rPr>
        <w:t>У першому розділі дослідження ми проаналізували внутрішні та зовнішні фактори, що впливають на діяльність компанії Інтерпайп. Розглянули організаційну структуру, виробничі потужності, фінансові можливості, менеджмент, маркетинг та ринкове середовище. Визначили ключову проблему для покращення бізнес-діяльності компанії.</w:t>
      </w:r>
    </w:p>
    <w:p w14:paraId="557504B1" w14:textId="77777777" w:rsidR="006A5290" w:rsidRPr="006A5290" w:rsidRDefault="006A5290" w:rsidP="009C3795">
      <w:pPr>
        <w:spacing w:line="360" w:lineRule="auto"/>
        <w:ind w:firstLine="709"/>
        <w:jc w:val="both"/>
        <w:rPr>
          <w:rFonts w:ascii="Times New Roman" w:eastAsia="Times New Roman" w:hAnsi="Times New Roman" w:cs="Times New Roman"/>
          <w:sz w:val="28"/>
          <w:szCs w:val="28"/>
        </w:rPr>
      </w:pPr>
    </w:p>
    <w:p w14:paraId="2D771F9E" w14:textId="45AF8B21" w:rsidR="009C1EB2" w:rsidRPr="0068070B" w:rsidRDefault="00604B2F" w:rsidP="008A4D96">
      <w:pPr>
        <w:pBdr>
          <w:top w:val="nil"/>
          <w:left w:val="nil"/>
          <w:bottom w:val="nil"/>
          <w:right w:val="nil"/>
          <w:between w:val="nil"/>
        </w:pBdr>
        <w:spacing w:line="360" w:lineRule="auto"/>
        <w:ind w:firstLine="284"/>
        <w:jc w:val="both"/>
        <w:outlineLvl w:val="1"/>
        <w:rPr>
          <w:rFonts w:ascii="Times New Roman" w:eastAsia="Times New Roman" w:hAnsi="Times New Roman" w:cs="Times New Roman"/>
          <w:color w:val="000000"/>
          <w:sz w:val="28"/>
          <w:szCs w:val="28"/>
          <w:lang w:val="uk-UA"/>
        </w:rPr>
      </w:pPr>
      <w:bookmarkStart w:id="3" w:name="_Toc168265771"/>
      <w:r>
        <w:rPr>
          <w:rFonts w:ascii="Times New Roman" w:eastAsia="Times New Roman" w:hAnsi="Times New Roman" w:cs="Times New Roman"/>
          <w:color w:val="000000"/>
          <w:sz w:val="28"/>
          <w:szCs w:val="28"/>
          <w:lang w:val="uk-UA"/>
        </w:rPr>
        <w:t xml:space="preserve">1.1 </w:t>
      </w:r>
      <w:r>
        <w:rPr>
          <w:rFonts w:ascii="Times New Roman" w:eastAsia="Times New Roman" w:hAnsi="Times New Roman" w:cs="Times New Roman"/>
          <w:color w:val="000000"/>
          <w:sz w:val="28"/>
          <w:szCs w:val="28"/>
        </w:rPr>
        <w:t>Аналіз діяльності підприємства</w:t>
      </w:r>
      <w:bookmarkEnd w:id="3"/>
      <w:r w:rsidR="0068070B">
        <w:rPr>
          <w:rFonts w:ascii="Times New Roman" w:eastAsia="Times New Roman" w:hAnsi="Times New Roman" w:cs="Times New Roman"/>
          <w:color w:val="000000"/>
          <w:sz w:val="28"/>
          <w:szCs w:val="28"/>
          <w:lang w:val="uk-UA"/>
        </w:rPr>
        <w:t xml:space="preserve"> «Інтерпайп»</w:t>
      </w:r>
    </w:p>
    <w:p w14:paraId="4E04B3FC" w14:textId="77777777" w:rsidR="009C1EB2" w:rsidRDefault="009C1EB2" w:rsidP="009C3795">
      <w:pPr>
        <w:spacing w:line="360" w:lineRule="auto"/>
        <w:jc w:val="center"/>
        <w:rPr>
          <w:rFonts w:ascii="Times New Roman" w:eastAsia="Times New Roman" w:hAnsi="Times New Roman" w:cs="Times New Roman"/>
          <w:sz w:val="28"/>
          <w:szCs w:val="28"/>
        </w:rPr>
      </w:pPr>
    </w:p>
    <w:p w14:paraId="25799E3E"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INTERPIPE — це велика українська компанія, яка спеціалізується на виробництві сталевих труб та трубопровідної продукції. Заснована в 1990 році, вона є одним з провідних виробників у цій галузі в Україні та світі. INTERPIPE в</w:t>
      </w:r>
      <w:r>
        <w:rPr>
          <w:rFonts w:ascii="Times New Roman" w:eastAsia="Times New Roman" w:hAnsi="Times New Roman" w:cs="Times New Roman"/>
          <w:sz w:val="28"/>
          <w:szCs w:val="28"/>
        </w:rPr>
        <w:t>ирізняється високою якістю своєї продукції та широким асортиментом виробів, включаючи труби для різних галузей промисловості, сталеві більця та рейки.</w:t>
      </w:r>
    </w:p>
    <w:p w14:paraId="113A6A55" w14:textId="3EADB295" w:rsidR="009C1EB2" w:rsidRPr="002D361F" w:rsidRDefault="00AF46F7" w:rsidP="002B05C3">
      <w:pPr>
        <w:spacing w:line="360" w:lineRule="auto"/>
        <w:ind w:firstLine="709"/>
        <w:jc w:val="both"/>
        <w:rPr>
          <w:rFonts w:ascii="Times New Roman" w:eastAsia="Times New Roman" w:hAnsi="Times New Roman" w:cs="Times New Roman"/>
          <w:i/>
          <w:iCs/>
          <w:lang w:val="uk-UA"/>
        </w:rPr>
      </w:pPr>
      <w:r>
        <w:rPr>
          <w:rFonts w:ascii="Times New Roman" w:eastAsia="Times New Roman" w:hAnsi="Times New Roman" w:cs="Times New Roman"/>
          <w:sz w:val="28"/>
          <w:szCs w:val="28"/>
        </w:rPr>
        <w:t xml:space="preserve">Компанія грає важливу роль у глобальній металургійній галузі, зокрема вирізняється своєю активною участю </w:t>
      </w:r>
      <w:r>
        <w:rPr>
          <w:rFonts w:ascii="Times New Roman" w:eastAsia="Times New Roman" w:hAnsi="Times New Roman" w:cs="Times New Roman"/>
          <w:sz w:val="28"/>
          <w:szCs w:val="28"/>
        </w:rPr>
        <w:t>в інфраструктурних та будівельних проектах. INTERPIPE також відома своєю спрямованістю на інновації та дотриманням високих стандартів у виробництві. Її продукція широко використовується у сферах енергетики, транспорту, нафтогазової промисловості та інших г</w:t>
      </w:r>
      <w:r>
        <w:rPr>
          <w:rFonts w:ascii="Times New Roman" w:eastAsia="Times New Roman" w:hAnsi="Times New Roman" w:cs="Times New Roman"/>
          <w:sz w:val="28"/>
          <w:szCs w:val="28"/>
        </w:rPr>
        <w:t>алузях, що вимагають високоякісних сталевих виробів</w:t>
      </w:r>
      <w:r w:rsidR="002D361F">
        <w:rPr>
          <w:rFonts w:ascii="Times New Roman" w:eastAsia="Times New Roman" w:hAnsi="Times New Roman" w:cs="Times New Roman"/>
          <w:sz w:val="28"/>
          <w:szCs w:val="28"/>
          <w:lang w:val="uk-UA"/>
        </w:rPr>
        <w:t>.</w:t>
      </w:r>
    </w:p>
    <w:p w14:paraId="090DF940"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«INTERPIPE» є однією з найуспішніших в Україні, оскільки є лідером ринку, до того ж має значну виробничу і товарну диверсифікацію, що дозволяє їй навіть у найбільш критичні моменти продовжувати </w:t>
      </w:r>
      <w:r>
        <w:rPr>
          <w:rFonts w:ascii="Times New Roman" w:eastAsia="Times New Roman" w:hAnsi="Times New Roman" w:cs="Times New Roman"/>
          <w:sz w:val="28"/>
          <w:szCs w:val="28"/>
        </w:rPr>
        <w:t>свою діяльність. Завдяки такому підходу вона побудувала перший за часи незалежності України завод з виробництва сталі і подальшої її переробки з «нуля». Проте дана диверсифікація має значні недоліки, які стосуються перш за все залежності від багатьох факто</w:t>
      </w:r>
      <w:r>
        <w:rPr>
          <w:rFonts w:ascii="Times New Roman" w:eastAsia="Times New Roman" w:hAnsi="Times New Roman" w:cs="Times New Roman"/>
          <w:sz w:val="28"/>
          <w:szCs w:val="28"/>
        </w:rPr>
        <w:t>рів.</w:t>
      </w:r>
    </w:p>
    <w:p w14:paraId="781FD2D4"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Матриця BCG. Щоб побудувати матрицю BCG для компанії Interpipe, потрібно оцінити кожен її бізнес-напрямок за відносною часткою ринку та темпами росту ринку. Давайте розглянемо приклад таблиці:</w:t>
      </w:r>
    </w:p>
    <w:p w14:paraId="4E5F2966" w14:textId="77777777" w:rsidR="00034AE1" w:rsidRDefault="00034AE1" w:rsidP="002B05C3">
      <w:pPr>
        <w:spacing w:line="360" w:lineRule="auto"/>
        <w:ind w:firstLine="709"/>
        <w:jc w:val="both"/>
        <w:rPr>
          <w:rFonts w:ascii="Times New Roman" w:eastAsia="Times New Roman" w:hAnsi="Times New Roman" w:cs="Times New Roman"/>
          <w:sz w:val="28"/>
          <w:szCs w:val="28"/>
        </w:rPr>
      </w:pPr>
    </w:p>
    <w:p w14:paraId="77E81343" w14:textId="126BE4C8" w:rsidR="009C1EB2" w:rsidRDefault="00AF46F7" w:rsidP="002B05C3">
      <w:pPr>
        <w:spacing w:after="12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1.1 </w:t>
      </w:r>
      <w:r w:rsidR="00A177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Матриця BCG</w:t>
      </w:r>
    </w:p>
    <w:tbl>
      <w:tblPr>
        <w:tblStyle w:val="a6"/>
        <w:tblW w:w="99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5"/>
        <w:gridCol w:w="3653"/>
        <w:gridCol w:w="3260"/>
      </w:tblGrid>
      <w:tr w:rsidR="009C1EB2" w14:paraId="7D686B6F" w14:textId="77777777">
        <w:trPr>
          <w:jc w:val="center"/>
        </w:trPr>
        <w:tc>
          <w:tcPr>
            <w:tcW w:w="3005" w:type="dxa"/>
            <w:vAlign w:val="bottom"/>
          </w:tcPr>
          <w:p w14:paraId="1D37E21C" w14:textId="77777777" w:rsidR="009C1EB2" w:rsidRDefault="00AF46F7" w:rsidP="006F7986">
            <w:pPr>
              <w:ind w:firstLine="31"/>
              <w:jc w:val="both"/>
              <w:rPr>
                <w:rFonts w:ascii="Times New Roman" w:eastAsia="Times New Roman" w:hAnsi="Times New Roman" w:cs="Times New Roman"/>
                <w:b/>
              </w:rPr>
            </w:pPr>
            <w:r>
              <w:rPr>
                <w:rFonts w:ascii="Times New Roman" w:eastAsia="Times New Roman" w:hAnsi="Times New Roman" w:cs="Times New Roman"/>
                <w:b/>
              </w:rPr>
              <w:t>Бізнес-напрямок</w:t>
            </w:r>
          </w:p>
        </w:tc>
        <w:tc>
          <w:tcPr>
            <w:tcW w:w="3653" w:type="dxa"/>
            <w:vAlign w:val="bottom"/>
          </w:tcPr>
          <w:p w14:paraId="03EA0DE3" w14:textId="77777777" w:rsidR="009C1EB2" w:rsidRDefault="00AF46F7" w:rsidP="006F7986">
            <w:pPr>
              <w:ind w:firstLine="1"/>
              <w:jc w:val="both"/>
              <w:rPr>
                <w:rFonts w:ascii="Times New Roman" w:eastAsia="Times New Roman" w:hAnsi="Times New Roman" w:cs="Times New Roman"/>
                <w:b/>
              </w:rPr>
            </w:pPr>
            <w:r>
              <w:rPr>
                <w:rFonts w:ascii="Times New Roman" w:eastAsia="Times New Roman" w:hAnsi="Times New Roman" w:cs="Times New Roman"/>
                <w:b/>
              </w:rPr>
              <w:t>Відносна частка</w:t>
            </w:r>
            <w:r>
              <w:rPr>
                <w:rFonts w:ascii="Times New Roman" w:eastAsia="Times New Roman" w:hAnsi="Times New Roman" w:cs="Times New Roman"/>
                <w:b/>
              </w:rPr>
              <w:t xml:space="preserve"> ринку</w:t>
            </w:r>
          </w:p>
        </w:tc>
        <w:tc>
          <w:tcPr>
            <w:tcW w:w="3260" w:type="dxa"/>
            <w:vAlign w:val="bottom"/>
          </w:tcPr>
          <w:p w14:paraId="45237C68" w14:textId="77777777" w:rsidR="009C1EB2" w:rsidRDefault="00AF46F7" w:rsidP="006F7986">
            <w:pPr>
              <w:ind w:firstLine="31"/>
              <w:jc w:val="both"/>
              <w:rPr>
                <w:rFonts w:ascii="Times New Roman" w:eastAsia="Times New Roman" w:hAnsi="Times New Roman" w:cs="Times New Roman"/>
                <w:b/>
              </w:rPr>
            </w:pPr>
            <w:r>
              <w:rPr>
                <w:rFonts w:ascii="Times New Roman" w:eastAsia="Times New Roman" w:hAnsi="Times New Roman" w:cs="Times New Roman"/>
                <w:b/>
              </w:rPr>
              <w:t>Темпи росту ринку</w:t>
            </w:r>
          </w:p>
        </w:tc>
      </w:tr>
      <w:tr w:rsidR="009C1EB2" w14:paraId="20087CCE" w14:textId="77777777">
        <w:trPr>
          <w:jc w:val="center"/>
        </w:trPr>
        <w:tc>
          <w:tcPr>
            <w:tcW w:w="3005" w:type="dxa"/>
            <w:vAlign w:val="bottom"/>
          </w:tcPr>
          <w:p w14:paraId="29EE705F" w14:textId="77777777" w:rsidR="009C1EB2" w:rsidRDefault="00AF46F7" w:rsidP="006F7986">
            <w:pPr>
              <w:ind w:firstLine="31"/>
              <w:jc w:val="both"/>
              <w:rPr>
                <w:rFonts w:ascii="Times New Roman" w:eastAsia="Times New Roman" w:hAnsi="Times New Roman" w:cs="Times New Roman"/>
              </w:rPr>
            </w:pPr>
            <w:r>
              <w:rPr>
                <w:rFonts w:ascii="Times New Roman" w:eastAsia="Times New Roman" w:hAnsi="Times New Roman" w:cs="Times New Roman"/>
              </w:rPr>
              <w:t>Виробництво труб</w:t>
            </w:r>
          </w:p>
        </w:tc>
        <w:tc>
          <w:tcPr>
            <w:tcW w:w="3653" w:type="dxa"/>
            <w:vAlign w:val="bottom"/>
          </w:tcPr>
          <w:p w14:paraId="3B59A755" w14:textId="77777777" w:rsidR="009C1EB2" w:rsidRDefault="00AF46F7" w:rsidP="006F7986">
            <w:pPr>
              <w:ind w:firstLine="1"/>
              <w:jc w:val="both"/>
              <w:rPr>
                <w:rFonts w:ascii="Times New Roman" w:eastAsia="Times New Roman" w:hAnsi="Times New Roman" w:cs="Times New Roman"/>
              </w:rPr>
            </w:pPr>
            <w:r>
              <w:rPr>
                <w:rFonts w:ascii="Times New Roman" w:eastAsia="Times New Roman" w:hAnsi="Times New Roman" w:cs="Times New Roman"/>
              </w:rPr>
              <w:t>Висока</w:t>
            </w:r>
          </w:p>
        </w:tc>
        <w:tc>
          <w:tcPr>
            <w:tcW w:w="3260" w:type="dxa"/>
            <w:vAlign w:val="bottom"/>
          </w:tcPr>
          <w:p w14:paraId="797531E8" w14:textId="77777777" w:rsidR="009C1EB2" w:rsidRDefault="00AF46F7" w:rsidP="006F7986">
            <w:pPr>
              <w:ind w:firstLine="31"/>
              <w:jc w:val="both"/>
              <w:rPr>
                <w:rFonts w:ascii="Times New Roman" w:eastAsia="Times New Roman" w:hAnsi="Times New Roman" w:cs="Times New Roman"/>
              </w:rPr>
            </w:pPr>
            <w:r>
              <w:rPr>
                <w:rFonts w:ascii="Times New Roman" w:eastAsia="Times New Roman" w:hAnsi="Times New Roman" w:cs="Times New Roman"/>
              </w:rPr>
              <w:t>Низька</w:t>
            </w:r>
          </w:p>
        </w:tc>
      </w:tr>
      <w:tr w:rsidR="009C1EB2" w14:paraId="254022C2" w14:textId="77777777">
        <w:trPr>
          <w:jc w:val="center"/>
        </w:trPr>
        <w:tc>
          <w:tcPr>
            <w:tcW w:w="3005" w:type="dxa"/>
            <w:vAlign w:val="bottom"/>
          </w:tcPr>
          <w:p w14:paraId="00A8B77E" w14:textId="77777777" w:rsidR="009C1EB2" w:rsidRDefault="00AF46F7" w:rsidP="006F7986">
            <w:pPr>
              <w:ind w:firstLine="31"/>
              <w:jc w:val="both"/>
              <w:rPr>
                <w:rFonts w:ascii="Times New Roman" w:eastAsia="Times New Roman" w:hAnsi="Times New Roman" w:cs="Times New Roman"/>
              </w:rPr>
            </w:pPr>
            <w:r>
              <w:rPr>
                <w:rFonts w:ascii="Times New Roman" w:eastAsia="Times New Roman" w:hAnsi="Times New Roman" w:cs="Times New Roman"/>
              </w:rPr>
              <w:t>Виробництво металопрокату</w:t>
            </w:r>
          </w:p>
        </w:tc>
        <w:tc>
          <w:tcPr>
            <w:tcW w:w="3653" w:type="dxa"/>
            <w:vAlign w:val="bottom"/>
          </w:tcPr>
          <w:p w14:paraId="63940947" w14:textId="77777777" w:rsidR="009C1EB2" w:rsidRDefault="00AF46F7" w:rsidP="006F7986">
            <w:pPr>
              <w:ind w:firstLine="1"/>
              <w:jc w:val="both"/>
              <w:rPr>
                <w:rFonts w:ascii="Times New Roman" w:eastAsia="Times New Roman" w:hAnsi="Times New Roman" w:cs="Times New Roman"/>
              </w:rPr>
            </w:pPr>
            <w:r>
              <w:rPr>
                <w:rFonts w:ascii="Times New Roman" w:eastAsia="Times New Roman" w:hAnsi="Times New Roman" w:cs="Times New Roman"/>
              </w:rPr>
              <w:t>Середня</w:t>
            </w:r>
          </w:p>
        </w:tc>
        <w:tc>
          <w:tcPr>
            <w:tcW w:w="3260" w:type="dxa"/>
            <w:vAlign w:val="bottom"/>
          </w:tcPr>
          <w:p w14:paraId="4134E4F3" w14:textId="77777777" w:rsidR="009C1EB2" w:rsidRDefault="00AF46F7" w:rsidP="006F7986">
            <w:pPr>
              <w:ind w:firstLine="31"/>
              <w:jc w:val="both"/>
              <w:rPr>
                <w:rFonts w:ascii="Times New Roman" w:eastAsia="Times New Roman" w:hAnsi="Times New Roman" w:cs="Times New Roman"/>
              </w:rPr>
            </w:pPr>
            <w:r>
              <w:rPr>
                <w:rFonts w:ascii="Times New Roman" w:eastAsia="Times New Roman" w:hAnsi="Times New Roman" w:cs="Times New Roman"/>
              </w:rPr>
              <w:t>Середня</w:t>
            </w:r>
          </w:p>
        </w:tc>
      </w:tr>
      <w:tr w:rsidR="009C1EB2" w14:paraId="63538796" w14:textId="77777777">
        <w:trPr>
          <w:jc w:val="center"/>
        </w:trPr>
        <w:tc>
          <w:tcPr>
            <w:tcW w:w="3005" w:type="dxa"/>
            <w:vAlign w:val="bottom"/>
          </w:tcPr>
          <w:p w14:paraId="28823635" w14:textId="77777777" w:rsidR="009C1EB2" w:rsidRDefault="00AF46F7" w:rsidP="006F7986">
            <w:pPr>
              <w:ind w:firstLine="31"/>
              <w:jc w:val="both"/>
              <w:rPr>
                <w:rFonts w:ascii="Times New Roman" w:eastAsia="Times New Roman" w:hAnsi="Times New Roman" w:cs="Times New Roman"/>
              </w:rPr>
            </w:pPr>
            <w:r>
              <w:rPr>
                <w:rFonts w:ascii="Times New Roman" w:eastAsia="Times New Roman" w:hAnsi="Times New Roman" w:cs="Times New Roman"/>
              </w:rPr>
              <w:t>Експортні ринки</w:t>
            </w:r>
          </w:p>
        </w:tc>
        <w:tc>
          <w:tcPr>
            <w:tcW w:w="3653" w:type="dxa"/>
            <w:vAlign w:val="bottom"/>
          </w:tcPr>
          <w:p w14:paraId="26665EE8" w14:textId="77777777" w:rsidR="009C1EB2" w:rsidRDefault="00AF46F7" w:rsidP="006F7986">
            <w:pPr>
              <w:ind w:firstLine="1"/>
              <w:jc w:val="both"/>
              <w:rPr>
                <w:rFonts w:ascii="Times New Roman" w:eastAsia="Times New Roman" w:hAnsi="Times New Roman" w:cs="Times New Roman"/>
              </w:rPr>
            </w:pPr>
            <w:r>
              <w:rPr>
                <w:rFonts w:ascii="Times New Roman" w:eastAsia="Times New Roman" w:hAnsi="Times New Roman" w:cs="Times New Roman"/>
              </w:rPr>
              <w:t>Середня</w:t>
            </w:r>
          </w:p>
        </w:tc>
        <w:tc>
          <w:tcPr>
            <w:tcW w:w="3260" w:type="dxa"/>
            <w:vAlign w:val="bottom"/>
          </w:tcPr>
          <w:p w14:paraId="4053A0FB" w14:textId="77777777" w:rsidR="009C1EB2" w:rsidRDefault="00AF46F7" w:rsidP="006F7986">
            <w:pPr>
              <w:ind w:firstLine="31"/>
              <w:jc w:val="both"/>
              <w:rPr>
                <w:rFonts w:ascii="Times New Roman" w:eastAsia="Times New Roman" w:hAnsi="Times New Roman" w:cs="Times New Roman"/>
              </w:rPr>
            </w:pPr>
            <w:r>
              <w:rPr>
                <w:rFonts w:ascii="Times New Roman" w:eastAsia="Times New Roman" w:hAnsi="Times New Roman" w:cs="Times New Roman"/>
              </w:rPr>
              <w:t>Висока</w:t>
            </w:r>
          </w:p>
        </w:tc>
      </w:tr>
    </w:tbl>
    <w:p w14:paraId="16856D7F" w14:textId="4E13E93B" w:rsidR="009C1EB2" w:rsidRPr="00B47CAA" w:rsidRDefault="00B47CAA">
      <w:pPr>
        <w:spacing w:line="360" w:lineRule="auto"/>
        <w:ind w:firstLine="709"/>
        <w:jc w:val="both"/>
        <w:rPr>
          <w:rFonts w:ascii="Times New Roman" w:eastAsia="Times New Roman" w:hAnsi="Times New Roman" w:cs="Times New Roman"/>
        </w:rPr>
      </w:pPr>
      <w:r w:rsidRPr="00B47CAA">
        <w:rPr>
          <w:rFonts w:ascii="Times New Roman" w:eastAsia="Times New Roman" w:hAnsi="Times New Roman" w:cs="Times New Roman"/>
        </w:rPr>
        <w:t>[</w:t>
      </w:r>
      <w:r w:rsidRPr="00B47CAA">
        <w:rPr>
          <w:rFonts w:ascii="Times New Roman" w:eastAsia="Times New Roman" w:hAnsi="Times New Roman" w:cs="Times New Roman"/>
          <w:lang w:val="uk-UA"/>
        </w:rPr>
        <w:t>Джерело: власна розробка</w:t>
      </w:r>
      <w:r w:rsidRPr="00B47CAA">
        <w:rPr>
          <w:rFonts w:ascii="Times New Roman" w:eastAsia="Times New Roman" w:hAnsi="Times New Roman" w:cs="Times New Roman"/>
        </w:rPr>
        <w:t>]</w:t>
      </w:r>
    </w:p>
    <w:p w14:paraId="05834A6F" w14:textId="77777777" w:rsidR="00034AE1" w:rsidRDefault="00034AE1" w:rsidP="002B05C3">
      <w:pPr>
        <w:spacing w:line="360" w:lineRule="auto"/>
        <w:ind w:firstLine="709"/>
        <w:jc w:val="both"/>
        <w:rPr>
          <w:rFonts w:ascii="Times New Roman" w:eastAsia="Times New Roman" w:hAnsi="Times New Roman" w:cs="Times New Roman"/>
          <w:sz w:val="28"/>
          <w:szCs w:val="28"/>
        </w:rPr>
      </w:pPr>
    </w:p>
    <w:p w14:paraId="17C6591C" w14:textId="33C41C6D"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таблиця показує, що бізнес-напрямок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Виробництво труб</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має високу відносну частку ринку, але низькі темпи росту ринку.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Виробництво металопрокату</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має середню відносну частку ринку та середні темпи росту, а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Експортні ринки</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мають середню відносну частку ринку та високі темпи росту.</w:t>
      </w:r>
    </w:p>
    <w:p w14:paraId="2F5554F3"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Interpipe, що спеціалізуєт</w:t>
      </w:r>
      <w:r>
        <w:rPr>
          <w:rFonts w:ascii="Times New Roman" w:eastAsia="Times New Roman" w:hAnsi="Times New Roman" w:cs="Times New Roman"/>
          <w:sz w:val="28"/>
          <w:szCs w:val="28"/>
        </w:rPr>
        <w:t>ься на виробництві труб, є важливим учасником будівельної галузі, надаючи високоякісні та надійні будівельні матеріали. Вони мають потенціал впливати на ринок та забезпечувати різноманітність продукції для задоволення потреб клієнтів. Детальніше, важливо р</w:t>
      </w:r>
      <w:r>
        <w:rPr>
          <w:rFonts w:ascii="Times New Roman" w:eastAsia="Times New Roman" w:hAnsi="Times New Roman" w:cs="Times New Roman"/>
          <w:sz w:val="28"/>
          <w:szCs w:val="28"/>
        </w:rPr>
        <w:t>озглянути технічні характеристики та якість їхніх продуктів, а також їхні стратегії маркетингу та підходи до просування на ринку будівельних матеріалів.</w:t>
      </w:r>
    </w:p>
    <w:p w14:paraId="77A8B694"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пропонує широкий спектр трубної продукції для нафтогазового сектора, енергетики, машинобудуван</w:t>
      </w:r>
      <w:r>
        <w:rPr>
          <w:rFonts w:ascii="Times New Roman" w:eastAsia="Times New Roman" w:hAnsi="Times New Roman" w:cs="Times New Roman"/>
          <w:sz w:val="28"/>
          <w:szCs w:val="28"/>
        </w:rPr>
        <w:t>ня, будівельної та хімічної промисловості, житлово-комунального комплексу, а також інших промислових галузей.</w:t>
      </w:r>
    </w:p>
    <w:p w14:paraId="1E7156D6" w14:textId="77777777" w:rsidR="009C1EB2" w:rsidRDefault="00AF46F7" w:rsidP="002B05C3">
      <w:pPr>
        <w:spacing w:line="360" w:lineRule="auto"/>
        <w:ind w:firstLine="709"/>
        <w:jc w:val="both"/>
        <w:rPr>
          <w:rFonts w:ascii="Times New Roman" w:eastAsia="Times New Roman" w:hAnsi="Times New Roman" w:cs="Times New Roman"/>
          <w:b/>
          <w:sz w:val="28"/>
          <w:szCs w:val="28"/>
          <w:u w:val="single"/>
        </w:rPr>
      </w:pPr>
      <w:r>
        <w:rPr>
          <w:rFonts w:ascii="Times New Roman" w:eastAsia="Times New Roman" w:hAnsi="Times New Roman" w:cs="Times New Roman"/>
          <w:sz w:val="28"/>
          <w:szCs w:val="28"/>
        </w:rPr>
        <w:t xml:space="preserve">Колісна продукція Компанії представлена під брендом KLW. Продуктовий портфель KLW включає в себе більше 240 типорозмірів суцільнокатаних коліс та </w:t>
      </w:r>
      <w:r>
        <w:rPr>
          <w:rFonts w:ascii="Times New Roman" w:eastAsia="Times New Roman" w:hAnsi="Times New Roman" w:cs="Times New Roman"/>
          <w:sz w:val="28"/>
          <w:szCs w:val="28"/>
        </w:rPr>
        <w:t>80 типорозмірів бандажів для пасажирського і вантажного залізничного транспорту, метрополітену та міського рейкового транспорту.</w:t>
      </w:r>
    </w:p>
    <w:p w14:paraId="0D5EE4D9" w14:textId="684553C0" w:rsidR="009C1EB2" w:rsidRPr="00BA7653" w:rsidRDefault="00AF46F7" w:rsidP="002B05C3">
      <w:pPr>
        <w:spacing w:line="360" w:lineRule="auto"/>
        <w:ind w:firstLine="709"/>
        <w:jc w:val="both"/>
        <w:rPr>
          <w:rFonts w:ascii="Times New Roman" w:eastAsia="Times New Roman" w:hAnsi="Times New Roman" w:cs="Times New Roman"/>
          <w:i/>
          <w:iCs/>
          <w:sz w:val="28"/>
          <w:szCs w:val="28"/>
          <w:lang w:val="uk-UA"/>
        </w:rPr>
      </w:pPr>
      <w:r w:rsidRPr="00BA7653">
        <w:rPr>
          <w:rFonts w:ascii="Times New Roman" w:eastAsia="Times New Roman" w:hAnsi="Times New Roman" w:cs="Times New Roman"/>
          <w:i/>
          <w:iCs/>
          <w:sz w:val="28"/>
          <w:szCs w:val="28"/>
        </w:rPr>
        <w:t>Життєвий цикл товару компанії Інтерпайп</w:t>
      </w:r>
      <w:r w:rsidR="002D361F" w:rsidRPr="00BA7653">
        <w:rPr>
          <w:rFonts w:ascii="Times New Roman" w:eastAsia="Times New Roman" w:hAnsi="Times New Roman" w:cs="Times New Roman"/>
          <w:i/>
          <w:iCs/>
          <w:sz w:val="28"/>
          <w:szCs w:val="28"/>
          <w:lang w:val="uk-UA"/>
        </w:rPr>
        <w:t>.</w:t>
      </w:r>
      <w:r w:rsidR="00BA7653">
        <w:rPr>
          <w:rFonts w:ascii="Times New Roman" w:eastAsia="Times New Roman" w:hAnsi="Times New Roman" w:cs="Times New Roman"/>
          <w:i/>
          <w:iCs/>
          <w:sz w:val="28"/>
          <w:szCs w:val="28"/>
          <w:lang w:val="uk-UA"/>
        </w:rPr>
        <w:t xml:space="preserve"> </w:t>
      </w:r>
      <w:r>
        <w:rPr>
          <w:rFonts w:ascii="Times New Roman" w:eastAsia="Times New Roman" w:hAnsi="Times New Roman" w:cs="Times New Roman"/>
          <w:sz w:val="28"/>
          <w:szCs w:val="28"/>
        </w:rPr>
        <w:t>I.</w:t>
      </w:r>
      <w:r>
        <w:rPr>
          <w:rFonts w:ascii="Times New Roman" w:eastAsia="Times New Roman" w:hAnsi="Times New Roman" w:cs="Times New Roman"/>
          <w:sz w:val="28"/>
          <w:szCs w:val="28"/>
        </w:rPr>
        <w:tab/>
        <w:t xml:space="preserve">Етап впровадження </w:t>
      </w:r>
      <w:r w:rsidR="006F798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період появи нового товару на ринку і поступового збільшення об</w:t>
      </w:r>
      <w:r>
        <w:rPr>
          <w:rFonts w:ascii="Times New Roman" w:eastAsia="Times New Roman" w:hAnsi="Times New Roman" w:cs="Times New Roman"/>
          <w:sz w:val="28"/>
          <w:szCs w:val="28"/>
        </w:rPr>
        <w:t xml:space="preserve">сягу продажу. Прикладом такого товару є труби «Sour Service», які виготовлені за спеціальною </w:t>
      </w:r>
      <w:r>
        <w:rPr>
          <w:rFonts w:ascii="Times New Roman" w:eastAsia="Times New Roman" w:hAnsi="Times New Roman" w:cs="Times New Roman"/>
          <w:sz w:val="28"/>
          <w:szCs w:val="28"/>
        </w:rPr>
        <w:lastRenderedPageBreak/>
        <w:t>технологією та відповідно стандарту API 5L. Ці труби використовуються нафтогазовими компаніями в усьому світі для транспортування нафти та газу, що містять сірково</w:t>
      </w:r>
      <w:r>
        <w:rPr>
          <w:rFonts w:ascii="Times New Roman" w:eastAsia="Times New Roman" w:hAnsi="Times New Roman" w:cs="Times New Roman"/>
          <w:sz w:val="28"/>
          <w:szCs w:val="28"/>
        </w:rPr>
        <w:t>день. Саме цей товар відносно недавно впровадили в виробництво та обсяги його виробництва є незначними.</w:t>
      </w:r>
    </w:p>
    <w:p w14:paraId="0C7E18AD"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w:t>
      </w:r>
      <w:r>
        <w:rPr>
          <w:rFonts w:ascii="Times New Roman" w:eastAsia="Times New Roman" w:hAnsi="Times New Roman" w:cs="Times New Roman"/>
          <w:sz w:val="28"/>
          <w:szCs w:val="28"/>
        </w:rPr>
        <w:tab/>
        <w:t>Етап зростання відбувається з моменту, коли фірма починає отримувати прибуток, що супроводжується швидким зростанням обсягу продажу і свідчить про т</w:t>
      </w:r>
      <w:r>
        <w:rPr>
          <w:rFonts w:ascii="Times New Roman" w:eastAsia="Times New Roman" w:hAnsi="Times New Roman" w:cs="Times New Roman"/>
          <w:sz w:val="28"/>
          <w:szCs w:val="28"/>
        </w:rPr>
        <w:t>е, що товар схвалено споживачами.</w:t>
      </w:r>
    </w:p>
    <w:p w14:paraId="5C854F08"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цьому етапі перебувають труби для машинобудування, бо їх обсяги виробництва зросли на 33% за 2019 рік. Поставки цієї продукції зросли на 26% (що говорить про те, що попит на цю продукцію зростає), забезпечивши приріст д</w:t>
      </w:r>
      <w:r>
        <w:rPr>
          <w:rFonts w:ascii="Times New Roman" w:eastAsia="Times New Roman" w:hAnsi="Times New Roman" w:cs="Times New Roman"/>
          <w:sz w:val="28"/>
          <w:szCs w:val="28"/>
        </w:rPr>
        <w:t xml:space="preserve">оходу на 54%. </w:t>
      </w:r>
    </w:p>
    <w:p w14:paraId="0135C9DD"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III.</w:t>
      </w:r>
      <w:r>
        <w:rPr>
          <w:rFonts w:ascii="Times New Roman" w:eastAsia="Times New Roman" w:hAnsi="Times New Roman" w:cs="Times New Roman"/>
          <w:sz w:val="28"/>
          <w:szCs w:val="28"/>
        </w:rPr>
        <w:tab/>
        <w:t>Етап зрілості. Як видно з рис. 4.13, темпи приросту збуту на цьому етапі уповільнюються. Це й не дивно, бо саме тоді на ринку з'являється чимало конкурентних аналогів. Фірма має докласти значних зусиль для стабілізації попиту на свою пр</w:t>
      </w:r>
      <w:r>
        <w:rPr>
          <w:rFonts w:ascii="Times New Roman" w:eastAsia="Times New Roman" w:hAnsi="Times New Roman" w:cs="Times New Roman"/>
          <w:sz w:val="28"/>
          <w:szCs w:val="28"/>
        </w:rPr>
        <w:t>одукцію. Такими є колеса, що виготовляє «Інтерпайп». Їх виробництво збільшилось лише на 8%, а прибутки лише на 5%, порівняно з минулим роком. Це говорить про відносно стабільний попит на цей товар та стабілізації цієї частки ринку.</w:t>
      </w:r>
    </w:p>
    <w:p w14:paraId="078DE29A"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IV.</w:t>
      </w:r>
      <w:r>
        <w:rPr>
          <w:rFonts w:ascii="Times New Roman" w:eastAsia="Times New Roman" w:hAnsi="Times New Roman" w:cs="Times New Roman"/>
          <w:sz w:val="28"/>
          <w:szCs w:val="28"/>
        </w:rPr>
        <w:tab/>
        <w:t>Етап спаду. У цей пе</w:t>
      </w:r>
      <w:r>
        <w:rPr>
          <w:rFonts w:ascii="Times New Roman" w:eastAsia="Times New Roman" w:hAnsi="Times New Roman" w:cs="Times New Roman"/>
          <w:sz w:val="28"/>
          <w:szCs w:val="28"/>
        </w:rPr>
        <w:t>рід споживачі переходять на використання нового товару. Кількість конкурентів зменшується, обсяги реалізації і прибуток знижуються. Ціни знижуються, хоча наприкінці періоду на деякі товари можуть збільшитися; використовується лише частина каналів товарорух</w:t>
      </w:r>
      <w:r>
        <w:rPr>
          <w:rFonts w:ascii="Times New Roman" w:eastAsia="Times New Roman" w:hAnsi="Times New Roman" w:cs="Times New Roman"/>
          <w:sz w:val="28"/>
          <w:szCs w:val="28"/>
        </w:rPr>
        <w:t>у; витрати на маркетингові заходи незначні. Так, обсяги виробництва безшовних труб OCTG зменшились на 22%, а обсяги продажів на 32%. Це відбулось через зміну стратегічного плану буріння UGV в Україні. Саме через такі фактори попит на цю продукцію значно зм</w:t>
      </w:r>
      <w:r>
        <w:rPr>
          <w:rFonts w:ascii="Times New Roman" w:eastAsia="Times New Roman" w:hAnsi="Times New Roman" w:cs="Times New Roman"/>
          <w:sz w:val="28"/>
          <w:szCs w:val="28"/>
        </w:rPr>
        <w:t>еншився, що говорить про можливе зняття товару з виробництва.</w:t>
      </w:r>
    </w:p>
    <w:p w14:paraId="14E7F35A" w14:textId="786255A4" w:rsidR="009C1EB2" w:rsidRPr="002B05C3" w:rsidRDefault="00AF46F7" w:rsidP="002B05C3">
      <w:pPr>
        <w:spacing w:line="360" w:lineRule="auto"/>
        <w:ind w:firstLine="709"/>
        <w:jc w:val="both"/>
        <w:rPr>
          <w:rFonts w:ascii="Times New Roman" w:eastAsia="Times New Roman" w:hAnsi="Times New Roman" w:cs="Times New Roman"/>
          <w:i/>
          <w:iCs/>
          <w:sz w:val="28"/>
          <w:szCs w:val="28"/>
          <w:lang w:val="uk-UA"/>
        </w:rPr>
      </w:pPr>
      <w:r w:rsidRPr="002B05C3">
        <w:rPr>
          <w:rFonts w:ascii="Times New Roman" w:eastAsia="Times New Roman" w:hAnsi="Times New Roman" w:cs="Times New Roman"/>
          <w:i/>
          <w:iCs/>
          <w:sz w:val="28"/>
          <w:szCs w:val="28"/>
        </w:rPr>
        <w:t>Аналіз організаційно-правової структури</w:t>
      </w:r>
      <w:r w:rsidR="002B05C3">
        <w:rPr>
          <w:rFonts w:ascii="Times New Roman" w:eastAsia="Times New Roman" w:hAnsi="Times New Roman" w:cs="Times New Roman"/>
          <w:i/>
          <w:iCs/>
          <w:sz w:val="28"/>
          <w:szCs w:val="28"/>
          <w:lang w:val="uk-UA"/>
        </w:rPr>
        <w:t xml:space="preserve">. </w:t>
      </w:r>
      <w:r>
        <w:rPr>
          <w:rFonts w:ascii="Times New Roman" w:eastAsia="Times New Roman" w:hAnsi="Times New Roman" w:cs="Times New Roman"/>
          <w:sz w:val="28"/>
          <w:szCs w:val="28"/>
        </w:rPr>
        <w:t xml:space="preserve">Interpipe Holdings Plc є материнською компанією Групи компаній Інтерпайп і має організаційно – правову форму публічної компанії з обмеженою </w:t>
      </w:r>
      <w:r>
        <w:rPr>
          <w:rFonts w:ascii="Times New Roman" w:eastAsia="Times New Roman" w:hAnsi="Times New Roman" w:cs="Times New Roman"/>
          <w:sz w:val="28"/>
          <w:szCs w:val="28"/>
        </w:rPr>
        <w:t>відповідальністю.</w:t>
      </w:r>
      <w:r w:rsidR="002B05C3">
        <w:rPr>
          <w:rFonts w:ascii="Times New Roman" w:eastAsia="Times New Roman" w:hAnsi="Times New Roman" w:cs="Times New Roman"/>
          <w:i/>
          <w:iCs/>
          <w:sz w:val="28"/>
          <w:szCs w:val="28"/>
          <w:lang w:val="uk-UA"/>
        </w:rPr>
        <w:t xml:space="preserve"> </w:t>
      </w:r>
      <w:r>
        <w:rPr>
          <w:rFonts w:ascii="Times New Roman" w:eastAsia="Times New Roman" w:hAnsi="Times New Roman" w:cs="Times New Roman"/>
          <w:sz w:val="28"/>
          <w:szCs w:val="28"/>
        </w:rPr>
        <w:t xml:space="preserve">Група включає 16 </w:t>
      </w:r>
      <w:r>
        <w:rPr>
          <w:rFonts w:ascii="Times New Roman" w:eastAsia="Times New Roman" w:hAnsi="Times New Roman" w:cs="Times New Roman"/>
          <w:sz w:val="28"/>
          <w:szCs w:val="28"/>
        </w:rPr>
        <w:lastRenderedPageBreak/>
        <w:t>компаній, зареєстрованих в Україні і 14 — закордоном. Компанії Групи провадять свою діяльність відповідно до законодавства країни реєстрації, відповідних регламентуючих документів, в т.ч. статутних. Управління компан</w:t>
      </w:r>
      <w:r>
        <w:rPr>
          <w:rFonts w:ascii="Times New Roman" w:eastAsia="Times New Roman" w:hAnsi="Times New Roman" w:cs="Times New Roman"/>
          <w:sz w:val="28"/>
          <w:szCs w:val="28"/>
        </w:rPr>
        <w:t>іями Групи здійснюється менеджментом у відповідних юрисдикціях реєстрації.</w:t>
      </w:r>
      <w:r w:rsidR="00BA765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Материнська компанія Interpipe Holdings Plc зареєстрована за адресою: Мікінон 8, 1065, Нікосія, Кіпр.</w:t>
      </w:r>
    </w:p>
    <w:p w14:paraId="506334CE" w14:textId="084179C5"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належить ряду створених для управління дискретних трастів. Трастами упр</w:t>
      </w:r>
      <w:r>
        <w:rPr>
          <w:rFonts w:ascii="Times New Roman" w:eastAsia="Times New Roman" w:hAnsi="Times New Roman" w:cs="Times New Roman"/>
          <w:sz w:val="28"/>
          <w:szCs w:val="28"/>
        </w:rPr>
        <w:t>авляють професійні, досвідчені та авторитетні компанії з довірчого управління. Бенефіціарами дискретних трастів є громадянин України Віктор Пінчук, його дружина та його діти.</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Структура корпоративного управління Інтерпайп складається із Загальних збор</w:t>
      </w:r>
      <w:r>
        <w:rPr>
          <w:rFonts w:ascii="Times New Roman" w:eastAsia="Times New Roman" w:hAnsi="Times New Roman" w:cs="Times New Roman"/>
          <w:sz w:val="28"/>
          <w:szCs w:val="28"/>
        </w:rPr>
        <w:t>ів акціонерів, Ради Директорів і Правління. Кожне з промислових підприємств Групи має Наглядову раду, Правління та Ревізійну комісію.(Додаток А).</w:t>
      </w:r>
    </w:p>
    <w:p w14:paraId="2004DA7C" w14:textId="11BECF41" w:rsidR="009C1EB2" w:rsidRPr="002B05C3"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Сертифікати відповідності та ліцензії, включаючи ліцензію API, переоформлені згідно з новою назвою. Вся проду</w:t>
      </w:r>
      <w:r>
        <w:rPr>
          <w:rFonts w:ascii="Times New Roman" w:eastAsia="Times New Roman" w:hAnsi="Times New Roman" w:cs="Times New Roman"/>
          <w:sz w:val="28"/>
          <w:szCs w:val="28"/>
        </w:rPr>
        <w:t>кція випускається згідно з новою ліцензією.</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Система управління у сфері якості та маркування продукції на виробничих підприємствах Групи ґрунтується на найкращих світових практиках, що забезпечують покращення якості продукції для наших клієнтів. Продукці</w:t>
      </w:r>
      <w:r>
        <w:rPr>
          <w:rFonts w:ascii="Times New Roman" w:eastAsia="Times New Roman" w:hAnsi="Times New Roman" w:cs="Times New Roman"/>
          <w:sz w:val="28"/>
          <w:szCs w:val="28"/>
        </w:rPr>
        <w:t>я Групи відповідає низці міжнародних стандартів, зокрема IRIS, EN, API, DIN та іншим.</w:t>
      </w:r>
    </w:p>
    <w:p w14:paraId="5E6324B1" w14:textId="2BB2FBA4" w:rsidR="009C1EB2" w:rsidRPr="002B05C3" w:rsidRDefault="00AF46F7" w:rsidP="002B05C3">
      <w:pPr>
        <w:spacing w:line="360" w:lineRule="auto"/>
        <w:ind w:firstLine="709"/>
        <w:jc w:val="both"/>
        <w:rPr>
          <w:rFonts w:ascii="Times New Roman" w:eastAsia="Times New Roman" w:hAnsi="Times New Roman" w:cs="Times New Roman"/>
          <w:i/>
          <w:iCs/>
          <w:sz w:val="28"/>
          <w:szCs w:val="28"/>
          <w:lang w:val="uk-UA"/>
        </w:rPr>
      </w:pPr>
      <w:r w:rsidRPr="002B05C3">
        <w:rPr>
          <w:rFonts w:ascii="Times New Roman" w:eastAsia="Times New Roman" w:hAnsi="Times New Roman" w:cs="Times New Roman"/>
          <w:i/>
          <w:iCs/>
          <w:sz w:val="28"/>
          <w:szCs w:val="28"/>
        </w:rPr>
        <w:t>Аналіз виробничо-технологічних потужностей та фінансових можливостей</w:t>
      </w:r>
      <w:r w:rsidR="002B05C3">
        <w:rPr>
          <w:rFonts w:ascii="Times New Roman" w:eastAsia="Times New Roman" w:hAnsi="Times New Roman" w:cs="Times New Roman"/>
          <w:i/>
          <w:iCs/>
          <w:sz w:val="28"/>
          <w:szCs w:val="28"/>
          <w:lang w:val="uk-UA"/>
        </w:rPr>
        <w:t xml:space="preserve">. </w:t>
      </w:r>
      <w:r>
        <w:rPr>
          <w:rFonts w:ascii="Times New Roman" w:eastAsia="Times New Roman" w:hAnsi="Times New Roman" w:cs="Times New Roman"/>
          <w:sz w:val="28"/>
          <w:szCs w:val="28"/>
        </w:rPr>
        <w:t>Структура управління закупівлями побудована за принципом централізації відповідно до потреб виробни</w:t>
      </w:r>
      <w:r>
        <w:rPr>
          <w:rFonts w:ascii="Times New Roman" w:eastAsia="Times New Roman" w:hAnsi="Times New Roman" w:cs="Times New Roman"/>
          <w:sz w:val="28"/>
          <w:szCs w:val="28"/>
        </w:rPr>
        <w:t>чих активів Групи з окремою категоризацією закупівель для відділів маркетингу та реклами, інформаційних технологій та управління людськими ресурсами. Окремо здійснюється управління закупівлями найбільш вартісних ресурсів, таких як металобрухт, природни</w:t>
      </w:r>
      <w:r>
        <w:rPr>
          <w:rFonts w:ascii="Times New Roman" w:eastAsia="Times New Roman" w:hAnsi="Times New Roman" w:cs="Times New Roman"/>
          <w:sz w:val="28"/>
          <w:szCs w:val="28"/>
        </w:rPr>
        <w:t>й газ та електроенергія. За кожен напрям закупівель закріплена відповідальна особа із вищого або середнього керівництва:</w:t>
      </w:r>
    </w:p>
    <w:p w14:paraId="1C8375A4" w14:textId="77777777" w:rsidR="009C1EB2" w:rsidRPr="002B05C3" w:rsidRDefault="00AF46F7" w:rsidP="00AF46F7">
      <w:pPr>
        <w:pStyle w:val="affe"/>
        <w:numPr>
          <w:ilvl w:val="0"/>
          <w:numId w:val="15"/>
        </w:numPr>
        <w:spacing w:line="360" w:lineRule="auto"/>
        <w:ind w:left="0" w:firstLine="709"/>
        <w:jc w:val="both"/>
        <w:rPr>
          <w:rFonts w:ascii="Times New Roman" w:eastAsia="Times New Roman" w:hAnsi="Times New Roman" w:cs="Times New Roman"/>
          <w:sz w:val="28"/>
          <w:szCs w:val="28"/>
        </w:rPr>
      </w:pPr>
      <w:r w:rsidRPr="002B05C3">
        <w:rPr>
          <w:rFonts w:ascii="Times New Roman" w:eastAsia="Times New Roman" w:hAnsi="Times New Roman" w:cs="Times New Roman"/>
          <w:sz w:val="28"/>
          <w:szCs w:val="28"/>
        </w:rPr>
        <w:t>Металобрухт – комерційний директор АТ «Інтерпайп Дніпровтормет»</w:t>
      </w:r>
    </w:p>
    <w:p w14:paraId="7A44D829" w14:textId="77777777" w:rsidR="009C1EB2" w:rsidRPr="002B05C3" w:rsidRDefault="00AF46F7" w:rsidP="00AF46F7">
      <w:pPr>
        <w:pStyle w:val="affe"/>
        <w:numPr>
          <w:ilvl w:val="0"/>
          <w:numId w:val="15"/>
        </w:numPr>
        <w:spacing w:line="360" w:lineRule="auto"/>
        <w:ind w:left="0" w:firstLine="709"/>
        <w:jc w:val="both"/>
        <w:rPr>
          <w:rFonts w:ascii="Times New Roman" w:eastAsia="Times New Roman" w:hAnsi="Times New Roman" w:cs="Times New Roman"/>
          <w:sz w:val="28"/>
          <w:szCs w:val="28"/>
        </w:rPr>
      </w:pPr>
      <w:r w:rsidRPr="002B05C3">
        <w:rPr>
          <w:rFonts w:ascii="Times New Roman" w:eastAsia="Times New Roman" w:hAnsi="Times New Roman" w:cs="Times New Roman"/>
          <w:sz w:val="28"/>
          <w:szCs w:val="28"/>
        </w:rPr>
        <w:t>Електроенергія – директор ТОВ «Дніпросталь-енерго»</w:t>
      </w:r>
    </w:p>
    <w:p w14:paraId="3E2596F4" w14:textId="77777777" w:rsidR="009C1EB2" w:rsidRPr="002B05C3" w:rsidRDefault="00AF46F7" w:rsidP="00AF46F7">
      <w:pPr>
        <w:pStyle w:val="affe"/>
        <w:numPr>
          <w:ilvl w:val="0"/>
          <w:numId w:val="15"/>
        </w:numPr>
        <w:spacing w:line="360" w:lineRule="auto"/>
        <w:ind w:left="0" w:firstLine="709"/>
        <w:jc w:val="both"/>
        <w:rPr>
          <w:rFonts w:ascii="Times New Roman" w:eastAsia="Times New Roman" w:hAnsi="Times New Roman" w:cs="Times New Roman"/>
          <w:sz w:val="28"/>
          <w:szCs w:val="28"/>
        </w:rPr>
      </w:pPr>
      <w:r w:rsidRPr="002B05C3">
        <w:rPr>
          <w:rFonts w:ascii="Times New Roman" w:eastAsia="Times New Roman" w:hAnsi="Times New Roman" w:cs="Times New Roman"/>
          <w:sz w:val="28"/>
          <w:szCs w:val="28"/>
        </w:rPr>
        <w:lastRenderedPageBreak/>
        <w:t>Природний газ –</w:t>
      </w:r>
      <w:r w:rsidRPr="002B05C3">
        <w:rPr>
          <w:rFonts w:ascii="Times New Roman" w:eastAsia="Times New Roman" w:hAnsi="Times New Roman" w:cs="Times New Roman"/>
          <w:sz w:val="28"/>
          <w:szCs w:val="28"/>
        </w:rPr>
        <w:t xml:space="preserve"> СЕО, CFO, Директор дивізіону трубної продукції Групи компаній Інтерпайп</w:t>
      </w:r>
    </w:p>
    <w:p w14:paraId="431CE46F" w14:textId="77777777" w:rsidR="009C1EB2" w:rsidRPr="002B05C3" w:rsidRDefault="00AF46F7" w:rsidP="00AF46F7">
      <w:pPr>
        <w:pStyle w:val="affe"/>
        <w:numPr>
          <w:ilvl w:val="0"/>
          <w:numId w:val="15"/>
        </w:numPr>
        <w:spacing w:line="360" w:lineRule="auto"/>
        <w:ind w:left="0" w:firstLine="709"/>
        <w:jc w:val="both"/>
        <w:rPr>
          <w:rFonts w:ascii="Times New Roman" w:eastAsia="Times New Roman" w:hAnsi="Times New Roman" w:cs="Times New Roman"/>
          <w:sz w:val="28"/>
          <w:szCs w:val="28"/>
        </w:rPr>
      </w:pPr>
      <w:r w:rsidRPr="002B05C3">
        <w:rPr>
          <w:rFonts w:ascii="Times New Roman" w:eastAsia="Times New Roman" w:hAnsi="Times New Roman" w:cs="Times New Roman"/>
          <w:sz w:val="28"/>
          <w:szCs w:val="28"/>
        </w:rPr>
        <w:t>ТМЦ і послуги – директор із забезпечення закупівель і логістики ТОВ «Інтерпайп Україна»</w:t>
      </w:r>
    </w:p>
    <w:p w14:paraId="46744F57" w14:textId="77777777" w:rsidR="009C1EB2" w:rsidRPr="002B05C3" w:rsidRDefault="00AF46F7" w:rsidP="00AF46F7">
      <w:pPr>
        <w:pStyle w:val="affe"/>
        <w:numPr>
          <w:ilvl w:val="0"/>
          <w:numId w:val="15"/>
        </w:numPr>
        <w:spacing w:line="360" w:lineRule="auto"/>
        <w:ind w:left="0" w:firstLine="709"/>
        <w:jc w:val="both"/>
        <w:rPr>
          <w:rFonts w:ascii="Times New Roman" w:eastAsia="Times New Roman" w:hAnsi="Times New Roman" w:cs="Times New Roman"/>
          <w:sz w:val="28"/>
          <w:szCs w:val="28"/>
        </w:rPr>
      </w:pPr>
      <w:r w:rsidRPr="002B05C3">
        <w:rPr>
          <w:rFonts w:ascii="Times New Roman" w:eastAsia="Times New Roman" w:hAnsi="Times New Roman" w:cs="Times New Roman"/>
          <w:sz w:val="28"/>
          <w:szCs w:val="28"/>
        </w:rPr>
        <w:t>Закупівлі відділу маркетингу та реклами – директор з комунікацій ТОВ «Інтерпайп Україн</w:t>
      </w:r>
      <w:r w:rsidRPr="002B05C3">
        <w:rPr>
          <w:rFonts w:ascii="Times New Roman" w:eastAsia="Times New Roman" w:hAnsi="Times New Roman" w:cs="Times New Roman"/>
          <w:sz w:val="28"/>
          <w:szCs w:val="28"/>
        </w:rPr>
        <w:t>а»</w:t>
      </w:r>
    </w:p>
    <w:p w14:paraId="77148E59" w14:textId="77777777" w:rsidR="009C1EB2" w:rsidRPr="002B05C3" w:rsidRDefault="00AF46F7" w:rsidP="00AF46F7">
      <w:pPr>
        <w:pStyle w:val="affe"/>
        <w:numPr>
          <w:ilvl w:val="0"/>
          <w:numId w:val="15"/>
        </w:numPr>
        <w:spacing w:line="360" w:lineRule="auto"/>
        <w:ind w:left="0" w:firstLine="709"/>
        <w:jc w:val="both"/>
        <w:rPr>
          <w:rFonts w:ascii="Times New Roman" w:eastAsia="Times New Roman" w:hAnsi="Times New Roman" w:cs="Times New Roman"/>
          <w:sz w:val="28"/>
          <w:szCs w:val="28"/>
        </w:rPr>
      </w:pPr>
      <w:r w:rsidRPr="002B05C3">
        <w:rPr>
          <w:rFonts w:ascii="Times New Roman" w:eastAsia="Times New Roman" w:hAnsi="Times New Roman" w:cs="Times New Roman"/>
          <w:sz w:val="28"/>
          <w:szCs w:val="28"/>
        </w:rPr>
        <w:t>Закупівлі відділу інформаційних технологій – начальник управління інформаційних технологій ТОВ «Інтерпайп Україна»</w:t>
      </w:r>
    </w:p>
    <w:p w14:paraId="6AA5F30D" w14:textId="77777777" w:rsidR="009C1EB2" w:rsidRPr="002B05C3" w:rsidRDefault="00AF46F7" w:rsidP="00AF46F7">
      <w:pPr>
        <w:pStyle w:val="affe"/>
        <w:numPr>
          <w:ilvl w:val="0"/>
          <w:numId w:val="15"/>
        </w:numPr>
        <w:spacing w:line="360" w:lineRule="auto"/>
        <w:ind w:left="0" w:firstLine="709"/>
        <w:jc w:val="both"/>
        <w:rPr>
          <w:rFonts w:ascii="Times New Roman" w:eastAsia="Times New Roman" w:hAnsi="Times New Roman" w:cs="Times New Roman"/>
          <w:sz w:val="28"/>
          <w:szCs w:val="28"/>
        </w:rPr>
      </w:pPr>
      <w:r w:rsidRPr="002B05C3">
        <w:rPr>
          <w:rFonts w:ascii="Times New Roman" w:eastAsia="Times New Roman" w:hAnsi="Times New Roman" w:cs="Times New Roman"/>
          <w:sz w:val="28"/>
          <w:szCs w:val="28"/>
        </w:rPr>
        <w:t>Закупівлі відділу управління людськими ресурсами – директор з персоналу ТОВ «Інтерпайп Україна»</w:t>
      </w:r>
    </w:p>
    <w:p w14:paraId="7B6A2A30"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Безшовні труби займають переважну</w:t>
      </w:r>
      <w:r>
        <w:rPr>
          <w:rFonts w:ascii="Times New Roman" w:eastAsia="Times New Roman" w:hAnsi="Times New Roman" w:cs="Times New Roman"/>
          <w:sz w:val="28"/>
          <w:szCs w:val="28"/>
        </w:rPr>
        <w:t xml:space="preserve"> частку в структурі виробництва та виручки трубного бізнес—сегменту Групи. Серед продуктової номенклатури безшовної трубної продукції окрему стратегічну роль відіграють труби для буріння з преміальними та напівпреміальними з’єднаннями для буріння сверд</w:t>
      </w:r>
      <w:r>
        <w:rPr>
          <w:rFonts w:ascii="Times New Roman" w:eastAsia="Times New Roman" w:hAnsi="Times New Roman" w:cs="Times New Roman"/>
          <w:sz w:val="28"/>
          <w:szCs w:val="28"/>
        </w:rPr>
        <w:t>ловин, серед яких основну частку займають з’єднання торговельних марок INTREPID™ та UPJ™.</w:t>
      </w:r>
    </w:p>
    <w:p w14:paraId="32E165EE"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Технологічний процес виробництва зварних труб включає в себе ряд окремих операцій:</w:t>
      </w:r>
    </w:p>
    <w:p w14:paraId="0C1023EC"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Розмотування і порізка (сліттінг) рулонного прокату на смуги певної ширини;</w:t>
      </w:r>
    </w:p>
    <w:p w14:paraId="623EBAA5"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Правка смуг за допомогою системи спарених горизонтальних валків, яка виправляє дефекти форми (наприклад, хвилястість);</w:t>
      </w:r>
    </w:p>
    <w:p w14:paraId="1B8B48B3"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Зварювання смуг для отримання однієї нескінченної смуги. Отримана нескінченна смуга передається в накопичувач;</w:t>
      </w:r>
    </w:p>
    <w:p w14:paraId="4970BF10"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Надання пласкій заготів</w:t>
      </w:r>
      <w:r>
        <w:rPr>
          <w:rFonts w:ascii="Times New Roman" w:eastAsia="Times New Roman" w:hAnsi="Times New Roman" w:cs="Times New Roman"/>
          <w:color w:val="000000"/>
          <w:sz w:val="28"/>
          <w:szCs w:val="28"/>
        </w:rPr>
        <w:t>ці форми труби на формувальному стані шляхом пропускання через систему горизонтальних і вертикальних валків. Кожна наступна пара валків зменшує радіус заготівки, поки її кромки максимально не зблизяться одна з одною;</w:t>
      </w:r>
    </w:p>
    <w:p w14:paraId="055E9FF5"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Зварювання виробу. Одним зі способів </w:t>
      </w:r>
      <w:r>
        <w:rPr>
          <w:rFonts w:ascii="Times New Roman" w:eastAsia="Times New Roman" w:hAnsi="Times New Roman" w:cs="Times New Roman"/>
          <w:color w:val="000000"/>
          <w:sz w:val="28"/>
          <w:szCs w:val="28"/>
        </w:rPr>
        <w:t xml:space="preserve">зварювання є високочастотне зварювання, при якому з’єднувані кромки заготовки нагріваються струмами </w:t>
      </w:r>
      <w:r>
        <w:rPr>
          <w:rFonts w:ascii="Times New Roman" w:eastAsia="Times New Roman" w:hAnsi="Times New Roman" w:cs="Times New Roman"/>
          <w:color w:val="000000"/>
          <w:sz w:val="28"/>
          <w:szCs w:val="28"/>
        </w:rPr>
        <w:lastRenderedPageBreak/>
        <w:t>високої частоти до температури плавлення, а потім стискаються обтискними роликами. В результаті, утворюється міцне і довговічне з’єднання;</w:t>
      </w:r>
    </w:p>
    <w:p w14:paraId="1A2B3700"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Зняття грату (зо</w:t>
      </w:r>
      <w:r>
        <w:rPr>
          <w:rFonts w:ascii="Times New Roman" w:eastAsia="Times New Roman" w:hAnsi="Times New Roman" w:cs="Times New Roman"/>
          <w:color w:val="000000"/>
          <w:sz w:val="28"/>
          <w:szCs w:val="28"/>
        </w:rPr>
        <w:t>внішнього, внутрішнього) для поліпшення зовнішнього вигляду і якості зварного шва;</w:t>
      </w:r>
    </w:p>
    <w:p w14:paraId="06E9A8EF"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Охолодження труби;</w:t>
      </w:r>
    </w:p>
    <w:p w14:paraId="4D029990"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Обробка виробу на калібрувальному стані;</w:t>
      </w:r>
    </w:p>
    <w:p w14:paraId="77CA00C0"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Неруйнівний контроль готового виробу;</w:t>
      </w:r>
    </w:p>
    <w:p w14:paraId="1B8BC4FB"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Порізка продукції на необхідні мірні довжини на відрізних агрегатах;</w:t>
      </w:r>
    </w:p>
    <w:p w14:paraId="5C1094FE" w14:textId="77777777" w:rsidR="009C1EB2" w:rsidRDefault="00AF46F7" w:rsidP="00AF46F7">
      <w:pPr>
        <w:numPr>
          <w:ilvl w:val="0"/>
          <w:numId w:val="16"/>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Кон</w:t>
      </w:r>
      <w:r>
        <w:rPr>
          <w:rFonts w:ascii="Times New Roman" w:eastAsia="Times New Roman" w:hAnsi="Times New Roman" w:cs="Times New Roman"/>
          <w:color w:val="000000"/>
          <w:sz w:val="28"/>
          <w:szCs w:val="28"/>
        </w:rPr>
        <w:t>троль якості продукції, обробка, упаковка;</w:t>
      </w:r>
    </w:p>
    <w:p w14:paraId="0330BCE1" w14:textId="77777777" w:rsidR="009C1EB2" w:rsidRDefault="00AF46F7" w:rsidP="002B05C3">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у 2023 році Інтерпайп закінчила випробування нового муфтового преміального з’єднання Intrepid-MP, сертифікованого на відповідність IV рівню герметичності (Connection Application Level IV) згідно вимог міжн</w:t>
      </w:r>
      <w:r>
        <w:rPr>
          <w:rFonts w:ascii="Times New Roman" w:eastAsia="Times New Roman" w:hAnsi="Times New Roman" w:cs="Times New Roman"/>
          <w:color w:val="000000"/>
          <w:sz w:val="28"/>
          <w:szCs w:val="28"/>
        </w:rPr>
        <w:t xml:space="preserve">ародного стандарту ISO 13679. </w:t>
      </w:r>
    </w:p>
    <w:p w14:paraId="7FCAA6BA" w14:textId="77777777" w:rsidR="009C1EB2" w:rsidRDefault="00AF46F7" w:rsidP="002B05C3">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Дотримання принципів безпечного виробництва є одним із пріоритетів компанії Інтерпайп, тому приділяється особлива увага процесам мінімізації впливу діяльності на довкілля. Група компаній Інтерпайп декларує повне дотриманн</w:t>
      </w:r>
      <w:r>
        <w:rPr>
          <w:rFonts w:ascii="Times New Roman" w:eastAsia="Times New Roman" w:hAnsi="Times New Roman" w:cs="Times New Roman"/>
          <w:color w:val="000000"/>
          <w:sz w:val="28"/>
          <w:szCs w:val="28"/>
        </w:rPr>
        <w:t>я чинного законодавства України щодо відповідального поводження з відходами, раціонального використання вод та охорони їх від забруднення та вичерпання, охорони атмосферного повітря, зокрема в частині звітності, моніторингу та верифікації викидів парник</w:t>
      </w:r>
      <w:r>
        <w:rPr>
          <w:rFonts w:ascii="Times New Roman" w:eastAsia="Times New Roman" w:hAnsi="Times New Roman" w:cs="Times New Roman"/>
          <w:color w:val="000000"/>
          <w:sz w:val="28"/>
          <w:szCs w:val="28"/>
        </w:rPr>
        <w:t>ових газів.</w:t>
      </w:r>
    </w:p>
    <w:p w14:paraId="1C6B271C" w14:textId="77777777" w:rsidR="009C1EB2" w:rsidRDefault="00AF46F7" w:rsidP="002B05C3">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Підхід Групи в частині поводження з відходами полягає в запобіганні їх утворенню за рахунок впровадження новітніх видів матеріалів та технологій там, де це можливо, а також в зменшенні ризику від накопичення утворених відходів шляхом їх своє</w:t>
      </w:r>
      <w:r>
        <w:rPr>
          <w:rFonts w:ascii="Times New Roman" w:eastAsia="Times New Roman" w:hAnsi="Times New Roman" w:cs="Times New Roman"/>
          <w:color w:val="000000"/>
          <w:sz w:val="28"/>
          <w:szCs w:val="28"/>
        </w:rPr>
        <w:t xml:space="preserve">часної передачі спеціалізованим підприємствам для рециклінгу або відновлення. </w:t>
      </w:r>
    </w:p>
    <w:p w14:paraId="55C8190A"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ERP-система (Enterprise Resource Planning): Компанія може використовувати ERP-систему для інтегрованого управління різними аспектами свого бізнесу, включаючи облік сировини, </w:t>
      </w:r>
      <w:r>
        <w:rPr>
          <w:rFonts w:ascii="Times New Roman" w:eastAsia="Times New Roman" w:hAnsi="Times New Roman" w:cs="Times New Roman"/>
          <w:sz w:val="28"/>
          <w:szCs w:val="28"/>
        </w:rPr>
        <w:t>виробництво, складський облік, фінанси, облік замовлень та клієнтів.</w:t>
      </w:r>
    </w:p>
    <w:p w14:paraId="4CDC80F7" w14:textId="20FFA006"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Системи обліку виробництва: Для виробничих потреб компанія може мати спеціалізовані системи обліку, які враховують процеси виробництва, контроль якості та інші параметри.</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CRM-система (Cus</w:t>
      </w:r>
      <w:r>
        <w:rPr>
          <w:rFonts w:ascii="Times New Roman" w:eastAsia="Times New Roman" w:hAnsi="Times New Roman" w:cs="Times New Roman"/>
          <w:sz w:val="28"/>
          <w:szCs w:val="28"/>
        </w:rPr>
        <w:t>tomer Relationship Management): Для ведення взаємодії з клієнтами компанія може використовувати CRM-систему, яка допомагає в управлінні відносинами з клієнтами, веденні бази даних клієнтів, обробці замовлень та ін.</w:t>
      </w:r>
    </w:p>
    <w:p w14:paraId="424C55A1"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Системи складського обліку: Компанія може</w:t>
      </w:r>
      <w:r>
        <w:rPr>
          <w:rFonts w:ascii="Times New Roman" w:eastAsia="Times New Roman" w:hAnsi="Times New Roman" w:cs="Times New Roman"/>
          <w:sz w:val="28"/>
          <w:szCs w:val="28"/>
        </w:rPr>
        <w:t xml:space="preserve"> мати програмні засоби для обліку запасів на складах, контролю руху товарів та оптимізації складських процесів.</w:t>
      </w:r>
    </w:p>
    <w:p w14:paraId="057DC96C"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Бази даних та аналітичні інструменти: Для зберігання та аналізу великих обсягів даних компанія може використовувати бази даних та аналітичні інс</w:t>
      </w:r>
      <w:r>
        <w:rPr>
          <w:rFonts w:ascii="Times New Roman" w:eastAsia="Times New Roman" w:hAnsi="Times New Roman" w:cs="Times New Roman"/>
          <w:sz w:val="28"/>
          <w:szCs w:val="28"/>
        </w:rPr>
        <w:t>трументи для прийняття управлінських рішень.</w:t>
      </w:r>
    </w:p>
    <w:p w14:paraId="45A4F619"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Інтернет-платформи та портали: Компанія може мати власні веб-портали або інтернет-платформи для спілкування з клієнтами, партнерами та співробітниками, обміну даними та отримання доступу до важливої інформації.</w:t>
      </w:r>
    </w:p>
    <w:p w14:paraId="6481E9F5"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Технічні засоби виробництва: Для контролю за технологічним процесом виробництва компанія може використовувати різноманітні технічні засоби, такі як сенсори, контролери, вимірювальні пристрої та інші.</w:t>
      </w:r>
    </w:p>
    <w:p w14:paraId="2F913B22" w14:textId="13A7A3C1" w:rsidR="009C1EB2" w:rsidRPr="002B05C3" w:rsidRDefault="00AF46F7" w:rsidP="002B05C3">
      <w:pPr>
        <w:spacing w:line="360" w:lineRule="auto"/>
        <w:ind w:firstLine="709"/>
        <w:jc w:val="both"/>
        <w:rPr>
          <w:rFonts w:ascii="Times New Roman" w:eastAsia="Times New Roman" w:hAnsi="Times New Roman" w:cs="Times New Roman"/>
          <w:sz w:val="28"/>
          <w:szCs w:val="28"/>
          <w:lang w:val="uk-UA"/>
        </w:rPr>
      </w:pPr>
      <w:r w:rsidRPr="002B05C3">
        <w:rPr>
          <w:rFonts w:ascii="Times New Roman" w:eastAsia="Times New Roman" w:hAnsi="Times New Roman" w:cs="Times New Roman"/>
          <w:i/>
          <w:iCs/>
          <w:sz w:val="28"/>
          <w:szCs w:val="28"/>
        </w:rPr>
        <w:t>Аналіз фінансових ресурсів</w:t>
      </w:r>
      <w:r w:rsidR="002B05C3" w:rsidRPr="002B05C3">
        <w:rPr>
          <w:rFonts w:ascii="Times New Roman" w:eastAsia="Times New Roman" w:hAnsi="Times New Roman" w:cs="Times New Roman"/>
          <w:i/>
          <w:iCs/>
          <w:sz w:val="28"/>
          <w:szCs w:val="28"/>
          <w:lang w:val="uk-UA"/>
        </w:rPr>
        <w:t>.</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У зв’язку з повномасштабним </w:t>
      </w:r>
      <w:r>
        <w:rPr>
          <w:rFonts w:ascii="Times New Roman" w:eastAsia="Times New Roman" w:hAnsi="Times New Roman" w:cs="Times New Roman"/>
          <w:sz w:val="28"/>
          <w:szCs w:val="28"/>
        </w:rPr>
        <w:t>вторгненням росії в Україну, реалізація Інвестиційної програми на 2022 рік була переспрямована на проведення ремонтних робіт на пошкоджених обстрілами підприємствах Групи, фінансово допомагали українським військовим і постраждалим від війни. Також, займали</w:t>
      </w:r>
      <w:r>
        <w:rPr>
          <w:rFonts w:ascii="Times New Roman" w:eastAsia="Times New Roman" w:hAnsi="Times New Roman" w:cs="Times New Roman"/>
          <w:sz w:val="28"/>
          <w:szCs w:val="28"/>
        </w:rPr>
        <w:t>сь нагальними питаннями щодо налагодження роботи в умовах дефіциту електроенергії. Перелік основних проєктів, які входять в інвестиційну програму компанії. (Додаток Б)</w:t>
      </w:r>
    </w:p>
    <w:p w14:paraId="71964E88"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Більше 60% виручки Групи надходить у дол. США і євро, в той час як менше 20% операційних</w:t>
      </w:r>
      <w:r>
        <w:rPr>
          <w:rFonts w:ascii="Times New Roman" w:eastAsia="Times New Roman" w:hAnsi="Times New Roman" w:cs="Times New Roman"/>
          <w:sz w:val="28"/>
          <w:szCs w:val="28"/>
        </w:rPr>
        <w:t xml:space="preserve"> витрат Групи здійснюються в цих валютах. У зв’язку з цим ми вважаємо, що Інтерпайп має «натуральний» валютний хедж, оскільки обсяги валютної виручки повністю покривають обсяги витрат і капітальних інвестицій у </w:t>
      </w:r>
      <w:r>
        <w:rPr>
          <w:rFonts w:ascii="Times New Roman" w:eastAsia="Times New Roman" w:hAnsi="Times New Roman" w:cs="Times New Roman"/>
          <w:sz w:val="28"/>
          <w:szCs w:val="28"/>
        </w:rPr>
        <w:lastRenderedPageBreak/>
        <w:t>валюті. Саме тому Група залучає цільове борго</w:t>
      </w:r>
      <w:r>
        <w:rPr>
          <w:rFonts w:ascii="Times New Roman" w:eastAsia="Times New Roman" w:hAnsi="Times New Roman" w:cs="Times New Roman"/>
          <w:sz w:val="28"/>
          <w:szCs w:val="28"/>
        </w:rPr>
        <w:t>ве фінансування у дол. США і євро з метою зменшення його вартості, тобто розміру відсоткової ставки.</w:t>
      </w:r>
    </w:p>
    <w:p w14:paraId="40BA0AA6" w14:textId="7856138E"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з метою мінімізації валютних ризиків, Група визначила вимоги до фінансових установ, де зберігає грошові кошти. Перевага віддається банкам за меж</w:t>
      </w:r>
      <w:r>
        <w:rPr>
          <w:rFonts w:ascii="Times New Roman" w:eastAsia="Times New Roman" w:hAnsi="Times New Roman" w:cs="Times New Roman"/>
          <w:sz w:val="28"/>
          <w:szCs w:val="28"/>
        </w:rPr>
        <w:t>ами України, де зберігається 40% і більше залишку грошових коштів Групи.</w:t>
      </w:r>
      <w:r w:rsidR="002B0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 межах України, Група пріоритетно зберігає грошові кошти у державних банках і банках, що є дочірніми компаніями міжнародних банків (за виключенням росії). Контроль за виконанням норм</w:t>
      </w:r>
      <w:r>
        <w:rPr>
          <w:rFonts w:ascii="Times New Roman" w:eastAsia="Times New Roman" w:hAnsi="Times New Roman" w:cs="Times New Roman"/>
          <w:sz w:val="28"/>
          <w:szCs w:val="28"/>
        </w:rPr>
        <w:t>ативних залишків і встановлених порогових значень зберігання грошових коштів здійснює Казначейство Фінансово – економічної служби Групи.</w:t>
      </w:r>
    </w:p>
    <w:p w14:paraId="3C3746F1"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2022 році сукупна річна виручка Групи компаній Інтерпайп склала 981 млн дол. США. Основним джерелом формування виручк</w:t>
      </w:r>
      <w:r>
        <w:rPr>
          <w:rFonts w:ascii="Times New Roman" w:eastAsia="Times New Roman" w:hAnsi="Times New Roman" w:cs="Times New Roman"/>
          <w:sz w:val="28"/>
          <w:szCs w:val="28"/>
        </w:rPr>
        <w:t>и Групи є продажі трубної продукції. Виручка від продажів безшовних труб склала 726 млн дол. США, що становило 96% від виручки трубного сегменту або 74% виручки Групи. На зварні труби традиційно припадає незначна частка сукупної виручки (3% або 32 млн дол.</w:t>
      </w:r>
      <w:r>
        <w:rPr>
          <w:rFonts w:ascii="Times New Roman" w:eastAsia="Times New Roman" w:hAnsi="Times New Roman" w:cs="Times New Roman"/>
          <w:sz w:val="28"/>
          <w:szCs w:val="28"/>
        </w:rPr>
        <w:t xml:space="preserve"> США). Ключовим ринком збуту труб є ринок США, оскільки в даному регіоні трубна продукція продається з високою маржею. У 2022 році на ринку США реалізовано майже 30% продукції трубного дивізіону Інтерпайп. Другим співставним за обсягом продажів регіоном дл</w:t>
      </w:r>
      <w:r>
        <w:rPr>
          <w:rFonts w:ascii="Times New Roman" w:eastAsia="Times New Roman" w:hAnsi="Times New Roman" w:cs="Times New Roman"/>
          <w:sz w:val="28"/>
          <w:szCs w:val="28"/>
        </w:rPr>
        <w:t xml:space="preserve">я трубної продукції Інтерпайп є європейський ринок. </w:t>
      </w:r>
    </w:p>
    <w:p w14:paraId="0D1727DF" w14:textId="19392BF2" w:rsidR="009C1EB2" w:rsidRPr="002B05C3" w:rsidRDefault="00AF46F7" w:rsidP="002B05C3">
      <w:pPr>
        <w:spacing w:line="360" w:lineRule="auto"/>
        <w:ind w:firstLine="709"/>
        <w:jc w:val="both"/>
        <w:rPr>
          <w:rFonts w:ascii="Times New Roman" w:eastAsia="Times New Roman" w:hAnsi="Times New Roman" w:cs="Times New Roman"/>
          <w:i/>
          <w:iCs/>
          <w:sz w:val="28"/>
          <w:szCs w:val="28"/>
          <w:lang w:val="uk-UA"/>
        </w:rPr>
      </w:pPr>
      <w:r w:rsidRPr="002B05C3">
        <w:rPr>
          <w:rFonts w:ascii="Times New Roman" w:eastAsia="Times New Roman" w:hAnsi="Times New Roman" w:cs="Times New Roman"/>
          <w:i/>
          <w:iCs/>
          <w:sz w:val="28"/>
          <w:szCs w:val="28"/>
        </w:rPr>
        <w:t>Аналіз системи менеджменту</w:t>
      </w:r>
      <w:r w:rsidR="002B05C3">
        <w:rPr>
          <w:rFonts w:ascii="Times New Roman" w:eastAsia="Times New Roman" w:hAnsi="Times New Roman" w:cs="Times New Roman"/>
          <w:i/>
          <w:iCs/>
          <w:sz w:val="28"/>
          <w:szCs w:val="28"/>
          <w:lang w:val="uk-UA"/>
        </w:rPr>
        <w:t>:</w:t>
      </w:r>
    </w:p>
    <w:p w14:paraId="4C6146F1" w14:textId="77777777" w:rsidR="009C1EB2" w:rsidRDefault="00AF46F7" w:rsidP="00AF46F7">
      <w:pPr>
        <w:numPr>
          <w:ilvl w:val="0"/>
          <w:numId w:val="17"/>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Організація потоків маркетингової інформації: Компанія встановлює систему збору та обробки маркетингової інформації з різних джерел, таких як ринкові дослідження, внутрішні да</w:t>
      </w:r>
      <w:r>
        <w:rPr>
          <w:rFonts w:ascii="Times New Roman" w:eastAsia="Times New Roman" w:hAnsi="Times New Roman" w:cs="Times New Roman"/>
          <w:color w:val="000000"/>
          <w:sz w:val="28"/>
          <w:szCs w:val="28"/>
        </w:rPr>
        <w:t>ні компанії, інформація від клієнтів та конкурентів.</w:t>
      </w:r>
    </w:p>
    <w:p w14:paraId="4AEB567B" w14:textId="77777777" w:rsidR="009C1EB2" w:rsidRDefault="00AF46F7" w:rsidP="00AF46F7">
      <w:pPr>
        <w:numPr>
          <w:ilvl w:val="0"/>
          <w:numId w:val="17"/>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Моніторинг зовнішнього середовища: Компанія веде постійний моніторинг змін на ринку, включаючи зміни в споживчих уподобаннях, конкурентну активність, законодавство та інші фактори, що можуть вплинути на </w:t>
      </w:r>
      <w:r>
        <w:rPr>
          <w:rFonts w:ascii="Times New Roman" w:eastAsia="Times New Roman" w:hAnsi="Times New Roman" w:cs="Times New Roman"/>
          <w:color w:val="000000"/>
          <w:sz w:val="28"/>
          <w:szCs w:val="28"/>
        </w:rPr>
        <w:t>її діяльність.</w:t>
      </w:r>
    </w:p>
    <w:p w14:paraId="416178BC" w14:textId="77777777" w:rsidR="009C1EB2" w:rsidRDefault="00AF46F7" w:rsidP="00AF46F7">
      <w:pPr>
        <w:numPr>
          <w:ilvl w:val="0"/>
          <w:numId w:val="17"/>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lastRenderedPageBreak/>
        <w:t xml:space="preserve">Процес накопичення внутрішньої інформації: Компанія збирає та зберігає внутрішню інформацію про результати маркетингових кампаній, взаємодію з клієнтами, обсяги продажів, фінансові дані та іншу інформацію, яка може бути важливою для аналізу </w:t>
      </w:r>
      <w:r>
        <w:rPr>
          <w:rFonts w:ascii="Times New Roman" w:eastAsia="Times New Roman" w:hAnsi="Times New Roman" w:cs="Times New Roman"/>
          <w:color w:val="000000"/>
          <w:sz w:val="28"/>
          <w:szCs w:val="28"/>
        </w:rPr>
        <w:t>та прийняття рішень.</w:t>
      </w:r>
    </w:p>
    <w:p w14:paraId="5361AC26" w14:textId="77777777" w:rsidR="009C1EB2" w:rsidRDefault="00AF46F7" w:rsidP="00AF46F7">
      <w:pPr>
        <w:numPr>
          <w:ilvl w:val="0"/>
          <w:numId w:val="17"/>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Доступність результатів: Ключові результати аналізу маркетингової інформації доступні відповідним відділам та керівництву компанії для прийняття стратегічних рішень. Це може бути представлено у вигляді звітів, презентацій або інших фор</w:t>
      </w:r>
      <w:r>
        <w:rPr>
          <w:rFonts w:ascii="Times New Roman" w:eastAsia="Times New Roman" w:hAnsi="Times New Roman" w:cs="Times New Roman"/>
          <w:color w:val="000000"/>
          <w:sz w:val="28"/>
          <w:szCs w:val="28"/>
        </w:rPr>
        <w:t>матів, що найкраще відповідають потребам користувачів.</w:t>
      </w:r>
    </w:p>
    <w:p w14:paraId="6515FE33"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Інтерпайп є одним з основних експортерів до ЄС труб загального призначення та трубопроводів, займаючи близько 17% імпорту у доступному сортаменті. На інших експортних ринках Інтерпайп займає неве</w:t>
      </w:r>
      <w:r>
        <w:rPr>
          <w:rFonts w:ascii="Times New Roman" w:eastAsia="Times New Roman" w:hAnsi="Times New Roman" w:cs="Times New Roman"/>
          <w:sz w:val="28"/>
          <w:szCs w:val="28"/>
        </w:rPr>
        <w:t xml:space="preserve">лику частку ринку (США — 6%, країни БСіПА — 2,5%). </w:t>
      </w:r>
    </w:p>
    <w:p w14:paraId="17C5E6E9"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Інтерпайп відома своїми продуктами відмінної якості та надійності. Її бренд вважається одним із найвпізнаваніших у галузі сталевих труб. Клієнти Інтерпайп проявляють високу лояльність до бренду через його</w:t>
      </w:r>
      <w:r>
        <w:rPr>
          <w:rFonts w:ascii="Times New Roman" w:eastAsia="Times New Roman" w:hAnsi="Times New Roman" w:cs="Times New Roman"/>
          <w:sz w:val="28"/>
          <w:szCs w:val="28"/>
        </w:rPr>
        <w:t xml:space="preserve"> надійність, високу якість продукції та якісний сервіс підтримки. Компанія активно стежить за тенденціями ринку сталевих труб, включаючи попит на різноманітні типи труб для різних галузей, технологічні інновації у виробництві та розвиток нових ринків спожи</w:t>
      </w:r>
      <w:r>
        <w:rPr>
          <w:rFonts w:ascii="Times New Roman" w:eastAsia="Times New Roman" w:hAnsi="Times New Roman" w:cs="Times New Roman"/>
          <w:sz w:val="28"/>
          <w:szCs w:val="28"/>
        </w:rPr>
        <w:t>вання. Вона постійно адаптує свою стратегію, щоб задовольняти потреби змінюючогося ринку.</w:t>
      </w:r>
    </w:p>
    <w:p w14:paraId="1E384034"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Продуктова та географічна диверсифікація направлена на посилення збалансованості продуктової лінійки Групи і структури її продажів для забезпечення стійкості бізнесу </w:t>
      </w:r>
      <w:r>
        <w:rPr>
          <w:rFonts w:ascii="Times New Roman" w:eastAsia="Times New Roman" w:hAnsi="Times New Roman" w:cs="Times New Roman"/>
          <w:sz w:val="28"/>
          <w:szCs w:val="28"/>
        </w:rPr>
        <w:t>до циклічних і раптових регіональних та глобальних ринкових коливань обсягів споживання продукції та її цін. Наразі продуктова номенклатура Групи постачається на 4 основних експортних регіональних ринки (Європа, Америка, Близький Схід та Північна Африка, Ц</w:t>
      </w:r>
      <w:r>
        <w:rPr>
          <w:rFonts w:ascii="Times New Roman" w:eastAsia="Times New Roman" w:hAnsi="Times New Roman" w:cs="Times New Roman"/>
          <w:sz w:val="28"/>
          <w:szCs w:val="28"/>
        </w:rPr>
        <w:t>ентральна Азія) та вітчизняний ринок — загалом в більш ніж 70 країн світу. Контроль за ефективністю ланцюгів продажів та постачання посилений за рахунок торгових офісів у Києві, Лугано (Швейцарія), Франкфурт (Німеччина), Х’юстон (США), Дубай та Абу-Дабі (О</w:t>
      </w:r>
      <w:r>
        <w:rPr>
          <w:rFonts w:ascii="Times New Roman" w:eastAsia="Times New Roman" w:hAnsi="Times New Roman" w:cs="Times New Roman"/>
          <w:sz w:val="28"/>
          <w:szCs w:val="28"/>
        </w:rPr>
        <w:t>АЕ).</w:t>
      </w:r>
    </w:p>
    <w:p w14:paraId="6F03D046"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Збільшення частки продукції з високою доданою вартістю, в тому числі за рахунок розвитку та впровадження нових продуктів у сфері преміальних та напівпреміальних з’єднань OCTG труб та вихід і розвиток на міжнародних ринках пасажирських та швидкісних ко</w:t>
      </w:r>
      <w:r>
        <w:rPr>
          <w:rFonts w:ascii="Times New Roman" w:eastAsia="Times New Roman" w:hAnsi="Times New Roman" w:cs="Times New Roman"/>
          <w:sz w:val="28"/>
          <w:szCs w:val="28"/>
        </w:rPr>
        <w:t>ліс, а також колісних пар. Цей підхід збільшує маржинальність і цінність бізнесу, його близькість до кінцевих споживачів. Наявність власних наукових інновацій і нових розробок, їх патентна захищеність, посилюють нішеві позиції продукції та її конкурентозах</w:t>
      </w:r>
      <w:r>
        <w:rPr>
          <w:rFonts w:ascii="Times New Roman" w:eastAsia="Times New Roman" w:hAnsi="Times New Roman" w:cs="Times New Roman"/>
          <w:sz w:val="28"/>
          <w:szCs w:val="28"/>
        </w:rPr>
        <w:t>ищеність.</w:t>
      </w:r>
    </w:p>
    <w:p w14:paraId="0059EEEA"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собівартість виробництва при збереженні високої якості продукції є наріжним каменем стратегії Інтерпайп та відповіддю на високу цінову конкуренцію на світових ринках, багаточисленні міжнародні торгові бар’єри та законодавчі обмеження для у</w:t>
      </w:r>
      <w:r>
        <w:rPr>
          <w:rFonts w:ascii="Times New Roman" w:eastAsia="Times New Roman" w:hAnsi="Times New Roman" w:cs="Times New Roman"/>
          <w:sz w:val="28"/>
          <w:szCs w:val="28"/>
        </w:rPr>
        <w:t>країнської сталевої та трубної продукції, а також на зростання вартості транспортно-логістичних витрат внаслідок військових дій в Україні.</w:t>
      </w:r>
    </w:p>
    <w:p w14:paraId="152F46A0"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Фінансова стійкість та висока ліквідність є певним буфером для компанії, який дозволяє витримувати зовнішні ринкові і</w:t>
      </w:r>
      <w:r>
        <w:rPr>
          <w:rFonts w:ascii="Times New Roman" w:eastAsia="Times New Roman" w:hAnsi="Times New Roman" w:cs="Times New Roman"/>
          <w:sz w:val="28"/>
          <w:szCs w:val="28"/>
        </w:rPr>
        <w:t xml:space="preserve"> макроекономічні шоки та негативні події, при цьому зберігаючи безперебійне виробництво та резерви для подальшого відновлення та росту.</w:t>
      </w:r>
    </w:p>
    <w:p w14:paraId="51B523C5"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Трубна продукція компанії Інтерпайп продається у більш ніж 70 країнах по всьому світу. Основними географічними ринками є</w:t>
      </w:r>
      <w:r>
        <w:rPr>
          <w:rFonts w:ascii="Times New Roman" w:eastAsia="Times New Roman" w:hAnsi="Times New Roman" w:cs="Times New Roman"/>
          <w:sz w:val="28"/>
          <w:szCs w:val="28"/>
        </w:rPr>
        <w:t xml:space="preserve"> Європа, Україна, Північна Америка, Близький Схід та Африка, країни СНД. До покупців продукції входять як кінцеві споживачі (компанії різних галузей промисловості), так і дистриб’ютори із розгалуженою мережею торговельних каналів збуту.</w:t>
      </w:r>
    </w:p>
    <w:p w14:paraId="2D2A14E4"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Починаючи з лютого </w:t>
      </w:r>
      <w:r>
        <w:rPr>
          <w:rFonts w:ascii="Times New Roman" w:eastAsia="Times New Roman" w:hAnsi="Times New Roman" w:cs="Times New Roman"/>
          <w:sz w:val="28"/>
          <w:szCs w:val="28"/>
        </w:rPr>
        <w:t>2022 року через ускладнення та удорожчання логістики внаслідок військових дій в Україні, що значно зменшило показники маржинальностi продукції Групи на ринку БСіПА, Група переглянула пріоритети реалізації продукції на даному ринку, сконцентрувавшись на інш</w:t>
      </w:r>
      <w:r>
        <w:rPr>
          <w:rFonts w:ascii="Times New Roman" w:eastAsia="Times New Roman" w:hAnsi="Times New Roman" w:cs="Times New Roman"/>
          <w:sz w:val="28"/>
          <w:szCs w:val="28"/>
        </w:rPr>
        <w:t xml:space="preserve">их, більш маржинальних ринках збуту. </w:t>
      </w:r>
    </w:p>
    <w:p w14:paraId="42703017" w14:textId="77777777" w:rsidR="009C1EB2" w:rsidRDefault="00AF46F7" w:rsidP="002B05C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Інтерпайп має власну мережу дилерів та партнерів у багатьох регіонах України та за її межами. Це дозволяє компанії забезпечити широке охоплення ринку та зручний доступ до продукції для клієнтів. Інтерпайп має розвинуту</w:t>
      </w:r>
      <w:r>
        <w:rPr>
          <w:rFonts w:ascii="Times New Roman" w:eastAsia="Times New Roman" w:hAnsi="Times New Roman" w:cs="Times New Roman"/>
          <w:sz w:val="28"/>
          <w:szCs w:val="28"/>
        </w:rPr>
        <w:t xml:space="preserve"> систему складського управління, що дозволяє забезпечувати належний рівень </w:t>
      </w:r>
      <w:r>
        <w:rPr>
          <w:rFonts w:ascii="Times New Roman" w:eastAsia="Times New Roman" w:hAnsi="Times New Roman" w:cs="Times New Roman"/>
          <w:sz w:val="28"/>
          <w:szCs w:val="28"/>
        </w:rPr>
        <w:lastRenderedPageBreak/>
        <w:t>запасів та оперативно виконувати замовлення клієнтів. Компанія активно використовує сучасні технології логістики для оптимізації постачальних ланцюгів та зниження витрат на доставку</w:t>
      </w:r>
      <w:r>
        <w:rPr>
          <w:rFonts w:ascii="Times New Roman" w:eastAsia="Times New Roman" w:hAnsi="Times New Roman" w:cs="Times New Roman"/>
          <w:sz w:val="28"/>
          <w:szCs w:val="28"/>
        </w:rPr>
        <w:t>.</w:t>
      </w:r>
    </w:p>
    <w:p w14:paraId="64F1C436" w14:textId="166DA9C0" w:rsidR="002B05C3" w:rsidRDefault="00AF46F7" w:rsidP="002B05C3">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Компанія Інтерпайп створює цікаві івент-заходи завдяки своїй рекламній агенції advertgroup, вже було проведено понад 40 івентів, реалізували кілька проєктів із розміщення зовнішньої реклами, провели понад 20 BTL-акцій, продумали та виготовили цікаву суве</w:t>
      </w:r>
      <w:r>
        <w:rPr>
          <w:rFonts w:ascii="Times New Roman" w:eastAsia="Times New Roman" w:hAnsi="Times New Roman" w:cs="Times New Roman"/>
          <w:sz w:val="28"/>
          <w:szCs w:val="28"/>
        </w:rPr>
        <w:t>нірну продукцію.</w:t>
      </w:r>
      <w:r w:rsidR="002B05C3">
        <w:rPr>
          <w:rFonts w:ascii="Times New Roman" w:eastAsia="Times New Roman" w:hAnsi="Times New Roman" w:cs="Times New Roman"/>
          <w:sz w:val="28"/>
          <w:szCs w:val="28"/>
          <w:lang w:val="uk-UA"/>
        </w:rPr>
        <w:t xml:space="preserve"> </w:t>
      </w:r>
    </w:p>
    <w:p w14:paraId="46168AC4" w14:textId="652041A1" w:rsidR="00843747" w:rsidRPr="00843747" w:rsidRDefault="00843747" w:rsidP="00843747">
      <w:pPr>
        <w:spacing w:line="360" w:lineRule="auto"/>
        <w:ind w:firstLine="709"/>
        <w:jc w:val="both"/>
        <w:rPr>
          <w:rFonts w:ascii="Times New Roman" w:eastAsia="Times New Roman" w:hAnsi="Times New Roman" w:cs="Times New Roman"/>
          <w:i/>
          <w:iCs/>
          <w:sz w:val="28"/>
          <w:szCs w:val="28"/>
          <w:lang w:val="uk-UA"/>
        </w:rPr>
      </w:pPr>
      <w:r w:rsidRPr="00843747">
        <w:rPr>
          <w:rFonts w:ascii="Times New Roman" w:eastAsia="Times New Roman" w:hAnsi="Times New Roman" w:cs="Times New Roman"/>
          <w:i/>
          <w:iCs/>
          <w:sz w:val="28"/>
          <w:szCs w:val="28"/>
        </w:rPr>
        <w:t>Організаційно правова структура</w:t>
      </w:r>
      <w:r>
        <w:rPr>
          <w:rFonts w:ascii="Times New Roman" w:eastAsia="Times New Roman" w:hAnsi="Times New Roman" w:cs="Times New Roman"/>
          <w:i/>
          <w:iCs/>
          <w:sz w:val="28"/>
          <w:szCs w:val="28"/>
          <w:lang w:val="uk-UA"/>
        </w:rPr>
        <w:t xml:space="preserve">. </w:t>
      </w:r>
      <w:r w:rsidRPr="00843747">
        <w:rPr>
          <w:rFonts w:ascii="Times New Roman" w:eastAsia="Times New Roman" w:hAnsi="Times New Roman" w:cs="Times New Roman"/>
          <w:sz w:val="28"/>
          <w:szCs w:val="28"/>
        </w:rPr>
        <w:t>Компанія Інтерпайп має розвинену географічну присутність, включаючи філії як в Україні, так і за кордоном, що дозволяє їй розширювати ринки збуту. Корпоративне управління базується на системі, що складається із Загальних зборів акціонерів, Ради Директорів і Правління, що забезпечує стабільність і чіткість у прийнятті рішень. Відповідність міжнародним стандартам якості додає компанії довіри з боку клієнтів, що сприяє зміцненню її позицій на ринку. Проте, існують недоліки в контролі якості продукції під час транспортування на великі відстані, а також недостатньо швидка реакція на заміну бракованого товару, що може негативно вплинути на задоволеність клієнтів.</w:t>
      </w:r>
    </w:p>
    <w:p w14:paraId="5EBD4EAF" w14:textId="09705776" w:rsidR="00843747" w:rsidRPr="00843747" w:rsidRDefault="00843747" w:rsidP="00843747">
      <w:pPr>
        <w:spacing w:line="360" w:lineRule="auto"/>
        <w:ind w:firstLine="709"/>
        <w:jc w:val="both"/>
        <w:rPr>
          <w:rFonts w:ascii="Times New Roman" w:eastAsia="Times New Roman" w:hAnsi="Times New Roman" w:cs="Times New Roman"/>
          <w:i/>
          <w:iCs/>
          <w:sz w:val="28"/>
          <w:szCs w:val="28"/>
          <w:lang w:val="uk-UA"/>
        </w:rPr>
      </w:pPr>
      <w:r w:rsidRPr="00843747">
        <w:rPr>
          <w:rFonts w:ascii="Times New Roman" w:eastAsia="Times New Roman" w:hAnsi="Times New Roman" w:cs="Times New Roman"/>
          <w:i/>
          <w:iCs/>
          <w:sz w:val="28"/>
          <w:szCs w:val="28"/>
        </w:rPr>
        <w:t>Виробничо-технологічні потужності</w:t>
      </w:r>
      <w:r>
        <w:rPr>
          <w:rFonts w:ascii="Times New Roman" w:eastAsia="Times New Roman" w:hAnsi="Times New Roman" w:cs="Times New Roman"/>
          <w:i/>
          <w:iCs/>
          <w:sz w:val="28"/>
          <w:szCs w:val="28"/>
          <w:lang w:val="uk-UA"/>
        </w:rPr>
        <w:t xml:space="preserve">. </w:t>
      </w:r>
      <w:r w:rsidRPr="00843747">
        <w:rPr>
          <w:rFonts w:ascii="Times New Roman" w:eastAsia="Times New Roman" w:hAnsi="Times New Roman" w:cs="Times New Roman"/>
          <w:sz w:val="28"/>
          <w:szCs w:val="28"/>
        </w:rPr>
        <w:t>Компанія має централізовану систему управління закупівлями, що координує процеси закупівлі відповідно до потреб різних відділів, оптимізуючи тим самим процеси і знижуючи витрати. Використання ERP-системи дозволяє інтегрувати управління різними аспектами бізнесу для оптимального використання ресурсів, а CRM-система покращує управління відносинами з клієнтами, що сприяє покращенню обслуговування. Однак, управління закупівлями може стати вразливим при відході ключових керівників, що може призвести до порушень у процесах і втрати ефективності. Постійне оновлення програмних засобів та ризик технічних збоїв також можуть призвести до перерв у виробництві і зниження продуктивності.</w:t>
      </w:r>
    </w:p>
    <w:p w14:paraId="20132E3F" w14:textId="75CB297A" w:rsidR="00843747" w:rsidRPr="00843747" w:rsidRDefault="00843747" w:rsidP="00843747">
      <w:pPr>
        <w:spacing w:line="360" w:lineRule="auto"/>
        <w:ind w:firstLine="709"/>
        <w:jc w:val="both"/>
        <w:rPr>
          <w:rFonts w:ascii="Times New Roman" w:eastAsia="Times New Roman" w:hAnsi="Times New Roman" w:cs="Times New Roman"/>
          <w:i/>
          <w:iCs/>
          <w:sz w:val="28"/>
          <w:szCs w:val="28"/>
          <w:lang w:val="uk-UA"/>
        </w:rPr>
      </w:pPr>
      <w:r w:rsidRPr="00843747">
        <w:rPr>
          <w:rFonts w:ascii="Times New Roman" w:eastAsia="Times New Roman" w:hAnsi="Times New Roman" w:cs="Times New Roman"/>
          <w:i/>
          <w:iCs/>
          <w:sz w:val="28"/>
          <w:szCs w:val="28"/>
        </w:rPr>
        <w:t>Фінансові можливості</w:t>
      </w:r>
      <w:r>
        <w:rPr>
          <w:rFonts w:ascii="Times New Roman" w:eastAsia="Times New Roman" w:hAnsi="Times New Roman" w:cs="Times New Roman"/>
          <w:i/>
          <w:iCs/>
          <w:sz w:val="28"/>
          <w:szCs w:val="28"/>
          <w:lang w:val="uk-UA"/>
        </w:rPr>
        <w:t xml:space="preserve">. </w:t>
      </w:r>
      <w:r w:rsidRPr="00843747">
        <w:rPr>
          <w:rFonts w:ascii="Times New Roman" w:eastAsia="Times New Roman" w:hAnsi="Times New Roman" w:cs="Times New Roman"/>
          <w:sz w:val="28"/>
          <w:szCs w:val="28"/>
        </w:rPr>
        <w:t xml:space="preserve">Інтерпайп ефективно керує валютними ризиками за допомогою натурального валютного хеджу, коли валютна виручка повністю покриває витрати і капітальні інвестиції у валюті. Компанія успішно диверсифікує ринки збуту, зосереджуючись на ключових ринках, таких як США і Європа, що </w:t>
      </w:r>
      <w:r w:rsidRPr="00843747">
        <w:rPr>
          <w:rFonts w:ascii="Times New Roman" w:eastAsia="Times New Roman" w:hAnsi="Times New Roman" w:cs="Times New Roman"/>
          <w:sz w:val="28"/>
          <w:szCs w:val="28"/>
        </w:rPr>
        <w:lastRenderedPageBreak/>
        <w:t>зменшує залежність від одного регіону і збільшує стабільність прибутків. Управління фінансами передбачає встановлення вимог до фінансових установ, що дозволяє мінімізувати валютні ризики та зберігати стабільність фінансових показників. Однак, економічні та фінансові ризики, такі як турбулентність на валютних ринках та економічні коливання, можуть загрожувати фінансовій стійкості компанії. Геополітичні ризики, зокрема політична нестабільність та вторгнення Росії в Україну, можуть вплинути на операційну діяльність компанії, особливо на інвестиційні програми та роботу у зоні конфлікту. Крім того, залежність від обсягу продажів трубної продукції створює ризик у випадку спаду попиту.</w:t>
      </w:r>
    </w:p>
    <w:p w14:paraId="67601DFD" w14:textId="36BDD97D" w:rsidR="00843747" w:rsidRDefault="00843747" w:rsidP="00843747">
      <w:pPr>
        <w:spacing w:line="360" w:lineRule="auto"/>
        <w:ind w:firstLine="709"/>
        <w:jc w:val="both"/>
        <w:rPr>
          <w:rFonts w:ascii="Times New Roman" w:eastAsia="Times New Roman" w:hAnsi="Times New Roman" w:cs="Times New Roman"/>
          <w:sz w:val="28"/>
          <w:szCs w:val="28"/>
        </w:rPr>
      </w:pPr>
      <w:r w:rsidRPr="00843747">
        <w:rPr>
          <w:rFonts w:ascii="Times New Roman" w:eastAsia="Times New Roman" w:hAnsi="Times New Roman" w:cs="Times New Roman"/>
          <w:i/>
          <w:iCs/>
          <w:sz w:val="28"/>
          <w:szCs w:val="28"/>
        </w:rPr>
        <w:t>Система менеджменту та маркетингу</w:t>
      </w:r>
      <w:r>
        <w:rPr>
          <w:rFonts w:ascii="Times New Roman" w:eastAsia="Times New Roman" w:hAnsi="Times New Roman" w:cs="Times New Roman"/>
          <w:i/>
          <w:iCs/>
          <w:sz w:val="28"/>
          <w:szCs w:val="28"/>
          <w:lang w:val="uk-UA"/>
        </w:rPr>
        <w:t xml:space="preserve">. </w:t>
      </w:r>
      <w:r w:rsidRPr="00843747">
        <w:rPr>
          <w:rFonts w:ascii="Times New Roman" w:eastAsia="Times New Roman" w:hAnsi="Times New Roman" w:cs="Times New Roman"/>
          <w:sz w:val="28"/>
          <w:szCs w:val="28"/>
        </w:rPr>
        <w:t>Компанія Інтерпайп має розвинену систему збору та обробки маркетингової інформації, що дозволяє отримувати об'єктивну картину ринку і оперативно реагувати на зміни. Постійний моніторинг зовнішнього середовища допомагає підприємству готуватися до нових умов, а висока якість продукції забезпечила лояльність клієнтів та позитивне сприйняття на ринку. Однак, залежність від внутрішньої інформації може обмежити сприйняття змін на ринку та ускладнити реагування на них. Ускладнення логістики через військові дії в Україні може знизити маржинальність продукції на деяких ринках, загрожуючи фінансовим показникам компанії. Залежність від експортних ринків збільшує ризик від змін у міжнародних торговельних відносинах та економічних коливань.</w:t>
      </w:r>
    </w:p>
    <w:p w14:paraId="449922A1" w14:textId="77777777" w:rsidR="00034AE1" w:rsidRDefault="00034AE1" w:rsidP="00843747">
      <w:pPr>
        <w:spacing w:line="360" w:lineRule="auto"/>
        <w:ind w:firstLine="709"/>
        <w:jc w:val="both"/>
        <w:rPr>
          <w:rFonts w:ascii="Times New Roman" w:eastAsia="Times New Roman" w:hAnsi="Times New Roman" w:cs="Times New Roman"/>
          <w:sz w:val="28"/>
          <w:szCs w:val="28"/>
        </w:rPr>
      </w:pPr>
    </w:p>
    <w:p w14:paraId="2A012E00" w14:textId="08C2AE6D" w:rsidR="009C1EB2" w:rsidRDefault="00AF46F7">
      <w:pPr>
        <w:spacing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1.2 </w:t>
      </w:r>
      <w:r w:rsidR="00A1773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Сильні і слабкі сторони компанії</w:t>
      </w:r>
    </w:p>
    <w:tbl>
      <w:tblPr>
        <w:tblStyle w:val="a7"/>
        <w:tblW w:w="9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5"/>
        <w:gridCol w:w="5252"/>
        <w:gridCol w:w="2126"/>
        <w:gridCol w:w="1967"/>
      </w:tblGrid>
      <w:tr w:rsidR="009C1EB2" w14:paraId="7FFD674A" w14:textId="77777777" w:rsidTr="0068070B">
        <w:trPr>
          <w:trHeight w:val="191"/>
        </w:trPr>
        <w:tc>
          <w:tcPr>
            <w:tcW w:w="555" w:type="dxa"/>
          </w:tcPr>
          <w:p w14:paraId="0A4E7C70" w14:textId="77777777" w:rsidR="009C1EB2" w:rsidRDefault="00AF46F7" w:rsidP="0068070B">
            <w:pPr>
              <w:rPr>
                <w:rFonts w:ascii="Times New Roman" w:eastAsia="Times New Roman" w:hAnsi="Times New Roman" w:cs="Times New Roman"/>
              </w:rPr>
            </w:pPr>
            <w:r>
              <w:rPr>
                <w:rFonts w:ascii="Times New Roman" w:eastAsia="Times New Roman" w:hAnsi="Times New Roman" w:cs="Times New Roman"/>
              </w:rPr>
              <w:t>№</w:t>
            </w:r>
          </w:p>
        </w:tc>
        <w:tc>
          <w:tcPr>
            <w:tcW w:w="5252" w:type="dxa"/>
          </w:tcPr>
          <w:p w14:paraId="00087E47" w14:textId="77777777" w:rsidR="009C1EB2" w:rsidRDefault="00AF46F7" w:rsidP="0068070B">
            <w:pPr>
              <w:rPr>
                <w:rFonts w:ascii="Times New Roman" w:eastAsia="Times New Roman" w:hAnsi="Times New Roman" w:cs="Times New Roman"/>
              </w:rPr>
            </w:pPr>
            <w:r>
              <w:rPr>
                <w:rFonts w:ascii="Times New Roman" w:eastAsia="Times New Roman" w:hAnsi="Times New Roman" w:cs="Times New Roman"/>
              </w:rPr>
              <w:t>Фактори</w:t>
            </w:r>
          </w:p>
        </w:tc>
        <w:tc>
          <w:tcPr>
            <w:tcW w:w="2126" w:type="dxa"/>
          </w:tcPr>
          <w:p w14:paraId="60E11600" w14:textId="77777777" w:rsidR="009C1EB2" w:rsidRDefault="00AF46F7" w:rsidP="0068070B">
            <w:pPr>
              <w:ind w:right="71"/>
              <w:rPr>
                <w:rFonts w:ascii="Times New Roman" w:eastAsia="Times New Roman" w:hAnsi="Times New Roman" w:cs="Times New Roman"/>
              </w:rPr>
            </w:pPr>
            <w:r>
              <w:rPr>
                <w:rFonts w:ascii="Times New Roman" w:eastAsia="Times New Roman" w:hAnsi="Times New Roman" w:cs="Times New Roman"/>
              </w:rPr>
              <w:t>Сильна сторона</w:t>
            </w:r>
          </w:p>
        </w:tc>
        <w:tc>
          <w:tcPr>
            <w:tcW w:w="1967" w:type="dxa"/>
          </w:tcPr>
          <w:p w14:paraId="3615DE49" w14:textId="77777777" w:rsidR="009C1EB2" w:rsidRDefault="00AF46F7" w:rsidP="0068070B">
            <w:pPr>
              <w:rPr>
                <w:rFonts w:ascii="Times New Roman" w:eastAsia="Times New Roman" w:hAnsi="Times New Roman" w:cs="Times New Roman"/>
              </w:rPr>
            </w:pPr>
            <w:r>
              <w:rPr>
                <w:rFonts w:ascii="Times New Roman" w:eastAsia="Times New Roman" w:hAnsi="Times New Roman" w:cs="Times New Roman"/>
              </w:rPr>
              <w:t>Слабка сторона</w:t>
            </w:r>
          </w:p>
        </w:tc>
      </w:tr>
      <w:tr w:rsidR="009C1EB2" w14:paraId="6E6710C5" w14:textId="77777777" w:rsidTr="0068070B">
        <w:tc>
          <w:tcPr>
            <w:tcW w:w="555" w:type="dxa"/>
          </w:tcPr>
          <w:p w14:paraId="37707ABE" w14:textId="77777777" w:rsidR="009C1EB2" w:rsidRDefault="00AF46F7" w:rsidP="0068070B">
            <w:pPr>
              <w:rPr>
                <w:rFonts w:ascii="Times New Roman" w:eastAsia="Times New Roman" w:hAnsi="Times New Roman" w:cs="Times New Roman"/>
              </w:rPr>
            </w:pPr>
            <w:r>
              <w:rPr>
                <w:rFonts w:ascii="Times New Roman" w:eastAsia="Times New Roman" w:hAnsi="Times New Roman" w:cs="Times New Roman"/>
              </w:rPr>
              <w:t>1</w:t>
            </w:r>
          </w:p>
        </w:tc>
        <w:tc>
          <w:tcPr>
            <w:tcW w:w="5252" w:type="dxa"/>
          </w:tcPr>
          <w:p w14:paraId="7121A469" w14:textId="77777777" w:rsidR="009C1EB2" w:rsidRDefault="00AF46F7" w:rsidP="0068070B">
            <w:pPr>
              <w:ind w:right="92"/>
              <w:rPr>
                <w:rFonts w:ascii="Times New Roman" w:eastAsia="Times New Roman" w:hAnsi="Times New Roman" w:cs="Times New Roman"/>
              </w:rPr>
            </w:pPr>
            <w:r>
              <w:rPr>
                <w:rFonts w:ascii="Times New Roman" w:eastAsia="Times New Roman" w:hAnsi="Times New Roman" w:cs="Times New Roman"/>
              </w:rPr>
              <w:t>Організаційно правова структура</w:t>
            </w:r>
          </w:p>
        </w:tc>
        <w:tc>
          <w:tcPr>
            <w:tcW w:w="2126" w:type="dxa"/>
          </w:tcPr>
          <w:p w14:paraId="7EFF3AB2" w14:textId="544C462A" w:rsidR="009C1EB2" w:rsidRPr="00155C29" w:rsidRDefault="00155C29" w:rsidP="0068070B">
            <w:pPr>
              <w:ind w:right="71"/>
              <w:jc w:val="center"/>
              <w:rPr>
                <w:rFonts w:ascii="Times New Roman" w:eastAsia="Times New Roman" w:hAnsi="Times New Roman" w:cs="Times New Roman"/>
                <w:lang w:val="uk-UA"/>
              </w:rPr>
            </w:pPr>
            <w:r>
              <w:rPr>
                <w:rFonts w:ascii="Times New Roman" w:eastAsia="Times New Roman" w:hAnsi="Times New Roman" w:cs="Times New Roman"/>
                <w:lang w:val="uk-UA"/>
              </w:rPr>
              <w:t>+</w:t>
            </w:r>
          </w:p>
        </w:tc>
        <w:tc>
          <w:tcPr>
            <w:tcW w:w="1967" w:type="dxa"/>
          </w:tcPr>
          <w:p w14:paraId="4764503D" w14:textId="6EF524B6" w:rsidR="009C1EB2" w:rsidRDefault="009C1EB2" w:rsidP="0068070B">
            <w:pPr>
              <w:ind w:right="76" w:firstLine="2"/>
              <w:jc w:val="center"/>
              <w:rPr>
                <w:rFonts w:ascii="Times New Roman" w:eastAsia="Times New Roman" w:hAnsi="Times New Roman" w:cs="Times New Roman"/>
              </w:rPr>
            </w:pPr>
          </w:p>
        </w:tc>
      </w:tr>
      <w:tr w:rsidR="00843747" w14:paraId="2C9E1B23" w14:textId="77777777" w:rsidTr="0068070B">
        <w:tc>
          <w:tcPr>
            <w:tcW w:w="555" w:type="dxa"/>
          </w:tcPr>
          <w:p w14:paraId="012521EA" w14:textId="2F985FCF" w:rsidR="00843747" w:rsidRDefault="00843747" w:rsidP="0068070B">
            <w:pPr>
              <w:rPr>
                <w:rFonts w:ascii="Times New Roman" w:eastAsia="Times New Roman" w:hAnsi="Times New Roman" w:cs="Times New Roman"/>
              </w:rPr>
            </w:pPr>
            <w:r>
              <w:rPr>
                <w:rFonts w:ascii="Times New Roman" w:eastAsia="Times New Roman" w:hAnsi="Times New Roman" w:cs="Times New Roman"/>
              </w:rPr>
              <w:t>2</w:t>
            </w:r>
          </w:p>
        </w:tc>
        <w:tc>
          <w:tcPr>
            <w:tcW w:w="5252" w:type="dxa"/>
          </w:tcPr>
          <w:p w14:paraId="0892BA12" w14:textId="1FF6A0E2" w:rsidR="00843747" w:rsidRDefault="00843747" w:rsidP="0068070B">
            <w:pPr>
              <w:ind w:right="92"/>
              <w:rPr>
                <w:rFonts w:ascii="Times New Roman" w:eastAsia="Times New Roman" w:hAnsi="Times New Roman" w:cs="Times New Roman"/>
              </w:rPr>
            </w:pPr>
            <w:r>
              <w:rPr>
                <w:rFonts w:ascii="Times New Roman" w:eastAsia="Times New Roman" w:hAnsi="Times New Roman" w:cs="Times New Roman"/>
              </w:rPr>
              <w:t>Виробничо-технологічні потужності</w:t>
            </w:r>
          </w:p>
        </w:tc>
        <w:tc>
          <w:tcPr>
            <w:tcW w:w="2126" w:type="dxa"/>
          </w:tcPr>
          <w:p w14:paraId="7FF8F085" w14:textId="77777777" w:rsidR="00843747" w:rsidRDefault="00843747" w:rsidP="0068070B">
            <w:pPr>
              <w:ind w:right="71"/>
              <w:jc w:val="center"/>
              <w:rPr>
                <w:rFonts w:ascii="Times New Roman" w:eastAsia="Times New Roman" w:hAnsi="Times New Roman" w:cs="Times New Roman"/>
              </w:rPr>
            </w:pPr>
          </w:p>
        </w:tc>
        <w:tc>
          <w:tcPr>
            <w:tcW w:w="1967" w:type="dxa"/>
          </w:tcPr>
          <w:p w14:paraId="0C301B90" w14:textId="0D2C93B3" w:rsidR="00843747" w:rsidRPr="00155C29" w:rsidRDefault="00155C29" w:rsidP="0068070B">
            <w:pPr>
              <w:ind w:right="76" w:firstLine="2"/>
              <w:jc w:val="center"/>
              <w:rPr>
                <w:rFonts w:ascii="Times New Roman" w:eastAsia="Times New Roman" w:hAnsi="Times New Roman" w:cs="Times New Roman"/>
                <w:lang w:val="uk-UA"/>
              </w:rPr>
            </w:pPr>
            <w:r>
              <w:rPr>
                <w:rFonts w:ascii="Times New Roman" w:eastAsia="Times New Roman" w:hAnsi="Times New Roman" w:cs="Times New Roman"/>
                <w:lang w:val="uk-UA"/>
              </w:rPr>
              <w:t>–</w:t>
            </w:r>
          </w:p>
        </w:tc>
      </w:tr>
      <w:tr w:rsidR="00843747" w14:paraId="6F1822C5" w14:textId="77777777" w:rsidTr="0068070B">
        <w:tc>
          <w:tcPr>
            <w:tcW w:w="555" w:type="dxa"/>
          </w:tcPr>
          <w:p w14:paraId="72EA8E95" w14:textId="266ACFB8" w:rsidR="00843747" w:rsidRDefault="00843747" w:rsidP="0068070B">
            <w:pPr>
              <w:rPr>
                <w:rFonts w:ascii="Times New Roman" w:eastAsia="Times New Roman" w:hAnsi="Times New Roman" w:cs="Times New Roman"/>
              </w:rPr>
            </w:pPr>
            <w:r>
              <w:rPr>
                <w:rFonts w:ascii="Times New Roman" w:eastAsia="Times New Roman" w:hAnsi="Times New Roman" w:cs="Times New Roman"/>
              </w:rPr>
              <w:t>3</w:t>
            </w:r>
          </w:p>
        </w:tc>
        <w:tc>
          <w:tcPr>
            <w:tcW w:w="5252" w:type="dxa"/>
          </w:tcPr>
          <w:p w14:paraId="2B6CEAEF" w14:textId="6AAF9FD5" w:rsidR="00843747" w:rsidRDefault="00843747" w:rsidP="0068070B">
            <w:pPr>
              <w:ind w:right="92"/>
              <w:rPr>
                <w:rFonts w:ascii="Times New Roman" w:eastAsia="Times New Roman" w:hAnsi="Times New Roman" w:cs="Times New Roman"/>
              </w:rPr>
            </w:pPr>
            <w:r>
              <w:rPr>
                <w:rFonts w:ascii="Times New Roman" w:eastAsia="Times New Roman" w:hAnsi="Times New Roman" w:cs="Times New Roman"/>
              </w:rPr>
              <w:t>Фінансові можливості</w:t>
            </w:r>
          </w:p>
        </w:tc>
        <w:tc>
          <w:tcPr>
            <w:tcW w:w="2126" w:type="dxa"/>
          </w:tcPr>
          <w:p w14:paraId="0C7D8F98" w14:textId="022AF6B9" w:rsidR="00843747" w:rsidRPr="00155C29" w:rsidRDefault="00155C29" w:rsidP="0068070B">
            <w:pPr>
              <w:ind w:right="71"/>
              <w:jc w:val="center"/>
              <w:rPr>
                <w:rFonts w:ascii="Times New Roman" w:eastAsia="Times New Roman" w:hAnsi="Times New Roman" w:cs="Times New Roman"/>
                <w:lang w:val="uk-UA"/>
              </w:rPr>
            </w:pPr>
            <w:r>
              <w:rPr>
                <w:rFonts w:ascii="Times New Roman" w:eastAsia="Times New Roman" w:hAnsi="Times New Roman" w:cs="Times New Roman"/>
                <w:lang w:val="uk-UA"/>
              </w:rPr>
              <w:t>+</w:t>
            </w:r>
          </w:p>
        </w:tc>
        <w:tc>
          <w:tcPr>
            <w:tcW w:w="1967" w:type="dxa"/>
          </w:tcPr>
          <w:p w14:paraId="47FA799C" w14:textId="77777777" w:rsidR="00843747" w:rsidRDefault="00843747" w:rsidP="0068070B">
            <w:pPr>
              <w:ind w:right="76" w:firstLine="2"/>
              <w:jc w:val="center"/>
              <w:rPr>
                <w:rFonts w:ascii="Times New Roman" w:eastAsia="Times New Roman" w:hAnsi="Times New Roman" w:cs="Times New Roman"/>
              </w:rPr>
            </w:pPr>
          </w:p>
        </w:tc>
      </w:tr>
      <w:tr w:rsidR="00843747" w14:paraId="221F9FDB" w14:textId="77777777" w:rsidTr="0068070B">
        <w:tc>
          <w:tcPr>
            <w:tcW w:w="555" w:type="dxa"/>
          </w:tcPr>
          <w:p w14:paraId="73C5B730" w14:textId="6669CB5C" w:rsidR="00843747" w:rsidRDefault="00843747" w:rsidP="0068070B">
            <w:pPr>
              <w:keepNext/>
              <w:rPr>
                <w:rFonts w:ascii="Times New Roman" w:eastAsia="Times New Roman" w:hAnsi="Times New Roman" w:cs="Times New Roman"/>
              </w:rPr>
            </w:pPr>
            <w:r>
              <w:rPr>
                <w:rFonts w:ascii="Times New Roman" w:eastAsia="Times New Roman" w:hAnsi="Times New Roman" w:cs="Times New Roman"/>
              </w:rPr>
              <w:t>4</w:t>
            </w:r>
          </w:p>
        </w:tc>
        <w:tc>
          <w:tcPr>
            <w:tcW w:w="5252" w:type="dxa"/>
          </w:tcPr>
          <w:p w14:paraId="031198CA" w14:textId="03AB7D8A" w:rsidR="00843747" w:rsidRDefault="00843747" w:rsidP="0068070B">
            <w:pPr>
              <w:keepNext/>
              <w:ind w:right="92"/>
              <w:rPr>
                <w:rFonts w:ascii="Times New Roman" w:eastAsia="Times New Roman" w:hAnsi="Times New Roman" w:cs="Times New Roman"/>
              </w:rPr>
            </w:pPr>
            <w:r>
              <w:rPr>
                <w:rFonts w:ascii="Times New Roman" w:eastAsia="Times New Roman" w:hAnsi="Times New Roman" w:cs="Times New Roman"/>
              </w:rPr>
              <w:t>Система менеджменту та маркетингу</w:t>
            </w:r>
          </w:p>
        </w:tc>
        <w:tc>
          <w:tcPr>
            <w:tcW w:w="2126" w:type="dxa"/>
          </w:tcPr>
          <w:p w14:paraId="551F23AC" w14:textId="4547CFA1" w:rsidR="00843747" w:rsidRPr="00155C29" w:rsidRDefault="00155C29" w:rsidP="0068070B">
            <w:pPr>
              <w:keepNext/>
              <w:ind w:right="71"/>
              <w:jc w:val="center"/>
              <w:rPr>
                <w:rFonts w:ascii="Times New Roman" w:eastAsia="Times New Roman" w:hAnsi="Times New Roman" w:cs="Times New Roman"/>
                <w:lang w:val="uk-UA"/>
              </w:rPr>
            </w:pPr>
            <w:r>
              <w:rPr>
                <w:rFonts w:ascii="Times New Roman" w:eastAsia="Times New Roman" w:hAnsi="Times New Roman" w:cs="Times New Roman"/>
                <w:lang w:val="uk-UA"/>
              </w:rPr>
              <w:t>+</w:t>
            </w:r>
          </w:p>
        </w:tc>
        <w:tc>
          <w:tcPr>
            <w:tcW w:w="1967" w:type="dxa"/>
          </w:tcPr>
          <w:p w14:paraId="26A8505C" w14:textId="77777777" w:rsidR="00843747" w:rsidRDefault="00843747" w:rsidP="0068070B">
            <w:pPr>
              <w:keepNext/>
              <w:ind w:right="76" w:firstLine="2"/>
              <w:jc w:val="center"/>
              <w:rPr>
                <w:rFonts w:ascii="Times New Roman" w:eastAsia="Times New Roman" w:hAnsi="Times New Roman" w:cs="Times New Roman"/>
              </w:rPr>
            </w:pPr>
          </w:p>
        </w:tc>
      </w:tr>
    </w:tbl>
    <w:p w14:paraId="3C8600D0" w14:textId="742AD6D5" w:rsidR="00155C29" w:rsidRPr="00155C29" w:rsidRDefault="00155C29" w:rsidP="00155C29">
      <w:pPr>
        <w:keepNext/>
        <w:spacing w:line="360" w:lineRule="auto"/>
        <w:ind w:firstLine="709"/>
        <w:jc w:val="both"/>
        <w:rPr>
          <w:rFonts w:ascii="Times New Roman" w:eastAsia="Times New Roman" w:hAnsi="Times New Roman" w:cs="Times New Roman"/>
          <w:lang w:val="en-US"/>
        </w:rPr>
      </w:pPr>
      <w:r w:rsidRPr="00155C29">
        <w:rPr>
          <w:rFonts w:ascii="Times New Roman" w:eastAsia="Times New Roman" w:hAnsi="Times New Roman" w:cs="Times New Roman"/>
          <w:lang w:val="en-US"/>
        </w:rPr>
        <w:t>[</w:t>
      </w:r>
      <w:r w:rsidRPr="00155C29">
        <w:rPr>
          <w:rFonts w:ascii="Times New Roman" w:eastAsia="Times New Roman" w:hAnsi="Times New Roman" w:cs="Times New Roman"/>
          <w:lang w:val="uk-UA"/>
        </w:rPr>
        <w:t>Джерело: власна розробка</w:t>
      </w:r>
      <w:r w:rsidRPr="00155C29">
        <w:rPr>
          <w:rFonts w:ascii="Times New Roman" w:eastAsia="Times New Roman" w:hAnsi="Times New Roman" w:cs="Times New Roman"/>
          <w:lang w:val="en-US"/>
        </w:rPr>
        <w:t>]</w:t>
      </w:r>
    </w:p>
    <w:p w14:paraId="3FBD0C60" w14:textId="77777777" w:rsidR="00034AE1" w:rsidRDefault="00034AE1" w:rsidP="00155C29">
      <w:pPr>
        <w:spacing w:line="360" w:lineRule="auto"/>
        <w:ind w:firstLine="709"/>
        <w:jc w:val="both"/>
        <w:rPr>
          <w:rFonts w:ascii="Times New Roman" w:eastAsia="Times New Roman" w:hAnsi="Times New Roman" w:cs="Times New Roman"/>
          <w:sz w:val="28"/>
          <w:szCs w:val="28"/>
        </w:rPr>
      </w:pPr>
    </w:p>
    <w:p w14:paraId="73D7FCC7" w14:textId="15020411" w:rsidR="00155C29" w:rsidRPr="00155C29" w:rsidRDefault="00AF46F7" w:rsidP="00155C29">
      <w:pPr>
        <w:spacing w:line="360" w:lineRule="auto"/>
        <w:ind w:firstLine="709"/>
        <w:jc w:val="both"/>
        <w:rPr>
          <w:rFonts w:ascii="Times New Roman" w:hAnsi="Times New Roman" w:cs="Times New Roman"/>
          <w:sz w:val="28"/>
          <w:szCs w:val="28"/>
        </w:rPr>
      </w:pPr>
      <w:r w:rsidRPr="00155C29">
        <w:rPr>
          <w:rFonts w:ascii="Times New Roman" w:eastAsia="Times New Roman" w:hAnsi="Times New Roman" w:cs="Times New Roman"/>
          <w:sz w:val="28"/>
          <w:szCs w:val="28"/>
        </w:rPr>
        <w:t>Виснов</w:t>
      </w:r>
      <w:r w:rsidR="0068070B">
        <w:rPr>
          <w:rFonts w:ascii="Times New Roman" w:eastAsia="Times New Roman" w:hAnsi="Times New Roman" w:cs="Times New Roman"/>
          <w:sz w:val="28"/>
          <w:szCs w:val="28"/>
          <w:lang w:val="uk-UA"/>
        </w:rPr>
        <w:t>ки</w:t>
      </w:r>
      <w:r w:rsidRPr="00155C29">
        <w:rPr>
          <w:rFonts w:ascii="Times New Roman" w:eastAsia="Times New Roman" w:hAnsi="Times New Roman" w:cs="Times New Roman"/>
          <w:sz w:val="28"/>
          <w:szCs w:val="28"/>
        </w:rPr>
        <w:t xml:space="preserve">. </w:t>
      </w:r>
      <w:r w:rsidR="00155C29" w:rsidRPr="00155C29">
        <w:rPr>
          <w:rFonts w:ascii="Times New Roman" w:hAnsi="Times New Roman" w:cs="Times New Roman"/>
          <w:sz w:val="28"/>
          <w:szCs w:val="28"/>
        </w:rPr>
        <w:t>Компанія Інтерпайп має ряд сильних та слабких сторін у різних аспектах своєї діяльності.</w:t>
      </w:r>
      <w:r w:rsidR="00155C29">
        <w:rPr>
          <w:rFonts w:ascii="Times New Roman" w:hAnsi="Times New Roman" w:cs="Times New Roman"/>
          <w:sz w:val="28"/>
          <w:szCs w:val="28"/>
          <w:lang w:val="uk-UA"/>
        </w:rPr>
        <w:t xml:space="preserve"> </w:t>
      </w:r>
      <w:r w:rsidR="00155C29" w:rsidRPr="00155C29">
        <w:rPr>
          <w:rFonts w:ascii="Times New Roman" w:eastAsia="Times New Roman" w:hAnsi="Times New Roman" w:cs="Times New Roman"/>
          <w:sz w:val="28"/>
          <w:szCs w:val="28"/>
        </w:rPr>
        <w:t xml:space="preserve">Організаційно-правова структура є сильною стороною </w:t>
      </w:r>
      <w:r w:rsidR="00155C29" w:rsidRPr="00155C29">
        <w:rPr>
          <w:rFonts w:ascii="Times New Roman" w:eastAsia="Times New Roman" w:hAnsi="Times New Roman" w:cs="Times New Roman"/>
          <w:sz w:val="28"/>
          <w:szCs w:val="28"/>
        </w:rPr>
        <w:lastRenderedPageBreak/>
        <w:t>завдяки розвиненій географічній присутності та ефективній системі корпоративного управління, що включає Загальні збори акціонерів, Раду Директорів і Правління. Це забезпечує стабільність і чіткість у прийнятті рішень. Відповідність міжнародним стандартам якості додає довіри з боку клієнтів. Проте, існують проблеми з контролем якості продукції під час транспортування на великі відстані та недостатньо швидка реакція на заміну бракованого товару, що може негативно вплинути на задоволеність клієнтів.</w:t>
      </w:r>
    </w:p>
    <w:p w14:paraId="4009628B" w14:textId="77777777" w:rsidR="00155C29" w:rsidRPr="00155C29" w:rsidRDefault="00155C29" w:rsidP="00155C29">
      <w:pPr>
        <w:spacing w:line="360" w:lineRule="auto"/>
        <w:ind w:firstLine="709"/>
        <w:jc w:val="both"/>
        <w:rPr>
          <w:rFonts w:ascii="Times New Roman" w:eastAsia="Times New Roman" w:hAnsi="Times New Roman" w:cs="Times New Roman"/>
          <w:sz w:val="28"/>
          <w:szCs w:val="28"/>
        </w:rPr>
      </w:pPr>
      <w:r w:rsidRPr="00155C29">
        <w:rPr>
          <w:rFonts w:ascii="Times New Roman" w:eastAsia="Times New Roman" w:hAnsi="Times New Roman" w:cs="Times New Roman"/>
          <w:sz w:val="28"/>
          <w:szCs w:val="28"/>
        </w:rPr>
        <w:t>Виробничо-технологічні потужності компанії є сильною стороною завдяки централізованій системі управління закупівлями, використанню ERP- та CRM-систем для оптимізації ресурсів і управління відносинами з клієнтами. Однак, залежність від ключових керівників у процесі закупівель, необхідність постійного оновлення програмних засобів і ризик технічних збоїв можуть призвести до перерв у виробництві та зниження продуктивності, що є слабкою стороною.</w:t>
      </w:r>
    </w:p>
    <w:p w14:paraId="431638E6" w14:textId="1E8A477E" w:rsidR="00155C29" w:rsidRPr="00155C29" w:rsidRDefault="0068070B" w:rsidP="00155C2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Компанія</w:t>
      </w:r>
      <w:r w:rsidR="00155C29" w:rsidRPr="00155C29">
        <w:rPr>
          <w:rFonts w:ascii="Times New Roman" w:eastAsia="Times New Roman" w:hAnsi="Times New Roman" w:cs="Times New Roman"/>
          <w:sz w:val="28"/>
          <w:szCs w:val="28"/>
        </w:rPr>
        <w:t xml:space="preserve"> стикається з економічними та фінансовими ризиками, такими як турбулентність на валютних ринках, геополітичні ризики та залежність від обсягу продажів трубної продукції. Це створює ризик у випадку спаду попиту і є слабкою стороною.</w:t>
      </w:r>
    </w:p>
    <w:p w14:paraId="4691B78E" w14:textId="77777777" w:rsidR="00155C29" w:rsidRPr="00155C29" w:rsidRDefault="00155C29" w:rsidP="00155C29">
      <w:pPr>
        <w:spacing w:line="360" w:lineRule="auto"/>
        <w:ind w:firstLine="709"/>
        <w:jc w:val="both"/>
        <w:rPr>
          <w:rFonts w:ascii="Times New Roman" w:eastAsia="Times New Roman" w:hAnsi="Times New Roman" w:cs="Times New Roman"/>
          <w:sz w:val="28"/>
          <w:szCs w:val="28"/>
        </w:rPr>
      </w:pPr>
      <w:r w:rsidRPr="00155C29">
        <w:rPr>
          <w:rFonts w:ascii="Times New Roman" w:eastAsia="Times New Roman" w:hAnsi="Times New Roman" w:cs="Times New Roman"/>
          <w:sz w:val="28"/>
          <w:szCs w:val="28"/>
        </w:rPr>
        <w:t>Система менеджменту та маркетингу компанії є сильною стороною завдяки розвиненій системі збору та обробки маркетингової інформації, постійному моніторингу зовнішнього середовища та високій якості продукції, що забезпечує лояльність клієнтів. Однак, залежність від внутрішньої інформації, ускладнення логістики через військові дії в Україні та залежність від експортних ринків можуть ускладнити реагування на ринкові зміни і знизити маржинальність продукції, що є слабкою стороною.</w:t>
      </w:r>
    </w:p>
    <w:p w14:paraId="5F3BA0EB" w14:textId="77777777" w:rsidR="00155C29" w:rsidRDefault="00155C29" w:rsidP="00155C29">
      <w:pPr>
        <w:spacing w:line="360" w:lineRule="auto"/>
        <w:ind w:firstLine="709"/>
        <w:jc w:val="both"/>
        <w:rPr>
          <w:rFonts w:ascii="Times New Roman" w:eastAsia="Times New Roman" w:hAnsi="Times New Roman" w:cs="Times New Roman"/>
          <w:sz w:val="28"/>
          <w:szCs w:val="28"/>
        </w:rPr>
      </w:pPr>
      <w:r w:rsidRPr="00155C29">
        <w:rPr>
          <w:rFonts w:ascii="Times New Roman" w:eastAsia="Times New Roman" w:hAnsi="Times New Roman" w:cs="Times New Roman"/>
          <w:sz w:val="28"/>
          <w:szCs w:val="28"/>
        </w:rPr>
        <w:t>Загалом, для підвищення ефективності діяльності Інтерпайп необхідно посилити контроль якості під час транспортування, покращити швидкість реакції на заміну бракованого товару, зменшити залежність від ключових керівників у процесі закупівель, а також мінімізувати ризики, пов'язані з економічними та геополітичними факторами.</w:t>
      </w:r>
    </w:p>
    <w:p w14:paraId="4D4B4E85" w14:textId="202D2C56" w:rsidR="006A5290" w:rsidRDefault="006A5290">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66EC1266" w14:textId="26339E77" w:rsidR="009C1EB2" w:rsidRDefault="00604B2F" w:rsidP="008A4D96">
      <w:pPr>
        <w:pBdr>
          <w:top w:val="nil"/>
          <w:left w:val="nil"/>
          <w:bottom w:val="nil"/>
          <w:right w:val="nil"/>
          <w:between w:val="nil"/>
        </w:pBdr>
        <w:spacing w:line="360" w:lineRule="auto"/>
        <w:ind w:firstLine="709"/>
        <w:jc w:val="both"/>
        <w:outlineLvl w:val="1"/>
        <w:rPr>
          <w:rFonts w:ascii="Times New Roman" w:eastAsia="Times New Roman" w:hAnsi="Times New Roman" w:cs="Times New Roman"/>
          <w:color w:val="000000"/>
          <w:sz w:val="28"/>
          <w:szCs w:val="28"/>
        </w:rPr>
      </w:pPr>
      <w:bookmarkStart w:id="4" w:name="_Toc168265772"/>
      <w:r>
        <w:rPr>
          <w:rFonts w:ascii="Times New Roman" w:eastAsia="Times New Roman" w:hAnsi="Times New Roman" w:cs="Times New Roman"/>
          <w:color w:val="000000"/>
          <w:sz w:val="28"/>
          <w:szCs w:val="28"/>
          <w:lang w:val="uk-UA"/>
        </w:rPr>
        <w:lastRenderedPageBreak/>
        <w:t xml:space="preserve">1.2 </w:t>
      </w:r>
      <w:r>
        <w:rPr>
          <w:rFonts w:ascii="Times New Roman" w:eastAsia="Times New Roman" w:hAnsi="Times New Roman" w:cs="Times New Roman"/>
          <w:color w:val="000000"/>
          <w:sz w:val="28"/>
          <w:szCs w:val="28"/>
        </w:rPr>
        <w:t>Аналіз маркетингового середовища</w:t>
      </w:r>
      <w:bookmarkEnd w:id="4"/>
    </w:p>
    <w:p w14:paraId="098ABF08" w14:textId="77777777" w:rsidR="009C1EB2" w:rsidRDefault="009C1EB2" w:rsidP="00155C29">
      <w:pPr>
        <w:ind w:firstLine="709"/>
        <w:jc w:val="center"/>
        <w:rPr>
          <w:rFonts w:ascii="Times New Roman" w:eastAsia="Times New Roman" w:hAnsi="Times New Roman" w:cs="Times New Roman"/>
          <w:sz w:val="28"/>
          <w:szCs w:val="28"/>
        </w:rPr>
      </w:pPr>
    </w:p>
    <w:p w14:paraId="6BC67736" w14:textId="53EFF8AB" w:rsidR="009C1EB2" w:rsidRPr="00155C29" w:rsidRDefault="00AF46F7" w:rsidP="00155C29">
      <w:pPr>
        <w:pBdr>
          <w:top w:val="nil"/>
          <w:left w:val="nil"/>
          <w:bottom w:val="nil"/>
          <w:right w:val="nil"/>
          <w:between w:val="nil"/>
        </w:pBdr>
        <w:tabs>
          <w:tab w:val="left" w:pos="1418"/>
          <w:tab w:val="left" w:pos="1560"/>
          <w:tab w:val="left" w:pos="1985"/>
          <w:tab w:val="left" w:pos="2268"/>
          <w:tab w:val="left" w:pos="2835"/>
          <w:tab w:val="left" w:pos="3544"/>
        </w:tabs>
        <w:spacing w:line="360" w:lineRule="auto"/>
        <w:ind w:firstLine="709"/>
        <w:jc w:val="both"/>
        <w:rPr>
          <w:rFonts w:ascii="Times New Roman" w:eastAsia="Times New Roman" w:hAnsi="Times New Roman" w:cs="Times New Roman"/>
          <w:i/>
          <w:iCs/>
          <w:color w:val="000000"/>
          <w:sz w:val="28"/>
          <w:szCs w:val="28"/>
          <w:lang w:val="uk-UA"/>
        </w:rPr>
      </w:pPr>
      <w:r w:rsidRPr="00155C29">
        <w:rPr>
          <w:rFonts w:ascii="Times New Roman" w:eastAsia="Times New Roman" w:hAnsi="Times New Roman" w:cs="Times New Roman"/>
          <w:i/>
          <w:iCs/>
          <w:color w:val="000000"/>
          <w:sz w:val="28"/>
          <w:szCs w:val="28"/>
        </w:rPr>
        <w:t>Аналіз факторів макросередовища</w:t>
      </w:r>
      <w:r w:rsidR="00155C29" w:rsidRPr="00155C29">
        <w:rPr>
          <w:rFonts w:ascii="Times New Roman" w:eastAsia="Times New Roman" w:hAnsi="Times New Roman" w:cs="Times New Roman"/>
          <w:i/>
          <w:iCs/>
          <w:color w:val="000000"/>
          <w:sz w:val="28"/>
          <w:szCs w:val="28"/>
          <w:lang w:val="uk-UA"/>
        </w:rPr>
        <w:t>.</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Розуміння того, що різні фактори можуть впливати на діяльність компанії в залежності від їх сили та напрямку впливу, є ключовим. Деякі з цих факторів можуть бути піддані впливу компанії, тоді як на інші вона може впливати лише обмежено або навіть просто на</w:t>
      </w:r>
      <w:r>
        <w:rPr>
          <w:rFonts w:ascii="Times New Roman" w:eastAsia="Times New Roman" w:hAnsi="Times New Roman" w:cs="Times New Roman"/>
          <w:sz w:val="28"/>
          <w:szCs w:val="28"/>
        </w:rPr>
        <w:t xml:space="preserve">магатися вирішити наслідки їх впливу. Такі фактори включають в себе аспекти макромаркетингового середовища. Зважаючи на те, що компанія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INTERPIPE</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є великою компанією з присутністю у багатьох галузях, вона сильно залежить не лише від внутрішніх факторів, </w:t>
      </w:r>
      <w:r>
        <w:rPr>
          <w:rFonts w:ascii="Times New Roman" w:eastAsia="Times New Roman" w:hAnsi="Times New Roman" w:cs="Times New Roman"/>
          <w:sz w:val="28"/>
          <w:szCs w:val="28"/>
        </w:rPr>
        <w:t>а й від зовнішніх. Тому аналіз макрофакторів маркетингового середовища стає одним з важливих етапів для подальшого стратегічного планування діяльності компанії та підвищення її конкурентоспроможності на ринку серед конкурентів.</w:t>
      </w:r>
    </w:p>
    <w:p w14:paraId="37D85525" w14:textId="74AF055D" w:rsidR="009C1EB2" w:rsidRDefault="00AF46F7" w:rsidP="00155C2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Політично-правові аспекти:</w:t>
      </w:r>
      <w:r>
        <w:rPr>
          <w:rFonts w:ascii="Times New Roman" w:eastAsia="Times New Roman" w:hAnsi="Times New Roman" w:cs="Times New Roman"/>
          <w:sz w:val="28"/>
          <w:szCs w:val="28"/>
        </w:rPr>
        <w:t xml:space="preserve"> В</w:t>
      </w:r>
      <w:r>
        <w:rPr>
          <w:rFonts w:ascii="Times New Roman" w:eastAsia="Times New Roman" w:hAnsi="Times New Roman" w:cs="Times New Roman"/>
          <w:sz w:val="28"/>
          <w:szCs w:val="28"/>
        </w:rPr>
        <w:t xml:space="preserve">ажливо розуміти, що після виникнення конфлікту між росією та Україною багато секторів зазнали значних змін. Це також стосується компанії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INTERPIPE</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До початку конфлікту компанія мала бізнесові зв'язки з російськими виробниками, постачальниками та клієнта</w:t>
      </w:r>
      <w:r>
        <w:rPr>
          <w:rFonts w:ascii="Times New Roman" w:eastAsia="Times New Roman" w:hAnsi="Times New Roman" w:cs="Times New Roman"/>
          <w:sz w:val="28"/>
          <w:szCs w:val="28"/>
        </w:rPr>
        <w:t>ми. Однак ці зв'язки були припинені. Це призвело до руйнування ланцюга постачання сировини, що відбилось не лише на діяльності компанії, а й на світовому ринку в цілому. Таким чином, у 2022 році обсяг виробництва продукції компанією скоротився на 39% у пор</w:t>
      </w:r>
      <w:r>
        <w:rPr>
          <w:rFonts w:ascii="Times New Roman" w:eastAsia="Times New Roman" w:hAnsi="Times New Roman" w:cs="Times New Roman"/>
          <w:sz w:val="28"/>
          <w:szCs w:val="28"/>
        </w:rPr>
        <w:t>івнянні з 2021 роком. Слід зазначити, що окрім зменшення виробництва продукції на підприємствах в Україні, значно зменшився також експорт вже виготовленої продукції. Основною причиною цього стало блокування Чорного моря, через яке проводився основний об'єм</w:t>
      </w:r>
      <w:r>
        <w:rPr>
          <w:rFonts w:ascii="Times New Roman" w:eastAsia="Times New Roman" w:hAnsi="Times New Roman" w:cs="Times New Roman"/>
          <w:sz w:val="28"/>
          <w:szCs w:val="28"/>
        </w:rPr>
        <w:t xml:space="preserve"> експорту виготовленої продукції. Таким чином, можна зробити висновок, що найбільш впливовим політично-правовим фактором є продовження війни в Україні, через що зберігається руйнування виробничої та збутової логістики, а також спостерігається зниження обся</w:t>
      </w:r>
      <w:r>
        <w:rPr>
          <w:rFonts w:ascii="Times New Roman" w:eastAsia="Times New Roman" w:hAnsi="Times New Roman" w:cs="Times New Roman"/>
          <w:sz w:val="28"/>
          <w:szCs w:val="28"/>
        </w:rPr>
        <w:t>гів виробництва продукції</w:t>
      </w:r>
      <w:r w:rsidR="00243E53" w:rsidRPr="00243E53">
        <w:rPr>
          <w:rFonts w:ascii="Times New Roman" w:eastAsia="Times New Roman" w:hAnsi="Times New Roman" w:cs="Times New Roman"/>
          <w:sz w:val="28"/>
          <w:szCs w:val="28"/>
        </w:rPr>
        <w:t>[19]</w:t>
      </w:r>
      <w:r>
        <w:rPr>
          <w:rFonts w:ascii="Times New Roman" w:eastAsia="Times New Roman" w:hAnsi="Times New Roman" w:cs="Times New Roman"/>
          <w:sz w:val="28"/>
          <w:szCs w:val="28"/>
        </w:rPr>
        <w:t>.</w:t>
      </w:r>
    </w:p>
    <w:p w14:paraId="01472FF5" w14:textId="3148ACD6" w:rsidR="009C1EB2" w:rsidRDefault="00AF46F7" w:rsidP="00155C2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Економічні фактори: </w:t>
      </w:r>
      <w:r>
        <w:rPr>
          <w:rFonts w:ascii="Times New Roman" w:eastAsia="Times New Roman" w:hAnsi="Times New Roman" w:cs="Times New Roman"/>
          <w:sz w:val="28"/>
          <w:szCs w:val="28"/>
        </w:rPr>
        <w:t xml:space="preserve">З економічного боку, враховуючи політико-правові аспекти, стає очевидним, що блокування експортних маршрутів суттєво ушкоджує </w:t>
      </w:r>
      <w:r>
        <w:rPr>
          <w:rFonts w:ascii="Times New Roman" w:eastAsia="Times New Roman" w:hAnsi="Times New Roman" w:cs="Times New Roman"/>
          <w:sz w:val="28"/>
          <w:szCs w:val="28"/>
        </w:rPr>
        <w:lastRenderedPageBreak/>
        <w:t xml:space="preserve">бізнес компаній, які спеціалізуються на виробництві сталі та продуктів з її </w:t>
      </w:r>
      <w:r>
        <w:rPr>
          <w:rFonts w:ascii="Times New Roman" w:eastAsia="Times New Roman" w:hAnsi="Times New Roman" w:cs="Times New Roman"/>
          <w:sz w:val="28"/>
          <w:szCs w:val="28"/>
        </w:rPr>
        <w:t>переробки. Наприклад, українські підприємства, що займаються цією галуззю, щомісяця втрачають близько 420 мільйонів доларів. Блокування кордонів на пунктах пропуску в Польщі та Словаччині також негативно впливає на виробничі процеси, оскільки значна кількі</w:t>
      </w:r>
      <w:r>
        <w:rPr>
          <w:rFonts w:ascii="Times New Roman" w:eastAsia="Times New Roman" w:hAnsi="Times New Roman" w:cs="Times New Roman"/>
          <w:sz w:val="28"/>
          <w:szCs w:val="28"/>
        </w:rPr>
        <w:t>сть ресурсів для оновлення виробничих потужностей доставляється автомобільним транспортом. Це примушує компанії відкладати плани з модернізації, що в свою чергу впливає на збільшення кількості браку та загального обсягу виробництва. Проте в контексті відно</w:t>
      </w:r>
      <w:r>
        <w:rPr>
          <w:rFonts w:ascii="Times New Roman" w:eastAsia="Times New Roman" w:hAnsi="Times New Roman" w:cs="Times New Roman"/>
          <w:sz w:val="28"/>
          <w:szCs w:val="28"/>
        </w:rPr>
        <w:t>влення військово-промислового комплексу по всьому світу, попит на сталь та продукти її переробки зріс у 2023 році на 2,3%, що дорівнює 1,822 мільярда тонн. Загалом, можна зазначити, що економічні фактори мають негативний вплив на цю галузь і не передбачаєт</w:t>
      </w:r>
      <w:r>
        <w:rPr>
          <w:rFonts w:ascii="Times New Roman" w:eastAsia="Times New Roman" w:hAnsi="Times New Roman" w:cs="Times New Roman"/>
          <w:sz w:val="28"/>
          <w:szCs w:val="28"/>
        </w:rPr>
        <w:t>ься, що у найближчому майбутньому ситуація покращиться</w:t>
      </w:r>
      <w:r w:rsidR="00243E53" w:rsidRPr="00243E53">
        <w:rPr>
          <w:rFonts w:ascii="Times New Roman" w:eastAsia="Times New Roman" w:hAnsi="Times New Roman" w:cs="Times New Roman"/>
          <w:sz w:val="28"/>
          <w:szCs w:val="28"/>
          <w:lang w:val="ru-RU"/>
        </w:rPr>
        <w:t>[20]</w:t>
      </w:r>
      <w:r>
        <w:rPr>
          <w:rFonts w:ascii="Times New Roman" w:eastAsia="Times New Roman" w:hAnsi="Times New Roman" w:cs="Times New Roman"/>
          <w:sz w:val="28"/>
          <w:szCs w:val="28"/>
        </w:rPr>
        <w:t>.</w:t>
      </w:r>
    </w:p>
    <w:p w14:paraId="2307705F" w14:textId="77777777" w:rsidR="009C1EB2" w:rsidRDefault="00AF46F7" w:rsidP="00155C2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Соціально-культурні фактори. </w:t>
      </w:r>
      <w:r>
        <w:rPr>
          <w:rFonts w:ascii="Times New Roman" w:eastAsia="Times New Roman" w:hAnsi="Times New Roman" w:cs="Times New Roman"/>
          <w:sz w:val="28"/>
          <w:szCs w:val="28"/>
        </w:rPr>
        <w:t>Соціально-культурні аспекти сильно взаємозв'язані з економічними та політично-правовими чинниками, оскільки споживачі продукції - це промислові виробники, чиї вподобан</w:t>
      </w:r>
      <w:r>
        <w:rPr>
          <w:rFonts w:ascii="Times New Roman" w:eastAsia="Times New Roman" w:hAnsi="Times New Roman" w:cs="Times New Roman"/>
          <w:sz w:val="28"/>
          <w:szCs w:val="28"/>
        </w:rPr>
        <w:t>ня залежать від тенденцій країни, в якій вони працюють, її політичної орієнтації та інших аспектів. Більшість виробників у світі підтримують українських виробників через підтримку їхніх громадян. Проте через економічні умови, деякі країни в Європі перегляд</w:t>
      </w:r>
      <w:r>
        <w:rPr>
          <w:rFonts w:ascii="Times New Roman" w:eastAsia="Times New Roman" w:hAnsi="Times New Roman" w:cs="Times New Roman"/>
          <w:sz w:val="28"/>
          <w:szCs w:val="28"/>
        </w:rPr>
        <w:t>ають свою позицію та прагнуть відновити співпрацю з російськими виробниками через їхню більш доступну продукцію. Схожа ситуація спостерігається й у країнах Азії, які продовжують торгувати з росією попри війну.</w:t>
      </w:r>
    </w:p>
    <w:p w14:paraId="6F6E9FFC" w14:textId="7733C788" w:rsidR="009C1EB2" w:rsidRDefault="00AF46F7" w:rsidP="00155C2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Технологічні аспекти.</w:t>
      </w:r>
      <w:r>
        <w:rPr>
          <w:rFonts w:ascii="Times New Roman" w:eastAsia="Times New Roman" w:hAnsi="Times New Roman" w:cs="Times New Roman"/>
          <w:sz w:val="28"/>
          <w:szCs w:val="28"/>
        </w:rPr>
        <w:t xml:space="preserve"> Внаслідок руйнування не </w:t>
      </w:r>
      <w:r>
        <w:rPr>
          <w:rFonts w:ascii="Times New Roman" w:eastAsia="Times New Roman" w:hAnsi="Times New Roman" w:cs="Times New Roman"/>
          <w:sz w:val="28"/>
          <w:szCs w:val="28"/>
        </w:rPr>
        <w:t xml:space="preserve">лише цивільної, а й промислової інфраструктури власники українських підприємств, що спеціалізуються на виробництві сталі, почали розглядати можливість </w:t>
      </w:r>
      <w:r w:rsidR="000433E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зеленої</w:t>
      </w:r>
      <w:r w:rsidR="000433E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відновлення своїх виробничих потужностей. Це рішення стало актуальним також через енергетичні к</w:t>
      </w:r>
      <w:r>
        <w:rPr>
          <w:rFonts w:ascii="Times New Roman" w:eastAsia="Times New Roman" w:hAnsi="Times New Roman" w:cs="Times New Roman"/>
          <w:sz w:val="28"/>
          <w:szCs w:val="28"/>
        </w:rPr>
        <w:t>ризи минулого року</w:t>
      </w:r>
      <w:r w:rsidR="00243E53" w:rsidRPr="00243E53">
        <w:rPr>
          <w:rFonts w:ascii="Times New Roman" w:eastAsia="Times New Roman" w:hAnsi="Times New Roman" w:cs="Times New Roman"/>
          <w:sz w:val="28"/>
          <w:szCs w:val="28"/>
          <w:lang w:val="ru-RU"/>
        </w:rPr>
        <w:t>[21]</w:t>
      </w:r>
      <w:r>
        <w:rPr>
          <w:rFonts w:ascii="Times New Roman" w:eastAsia="Times New Roman" w:hAnsi="Times New Roman" w:cs="Times New Roman"/>
          <w:sz w:val="28"/>
          <w:szCs w:val="28"/>
        </w:rPr>
        <w:t>. Таким чином, компанії намагаються вирішити кілька проблем одночасно:</w:t>
      </w:r>
    </w:p>
    <w:p w14:paraId="01FC8A16" w14:textId="77777777" w:rsidR="009C1EB2" w:rsidRPr="002417A9" w:rsidRDefault="00AF46F7" w:rsidP="00AF46F7">
      <w:pPr>
        <w:pStyle w:val="affe"/>
        <w:numPr>
          <w:ilvl w:val="0"/>
          <w:numId w:val="18"/>
        </w:numPr>
        <w:spacing w:line="360" w:lineRule="auto"/>
        <w:ind w:left="0" w:firstLine="709"/>
        <w:jc w:val="both"/>
        <w:rPr>
          <w:rFonts w:ascii="Times New Roman" w:eastAsia="Times New Roman" w:hAnsi="Times New Roman" w:cs="Times New Roman"/>
          <w:sz w:val="28"/>
          <w:szCs w:val="28"/>
        </w:rPr>
      </w:pPr>
      <w:r w:rsidRPr="002417A9">
        <w:rPr>
          <w:rFonts w:ascii="Times New Roman" w:eastAsia="Times New Roman" w:hAnsi="Times New Roman" w:cs="Times New Roman"/>
          <w:sz w:val="28"/>
          <w:szCs w:val="28"/>
        </w:rPr>
        <w:t>Зменшити залежність від традиційних джерел енергії.</w:t>
      </w:r>
    </w:p>
    <w:p w14:paraId="504A2FB4" w14:textId="77777777" w:rsidR="009C1EB2" w:rsidRPr="002417A9" w:rsidRDefault="00AF46F7" w:rsidP="00AF46F7">
      <w:pPr>
        <w:pStyle w:val="affe"/>
        <w:numPr>
          <w:ilvl w:val="0"/>
          <w:numId w:val="18"/>
        </w:numPr>
        <w:spacing w:line="360" w:lineRule="auto"/>
        <w:ind w:left="0" w:firstLine="709"/>
        <w:jc w:val="both"/>
        <w:rPr>
          <w:rFonts w:ascii="Times New Roman" w:eastAsia="Times New Roman" w:hAnsi="Times New Roman" w:cs="Times New Roman"/>
          <w:sz w:val="28"/>
          <w:szCs w:val="28"/>
        </w:rPr>
      </w:pPr>
      <w:r w:rsidRPr="002417A9">
        <w:rPr>
          <w:rFonts w:ascii="Times New Roman" w:eastAsia="Times New Roman" w:hAnsi="Times New Roman" w:cs="Times New Roman"/>
          <w:sz w:val="28"/>
          <w:szCs w:val="28"/>
        </w:rPr>
        <w:t>Підвищити конкурентоспроможність своїх підприємств порівняно з європейськими.</w:t>
      </w:r>
    </w:p>
    <w:p w14:paraId="4914F1B2" w14:textId="77777777" w:rsidR="009C1EB2" w:rsidRPr="002417A9" w:rsidRDefault="00AF46F7" w:rsidP="00AF46F7">
      <w:pPr>
        <w:pStyle w:val="affe"/>
        <w:numPr>
          <w:ilvl w:val="0"/>
          <w:numId w:val="18"/>
        </w:numPr>
        <w:spacing w:line="360" w:lineRule="auto"/>
        <w:ind w:left="0" w:firstLine="709"/>
        <w:jc w:val="both"/>
        <w:rPr>
          <w:rFonts w:ascii="Times New Roman" w:eastAsia="Times New Roman" w:hAnsi="Times New Roman" w:cs="Times New Roman"/>
          <w:sz w:val="28"/>
          <w:szCs w:val="28"/>
        </w:rPr>
      </w:pPr>
      <w:r w:rsidRPr="002417A9">
        <w:rPr>
          <w:rFonts w:ascii="Times New Roman" w:eastAsia="Times New Roman" w:hAnsi="Times New Roman" w:cs="Times New Roman"/>
          <w:sz w:val="28"/>
          <w:szCs w:val="28"/>
        </w:rPr>
        <w:lastRenderedPageBreak/>
        <w:t>Модернізувати виробничі потужност</w:t>
      </w:r>
      <w:r w:rsidRPr="002417A9">
        <w:rPr>
          <w:rFonts w:ascii="Times New Roman" w:eastAsia="Times New Roman" w:hAnsi="Times New Roman" w:cs="Times New Roman"/>
          <w:sz w:val="28"/>
          <w:szCs w:val="28"/>
        </w:rPr>
        <w:t>і за допомогою державних програм підтримки.</w:t>
      </w:r>
    </w:p>
    <w:p w14:paraId="43891A52" w14:textId="77777777" w:rsidR="009C1EB2" w:rsidRPr="002417A9" w:rsidRDefault="00AF46F7" w:rsidP="00AF46F7">
      <w:pPr>
        <w:pStyle w:val="affe"/>
        <w:numPr>
          <w:ilvl w:val="0"/>
          <w:numId w:val="18"/>
        </w:numPr>
        <w:spacing w:line="360" w:lineRule="auto"/>
        <w:ind w:left="0" w:firstLine="709"/>
        <w:jc w:val="both"/>
        <w:rPr>
          <w:rFonts w:ascii="Times New Roman" w:eastAsia="Times New Roman" w:hAnsi="Times New Roman" w:cs="Times New Roman"/>
          <w:sz w:val="28"/>
          <w:szCs w:val="28"/>
        </w:rPr>
      </w:pPr>
      <w:r w:rsidRPr="002417A9">
        <w:rPr>
          <w:rFonts w:ascii="Times New Roman" w:eastAsia="Times New Roman" w:hAnsi="Times New Roman" w:cs="Times New Roman"/>
          <w:sz w:val="28"/>
          <w:szCs w:val="28"/>
        </w:rPr>
        <w:t>Покращити екологічні стандарти виробництва, зменшивши викиди в атмосферу.</w:t>
      </w:r>
    </w:p>
    <w:p w14:paraId="7DC3A1C3" w14:textId="77777777" w:rsidR="009C1EB2" w:rsidRPr="002417A9" w:rsidRDefault="00AF46F7" w:rsidP="00AF46F7">
      <w:pPr>
        <w:pStyle w:val="affe"/>
        <w:numPr>
          <w:ilvl w:val="0"/>
          <w:numId w:val="18"/>
        </w:numPr>
        <w:spacing w:line="360" w:lineRule="auto"/>
        <w:ind w:left="0" w:firstLine="709"/>
        <w:jc w:val="both"/>
        <w:rPr>
          <w:rFonts w:ascii="Times New Roman" w:eastAsia="Times New Roman" w:hAnsi="Times New Roman" w:cs="Times New Roman"/>
          <w:sz w:val="28"/>
          <w:szCs w:val="28"/>
        </w:rPr>
      </w:pPr>
      <w:r w:rsidRPr="002417A9">
        <w:rPr>
          <w:rFonts w:ascii="Times New Roman" w:eastAsia="Times New Roman" w:hAnsi="Times New Roman" w:cs="Times New Roman"/>
          <w:sz w:val="28"/>
          <w:szCs w:val="28"/>
        </w:rPr>
        <w:t>Такий підхід допоможе вирішити комплекс проблем, при цьому не буде потребувати значних витрат для підприємств, а також підвищить їх конкур</w:t>
      </w:r>
      <w:r w:rsidRPr="002417A9">
        <w:rPr>
          <w:rFonts w:ascii="Times New Roman" w:eastAsia="Times New Roman" w:hAnsi="Times New Roman" w:cs="Times New Roman"/>
          <w:sz w:val="28"/>
          <w:szCs w:val="28"/>
        </w:rPr>
        <w:t>ентоспроможність порівняно з компаніями, що діють у Польщі.</w:t>
      </w:r>
    </w:p>
    <w:p w14:paraId="5521BE35" w14:textId="77777777" w:rsidR="009C1EB2" w:rsidRDefault="00AF46F7" w:rsidP="00243E53">
      <w:pPr>
        <w:pStyle w:val="affe"/>
        <w:spacing w:line="360" w:lineRule="auto"/>
        <w:ind w:left="0" w:firstLine="709"/>
        <w:jc w:val="both"/>
        <w:rPr>
          <w:rFonts w:ascii="Times New Roman" w:eastAsia="Times New Roman" w:hAnsi="Times New Roman" w:cs="Times New Roman"/>
          <w:sz w:val="28"/>
          <w:szCs w:val="28"/>
        </w:rPr>
      </w:pPr>
      <w:r w:rsidRPr="002417A9">
        <w:rPr>
          <w:rFonts w:ascii="Times New Roman" w:eastAsia="Times New Roman" w:hAnsi="Times New Roman" w:cs="Times New Roman"/>
          <w:sz w:val="28"/>
          <w:szCs w:val="28"/>
        </w:rPr>
        <w:t>Підсумовуючи, компанія INTERPIPE знаходиться в складній ситуації, спричиненій політично-економічними умовами в Україні. Продовження війни має вплив на всі аспекти діяльності компанії, тому вона ро</w:t>
      </w:r>
      <w:r w:rsidRPr="002417A9">
        <w:rPr>
          <w:rFonts w:ascii="Times New Roman" w:eastAsia="Times New Roman" w:hAnsi="Times New Roman" w:cs="Times New Roman"/>
          <w:sz w:val="28"/>
          <w:szCs w:val="28"/>
        </w:rPr>
        <w:t xml:space="preserve">зглядає новаторські підходи для вирішення проблем та підтримки своєї конкурентоспроможності в умовах глобальних викликів. </w:t>
      </w:r>
    </w:p>
    <w:p w14:paraId="0DBB9320" w14:textId="77777777" w:rsidR="00034AE1" w:rsidRPr="00034AE1" w:rsidRDefault="00034AE1" w:rsidP="00034AE1">
      <w:pPr>
        <w:spacing w:line="360" w:lineRule="auto"/>
        <w:jc w:val="both"/>
        <w:rPr>
          <w:rFonts w:ascii="Times New Roman" w:eastAsia="Times New Roman" w:hAnsi="Times New Roman" w:cs="Times New Roman"/>
          <w:sz w:val="28"/>
          <w:szCs w:val="28"/>
        </w:rPr>
      </w:pPr>
    </w:p>
    <w:p w14:paraId="0A8AE793" w14:textId="2F31A55F" w:rsidR="009C1EB2" w:rsidRDefault="00AF46F7" w:rsidP="00155C2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1.3 </w:t>
      </w:r>
      <w:r w:rsidR="00A17737">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 xml:space="preserve"> Можливості і загрози макросередовища</w:t>
      </w:r>
    </w:p>
    <w:tbl>
      <w:tblPr>
        <w:tblStyle w:val="aa"/>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89"/>
        <w:gridCol w:w="4110"/>
        <w:gridCol w:w="3112"/>
      </w:tblGrid>
      <w:tr w:rsidR="009C1EB2" w14:paraId="49460DFD" w14:textId="77777777" w:rsidTr="006A5290">
        <w:tc>
          <w:tcPr>
            <w:tcW w:w="2689" w:type="dxa"/>
          </w:tcPr>
          <w:p w14:paraId="0DE2B099" w14:textId="77777777" w:rsidR="009C1EB2" w:rsidRDefault="00AF46F7" w:rsidP="006A5290">
            <w:pPr>
              <w:jc w:val="center"/>
              <w:rPr>
                <w:rFonts w:ascii="Times New Roman" w:eastAsia="Times New Roman" w:hAnsi="Times New Roman" w:cs="Times New Roman"/>
              </w:rPr>
            </w:pPr>
            <w:r>
              <w:rPr>
                <w:rFonts w:ascii="Times New Roman" w:eastAsia="Times New Roman" w:hAnsi="Times New Roman" w:cs="Times New Roman"/>
              </w:rPr>
              <w:t>Фактор</w:t>
            </w:r>
          </w:p>
        </w:tc>
        <w:tc>
          <w:tcPr>
            <w:tcW w:w="4110" w:type="dxa"/>
          </w:tcPr>
          <w:p w14:paraId="4C9D87EB" w14:textId="77777777" w:rsidR="009C1EB2" w:rsidRDefault="00AF46F7" w:rsidP="006A5290">
            <w:pPr>
              <w:jc w:val="center"/>
              <w:rPr>
                <w:rFonts w:ascii="Times New Roman" w:eastAsia="Times New Roman" w:hAnsi="Times New Roman" w:cs="Times New Roman"/>
              </w:rPr>
            </w:pPr>
            <w:r>
              <w:rPr>
                <w:rFonts w:ascii="Times New Roman" w:eastAsia="Times New Roman" w:hAnsi="Times New Roman" w:cs="Times New Roman"/>
              </w:rPr>
              <w:t>Можливість</w:t>
            </w:r>
          </w:p>
        </w:tc>
        <w:tc>
          <w:tcPr>
            <w:tcW w:w="3112" w:type="dxa"/>
          </w:tcPr>
          <w:p w14:paraId="52740DE6" w14:textId="77777777" w:rsidR="009C1EB2" w:rsidRDefault="00AF46F7" w:rsidP="006A5290">
            <w:pPr>
              <w:jc w:val="center"/>
              <w:rPr>
                <w:rFonts w:ascii="Times New Roman" w:eastAsia="Times New Roman" w:hAnsi="Times New Roman" w:cs="Times New Roman"/>
              </w:rPr>
            </w:pPr>
            <w:r>
              <w:rPr>
                <w:rFonts w:ascii="Times New Roman" w:eastAsia="Times New Roman" w:hAnsi="Times New Roman" w:cs="Times New Roman"/>
              </w:rPr>
              <w:t>Загроза</w:t>
            </w:r>
          </w:p>
        </w:tc>
      </w:tr>
      <w:tr w:rsidR="009C1EB2" w14:paraId="55F9CFDE" w14:textId="77777777" w:rsidTr="006A5290">
        <w:tc>
          <w:tcPr>
            <w:tcW w:w="2689" w:type="dxa"/>
          </w:tcPr>
          <w:p w14:paraId="1F939028"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Продовження війни в Україні</w:t>
            </w:r>
          </w:p>
        </w:tc>
        <w:tc>
          <w:tcPr>
            <w:tcW w:w="4110" w:type="dxa"/>
          </w:tcPr>
          <w:p w14:paraId="7B0E21EC" w14:textId="77777777" w:rsidR="009C1EB2" w:rsidRDefault="009C1EB2" w:rsidP="006A5290">
            <w:pPr>
              <w:jc w:val="both"/>
              <w:rPr>
                <w:rFonts w:ascii="Times New Roman" w:eastAsia="Times New Roman" w:hAnsi="Times New Roman" w:cs="Times New Roman"/>
              </w:rPr>
            </w:pPr>
          </w:p>
        </w:tc>
        <w:tc>
          <w:tcPr>
            <w:tcW w:w="3112" w:type="dxa"/>
          </w:tcPr>
          <w:p w14:paraId="6838614E"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 xml:space="preserve">Зменшення обсягів </w:t>
            </w:r>
            <w:r>
              <w:rPr>
                <w:rFonts w:ascii="Times New Roman" w:eastAsia="Times New Roman" w:hAnsi="Times New Roman" w:cs="Times New Roman"/>
              </w:rPr>
              <w:t>виробництва і як наслідок прибутків компанії</w:t>
            </w:r>
          </w:p>
        </w:tc>
      </w:tr>
      <w:tr w:rsidR="009C1EB2" w14:paraId="05677C1D" w14:textId="77777777" w:rsidTr="006A5290">
        <w:tc>
          <w:tcPr>
            <w:tcW w:w="2689" w:type="dxa"/>
          </w:tcPr>
          <w:p w14:paraId="6BA84C04"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Негативні зміни у логістиці доставки сировини та збуту продукції</w:t>
            </w:r>
          </w:p>
        </w:tc>
        <w:tc>
          <w:tcPr>
            <w:tcW w:w="4110" w:type="dxa"/>
          </w:tcPr>
          <w:p w14:paraId="32792386" w14:textId="77777777" w:rsidR="009C1EB2" w:rsidRDefault="009C1EB2" w:rsidP="006A5290">
            <w:pPr>
              <w:jc w:val="both"/>
              <w:rPr>
                <w:rFonts w:ascii="Times New Roman" w:eastAsia="Times New Roman" w:hAnsi="Times New Roman" w:cs="Times New Roman"/>
              </w:rPr>
            </w:pPr>
          </w:p>
        </w:tc>
        <w:tc>
          <w:tcPr>
            <w:tcW w:w="3112" w:type="dxa"/>
          </w:tcPr>
          <w:p w14:paraId="6C549F13"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 xml:space="preserve">Ускладнення доставки сировини, що спричинить підняття цін на продукцію і не здатність її продати </w:t>
            </w:r>
          </w:p>
        </w:tc>
      </w:tr>
      <w:tr w:rsidR="009C1EB2" w14:paraId="4452632E" w14:textId="77777777" w:rsidTr="006A5290">
        <w:trPr>
          <w:trHeight w:val="468"/>
        </w:trPr>
        <w:tc>
          <w:tcPr>
            <w:tcW w:w="2689" w:type="dxa"/>
          </w:tcPr>
          <w:p w14:paraId="6E1120B3"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Блокування експортних шляхів</w:t>
            </w:r>
          </w:p>
        </w:tc>
        <w:tc>
          <w:tcPr>
            <w:tcW w:w="4110" w:type="dxa"/>
          </w:tcPr>
          <w:p w14:paraId="22206DC3"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Пошук споживачів</w:t>
            </w:r>
            <w:r>
              <w:rPr>
                <w:rFonts w:ascii="Times New Roman" w:eastAsia="Times New Roman" w:hAnsi="Times New Roman" w:cs="Times New Roman"/>
              </w:rPr>
              <w:t xml:space="preserve"> на внутрішньому ринку</w:t>
            </w:r>
          </w:p>
        </w:tc>
        <w:tc>
          <w:tcPr>
            <w:tcW w:w="3112" w:type="dxa"/>
          </w:tcPr>
          <w:p w14:paraId="511F998C"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 xml:space="preserve">Не здатність продати продукцію та збільшення запасів на складах </w:t>
            </w:r>
          </w:p>
        </w:tc>
      </w:tr>
      <w:tr w:rsidR="009C1EB2" w14:paraId="275A6DBC" w14:textId="77777777" w:rsidTr="006A5290">
        <w:trPr>
          <w:trHeight w:val="101"/>
        </w:trPr>
        <w:tc>
          <w:tcPr>
            <w:tcW w:w="2689" w:type="dxa"/>
          </w:tcPr>
          <w:p w14:paraId="27B3B4F4"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Блокування україно-польського та словацького кордонів</w:t>
            </w:r>
          </w:p>
        </w:tc>
        <w:tc>
          <w:tcPr>
            <w:tcW w:w="4110" w:type="dxa"/>
          </w:tcPr>
          <w:p w14:paraId="3431B4EE" w14:textId="77777777" w:rsidR="009C1EB2" w:rsidRDefault="009C1EB2" w:rsidP="006A5290">
            <w:pPr>
              <w:rPr>
                <w:rFonts w:ascii="Times New Roman" w:eastAsia="Times New Roman" w:hAnsi="Times New Roman" w:cs="Times New Roman"/>
              </w:rPr>
            </w:pPr>
          </w:p>
        </w:tc>
        <w:tc>
          <w:tcPr>
            <w:tcW w:w="3112" w:type="dxa"/>
          </w:tcPr>
          <w:p w14:paraId="71F6E274"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Призупинення програм модернізації виробничих потужностей</w:t>
            </w:r>
          </w:p>
        </w:tc>
      </w:tr>
      <w:tr w:rsidR="009C1EB2" w14:paraId="13B72D97" w14:textId="77777777" w:rsidTr="006A5290">
        <w:trPr>
          <w:trHeight w:val="137"/>
        </w:trPr>
        <w:tc>
          <w:tcPr>
            <w:tcW w:w="2689" w:type="dxa"/>
          </w:tcPr>
          <w:p w14:paraId="533086DC"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Зростання попиту на сталь у світі</w:t>
            </w:r>
          </w:p>
        </w:tc>
        <w:tc>
          <w:tcPr>
            <w:tcW w:w="4110" w:type="dxa"/>
          </w:tcPr>
          <w:p w14:paraId="07B27D4B"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 xml:space="preserve">Підвищення обсягів продажу за рахунок високої якості і значної необхідності в споживачів </w:t>
            </w:r>
          </w:p>
        </w:tc>
        <w:tc>
          <w:tcPr>
            <w:tcW w:w="3112" w:type="dxa"/>
          </w:tcPr>
          <w:p w14:paraId="657D51C7" w14:textId="77777777" w:rsidR="009C1EB2" w:rsidRDefault="009C1EB2" w:rsidP="006A5290">
            <w:pPr>
              <w:rPr>
                <w:rFonts w:ascii="Times New Roman" w:eastAsia="Times New Roman" w:hAnsi="Times New Roman" w:cs="Times New Roman"/>
              </w:rPr>
            </w:pPr>
          </w:p>
        </w:tc>
      </w:tr>
      <w:tr w:rsidR="009C1EB2" w14:paraId="5AB22D31" w14:textId="77777777" w:rsidTr="006A5290">
        <w:trPr>
          <w:trHeight w:val="77"/>
        </w:trPr>
        <w:tc>
          <w:tcPr>
            <w:tcW w:w="2689" w:type="dxa"/>
          </w:tcPr>
          <w:p w14:paraId="755CBBB7"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Зниження підтримки українських виробників у світі</w:t>
            </w:r>
          </w:p>
        </w:tc>
        <w:tc>
          <w:tcPr>
            <w:tcW w:w="4110" w:type="dxa"/>
          </w:tcPr>
          <w:p w14:paraId="019A4EB9" w14:textId="77777777" w:rsidR="009C1EB2" w:rsidRDefault="009C1EB2" w:rsidP="006A5290">
            <w:pPr>
              <w:rPr>
                <w:rFonts w:ascii="Times New Roman" w:eastAsia="Times New Roman" w:hAnsi="Times New Roman" w:cs="Times New Roman"/>
              </w:rPr>
            </w:pPr>
          </w:p>
        </w:tc>
        <w:tc>
          <w:tcPr>
            <w:tcW w:w="3112" w:type="dxa"/>
          </w:tcPr>
          <w:p w14:paraId="17CAD09F" w14:textId="77777777" w:rsidR="009C1EB2" w:rsidRDefault="00AF46F7" w:rsidP="006A5290">
            <w:pPr>
              <w:rPr>
                <w:rFonts w:ascii="Times New Roman" w:eastAsia="Times New Roman" w:hAnsi="Times New Roman" w:cs="Times New Roman"/>
              </w:rPr>
            </w:pPr>
            <w:r>
              <w:rPr>
                <w:rFonts w:ascii="Times New Roman" w:eastAsia="Times New Roman" w:hAnsi="Times New Roman" w:cs="Times New Roman"/>
              </w:rPr>
              <w:t xml:space="preserve">Пошук дешевших альтернатив щодо української продукції у споживачів </w:t>
            </w:r>
          </w:p>
        </w:tc>
      </w:tr>
    </w:tbl>
    <w:p w14:paraId="0E979491" w14:textId="3BE071D3" w:rsidR="0068070B" w:rsidRPr="0068070B" w:rsidRDefault="0068070B" w:rsidP="0068070B">
      <w:pPr>
        <w:keepNext/>
        <w:spacing w:line="360" w:lineRule="auto"/>
        <w:ind w:firstLine="709"/>
        <w:rPr>
          <w:rFonts w:ascii="Times New Roman" w:hAnsi="Times New Roman" w:cs="Times New Roman"/>
          <w:sz w:val="28"/>
          <w:szCs w:val="28"/>
          <w:lang w:val="uk-UA"/>
        </w:rPr>
      </w:pPr>
      <w:r w:rsidRPr="0068070B">
        <w:rPr>
          <w:rFonts w:ascii="Times New Roman" w:hAnsi="Times New Roman" w:cs="Times New Roman"/>
          <w:sz w:val="28"/>
          <w:szCs w:val="28"/>
          <w:lang w:val="uk-UA"/>
        </w:rPr>
        <w:lastRenderedPageBreak/>
        <w:t>Продовження таблиці 1.3</w:t>
      </w:r>
    </w:p>
    <w:tbl>
      <w:tblPr>
        <w:tblStyle w:val="aa"/>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89"/>
        <w:gridCol w:w="4110"/>
        <w:gridCol w:w="3112"/>
      </w:tblGrid>
      <w:tr w:rsidR="0068070B" w14:paraId="5E19BE38" w14:textId="77777777" w:rsidTr="006A5290">
        <w:trPr>
          <w:trHeight w:val="92"/>
        </w:trPr>
        <w:tc>
          <w:tcPr>
            <w:tcW w:w="2689" w:type="dxa"/>
          </w:tcPr>
          <w:p w14:paraId="7355CFD0" w14:textId="46B22163" w:rsidR="0068070B" w:rsidRDefault="0068070B" w:rsidP="0068070B">
            <w:pPr>
              <w:keepNext/>
              <w:rPr>
                <w:rFonts w:ascii="Times New Roman" w:eastAsia="Times New Roman" w:hAnsi="Times New Roman" w:cs="Times New Roman"/>
              </w:rPr>
            </w:pPr>
            <w:r>
              <w:rPr>
                <w:rFonts w:ascii="Times New Roman" w:eastAsia="Times New Roman" w:hAnsi="Times New Roman" w:cs="Times New Roman"/>
              </w:rPr>
              <w:t>Фактор</w:t>
            </w:r>
          </w:p>
        </w:tc>
        <w:tc>
          <w:tcPr>
            <w:tcW w:w="4110" w:type="dxa"/>
          </w:tcPr>
          <w:p w14:paraId="3E124D3B" w14:textId="151B4BA5" w:rsidR="0068070B" w:rsidRDefault="0068070B" w:rsidP="0068070B">
            <w:pPr>
              <w:rPr>
                <w:rFonts w:ascii="Times New Roman" w:eastAsia="Times New Roman" w:hAnsi="Times New Roman" w:cs="Times New Roman"/>
              </w:rPr>
            </w:pPr>
            <w:r>
              <w:rPr>
                <w:rFonts w:ascii="Times New Roman" w:eastAsia="Times New Roman" w:hAnsi="Times New Roman" w:cs="Times New Roman"/>
              </w:rPr>
              <w:t>Можливість</w:t>
            </w:r>
          </w:p>
        </w:tc>
        <w:tc>
          <w:tcPr>
            <w:tcW w:w="3112" w:type="dxa"/>
          </w:tcPr>
          <w:p w14:paraId="5F29B536" w14:textId="5331BB07" w:rsidR="0068070B" w:rsidRDefault="0068070B" w:rsidP="0068070B">
            <w:pPr>
              <w:jc w:val="both"/>
              <w:rPr>
                <w:rFonts w:ascii="Times New Roman" w:eastAsia="Times New Roman" w:hAnsi="Times New Roman" w:cs="Times New Roman"/>
              </w:rPr>
            </w:pPr>
            <w:r>
              <w:rPr>
                <w:rFonts w:ascii="Times New Roman" w:eastAsia="Times New Roman" w:hAnsi="Times New Roman" w:cs="Times New Roman"/>
              </w:rPr>
              <w:t>Загроза</w:t>
            </w:r>
          </w:p>
        </w:tc>
      </w:tr>
      <w:tr w:rsidR="0068070B" w14:paraId="1C409D8E" w14:textId="77777777" w:rsidTr="006A5290">
        <w:trPr>
          <w:trHeight w:val="92"/>
        </w:trPr>
        <w:tc>
          <w:tcPr>
            <w:tcW w:w="2689" w:type="dxa"/>
          </w:tcPr>
          <w:p w14:paraId="007C9672" w14:textId="77777777" w:rsidR="0068070B" w:rsidRDefault="0068070B" w:rsidP="0068070B">
            <w:pPr>
              <w:keepNext/>
              <w:rPr>
                <w:rFonts w:ascii="Times New Roman" w:eastAsia="Times New Roman" w:hAnsi="Times New Roman" w:cs="Times New Roman"/>
              </w:rPr>
            </w:pPr>
            <w:r>
              <w:rPr>
                <w:rFonts w:ascii="Times New Roman" w:eastAsia="Times New Roman" w:hAnsi="Times New Roman" w:cs="Times New Roman"/>
              </w:rPr>
              <w:t>Впровадження «зеленої» відбудови</w:t>
            </w:r>
          </w:p>
        </w:tc>
        <w:tc>
          <w:tcPr>
            <w:tcW w:w="4110" w:type="dxa"/>
          </w:tcPr>
          <w:p w14:paraId="46A442EB" w14:textId="77777777" w:rsidR="0068070B" w:rsidRDefault="0068070B" w:rsidP="0068070B">
            <w:pPr>
              <w:rPr>
                <w:rFonts w:ascii="Times New Roman" w:eastAsia="Times New Roman" w:hAnsi="Times New Roman" w:cs="Times New Roman"/>
              </w:rPr>
            </w:pPr>
            <w:r>
              <w:rPr>
                <w:rFonts w:ascii="Times New Roman" w:eastAsia="Times New Roman" w:hAnsi="Times New Roman" w:cs="Times New Roman"/>
              </w:rPr>
              <w:t>Зменшення залежності від традиційних джерел електроенергії</w:t>
            </w:r>
          </w:p>
          <w:p w14:paraId="26A8115B" w14:textId="77777777" w:rsidR="0068070B" w:rsidRDefault="0068070B" w:rsidP="0068070B">
            <w:pPr>
              <w:rPr>
                <w:rFonts w:ascii="Times New Roman" w:eastAsia="Times New Roman" w:hAnsi="Times New Roman" w:cs="Times New Roman"/>
              </w:rPr>
            </w:pPr>
            <w:r>
              <w:rPr>
                <w:rFonts w:ascii="Times New Roman" w:eastAsia="Times New Roman" w:hAnsi="Times New Roman" w:cs="Times New Roman"/>
              </w:rPr>
              <w:t>Підвищення конкурентоспроможності</w:t>
            </w:r>
          </w:p>
          <w:p w14:paraId="18AEA927" w14:textId="77777777" w:rsidR="0068070B" w:rsidRDefault="0068070B" w:rsidP="0068070B">
            <w:pPr>
              <w:rPr>
                <w:rFonts w:ascii="Times New Roman" w:eastAsia="Times New Roman" w:hAnsi="Times New Roman" w:cs="Times New Roman"/>
              </w:rPr>
            </w:pPr>
            <w:r>
              <w:rPr>
                <w:rFonts w:ascii="Times New Roman" w:eastAsia="Times New Roman" w:hAnsi="Times New Roman" w:cs="Times New Roman"/>
              </w:rPr>
              <w:t>Підвищення екологічності виробництва</w:t>
            </w:r>
          </w:p>
        </w:tc>
        <w:tc>
          <w:tcPr>
            <w:tcW w:w="3112" w:type="dxa"/>
          </w:tcPr>
          <w:p w14:paraId="7F9BEF84" w14:textId="77777777" w:rsidR="0068070B" w:rsidRDefault="0068070B" w:rsidP="0068070B">
            <w:pPr>
              <w:jc w:val="both"/>
              <w:rPr>
                <w:rFonts w:ascii="Times New Roman" w:eastAsia="Times New Roman" w:hAnsi="Times New Roman" w:cs="Times New Roman"/>
              </w:rPr>
            </w:pPr>
          </w:p>
        </w:tc>
      </w:tr>
    </w:tbl>
    <w:p w14:paraId="3D570F5B" w14:textId="01AA077B" w:rsidR="00B47CAA" w:rsidRPr="0042334E" w:rsidRDefault="00B47CAA" w:rsidP="006A5290">
      <w:pPr>
        <w:ind w:firstLine="709"/>
        <w:jc w:val="both"/>
        <w:rPr>
          <w:rFonts w:ascii="Times New Roman" w:eastAsia="Times New Roman" w:hAnsi="Times New Roman" w:cs="Times New Roman"/>
        </w:rPr>
      </w:pPr>
      <w:r w:rsidRPr="0042334E">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rPr>
        <w:t>]</w:t>
      </w:r>
    </w:p>
    <w:p w14:paraId="7A5E01C0" w14:textId="77777777" w:rsidR="00034AE1" w:rsidRDefault="00034AE1">
      <w:pPr>
        <w:spacing w:line="360" w:lineRule="auto"/>
        <w:ind w:firstLine="284"/>
        <w:jc w:val="both"/>
        <w:rPr>
          <w:rFonts w:ascii="Times New Roman" w:eastAsia="Times New Roman" w:hAnsi="Times New Roman" w:cs="Times New Roman"/>
          <w:sz w:val="28"/>
          <w:szCs w:val="28"/>
        </w:rPr>
      </w:pPr>
    </w:p>
    <w:p w14:paraId="0AC303A8" w14:textId="7007E80C" w:rsidR="009C1EB2" w:rsidRPr="00243E53" w:rsidRDefault="00AF46F7">
      <w:pPr>
        <w:spacing w:line="360" w:lineRule="auto"/>
        <w:ind w:firstLine="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Отже, відзначається, що для компанії наразі існує </w:t>
      </w:r>
      <w:r>
        <w:rPr>
          <w:rFonts w:ascii="Times New Roman" w:eastAsia="Times New Roman" w:hAnsi="Times New Roman" w:cs="Times New Roman"/>
          <w:sz w:val="28"/>
          <w:szCs w:val="28"/>
        </w:rPr>
        <w:t>більше загроз, ніж можливостей, через вплив зовнішнього середовища. Однак, правильне стратегічне планування може перетворити ці загрози на можливості для зміцнення стійкості компанії.</w:t>
      </w:r>
    </w:p>
    <w:p w14:paraId="27B62D6A" w14:textId="7C51D590"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мезосередовища</w:t>
      </w:r>
      <w:r w:rsidR="002417A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Оскільки компанія «INTERPIPE» діє на промисловому</w:t>
      </w:r>
      <w:r>
        <w:rPr>
          <w:rFonts w:ascii="Times New Roman" w:eastAsia="Times New Roman" w:hAnsi="Times New Roman" w:cs="Times New Roman"/>
          <w:sz w:val="28"/>
          <w:szCs w:val="28"/>
        </w:rPr>
        <w:t xml:space="preserve"> ринку, аналіз цього ринку буде відрізнятися від традиційного аналізу споживчого ринку. Зосередимося на ринку виробництва труб зі сталі, оскільки це головний сегмент діяльності компанії. Технологічний процес визначає, що попит на цьому ринку є повним та ци</w:t>
      </w:r>
      <w:r>
        <w:rPr>
          <w:rFonts w:ascii="Times New Roman" w:eastAsia="Times New Roman" w:hAnsi="Times New Roman" w:cs="Times New Roman"/>
          <w:sz w:val="28"/>
          <w:szCs w:val="28"/>
        </w:rPr>
        <w:t>клічним, оскільки продукція необхідна для різних галузей в однакових обсягах у будь-який час. Крім того, ця продукція є незамінною, оскільки існуючі товари-субститути мають гірші технічні характеристики. Хоча рівень попиту може коливатися на ±10% через впл</w:t>
      </w:r>
      <w:r>
        <w:rPr>
          <w:rFonts w:ascii="Times New Roman" w:eastAsia="Times New Roman" w:hAnsi="Times New Roman" w:cs="Times New Roman"/>
          <w:sz w:val="28"/>
          <w:szCs w:val="28"/>
        </w:rPr>
        <w:t>ив макросередовища, середній обсяг попиту становить 650 тисяч тонн щорічно.</w:t>
      </w:r>
    </w:p>
    <w:p w14:paraId="12F8F701"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видається, що в компанії існує більше загроз, ніж можливостей, через вплив зовнішнього середовища. Проте, правильне стратегічне планування може перетворити ці загрози на можл</w:t>
      </w:r>
      <w:r>
        <w:rPr>
          <w:rFonts w:ascii="Times New Roman" w:eastAsia="Times New Roman" w:hAnsi="Times New Roman" w:cs="Times New Roman"/>
          <w:sz w:val="28"/>
          <w:szCs w:val="28"/>
        </w:rPr>
        <w:t>ивості для зміцнення стійкості компанії. Щодо еластичності попиту, загалом вона є нееластичною, оскільки зміни у ціні мало впливають на рівень попиту. Це пояснюється тим, що зміни у ціні є загальногалузевими і виникають внаслідок впливу макрофакторів на га</w:t>
      </w:r>
      <w:r>
        <w:rPr>
          <w:rFonts w:ascii="Times New Roman" w:eastAsia="Times New Roman" w:hAnsi="Times New Roman" w:cs="Times New Roman"/>
          <w:sz w:val="28"/>
          <w:szCs w:val="28"/>
        </w:rPr>
        <w:t>лузь в цілому, а не на окреме підприємство. Також важливо відзначити, що вплив на зміни попиту на продукцію зі сталі впливає на динаміку попиту на сталь, а не навпаки. Тому компанії намагаються вкладати більше коштів у розвиток виробничих потужностей з пер</w:t>
      </w:r>
      <w:r>
        <w:rPr>
          <w:rFonts w:ascii="Times New Roman" w:eastAsia="Times New Roman" w:hAnsi="Times New Roman" w:cs="Times New Roman"/>
          <w:sz w:val="28"/>
          <w:szCs w:val="28"/>
        </w:rPr>
        <w:t>еробки сталі, якщо вони виготовляють її.</w:t>
      </w:r>
    </w:p>
    <w:p w14:paraId="74289D61" w14:textId="2EC6D258"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Також слід зазначити, що на ринку існує невелика кількість виробників даної продукції, більшість з яких знаходиться на сході України і стали жертвами воєнних дій. Зараз частка ринку компанії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INTERPIPE</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 Україні ст</w:t>
      </w:r>
      <w:r>
        <w:rPr>
          <w:rFonts w:ascii="Times New Roman" w:eastAsia="Times New Roman" w:hAnsi="Times New Roman" w:cs="Times New Roman"/>
          <w:sz w:val="28"/>
          <w:szCs w:val="28"/>
        </w:rPr>
        <w:t>ановить близько 60%, що робить її найбільшою у країні і визначає тенденції та розвиток галузі.</w:t>
      </w:r>
    </w:p>
    <w:p w14:paraId="552A7F08"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продукція компанії задовольняє потреби різних галузей та підприємств різного масштабу, сегментація повинна проводитися саме за цими двома напрямами. Осн</w:t>
      </w:r>
      <w:r>
        <w:rPr>
          <w:rFonts w:ascii="Times New Roman" w:eastAsia="Times New Roman" w:hAnsi="Times New Roman" w:cs="Times New Roman"/>
          <w:sz w:val="28"/>
          <w:szCs w:val="28"/>
        </w:rPr>
        <w:t>овними сегментами будуть компанії, що працюють у газо-нафтовій, будівельній та транспортній галузях. Щодо їх перспектив, можна зауважити, що Україна розвиває свої газові родовища, тому перспективи цієї галузі дуже високі. Щодо інших галузей, то їх перспект</w:t>
      </w:r>
      <w:r>
        <w:rPr>
          <w:rFonts w:ascii="Times New Roman" w:eastAsia="Times New Roman" w:hAnsi="Times New Roman" w:cs="Times New Roman"/>
          <w:sz w:val="28"/>
          <w:szCs w:val="28"/>
        </w:rPr>
        <w:t>иви наразі не дуже великі. Будівельна галузь може мати перспективи, особливо в післявоєнний період, але потреба в нашій продукції обмежена і менша, ніж у газо-нафтовій галузі. Однак, якщо забудовники будуть враховувати імплементацію підземної інфраструктур</w:t>
      </w:r>
      <w:r>
        <w:rPr>
          <w:rFonts w:ascii="Times New Roman" w:eastAsia="Times New Roman" w:hAnsi="Times New Roman" w:cs="Times New Roman"/>
          <w:sz w:val="28"/>
          <w:szCs w:val="28"/>
        </w:rPr>
        <w:t>и, попит на нашу продукцію може збільшитися, зокрема за рахунок перенесення критичної інфраструктури, що є більш надійною при контакті з агресивним середовищем.</w:t>
      </w:r>
    </w:p>
    <w:p w14:paraId="4599FB58" w14:textId="77777777" w:rsidR="00034AE1" w:rsidRDefault="00034AE1" w:rsidP="002417A9">
      <w:pPr>
        <w:spacing w:line="360" w:lineRule="auto"/>
        <w:ind w:firstLine="709"/>
        <w:jc w:val="both"/>
        <w:rPr>
          <w:rFonts w:ascii="Times New Roman" w:eastAsia="Times New Roman" w:hAnsi="Times New Roman" w:cs="Times New Roman"/>
          <w:sz w:val="28"/>
          <w:szCs w:val="28"/>
        </w:rPr>
      </w:pPr>
    </w:p>
    <w:p w14:paraId="5A584C37" w14:textId="4796A9A9"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1.4 </w:t>
      </w:r>
      <w:r w:rsidR="00A177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Можливості і загрози мезосередовища</w:t>
      </w:r>
    </w:p>
    <w:tbl>
      <w:tblPr>
        <w:tblStyle w:val="ab"/>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4202"/>
        <w:gridCol w:w="3304"/>
      </w:tblGrid>
      <w:tr w:rsidR="009C1EB2" w14:paraId="73A8D2D9" w14:textId="77777777" w:rsidTr="0068070B">
        <w:tc>
          <w:tcPr>
            <w:tcW w:w="2405" w:type="dxa"/>
          </w:tcPr>
          <w:p w14:paraId="0870D2EB" w14:textId="77777777" w:rsidR="009C1EB2" w:rsidRDefault="00AF46F7" w:rsidP="009C3795">
            <w:pPr>
              <w:jc w:val="center"/>
              <w:rPr>
                <w:rFonts w:ascii="Times New Roman" w:eastAsia="Times New Roman" w:hAnsi="Times New Roman" w:cs="Times New Roman"/>
              </w:rPr>
            </w:pPr>
            <w:r>
              <w:rPr>
                <w:rFonts w:ascii="Times New Roman" w:eastAsia="Times New Roman" w:hAnsi="Times New Roman" w:cs="Times New Roman"/>
              </w:rPr>
              <w:t>Фактор</w:t>
            </w:r>
          </w:p>
        </w:tc>
        <w:tc>
          <w:tcPr>
            <w:tcW w:w="4202" w:type="dxa"/>
          </w:tcPr>
          <w:p w14:paraId="6B583B4A" w14:textId="77777777" w:rsidR="009C1EB2" w:rsidRDefault="00AF46F7" w:rsidP="009C3795">
            <w:pPr>
              <w:jc w:val="center"/>
              <w:rPr>
                <w:rFonts w:ascii="Times New Roman" w:eastAsia="Times New Roman" w:hAnsi="Times New Roman" w:cs="Times New Roman"/>
              </w:rPr>
            </w:pPr>
            <w:r>
              <w:rPr>
                <w:rFonts w:ascii="Times New Roman" w:eastAsia="Times New Roman" w:hAnsi="Times New Roman" w:cs="Times New Roman"/>
              </w:rPr>
              <w:t>Можливість</w:t>
            </w:r>
          </w:p>
        </w:tc>
        <w:tc>
          <w:tcPr>
            <w:tcW w:w="3304" w:type="dxa"/>
          </w:tcPr>
          <w:p w14:paraId="32E76F62" w14:textId="77777777" w:rsidR="009C1EB2" w:rsidRDefault="00AF46F7" w:rsidP="009C3795">
            <w:pPr>
              <w:jc w:val="center"/>
              <w:rPr>
                <w:rFonts w:ascii="Times New Roman" w:eastAsia="Times New Roman" w:hAnsi="Times New Roman" w:cs="Times New Roman"/>
              </w:rPr>
            </w:pPr>
            <w:r>
              <w:rPr>
                <w:rFonts w:ascii="Times New Roman" w:eastAsia="Times New Roman" w:hAnsi="Times New Roman" w:cs="Times New Roman"/>
              </w:rPr>
              <w:t>Загроза</w:t>
            </w:r>
          </w:p>
        </w:tc>
      </w:tr>
      <w:tr w:rsidR="009C1EB2" w14:paraId="0C160EB9" w14:textId="77777777" w:rsidTr="0068070B">
        <w:tc>
          <w:tcPr>
            <w:tcW w:w="2405" w:type="dxa"/>
          </w:tcPr>
          <w:p w14:paraId="2EADBD47" w14:textId="77777777" w:rsidR="009C1EB2" w:rsidRDefault="00AF46F7" w:rsidP="009C3795">
            <w:pPr>
              <w:jc w:val="both"/>
              <w:rPr>
                <w:rFonts w:ascii="Times New Roman" w:eastAsia="Times New Roman" w:hAnsi="Times New Roman" w:cs="Times New Roman"/>
              </w:rPr>
            </w:pPr>
            <w:r>
              <w:rPr>
                <w:rFonts w:ascii="Times New Roman" w:eastAsia="Times New Roman" w:hAnsi="Times New Roman" w:cs="Times New Roman"/>
              </w:rPr>
              <w:t>Політичне-правове</w:t>
            </w:r>
            <w:r>
              <w:rPr>
                <w:rFonts w:ascii="Times New Roman" w:eastAsia="Times New Roman" w:hAnsi="Times New Roman" w:cs="Times New Roman"/>
              </w:rPr>
              <w:t xml:space="preserve"> середовище</w:t>
            </w:r>
          </w:p>
        </w:tc>
        <w:tc>
          <w:tcPr>
            <w:tcW w:w="4202" w:type="dxa"/>
          </w:tcPr>
          <w:p w14:paraId="5A431C97" w14:textId="77777777" w:rsidR="009C1EB2" w:rsidRDefault="00AF46F7" w:rsidP="009C3795">
            <w:pPr>
              <w:rPr>
                <w:rFonts w:ascii="Times New Roman" w:eastAsia="Times New Roman" w:hAnsi="Times New Roman" w:cs="Times New Roman"/>
              </w:rPr>
            </w:pPr>
            <w:r>
              <w:rPr>
                <w:rFonts w:ascii="Times New Roman" w:eastAsia="Times New Roman" w:hAnsi="Times New Roman" w:cs="Times New Roman"/>
              </w:rPr>
              <w:t>Активна участь у громадських обговореннях та лобіювання на користь бізнесу може допомогти зменшити негативний вплив політичних рішень. Диверсифікація ринків та розвиток нових бізнес-напрямків можуть зменшити залежність від одного ринку.</w:t>
            </w:r>
          </w:p>
        </w:tc>
        <w:tc>
          <w:tcPr>
            <w:tcW w:w="3304" w:type="dxa"/>
          </w:tcPr>
          <w:p w14:paraId="5BACB7DA" w14:textId="77777777" w:rsidR="009C1EB2" w:rsidRDefault="00AF46F7" w:rsidP="0068070B">
            <w:pPr>
              <w:rPr>
                <w:rFonts w:ascii="Times New Roman" w:eastAsia="Times New Roman" w:hAnsi="Times New Roman" w:cs="Times New Roman"/>
              </w:rPr>
            </w:pPr>
            <w:r>
              <w:rPr>
                <w:rFonts w:ascii="Times New Roman" w:eastAsia="Times New Roman" w:hAnsi="Times New Roman" w:cs="Times New Roman"/>
              </w:rPr>
              <w:t>Зміни у</w:t>
            </w:r>
            <w:r>
              <w:rPr>
                <w:rFonts w:ascii="Times New Roman" w:eastAsia="Times New Roman" w:hAnsi="Times New Roman" w:cs="Times New Roman"/>
              </w:rPr>
              <w:t xml:space="preserve"> законодавстві щодо експортних обмежень або митних тарифів можуть призвести до скорочення експорту та збільшення витрат на виробництво.</w:t>
            </w:r>
          </w:p>
        </w:tc>
      </w:tr>
      <w:tr w:rsidR="009C1EB2" w14:paraId="4912D95E" w14:textId="77777777" w:rsidTr="0068070B">
        <w:tc>
          <w:tcPr>
            <w:tcW w:w="2405" w:type="dxa"/>
          </w:tcPr>
          <w:p w14:paraId="453F9198" w14:textId="77777777" w:rsidR="009C1EB2" w:rsidRDefault="00AF46F7" w:rsidP="009C3795">
            <w:pPr>
              <w:jc w:val="both"/>
              <w:rPr>
                <w:rFonts w:ascii="Times New Roman" w:eastAsia="Times New Roman" w:hAnsi="Times New Roman" w:cs="Times New Roman"/>
              </w:rPr>
            </w:pPr>
            <w:r>
              <w:rPr>
                <w:rFonts w:ascii="Times New Roman" w:eastAsia="Times New Roman" w:hAnsi="Times New Roman" w:cs="Times New Roman"/>
              </w:rPr>
              <w:t>Споживачі</w:t>
            </w:r>
          </w:p>
        </w:tc>
        <w:tc>
          <w:tcPr>
            <w:tcW w:w="4202" w:type="dxa"/>
          </w:tcPr>
          <w:p w14:paraId="32C14B83" w14:textId="77777777" w:rsidR="009C1EB2" w:rsidRDefault="00AF46F7" w:rsidP="009C3795">
            <w:pPr>
              <w:rPr>
                <w:rFonts w:ascii="Times New Roman" w:eastAsia="Times New Roman" w:hAnsi="Times New Roman" w:cs="Times New Roman"/>
              </w:rPr>
            </w:pPr>
            <w:r>
              <w:rPr>
                <w:rFonts w:ascii="Times New Roman" w:eastAsia="Times New Roman" w:hAnsi="Times New Roman" w:cs="Times New Roman"/>
              </w:rPr>
              <w:t>Розробка нових продуктів та вдосконалення існуючих може привернути нових клієнтів та розширити ринок. Встанов</w:t>
            </w:r>
            <w:r>
              <w:rPr>
                <w:rFonts w:ascii="Times New Roman" w:eastAsia="Times New Roman" w:hAnsi="Times New Roman" w:cs="Times New Roman"/>
              </w:rPr>
              <w:t>лення довгострокових партнерських відносин з ключовими споживачами може забезпечити стабільний попит на продукцію компанії.</w:t>
            </w:r>
          </w:p>
        </w:tc>
        <w:tc>
          <w:tcPr>
            <w:tcW w:w="3304" w:type="dxa"/>
          </w:tcPr>
          <w:p w14:paraId="3C7AAB85" w14:textId="77777777" w:rsidR="009C1EB2" w:rsidRDefault="009C1EB2" w:rsidP="009C3795">
            <w:pPr>
              <w:jc w:val="both"/>
              <w:rPr>
                <w:rFonts w:ascii="Times New Roman" w:eastAsia="Times New Roman" w:hAnsi="Times New Roman" w:cs="Times New Roman"/>
              </w:rPr>
            </w:pPr>
          </w:p>
        </w:tc>
      </w:tr>
    </w:tbl>
    <w:p w14:paraId="1D60F9BE" w14:textId="60BC16B9" w:rsidR="00402358" w:rsidRDefault="00402358"/>
    <w:p w14:paraId="2AC0A6A1" w14:textId="77777777" w:rsidR="00402358" w:rsidRDefault="00402358">
      <w:r>
        <w:br w:type="page"/>
      </w:r>
    </w:p>
    <w:p w14:paraId="48F100E4" w14:textId="20F7A008" w:rsidR="0068070B" w:rsidRPr="00402358" w:rsidRDefault="00402358" w:rsidP="00402358">
      <w:pPr>
        <w:spacing w:line="360" w:lineRule="auto"/>
        <w:ind w:firstLine="709"/>
        <w:rPr>
          <w:rFonts w:ascii="Times New Roman" w:hAnsi="Times New Roman" w:cs="Times New Roman"/>
          <w:sz w:val="28"/>
          <w:szCs w:val="28"/>
          <w:lang w:val="uk-UA"/>
        </w:rPr>
      </w:pPr>
      <w:r w:rsidRPr="00402358">
        <w:rPr>
          <w:rFonts w:ascii="Times New Roman" w:hAnsi="Times New Roman" w:cs="Times New Roman"/>
          <w:sz w:val="28"/>
          <w:szCs w:val="28"/>
          <w:lang w:val="uk-UA"/>
        </w:rPr>
        <w:lastRenderedPageBreak/>
        <w:t>Продовження таблиці 1.4</w:t>
      </w:r>
    </w:p>
    <w:tbl>
      <w:tblPr>
        <w:tblStyle w:val="ab"/>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4202"/>
        <w:gridCol w:w="3304"/>
      </w:tblGrid>
      <w:tr w:rsidR="00402358" w14:paraId="2C0A9256" w14:textId="77777777" w:rsidTr="00402358">
        <w:tc>
          <w:tcPr>
            <w:tcW w:w="2405" w:type="dxa"/>
          </w:tcPr>
          <w:p w14:paraId="015EBE3F" w14:textId="1B6F87C3" w:rsidR="00402358" w:rsidRDefault="00402358" w:rsidP="00402358">
            <w:pPr>
              <w:jc w:val="center"/>
              <w:rPr>
                <w:rFonts w:ascii="Times New Roman" w:eastAsia="Times New Roman" w:hAnsi="Times New Roman" w:cs="Times New Roman"/>
              </w:rPr>
            </w:pPr>
            <w:r>
              <w:rPr>
                <w:rFonts w:ascii="Times New Roman" w:eastAsia="Times New Roman" w:hAnsi="Times New Roman" w:cs="Times New Roman"/>
              </w:rPr>
              <w:t>Фактор</w:t>
            </w:r>
          </w:p>
        </w:tc>
        <w:tc>
          <w:tcPr>
            <w:tcW w:w="4202" w:type="dxa"/>
          </w:tcPr>
          <w:p w14:paraId="2AB53142" w14:textId="13D26AE5" w:rsidR="00402358" w:rsidRDefault="00402358" w:rsidP="00402358">
            <w:pPr>
              <w:jc w:val="center"/>
              <w:rPr>
                <w:rFonts w:ascii="Times New Roman" w:eastAsia="Times New Roman" w:hAnsi="Times New Roman" w:cs="Times New Roman"/>
              </w:rPr>
            </w:pPr>
            <w:r>
              <w:rPr>
                <w:rFonts w:ascii="Times New Roman" w:eastAsia="Times New Roman" w:hAnsi="Times New Roman" w:cs="Times New Roman"/>
              </w:rPr>
              <w:t>Можливість</w:t>
            </w:r>
          </w:p>
        </w:tc>
        <w:tc>
          <w:tcPr>
            <w:tcW w:w="3304" w:type="dxa"/>
          </w:tcPr>
          <w:p w14:paraId="042F7790" w14:textId="0A5B973B" w:rsidR="00402358" w:rsidRDefault="00402358" w:rsidP="00402358">
            <w:pPr>
              <w:ind w:firstLine="141"/>
              <w:jc w:val="center"/>
              <w:rPr>
                <w:rFonts w:ascii="Times New Roman" w:eastAsia="Times New Roman" w:hAnsi="Times New Roman" w:cs="Times New Roman"/>
              </w:rPr>
            </w:pPr>
            <w:r>
              <w:rPr>
                <w:rFonts w:ascii="Times New Roman" w:eastAsia="Times New Roman" w:hAnsi="Times New Roman" w:cs="Times New Roman"/>
              </w:rPr>
              <w:t>Загроза</w:t>
            </w:r>
          </w:p>
        </w:tc>
      </w:tr>
      <w:tr w:rsidR="00402358" w14:paraId="24A1A9BA" w14:textId="77777777" w:rsidTr="0068070B">
        <w:tc>
          <w:tcPr>
            <w:tcW w:w="2405" w:type="dxa"/>
          </w:tcPr>
          <w:p w14:paraId="76483541" w14:textId="79FFD0A3" w:rsidR="00402358" w:rsidRDefault="00402358" w:rsidP="00402358">
            <w:pPr>
              <w:jc w:val="both"/>
              <w:rPr>
                <w:rFonts w:ascii="Times New Roman" w:eastAsia="Times New Roman" w:hAnsi="Times New Roman" w:cs="Times New Roman"/>
              </w:rPr>
            </w:pPr>
            <w:r>
              <w:rPr>
                <w:rFonts w:ascii="Times New Roman" w:eastAsia="Times New Roman" w:hAnsi="Times New Roman" w:cs="Times New Roman"/>
              </w:rPr>
              <w:t>Постачальники</w:t>
            </w:r>
          </w:p>
        </w:tc>
        <w:tc>
          <w:tcPr>
            <w:tcW w:w="4202" w:type="dxa"/>
          </w:tcPr>
          <w:p w14:paraId="4B2FE650" w14:textId="65F3EFDA" w:rsidR="00402358" w:rsidRDefault="00402358" w:rsidP="00402358">
            <w:pPr>
              <w:rPr>
                <w:rFonts w:ascii="Times New Roman" w:eastAsia="Times New Roman" w:hAnsi="Times New Roman" w:cs="Times New Roman"/>
              </w:rPr>
            </w:pPr>
            <w:r>
              <w:rPr>
                <w:rFonts w:ascii="Times New Roman" w:eastAsia="Times New Roman" w:hAnsi="Times New Roman" w:cs="Times New Roman"/>
              </w:rPr>
              <w:t>Розвиток довгострокових партнерських відносин з надійними постачальниками може забезпечити стабільні поставки сировини та ресурсів. Пошук нових постачальників та диверсифікація джерел постачання може зменшити ризики від перебоїв у поставках.</w:t>
            </w:r>
          </w:p>
        </w:tc>
        <w:tc>
          <w:tcPr>
            <w:tcW w:w="3304" w:type="dxa"/>
          </w:tcPr>
          <w:p w14:paraId="5A457B19" w14:textId="77777777" w:rsidR="00402358" w:rsidRDefault="00402358" w:rsidP="00402358">
            <w:pPr>
              <w:ind w:firstLine="141"/>
              <w:jc w:val="both"/>
              <w:rPr>
                <w:rFonts w:ascii="Times New Roman" w:eastAsia="Times New Roman" w:hAnsi="Times New Roman" w:cs="Times New Roman"/>
              </w:rPr>
            </w:pPr>
          </w:p>
          <w:p w14:paraId="07A373E4" w14:textId="77777777" w:rsidR="00402358" w:rsidRDefault="00402358" w:rsidP="00402358">
            <w:pPr>
              <w:jc w:val="both"/>
              <w:rPr>
                <w:rFonts w:ascii="Times New Roman" w:eastAsia="Times New Roman" w:hAnsi="Times New Roman" w:cs="Times New Roman"/>
              </w:rPr>
            </w:pPr>
          </w:p>
        </w:tc>
      </w:tr>
      <w:tr w:rsidR="00402358" w14:paraId="41F51FE2" w14:textId="77777777" w:rsidTr="0068070B">
        <w:tc>
          <w:tcPr>
            <w:tcW w:w="2405" w:type="dxa"/>
          </w:tcPr>
          <w:p w14:paraId="0EAEF2A4" w14:textId="260FE8F9" w:rsidR="00402358" w:rsidRDefault="00402358" w:rsidP="00402358">
            <w:pPr>
              <w:jc w:val="both"/>
              <w:rPr>
                <w:rFonts w:ascii="Times New Roman" w:eastAsia="Times New Roman" w:hAnsi="Times New Roman" w:cs="Times New Roman"/>
              </w:rPr>
            </w:pPr>
            <w:r>
              <w:rPr>
                <w:rFonts w:ascii="Times New Roman" w:eastAsia="Times New Roman" w:hAnsi="Times New Roman" w:cs="Times New Roman"/>
              </w:rPr>
              <w:t>Середовище факторів виробництва</w:t>
            </w:r>
          </w:p>
        </w:tc>
        <w:tc>
          <w:tcPr>
            <w:tcW w:w="4202" w:type="dxa"/>
          </w:tcPr>
          <w:p w14:paraId="689F31BA" w14:textId="4B697239" w:rsidR="00402358" w:rsidRDefault="00402358" w:rsidP="00402358">
            <w:pPr>
              <w:rPr>
                <w:rFonts w:ascii="Times New Roman" w:eastAsia="Times New Roman" w:hAnsi="Times New Roman" w:cs="Times New Roman"/>
              </w:rPr>
            </w:pPr>
            <w:r>
              <w:rPr>
                <w:rFonts w:ascii="Times New Roman" w:eastAsia="Times New Roman" w:hAnsi="Times New Roman" w:cs="Times New Roman"/>
              </w:rPr>
              <w:t>Використання ефективних стратегій управління цінами та оптимізації виробничих процесів може допомогти компанії адаптуватися до змін у ринкових умовах. Впровадження нових технологій та методів виробництва може підвищити ефективність та конкурентоспроможність.</w:t>
            </w:r>
          </w:p>
        </w:tc>
        <w:tc>
          <w:tcPr>
            <w:tcW w:w="3304" w:type="dxa"/>
          </w:tcPr>
          <w:p w14:paraId="3E439698" w14:textId="274FBF6A" w:rsidR="00402358" w:rsidRDefault="00402358" w:rsidP="00402358">
            <w:pPr>
              <w:ind w:firstLine="141"/>
              <w:jc w:val="both"/>
              <w:rPr>
                <w:rFonts w:ascii="Times New Roman" w:eastAsia="Times New Roman" w:hAnsi="Times New Roman" w:cs="Times New Roman"/>
              </w:rPr>
            </w:pPr>
            <w:r>
              <w:rPr>
                <w:rFonts w:ascii="Times New Roman" w:eastAsia="Times New Roman" w:hAnsi="Times New Roman" w:cs="Times New Roman"/>
              </w:rPr>
              <w:t>Зміни цін на сировину та інші фактори виробництва можуть вплинути на витрати на виробництво та конкурентоспроможність компанії.</w:t>
            </w:r>
          </w:p>
        </w:tc>
      </w:tr>
      <w:tr w:rsidR="00402358" w14:paraId="0FCDC8CB" w14:textId="77777777" w:rsidTr="0068070B">
        <w:tc>
          <w:tcPr>
            <w:tcW w:w="2405" w:type="dxa"/>
          </w:tcPr>
          <w:p w14:paraId="333AF401" w14:textId="396EFCA8" w:rsidR="00402358" w:rsidRPr="00402358" w:rsidRDefault="00402358" w:rsidP="00402358">
            <w:pPr>
              <w:keepNext/>
              <w:jc w:val="both"/>
              <w:rPr>
                <w:rFonts w:ascii="Times New Roman" w:eastAsia="Times New Roman" w:hAnsi="Times New Roman" w:cs="Times New Roman"/>
                <w:lang w:val="uk-UA"/>
              </w:rPr>
            </w:pPr>
            <w:r>
              <w:rPr>
                <w:rFonts w:ascii="Times New Roman" w:eastAsia="Times New Roman" w:hAnsi="Times New Roman" w:cs="Times New Roman"/>
              </w:rPr>
              <w:t>Середовище інформаційної інфраструктури</w:t>
            </w:r>
          </w:p>
        </w:tc>
        <w:tc>
          <w:tcPr>
            <w:tcW w:w="4202" w:type="dxa"/>
          </w:tcPr>
          <w:p w14:paraId="77AF99DC" w14:textId="71DF86E1" w:rsidR="00402358" w:rsidRDefault="00402358" w:rsidP="00402358">
            <w:pPr>
              <w:keepNext/>
              <w:rPr>
                <w:rFonts w:ascii="Times New Roman" w:eastAsia="Times New Roman" w:hAnsi="Times New Roman" w:cs="Times New Roman"/>
              </w:rPr>
            </w:pPr>
            <w:r>
              <w:rPr>
                <w:rFonts w:ascii="Times New Roman" w:eastAsia="Times New Roman" w:hAnsi="Times New Roman" w:cs="Times New Roman"/>
              </w:rPr>
              <w:t>Інвестування у розвиток інформаційних технологій та цифровізацію виробничих процесів може підвищити ефективність та конкурентоспроможність компанії. Використання аналітичних інструментів та Big Data може допомогти у прийнятті обґрунтованих стратегічних рішень.</w:t>
            </w:r>
          </w:p>
        </w:tc>
        <w:tc>
          <w:tcPr>
            <w:tcW w:w="3304" w:type="dxa"/>
          </w:tcPr>
          <w:p w14:paraId="26AE8269" w14:textId="77777777" w:rsidR="00402358" w:rsidRDefault="00402358" w:rsidP="00402358">
            <w:pPr>
              <w:ind w:firstLine="141"/>
              <w:jc w:val="both"/>
              <w:rPr>
                <w:rFonts w:ascii="Times New Roman" w:eastAsia="Times New Roman" w:hAnsi="Times New Roman" w:cs="Times New Roman"/>
              </w:rPr>
            </w:pPr>
          </w:p>
        </w:tc>
      </w:tr>
    </w:tbl>
    <w:p w14:paraId="651A0348" w14:textId="2B096A03" w:rsidR="009C3795" w:rsidRPr="006A5290" w:rsidRDefault="006A5290" w:rsidP="006A5290">
      <w:pPr>
        <w:keepNext/>
        <w:spacing w:line="360" w:lineRule="auto"/>
        <w:ind w:firstLine="709"/>
        <w:jc w:val="both"/>
        <w:rPr>
          <w:rFonts w:ascii="Times New Roman" w:eastAsia="Times New Roman" w:hAnsi="Times New Roman" w:cs="Times New Roman"/>
        </w:rPr>
      </w:pPr>
      <w:r w:rsidRPr="0042334E">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rPr>
        <w:t>]</w:t>
      </w:r>
    </w:p>
    <w:p w14:paraId="6C7C543A" w14:textId="77777777" w:rsidR="00034AE1" w:rsidRDefault="00034AE1" w:rsidP="002417A9">
      <w:pPr>
        <w:spacing w:line="360" w:lineRule="auto"/>
        <w:ind w:firstLine="709"/>
        <w:jc w:val="both"/>
        <w:rPr>
          <w:rFonts w:ascii="Times New Roman" w:eastAsia="Times New Roman" w:hAnsi="Times New Roman" w:cs="Times New Roman"/>
          <w:sz w:val="28"/>
          <w:szCs w:val="28"/>
        </w:rPr>
      </w:pPr>
    </w:p>
    <w:p w14:paraId="72599143" w14:textId="3F4C483E"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Політичне і правове середовище створює невизначеність через можливі зміни в </w:t>
      </w:r>
      <w:r>
        <w:rPr>
          <w:rFonts w:ascii="Times New Roman" w:eastAsia="Times New Roman" w:hAnsi="Times New Roman" w:cs="Times New Roman"/>
          <w:sz w:val="28"/>
          <w:szCs w:val="28"/>
        </w:rPr>
        <w:t>законодавстві та міжнародних відносинах, проте це також відкриває можливості для диверсифікації ринків. Середовище споживачів і постачальників також мають свої ризики, але розробка партнерських відносин та диверсифікація джерел може зменшити їх вплив. Ринк</w:t>
      </w:r>
      <w:r>
        <w:rPr>
          <w:rFonts w:ascii="Times New Roman" w:eastAsia="Times New Roman" w:hAnsi="Times New Roman" w:cs="Times New Roman"/>
          <w:sz w:val="28"/>
          <w:szCs w:val="28"/>
        </w:rPr>
        <w:t>ові фактори виробництва створюють ризики через коливання цін та доступності сировини, проте інноваційні підходи та ефективне управління можуть знизити ці ризики. Нарешті, інформаційна інфраструктура може бути обмежувальним чинником, але інвестиції в цифров</w:t>
      </w:r>
      <w:r>
        <w:rPr>
          <w:rFonts w:ascii="Times New Roman" w:eastAsia="Times New Roman" w:hAnsi="Times New Roman" w:cs="Times New Roman"/>
          <w:sz w:val="28"/>
          <w:szCs w:val="28"/>
        </w:rPr>
        <w:t>і технології можуть покращити ефективність та конкурентоспроможність компанії.</w:t>
      </w:r>
    </w:p>
    <w:p w14:paraId="71D869A5" w14:textId="4049E581" w:rsidR="009C1EB2" w:rsidRDefault="00AF46F7" w:rsidP="00B47CAA">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Отже, компанія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INTERPIPE</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повинна уважно враховувати всі ці фактори у своєму стратегічному плануванні та прийнятті рішень, шукаючи можливості для зменшення ризиків та максиміза</w:t>
      </w:r>
      <w:r>
        <w:rPr>
          <w:rFonts w:ascii="Times New Roman" w:eastAsia="Times New Roman" w:hAnsi="Times New Roman" w:cs="Times New Roman"/>
          <w:sz w:val="28"/>
          <w:szCs w:val="28"/>
        </w:rPr>
        <w:t>ції переваг.</w:t>
      </w:r>
    </w:p>
    <w:p w14:paraId="0E9939CC" w14:textId="4AEB009D" w:rsidR="009C1EB2" w:rsidRPr="002417A9" w:rsidRDefault="00AF46F7" w:rsidP="002417A9">
      <w:pPr>
        <w:spacing w:line="360" w:lineRule="auto"/>
        <w:ind w:firstLine="709"/>
        <w:jc w:val="both"/>
        <w:rPr>
          <w:rFonts w:ascii="Times New Roman" w:eastAsia="Times New Roman" w:hAnsi="Times New Roman" w:cs="Times New Roman"/>
          <w:sz w:val="28"/>
          <w:szCs w:val="28"/>
          <w:lang w:val="uk-UA"/>
        </w:rPr>
      </w:pPr>
      <w:r w:rsidRPr="002417A9">
        <w:rPr>
          <w:rFonts w:ascii="Times New Roman" w:eastAsia="Times New Roman" w:hAnsi="Times New Roman" w:cs="Times New Roman"/>
          <w:i/>
          <w:iCs/>
          <w:sz w:val="28"/>
          <w:szCs w:val="28"/>
        </w:rPr>
        <w:t>Аналіз мікросередовища</w:t>
      </w:r>
      <w:r w:rsidR="002417A9" w:rsidRPr="002417A9">
        <w:rPr>
          <w:rFonts w:ascii="Times New Roman" w:eastAsia="Times New Roman" w:hAnsi="Times New Roman" w:cs="Times New Roman"/>
          <w:i/>
          <w:iCs/>
          <w:sz w:val="28"/>
          <w:szCs w:val="28"/>
          <w:lang w:val="uk-UA"/>
        </w:rPr>
        <w:t xml:space="preserve"> починаємо з розгляду споживачів</w:t>
      </w:r>
      <w:r w:rsidRPr="002417A9">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Компанія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Interpipe</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має великий досвід у взаємодії зі споживачами та партнерами, що дозволяє зберігати лояльність клієнтів та стабільні партнерські відносини. Це забезпечує стійкий збут продукції та сприяє розвитку бізнесу. Основними споживачами компанії є компаніїї в галузя</w:t>
      </w:r>
      <w:r>
        <w:rPr>
          <w:rFonts w:ascii="Times New Roman" w:eastAsia="Times New Roman" w:hAnsi="Times New Roman" w:cs="Times New Roman"/>
          <w:sz w:val="28"/>
          <w:szCs w:val="28"/>
        </w:rPr>
        <w:t>х промисловості (Додаток В).</w:t>
      </w:r>
    </w:p>
    <w:p w14:paraId="274B0B72" w14:textId="6A4540C5"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ринками реалізації трубної продукції є країни Європи та США: майже по 30% від загального обсягу реалізації було продано на цих ринках (117 тис. т та 114 тис. т відповідно). Дещо зросла частка продажів на ринку України</w:t>
      </w:r>
      <w:r>
        <w:rPr>
          <w:rFonts w:ascii="Times New Roman" w:eastAsia="Times New Roman" w:hAnsi="Times New Roman" w:cs="Times New Roman"/>
          <w:sz w:val="28"/>
          <w:szCs w:val="28"/>
        </w:rPr>
        <w:t xml:space="preserve"> (до 20% від загального обсягу реалізації трубної продукції, або 76 тис. т). Частка реалізації на ринку країн Близького Сходу і Північної Африки (далі за текстом — БСіПА) у 2022 році зменшилася на 5% відносно частки 2021 року, і склала близько 16% (або 63 </w:t>
      </w:r>
      <w:r>
        <w:rPr>
          <w:rFonts w:ascii="Times New Roman" w:eastAsia="Times New Roman" w:hAnsi="Times New Roman" w:cs="Times New Roman"/>
          <w:sz w:val="28"/>
          <w:szCs w:val="28"/>
        </w:rPr>
        <w:t>тис. т)</w:t>
      </w:r>
      <w:r w:rsidR="00AB3FC9" w:rsidRPr="00AB3FC9">
        <w:rPr>
          <w:rFonts w:ascii="Times New Roman" w:eastAsia="Times New Roman" w:hAnsi="Times New Roman" w:cs="Times New Roman"/>
          <w:sz w:val="28"/>
          <w:szCs w:val="28"/>
          <w:lang w:val="ru-RU"/>
        </w:rPr>
        <w:t>[22]</w:t>
      </w:r>
      <w:r>
        <w:rPr>
          <w:rFonts w:ascii="Times New Roman" w:eastAsia="Times New Roman" w:hAnsi="Times New Roman" w:cs="Times New Roman"/>
          <w:sz w:val="28"/>
          <w:szCs w:val="28"/>
        </w:rPr>
        <w:t>.</w:t>
      </w:r>
    </w:p>
    <w:p w14:paraId="0502E112"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Аналіз конкурентів.</w:t>
      </w:r>
      <w:r>
        <w:rPr>
          <w:rFonts w:ascii="Times New Roman" w:eastAsia="Times New Roman" w:hAnsi="Times New Roman" w:cs="Times New Roman"/>
          <w:sz w:val="28"/>
          <w:szCs w:val="28"/>
        </w:rPr>
        <w:t xml:space="preserve"> Висока конкурентоспроможність продукції є ключовою характеристикою всього асортименту товарів, які випускає дане підприємство. Важливо розуміти, що ця продукція є унікальною, і на ринку її можуть виробляти лише обмежена кіл</w:t>
      </w:r>
      <w:r>
        <w:rPr>
          <w:rFonts w:ascii="Times New Roman" w:eastAsia="Times New Roman" w:hAnsi="Times New Roman" w:cs="Times New Roman"/>
          <w:sz w:val="28"/>
          <w:szCs w:val="28"/>
        </w:rPr>
        <w:t>ькість компаній. Таким чином, конкурентоспроможність зумовлюється її унікальністю. Унікальність продукції також гарантується тим, що процес її виробництва потребує не лише матеріальних ресурсів, але й специфічних навичок і професіоналізму персоналу, який з</w:t>
      </w:r>
      <w:r>
        <w:rPr>
          <w:rFonts w:ascii="Times New Roman" w:eastAsia="Times New Roman" w:hAnsi="Times New Roman" w:cs="Times New Roman"/>
          <w:sz w:val="28"/>
          <w:szCs w:val="28"/>
        </w:rPr>
        <w:t>аймається її виготовленням. Таким чином, завдяки системі компетенцій компанії, яка формується за допомогою людських та виробничих ресурсів, які постійно вдосконалюються через тренінги та навчальні курси для персоналу, а також через постійну модернізацію ви</w:t>
      </w:r>
      <w:r>
        <w:rPr>
          <w:rFonts w:ascii="Times New Roman" w:eastAsia="Times New Roman" w:hAnsi="Times New Roman" w:cs="Times New Roman"/>
          <w:sz w:val="28"/>
          <w:szCs w:val="28"/>
        </w:rPr>
        <w:t xml:space="preserve">робничих процесів, можна стверджувати, що конкурентоспроможність продукції є на високому рівні. </w:t>
      </w:r>
    </w:p>
    <w:p w14:paraId="5A811C0C"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міжнародними конкурентами компанії INTERPIPE на різних ринках є такі виробники, як Vallourec, Tenaris, Voestalpine та ArcelorMittal. Крім </w:t>
      </w:r>
      <w:r>
        <w:rPr>
          <w:rFonts w:ascii="Times New Roman" w:eastAsia="Times New Roman" w:hAnsi="Times New Roman" w:cs="Times New Roman"/>
          <w:sz w:val="28"/>
          <w:szCs w:val="28"/>
        </w:rPr>
        <w:lastRenderedPageBreak/>
        <w:t>того, на ок</w:t>
      </w:r>
      <w:r>
        <w:rPr>
          <w:rFonts w:ascii="Times New Roman" w:eastAsia="Times New Roman" w:hAnsi="Times New Roman" w:cs="Times New Roman"/>
          <w:sz w:val="28"/>
          <w:szCs w:val="28"/>
        </w:rPr>
        <w:t>ремих регіональних ринках присутні такі місцеві конкуренти, як US Steel у США та Liberty Steel в Європі.</w:t>
      </w:r>
    </w:p>
    <w:p w14:paraId="261DCE27"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повномасштабного вторгнення росії в Україну викликали низку проблем та втрат в операційній діяльності компанії INTERPIPE. Ці проблеми включают</w:t>
      </w:r>
      <w:r>
        <w:rPr>
          <w:rFonts w:ascii="Times New Roman" w:eastAsia="Times New Roman" w:hAnsi="Times New Roman" w:cs="Times New Roman"/>
          <w:sz w:val="28"/>
          <w:szCs w:val="28"/>
        </w:rPr>
        <w:t xml:space="preserve">ь вимушені зупинки виробництва, зменшення обсягів продукції, порушення ланцюжків постачання та ускладнення логістики через блокування українських морських портів. У зв'язку з цим компанія переглянула ланцюжки відвантаження своєї продукції, враховуючи нові </w:t>
      </w:r>
      <w:r>
        <w:rPr>
          <w:rFonts w:ascii="Times New Roman" w:eastAsia="Times New Roman" w:hAnsi="Times New Roman" w:cs="Times New Roman"/>
          <w:sz w:val="28"/>
          <w:szCs w:val="28"/>
        </w:rPr>
        <w:t>маршрути логістики, їх вартість та терміни постачання.</w:t>
      </w:r>
    </w:p>
    <w:p w14:paraId="607A872E"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таких умовах постачання трубної продукції INTERPIPE на ринки Європи та України здобуло логістичну перевагу порівняно з поставками на ринки БСІПА та США, де вартість логістики значно зросла. Незважаюч</w:t>
      </w:r>
      <w:r>
        <w:rPr>
          <w:rFonts w:ascii="Times New Roman" w:eastAsia="Times New Roman" w:hAnsi="Times New Roman" w:cs="Times New Roman"/>
          <w:sz w:val="28"/>
          <w:szCs w:val="28"/>
        </w:rPr>
        <w:t>и на всі труднощі, у 2022 році компанії вдалося зберегти свою присутність на всіх ключових ринках і залишитися у топ-10 світових експортерів безшовної трубної продукції.</w:t>
      </w:r>
    </w:p>
    <w:p w14:paraId="57A0E7D2"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відновлення виробництва у квітні-травні 2022 року, побудова нових логістичних ма</w:t>
      </w:r>
      <w:r>
        <w:rPr>
          <w:rFonts w:ascii="Times New Roman" w:eastAsia="Times New Roman" w:hAnsi="Times New Roman" w:cs="Times New Roman"/>
          <w:sz w:val="28"/>
          <w:szCs w:val="28"/>
        </w:rPr>
        <w:t>ршрутів стала пріоритетним завданням. Зростання конкуренції між експортерами за доступ до вантажних залізничних перевезень у західному напрямку та збільшення їх вартості практично не вплинули на постачання продукції INTERPIPE до країн Європи. Хоча вартість</w:t>
      </w:r>
      <w:r>
        <w:rPr>
          <w:rFonts w:ascii="Times New Roman" w:eastAsia="Times New Roman" w:hAnsi="Times New Roman" w:cs="Times New Roman"/>
          <w:sz w:val="28"/>
          <w:szCs w:val="28"/>
        </w:rPr>
        <w:t xml:space="preserve"> автотранспорту зросла, постачання продовжили здійснюватися через цей засіб транспорту.</w:t>
      </w:r>
    </w:p>
    <w:p w14:paraId="4D11997D" w14:textId="77777777" w:rsidR="00034AE1" w:rsidRDefault="00034AE1" w:rsidP="002417A9">
      <w:pPr>
        <w:spacing w:line="360" w:lineRule="auto"/>
        <w:ind w:firstLine="709"/>
        <w:jc w:val="both"/>
        <w:rPr>
          <w:rFonts w:ascii="Times New Roman" w:eastAsia="Times New Roman" w:hAnsi="Times New Roman" w:cs="Times New Roman"/>
          <w:sz w:val="28"/>
          <w:szCs w:val="28"/>
        </w:rPr>
      </w:pPr>
    </w:p>
    <w:p w14:paraId="52EA43A5" w14:textId="2CB436D0" w:rsidR="009C1EB2" w:rsidRDefault="00AF46F7" w:rsidP="002417A9">
      <w:pPr>
        <w:keepNext/>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1.5 </w:t>
      </w:r>
      <w:r w:rsidR="00A177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Порівняння конкурентів</w:t>
      </w:r>
    </w:p>
    <w:tbl>
      <w:tblPr>
        <w:tblStyle w:val="ad"/>
        <w:tblW w:w="9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75"/>
        <w:gridCol w:w="1631"/>
        <w:gridCol w:w="2835"/>
        <w:gridCol w:w="2959"/>
      </w:tblGrid>
      <w:tr w:rsidR="009C1EB2" w:rsidRPr="00BA7653" w14:paraId="2F70B49F" w14:textId="77777777" w:rsidTr="00402358">
        <w:tc>
          <w:tcPr>
            <w:tcW w:w="2475" w:type="dxa"/>
          </w:tcPr>
          <w:p w14:paraId="0032016A" w14:textId="77777777" w:rsidR="009C1EB2" w:rsidRPr="00BA7653" w:rsidRDefault="00AF46F7" w:rsidP="006F7986">
            <w:pPr>
              <w:keepNext/>
              <w:jc w:val="both"/>
              <w:rPr>
                <w:rFonts w:ascii="Times New Roman" w:eastAsia="Times New Roman" w:hAnsi="Times New Roman" w:cs="Times New Roman"/>
              </w:rPr>
            </w:pPr>
            <w:r w:rsidRPr="00BA7653">
              <w:rPr>
                <w:rFonts w:ascii="Times New Roman" w:eastAsia="Times New Roman" w:hAnsi="Times New Roman" w:cs="Times New Roman"/>
              </w:rPr>
              <w:t>Конкурент</w:t>
            </w:r>
          </w:p>
        </w:tc>
        <w:tc>
          <w:tcPr>
            <w:tcW w:w="1631" w:type="dxa"/>
          </w:tcPr>
          <w:p w14:paraId="196CE546" w14:textId="77777777" w:rsidR="009C1EB2" w:rsidRPr="00BA7653" w:rsidRDefault="00AF46F7" w:rsidP="006F7986">
            <w:pPr>
              <w:keepNext/>
              <w:jc w:val="both"/>
              <w:rPr>
                <w:rFonts w:ascii="Times New Roman" w:eastAsia="Times New Roman" w:hAnsi="Times New Roman" w:cs="Times New Roman"/>
              </w:rPr>
            </w:pPr>
            <w:r w:rsidRPr="00BA7653">
              <w:rPr>
                <w:rFonts w:ascii="Times New Roman" w:eastAsia="Times New Roman" w:hAnsi="Times New Roman" w:cs="Times New Roman"/>
              </w:rPr>
              <w:t>Ринкова частка (%)</w:t>
            </w:r>
          </w:p>
        </w:tc>
        <w:tc>
          <w:tcPr>
            <w:tcW w:w="2835" w:type="dxa"/>
          </w:tcPr>
          <w:p w14:paraId="01A476E4" w14:textId="77777777" w:rsidR="009C1EB2" w:rsidRPr="00BA7653" w:rsidRDefault="00AF46F7" w:rsidP="006F7986">
            <w:pPr>
              <w:keepNext/>
              <w:jc w:val="both"/>
              <w:rPr>
                <w:rFonts w:ascii="Times New Roman" w:eastAsia="Times New Roman" w:hAnsi="Times New Roman" w:cs="Times New Roman"/>
              </w:rPr>
            </w:pPr>
            <w:r w:rsidRPr="00BA7653">
              <w:rPr>
                <w:rFonts w:ascii="Times New Roman" w:eastAsia="Times New Roman" w:hAnsi="Times New Roman" w:cs="Times New Roman"/>
              </w:rPr>
              <w:t>Сильні сторони</w:t>
            </w:r>
          </w:p>
        </w:tc>
        <w:tc>
          <w:tcPr>
            <w:tcW w:w="2959" w:type="dxa"/>
          </w:tcPr>
          <w:p w14:paraId="1D71BD1D" w14:textId="77777777" w:rsidR="009C1EB2" w:rsidRPr="00BA7653" w:rsidRDefault="00AF46F7" w:rsidP="006F7986">
            <w:pPr>
              <w:keepNext/>
              <w:jc w:val="both"/>
              <w:rPr>
                <w:rFonts w:ascii="Times New Roman" w:eastAsia="Times New Roman" w:hAnsi="Times New Roman" w:cs="Times New Roman"/>
              </w:rPr>
            </w:pPr>
            <w:r w:rsidRPr="00BA7653">
              <w:rPr>
                <w:rFonts w:ascii="Times New Roman" w:eastAsia="Times New Roman" w:hAnsi="Times New Roman" w:cs="Times New Roman"/>
              </w:rPr>
              <w:t>Слабкі сторони</w:t>
            </w:r>
          </w:p>
        </w:tc>
      </w:tr>
      <w:tr w:rsidR="009C1EB2" w:rsidRPr="00BA7653" w14:paraId="6080C223" w14:textId="77777777" w:rsidTr="00402358">
        <w:tc>
          <w:tcPr>
            <w:tcW w:w="2475" w:type="dxa"/>
          </w:tcPr>
          <w:p w14:paraId="11CDF9ED" w14:textId="77777777" w:rsidR="009C1EB2" w:rsidRPr="00BA7653" w:rsidRDefault="00AF46F7" w:rsidP="006F7986">
            <w:pPr>
              <w:jc w:val="both"/>
              <w:rPr>
                <w:rFonts w:ascii="Times New Roman" w:eastAsia="Times New Roman" w:hAnsi="Times New Roman" w:cs="Times New Roman"/>
              </w:rPr>
            </w:pPr>
            <w:r w:rsidRPr="00BA7653">
              <w:rPr>
                <w:rFonts w:ascii="Times New Roman" w:eastAsia="Times New Roman" w:hAnsi="Times New Roman" w:cs="Times New Roman"/>
              </w:rPr>
              <w:t>Liberty Ostrava</w:t>
            </w:r>
          </w:p>
          <w:p w14:paraId="25F9BB7C" w14:textId="77777777" w:rsidR="009C1EB2" w:rsidRPr="00BA7653" w:rsidRDefault="009C1EB2" w:rsidP="006F7986">
            <w:pPr>
              <w:jc w:val="both"/>
              <w:rPr>
                <w:rFonts w:ascii="Times New Roman" w:eastAsia="Times New Roman" w:hAnsi="Times New Roman" w:cs="Times New Roman"/>
              </w:rPr>
            </w:pPr>
          </w:p>
        </w:tc>
        <w:tc>
          <w:tcPr>
            <w:tcW w:w="1631" w:type="dxa"/>
          </w:tcPr>
          <w:p w14:paraId="789A5B56" w14:textId="77777777" w:rsidR="009C1EB2" w:rsidRPr="00BA7653" w:rsidRDefault="00AF46F7" w:rsidP="006F7986">
            <w:pPr>
              <w:jc w:val="center"/>
              <w:rPr>
                <w:rFonts w:ascii="Times New Roman" w:eastAsia="Times New Roman" w:hAnsi="Times New Roman" w:cs="Times New Roman"/>
              </w:rPr>
            </w:pPr>
            <w:r w:rsidRPr="00BA7653">
              <w:rPr>
                <w:rFonts w:ascii="Times New Roman" w:eastAsia="Times New Roman" w:hAnsi="Times New Roman" w:cs="Times New Roman"/>
              </w:rPr>
              <w:t>20</w:t>
            </w:r>
          </w:p>
        </w:tc>
        <w:tc>
          <w:tcPr>
            <w:tcW w:w="2835" w:type="dxa"/>
          </w:tcPr>
          <w:p w14:paraId="54AEE388" w14:textId="77777777" w:rsidR="009C1EB2" w:rsidRPr="00BA7653" w:rsidRDefault="00AF46F7" w:rsidP="006F7986">
            <w:pPr>
              <w:rPr>
                <w:rFonts w:ascii="Times New Roman" w:eastAsia="Times New Roman" w:hAnsi="Times New Roman" w:cs="Times New Roman"/>
              </w:rPr>
            </w:pPr>
            <w:r w:rsidRPr="00BA7653">
              <w:rPr>
                <w:rFonts w:ascii="Times New Roman" w:eastAsia="Times New Roman" w:hAnsi="Times New Roman" w:cs="Times New Roman"/>
              </w:rPr>
              <w:t>Велика рекламна кампанія</w:t>
            </w:r>
          </w:p>
        </w:tc>
        <w:tc>
          <w:tcPr>
            <w:tcW w:w="2959" w:type="dxa"/>
          </w:tcPr>
          <w:p w14:paraId="545BCAD2" w14:textId="77777777" w:rsidR="009C1EB2" w:rsidRPr="00BA7653" w:rsidRDefault="00AF46F7" w:rsidP="006F7986">
            <w:pPr>
              <w:rPr>
                <w:rFonts w:ascii="Times New Roman" w:eastAsia="Times New Roman" w:hAnsi="Times New Roman" w:cs="Times New Roman"/>
              </w:rPr>
            </w:pPr>
            <w:r w:rsidRPr="00BA7653">
              <w:rPr>
                <w:rFonts w:ascii="Times New Roman" w:eastAsia="Times New Roman" w:hAnsi="Times New Roman" w:cs="Times New Roman"/>
              </w:rPr>
              <w:t>Низька рентабельність</w:t>
            </w:r>
          </w:p>
        </w:tc>
      </w:tr>
      <w:tr w:rsidR="002417A9" w:rsidRPr="00BA7653" w14:paraId="112B8285" w14:textId="77777777" w:rsidTr="00402358">
        <w:tc>
          <w:tcPr>
            <w:tcW w:w="2475" w:type="dxa"/>
          </w:tcPr>
          <w:p w14:paraId="39BA2CE3" w14:textId="01AEFA24" w:rsidR="002417A9" w:rsidRPr="00BA7653" w:rsidRDefault="002417A9" w:rsidP="006F7986">
            <w:pPr>
              <w:jc w:val="both"/>
              <w:rPr>
                <w:rFonts w:ascii="Times New Roman" w:eastAsia="Times New Roman" w:hAnsi="Times New Roman" w:cs="Times New Roman"/>
              </w:rPr>
            </w:pPr>
            <w:r w:rsidRPr="00BA7653">
              <w:rPr>
                <w:rFonts w:ascii="Times New Roman" w:eastAsia="Times New Roman" w:hAnsi="Times New Roman" w:cs="Times New Roman"/>
              </w:rPr>
              <w:t>Tenaris</w:t>
            </w:r>
          </w:p>
        </w:tc>
        <w:tc>
          <w:tcPr>
            <w:tcW w:w="1631" w:type="dxa"/>
          </w:tcPr>
          <w:p w14:paraId="3658C9D2" w14:textId="30BEE5AF" w:rsidR="002417A9" w:rsidRPr="00BA7653" w:rsidRDefault="002417A9" w:rsidP="006F7986">
            <w:pPr>
              <w:jc w:val="center"/>
              <w:rPr>
                <w:rFonts w:ascii="Times New Roman" w:eastAsia="Times New Roman" w:hAnsi="Times New Roman" w:cs="Times New Roman"/>
              </w:rPr>
            </w:pPr>
            <w:r w:rsidRPr="00BA7653">
              <w:rPr>
                <w:rFonts w:ascii="Times New Roman" w:eastAsia="Times New Roman" w:hAnsi="Times New Roman" w:cs="Times New Roman"/>
              </w:rPr>
              <w:t>15</w:t>
            </w:r>
          </w:p>
        </w:tc>
        <w:tc>
          <w:tcPr>
            <w:tcW w:w="2835" w:type="dxa"/>
          </w:tcPr>
          <w:p w14:paraId="07435077" w14:textId="267E43AB" w:rsidR="002417A9" w:rsidRPr="00BA7653" w:rsidRDefault="002417A9" w:rsidP="006F7986">
            <w:pPr>
              <w:rPr>
                <w:rFonts w:ascii="Times New Roman" w:eastAsia="Times New Roman" w:hAnsi="Times New Roman" w:cs="Times New Roman"/>
              </w:rPr>
            </w:pPr>
            <w:r w:rsidRPr="00BA7653">
              <w:rPr>
                <w:rFonts w:ascii="Times New Roman" w:eastAsia="Times New Roman" w:hAnsi="Times New Roman" w:cs="Times New Roman"/>
              </w:rPr>
              <w:t>Висока якість продукту</w:t>
            </w:r>
          </w:p>
        </w:tc>
        <w:tc>
          <w:tcPr>
            <w:tcW w:w="2959" w:type="dxa"/>
          </w:tcPr>
          <w:p w14:paraId="3C728A2C" w14:textId="54F6C07A" w:rsidR="002417A9" w:rsidRPr="00BA7653" w:rsidRDefault="002417A9" w:rsidP="006F7986">
            <w:pPr>
              <w:rPr>
                <w:rFonts w:ascii="Times New Roman" w:eastAsia="Times New Roman" w:hAnsi="Times New Roman" w:cs="Times New Roman"/>
              </w:rPr>
            </w:pPr>
            <w:r w:rsidRPr="00BA7653">
              <w:rPr>
                <w:rFonts w:ascii="Times New Roman" w:eastAsia="Times New Roman" w:hAnsi="Times New Roman" w:cs="Times New Roman"/>
              </w:rPr>
              <w:t>Обмежений асортимент</w:t>
            </w:r>
          </w:p>
        </w:tc>
      </w:tr>
      <w:tr w:rsidR="002417A9" w:rsidRPr="00BA7653" w14:paraId="24B31CAB" w14:textId="77777777" w:rsidTr="00402358">
        <w:tc>
          <w:tcPr>
            <w:tcW w:w="2475" w:type="dxa"/>
          </w:tcPr>
          <w:p w14:paraId="7B6663F4" w14:textId="1942DB7E" w:rsidR="002417A9" w:rsidRPr="00BA7653" w:rsidRDefault="002417A9" w:rsidP="006F7986">
            <w:pPr>
              <w:jc w:val="both"/>
              <w:rPr>
                <w:rFonts w:ascii="Times New Roman" w:eastAsia="Times New Roman" w:hAnsi="Times New Roman" w:cs="Times New Roman"/>
              </w:rPr>
            </w:pPr>
            <w:r w:rsidRPr="00BA7653">
              <w:rPr>
                <w:rFonts w:ascii="Times New Roman" w:eastAsia="Times New Roman" w:hAnsi="Times New Roman" w:cs="Times New Roman"/>
              </w:rPr>
              <w:t>Benteler</w:t>
            </w:r>
          </w:p>
        </w:tc>
        <w:tc>
          <w:tcPr>
            <w:tcW w:w="1631" w:type="dxa"/>
          </w:tcPr>
          <w:p w14:paraId="2215842C" w14:textId="34EB3C14" w:rsidR="002417A9" w:rsidRPr="00BA7653" w:rsidRDefault="002417A9" w:rsidP="006F7986">
            <w:pPr>
              <w:jc w:val="center"/>
              <w:rPr>
                <w:rFonts w:ascii="Times New Roman" w:eastAsia="Times New Roman" w:hAnsi="Times New Roman" w:cs="Times New Roman"/>
              </w:rPr>
            </w:pPr>
            <w:r w:rsidRPr="00BA7653">
              <w:rPr>
                <w:rFonts w:ascii="Times New Roman" w:eastAsia="Times New Roman" w:hAnsi="Times New Roman" w:cs="Times New Roman"/>
              </w:rPr>
              <w:t>10</w:t>
            </w:r>
          </w:p>
        </w:tc>
        <w:tc>
          <w:tcPr>
            <w:tcW w:w="2835" w:type="dxa"/>
          </w:tcPr>
          <w:p w14:paraId="2E7C61A1" w14:textId="3F6C93CC" w:rsidR="002417A9" w:rsidRPr="00BA7653" w:rsidRDefault="002417A9" w:rsidP="006F7986">
            <w:pPr>
              <w:rPr>
                <w:rFonts w:ascii="Times New Roman" w:eastAsia="Times New Roman" w:hAnsi="Times New Roman" w:cs="Times New Roman"/>
              </w:rPr>
            </w:pPr>
            <w:r w:rsidRPr="00BA7653">
              <w:rPr>
                <w:rFonts w:ascii="Times New Roman" w:eastAsia="Times New Roman" w:hAnsi="Times New Roman" w:cs="Times New Roman"/>
              </w:rPr>
              <w:t>Гнучка система знижок</w:t>
            </w:r>
          </w:p>
        </w:tc>
        <w:tc>
          <w:tcPr>
            <w:tcW w:w="2959" w:type="dxa"/>
          </w:tcPr>
          <w:p w14:paraId="74BA2890" w14:textId="436ECC5B" w:rsidR="002417A9" w:rsidRPr="00BA7653" w:rsidRDefault="002417A9" w:rsidP="006F7986">
            <w:pPr>
              <w:rPr>
                <w:rFonts w:ascii="Times New Roman" w:eastAsia="Times New Roman" w:hAnsi="Times New Roman" w:cs="Times New Roman"/>
              </w:rPr>
            </w:pPr>
            <w:r w:rsidRPr="00BA7653">
              <w:rPr>
                <w:rFonts w:ascii="Times New Roman" w:eastAsia="Times New Roman" w:hAnsi="Times New Roman" w:cs="Times New Roman"/>
              </w:rPr>
              <w:t>Слабка онлайн-присутність</w:t>
            </w:r>
          </w:p>
        </w:tc>
      </w:tr>
      <w:tr w:rsidR="002417A9" w:rsidRPr="00BA7653" w14:paraId="53421FE0" w14:textId="77777777" w:rsidTr="00402358">
        <w:tc>
          <w:tcPr>
            <w:tcW w:w="2475" w:type="dxa"/>
          </w:tcPr>
          <w:p w14:paraId="5D43A863" w14:textId="0CA29155" w:rsidR="002417A9" w:rsidRPr="00BA7653" w:rsidRDefault="002417A9" w:rsidP="006F7986">
            <w:pPr>
              <w:jc w:val="both"/>
              <w:rPr>
                <w:rFonts w:ascii="Times New Roman" w:eastAsia="Times New Roman" w:hAnsi="Times New Roman" w:cs="Times New Roman"/>
              </w:rPr>
            </w:pPr>
            <w:r w:rsidRPr="00BA7653">
              <w:rPr>
                <w:rFonts w:ascii="Times New Roman" w:eastAsia="Times New Roman" w:hAnsi="Times New Roman" w:cs="Times New Roman"/>
              </w:rPr>
              <w:t>Tubos Reunidos</w:t>
            </w:r>
          </w:p>
        </w:tc>
        <w:tc>
          <w:tcPr>
            <w:tcW w:w="1631" w:type="dxa"/>
          </w:tcPr>
          <w:p w14:paraId="079FD45B" w14:textId="53AE2E4A" w:rsidR="002417A9" w:rsidRPr="00BA7653" w:rsidRDefault="002417A9" w:rsidP="006F7986">
            <w:pPr>
              <w:jc w:val="center"/>
              <w:rPr>
                <w:rFonts w:ascii="Times New Roman" w:eastAsia="Times New Roman" w:hAnsi="Times New Roman" w:cs="Times New Roman"/>
              </w:rPr>
            </w:pPr>
            <w:r w:rsidRPr="00BA7653">
              <w:rPr>
                <w:rFonts w:ascii="Times New Roman" w:eastAsia="Times New Roman" w:hAnsi="Times New Roman" w:cs="Times New Roman"/>
              </w:rPr>
              <w:t>12</w:t>
            </w:r>
          </w:p>
        </w:tc>
        <w:tc>
          <w:tcPr>
            <w:tcW w:w="2835" w:type="dxa"/>
          </w:tcPr>
          <w:p w14:paraId="19A25A3D" w14:textId="5C32A080" w:rsidR="002417A9" w:rsidRPr="00BA7653" w:rsidRDefault="002417A9" w:rsidP="006F7986">
            <w:pPr>
              <w:rPr>
                <w:rFonts w:ascii="Times New Roman" w:eastAsia="Times New Roman" w:hAnsi="Times New Roman" w:cs="Times New Roman"/>
              </w:rPr>
            </w:pPr>
            <w:r w:rsidRPr="00BA7653">
              <w:rPr>
                <w:rFonts w:ascii="Times New Roman" w:eastAsia="Times New Roman" w:hAnsi="Times New Roman" w:cs="Times New Roman"/>
              </w:rPr>
              <w:t>Широкий асортимент</w:t>
            </w:r>
          </w:p>
        </w:tc>
        <w:tc>
          <w:tcPr>
            <w:tcW w:w="2959" w:type="dxa"/>
          </w:tcPr>
          <w:p w14:paraId="046C8BF6" w14:textId="1D44439E" w:rsidR="002417A9" w:rsidRPr="00BA7653" w:rsidRDefault="002417A9" w:rsidP="006F7986">
            <w:pPr>
              <w:rPr>
                <w:rFonts w:ascii="Times New Roman" w:eastAsia="Times New Roman" w:hAnsi="Times New Roman" w:cs="Times New Roman"/>
              </w:rPr>
            </w:pPr>
            <w:r w:rsidRPr="00BA7653">
              <w:rPr>
                <w:rFonts w:ascii="Times New Roman" w:eastAsia="Times New Roman" w:hAnsi="Times New Roman" w:cs="Times New Roman"/>
              </w:rPr>
              <w:t>Низька реклама</w:t>
            </w:r>
          </w:p>
        </w:tc>
      </w:tr>
      <w:tr w:rsidR="002417A9" w:rsidRPr="00BA7653" w14:paraId="30CD3EE2" w14:textId="77777777" w:rsidTr="00402358">
        <w:tc>
          <w:tcPr>
            <w:tcW w:w="2475" w:type="dxa"/>
          </w:tcPr>
          <w:p w14:paraId="17732DF4" w14:textId="5EE2B433" w:rsidR="002417A9" w:rsidRPr="00BA7653" w:rsidRDefault="002417A9" w:rsidP="00402358">
            <w:pPr>
              <w:keepNext/>
              <w:jc w:val="both"/>
              <w:rPr>
                <w:rFonts w:ascii="Times New Roman" w:eastAsia="Times New Roman" w:hAnsi="Times New Roman" w:cs="Times New Roman"/>
              </w:rPr>
            </w:pPr>
            <w:r w:rsidRPr="00BA7653">
              <w:rPr>
                <w:rFonts w:ascii="Times New Roman" w:eastAsia="Times New Roman" w:hAnsi="Times New Roman" w:cs="Times New Roman"/>
              </w:rPr>
              <w:t>Vallourec</w:t>
            </w:r>
          </w:p>
        </w:tc>
        <w:tc>
          <w:tcPr>
            <w:tcW w:w="1631" w:type="dxa"/>
          </w:tcPr>
          <w:p w14:paraId="38B6B565" w14:textId="3A280462" w:rsidR="002417A9" w:rsidRPr="00BA7653" w:rsidRDefault="002417A9" w:rsidP="006F7986">
            <w:pPr>
              <w:jc w:val="center"/>
              <w:rPr>
                <w:rFonts w:ascii="Times New Roman" w:eastAsia="Times New Roman" w:hAnsi="Times New Roman" w:cs="Times New Roman"/>
              </w:rPr>
            </w:pPr>
            <w:r w:rsidRPr="00BA7653">
              <w:rPr>
                <w:rFonts w:ascii="Times New Roman" w:eastAsia="Times New Roman" w:hAnsi="Times New Roman" w:cs="Times New Roman"/>
              </w:rPr>
              <w:t>18</w:t>
            </w:r>
          </w:p>
        </w:tc>
        <w:tc>
          <w:tcPr>
            <w:tcW w:w="2835" w:type="dxa"/>
          </w:tcPr>
          <w:p w14:paraId="5459AFAB" w14:textId="2C3D071C" w:rsidR="002417A9" w:rsidRPr="00BA7653" w:rsidRDefault="002417A9" w:rsidP="006F7986">
            <w:pPr>
              <w:rPr>
                <w:rFonts w:ascii="Times New Roman" w:eastAsia="Times New Roman" w:hAnsi="Times New Roman" w:cs="Times New Roman"/>
              </w:rPr>
            </w:pPr>
            <w:r w:rsidRPr="00BA7653">
              <w:rPr>
                <w:rFonts w:ascii="Times New Roman" w:eastAsia="Times New Roman" w:hAnsi="Times New Roman" w:cs="Times New Roman"/>
              </w:rPr>
              <w:t>Висока ринкова частка</w:t>
            </w:r>
          </w:p>
        </w:tc>
        <w:tc>
          <w:tcPr>
            <w:tcW w:w="2959" w:type="dxa"/>
          </w:tcPr>
          <w:p w14:paraId="0FB51402" w14:textId="3C46790A" w:rsidR="002417A9" w:rsidRPr="00BA7653" w:rsidRDefault="002417A9" w:rsidP="006F7986">
            <w:pPr>
              <w:rPr>
                <w:rFonts w:ascii="Times New Roman" w:eastAsia="Times New Roman" w:hAnsi="Times New Roman" w:cs="Times New Roman"/>
              </w:rPr>
            </w:pPr>
            <w:r w:rsidRPr="00BA7653">
              <w:rPr>
                <w:rFonts w:ascii="Times New Roman" w:eastAsia="Times New Roman" w:hAnsi="Times New Roman" w:cs="Times New Roman"/>
              </w:rPr>
              <w:t>Слабка клієнтська підтримка</w:t>
            </w:r>
          </w:p>
        </w:tc>
      </w:tr>
    </w:tbl>
    <w:p w14:paraId="46605893" w14:textId="5E4601DB" w:rsidR="002417A9" w:rsidRPr="00B47CAA" w:rsidRDefault="00B47CAA" w:rsidP="00B47CAA">
      <w:pPr>
        <w:keepNext/>
        <w:spacing w:line="360" w:lineRule="auto"/>
        <w:ind w:firstLine="709"/>
        <w:jc w:val="both"/>
        <w:rPr>
          <w:rFonts w:ascii="Times New Roman" w:eastAsia="Times New Roman" w:hAnsi="Times New Roman" w:cs="Times New Roman"/>
          <w:lang w:val="en-US"/>
        </w:rPr>
      </w:pPr>
      <w:r w:rsidRPr="00155C29">
        <w:rPr>
          <w:rFonts w:ascii="Times New Roman" w:eastAsia="Times New Roman" w:hAnsi="Times New Roman" w:cs="Times New Roman"/>
          <w:lang w:val="en-US"/>
        </w:rPr>
        <w:t>[</w:t>
      </w:r>
      <w:r w:rsidRPr="00155C29">
        <w:rPr>
          <w:rFonts w:ascii="Times New Roman" w:eastAsia="Times New Roman" w:hAnsi="Times New Roman" w:cs="Times New Roman"/>
          <w:lang w:val="uk-UA"/>
        </w:rPr>
        <w:t>Джерело: власна розробка</w:t>
      </w:r>
      <w:r w:rsidRPr="00155C29">
        <w:rPr>
          <w:rFonts w:ascii="Times New Roman" w:eastAsia="Times New Roman" w:hAnsi="Times New Roman" w:cs="Times New Roman"/>
          <w:lang w:val="en-US"/>
        </w:rPr>
        <w:t>]</w:t>
      </w:r>
    </w:p>
    <w:p w14:paraId="4CE9B121" w14:textId="77777777" w:rsidR="00034AE1" w:rsidRDefault="00034AE1" w:rsidP="002417A9">
      <w:pPr>
        <w:spacing w:line="360" w:lineRule="auto"/>
        <w:ind w:firstLine="709"/>
        <w:jc w:val="both"/>
        <w:rPr>
          <w:rFonts w:ascii="Times New Roman" w:eastAsia="Times New Roman" w:hAnsi="Times New Roman" w:cs="Times New Roman"/>
          <w:i/>
          <w:sz w:val="28"/>
          <w:szCs w:val="28"/>
        </w:rPr>
      </w:pPr>
    </w:p>
    <w:p w14:paraId="286B2DCE" w14:textId="373A26A7" w:rsidR="009C1EB2" w:rsidRPr="00F36133" w:rsidRDefault="00AF46F7" w:rsidP="002417A9">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i/>
          <w:sz w:val="28"/>
          <w:szCs w:val="28"/>
        </w:rPr>
        <w:lastRenderedPageBreak/>
        <w:t>Аналіз постачальників.</w:t>
      </w:r>
      <w:r>
        <w:rPr>
          <w:rFonts w:ascii="Times New Roman" w:eastAsia="Times New Roman" w:hAnsi="Times New Roman" w:cs="Times New Roman"/>
          <w:sz w:val="28"/>
          <w:szCs w:val="28"/>
        </w:rPr>
        <w:t xml:space="preserve"> У висхідному ланцюгу постачання компанії INTERPIPE переважно представлені постачальники ресурсів, які є типовими для галузі, такі як енергія, металобрухт, феросплави, сталева полоса і чавун. Управління процесами закупівель базується на принципі централіза</w:t>
      </w:r>
      <w:r>
        <w:rPr>
          <w:rFonts w:ascii="Times New Roman" w:eastAsia="Times New Roman" w:hAnsi="Times New Roman" w:cs="Times New Roman"/>
          <w:sz w:val="28"/>
          <w:szCs w:val="28"/>
        </w:rPr>
        <w:t>ції потреб Групи, проте найбільш вартісні ресурси, такі як металобрухт та електроенергія, закуповуються окремо. Взаємодія з постачальниками здійснюється в основному через внутрішню електронну систему тендерів, доступ до якої мають тільки акредитовані поста</w:t>
      </w:r>
      <w:r>
        <w:rPr>
          <w:rFonts w:ascii="Times New Roman" w:eastAsia="Times New Roman" w:hAnsi="Times New Roman" w:cs="Times New Roman"/>
          <w:sz w:val="28"/>
          <w:szCs w:val="28"/>
        </w:rPr>
        <w:t>чальники. Це сприяє оптимізації витрат Групи і гарантує відповідність продукції та послуг вимогам.</w:t>
      </w:r>
    </w:p>
    <w:p w14:paraId="32C8EF6F" w14:textId="211145DB"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забезпечення електропостачання сталевого комплексу була створена перша в Україні кабельна лінія напругою 330 кВ, яка з'єднує комплекс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 Сталь</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з</w:t>
      </w:r>
      <w:r>
        <w:rPr>
          <w:rFonts w:ascii="Times New Roman" w:eastAsia="Times New Roman" w:hAnsi="Times New Roman" w:cs="Times New Roman"/>
          <w:sz w:val="28"/>
          <w:szCs w:val="28"/>
        </w:rPr>
        <w:t xml:space="preserve"> підстанцією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Пічна</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та Придніпровською ТЕЦ. Ця мережа прокладена під залізничними коліями та річкою Самара за допомогою горизонтально-спрямованого буріння та застосування технологій захисту та ізоляції.</w:t>
      </w:r>
    </w:p>
    <w:p w14:paraId="3720E86E" w14:textId="77777777" w:rsidR="00F55E08" w:rsidRDefault="00AF46F7" w:rsidP="002417A9">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Протягом 2022 року компанія INTERPIPE співпрацювала </w:t>
      </w:r>
      <w:r>
        <w:rPr>
          <w:rFonts w:ascii="Times New Roman" w:eastAsia="Times New Roman" w:hAnsi="Times New Roman" w:cs="Times New Roman"/>
          <w:sz w:val="28"/>
          <w:szCs w:val="28"/>
        </w:rPr>
        <w:t>з 1967 постачальниками, більшість з яких були резидентами України. Група сприяє економічному зростанню регіонів своєї присутності та підтримує місцевих постачальників товарів і послуг. У тому ж році 85% відсотків загального бюджету Групи, витрачених на зак</w:t>
      </w:r>
      <w:r>
        <w:rPr>
          <w:rFonts w:ascii="Times New Roman" w:eastAsia="Times New Roman" w:hAnsi="Times New Roman" w:cs="Times New Roman"/>
          <w:sz w:val="28"/>
          <w:szCs w:val="28"/>
        </w:rPr>
        <w:t>упівлі, були спрямовані на місцевих постачальників. Серед основних категорій товарів, закуповуваних від місцевих українських постачальників, були феросплави, паливо, запасні частини за кресленнями, металеві вироби, дерев'яна тара, металобрухт, електроенерг</w:t>
      </w:r>
      <w:r>
        <w:rPr>
          <w:rFonts w:ascii="Times New Roman" w:eastAsia="Times New Roman" w:hAnsi="Times New Roman" w:cs="Times New Roman"/>
          <w:sz w:val="28"/>
          <w:szCs w:val="28"/>
        </w:rPr>
        <w:t xml:space="preserve">ія, природний газ та інші. Щодо іноземних постачальників, основні регіони розміщення яких </w:t>
      </w:r>
      <w:r w:rsidR="00F3613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Німеччина, Італія, Китай та Франція, були закуплені вогнетриви, комплектуючі, ріжучі інструменти та лакофарбова продукція.</w:t>
      </w:r>
      <w:r w:rsidR="00F55E08">
        <w:rPr>
          <w:rFonts w:ascii="Times New Roman" w:eastAsia="Times New Roman" w:hAnsi="Times New Roman" w:cs="Times New Roman"/>
          <w:sz w:val="28"/>
          <w:szCs w:val="28"/>
          <w:lang w:val="uk-UA"/>
        </w:rPr>
        <w:t xml:space="preserve"> </w:t>
      </w:r>
    </w:p>
    <w:p w14:paraId="6196469F" w14:textId="010B824C" w:rsidR="009C1EB2" w:rsidRPr="00F55E08" w:rsidRDefault="00F55E08" w:rsidP="002417A9">
      <w:pPr>
        <w:spacing w:line="360" w:lineRule="auto"/>
        <w:ind w:firstLine="709"/>
        <w:jc w:val="both"/>
        <w:rPr>
          <w:rFonts w:ascii="Times New Roman" w:eastAsia="Times New Roman" w:hAnsi="Times New Roman" w:cs="Times New Roman"/>
          <w:sz w:val="28"/>
          <w:szCs w:val="28"/>
          <w:lang w:val="uk-UA"/>
        </w:rPr>
      </w:pPr>
      <w:r w:rsidRPr="00F55E08">
        <w:rPr>
          <w:rFonts w:ascii="Times New Roman" w:eastAsia="Times New Roman" w:hAnsi="Times New Roman" w:cs="Times New Roman"/>
          <w:sz w:val="28"/>
          <w:szCs w:val="28"/>
          <w:lang w:val="uk-UA"/>
        </w:rPr>
        <w:t xml:space="preserve">Протягом аналізованого періоду обсяги продажів трубної продукції в регіоні Близького Сходу та Північної Африки знизилися на 52%, досягнувши 63 тисяч тонн (з яких 47 тисяч тонн складають лінійні труби). Основними факторами цього скорочення стали збільшена увага Компанії до ринку США та значне зростання поставок від китайських виробників, які застосовували агресивну цінову політику. </w:t>
      </w:r>
      <w:r w:rsidRPr="00F55E08">
        <w:rPr>
          <w:rFonts w:ascii="Times New Roman" w:eastAsia="Times New Roman" w:hAnsi="Times New Roman" w:cs="Times New Roman"/>
          <w:sz w:val="28"/>
          <w:szCs w:val="28"/>
          <w:lang w:val="uk-UA"/>
        </w:rPr>
        <w:lastRenderedPageBreak/>
        <w:t>Це обмежило можливості постачальників з інших країн успішно конкурувати в даному регіоні</w:t>
      </w:r>
      <w:r w:rsidRPr="00F55E08">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lang w:val="ru-RU"/>
        </w:rPr>
        <w:t>8</w:t>
      </w:r>
      <w:r w:rsidRPr="00F55E08">
        <w:rPr>
          <w:rFonts w:ascii="Times New Roman" w:eastAsia="Times New Roman" w:hAnsi="Times New Roman" w:cs="Times New Roman"/>
          <w:sz w:val="28"/>
          <w:szCs w:val="28"/>
          <w:lang w:val="ru-RU"/>
        </w:rPr>
        <w:t>]</w:t>
      </w:r>
      <w:r w:rsidRPr="00F55E08">
        <w:rPr>
          <w:rFonts w:ascii="Times New Roman" w:eastAsia="Times New Roman" w:hAnsi="Times New Roman" w:cs="Times New Roman"/>
          <w:sz w:val="28"/>
          <w:szCs w:val="28"/>
          <w:lang w:val="uk-UA"/>
        </w:rPr>
        <w:t>.</w:t>
      </w:r>
    </w:p>
    <w:p w14:paraId="0FC3051F" w14:textId="77777777" w:rsidR="00034AE1" w:rsidRDefault="00034AE1" w:rsidP="002417A9">
      <w:pPr>
        <w:spacing w:line="360" w:lineRule="auto"/>
        <w:ind w:firstLine="709"/>
        <w:jc w:val="both"/>
        <w:rPr>
          <w:rFonts w:ascii="Times New Roman" w:eastAsia="Times New Roman" w:hAnsi="Times New Roman" w:cs="Times New Roman"/>
          <w:sz w:val="28"/>
          <w:szCs w:val="28"/>
        </w:rPr>
      </w:pPr>
    </w:p>
    <w:p w14:paraId="5D201EAC" w14:textId="7EE27885" w:rsidR="00C1130A" w:rsidRPr="00F36133" w:rsidRDefault="00C1130A" w:rsidP="002417A9">
      <w:pPr>
        <w:spacing w:line="360" w:lineRule="auto"/>
        <w:ind w:firstLine="709"/>
        <w:jc w:val="both"/>
        <w:rPr>
          <w:rFonts w:ascii="Times New Roman" w:eastAsia="Times New Roman" w:hAnsi="Times New Roman" w:cs="Times New Roman"/>
          <w:bCs/>
          <w:color w:val="0D0D0D"/>
          <w:sz w:val="32"/>
          <w:szCs w:val="32"/>
          <w:highlight w:val="white"/>
          <w:lang w:val="uk-UA"/>
        </w:rPr>
      </w:pPr>
      <w:r>
        <w:rPr>
          <w:rFonts w:ascii="Times New Roman" w:eastAsia="Times New Roman" w:hAnsi="Times New Roman" w:cs="Times New Roman"/>
          <w:color w:val="0D0D0D"/>
          <w:sz w:val="28"/>
          <w:szCs w:val="28"/>
          <w:highlight w:val="white"/>
        </w:rPr>
        <w:t xml:space="preserve">Таблиця 1.6 </w:t>
      </w:r>
      <w:r w:rsidR="00F36133">
        <w:rPr>
          <w:rFonts w:ascii="Times New Roman" w:eastAsia="Times New Roman" w:hAnsi="Times New Roman" w:cs="Times New Roman"/>
          <w:sz w:val="28"/>
          <w:szCs w:val="28"/>
          <w:lang w:val="uk-UA"/>
        </w:rPr>
        <w:t>–</w:t>
      </w:r>
      <w:r w:rsidR="00F36133">
        <w:rPr>
          <w:rFonts w:ascii="Times New Roman" w:eastAsia="Times New Roman" w:hAnsi="Times New Roman" w:cs="Times New Roman"/>
          <w:color w:val="0D0D0D"/>
          <w:sz w:val="28"/>
          <w:szCs w:val="28"/>
          <w:highlight w:val="white"/>
          <w:lang w:val="uk-UA"/>
        </w:rPr>
        <w:t xml:space="preserve"> </w:t>
      </w:r>
      <w:r w:rsidR="00F36133" w:rsidRPr="00F36133">
        <w:rPr>
          <w:rFonts w:ascii="Times New Roman" w:eastAsia="Times New Roman" w:hAnsi="Times New Roman" w:cs="Times New Roman"/>
          <w:bCs/>
          <w:sz w:val="28"/>
          <w:szCs w:val="28"/>
        </w:rPr>
        <w:t>Кількість постачальників Групи компаній Інтерпайп в розрізі категорій закупівель</w:t>
      </w:r>
    </w:p>
    <w:tbl>
      <w:tblPr>
        <w:tblStyle w:val="affb"/>
        <w:tblW w:w="0" w:type="auto"/>
        <w:tblLook w:val="04A0" w:firstRow="1" w:lastRow="0" w:firstColumn="1" w:lastColumn="0" w:noHBand="0" w:noVBand="1"/>
      </w:tblPr>
      <w:tblGrid>
        <w:gridCol w:w="4955"/>
        <w:gridCol w:w="4956"/>
      </w:tblGrid>
      <w:tr w:rsidR="00F36133" w14:paraId="5ECC55BD" w14:textId="77777777" w:rsidTr="00DF06AF">
        <w:tc>
          <w:tcPr>
            <w:tcW w:w="4955" w:type="dxa"/>
            <w:vAlign w:val="center"/>
          </w:tcPr>
          <w:p w14:paraId="779DEA98" w14:textId="198F86C0" w:rsidR="00F36133" w:rsidRDefault="00034AE1"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Категорія закупівель</w:t>
            </w:r>
          </w:p>
        </w:tc>
        <w:tc>
          <w:tcPr>
            <w:tcW w:w="4956" w:type="dxa"/>
            <w:vAlign w:val="center"/>
          </w:tcPr>
          <w:p w14:paraId="003DD2CB" w14:textId="21CEF859" w:rsidR="00F36133" w:rsidRDefault="00034AE1"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Кількість постачальників</w:t>
            </w:r>
          </w:p>
        </w:tc>
      </w:tr>
      <w:tr w:rsidR="00F36133" w14:paraId="71014429" w14:textId="77777777" w:rsidTr="00DF06AF">
        <w:tc>
          <w:tcPr>
            <w:tcW w:w="4955" w:type="dxa"/>
            <w:vAlign w:val="center"/>
          </w:tcPr>
          <w:p w14:paraId="60022301" w14:textId="467E913D"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Всього по категоріям закупівель, з них:</w:t>
            </w:r>
          </w:p>
        </w:tc>
        <w:tc>
          <w:tcPr>
            <w:tcW w:w="4956" w:type="dxa"/>
            <w:vAlign w:val="center"/>
          </w:tcPr>
          <w:p w14:paraId="4D05C271" w14:textId="0096A1A3"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1 967</w:t>
            </w:r>
          </w:p>
        </w:tc>
      </w:tr>
      <w:tr w:rsidR="00F36133" w14:paraId="1175DD60" w14:textId="77777777" w:rsidTr="00DF06AF">
        <w:tc>
          <w:tcPr>
            <w:tcW w:w="4955" w:type="dxa"/>
            <w:vAlign w:val="center"/>
          </w:tcPr>
          <w:p w14:paraId="58A0D44D" w14:textId="2DC3A0D7"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ТМЦ</w:t>
            </w:r>
          </w:p>
        </w:tc>
        <w:tc>
          <w:tcPr>
            <w:tcW w:w="4956" w:type="dxa"/>
            <w:vAlign w:val="center"/>
          </w:tcPr>
          <w:p w14:paraId="2CFD6E1B" w14:textId="44FE1B8B"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1 065</w:t>
            </w:r>
          </w:p>
        </w:tc>
      </w:tr>
      <w:tr w:rsidR="00F36133" w14:paraId="5EC16A81" w14:textId="77777777" w:rsidTr="00DF06AF">
        <w:tc>
          <w:tcPr>
            <w:tcW w:w="4955" w:type="dxa"/>
            <w:vAlign w:val="center"/>
          </w:tcPr>
          <w:p w14:paraId="71BA5E00" w14:textId="637374C1"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Логістика</w:t>
            </w:r>
          </w:p>
        </w:tc>
        <w:tc>
          <w:tcPr>
            <w:tcW w:w="4956" w:type="dxa"/>
            <w:vAlign w:val="center"/>
          </w:tcPr>
          <w:p w14:paraId="15B513B3" w14:textId="5F52FCC2"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424</w:t>
            </w:r>
          </w:p>
        </w:tc>
      </w:tr>
      <w:tr w:rsidR="00F36133" w14:paraId="16E79F03" w14:textId="77777777" w:rsidTr="00DF06AF">
        <w:tc>
          <w:tcPr>
            <w:tcW w:w="4955" w:type="dxa"/>
            <w:vAlign w:val="center"/>
          </w:tcPr>
          <w:p w14:paraId="3D1FC4B5" w14:textId="0DB786DB"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Послуги</w:t>
            </w:r>
          </w:p>
        </w:tc>
        <w:tc>
          <w:tcPr>
            <w:tcW w:w="4956" w:type="dxa"/>
            <w:vAlign w:val="center"/>
          </w:tcPr>
          <w:p w14:paraId="06CA3889" w14:textId="54BD3402"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354</w:t>
            </w:r>
          </w:p>
        </w:tc>
      </w:tr>
      <w:tr w:rsidR="00F36133" w14:paraId="0A7683AB" w14:textId="77777777" w:rsidTr="00DF06AF">
        <w:tc>
          <w:tcPr>
            <w:tcW w:w="4955" w:type="dxa"/>
            <w:vAlign w:val="center"/>
          </w:tcPr>
          <w:p w14:paraId="4ECBF541" w14:textId="79811042"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Металобрухт</w:t>
            </w:r>
          </w:p>
        </w:tc>
        <w:tc>
          <w:tcPr>
            <w:tcW w:w="4956" w:type="dxa"/>
            <w:vAlign w:val="center"/>
          </w:tcPr>
          <w:p w14:paraId="018C9D2D" w14:textId="6759A484" w:rsidR="00F36133" w:rsidRDefault="00F36133" w:rsidP="006F7986">
            <w:pPr>
              <w:jc w:val="center"/>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rPr>
              <w:t>107</w:t>
            </w:r>
          </w:p>
        </w:tc>
      </w:tr>
      <w:tr w:rsidR="00F36133" w14:paraId="75810325" w14:textId="77777777" w:rsidTr="00DF06AF">
        <w:tc>
          <w:tcPr>
            <w:tcW w:w="4955" w:type="dxa"/>
            <w:vAlign w:val="center"/>
          </w:tcPr>
          <w:p w14:paraId="684E361E" w14:textId="716298C0" w:rsidR="00F36133" w:rsidRDefault="00F36133" w:rsidP="006F7986">
            <w:pPr>
              <w:jc w:val="center"/>
              <w:rPr>
                <w:rFonts w:ascii="Times New Roman" w:eastAsia="Times New Roman" w:hAnsi="Times New Roman" w:cs="Times New Roman"/>
              </w:rPr>
            </w:pPr>
            <w:r>
              <w:rPr>
                <w:rFonts w:ascii="Times New Roman" w:eastAsia="Times New Roman" w:hAnsi="Times New Roman" w:cs="Times New Roman"/>
              </w:rPr>
              <w:t>Електроенергія</w:t>
            </w:r>
          </w:p>
        </w:tc>
        <w:tc>
          <w:tcPr>
            <w:tcW w:w="4956" w:type="dxa"/>
            <w:vAlign w:val="center"/>
          </w:tcPr>
          <w:p w14:paraId="1B7F1623" w14:textId="6E8AF6C2" w:rsidR="00F36133" w:rsidRDefault="00F36133" w:rsidP="006F7986">
            <w:pPr>
              <w:jc w:val="center"/>
              <w:rPr>
                <w:rFonts w:ascii="Times New Roman" w:eastAsia="Times New Roman" w:hAnsi="Times New Roman" w:cs="Times New Roman"/>
              </w:rPr>
            </w:pPr>
            <w:r>
              <w:rPr>
                <w:rFonts w:ascii="Times New Roman" w:eastAsia="Times New Roman" w:hAnsi="Times New Roman" w:cs="Times New Roman"/>
              </w:rPr>
              <w:t>15</w:t>
            </w:r>
          </w:p>
        </w:tc>
      </w:tr>
      <w:tr w:rsidR="00F36133" w14:paraId="39F45073" w14:textId="77777777" w:rsidTr="00DF06AF">
        <w:tc>
          <w:tcPr>
            <w:tcW w:w="4955" w:type="dxa"/>
            <w:vAlign w:val="center"/>
          </w:tcPr>
          <w:p w14:paraId="071207AA" w14:textId="6CBF2085" w:rsidR="00F36133" w:rsidRDefault="00F36133" w:rsidP="006F7986">
            <w:pPr>
              <w:jc w:val="center"/>
              <w:rPr>
                <w:rFonts w:ascii="Times New Roman" w:eastAsia="Times New Roman" w:hAnsi="Times New Roman" w:cs="Times New Roman"/>
              </w:rPr>
            </w:pPr>
            <w:r>
              <w:rPr>
                <w:rFonts w:ascii="Times New Roman" w:eastAsia="Times New Roman" w:hAnsi="Times New Roman" w:cs="Times New Roman"/>
              </w:rPr>
              <w:t>Природний газ</w:t>
            </w:r>
          </w:p>
        </w:tc>
        <w:tc>
          <w:tcPr>
            <w:tcW w:w="4956" w:type="dxa"/>
            <w:vAlign w:val="center"/>
          </w:tcPr>
          <w:p w14:paraId="59BCC592" w14:textId="7B4F78DC" w:rsidR="00F36133" w:rsidRDefault="00F36133" w:rsidP="006F7986">
            <w:pPr>
              <w:jc w:val="center"/>
              <w:rPr>
                <w:rFonts w:ascii="Times New Roman" w:eastAsia="Times New Roman" w:hAnsi="Times New Roman" w:cs="Times New Roman"/>
              </w:rPr>
            </w:pPr>
            <w:r>
              <w:rPr>
                <w:rFonts w:ascii="Times New Roman" w:eastAsia="Times New Roman" w:hAnsi="Times New Roman" w:cs="Times New Roman"/>
              </w:rPr>
              <w:t>2</w:t>
            </w:r>
          </w:p>
        </w:tc>
      </w:tr>
    </w:tbl>
    <w:p w14:paraId="1EF34493" w14:textId="4195E1A7" w:rsidR="00F36133" w:rsidRPr="00B47CAA" w:rsidRDefault="00B47CAA" w:rsidP="00B47CAA">
      <w:pPr>
        <w:keepNext/>
        <w:spacing w:line="360" w:lineRule="auto"/>
        <w:ind w:firstLine="709"/>
        <w:jc w:val="both"/>
        <w:rPr>
          <w:rFonts w:ascii="Times New Roman" w:eastAsia="Times New Roman" w:hAnsi="Times New Roman" w:cs="Times New Roman"/>
          <w:lang w:val="ru-RU"/>
        </w:rPr>
      </w:pPr>
      <w:r w:rsidRPr="00B47CAA">
        <w:rPr>
          <w:rFonts w:ascii="Times New Roman" w:eastAsia="Times New Roman" w:hAnsi="Times New Roman" w:cs="Times New Roman"/>
          <w:lang w:val="ru-RU"/>
        </w:rPr>
        <w:t>[</w:t>
      </w:r>
      <w:r w:rsidRPr="00155C29">
        <w:rPr>
          <w:rFonts w:ascii="Times New Roman" w:eastAsia="Times New Roman" w:hAnsi="Times New Roman" w:cs="Times New Roman"/>
          <w:lang w:val="uk-UA"/>
        </w:rPr>
        <w:t>Джерело:</w:t>
      </w:r>
      <w:r>
        <w:rPr>
          <w:rFonts w:ascii="Times New Roman" w:eastAsia="Times New Roman" w:hAnsi="Times New Roman" w:cs="Times New Roman"/>
          <w:lang w:val="uk-UA"/>
        </w:rPr>
        <w:t xml:space="preserve"> річний звіт компанії Інтерпайп</w:t>
      </w:r>
      <w:r w:rsidRPr="00B47CAA">
        <w:rPr>
          <w:rFonts w:ascii="Times New Roman" w:eastAsia="Times New Roman" w:hAnsi="Times New Roman" w:cs="Times New Roman"/>
          <w:lang w:val="ru-RU"/>
        </w:rPr>
        <w:t>]</w:t>
      </w:r>
    </w:p>
    <w:p w14:paraId="36249F1B" w14:textId="77777777" w:rsidR="00034AE1" w:rsidRDefault="00034AE1" w:rsidP="002417A9">
      <w:pPr>
        <w:spacing w:line="360" w:lineRule="auto"/>
        <w:ind w:firstLine="709"/>
        <w:jc w:val="both"/>
        <w:rPr>
          <w:rFonts w:ascii="Times New Roman" w:eastAsia="Times New Roman" w:hAnsi="Times New Roman" w:cs="Times New Roman"/>
          <w:color w:val="0D0D0D"/>
          <w:sz w:val="28"/>
          <w:szCs w:val="28"/>
          <w:highlight w:val="white"/>
        </w:rPr>
      </w:pPr>
    </w:p>
    <w:p w14:paraId="0AA77B22" w14:textId="77777777" w:rsidR="00F55E08" w:rsidRDefault="00AF46F7" w:rsidP="002417A9">
      <w:pPr>
        <w:spacing w:line="360" w:lineRule="auto"/>
        <w:ind w:firstLine="709"/>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highlight w:val="white"/>
        </w:rPr>
        <w:t>Компанія Інтерпайп співпрацює з 1 967 постачальниками, розподіленими по різних категоріях закупівель. Найбільшу кількість постачальників було залучено для забезпечення товарно-матеріальних цінностей (ТМЦ) – 1 065 постачаль</w:t>
      </w:r>
      <w:r>
        <w:rPr>
          <w:rFonts w:ascii="Times New Roman" w:eastAsia="Times New Roman" w:hAnsi="Times New Roman" w:cs="Times New Roman"/>
          <w:color w:val="0D0D0D"/>
          <w:sz w:val="28"/>
          <w:szCs w:val="28"/>
          <w:highlight w:val="white"/>
        </w:rPr>
        <w:t>ників, що складає приблизно 54% від загальної кількості. Значну частку постачальників також було залучено у категоріях логістики та послуг, відповідно 424 та 354 постачальники. Категорія металобрухту охоплювала 107 постачальників, електроенергії – 15 поста</w:t>
      </w:r>
      <w:r>
        <w:rPr>
          <w:rFonts w:ascii="Times New Roman" w:eastAsia="Times New Roman" w:hAnsi="Times New Roman" w:cs="Times New Roman"/>
          <w:color w:val="0D0D0D"/>
          <w:sz w:val="28"/>
          <w:szCs w:val="28"/>
          <w:highlight w:val="white"/>
        </w:rPr>
        <w:t>чальників, а для забезпечення природним газом компанія співпрацювала лише з 2 постачальниками.</w:t>
      </w:r>
      <w:r w:rsidR="00F55E08">
        <w:rPr>
          <w:rFonts w:ascii="Times New Roman" w:eastAsia="Times New Roman" w:hAnsi="Times New Roman" w:cs="Times New Roman"/>
          <w:color w:val="0D0D0D"/>
          <w:sz w:val="28"/>
          <w:szCs w:val="28"/>
          <w:highlight w:val="white"/>
          <w:lang w:val="uk-UA"/>
        </w:rPr>
        <w:t xml:space="preserve"> </w:t>
      </w:r>
    </w:p>
    <w:p w14:paraId="39FD0625" w14:textId="791D9491" w:rsidR="009C1EB2" w:rsidRPr="00F55E08" w:rsidRDefault="00F55E08" w:rsidP="002417A9">
      <w:pPr>
        <w:spacing w:line="360" w:lineRule="auto"/>
        <w:ind w:firstLine="709"/>
        <w:jc w:val="both"/>
        <w:rPr>
          <w:rFonts w:ascii="Times New Roman" w:eastAsia="Times New Roman" w:hAnsi="Times New Roman" w:cs="Times New Roman"/>
          <w:color w:val="0D0D0D"/>
          <w:sz w:val="28"/>
          <w:szCs w:val="28"/>
          <w:highlight w:val="white"/>
          <w:lang w:val="uk-UA"/>
        </w:rPr>
      </w:pPr>
      <w:r w:rsidRPr="00F55E08">
        <w:rPr>
          <w:rFonts w:ascii="Times New Roman" w:eastAsia="Times New Roman" w:hAnsi="Times New Roman" w:cs="Times New Roman"/>
          <w:color w:val="0D0D0D"/>
          <w:sz w:val="28"/>
          <w:szCs w:val="28"/>
          <w:lang w:val="uk-UA"/>
        </w:rPr>
        <w:t>Компанія не співпрацює з постачальниками, які мають значний негативний вплив на екологію або суспільство, тому дуже ретельно підходить до їх вибору. Процес перевірки нових постачальників здійснюється через проведення технічних аудитів або акредитацію на внутрішньому електронному майданчику компанії.</w:t>
      </w:r>
      <w:r>
        <w:rPr>
          <w:rFonts w:ascii="Times New Roman" w:eastAsia="Times New Roman" w:hAnsi="Times New Roman" w:cs="Times New Roman"/>
          <w:color w:val="0D0D0D"/>
          <w:sz w:val="28"/>
          <w:szCs w:val="28"/>
          <w:lang w:val="uk-UA"/>
        </w:rPr>
        <w:t xml:space="preserve"> </w:t>
      </w:r>
      <w:r w:rsidRPr="00F55E08">
        <w:rPr>
          <w:rFonts w:ascii="Times New Roman" w:eastAsia="Times New Roman" w:hAnsi="Times New Roman" w:cs="Times New Roman"/>
          <w:color w:val="0D0D0D"/>
          <w:sz w:val="28"/>
          <w:szCs w:val="28"/>
          <w:lang w:val="uk-UA"/>
        </w:rPr>
        <w:t>У процесі відбору постачальники повинні надавати всю необхідну інформацію про походження товарів (сертифікати походження, сертифікати якості тощо) та умови їх виробництва, що є важливим фактором при прийнятті рішень щодо закупівель[11].</w:t>
      </w:r>
    </w:p>
    <w:p w14:paraId="20566F60" w14:textId="77777777" w:rsidR="00034AE1" w:rsidRDefault="00034AE1" w:rsidP="002417A9">
      <w:pPr>
        <w:spacing w:line="360" w:lineRule="auto"/>
        <w:ind w:firstLine="709"/>
        <w:jc w:val="both"/>
        <w:rPr>
          <w:rFonts w:ascii="Times New Roman" w:eastAsia="Times New Roman" w:hAnsi="Times New Roman" w:cs="Times New Roman"/>
          <w:color w:val="0D0D0D"/>
          <w:sz w:val="28"/>
          <w:szCs w:val="28"/>
          <w:highlight w:val="white"/>
        </w:rPr>
      </w:pPr>
    </w:p>
    <w:p w14:paraId="097DB6CB" w14:textId="3F676195" w:rsidR="009C1EB2" w:rsidRPr="002417A9" w:rsidRDefault="00AF46F7" w:rsidP="002417A9">
      <w:pPr>
        <w:keepNext/>
        <w:spacing w:line="360" w:lineRule="auto"/>
        <w:ind w:firstLine="709"/>
        <w:jc w:val="both"/>
        <w:rPr>
          <w:rFonts w:ascii="Times New Roman" w:eastAsia="Times New Roman" w:hAnsi="Times New Roman" w:cs="Times New Roman"/>
          <w:bCs/>
          <w:color w:val="0D0D0D"/>
          <w:sz w:val="32"/>
          <w:szCs w:val="32"/>
          <w:highlight w:val="white"/>
          <w:lang w:val="uk-UA"/>
        </w:rPr>
      </w:pPr>
      <w:r>
        <w:rPr>
          <w:rFonts w:ascii="Times New Roman" w:eastAsia="Times New Roman" w:hAnsi="Times New Roman" w:cs="Times New Roman"/>
          <w:color w:val="0D0D0D"/>
          <w:sz w:val="28"/>
          <w:szCs w:val="28"/>
          <w:highlight w:val="white"/>
        </w:rPr>
        <w:lastRenderedPageBreak/>
        <w:t>Таблиця 1.7</w:t>
      </w:r>
      <w:r w:rsidR="00F36133">
        <w:rPr>
          <w:rFonts w:ascii="Times New Roman" w:eastAsia="Times New Roman" w:hAnsi="Times New Roman" w:cs="Times New Roman"/>
          <w:color w:val="0D0D0D"/>
          <w:sz w:val="28"/>
          <w:szCs w:val="28"/>
          <w:highlight w:val="white"/>
          <w:lang w:val="uk-UA"/>
        </w:rPr>
        <w:t xml:space="preserve"> – </w:t>
      </w:r>
      <w:r w:rsidR="00F36133" w:rsidRPr="00F36133">
        <w:rPr>
          <w:rFonts w:ascii="Times New Roman" w:eastAsia="Times New Roman" w:hAnsi="Times New Roman" w:cs="Times New Roman"/>
          <w:bCs/>
          <w:sz w:val="28"/>
          <w:szCs w:val="28"/>
        </w:rPr>
        <w:t>Кількість постачальників Групи компаній Інтерпайп у 2022 році в розрізі їх тип</w:t>
      </w:r>
      <w:r w:rsidR="002417A9">
        <w:rPr>
          <w:rFonts w:ascii="Times New Roman" w:eastAsia="Times New Roman" w:hAnsi="Times New Roman" w:cs="Times New Roman"/>
          <w:bCs/>
          <w:sz w:val="28"/>
          <w:szCs w:val="28"/>
          <w:lang w:val="uk-UA"/>
        </w:rPr>
        <w:t>и</w:t>
      </w:r>
    </w:p>
    <w:tbl>
      <w:tblPr>
        <w:tblStyle w:val="affb"/>
        <w:tblW w:w="9570" w:type="dxa"/>
        <w:tblLayout w:type="fixed"/>
        <w:tblLook w:val="0600" w:firstRow="0" w:lastRow="0" w:firstColumn="0" w:lastColumn="0" w:noHBand="1" w:noVBand="1"/>
      </w:tblPr>
      <w:tblGrid>
        <w:gridCol w:w="4995"/>
        <w:gridCol w:w="4575"/>
      </w:tblGrid>
      <w:tr w:rsidR="009C1EB2" w14:paraId="20FCCF54" w14:textId="77777777" w:rsidTr="00C95878">
        <w:trPr>
          <w:trHeight w:val="275"/>
        </w:trPr>
        <w:tc>
          <w:tcPr>
            <w:tcW w:w="4995" w:type="dxa"/>
            <w:vAlign w:val="center"/>
          </w:tcPr>
          <w:p w14:paraId="0859B158" w14:textId="78F6D19F" w:rsidR="00A17737" w:rsidRPr="00B12157" w:rsidRDefault="00C95878" w:rsidP="00B12157">
            <w:pPr>
              <w:keepNext/>
              <w:widowControl w:val="0"/>
              <w:jc w:val="center"/>
              <w:rPr>
                <w:rFonts w:ascii="Arial" w:eastAsia="Arial" w:hAnsi="Arial" w:cs="Arial"/>
                <w:sz w:val="20"/>
                <w:szCs w:val="20"/>
                <w:lang w:val="uk-UA"/>
              </w:rPr>
            </w:pPr>
            <w:r>
              <w:rPr>
                <w:rFonts w:ascii="Times New Roman" w:eastAsia="Times New Roman" w:hAnsi="Times New Roman" w:cs="Times New Roman"/>
                <w:lang w:val="uk-UA"/>
              </w:rPr>
              <w:t>Типи постачальників</w:t>
            </w:r>
          </w:p>
        </w:tc>
        <w:tc>
          <w:tcPr>
            <w:tcW w:w="4575" w:type="dxa"/>
            <w:vAlign w:val="center"/>
          </w:tcPr>
          <w:p w14:paraId="73F534F0" w14:textId="5D010492" w:rsidR="009C1EB2" w:rsidRDefault="00C95878" w:rsidP="00A17737">
            <w:pPr>
              <w:keepNext/>
              <w:widowControl w:val="0"/>
              <w:jc w:val="center"/>
              <w:rPr>
                <w:rFonts w:ascii="Arial" w:eastAsia="Arial" w:hAnsi="Arial" w:cs="Arial"/>
                <w:sz w:val="20"/>
                <w:szCs w:val="20"/>
              </w:rPr>
            </w:pPr>
            <w:r>
              <w:rPr>
                <w:rFonts w:ascii="Times New Roman" w:eastAsia="Times New Roman" w:hAnsi="Times New Roman" w:cs="Times New Roman"/>
              </w:rPr>
              <w:t>Кількість постачальників</w:t>
            </w:r>
          </w:p>
        </w:tc>
      </w:tr>
      <w:tr w:rsidR="009C1EB2" w14:paraId="76F133E8" w14:textId="77777777" w:rsidTr="006F7986">
        <w:trPr>
          <w:trHeight w:val="298"/>
        </w:trPr>
        <w:tc>
          <w:tcPr>
            <w:tcW w:w="4995" w:type="dxa"/>
            <w:vAlign w:val="center"/>
          </w:tcPr>
          <w:p w14:paraId="1DAA91D3" w14:textId="77777777" w:rsidR="009C1EB2" w:rsidRDefault="00AF46F7" w:rsidP="00A17737">
            <w:pPr>
              <w:widowControl w:val="0"/>
              <w:jc w:val="center"/>
              <w:rPr>
                <w:rFonts w:ascii="Arial" w:eastAsia="Arial" w:hAnsi="Arial" w:cs="Arial"/>
                <w:sz w:val="20"/>
                <w:szCs w:val="20"/>
              </w:rPr>
            </w:pPr>
            <w:r>
              <w:rPr>
                <w:rFonts w:ascii="Times New Roman" w:eastAsia="Times New Roman" w:hAnsi="Times New Roman" w:cs="Times New Roman"/>
              </w:rPr>
              <w:t>Всього по типам постачальників, з них:</w:t>
            </w:r>
          </w:p>
        </w:tc>
        <w:tc>
          <w:tcPr>
            <w:tcW w:w="4575" w:type="dxa"/>
            <w:vAlign w:val="center"/>
          </w:tcPr>
          <w:p w14:paraId="33A909FE"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1 967</w:t>
            </w:r>
          </w:p>
        </w:tc>
      </w:tr>
      <w:tr w:rsidR="009C1EB2" w14:paraId="19ACDC25" w14:textId="77777777" w:rsidTr="00F36133">
        <w:trPr>
          <w:trHeight w:val="375"/>
        </w:trPr>
        <w:tc>
          <w:tcPr>
            <w:tcW w:w="4995" w:type="dxa"/>
            <w:vAlign w:val="center"/>
          </w:tcPr>
          <w:p w14:paraId="1E6134EF" w14:textId="77777777" w:rsidR="009C1EB2" w:rsidRDefault="00AF46F7" w:rsidP="00A17737">
            <w:pPr>
              <w:widowControl w:val="0"/>
              <w:jc w:val="center"/>
              <w:rPr>
                <w:rFonts w:ascii="Arial" w:eastAsia="Arial" w:hAnsi="Arial" w:cs="Arial"/>
                <w:sz w:val="20"/>
                <w:szCs w:val="20"/>
              </w:rPr>
            </w:pPr>
            <w:r>
              <w:rPr>
                <w:rFonts w:ascii="Times New Roman" w:eastAsia="Times New Roman" w:hAnsi="Times New Roman" w:cs="Times New Roman"/>
              </w:rPr>
              <w:t>Виробники</w:t>
            </w:r>
          </w:p>
        </w:tc>
        <w:tc>
          <w:tcPr>
            <w:tcW w:w="4575" w:type="dxa"/>
            <w:vAlign w:val="center"/>
          </w:tcPr>
          <w:p w14:paraId="12386CA6"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425</w:t>
            </w:r>
          </w:p>
        </w:tc>
      </w:tr>
      <w:tr w:rsidR="009C1EB2" w14:paraId="1AE93BF7" w14:textId="77777777" w:rsidTr="00F36133">
        <w:trPr>
          <w:trHeight w:val="375"/>
        </w:trPr>
        <w:tc>
          <w:tcPr>
            <w:tcW w:w="4995" w:type="dxa"/>
            <w:vAlign w:val="center"/>
          </w:tcPr>
          <w:p w14:paraId="178647FE" w14:textId="77777777" w:rsidR="009C1EB2" w:rsidRDefault="00AF46F7" w:rsidP="00A17737">
            <w:pPr>
              <w:widowControl w:val="0"/>
              <w:jc w:val="center"/>
              <w:rPr>
                <w:rFonts w:ascii="Arial" w:eastAsia="Arial" w:hAnsi="Arial" w:cs="Arial"/>
                <w:sz w:val="20"/>
                <w:szCs w:val="20"/>
              </w:rPr>
            </w:pPr>
            <w:r>
              <w:rPr>
                <w:rFonts w:ascii="Times New Roman" w:eastAsia="Times New Roman" w:hAnsi="Times New Roman" w:cs="Times New Roman"/>
              </w:rPr>
              <w:t>Надавачі послуг</w:t>
            </w:r>
          </w:p>
        </w:tc>
        <w:tc>
          <w:tcPr>
            <w:tcW w:w="4575" w:type="dxa"/>
            <w:vAlign w:val="center"/>
          </w:tcPr>
          <w:p w14:paraId="158498DE"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354</w:t>
            </w:r>
          </w:p>
        </w:tc>
      </w:tr>
      <w:tr w:rsidR="009C1EB2" w14:paraId="3DCDAC44" w14:textId="77777777" w:rsidTr="00F36133">
        <w:trPr>
          <w:trHeight w:val="375"/>
        </w:trPr>
        <w:tc>
          <w:tcPr>
            <w:tcW w:w="4995" w:type="dxa"/>
            <w:vAlign w:val="center"/>
          </w:tcPr>
          <w:p w14:paraId="00AE38DE" w14:textId="77777777" w:rsidR="009C1EB2" w:rsidRDefault="00AF46F7" w:rsidP="00A17737">
            <w:pPr>
              <w:widowControl w:val="0"/>
              <w:jc w:val="center"/>
              <w:rPr>
                <w:rFonts w:ascii="Arial" w:eastAsia="Arial" w:hAnsi="Arial" w:cs="Arial"/>
                <w:sz w:val="20"/>
                <w:szCs w:val="20"/>
              </w:rPr>
            </w:pPr>
            <w:r>
              <w:rPr>
                <w:rFonts w:ascii="Times New Roman" w:eastAsia="Times New Roman" w:hAnsi="Times New Roman" w:cs="Times New Roman"/>
              </w:rPr>
              <w:t>Експедитори</w:t>
            </w:r>
          </w:p>
        </w:tc>
        <w:tc>
          <w:tcPr>
            <w:tcW w:w="4575" w:type="dxa"/>
            <w:vAlign w:val="center"/>
          </w:tcPr>
          <w:p w14:paraId="36C850B9"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257</w:t>
            </w:r>
          </w:p>
        </w:tc>
      </w:tr>
      <w:tr w:rsidR="009C1EB2" w14:paraId="23369D0C" w14:textId="77777777" w:rsidTr="00F36133">
        <w:trPr>
          <w:trHeight w:val="375"/>
        </w:trPr>
        <w:tc>
          <w:tcPr>
            <w:tcW w:w="4995" w:type="dxa"/>
            <w:vAlign w:val="center"/>
          </w:tcPr>
          <w:p w14:paraId="16567097" w14:textId="77777777" w:rsidR="009C1EB2" w:rsidRDefault="00AF46F7" w:rsidP="00A17737">
            <w:pPr>
              <w:widowControl w:val="0"/>
              <w:jc w:val="center"/>
              <w:rPr>
                <w:rFonts w:ascii="Arial" w:eastAsia="Arial" w:hAnsi="Arial" w:cs="Arial"/>
                <w:sz w:val="20"/>
                <w:szCs w:val="20"/>
              </w:rPr>
            </w:pPr>
            <w:r>
              <w:rPr>
                <w:rFonts w:ascii="Times New Roman" w:eastAsia="Times New Roman" w:hAnsi="Times New Roman" w:cs="Times New Roman"/>
              </w:rPr>
              <w:t>Дилери</w:t>
            </w:r>
          </w:p>
        </w:tc>
        <w:tc>
          <w:tcPr>
            <w:tcW w:w="4575" w:type="dxa"/>
            <w:vAlign w:val="center"/>
          </w:tcPr>
          <w:p w14:paraId="0D2A1A10"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206</w:t>
            </w:r>
          </w:p>
        </w:tc>
      </w:tr>
      <w:tr w:rsidR="009C1EB2" w14:paraId="76B40419" w14:textId="77777777" w:rsidTr="00F36133">
        <w:trPr>
          <w:trHeight w:val="375"/>
        </w:trPr>
        <w:tc>
          <w:tcPr>
            <w:tcW w:w="4995" w:type="dxa"/>
            <w:vAlign w:val="center"/>
          </w:tcPr>
          <w:p w14:paraId="0133A8E9" w14:textId="77777777" w:rsidR="009C1EB2" w:rsidRDefault="00AF46F7" w:rsidP="00A17737">
            <w:pPr>
              <w:widowControl w:val="0"/>
              <w:jc w:val="center"/>
              <w:rPr>
                <w:rFonts w:ascii="Arial" w:eastAsia="Arial" w:hAnsi="Arial" w:cs="Arial"/>
                <w:sz w:val="20"/>
                <w:szCs w:val="20"/>
              </w:rPr>
            </w:pPr>
            <w:r>
              <w:rPr>
                <w:rFonts w:ascii="Times New Roman" w:eastAsia="Times New Roman" w:hAnsi="Times New Roman" w:cs="Times New Roman"/>
              </w:rPr>
              <w:t>Перевізники</w:t>
            </w:r>
          </w:p>
        </w:tc>
        <w:tc>
          <w:tcPr>
            <w:tcW w:w="4575" w:type="dxa"/>
            <w:vAlign w:val="center"/>
          </w:tcPr>
          <w:p w14:paraId="35E39410"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167</w:t>
            </w:r>
          </w:p>
        </w:tc>
      </w:tr>
      <w:tr w:rsidR="009C1EB2" w14:paraId="1D12D04C" w14:textId="77777777" w:rsidTr="00F36133">
        <w:trPr>
          <w:trHeight w:val="375"/>
        </w:trPr>
        <w:tc>
          <w:tcPr>
            <w:tcW w:w="4995" w:type="dxa"/>
            <w:vAlign w:val="center"/>
          </w:tcPr>
          <w:p w14:paraId="730E3A06" w14:textId="77777777" w:rsidR="009C1EB2" w:rsidRDefault="00AF46F7" w:rsidP="00A17737">
            <w:pPr>
              <w:widowControl w:val="0"/>
              <w:jc w:val="center"/>
              <w:rPr>
                <w:rFonts w:ascii="Arial" w:eastAsia="Arial" w:hAnsi="Arial" w:cs="Arial"/>
                <w:sz w:val="20"/>
                <w:szCs w:val="20"/>
              </w:rPr>
            </w:pPr>
            <w:r>
              <w:rPr>
                <w:rFonts w:ascii="Times New Roman" w:eastAsia="Times New Roman" w:hAnsi="Times New Roman" w:cs="Times New Roman"/>
              </w:rPr>
              <w:t>Дистриб’ютори</w:t>
            </w:r>
          </w:p>
        </w:tc>
        <w:tc>
          <w:tcPr>
            <w:tcW w:w="4575" w:type="dxa"/>
            <w:vAlign w:val="center"/>
          </w:tcPr>
          <w:p w14:paraId="03D4FDA2"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143</w:t>
            </w:r>
          </w:p>
        </w:tc>
      </w:tr>
      <w:tr w:rsidR="009C1EB2" w14:paraId="31A9B8D0" w14:textId="77777777" w:rsidTr="00F36133">
        <w:trPr>
          <w:trHeight w:val="375"/>
        </w:trPr>
        <w:tc>
          <w:tcPr>
            <w:tcW w:w="4995" w:type="dxa"/>
            <w:vAlign w:val="center"/>
          </w:tcPr>
          <w:p w14:paraId="75CDC009"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Трейдери</w:t>
            </w:r>
          </w:p>
        </w:tc>
        <w:tc>
          <w:tcPr>
            <w:tcW w:w="4575" w:type="dxa"/>
            <w:vAlign w:val="center"/>
          </w:tcPr>
          <w:p w14:paraId="714CFD99"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117</w:t>
            </w:r>
          </w:p>
        </w:tc>
      </w:tr>
      <w:tr w:rsidR="009C1EB2" w14:paraId="38FF8E50" w14:textId="77777777" w:rsidTr="00F36133">
        <w:trPr>
          <w:trHeight w:val="375"/>
        </w:trPr>
        <w:tc>
          <w:tcPr>
            <w:tcW w:w="4995" w:type="dxa"/>
            <w:vAlign w:val="center"/>
          </w:tcPr>
          <w:p w14:paraId="5723E27F"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Торгові дома</w:t>
            </w:r>
          </w:p>
        </w:tc>
        <w:tc>
          <w:tcPr>
            <w:tcW w:w="4575" w:type="dxa"/>
            <w:vAlign w:val="center"/>
          </w:tcPr>
          <w:p w14:paraId="16B5014C"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24</w:t>
            </w:r>
          </w:p>
        </w:tc>
      </w:tr>
      <w:tr w:rsidR="009C1EB2" w14:paraId="3E535700" w14:textId="77777777" w:rsidTr="00F36133">
        <w:trPr>
          <w:trHeight w:val="375"/>
        </w:trPr>
        <w:tc>
          <w:tcPr>
            <w:tcW w:w="4995" w:type="dxa"/>
            <w:vAlign w:val="center"/>
          </w:tcPr>
          <w:p w14:paraId="3F035466"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Інші</w:t>
            </w:r>
          </w:p>
        </w:tc>
        <w:tc>
          <w:tcPr>
            <w:tcW w:w="4575" w:type="dxa"/>
            <w:vAlign w:val="center"/>
          </w:tcPr>
          <w:p w14:paraId="7DC9B5E0" w14:textId="77777777" w:rsidR="009C1EB2" w:rsidRDefault="00AF46F7" w:rsidP="00A17737">
            <w:pPr>
              <w:widowControl w:val="0"/>
              <w:jc w:val="center"/>
              <w:rPr>
                <w:rFonts w:ascii="Times New Roman" w:eastAsia="Times New Roman" w:hAnsi="Times New Roman" w:cs="Times New Roman"/>
              </w:rPr>
            </w:pPr>
            <w:r>
              <w:rPr>
                <w:rFonts w:ascii="Times New Roman" w:eastAsia="Times New Roman" w:hAnsi="Times New Roman" w:cs="Times New Roman"/>
              </w:rPr>
              <w:t>274</w:t>
            </w:r>
          </w:p>
        </w:tc>
      </w:tr>
    </w:tbl>
    <w:p w14:paraId="1E3D61CF" w14:textId="72452A38" w:rsidR="009C1EB2" w:rsidRPr="00B47CAA" w:rsidRDefault="00B47CAA" w:rsidP="00B47CAA">
      <w:pPr>
        <w:keepNext/>
        <w:spacing w:line="360" w:lineRule="auto"/>
        <w:ind w:firstLine="709"/>
        <w:jc w:val="both"/>
        <w:rPr>
          <w:rFonts w:ascii="Times New Roman" w:eastAsia="Times New Roman" w:hAnsi="Times New Roman" w:cs="Times New Roman"/>
          <w:lang w:val="ru-RU"/>
        </w:rPr>
      </w:pPr>
      <w:r w:rsidRPr="00B47CAA">
        <w:rPr>
          <w:rFonts w:ascii="Times New Roman" w:eastAsia="Times New Roman" w:hAnsi="Times New Roman" w:cs="Times New Roman"/>
          <w:lang w:val="ru-RU"/>
        </w:rPr>
        <w:t>[</w:t>
      </w:r>
      <w:r w:rsidRPr="00155C29">
        <w:rPr>
          <w:rFonts w:ascii="Times New Roman" w:eastAsia="Times New Roman" w:hAnsi="Times New Roman" w:cs="Times New Roman"/>
          <w:lang w:val="uk-UA"/>
        </w:rPr>
        <w:t xml:space="preserve">Джерело: </w:t>
      </w:r>
      <w:r>
        <w:rPr>
          <w:rFonts w:ascii="Times New Roman" w:eastAsia="Times New Roman" w:hAnsi="Times New Roman" w:cs="Times New Roman"/>
          <w:lang w:val="uk-UA"/>
        </w:rPr>
        <w:t>річний звіт компанії Інтерпайп</w:t>
      </w:r>
      <w:r w:rsidRPr="00B47CAA">
        <w:rPr>
          <w:rFonts w:ascii="Times New Roman" w:eastAsia="Times New Roman" w:hAnsi="Times New Roman" w:cs="Times New Roman"/>
          <w:lang w:val="ru-RU"/>
        </w:rPr>
        <w:t>]</w:t>
      </w:r>
    </w:p>
    <w:p w14:paraId="7F0DE777" w14:textId="77777777" w:rsidR="00034AE1" w:rsidRDefault="00034AE1"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p>
    <w:p w14:paraId="33DE0EA1" w14:textId="2EFB703F"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Виробники</w:t>
      </w:r>
      <w:r>
        <w:rPr>
          <w:rFonts w:ascii="Times New Roman" w:eastAsia="Times New Roman" w:hAnsi="Times New Roman" w:cs="Times New Roman"/>
          <w:color w:val="0D0D0D"/>
          <w:sz w:val="28"/>
          <w:szCs w:val="28"/>
        </w:rPr>
        <w:t xml:space="preserve"> складають найбільшу категорію постачальників для компанії Інтерпайп, налічуючи 425 партнерів. Це свідчить про значний обсяг виробничих матеріалів і компонентів, які закуповує компанія для забезпечення своєї діяльності. Така велика кількість виробників під</w:t>
      </w:r>
      <w:r>
        <w:rPr>
          <w:rFonts w:ascii="Times New Roman" w:eastAsia="Times New Roman" w:hAnsi="Times New Roman" w:cs="Times New Roman"/>
          <w:color w:val="0D0D0D"/>
          <w:sz w:val="28"/>
          <w:szCs w:val="28"/>
        </w:rPr>
        <w:t>креслює важливість надійних постачань та стабільних виробничих процесів для успіху Інтерпайп.</w:t>
      </w:r>
    </w:p>
    <w:p w14:paraId="68E3F474" w14:textId="77777777"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Велика кількість надавачів послуг, яка становить 354 постачальники, свідчить про різноманітні потреби компанії у підтримці своїх основних бізнес-процесів. Це можу</w:t>
      </w:r>
      <w:r>
        <w:rPr>
          <w:rFonts w:ascii="Times New Roman" w:eastAsia="Times New Roman" w:hAnsi="Times New Roman" w:cs="Times New Roman"/>
          <w:color w:val="0D0D0D"/>
          <w:sz w:val="28"/>
          <w:szCs w:val="28"/>
        </w:rPr>
        <w:t>ть бути технічне обслуговування, консалтинг, IT-послуги та інші види підтримки, що забезпечують ефективну роботу компанії.</w:t>
      </w:r>
    </w:p>
    <w:p w14:paraId="0C25E84D" w14:textId="77777777"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Експедитори та перевізники, разом складаючи 424 постачальники, підкреслюють критичну важливість логістики та транспортування у ланцюж</w:t>
      </w:r>
      <w:r>
        <w:rPr>
          <w:rFonts w:ascii="Times New Roman" w:eastAsia="Times New Roman" w:hAnsi="Times New Roman" w:cs="Times New Roman"/>
          <w:color w:val="0D0D0D"/>
          <w:sz w:val="28"/>
          <w:szCs w:val="28"/>
        </w:rPr>
        <w:t>ку постачання компанії Інтерпайп. Це забезпечує своєчасну доставку товарів і матеріалів, що є ключовим фактором у підтримці безперервності виробництва та задоволенні потреб клієнтів.</w:t>
      </w:r>
    </w:p>
    <w:p w14:paraId="254D8381" w14:textId="77777777"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Дилери та дистриб’ютори, яких нараховується відповідно 206 та 143, вказую</w:t>
      </w:r>
      <w:r>
        <w:rPr>
          <w:rFonts w:ascii="Times New Roman" w:eastAsia="Times New Roman" w:hAnsi="Times New Roman" w:cs="Times New Roman"/>
          <w:color w:val="0D0D0D"/>
          <w:sz w:val="28"/>
          <w:szCs w:val="28"/>
        </w:rPr>
        <w:t xml:space="preserve">ть на ефективну мережу збуту продукції компанії. Це дозволяє Інтерпайп </w:t>
      </w:r>
      <w:r>
        <w:rPr>
          <w:rFonts w:ascii="Times New Roman" w:eastAsia="Times New Roman" w:hAnsi="Times New Roman" w:cs="Times New Roman"/>
          <w:color w:val="0D0D0D"/>
          <w:sz w:val="28"/>
          <w:szCs w:val="28"/>
        </w:rPr>
        <w:lastRenderedPageBreak/>
        <w:t>ефективно охоплювати ринок та задовольняти потреби своїх клієнтів, забезпечуючи високу доступність продукції.</w:t>
      </w:r>
    </w:p>
    <w:p w14:paraId="29BAA1D0" w14:textId="77777777"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Наявність 117 трейдерів та 24 торгових домів свідчить про активну участь ко</w:t>
      </w:r>
      <w:r>
        <w:rPr>
          <w:rFonts w:ascii="Times New Roman" w:eastAsia="Times New Roman" w:hAnsi="Times New Roman" w:cs="Times New Roman"/>
          <w:color w:val="0D0D0D"/>
          <w:sz w:val="28"/>
          <w:szCs w:val="28"/>
        </w:rPr>
        <w:t>мпанії у комерційних операціях і маркетингових активностях. Це сприяє розширенню ринків збуту та підвищенню конкурентоспроможності компанії на глобальному рівні.</w:t>
      </w:r>
    </w:p>
    <w:p w14:paraId="77DE7A02" w14:textId="3054374B"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Категорія </w:t>
      </w:r>
      <w:r w:rsidR="00915103">
        <w:rPr>
          <w:rFonts w:ascii="Times New Roman" w:eastAsia="Times New Roman" w:hAnsi="Times New Roman" w:cs="Times New Roman"/>
          <w:color w:val="0D0D0D"/>
          <w:sz w:val="28"/>
          <w:szCs w:val="28"/>
          <w:lang w:val="uk-UA"/>
        </w:rPr>
        <w:t>«</w:t>
      </w:r>
      <w:r>
        <w:rPr>
          <w:rFonts w:ascii="Times New Roman" w:eastAsia="Times New Roman" w:hAnsi="Times New Roman" w:cs="Times New Roman"/>
          <w:color w:val="0D0D0D"/>
          <w:sz w:val="28"/>
          <w:szCs w:val="28"/>
        </w:rPr>
        <w:t>Інші</w:t>
      </w:r>
      <w:r w:rsidR="00915103">
        <w:rPr>
          <w:rFonts w:ascii="Times New Roman" w:eastAsia="Times New Roman" w:hAnsi="Times New Roman" w:cs="Times New Roman"/>
          <w:color w:val="0D0D0D"/>
          <w:sz w:val="28"/>
          <w:szCs w:val="28"/>
          <w:lang w:val="uk-UA"/>
        </w:rPr>
        <w:t>»</w:t>
      </w:r>
      <w:r>
        <w:rPr>
          <w:rFonts w:ascii="Times New Roman" w:eastAsia="Times New Roman" w:hAnsi="Times New Roman" w:cs="Times New Roman"/>
          <w:color w:val="0D0D0D"/>
          <w:sz w:val="28"/>
          <w:szCs w:val="28"/>
        </w:rPr>
        <w:t>, що включає 274 постачальники, свідчить про гнучкість компанії у виборі партн</w:t>
      </w:r>
      <w:r>
        <w:rPr>
          <w:rFonts w:ascii="Times New Roman" w:eastAsia="Times New Roman" w:hAnsi="Times New Roman" w:cs="Times New Roman"/>
          <w:color w:val="0D0D0D"/>
          <w:sz w:val="28"/>
          <w:szCs w:val="28"/>
        </w:rPr>
        <w:t>ерів та адаптації до різних потреб бізнесу. Це різноманіття типів постачальників демонструє здатність Інтерпайп швидко реагувати на зміни ринкових умов та потреби своїх клієнтів.</w:t>
      </w:r>
    </w:p>
    <w:p w14:paraId="67FF6D16" w14:textId="77777777" w:rsidR="00034AE1" w:rsidRDefault="00034AE1"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p>
    <w:p w14:paraId="2CFB8993" w14:textId="0D4BD831" w:rsidR="009C1EB2" w:rsidRPr="00F36133"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bCs/>
          <w:color w:val="0D0D0D"/>
          <w:sz w:val="32"/>
          <w:szCs w:val="32"/>
          <w:lang w:val="uk-UA"/>
        </w:rPr>
      </w:pPr>
      <w:r>
        <w:rPr>
          <w:rFonts w:ascii="Times New Roman" w:eastAsia="Times New Roman" w:hAnsi="Times New Roman" w:cs="Times New Roman"/>
          <w:color w:val="0D0D0D"/>
          <w:sz w:val="28"/>
          <w:szCs w:val="28"/>
        </w:rPr>
        <w:t>Таблиця 1.8</w:t>
      </w:r>
      <w:r w:rsidR="00F36133">
        <w:rPr>
          <w:rFonts w:ascii="Times New Roman" w:eastAsia="Times New Roman" w:hAnsi="Times New Roman" w:cs="Times New Roman"/>
          <w:color w:val="0D0D0D"/>
          <w:sz w:val="28"/>
          <w:szCs w:val="28"/>
          <w:lang w:val="uk-UA"/>
        </w:rPr>
        <w:t xml:space="preserve"> – </w:t>
      </w:r>
      <w:r w:rsidR="00F36133" w:rsidRPr="00F36133">
        <w:rPr>
          <w:rFonts w:ascii="Times New Roman" w:eastAsia="Times New Roman" w:hAnsi="Times New Roman" w:cs="Times New Roman"/>
          <w:bCs/>
          <w:sz w:val="28"/>
          <w:szCs w:val="28"/>
        </w:rPr>
        <w:t>Кількість постачальників Групи компаній Інтерпайп у 2022 році в розрізі їх тип</w:t>
      </w:r>
      <w:r w:rsidR="00F36133">
        <w:rPr>
          <w:rFonts w:ascii="Times New Roman" w:eastAsia="Times New Roman" w:hAnsi="Times New Roman" w:cs="Times New Roman"/>
          <w:bCs/>
          <w:sz w:val="28"/>
          <w:szCs w:val="28"/>
          <w:lang w:val="uk-UA"/>
        </w:rPr>
        <w:t>и</w:t>
      </w:r>
    </w:p>
    <w:tbl>
      <w:tblPr>
        <w:tblStyle w:val="affb"/>
        <w:tblW w:w="9570" w:type="dxa"/>
        <w:tblLayout w:type="fixed"/>
        <w:tblLook w:val="0600" w:firstRow="0" w:lastRow="0" w:firstColumn="0" w:lastColumn="0" w:noHBand="1" w:noVBand="1"/>
      </w:tblPr>
      <w:tblGrid>
        <w:gridCol w:w="4995"/>
        <w:gridCol w:w="4575"/>
      </w:tblGrid>
      <w:tr w:rsidR="009C1EB2" w14:paraId="24F06302" w14:textId="77777777" w:rsidTr="00034AE1">
        <w:trPr>
          <w:trHeight w:val="128"/>
        </w:trPr>
        <w:tc>
          <w:tcPr>
            <w:tcW w:w="4995" w:type="dxa"/>
            <w:vAlign w:val="center"/>
          </w:tcPr>
          <w:p w14:paraId="4575FC76" w14:textId="61559415" w:rsidR="009C1EB2" w:rsidRDefault="00034AE1" w:rsidP="006F7986">
            <w:pPr>
              <w:widowControl w:val="0"/>
              <w:jc w:val="center"/>
              <w:rPr>
                <w:rFonts w:ascii="Arial" w:eastAsia="Arial" w:hAnsi="Arial" w:cs="Arial"/>
                <w:sz w:val="20"/>
                <w:szCs w:val="20"/>
              </w:rPr>
            </w:pPr>
            <w:r>
              <w:rPr>
                <w:rFonts w:ascii="Times New Roman" w:eastAsia="Times New Roman" w:hAnsi="Times New Roman" w:cs="Times New Roman"/>
              </w:rPr>
              <w:t>Категорія закупівель</w:t>
            </w:r>
          </w:p>
        </w:tc>
        <w:tc>
          <w:tcPr>
            <w:tcW w:w="4575" w:type="dxa"/>
            <w:vAlign w:val="center"/>
          </w:tcPr>
          <w:p w14:paraId="5A630CD6" w14:textId="57DE7183" w:rsidR="009C1EB2" w:rsidRDefault="00034AE1" w:rsidP="006F7986">
            <w:pPr>
              <w:widowControl w:val="0"/>
              <w:jc w:val="center"/>
              <w:rPr>
                <w:rFonts w:ascii="Arial" w:eastAsia="Arial" w:hAnsi="Arial" w:cs="Arial"/>
                <w:sz w:val="20"/>
                <w:szCs w:val="20"/>
              </w:rPr>
            </w:pPr>
            <w:r>
              <w:rPr>
                <w:rFonts w:ascii="Times New Roman" w:eastAsia="Times New Roman" w:hAnsi="Times New Roman" w:cs="Times New Roman"/>
              </w:rPr>
              <w:t>Кількість постачальників</w:t>
            </w:r>
          </w:p>
        </w:tc>
      </w:tr>
      <w:tr w:rsidR="009C1EB2" w14:paraId="79B4B3B8" w14:textId="77777777" w:rsidTr="006F7986">
        <w:trPr>
          <w:trHeight w:val="410"/>
        </w:trPr>
        <w:tc>
          <w:tcPr>
            <w:tcW w:w="4995" w:type="dxa"/>
            <w:vAlign w:val="center"/>
          </w:tcPr>
          <w:p w14:paraId="35130178"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Всього по категоріям закупівель, з них:</w:t>
            </w:r>
          </w:p>
        </w:tc>
        <w:tc>
          <w:tcPr>
            <w:tcW w:w="4575" w:type="dxa"/>
            <w:vAlign w:val="center"/>
          </w:tcPr>
          <w:p w14:paraId="352C25D9"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1 967</w:t>
            </w:r>
          </w:p>
        </w:tc>
      </w:tr>
      <w:tr w:rsidR="009C1EB2" w14:paraId="6589AE32" w14:textId="77777777" w:rsidTr="00F36133">
        <w:trPr>
          <w:trHeight w:val="375"/>
        </w:trPr>
        <w:tc>
          <w:tcPr>
            <w:tcW w:w="4995" w:type="dxa"/>
            <w:vAlign w:val="center"/>
          </w:tcPr>
          <w:p w14:paraId="245F9B66"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ТМЦ</w:t>
            </w:r>
          </w:p>
        </w:tc>
        <w:tc>
          <w:tcPr>
            <w:tcW w:w="4575" w:type="dxa"/>
            <w:vAlign w:val="center"/>
          </w:tcPr>
          <w:p w14:paraId="02D94DC8"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1 065</w:t>
            </w:r>
          </w:p>
        </w:tc>
      </w:tr>
      <w:tr w:rsidR="009C1EB2" w14:paraId="206A662C" w14:textId="77777777" w:rsidTr="00F36133">
        <w:trPr>
          <w:trHeight w:val="375"/>
        </w:trPr>
        <w:tc>
          <w:tcPr>
            <w:tcW w:w="4995" w:type="dxa"/>
            <w:vAlign w:val="center"/>
          </w:tcPr>
          <w:p w14:paraId="6DECAB60"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Логістика</w:t>
            </w:r>
          </w:p>
        </w:tc>
        <w:tc>
          <w:tcPr>
            <w:tcW w:w="4575" w:type="dxa"/>
            <w:vAlign w:val="center"/>
          </w:tcPr>
          <w:p w14:paraId="2B777258"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424</w:t>
            </w:r>
          </w:p>
        </w:tc>
      </w:tr>
      <w:tr w:rsidR="009C1EB2" w14:paraId="721731BD" w14:textId="77777777" w:rsidTr="00F36133">
        <w:trPr>
          <w:trHeight w:val="375"/>
        </w:trPr>
        <w:tc>
          <w:tcPr>
            <w:tcW w:w="4995" w:type="dxa"/>
            <w:vAlign w:val="center"/>
          </w:tcPr>
          <w:p w14:paraId="2CDE7569"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Послуги</w:t>
            </w:r>
          </w:p>
        </w:tc>
        <w:tc>
          <w:tcPr>
            <w:tcW w:w="4575" w:type="dxa"/>
            <w:vAlign w:val="center"/>
          </w:tcPr>
          <w:p w14:paraId="6D4B054C"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354</w:t>
            </w:r>
          </w:p>
        </w:tc>
      </w:tr>
      <w:tr w:rsidR="009C1EB2" w14:paraId="721DCB4B" w14:textId="77777777" w:rsidTr="00F36133">
        <w:trPr>
          <w:trHeight w:val="375"/>
        </w:trPr>
        <w:tc>
          <w:tcPr>
            <w:tcW w:w="4995" w:type="dxa"/>
            <w:vAlign w:val="center"/>
          </w:tcPr>
          <w:p w14:paraId="7EDC0688"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Металобрухт</w:t>
            </w:r>
          </w:p>
        </w:tc>
        <w:tc>
          <w:tcPr>
            <w:tcW w:w="4575" w:type="dxa"/>
            <w:vAlign w:val="center"/>
          </w:tcPr>
          <w:p w14:paraId="59F39EBE"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107</w:t>
            </w:r>
          </w:p>
        </w:tc>
      </w:tr>
      <w:tr w:rsidR="009C1EB2" w14:paraId="2EAA91E0" w14:textId="77777777" w:rsidTr="00F36133">
        <w:trPr>
          <w:trHeight w:val="375"/>
        </w:trPr>
        <w:tc>
          <w:tcPr>
            <w:tcW w:w="4995" w:type="dxa"/>
            <w:vAlign w:val="center"/>
          </w:tcPr>
          <w:p w14:paraId="7C0CE824"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Електроенергія</w:t>
            </w:r>
          </w:p>
        </w:tc>
        <w:tc>
          <w:tcPr>
            <w:tcW w:w="4575" w:type="dxa"/>
            <w:vAlign w:val="center"/>
          </w:tcPr>
          <w:p w14:paraId="16329C80" w14:textId="77777777" w:rsidR="009C1EB2" w:rsidRDefault="00AF46F7" w:rsidP="006F7986">
            <w:pPr>
              <w:widowControl w:val="0"/>
              <w:jc w:val="center"/>
              <w:rPr>
                <w:rFonts w:ascii="Arial" w:eastAsia="Arial" w:hAnsi="Arial" w:cs="Arial"/>
                <w:sz w:val="20"/>
                <w:szCs w:val="20"/>
              </w:rPr>
            </w:pPr>
            <w:r>
              <w:rPr>
                <w:rFonts w:ascii="Times New Roman" w:eastAsia="Times New Roman" w:hAnsi="Times New Roman" w:cs="Times New Roman"/>
              </w:rPr>
              <w:t>15</w:t>
            </w:r>
          </w:p>
        </w:tc>
      </w:tr>
      <w:tr w:rsidR="009C1EB2" w14:paraId="66FB9C06" w14:textId="77777777" w:rsidTr="00F36133">
        <w:trPr>
          <w:trHeight w:val="375"/>
        </w:trPr>
        <w:tc>
          <w:tcPr>
            <w:tcW w:w="4995" w:type="dxa"/>
            <w:vAlign w:val="center"/>
          </w:tcPr>
          <w:p w14:paraId="60AAFAC4" w14:textId="77777777" w:rsidR="009C1EB2" w:rsidRDefault="00AF46F7" w:rsidP="00034AE1">
            <w:pPr>
              <w:keepNext/>
              <w:jc w:val="center"/>
              <w:rPr>
                <w:rFonts w:ascii="Arial" w:eastAsia="Arial" w:hAnsi="Arial" w:cs="Arial"/>
                <w:sz w:val="20"/>
                <w:szCs w:val="20"/>
              </w:rPr>
            </w:pPr>
            <w:r>
              <w:rPr>
                <w:rFonts w:ascii="Times New Roman" w:eastAsia="Times New Roman" w:hAnsi="Times New Roman" w:cs="Times New Roman"/>
              </w:rPr>
              <w:t>Природний газ</w:t>
            </w:r>
          </w:p>
        </w:tc>
        <w:tc>
          <w:tcPr>
            <w:tcW w:w="4575" w:type="dxa"/>
            <w:vAlign w:val="center"/>
          </w:tcPr>
          <w:p w14:paraId="1A631A7B" w14:textId="77777777" w:rsidR="009C1EB2" w:rsidRDefault="00AF46F7" w:rsidP="00034AE1">
            <w:pPr>
              <w:keepNext/>
              <w:jc w:val="center"/>
              <w:rPr>
                <w:rFonts w:ascii="Arial" w:eastAsia="Arial" w:hAnsi="Arial" w:cs="Arial"/>
                <w:sz w:val="20"/>
                <w:szCs w:val="20"/>
              </w:rPr>
            </w:pPr>
            <w:r>
              <w:rPr>
                <w:rFonts w:ascii="Times New Roman" w:eastAsia="Times New Roman" w:hAnsi="Times New Roman" w:cs="Times New Roman"/>
              </w:rPr>
              <w:t>2</w:t>
            </w:r>
          </w:p>
        </w:tc>
      </w:tr>
    </w:tbl>
    <w:p w14:paraId="5D9D8CFC" w14:textId="47C0E094" w:rsidR="009C1EB2" w:rsidRPr="00B47CAA" w:rsidRDefault="00B47CAA" w:rsidP="00B47CAA">
      <w:pPr>
        <w:keepNext/>
        <w:spacing w:line="360" w:lineRule="auto"/>
        <w:ind w:firstLine="709"/>
        <w:jc w:val="both"/>
        <w:rPr>
          <w:rFonts w:ascii="Times New Roman" w:eastAsia="Times New Roman" w:hAnsi="Times New Roman" w:cs="Times New Roman"/>
          <w:lang w:val="ru-RU"/>
        </w:rPr>
      </w:pPr>
      <w:r w:rsidRPr="00B47CAA">
        <w:rPr>
          <w:rFonts w:ascii="Times New Roman" w:eastAsia="Times New Roman" w:hAnsi="Times New Roman" w:cs="Times New Roman"/>
          <w:lang w:val="ru-RU"/>
        </w:rPr>
        <w:t>[</w:t>
      </w:r>
      <w:r w:rsidRPr="00155C29">
        <w:rPr>
          <w:rFonts w:ascii="Times New Roman" w:eastAsia="Times New Roman" w:hAnsi="Times New Roman" w:cs="Times New Roman"/>
          <w:lang w:val="uk-UA"/>
        </w:rPr>
        <w:t xml:space="preserve">Джерело: </w:t>
      </w:r>
      <w:r>
        <w:rPr>
          <w:rFonts w:ascii="Times New Roman" w:eastAsia="Times New Roman" w:hAnsi="Times New Roman" w:cs="Times New Roman"/>
          <w:lang w:val="uk-UA"/>
        </w:rPr>
        <w:t>річний звіт компанії Інтерпайп</w:t>
      </w:r>
      <w:r w:rsidRPr="00B47CAA">
        <w:rPr>
          <w:rFonts w:ascii="Times New Roman" w:eastAsia="Times New Roman" w:hAnsi="Times New Roman" w:cs="Times New Roman"/>
          <w:lang w:val="ru-RU"/>
        </w:rPr>
        <w:t>]</w:t>
      </w:r>
    </w:p>
    <w:p w14:paraId="65AD0A9B" w14:textId="77777777" w:rsidR="00034AE1" w:rsidRDefault="00034AE1"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p>
    <w:p w14:paraId="00369497" w14:textId="4D08CCFE"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Сегмент логістики представлений 424 постачальниками, що підкреслює важливість ефективного транспортування та управління ланцюгом постачання для Інтерпайп. Логістичні партнери забезпечують своєчасну доставку матеріалів і готової продукції, що є критично важ</w:t>
      </w:r>
      <w:r>
        <w:rPr>
          <w:rFonts w:ascii="Times New Roman" w:eastAsia="Times New Roman" w:hAnsi="Times New Roman" w:cs="Times New Roman"/>
          <w:color w:val="0D0D0D"/>
          <w:sz w:val="28"/>
          <w:szCs w:val="28"/>
        </w:rPr>
        <w:t>ливим для підтримання безперервності виробництва та задоволення потреб клієнтів.</w:t>
      </w:r>
    </w:p>
    <w:p w14:paraId="48EF0DB1" w14:textId="77777777"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Послуги займають значну частку з 354 постачальниками. Це включає широкий спектр сервісів, таких як технічне обслуговування, IT-послуги, консалтинг та інші види підтримки, необ</w:t>
      </w:r>
      <w:r>
        <w:rPr>
          <w:rFonts w:ascii="Times New Roman" w:eastAsia="Times New Roman" w:hAnsi="Times New Roman" w:cs="Times New Roman"/>
          <w:color w:val="0D0D0D"/>
          <w:sz w:val="28"/>
          <w:szCs w:val="28"/>
        </w:rPr>
        <w:t xml:space="preserve">хідні для ефективної роботи компанії. </w:t>
      </w:r>
      <w:r>
        <w:rPr>
          <w:rFonts w:ascii="Times New Roman" w:eastAsia="Times New Roman" w:hAnsi="Times New Roman" w:cs="Times New Roman"/>
          <w:color w:val="0D0D0D"/>
          <w:sz w:val="28"/>
          <w:szCs w:val="28"/>
        </w:rPr>
        <w:lastRenderedPageBreak/>
        <w:t>Різноманітність послуг забезпечує стабільність та підвищує продуктивність внутрішніх процесів.</w:t>
      </w:r>
    </w:p>
    <w:p w14:paraId="15ED18EB" w14:textId="77777777"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Категорія металобрухту включає 107 постачальників, що вказує на важливість вторинної сировини для виробничого процесу Інтер</w:t>
      </w:r>
      <w:r>
        <w:rPr>
          <w:rFonts w:ascii="Times New Roman" w:eastAsia="Times New Roman" w:hAnsi="Times New Roman" w:cs="Times New Roman"/>
          <w:color w:val="0D0D0D"/>
          <w:sz w:val="28"/>
          <w:szCs w:val="28"/>
        </w:rPr>
        <w:t>пайп. Металобрухт використовується для переробки та виробництва нових металевих виробів, що сприяє зниженню витрат і підвищенню екологічної стійкості компанії.</w:t>
      </w:r>
    </w:p>
    <w:p w14:paraId="43E1BA86" w14:textId="77777777"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Електроенергію постачають 15 постачальників, що підкреслює потребу в стабільному та надійному ен</w:t>
      </w:r>
      <w:r>
        <w:rPr>
          <w:rFonts w:ascii="Times New Roman" w:eastAsia="Times New Roman" w:hAnsi="Times New Roman" w:cs="Times New Roman"/>
          <w:color w:val="0D0D0D"/>
          <w:sz w:val="28"/>
          <w:szCs w:val="28"/>
        </w:rPr>
        <w:t>ергопостачанні для підтримання виробничих процесів. Енергетична безпека є ключовою для безперебійної роботи компанії.</w:t>
      </w:r>
    </w:p>
    <w:p w14:paraId="45BD87A3" w14:textId="77777777"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Природний газ постачається лише двома постачальниками, що вказує на вузьке коло партнерів у цій категорії. Природний газ є важливим ресурс</w:t>
      </w:r>
      <w:r>
        <w:rPr>
          <w:rFonts w:ascii="Times New Roman" w:eastAsia="Times New Roman" w:hAnsi="Times New Roman" w:cs="Times New Roman"/>
          <w:color w:val="0D0D0D"/>
          <w:sz w:val="28"/>
          <w:szCs w:val="28"/>
        </w:rPr>
        <w:t>ом для багатьох виробничих процесів, і наявність надійних постачальників у цій сфері є критичною для Інтерпайп.</w:t>
      </w:r>
    </w:p>
    <w:p w14:paraId="130953B5" w14:textId="77777777" w:rsidR="009C1EB2" w:rsidRDefault="00AF46F7" w:rsidP="002417A9">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Загалом, аналіз показує, що компанія Інтерпайп підтримує різноманітний і надійний ланцюг постачання, що охоплює всі необхідні категорії закупіве</w:t>
      </w:r>
      <w:r>
        <w:rPr>
          <w:rFonts w:ascii="Times New Roman" w:eastAsia="Times New Roman" w:hAnsi="Times New Roman" w:cs="Times New Roman"/>
          <w:color w:val="0D0D0D"/>
          <w:sz w:val="28"/>
          <w:szCs w:val="28"/>
        </w:rPr>
        <w:t>ль. Це забезпечує стабільність та ефективність її операцій, дозволяючи оперативно реагувати на ринкові виклики та потреби клієнтів.</w:t>
      </w:r>
    </w:p>
    <w:p w14:paraId="67DCF1E9"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Продажі і закупівлі іноді здійснюються через посередницькі структури, чим створюється дистанція між ними і споживачем або по</w:t>
      </w:r>
      <w:r>
        <w:rPr>
          <w:rFonts w:ascii="Times New Roman" w:eastAsia="Times New Roman" w:hAnsi="Times New Roman" w:cs="Times New Roman"/>
          <w:sz w:val="28"/>
          <w:szCs w:val="28"/>
        </w:rPr>
        <w:t>стачальником. Interpipe працює над скороченням дистанції. Тому для мінімізації ризиків вступу в змову з посередниками Interpipe намагається йти від посередницьких структур і працювати безпосередньо як в області продажів, так і закупівель.</w:t>
      </w:r>
    </w:p>
    <w:p w14:paraId="75844841" w14:textId="739DFCAD" w:rsidR="004D22F4" w:rsidRPr="004D22F4" w:rsidRDefault="004D22F4" w:rsidP="002417A9">
      <w:pPr>
        <w:spacing w:line="360" w:lineRule="auto"/>
        <w:ind w:firstLine="709"/>
        <w:jc w:val="both"/>
        <w:rPr>
          <w:rFonts w:ascii="Times New Roman" w:eastAsia="Times New Roman" w:hAnsi="Times New Roman" w:cs="Times New Roman"/>
          <w:iCs/>
          <w:sz w:val="28"/>
          <w:szCs w:val="28"/>
        </w:rPr>
      </w:pPr>
      <w:r w:rsidRPr="004D22F4">
        <w:rPr>
          <w:rFonts w:ascii="Times New Roman" w:eastAsia="Times New Roman" w:hAnsi="Times New Roman" w:cs="Times New Roman"/>
          <w:iCs/>
          <w:sz w:val="28"/>
          <w:szCs w:val="28"/>
        </w:rPr>
        <w:t>Це дозволяє компанії мати більший контроль над усім процесом, забезпечуючи прозорість та ефективність операцій. Прямі продажі та закупівлі також сприяють більш оперативному реагуванню на потреби клієнтів та постачальників, що покращує взаємини та підвищує загальну задоволеність. Крім того, робота без посередників допомагає знижувати витрати та підвищувати конкурентоспроможність продукції на ринку, що в свою чергу сприяє стійкому розвитку та зростанню компанії.</w:t>
      </w:r>
    </w:p>
    <w:p w14:paraId="2F6AFAD3" w14:textId="77777777" w:rsidR="002417A9"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Контактні аудиторії.</w:t>
      </w:r>
      <w:r w:rsidR="002417A9">
        <w:rPr>
          <w:rFonts w:ascii="Times New Roman" w:eastAsia="Times New Roman" w:hAnsi="Times New Roman" w:cs="Times New Roman"/>
          <w:i/>
          <w:sz w:val="28"/>
          <w:szCs w:val="28"/>
          <w:lang w:val="uk-UA"/>
        </w:rPr>
        <w:t xml:space="preserve"> </w:t>
      </w:r>
      <w:r w:rsidR="002417A9">
        <w:rPr>
          <w:rFonts w:ascii="Times New Roman" w:eastAsia="Times New Roman" w:hAnsi="Times New Roman" w:cs="Times New Roman"/>
          <w:sz w:val="28"/>
          <w:szCs w:val="28"/>
        </w:rPr>
        <w:t>Перший фактор, пов'язаний із взаємодією з господарськими та муніципальними органами влади, визначає можливість лобіювання інтересів компанії у державних структурах та формування зав’язків із ними. Це важливо для забезпечення сприятливого регулювання діяльності підприємства та підтримки відповідної законодавчої бази.</w:t>
      </w:r>
    </w:p>
    <w:p w14:paraId="362534C3" w14:textId="77777777" w:rsidR="002417A9" w:rsidRDefault="002417A9"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фактор стосується взаємодії з засобами масової інформації та впливу на імідж компанії. Використання різних медіа-платформ для створення позитивного іміджу та просування продукції є ключовим для залучення уваги споживачів та збільшення продажів.</w:t>
      </w:r>
    </w:p>
    <w:p w14:paraId="4C65FAF3" w14:textId="77777777" w:rsidR="002417A9" w:rsidRDefault="002417A9"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фактор відображає важливість співробітництва з володарями цінних паперів для формування довіри та залучення нових інвесторів. Це впливає на фінансову стабільність та розвиток підприємства.</w:t>
      </w:r>
    </w:p>
    <w:p w14:paraId="60C15C3A" w14:textId="77777777" w:rsidR="00034AE1" w:rsidRDefault="00034AE1" w:rsidP="002417A9">
      <w:pPr>
        <w:spacing w:line="360" w:lineRule="auto"/>
        <w:ind w:firstLine="709"/>
        <w:jc w:val="both"/>
        <w:rPr>
          <w:rFonts w:ascii="Times New Roman" w:eastAsia="Times New Roman" w:hAnsi="Times New Roman" w:cs="Times New Roman"/>
          <w:sz w:val="28"/>
          <w:szCs w:val="28"/>
        </w:rPr>
      </w:pPr>
    </w:p>
    <w:p w14:paraId="466147F9" w14:textId="6D9FACDA" w:rsidR="009C1EB2" w:rsidRDefault="00AF46F7" w:rsidP="002417A9">
      <w:pPr>
        <w:keepNext/>
        <w:spacing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1.9 </w:t>
      </w:r>
      <w:r w:rsidR="00A177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Можливості і Заг</w:t>
      </w:r>
      <w:r>
        <w:rPr>
          <w:rFonts w:ascii="Times New Roman" w:eastAsia="Times New Roman" w:hAnsi="Times New Roman" w:cs="Times New Roman"/>
          <w:sz w:val="28"/>
          <w:szCs w:val="28"/>
        </w:rPr>
        <w:t>рози контактних аудиторій</w:t>
      </w:r>
    </w:p>
    <w:tbl>
      <w:tblPr>
        <w:tblStyle w:val="af2"/>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2"/>
        <w:gridCol w:w="2094"/>
        <w:gridCol w:w="3398"/>
        <w:gridCol w:w="3827"/>
      </w:tblGrid>
      <w:tr w:rsidR="009C1EB2" w14:paraId="7411C883" w14:textId="77777777" w:rsidTr="00C95878">
        <w:trPr>
          <w:trHeight w:val="287"/>
        </w:trPr>
        <w:tc>
          <w:tcPr>
            <w:tcW w:w="462" w:type="dxa"/>
          </w:tcPr>
          <w:p w14:paraId="1D12F9B8" w14:textId="77777777" w:rsidR="009C1EB2" w:rsidRDefault="00AF46F7" w:rsidP="00C95878">
            <w:pPr>
              <w:keepNext/>
              <w:pBdr>
                <w:top w:val="nil"/>
                <w:left w:val="nil"/>
                <w:bottom w:val="nil"/>
                <w:right w:val="nil"/>
                <w:between w:val="nil"/>
              </w:pBdr>
              <w:ind w:left="11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2094" w:type="dxa"/>
          </w:tcPr>
          <w:p w14:paraId="7C02CEA6" w14:textId="77777777" w:rsidR="009C1EB2" w:rsidRDefault="00AF46F7" w:rsidP="00C95878">
            <w:pPr>
              <w:keepNext/>
              <w:pBdr>
                <w:top w:val="nil"/>
                <w:left w:val="nil"/>
                <w:bottom w:val="nil"/>
                <w:right w:val="nil"/>
                <w:between w:val="nil"/>
              </w:pBdr>
              <w:ind w:left="68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3398" w:type="dxa"/>
          </w:tcPr>
          <w:p w14:paraId="12BEA919" w14:textId="77777777" w:rsidR="009C1EB2" w:rsidRDefault="00AF46F7" w:rsidP="00C95878">
            <w:pPr>
              <w:keepNext/>
              <w:pBdr>
                <w:top w:val="nil"/>
                <w:left w:val="nil"/>
                <w:bottom w:val="nil"/>
                <w:right w:val="nil"/>
                <w:between w:val="nil"/>
              </w:pBdr>
              <w:ind w:left="22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c>
          <w:tcPr>
            <w:tcW w:w="3827" w:type="dxa"/>
          </w:tcPr>
          <w:p w14:paraId="3769E20C" w14:textId="77777777" w:rsidR="009C1EB2" w:rsidRDefault="00AF46F7" w:rsidP="00C95878">
            <w:pPr>
              <w:keepNext/>
              <w:pBdr>
                <w:top w:val="nil"/>
                <w:left w:val="nil"/>
                <w:bottom w:val="nil"/>
                <w:right w:val="nil"/>
                <w:between w:val="nil"/>
              </w:pBdr>
              <w:ind w:left="15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Реакція підприємства</w:t>
            </w:r>
          </w:p>
        </w:tc>
      </w:tr>
      <w:tr w:rsidR="009C1EB2" w14:paraId="583DAB09" w14:textId="77777777" w:rsidTr="00C95878">
        <w:trPr>
          <w:trHeight w:val="334"/>
        </w:trPr>
        <w:tc>
          <w:tcPr>
            <w:tcW w:w="462" w:type="dxa"/>
          </w:tcPr>
          <w:p w14:paraId="694647D8" w14:textId="77777777" w:rsidR="009C1EB2" w:rsidRDefault="00AF46F7" w:rsidP="00C95878">
            <w:pPr>
              <w:pBdr>
                <w:top w:val="nil"/>
                <w:left w:val="nil"/>
                <w:bottom w:val="nil"/>
                <w:right w:val="nil"/>
                <w:between w:val="nil"/>
              </w:pBdr>
              <w:ind w:left="1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094" w:type="dxa"/>
          </w:tcPr>
          <w:p w14:paraId="483F05DB" w14:textId="77777777" w:rsidR="009C1EB2" w:rsidRDefault="00AF46F7" w:rsidP="00C95878">
            <w:pPr>
              <w:pBdr>
                <w:top w:val="nil"/>
                <w:left w:val="nil"/>
                <w:bottom w:val="nil"/>
                <w:right w:val="nil"/>
                <w:between w:val="nil"/>
              </w:pBdr>
              <w:ind w:left="141" w:right="11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Гос. та муніципальні органи влади</w:t>
            </w:r>
          </w:p>
        </w:tc>
        <w:tc>
          <w:tcPr>
            <w:tcW w:w="3398" w:type="dxa"/>
          </w:tcPr>
          <w:p w14:paraId="34D07AFA" w14:textId="77777777" w:rsidR="009C1EB2" w:rsidRDefault="00AF46F7" w:rsidP="00C95878">
            <w:pPr>
              <w:pBdr>
                <w:top w:val="nil"/>
                <w:left w:val="nil"/>
                <w:bottom w:val="nil"/>
                <w:right w:val="nil"/>
                <w:between w:val="nil"/>
              </w:pBdr>
              <w:ind w:left="141" w:right="14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 лобіювання інтересів компанії у державних структурах</w:t>
            </w:r>
          </w:p>
        </w:tc>
        <w:tc>
          <w:tcPr>
            <w:tcW w:w="3827" w:type="dxa"/>
          </w:tcPr>
          <w:p w14:paraId="3D0A892F" w14:textId="77777777" w:rsidR="009C1EB2" w:rsidRDefault="00AF46F7" w:rsidP="00C95878">
            <w:pPr>
              <w:pBdr>
                <w:top w:val="nil"/>
                <w:left w:val="nil"/>
                <w:bottom w:val="nil"/>
                <w:right w:val="nil"/>
                <w:between w:val="nil"/>
              </w:pBdr>
              <w:ind w:left="141" w:right="13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Формування зав’язків із органами влади.</w:t>
            </w:r>
          </w:p>
        </w:tc>
      </w:tr>
      <w:tr w:rsidR="009C1EB2" w14:paraId="7C46E62D" w14:textId="77777777" w:rsidTr="00C95878">
        <w:trPr>
          <w:trHeight w:val="334"/>
        </w:trPr>
        <w:tc>
          <w:tcPr>
            <w:tcW w:w="462" w:type="dxa"/>
          </w:tcPr>
          <w:p w14:paraId="50D765BD" w14:textId="77777777" w:rsidR="009C1EB2" w:rsidRDefault="00AF46F7" w:rsidP="00C95878">
            <w:pPr>
              <w:pBdr>
                <w:top w:val="nil"/>
                <w:left w:val="nil"/>
                <w:bottom w:val="nil"/>
                <w:right w:val="nil"/>
                <w:between w:val="nil"/>
              </w:pBdr>
              <w:ind w:left="1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094" w:type="dxa"/>
          </w:tcPr>
          <w:p w14:paraId="7266EBF5" w14:textId="77777777" w:rsidR="009C1EB2" w:rsidRDefault="00AF46F7" w:rsidP="00C95878">
            <w:pPr>
              <w:pBdr>
                <w:top w:val="nil"/>
                <w:left w:val="nil"/>
                <w:bottom w:val="nil"/>
                <w:right w:val="nil"/>
                <w:between w:val="nil"/>
              </w:pBdr>
              <w:ind w:left="141" w:right="11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Засоби масової інформації</w:t>
            </w:r>
          </w:p>
        </w:tc>
        <w:tc>
          <w:tcPr>
            <w:tcW w:w="3398" w:type="dxa"/>
          </w:tcPr>
          <w:p w14:paraId="71771036" w14:textId="77777777" w:rsidR="009C1EB2" w:rsidRDefault="00AF46F7" w:rsidP="00C95878">
            <w:pPr>
              <w:pBdr>
                <w:top w:val="nil"/>
                <w:left w:val="nil"/>
                <w:bottom w:val="nil"/>
                <w:right w:val="nil"/>
                <w:between w:val="nil"/>
              </w:pBdr>
              <w:ind w:left="141" w:right="14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Створення іміджу </w:t>
            </w:r>
            <w:r>
              <w:rPr>
                <w:rFonts w:ascii="Times New Roman" w:eastAsia="Times New Roman" w:hAnsi="Times New Roman" w:cs="Times New Roman"/>
                <w:color w:val="000000"/>
                <w:sz w:val="24"/>
                <w:szCs w:val="24"/>
              </w:rPr>
              <w:t>компанії</w:t>
            </w:r>
          </w:p>
        </w:tc>
        <w:tc>
          <w:tcPr>
            <w:tcW w:w="3827" w:type="dxa"/>
          </w:tcPr>
          <w:p w14:paraId="7FB5CB58" w14:textId="77777777" w:rsidR="009C1EB2" w:rsidRDefault="00AF46F7" w:rsidP="00C95878">
            <w:pPr>
              <w:pBdr>
                <w:top w:val="nil"/>
                <w:left w:val="nil"/>
                <w:bottom w:val="nil"/>
                <w:right w:val="nil"/>
                <w:between w:val="nil"/>
              </w:pBdr>
              <w:ind w:left="141" w:right="13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Використовувати різні засоби масової інформації для промошену.</w:t>
            </w:r>
          </w:p>
        </w:tc>
      </w:tr>
      <w:tr w:rsidR="009C1EB2" w14:paraId="58917B89" w14:textId="77777777" w:rsidTr="00C95878">
        <w:trPr>
          <w:trHeight w:val="340"/>
        </w:trPr>
        <w:tc>
          <w:tcPr>
            <w:tcW w:w="462" w:type="dxa"/>
          </w:tcPr>
          <w:p w14:paraId="46F94C40" w14:textId="77777777" w:rsidR="009C1EB2" w:rsidRDefault="00AF46F7" w:rsidP="00C95878">
            <w:pPr>
              <w:pBdr>
                <w:top w:val="nil"/>
                <w:left w:val="nil"/>
                <w:bottom w:val="nil"/>
                <w:right w:val="nil"/>
                <w:between w:val="nil"/>
              </w:pBdr>
              <w:ind w:left="1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2094" w:type="dxa"/>
          </w:tcPr>
          <w:p w14:paraId="64EF0F7C" w14:textId="77777777" w:rsidR="009C1EB2" w:rsidRDefault="00AF46F7" w:rsidP="00C95878">
            <w:pPr>
              <w:pBdr>
                <w:top w:val="nil"/>
                <w:left w:val="nil"/>
                <w:bottom w:val="nil"/>
                <w:right w:val="nil"/>
                <w:between w:val="nil"/>
              </w:pBdr>
              <w:ind w:left="141" w:right="11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Володарі цінних паперів</w:t>
            </w:r>
          </w:p>
        </w:tc>
        <w:tc>
          <w:tcPr>
            <w:tcW w:w="3398" w:type="dxa"/>
          </w:tcPr>
          <w:p w14:paraId="4231F8E4" w14:textId="77777777" w:rsidR="009C1EB2" w:rsidRDefault="00AF46F7" w:rsidP="00C95878">
            <w:pPr>
              <w:pBdr>
                <w:top w:val="nil"/>
                <w:left w:val="nil"/>
                <w:bottom w:val="nil"/>
                <w:right w:val="nil"/>
                <w:between w:val="nil"/>
              </w:pBdr>
              <w:ind w:left="141" w:right="14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Формування довіреності серед своїх покупців. </w:t>
            </w:r>
          </w:p>
        </w:tc>
        <w:tc>
          <w:tcPr>
            <w:tcW w:w="3827" w:type="dxa"/>
          </w:tcPr>
          <w:p w14:paraId="12260B70" w14:textId="77777777" w:rsidR="009C1EB2" w:rsidRDefault="00AF46F7" w:rsidP="00C95878">
            <w:pPr>
              <w:pBdr>
                <w:top w:val="nil"/>
                <w:left w:val="nil"/>
                <w:bottom w:val="nil"/>
                <w:right w:val="nil"/>
                <w:between w:val="nil"/>
              </w:pBdr>
              <w:ind w:left="141" w:right="13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Заохочення нових інвесторів, акціонерів.</w:t>
            </w:r>
          </w:p>
        </w:tc>
      </w:tr>
    </w:tbl>
    <w:p w14:paraId="3A8F83C0" w14:textId="04DA20F1" w:rsidR="002417A9" w:rsidRPr="00B47CAA" w:rsidRDefault="00B47CAA" w:rsidP="00B47CAA">
      <w:pPr>
        <w:keepNext/>
        <w:spacing w:line="360" w:lineRule="auto"/>
        <w:ind w:firstLine="709"/>
        <w:jc w:val="both"/>
        <w:rPr>
          <w:rFonts w:ascii="Times New Roman" w:eastAsia="Times New Roman" w:hAnsi="Times New Roman" w:cs="Times New Roman"/>
          <w:lang w:val="en-US"/>
        </w:rPr>
      </w:pPr>
      <w:r w:rsidRPr="00155C29">
        <w:rPr>
          <w:rFonts w:ascii="Times New Roman" w:eastAsia="Times New Roman" w:hAnsi="Times New Roman" w:cs="Times New Roman"/>
          <w:lang w:val="en-US"/>
        </w:rPr>
        <w:t>[</w:t>
      </w:r>
      <w:r w:rsidRPr="00155C29">
        <w:rPr>
          <w:rFonts w:ascii="Times New Roman" w:eastAsia="Times New Roman" w:hAnsi="Times New Roman" w:cs="Times New Roman"/>
          <w:lang w:val="uk-UA"/>
        </w:rPr>
        <w:t>Джерело: власна розробка</w:t>
      </w:r>
      <w:r w:rsidRPr="00155C29">
        <w:rPr>
          <w:rFonts w:ascii="Times New Roman" w:eastAsia="Times New Roman" w:hAnsi="Times New Roman" w:cs="Times New Roman"/>
          <w:lang w:val="en-US"/>
        </w:rPr>
        <w:t>]</w:t>
      </w:r>
    </w:p>
    <w:p w14:paraId="060D42D7" w14:textId="77777777" w:rsidR="00034AE1" w:rsidRDefault="00034AE1" w:rsidP="006E533B">
      <w:pPr>
        <w:spacing w:line="360" w:lineRule="auto"/>
        <w:ind w:firstLine="709"/>
        <w:jc w:val="both"/>
        <w:rPr>
          <w:rFonts w:ascii="Times New Roman" w:eastAsia="Times New Roman" w:hAnsi="Times New Roman" w:cs="Times New Roman"/>
          <w:sz w:val="28"/>
          <w:szCs w:val="28"/>
        </w:rPr>
      </w:pPr>
    </w:p>
    <w:p w14:paraId="3B3E4473" w14:textId="74FC170D" w:rsidR="006E533B" w:rsidRDefault="006E533B" w:rsidP="006E533B">
      <w:pPr>
        <w:spacing w:line="360" w:lineRule="auto"/>
        <w:ind w:firstLine="709"/>
        <w:jc w:val="both"/>
        <w:rPr>
          <w:rFonts w:ascii="Times New Roman" w:eastAsia="Times New Roman" w:hAnsi="Times New Roman" w:cs="Times New Roman"/>
          <w:sz w:val="28"/>
          <w:szCs w:val="28"/>
        </w:rPr>
      </w:pPr>
      <w:r w:rsidRPr="006E533B">
        <w:rPr>
          <w:rFonts w:ascii="Times New Roman" w:eastAsia="Times New Roman" w:hAnsi="Times New Roman" w:cs="Times New Roman"/>
          <w:sz w:val="28"/>
          <w:szCs w:val="28"/>
        </w:rPr>
        <w:t>Отже, в контексті стратегічного управління та розвитку бізнесу, вжиті заходи можуть бути вкрай доцільними з кількох причин. По-перше, вони спрямовані на покращення умов для діяльності підприємства, що включає вдосконалення внутрішніх процесів, підвищення ефективності та якості продукції, а також забезпечення стабільності операцій. Ці заходи допомагають залучити увагу споживачів, оскільки орієнтовані на задоволення їхніх потреб та покращення якості обслуговування. Підвищення рівня задоволеності клієнтів сприяє зростанню лояльності до бренду, що в свою чергу може призвести до збільшення обсягів продажів та розширення клієнтської бази.</w:t>
      </w:r>
    </w:p>
    <w:p w14:paraId="4276808A" w14:textId="5ED4C3D8" w:rsidR="006E533B" w:rsidRPr="006E533B" w:rsidRDefault="006E533B" w:rsidP="006E533B">
      <w:pPr>
        <w:spacing w:line="360" w:lineRule="auto"/>
        <w:ind w:firstLine="709"/>
        <w:jc w:val="both"/>
        <w:rPr>
          <w:rFonts w:ascii="Times New Roman" w:eastAsia="Times New Roman" w:hAnsi="Times New Roman" w:cs="Times New Roman"/>
          <w:sz w:val="28"/>
          <w:szCs w:val="28"/>
        </w:rPr>
      </w:pPr>
      <w:r w:rsidRPr="006E533B">
        <w:rPr>
          <w:rFonts w:ascii="Times New Roman" w:eastAsia="Times New Roman" w:hAnsi="Times New Roman" w:cs="Times New Roman"/>
          <w:sz w:val="28"/>
          <w:szCs w:val="28"/>
        </w:rPr>
        <w:lastRenderedPageBreak/>
        <w:t>Залучення інвесторів є важливим аспектом стратегії розвитку бізнесу. Покращення показників діяльності та іміджу компанії на ринку може підвищити її привабливість для потенційних інвесторів, що сприятиме залученню додаткових фінансових ресурсів. Інвестиції можуть бути використані для подальшого розвитку та модернізації виробничих потужностей, розширення асортименту продукції та виходу на нові ринки.</w:t>
      </w:r>
    </w:p>
    <w:p w14:paraId="197969B6" w14:textId="236A2E08" w:rsidR="006E533B" w:rsidRPr="006E533B" w:rsidRDefault="006E533B" w:rsidP="006E533B">
      <w:pPr>
        <w:spacing w:line="360" w:lineRule="auto"/>
        <w:ind w:firstLine="709"/>
        <w:jc w:val="both"/>
        <w:rPr>
          <w:rFonts w:ascii="Times New Roman" w:eastAsia="Times New Roman" w:hAnsi="Times New Roman" w:cs="Times New Roman"/>
          <w:sz w:val="28"/>
          <w:szCs w:val="28"/>
        </w:rPr>
      </w:pPr>
      <w:r w:rsidRPr="006E533B">
        <w:rPr>
          <w:rFonts w:ascii="Times New Roman" w:eastAsia="Times New Roman" w:hAnsi="Times New Roman" w:cs="Times New Roman"/>
          <w:sz w:val="28"/>
          <w:szCs w:val="28"/>
        </w:rPr>
        <w:t>По-друге, заходи, спрямовані на підвищення конкурентоспроможності компанії, допомагають зміцнити її позиції на ринку. Це включає впровадження інноваційних рішень, адаптацію до змін у ринковому середовищі та активне реагування на дії конкурентів. Успішна реалізація таких заходів може забезпечити компанії стійку перевагу перед конкурентами, що сприятиме її довгостроковому розвитку та зростанню.</w:t>
      </w:r>
    </w:p>
    <w:p w14:paraId="7C4A946E" w14:textId="0D2CE0CB" w:rsidR="006E533B" w:rsidRPr="008E55BF" w:rsidRDefault="006E533B" w:rsidP="008E55BF">
      <w:pPr>
        <w:spacing w:line="360" w:lineRule="auto"/>
        <w:ind w:firstLine="709"/>
        <w:jc w:val="both"/>
        <w:rPr>
          <w:rFonts w:ascii="Times New Roman" w:eastAsia="Times New Roman" w:hAnsi="Times New Roman" w:cs="Times New Roman"/>
          <w:sz w:val="28"/>
          <w:szCs w:val="28"/>
          <w:lang w:val="uk-UA"/>
        </w:rPr>
      </w:pPr>
      <w:r w:rsidRPr="006E533B">
        <w:rPr>
          <w:rFonts w:ascii="Times New Roman" w:eastAsia="Times New Roman" w:hAnsi="Times New Roman" w:cs="Times New Roman"/>
          <w:sz w:val="28"/>
          <w:szCs w:val="28"/>
        </w:rPr>
        <w:t>Нарешті, важливим аспектом є підвищення прозорості та ефективності управлінських процесів. Це включає покращення системи корпоративного управління, забезпечення чіткого та ефективного прийняття рішень, а також впровадження сучасних технологій та методів управління. Такий підхід дозволяє знизити ризики, пов'язані з управлінням, та забезпечити стабільний розвиток компанії в довгостроковій перспективі.</w:t>
      </w:r>
      <w:r w:rsidR="008E55BF">
        <w:rPr>
          <w:rFonts w:ascii="Times New Roman" w:eastAsia="Times New Roman" w:hAnsi="Times New Roman" w:cs="Times New Roman"/>
          <w:sz w:val="28"/>
          <w:szCs w:val="28"/>
          <w:lang w:val="uk-UA"/>
        </w:rPr>
        <w:t xml:space="preserve"> </w:t>
      </w:r>
      <w:r w:rsidR="008E55BF" w:rsidRPr="008E55BF">
        <w:rPr>
          <w:rFonts w:ascii="Times New Roman" w:eastAsia="Times New Roman" w:hAnsi="Times New Roman" w:cs="Times New Roman"/>
          <w:sz w:val="28"/>
          <w:szCs w:val="28"/>
          <w:lang w:val="uk-UA"/>
        </w:rPr>
        <w:t>Важливо також залучати до процесу управління компетентних фахівців, які здатні приймати обґрунтовані рішення на основі аналізу даних і стратегічного бачення. Забезпечення відкритої комунікації між усіма рівнями менеджменту та працівниками сприяє формуванню довіри та підвищенню мотивації персоналу. Крім того, необхідно активно використовувати цифрові інструменти для автоматизації процесів, що дозволяє підвищити ефективність роботи та зменшити ймовірність людських помилок. Такий комплексний підхід не лише підвищує внутрішню ефективність компанії, але й зміцнює її позиції на ринку, роблячи її більш конкурентоспроможною та здатною швидко адаптуватися до змін зовнішнього середовища.</w:t>
      </w:r>
    </w:p>
    <w:p w14:paraId="1E39DCED" w14:textId="3431F9D8" w:rsidR="00C1130A" w:rsidRDefault="00C1130A" w:rsidP="006E533B">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4604824" w14:textId="096111F6" w:rsidR="009C1EB2" w:rsidRDefault="00AF46F7">
      <w:pPr>
        <w:spacing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Таблиця 1.10 </w:t>
      </w:r>
      <w:r w:rsidR="00A17737">
        <w:rPr>
          <w:rFonts w:ascii="Times New Roman" w:eastAsia="Times New Roman" w:hAnsi="Times New Roman" w:cs="Times New Roman"/>
          <w:sz w:val="28"/>
          <w:szCs w:val="28"/>
          <w:lang w:val="uk-UA"/>
        </w:rPr>
        <w:t>–</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Аналіз мікросередовища</w:t>
      </w:r>
    </w:p>
    <w:tbl>
      <w:tblPr>
        <w:tblStyle w:val="af3"/>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5"/>
        <w:gridCol w:w="1890"/>
        <w:gridCol w:w="3660"/>
        <w:gridCol w:w="3930"/>
      </w:tblGrid>
      <w:tr w:rsidR="009C1EB2" w14:paraId="354B51CC" w14:textId="77777777" w:rsidTr="008E55BF">
        <w:trPr>
          <w:trHeight w:val="197"/>
        </w:trPr>
        <w:tc>
          <w:tcPr>
            <w:tcW w:w="435" w:type="dxa"/>
          </w:tcPr>
          <w:p w14:paraId="1CBC63EC"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w:t>
            </w:r>
          </w:p>
        </w:tc>
        <w:tc>
          <w:tcPr>
            <w:tcW w:w="1890" w:type="dxa"/>
          </w:tcPr>
          <w:p w14:paraId="02521C38"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Фактори</w:t>
            </w:r>
          </w:p>
        </w:tc>
        <w:tc>
          <w:tcPr>
            <w:tcW w:w="3660" w:type="dxa"/>
          </w:tcPr>
          <w:p w14:paraId="23114EC3"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 xml:space="preserve">Сильна </w:t>
            </w:r>
            <w:r>
              <w:rPr>
                <w:rFonts w:ascii="Times New Roman" w:eastAsia="Times New Roman" w:hAnsi="Times New Roman" w:cs="Times New Roman"/>
              </w:rPr>
              <w:t>сторона</w:t>
            </w:r>
          </w:p>
        </w:tc>
        <w:tc>
          <w:tcPr>
            <w:tcW w:w="3930" w:type="dxa"/>
          </w:tcPr>
          <w:p w14:paraId="6A074E14"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Слабка сторона</w:t>
            </w:r>
          </w:p>
        </w:tc>
      </w:tr>
      <w:tr w:rsidR="009C1EB2" w14:paraId="0DFF1966" w14:textId="77777777" w:rsidTr="008E55BF">
        <w:tc>
          <w:tcPr>
            <w:tcW w:w="435" w:type="dxa"/>
          </w:tcPr>
          <w:p w14:paraId="258DD49B"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1</w:t>
            </w:r>
          </w:p>
        </w:tc>
        <w:tc>
          <w:tcPr>
            <w:tcW w:w="1890" w:type="dxa"/>
          </w:tcPr>
          <w:p w14:paraId="4D21FB73"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Споживачі</w:t>
            </w:r>
          </w:p>
        </w:tc>
        <w:tc>
          <w:tcPr>
            <w:tcW w:w="3660" w:type="dxa"/>
          </w:tcPr>
          <w:p w14:paraId="2BB84D03" w14:textId="77777777" w:rsidR="009C1EB2" w:rsidRDefault="00AF46F7" w:rsidP="008E55BF">
            <w:pPr>
              <w:ind w:firstLine="21"/>
              <w:rPr>
                <w:rFonts w:ascii="Times New Roman" w:eastAsia="Times New Roman" w:hAnsi="Times New Roman" w:cs="Times New Roman"/>
              </w:rPr>
            </w:pPr>
            <w:r>
              <w:rPr>
                <w:rFonts w:ascii="Times New Roman" w:eastAsia="Times New Roman" w:hAnsi="Times New Roman" w:cs="Times New Roman"/>
              </w:rPr>
              <w:t>Стабільні партнерські відносини: Довгостроковий досвід співпраці зі споживачами та партнерами сприяє лояльності клієнтів та підтримує стабільність відносин, що впливає на збут продукції;</w:t>
            </w:r>
          </w:p>
          <w:p w14:paraId="586F2496" w14:textId="77777777" w:rsidR="009C1EB2" w:rsidRDefault="00AF46F7" w:rsidP="008E55BF">
            <w:pPr>
              <w:ind w:firstLine="21"/>
              <w:rPr>
                <w:rFonts w:ascii="Times New Roman" w:eastAsia="Times New Roman" w:hAnsi="Times New Roman" w:cs="Times New Roman"/>
              </w:rPr>
            </w:pPr>
            <w:r>
              <w:rPr>
                <w:rFonts w:ascii="Times New Roman" w:eastAsia="Times New Roman" w:hAnsi="Times New Roman" w:cs="Times New Roman"/>
              </w:rPr>
              <w:t xml:space="preserve">Доступ до ключових ринків: </w:t>
            </w:r>
            <w:r>
              <w:rPr>
                <w:rFonts w:ascii="Times New Roman" w:eastAsia="Times New Roman" w:hAnsi="Times New Roman" w:cs="Times New Roman"/>
              </w:rPr>
              <w:t>Компанія має доступ до важливих ринків, таких як Європа, США та Україна, що забезпечує стабільність продажів;</w:t>
            </w:r>
          </w:p>
        </w:tc>
        <w:tc>
          <w:tcPr>
            <w:tcW w:w="3930" w:type="dxa"/>
          </w:tcPr>
          <w:p w14:paraId="3ADB66AF" w14:textId="77777777" w:rsidR="009C1EB2" w:rsidRDefault="00AF46F7" w:rsidP="008E55BF">
            <w:pPr>
              <w:ind w:right="108"/>
              <w:rPr>
                <w:rFonts w:ascii="Times New Roman" w:eastAsia="Times New Roman" w:hAnsi="Times New Roman" w:cs="Times New Roman"/>
              </w:rPr>
            </w:pPr>
            <w:r>
              <w:rPr>
                <w:rFonts w:ascii="Times New Roman" w:eastAsia="Times New Roman" w:hAnsi="Times New Roman" w:cs="Times New Roman"/>
              </w:rPr>
              <w:t>Залежність від обмеження ринків: Зміщення реалізації на ринки Близького Сходу і Північної Африки може збільшити ризик залежності від обмежених рин</w:t>
            </w:r>
            <w:r>
              <w:rPr>
                <w:rFonts w:ascii="Times New Roman" w:eastAsia="Times New Roman" w:hAnsi="Times New Roman" w:cs="Times New Roman"/>
              </w:rPr>
              <w:t>ків збуту, що загрожує стабільності продажів у випадку змін у геополітичній ситуації чи економічних умовах цих регіонів;</w:t>
            </w:r>
          </w:p>
        </w:tc>
      </w:tr>
      <w:tr w:rsidR="009C1EB2" w14:paraId="0AA05A55" w14:textId="77777777" w:rsidTr="008E55BF">
        <w:tc>
          <w:tcPr>
            <w:tcW w:w="435" w:type="dxa"/>
          </w:tcPr>
          <w:p w14:paraId="0E7E1F05"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2</w:t>
            </w:r>
          </w:p>
        </w:tc>
        <w:tc>
          <w:tcPr>
            <w:tcW w:w="1890" w:type="dxa"/>
          </w:tcPr>
          <w:p w14:paraId="1778C8CD"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Конкуренти</w:t>
            </w:r>
          </w:p>
        </w:tc>
        <w:tc>
          <w:tcPr>
            <w:tcW w:w="3660" w:type="dxa"/>
          </w:tcPr>
          <w:p w14:paraId="0FBC2CFA" w14:textId="77777777" w:rsidR="009C1EB2" w:rsidRDefault="00AF46F7" w:rsidP="008E55BF">
            <w:pPr>
              <w:ind w:firstLine="21"/>
              <w:rPr>
                <w:rFonts w:ascii="Times New Roman" w:eastAsia="Times New Roman" w:hAnsi="Times New Roman" w:cs="Times New Roman"/>
              </w:rPr>
            </w:pPr>
            <w:r>
              <w:rPr>
                <w:rFonts w:ascii="Times New Roman" w:eastAsia="Times New Roman" w:hAnsi="Times New Roman" w:cs="Times New Roman"/>
              </w:rPr>
              <w:t xml:space="preserve">Унікальність продукції: Конкурентоспроможність компанії ґрунтується на унікальності продукції та високій якості, що </w:t>
            </w:r>
            <w:r>
              <w:rPr>
                <w:rFonts w:ascii="Times New Roman" w:eastAsia="Times New Roman" w:hAnsi="Times New Roman" w:cs="Times New Roman"/>
              </w:rPr>
              <w:t>забезпечує стійку позицію на ринку;</w:t>
            </w:r>
          </w:p>
          <w:p w14:paraId="411637C1" w14:textId="77777777" w:rsidR="009C1EB2" w:rsidRDefault="00AF46F7" w:rsidP="008E55BF">
            <w:pPr>
              <w:ind w:firstLine="21"/>
              <w:rPr>
                <w:rFonts w:ascii="Times New Roman" w:eastAsia="Times New Roman" w:hAnsi="Times New Roman" w:cs="Times New Roman"/>
              </w:rPr>
            </w:pPr>
            <w:r>
              <w:rPr>
                <w:rFonts w:ascii="Times New Roman" w:eastAsia="Times New Roman" w:hAnsi="Times New Roman" w:cs="Times New Roman"/>
              </w:rPr>
              <w:t>Логістичні переваги: Після кризи компанія налаштувала нові логістичні маршрути, що дозволило зберегти присутність на ключових ринках;</w:t>
            </w:r>
          </w:p>
        </w:tc>
        <w:tc>
          <w:tcPr>
            <w:tcW w:w="3930" w:type="dxa"/>
          </w:tcPr>
          <w:p w14:paraId="0C65C527" w14:textId="77777777" w:rsidR="009C1EB2" w:rsidRDefault="00AF46F7" w:rsidP="008E55BF">
            <w:pPr>
              <w:ind w:right="108"/>
              <w:rPr>
                <w:rFonts w:ascii="Times New Roman" w:eastAsia="Times New Roman" w:hAnsi="Times New Roman" w:cs="Times New Roman"/>
              </w:rPr>
            </w:pPr>
            <w:r>
              <w:rPr>
                <w:rFonts w:ascii="Times New Roman" w:eastAsia="Times New Roman" w:hAnsi="Times New Roman" w:cs="Times New Roman"/>
              </w:rPr>
              <w:t>Залежність від геополітичних факторів: Галузь, в якій діє компанія INTERPIPE, піддаєть</w:t>
            </w:r>
            <w:r>
              <w:rPr>
                <w:rFonts w:ascii="Times New Roman" w:eastAsia="Times New Roman" w:hAnsi="Times New Roman" w:cs="Times New Roman"/>
              </w:rPr>
              <w:t>ся впливу геополітичних подій, що може спричинити припинення виробництва та ускладнення логістики, загрожуючи стабільності бізнесу;</w:t>
            </w:r>
          </w:p>
          <w:p w14:paraId="37491B12" w14:textId="77777777" w:rsidR="009C1EB2" w:rsidRDefault="00AF46F7" w:rsidP="008E55BF">
            <w:pPr>
              <w:ind w:right="108"/>
              <w:rPr>
                <w:rFonts w:ascii="Times New Roman" w:eastAsia="Times New Roman" w:hAnsi="Times New Roman" w:cs="Times New Roman"/>
              </w:rPr>
            </w:pPr>
            <w:r>
              <w:rPr>
                <w:rFonts w:ascii="Times New Roman" w:eastAsia="Times New Roman" w:hAnsi="Times New Roman" w:cs="Times New Roman"/>
              </w:rPr>
              <w:t>Збільшення вартості логістики: Внаслідок геополітичних подій вартість логістики зросла, що негативно позначилося на конкурен</w:t>
            </w:r>
            <w:r>
              <w:rPr>
                <w:rFonts w:ascii="Times New Roman" w:eastAsia="Times New Roman" w:hAnsi="Times New Roman" w:cs="Times New Roman"/>
              </w:rPr>
              <w:t>тоспроможності компанії, змушуючи шукати способи оптимізації витрат для збереження конкурентоспроможності;</w:t>
            </w:r>
          </w:p>
        </w:tc>
      </w:tr>
      <w:tr w:rsidR="009C1EB2" w14:paraId="37DC7169" w14:textId="77777777" w:rsidTr="008E55BF">
        <w:tc>
          <w:tcPr>
            <w:tcW w:w="435" w:type="dxa"/>
          </w:tcPr>
          <w:p w14:paraId="44B62BB9"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3</w:t>
            </w:r>
          </w:p>
        </w:tc>
        <w:tc>
          <w:tcPr>
            <w:tcW w:w="1890" w:type="dxa"/>
          </w:tcPr>
          <w:p w14:paraId="1BB81E91"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Постачальники</w:t>
            </w:r>
          </w:p>
        </w:tc>
        <w:tc>
          <w:tcPr>
            <w:tcW w:w="3660" w:type="dxa"/>
          </w:tcPr>
          <w:p w14:paraId="017969A9" w14:textId="77777777" w:rsidR="009C1EB2" w:rsidRDefault="00AF46F7" w:rsidP="008E55BF">
            <w:pPr>
              <w:ind w:firstLine="21"/>
              <w:rPr>
                <w:rFonts w:ascii="Times New Roman" w:eastAsia="Times New Roman" w:hAnsi="Times New Roman" w:cs="Times New Roman"/>
              </w:rPr>
            </w:pPr>
            <w:r>
              <w:rPr>
                <w:rFonts w:ascii="Times New Roman" w:eastAsia="Times New Roman" w:hAnsi="Times New Roman" w:cs="Times New Roman"/>
              </w:rPr>
              <w:t>Ефективне управління постачаннями: Централізована система закупівель оптимізує витрати та гарантує відповідність продукції вимогам;</w:t>
            </w:r>
          </w:p>
          <w:p w14:paraId="29D728BA" w14:textId="77777777" w:rsidR="009C1EB2" w:rsidRDefault="00AF46F7" w:rsidP="008E55BF">
            <w:pPr>
              <w:ind w:firstLine="21"/>
              <w:rPr>
                <w:rFonts w:ascii="Times New Roman" w:eastAsia="Times New Roman" w:hAnsi="Times New Roman" w:cs="Times New Roman"/>
              </w:rPr>
            </w:pPr>
            <w:r>
              <w:rPr>
                <w:rFonts w:ascii="Times New Roman" w:eastAsia="Times New Roman" w:hAnsi="Times New Roman" w:cs="Times New Roman"/>
              </w:rPr>
              <w:t>Розвиток інфраструктури: Інвестиції в інфраструктуру підвищують ефективність виробництва та зменшують залежність від зовнішніх факторів;</w:t>
            </w:r>
          </w:p>
          <w:p w14:paraId="3E42211E" w14:textId="77777777" w:rsidR="009C1EB2" w:rsidRDefault="00AF46F7" w:rsidP="008E55BF">
            <w:pPr>
              <w:ind w:firstLine="21"/>
              <w:rPr>
                <w:rFonts w:ascii="Times New Roman" w:eastAsia="Times New Roman" w:hAnsi="Times New Roman" w:cs="Times New Roman"/>
              </w:rPr>
            </w:pPr>
            <w:r>
              <w:rPr>
                <w:rFonts w:ascii="Times New Roman" w:eastAsia="Times New Roman" w:hAnsi="Times New Roman" w:cs="Times New Roman"/>
              </w:rPr>
              <w:t>Сприяння місцевим постачальникам: Співпраця з місцевими постачальниками підтримує розвиток регіонів та місцеву економік</w:t>
            </w:r>
            <w:r>
              <w:rPr>
                <w:rFonts w:ascii="Times New Roman" w:eastAsia="Times New Roman" w:hAnsi="Times New Roman" w:cs="Times New Roman"/>
              </w:rPr>
              <w:t>у;</w:t>
            </w:r>
          </w:p>
        </w:tc>
        <w:tc>
          <w:tcPr>
            <w:tcW w:w="3930" w:type="dxa"/>
          </w:tcPr>
          <w:p w14:paraId="09FD4E10" w14:textId="77777777" w:rsidR="009C1EB2" w:rsidRDefault="00AF46F7" w:rsidP="008E55BF">
            <w:pPr>
              <w:ind w:right="108"/>
              <w:rPr>
                <w:rFonts w:ascii="Times New Roman" w:eastAsia="Times New Roman" w:hAnsi="Times New Roman" w:cs="Times New Roman"/>
              </w:rPr>
            </w:pPr>
            <w:r>
              <w:rPr>
                <w:rFonts w:ascii="Times New Roman" w:eastAsia="Times New Roman" w:hAnsi="Times New Roman" w:cs="Times New Roman"/>
              </w:rPr>
              <w:t>Вплив посередників: Використання посередників може збільшити ризики та неефективність управління ланцюгом постачання через віддаленість від споживача чи постачальника;</w:t>
            </w:r>
          </w:p>
          <w:p w14:paraId="55A862A0" w14:textId="77777777" w:rsidR="009C1EB2" w:rsidRDefault="00AF46F7" w:rsidP="008E55BF">
            <w:pPr>
              <w:ind w:right="108"/>
              <w:rPr>
                <w:rFonts w:ascii="Times New Roman" w:eastAsia="Times New Roman" w:hAnsi="Times New Roman" w:cs="Times New Roman"/>
              </w:rPr>
            </w:pPr>
            <w:r>
              <w:rPr>
                <w:rFonts w:ascii="Times New Roman" w:eastAsia="Times New Roman" w:hAnsi="Times New Roman" w:cs="Times New Roman"/>
              </w:rPr>
              <w:t xml:space="preserve">Недостатня диверсифікація постачальників: Залежність від обмеженої кількості </w:t>
            </w:r>
            <w:r>
              <w:rPr>
                <w:rFonts w:ascii="Times New Roman" w:eastAsia="Times New Roman" w:hAnsi="Times New Roman" w:cs="Times New Roman"/>
              </w:rPr>
              <w:t>постачальників створює ризики для підприємства у разі негативних змін на ринку чи умов постачання;</w:t>
            </w:r>
          </w:p>
        </w:tc>
      </w:tr>
    </w:tbl>
    <w:p w14:paraId="3F0B297E" w14:textId="77777777" w:rsidR="002417A9" w:rsidRDefault="002417A9">
      <w:pPr>
        <w:spacing w:line="360" w:lineRule="auto"/>
        <w:jc w:val="both"/>
        <w:rPr>
          <w:rFonts w:ascii="Times New Roman" w:eastAsia="Times New Roman" w:hAnsi="Times New Roman" w:cs="Times New Roman"/>
          <w:sz w:val="28"/>
          <w:szCs w:val="28"/>
        </w:rPr>
      </w:pPr>
    </w:p>
    <w:p w14:paraId="0027B0B1" w14:textId="77777777" w:rsidR="002417A9" w:rsidRDefault="002417A9">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1E0645C8" w14:textId="2A43A542" w:rsidR="009C1EB2" w:rsidRDefault="00AF46F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1.10</w:t>
      </w:r>
    </w:p>
    <w:tbl>
      <w:tblPr>
        <w:tblStyle w:val="af4"/>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5"/>
        <w:gridCol w:w="1890"/>
        <w:gridCol w:w="3765"/>
        <w:gridCol w:w="3825"/>
      </w:tblGrid>
      <w:tr w:rsidR="008E55BF" w14:paraId="2C8721AC" w14:textId="77777777" w:rsidTr="008E55BF">
        <w:tc>
          <w:tcPr>
            <w:tcW w:w="435" w:type="dxa"/>
          </w:tcPr>
          <w:p w14:paraId="79E41921" w14:textId="5CC37C34"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w:t>
            </w:r>
          </w:p>
        </w:tc>
        <w:tc>
          <w:tcPr>
            <w:tcW w:w="1890" w:type="dxa"/>
          </w:tcPr>
          <w:p w14:paraId="3EA50D2F" w14:textId="361EC402"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Фактори</w:t>
            </w:r>
          </w:p>
        </w:tc>
        <w:tc>
          <w:tcPr>
            <w:tcW w:w="3765" w:type="dxa"/>
          </w:tcPr>
          <w:p w14:paraId="5CF7AA33" w14:textId="55525E76"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Сильна сторона</w:t>
            </w:r>
          </w:p>
        </w:tc>
        <w:tc>
          <w:tcPr>
            <w:tcW w:w="3825" w:type="dxa"/>
          </w:tcPr>
          <w:p w14:paraId="24495679" w14:textId="53FEB79F" w:rsidR="008E55BF" w:rsidRDefault="008E55BF" w:rsidP="008E55BF">
            <w:pPr>
              <w:ind w:right="108"/>
              <w:rPr>
                <w:rFonts w:ascii="Times New Roman" w:eastAsia="Times New Roman" w:hAnsi="Times New Roman" w:cs="Times New Roman"/>
              </w:rPr>
            </w:pPr>
            <w:r>
              <w:rPr>
                <w:rFonts w:ascii="Times New Roman" w:eastAsia="Times New Roman" w:hAnsi="Times New Roman" w:cs="Times New Roman"/>
              </w:rPr>
              <w:t>Слабка сторона</w:t>
            </w:r>
          </w:p>
        </w:tc>
      </w:tr>
      <w:tr w:rsidR="008E55BF" w14:paraId="014AAB02" w14:textId="77777777" w:rsidTr="008E55BF">
        <w:tc>
          <w:tcPr>
            <w:tcW w:w="435" w:type="dxa"/>
          </w:tcPr>
          <w:p w14:paraId="71AFC2C0"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4</w:t>
            </w:r>
          </w:p>
        </w:tc>
        <w:tc>
          <w:tcPr>
            <w:tcW w:w="1890" w:type="dxa"/>
          </w:tcPr>
          <w:p w14:paraId="7ECF2952"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Контактні аудиторії</w:t>
            </w:r>
          </w:p>
        </w:tc>
        <w:tc>
          <w:tcPr>
            <w:tcW w:w="3765" w:type="dxa"/>
          </w:tcPr>
          <w:p w14:paraId="6C712C71" w14:textId="77777777"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Лобіювання інтересів: Взаємодія з владою сприяє сприятливому регулюванню діяльності та розвитку бізнесу;</w:t>
            </w:r>
          </w:p>
          <w:p w14:paraId="4CC2DC6B" w14:textId="77777777"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Імідж компанії: Позитивний імідж створюється завдяки співпраці з ЗМІ, що сприяє залученню уваги та підвищенню продажів;</w:t>
            </w:r>
          </w:p>
          <w:p w14:paraId="6A8EC7F7" w14:textId="77777777"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Привертання інвесторів: Співпраця з володарями цінних паперів сприяє залученню нових інвесторів та фінансовому розвитку компанії;</w:t>
            </w:r>
          </w:p>
        </w:tc>
        <w:tc>
          <w:tcPr>
            <w:tcW w:w="3825" w:type="dxa"/>
          </w:tcPr>
          <w:p w14:paraId="029A396F" w14:textId="77777777" w:rsidR="008E55BF" w:rsidRDefault="008E55BF" w:rsidP="008E55BF">
            <w:pPr>
              <w:ind w:right="108"/>
              <w:rPr>
                <w:rFonts w:ascii="Times New Roman" w:eastAsia="Times New Roman" w:hAnsi="Times New Roman" w:cs="Times New Roman"/>
              </w:rPr>
            </w:pPr>
            <w:r>
              <w:rPr>
                <w:rFonts w:ascii="Times New Roman" w:eastAsia="Times New Roman" w:hAnsi="Times New Roman" w:cs="Times New Roman"/>
              </w:rPr>
              <w:t>Залежність від зовнішніх факторів: Успішність лобіювання інтересів чи формування позитивного іміджу може залежати від зовнішніх обставин, що може становити виклик для підприємства.</w:t>
            </w:r>
          </w:p>
          <w:p w14:paraId="7199FD9C" w14:textId="77777777" w:rsidR="008E55BF" w:rsidRDefault="008E55BF" w:rsidP="008E55BF">
            <w:pPr>
              <w:ind w:right="108"/>
              <w:rPr>
                <w:rFonts w:ascii="Times New Roman" w:eastAsia="Times New Roman" w:hAnsi="Times New Roman" w:cs="Times New Roman"/>
              </w:rPr>
            </w:pPr>
            <w:r>
              <w:rPr>
                <w:rFonts w:ascii="Times New Roman" w:eastAsia="Times New Roman" w:hAnsi="Times New Roman" w:cs="Times New Roman"/>
              </w:rPr>
              <w:t>Ризик негативного публічного впливу: Взаємодія з медіа може мати негативні наслідки, якщо інформація про компанію буде сприйнята громадськістю негативно.</w:t>
            </w:r>
          </w:p>
          <w:p w14:paraId="3BA342E9" w14:textId="77777777" w:rsidR="008E55BF" w:rsidRDefault="008E55BF" w:rsidP="008E55BF">
            <w:pPr>
              <w:ind w:right="108"/>
              <w:rPr>
                <w:rFonts w:ascii="Times New Roman" w:eastAsia="Times New Roman" w:hAnsi="Times New Roman" w:cs="Times New Roman"/>
              </w:rPr>
            </w:pPr>
            <w:r>
              <w:rPr>
                <w:rFonts w:ascii="Times New Roman" w:eastAsia="Times New Roman" w:hAnsi="Times New Roman" w:cs="Times New Roman"/>
              </w:rPr>
              <w:t>Необхідність ефективного комунікаційного плану: Для успішної взаємодії з контактними аудиторіями необхідно розробляти та впроваджувати ефективні комунікаційні стратегії, що може становити виклик для підприємства;</w:t>
            </w:r>
          </w:p>
        </w:tc>
      </w:tr>
    </w:tbl>
    <w:p w14:paraId="288F0E58" w14:textId="75313A03" w:rsidR="009C1EB2" w:rsidRPr="0042334E" w:rsidRDefault="00B47CAA" w:rsidP="00B47CAA">
      <w:pPr>
        <w:keepNext/>
        <w:spacing w:line="360" w:lineRule="auto"/>
        <w:ind w:firstLine="709"/>
        <w:jc w:val="both"/>
        <w:rPr>
          <w:rFonts w:ascii="Times New Roman" w:eastAsia="Times New Roman" w:hAnsi="Times New Roman" w:cs="Times New Roman"/>
        </w:rPr>
      </w:pPr>
      <w:r w:rsidRPr="0042334E">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rPr>
        <w:t>]</w:t>
      </w:r>
    </w:p>
    <w:p w14:paraId="6CEF5D02" w14:textId="77777777" w:rsidR="00034AE1" w:rsidRDefault="00034AE1" w:rsidP="002417A9">
      <w:pPr>
        <w:spacing w:line="360" w:lineRule="auto"/>
        <w:ind w:firstLine="709"/>
        <w:jc w:val="both"/>
        <w:rPr>
          <w:rFonts w:ascii="Times New Roman" w:eastAsia="Times New Roman" w:hAnsi="Times New Roman" w:cs="Times New Roman"/>
          <w:sz w:val="28"/>
          <w:szCs w:val="28"/>
        </w:rPr>
      </w:pPr>
    </w:p>
    <w:p w14:paraId="13261CAA" w14:textId="45C9E1FC"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представлену таблицю, можна зрозуміти, що кожен з розглянутих факторів впливу на підприємство має свої переваги і недоліки.</w:t>
      </w:r>
    </w:p>
    <w:p w14:paraId="38266ACE"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Почнемо з </w:t>
      </w:r>
      <w:r w:rsidRPr="002417A9">
        <w:rPr>
          <w:rFonts w:ascii="Times New Roman" w:eastAsia="Times New Roman" w:hAnsi="Times New Roman" w:cs="Times New Roman"/>
          <w:bCs/>
          <w:sz w:val="28"/>
          <w:szCs w:val="28"/>
        </w:rPr>
        <w:t>споживачів.</w:t>
      </w:r>
      <w:r>
        <w:rPr>
          <w:rFonts w:ascii="Times New Roman" w:eastAsia="Times New Roman" w:hAnsi="Times New Roman" w:cs="Times New Roman"/>
          <w:sz w:val="28"/>
          <w:szCs w:val="28"/>
        </w:rPr>
        <w:t xml:space="preserve"> Їхні стабільні партнерські відносини та доступ до ключових ринків створюють переваги для компанії, проте залежність від обмежених ринків може призвести до ризиків у разі геополітичних змін.</w:t>
      </w:r>
    </w:p>
    <w:p w14:paraId="34DC3625"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w:t>
      </w:r>
      <w:r w:rsidRPr="002417A9">
        <w:rPr>
          <w:rFonts w:ascii="Times New Roman" w:eastAsia="Times New Roman" w:hAnsi="Times New Roman" w:cs="Times New Roman"/>
          <w:bCs/>
          <w:sz w:val="28"/>
          <w:szCs w:val="28"/>
        </w:rPr>
        <w:t>конкуренти</w:t>
      </w:r>
      <w:r>
        <w:rPr>
          <w:rFonts w:ascii="Times New Roman" w:eastAsia="Times New Roman" w:hAnsi="Times New Roman" w:cs="Times New Roman"/>
          <w:sz w:val="28"/>
          <w:szCs w:val="28"/>
        </w:rPr>
        <w:t xml:space="preserve">. Унікальність продукції та наявність </w:t>
      </w:r>
      <w:r>
        <w:rPr>
          <w:rFonts w:ascii="Times New Roman" w:eastAsia="Times New Roman" w:hAnsi="Times New Roman" w:cs="Times New Roman"/>
          <w:sz w:val="28"/>
          <w:szCs w:val="28"/>
        </w:rPr>
        <w:t>логістичних переваг дозволяють підтримувати конкурентоспроможність. Але геополітичні аспекти можуть змінити картину, створивши нові виклики.</w:t>
      </w:r>
    </w:p>
    <w:p w14:paraId="7F15E861"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sidRPr="002417A9">
        <w:rPr>
          <w:rFonts w:ascii="Times New Roman" w:eastAsia="Times New Roman" w:hAnsi="Times New Roman" w:cs="Times New Roman"/>
          <w:bCs/>
          <w:sz w:val="28"/>
          <w:szCs w:val="28"/>
        </w:rPr>
        <w:t>Постачальники</w:t>
      </w:r>
      <w:r>
        <w:rPr>
          <w:rFonts w:ascii="Times New Roman" w:eastAsia="Times New Roman" w:hAnsi="Times New Roman" w:cs="Times New Roman"/>
          <w:sz w:val="28"/>
          <w:szCs w:val="28"/>
        </w:rPr>
        <w:t xml:space="preserve"> впливають на стабільність виробництва. Їхнє ефективне управління та розвиток інфраструктури забезпечу</w:t>
      </w:r>
      <w:r>
        <w:rPr>
          <w:rFonts w:ascii="Times New Roman" w:eastAsia="Times New Roman" w:hAnsi="Times New Roman" w:cs="Times New Roman"/>
          <w:sz w:val="28"/>
          <w:szCs w:val="28"/>
        </w:rPr>
        <w:t>ють надійність постачання. Однак, обмежена кількість постачальників може стати загрозою.</w:t>
      </w:r>
    </w:p>
    <w:p w14:paraId="0680C143"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Нарешті, </w:t>
      </w:r>
      <w:r w:rsidRPr="002417A9">
        <w:rPr>
          <w:rFonts w:ascii="Times New Roman" w:eastAsia="Times New Roman" w:hAnsi="Times New Roman" w:cs="Times New Roman"/>
          <w:bCs/>
          <w:sz w:val="28"/>
          <w:szCs w:val="28"/>
        </w:rPr>
        <w:t>контактні аудиторії</w:t>
      </w:r>
      <w:r>
        <w:rPr>
          <w:rFonts w:ascii="Times New Roman" w:eastAsia="Times New Roman" w:hAnsi="Times New Roman" w:cs="Times New Roman"/>
          <w:sz w:val="28"/>
          <w:szCs w:val="28"/>
        </w:rPr>
        <w:t xml:space="preserve"> визначають управлінську репутацію. Їхня сприятлива взаємодія та позитивний імідж створюють стійку основу для успішного розвитку. Однак, не</w:t>
      </w:r>
      <w:r>
        <w:rPr>
          <w:rFonts w:ascii="Times New Roman" w:eastAsia="Times New Roman" w:hAnsi="Times New Roman" w:cs="Times New Roman"/>
          <w:sz w:val="28"/>
          <w:szCs w:val="28"/>
        </w:rPr>
        <w:t>гативний публічний вплив може порушити цю гармонію.</w:t>
      </w:r>
    </w:p>
    <w:p w14:paraId="4DA03389" w14:textId="66D97F89" w:rsidR="003501D1" w:rsidRPr="003501D1" w:rsidRDefault="003501D1" w:rsidP="002417A9">
      <w:pPr>
        <w:spacing w:line="360" w:lineRule="auto"/>
        <w:ind w:firstLine="709"/>
        <w:jc w:val="both"/>
        <w:rPr>
          <w:rFonts w:ascii="Times New Roman" w:eastAsia="Times New Roman" w:hAnsi="Times New Roman" w:cs="Times New Roman"/>
          <w:sz w:val="28"/>
          <w:szCs w:val="28"/>
          <w:lang w:val="uk-UA"/>
        </w:rPr>
      </w:pPr>
      <w:r w:rsidRPr="003501D1">
        <w:rPr>
          <w:rFonts w:ascii="Times New Roman" w:eastAsia="Times New Roman" w:hAnsi="Times New Roman" w:cs="Times New Roman"/>
          <w:sz w:val="28"/>
          <w:szCs w:val="28"/>
        </w:rPr>
        <w:lastRenderedPageBreak/>
        <w:t>Цей аналіз, безперечно, наголошує на важливості постійного моніторингу та коригування стратегій управління. Зміни в економічному, політичному та соціокультурному середовищі можуть впливати на умови діяльності підприємства. Такі чинники, як зміни в законодавстві, тарифна політика, технологічні та інноваційні тенденції, а також поведінка споживачів, можуть стати викликом для будь-якого бізнесу.</w:t>
      </w:r>
      <w:r>
        <w:rPr>
          <w:rFonts w:ascii="Times New Roman" w:eastAsia="Times New Roman" w:hAnsi="Times New Roman" w:cs="Times New Roman"/>
          <w:sz w:val="28"/>
          <w:szCs w:val="28"/>
          <w:lang w:val="uk-UA"/>
        </w:rPr>
        <w:t xml:space="preserve"> </w:t>
      </w:r>
      <w:r w:rsidRPr="003501D1">
        <w:rPr>
          <w:rFonts w:ascii="Times New Roman" w:eastAsia="Times New Roman" w:hAnsi="Times New Roman" w:cs="Times New Roman"/>
          <w:sz w:val="28"/>
          <w:szCs w:val="28"/>
          <w:lang w:val="uk-UA"/>
        </w:rPr>
        <w:t>Одним із ключових завдань для керівництва є не лише реагування на зміни, але й передбачення їх та вчасне прийняття відповідних заходів. Для цього необхідно постійно моніторити зміни в зовнішньому середовищі та реагувати на них, а також ретельно аналізувати власну діяльність та вдосконалювати процеси управління.</w:t>
      </w:r>
    </w:p>
    <w:p w14:paraId="7881F315" w14:textId="4C96BB6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цих даних можна винести таблицю факторів можливостей і загроз для мікромаркетингового середовища.</w:t>
      </w:r>
    </w:p>
    <w:p w14:paraId="05FB15DB" w14:textId="77777777" w:rsidR="00034AE1" w:rsidRDefault="00034AE1" w:rsidP="002417A9">
      <w:pPr>
        <w:spacing w:line="360" w:lineRule="auto"/>
        <w:ind w:firstLine="709"/>
        <w:jc w:val="both"/>
        <w:rPr>
          <w:rFonts w:ascii="Times New Roman" w:eastAsia="Times New Roman" w:hAnsi="Times New Roman" w:cs="Times New Roman"/>
          <w:sz w:val="28"/>
          <w:szCs w:val="28"/>
        </w:rPr>
      </w:pPr>
    </w:p>
    <w:p w14:paraId="2C5758E7" w14:textId="0EDBA76D"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1.11 </w:t>
      </w:r>
      <w:r w:rsidR="00A177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Фактори можливостей і загроз мікросередовища</w:t>
      </w:r>
    </w:p>
    <w:tbl>
      <w:tblPr>
        <w:tblStyle w:val="af5"/>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5"/>
        <w:gridCol w:w="1890"/>
        <w:gridCol w:w="3660"/>
        <w:gridCol w:w="3930"/>
      </w:tblGrid>
      <w:tr w:rsidR="009C1EB2" w14:paraId="78605452" w14:textId="77777777">
        <w:trPr>
          <w:trHeight w:val="428"/>
        </w:trPr>
        <w:tc>
          <w:tcPr>
            <w:tcW w:w="435" w:type="dxa"/>
          </w:tcPr>
          <w:p w14:paraId="2DFA5B87" w14:textId="77777777" w:rsidR="009C1EB2" w:rsidRDefault="00AF46F7">
            <w:pPr>
              <w:spacing w:after="120"/>
              <w:jc w:val="both"/>
              <w:rPr>
                <w:rFonts w:ascii="Times New Roman" w:eastAsia="Times New Roman" w:hAnsi="Times New Roman" w:cs="Times New Roman"/>
              </w:rPr>
            </w:pPr>
            <w:r>
              <w:rPr>
                <w:rFonts w:ascii="Times New Roman" w:eastAsia="Times New Roman" w:hAnsi="Times New Roman" w:cs="Times New Roman"/>
              </w:rPr>
              <w:t>№</w:t>
            </w:r>
          </w:p>
        </w:tc>
        <w:tc>
          <w:tcPr>
            <w:tcW w:w="1890" w:type="dxa"/>
          </w:tcPr>
          <w:p w14:paraId="78961A10" w14:textId="77777777" w:rsidR="009C1EB2" w:rsidRDefault="00AF46F7">
            <w:pPr>
              <w:spacing w:after="120"/>
              <w:jc w:val="both"/>
              <w:rPr>
                <w:rFonts w:ascii="Times New Roman" w:eastAsia="Times New Roman" w:hAnsi="Times New Roman" w:cs="Times New Roman"/>
              </w:rPr>
            </w:pPr>
            <w:r>
              <w:rPr>
                <w:rFonts w:ascii="Times New Roman" w:eastAsia="Times New Roman" w:hAnsi="Times New Roman" w:cs="Times New Roman"/>
              </w:rPr>
              <w:t>Фактори</w:t>
            </w:r>
          </w:p>
        </w:tc>
        <w:tc>
          <w:tcPr>
            <w:tcW w:w="3660" w:type="dxa"/>
            <w:vAlign w:val="center"/>
          </w:tcPr>
          <w:p w14:paraId="3172D7B7" w14:textId="77777777" w:rsidR="009C1EB2" w:rsidRDefault="00AF46F7">
            <w:pPr>
              <w:spacing w:after="120"/>
              <w:jc w:val="center"/>
              <w:rPr>
                <w:rFonts w:ascii="Times New Roman" w:eastAsia="Times New Roman" w:hAnsi="Times New Roman" w:cs="Times New Roman"/>
              </w:rPr>
            </w:pPr>
            <w:r>
              <w:rPr>
                <w:rFonts w:ascii="Times New Roman" w:eastAsia="Times New Roman" w:hAnsi="Times New Roman" w:cs="Times New Roman"/>
              </w:rPr>
              <w:t>Можливості</w:t>
            </w:r>
          </w:p>
        </w:tc>
        <w:tc>
          <w:tcPr>
            <w:tcW w:w="3930" w:type="dxa"/>
            <w:vAlign w:val="center"/>
          </w:tcPr>
          <w:p w14:paraId="1DCA63B8" w14:textId="77777777" w:rsidR="009C1EB2" w:rsidRDefault="00AF46F7">
            <w:pPr>
              <w:spacing w:after="120"/>
              <w:jc w:val="center"/>
              <w:rPr>
                <w:rFonts w:ascii="Times New Roman" w:eastAsia="Times New Roman" w:hAnsi="Times New Roman" w:cs="Times New Roman"/>
              </w:rPr>
            </w:pPr>
            <w:r>
              <w:rPr>
                <w:rFonts w:ascii="Times New Roman" w:eastAsia="Times New Roman" w:hAnsi="Times New Roman" w:cs="Times New Roman"/>
              </w:rPr>
              <w:t>Загрози</w:t>
            </w:r>
          </w:p>
        </w:tc>
      </w:tr>
      <w:tr w:rsidR="009C1EB2" w14:paraId="484CD915" w14:textId="77777777">
        <w:tc>
          <w:tcPr>
            <w:tcW w:w="435" w:type="dxa"/>
          </w:tcPr>
          <w:p w14:paraId="228FBCC3" w14:textId="77777777" w:rsidR="009C1EB2" w:rsidRDefault="00AF46F7" w:rsidP="002417A9">
            <w:pPr>
              <w:jc w:val="both"/>
              <w:rPr>
                <w:rFonts w:ascii="Times New Roman" w:eastAsia="Times New Roman" w:hAnsi="Times New Roman" w:cs="Times New Roman"/>
              </w:rPr>
            </w:pPr>
            <w:r>
              <w:rPr>
                <w:rFonts w:ascii="Times New Roman" w:eastAsia="Times New Roman" w:hAnsi="Times New Roman" w:cs="Times New Roman"/>
              </w:rPr>
              <w:t>1</w:t>
            </w:r>
          </w:p>
        </w:tc>
        <w:tc>
          <w:tcPr>
            <w:tcW w:w="1890" w:type="dxa"/>
          </w:tcPr>
          <w:p w14:paraId="7F4938C3" w14:textId="77777777" w:rsidR="009C1EB2" w:rsidRDefault="00AF46F7" w:rsidP="002417A9">
            <w:pPr>
              <w:jc w:val="both"/>
              <w:rPr>
                <w:rFonts w:ascii="Times New Roman" w:eastAsia="Times New Roman" w:hAnsi="Times New Roman" w:cs="Times New Roman"/>
              </w:rPr>
            </w:pPr>
            <w:r>
              <w:rPr>
                <w:rFonts w:ascii="Times New Roman" w:eastAsia="Times New Roman" w:hAnsi="Times New Roman" w:cs="Times New Roman"/>
              </w:rPr>
              <w:t>Споживачі</w:t>
            </w:r>
          </w:p>
        </w:tc>
        <w:tc>
          <w:tcPr>
            <w:tcW w:w="3660" w:type="dxa"/>
            <w:vAlign w:val="center"/>
          </w:tcPr>
          <w:p w14:paraId="37138C53" w14:textId="77777777" w:rsidR="009C1EB2" w:rsidRDefault="00AF46F7" w:rsidP="002417A9">
            <w:pPr>
              <w:ind w:left="-26"/>
              <w:jc w:val="both"/>
              <w:rPr>
                <w:rFonts w:ascii="Times New Roman" w:eastAsia="Times New Roman" w:hAnsi="Times New Roman" w:cs="Times New Roman"/>
              </w:rPr>
            </w:pPr>
            <w:r>
              <w:rPr>
                <w:rFonts w:ascii="Times New Roman" w:eastAsia="Times New Roman" w:hAnsi="Times New Roman" w:cs="Times New Roman"/>
              </w:rPr>
              <w:t>Постійний попит на продукцію через стабільні партнерські відносини.</w:t>
            </w:r>
          </w:p>
          <w:p w14:paraId="03FB0CD2" w14:textId="77777777" w:rsidR="009C1EB2" w:rsidRDefault="00AF46F7" w:rsidP="002417A9">
            <w:pPr>
              <w:ind w:left="-26"/>
              <w:jc w:val="both"/>
              <w:rPr>
                <w:rFonts w:ascii="Times New Roman" w:eastAsia="Times New Roman" w:hAnsi="Times New Roman" w:cs="Times New Roman"/>
              </w:rPr>
            </w:pPr>
            <w:r>
              <w:rPr>
                <w:rFonts w:ascii="Times New Roman" w:eastAsia="Times New Roman" w:hAnsi="Times New Roman" w:cs="Times New Roman"/>
              </w:rPr>
              <w:t>Збільшення обсягів продажів через доступ до ключових ринків.</w:t>
            </w:r>
          </w:p>
          <w:p w14:paraId="51277E66" w14:textId="77777777" w:rsidR="009C1EB2" w:rsidRDefault="00AF46F7" w:rsidP="002417A9">
            <w:pPr>
              <w:ind w:left="-26"/>
              <w:jc w:val="both"/>
              <w:rPr>
                <w:rFonts w:ascii="Times New Roman" w:eastAsia="Times New Roman" w:hAnsi="Times New Roman" w:cs="Times New Roman"/>
              </w:rPr>
            </w:pPr>
            <w:r>
              <w:rPr>
                <w:rFonts w:ascii="Times New Roman" w:eastAsia="Times New Roman" w:hAnsi="Times New Roman" w:cs="Times New Roman"/>
              </w:rPr>
              <w:t>Можливість покращення якості продукції на основі зворотного зв'язку від споживачів.</w:t>
            </w:r>
          </w:p>
        </w:tc>
        <w:tc>
          <w:tcPr>
            <w:tcW w:w="3930" w:type="dxa"/>
            <w:vAlign w:val="center"/>
          </w:tcPr>
          <w:p w14:paraId="7328EC0A" w14:textId="77777777" w:rsidR="009C1EB2" w:rsidRDefault="00AF46F7" w:rsidP="002417A9">
            <w:pPr>
              <w:ind w:right="108"/>
              <w:jc w:val="both"/>
              <w:rPr>
                <w:rFonts w:ascii="Times New Roman" w:eastAsia="Times New Roman" w:hAnsi="Times New Roman" w:cs="Times New Roman"/>
              </w:rPr>
            </w:pPr>
            <w:r>
              <w:rPr>
                <w:rFonts w:ascii="Times New Roman" w:eastAsia="Times New Roman" w:hAnsi="Times New Roman" w:cs="Times New Roman"/>
              </w:rPr>
              <w:t>Нестабільність в продажах при змі</w:t>
            </w:r>
            <w:r>
              <w:rPr>
                <w:rFonts w:ascii="Times New Roman" w:eastAsia="Times New Roman" w:hAnsi="Times New Roman" w:cs="Times New Roman"/>
              </w:rPr>
              <w:t>ні умов геополітичної ситуації або економічних умов регіонів.</w:t>
            </w:r>
          </w:p>
          <w:p w14:paraId="03F42570" w14:textId="77777777" w:rsidR="009C1EB2" w:rsidRDefault="00AF46F7" w:rsidP="002417A9">
            <w:pPr>
              <w:ind w:right="108"/>
              <w:jc w:val="both"/>
              <w:rPr>
                <w:rFonts w:ascii="Times New Roman" w:eastAsia="Times New Roman" w:hAnsi="Times New Roman" w:cs="Times New Roman"/>
              </w:rPr>
            </w:pPr>
            <w:r>
              <w:rPr>
                <w:rFonts w:ascii="Times New Roman" w:eastAsia="Times New Roman" w:hAnsi="Times New Roman" w:cs="Times New Roman"/>
              </w:rPr>
              <w:t>Конкуренція з боку інших компаній, яка може знизити частку ринку та призвести до втрат.</w:t>
            </w:r>
          </w:p>
        </w:tc>
      </w:tr>
      <w:tr w:rsidR="009C1EB2" w14:paraId="40069076" w14:textId="77777777">
        <w:tc>
          <w:tcPr>
            <w:tcW w:w="435" w:type="dxa"/>
          </w:tcPr>
          <w:p w14:paraId="4730D897" w14:textId="77777777" w:rsidR="009C1EB2" w:rsidRDefault="00AF46F7" w:rsidP="002417A9">
            <w:pPr>
              <w:jc w:val="both"/>
              <w:rPr>
                <w:rFonts w:ascii="Times New Roman" w:eastAsia="Times New Roman" w:hAnsi="Times New Roman" w:cs="Times New Roman"/>
              </w:rPr>
            </w:pPr>
            <w:r>
              <w:rPr>
                <w:rFonts w:ascii="Times New Roman" w:eastAsia="Times New Roman" w:hAnsi="Times New Roman" w:cs="Times New Roman"/>
              </w:rPr>
              <w:t>2</w:t>
            </w:r>
          </w:p>
        </w:tc>
        <w:tc>
          <w:tcPr>
            <w:tcW w:w="1890" w:type="dxa"/>
          </w:tcPr>
          <w:p w14:paraId="37F1EA27" w14:textId="77777777" w:rsidR="009C1EB2" w:rsidRDefault="00AF46F7" w:rsidP="002417A9">
            <w:pPr>
              <w:jc w:val="both"/>
              <w:rPr>
                <w:rFonts w:ascii="Times New Roman" w:eastAsia="Times New Roman" w:hAnsi="Times New Roman" w:cs="Times New Roman"/>
              </w:rPr>
            </w:pPr>
            <w:r>
              <w:rPr>
                <w:rFonts w:ascii="Times New Roman" w:eastAsia="Times New Roman" w:hAnsi="Times New Roman" w:cs="Times New Roman"/>
              </w:rPr>
              <w:t>Конкуренти</w:t>
            </w:r>
          </w:p>
        </w:tc>
        <w:tc>
          <w:tcPr>
            <w:tcW w:w="3660" w:type="dxa"/>
            <w:vAlign w:val="center"/>
          </w:tcPr>
          <w:p w14:paraId="56B0B714" w14:textId="77777777" w:rsidR="009C1EB2" w:rsidRDefault="00AF46F7" w:rsidP="002417A9">
            <w:pPr>
              <w:ind w:left="-26"/>
              <w:jc w:val="both"/>
              <w:rPr>
                <w:rFonts w:ascii="Times New Roman" w:eastAsia="Times New Roman" w:hAnsi="Times New Roman" w:cs="Times New Roman"/>
              </w:rPr>
            </w:pPr>
            <w:r>
              <w:rPr>
                <w:rFonts w:ascii="Times New Roman" w:eastAsia="Times New Roman" w:hAnsi="Times New Roman" w:cs="Times New Roman"/>
              </w:rPr>
              <w:t>Конкурентна перевага за рахунок унікальності продукції та високої якості.</w:t>
            </w:r>
          </w:p>
          <w:p w14:paraId="546C5D18" w14:textId="77777777" w:rsidR="009C1EB2" w:rsidRDefault="00AF46F7" w:rsidP="002417A9">
            <w:pPr>
              <w:ind w:left="-26"/>
              <w:jc w:val="both"/>
              <w:rPr>
                <w:rFonts w:ascii="Times New Roman" w:eastAsia="Times New Roman" w:hAnsi="Times New Roman" w:cs="Times New Roman"/>
              </w:rPr>
            </w:pPr>
            <w:r>
              <w:rPr>
                <w:rFonts w:ascii="Times New Roman" w:eastAsia="Times New Roman" w:hAnsi="Times New Roman" w:cs="Times New Roman"/>
              </w:rPr>
              <w:t xml:space="preserve">Можливість </w:t>
            </w:r>
            <w:r>
              <w:rPr>
                <w:rFonts w:ascii="Times New Roman" w:eastAsia="Times New Roman" w:hAnsi="Times New Roman" w:cs="Times New Roman"/>
              </w:rPr>
              <w:t>розвитку нових ринків через налаштування логістичних маршрутів.</w:t>
            </w:r>
          </w:p>
        </w:tc>
        <w:tc>
          <w:tcPr>
            <w:tcW w:w="3930" w:type="dxa"/>
            <w:vAlign w:val="center"/>
          </w:tcPr>
          <w:p w14:paraId="5C3C51F6" w14:textId="77777777" w:rsidR="009C1EB2" w:rsidRDefault="00AF46F7" w:rsidP="002417A9">
            <w:pPr>
              <w:ind w:right="108"/>
              <w:jc w:val="both"/>
              <w:rPr>
                <w:rFonts w:ascii="Times New Roman" w:eastAsia="Times New Roman" w:hAnsi="Times New Roman" w:cs="Times New Roman"/>
              </w:rPr>
            </w:pPr>
            <w:r>
              <w:rPr>
                <w:rFonts w:ascii="Times New Roman" w:eastAsia="Times New Roman" w:hAnsi="Times New Roman" w:cs="Times New Roman"/>
              </w:rPr>
              <w:t>Конкурентна перевага за рахунок унікальності продукції та високої якості.</w:t>
            </w:r>
          </w:p>
          <w:p w14:paraId="112127F5" w14:textId="77777777" w:rsidR="009C1EB2" w:rsidRDefault="00AF46F7" w:rsidP="002417A9">
            <w:pPr>
              <w:ind w:right="108"/>
              <w:jc w:val="both"/>
              <w:rPr>
                <w:rFonts w:ascii="Times New Roman" w:eastAsia="Times New Roman" w:hAnsi="Times New Roman" w:cs="Times New Roman"/>
              </w:rPr>
            </w:pPr>
            <w:r>
              <w:rPr>
                <w:rFonts w:ascii="Times New Roman" w:eastAsia="Times New Roman" w:hAnsi="Times New Roman" w:cs="Times New Roman"/>
              </w:rPr>
              <w:t>Можливість розвитку нових ринків через налаштування логістичних маршрутів.</w:t>
            </w:r>
          </w:p>
        </w:tc>
      </w:tr>
      <w:tr w:rsidR="009C1EB2" w14:paraId="3CC16A53" w14:textId="77777777">
        <w:tc>
          <w:tcPr>
            <w:tcW w:w="435" w:type="dxa"/>
          </w:tcPr>
          <w:p w14:paraId="56E0CA05" w14:textId="77777777" w:rsidR="009C1EB2" w:rsidRDefault="00AF46F7" w:rsidP="002417A9">
            <w:pPr>
              <w:jc w:val="both"/>
              <w:rPr>
                <w:rFonts w:ascii="Times New Roman" w:eastAsia="Times New Roman" w:hAnsi="Times New Roman" w:cs="Times New Roman"/>
              </w:rPr>
            </w:pPr>
            <w:r>
              <w:rPr>
                <w:rFonts w:ascii="Times New Roman" w:eastAsia="Times New Roman" w:hAnsi="Times New Roman" w:cs="Times New Roman"/>
              </w:rPr>
              <w:t>3</w:t>
            </w:r>
          </w:p>
        </w:tc>
        <w:tc>
          <w:tcPr>
            <w:tcW w:w="1890" w:type="dxa"/>
          </w:tcPr>
          <w:p w14:paraId="08B302C7" w14:textId="77777777" w:rsidR="009C1EB2" w:rsidRDefault="00AF46F7" w:rsidP="002417A9">
            <w:pPr>
              <w:jc w:val="both"/>
              <w:rPr>
                <w:rFonts w:ascii="Times New Roman" w:eastAsia="Times New Roman" w:hAnsi="Times New Roman" w:cs="Times New Roman"/>
              </w:rPr>
            </w:pPr>
            <w:r>
              <w:rPr>
                <w:rFonts w:ascii="Times New Roman" w:eastAsia="Times New Roman" w:hAnsi="Times New Roman" w:cs="Times New Roman"/>
              </w:rPr>
              <w:t>Постачальники</w:t>
            </w:r>
          </w:p>
        </w:tc>
        <w:tc>
          <w:tcPr>
            <w:tcW w:w="3660" w:type="dxa"/>
            <w:vAlign w:val="center"/>
          </w:tcPr>
          <w:p w14:paraId="567E416B" w14:textId="77777777" w:rsidR="009C1EB2" w:rsidRDefault="00AF46F7" w:rsidP="002417A9">
            <w:pPr>
              <w:ind w:left="-26"/>
              <w:jc w:val="both"/>
              <w:rPr>
                <w:rFonts w:ascii="Times New Roman" w:eastAsia="Times New Roman" w:hAnsi="Times New Roman" w:cs="Times New Roman"/>
              </w:rPr>
            </w:pPr>
            <w:r>
              <w:rPr>
                <w:rFonts w:ascii="Times New Roman" w:eastAsia="Times New Roman" w:hAnsi="Times New Roman" w:cs="Times New Roman"/>
              </w:rPr>
              <w:t xml:space="preserve">Збільшення задоволенності </w:t>
            </w:r>
            <w:r>
              <w:rPr>
                <w:rFonts w:ascii="Times New Roman" w:eastAsia="Times New Roman" w:hAnsi="Times New Roman" w:cs="Times New Roman"/>
              </w:rPr>
              <w:t>клієнтів через ефективне управління постачаннями забезпечує стабільність виробництва та вчасність поставок.</w:t>
            </w:r>
          </w:p>
          <w:p w14:paraId="5B112925" w14:textId="0DB2365E" w:rsidR="009C1EB2" w:rsidRDefault="00AF46F7" w:rsidP="002417A9">
            <w:pPr>
              <w:ind w:left="-26"/>
              <w:jc w:val="both"/>
              <w:rPr>
                <w:rFonts w:ascii="Times New Roman" w:eastAsia="Times New Roman" w:hAnsi="Times New Roman" w:cs="Times New Roman"/>
              </w:rPr>
            </w:pPr>
            <w:r>
              <w:rPr>
                <w:rFonts w:ascii="Times New Roman" w:eastAsia="Times New Roman" w:hAnsi="Times New Roman" w:cs="Times New Roman"/>
              </w:rPr>
              <w:t>Розвиток інфраструктури може зменшити залежність від зовнішніх факторів та покращити ефективність виробництва.</w:t>
            </w:r>
          </w:p>
        </w:tc>
        <w:tc>
          <w:tcPr>
            <w:tcW w:w="3930" w:type="dxa"/>
            <w:vAlign w:val="center"/>
          </w:tcPr>
          <w:p w14:paraId="3C6446E9" w14:textId="77777777" w:rsidR="009C1EB2" w:rsidRDefault="00AF46F7" w:rsidP="002417A9">
            <w:pPr>
              <w:ind w:right="108"/>
              <w:jc w:val="both"/>
              <w:rPr>
                <w:rFonts w:ascii="Times New Roman" w:eastAsia="Times New Roman" w:hAnsi="Times New Roman" w:cs="Times New Roman"/>
              </w:rPr>
            </w:pPr>
            <w:r>
              <w:rPr>
                <w:rFonts w:ascii="Times New Roman" w:eastAsia="Times New Roman" w:hAnsi="Times New Roman" w:cs="Times New Roman"/>
              </w:rPr>
              <w:t>Ризики у разі негативних змін на ринк</w:t>
            </w:r>
            <w:r>
              <w:rPr>
                <w:rFonts w:ascii="Times New Roman" w:eastAsia="Times New Roman" w:hAnsi="Times New Roman" w:cs="Times New Roman"/>
              </w:rPr>
              <w:t>у чи умов постачання може зменшити попит на продукцію.</w:t>
            </w:r>
          </w:p>
          <w:p w14:paraId="6E0123A5" w14:textId="77777777" w:rsidR="009C1EB2" w:rsidRDefault="00AF46F7" w:rsidP="002417A9">
            <w:pPr>
              <w:ind w:right="108"/>
              <w:jc w:val="both"/>
              <w:rPr>
                <w:rFonts w:ascii="Times New Roman" w:eastAsia="Times New Roman" w:hAnsi="Times New Roman" w:cs="Times New Roman"/>
              </w:rPr>
            </w:pPr>
            <w:r>
              <w:rPr>
                <w:rFonts w:ascii="Times New Roman" w:eastAsia="Times New Roman" w:hAnsi="Times New Roman" w:cs="Times New Roman"/>
              </w:rPr>
              <w:t>Необхідність посередників може збільшити ризики та неефективність управління ланцюгом постачання через віддаленість від споживача чи постачальника.</w:t>
            </w:r>
          </w:p>
        </w:tc>
      </w:tr>
    </w:tbl>
    <w:p w14:paraId="1A71CB35" w14:textId="77777777" w:rsidR="00C1130A" w:rsidRDefault="00C1130A">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58A66870" w14:textId="63499F51" w:rsidR="009C1EB2" w:rsidRDefault="00AF46F7">
      <w:pPr>
        <w:spacing w:line="360" w:lineRule="auto"/>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lastRenderedPageBreak/>
        <w:t>Продовження таблиці 1.11</w:t>
      </w:r>
    </w:p>
    <w:tbl>
      <w:tblPr>
        <w:tblStyle w:val="af6"/>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5"/>
        <w:gridCol w:w="1890"/>
        <w:gridCol w:w="3660"/>
        <w:gridCol w:w="3930"/>
      </w:tblGrid>
      <w:tr w:rsidR="008E55BF" w14:paraId="5E779F1A" w14:textId="77777777" w:rsidTr="00F8336B">
        <w:tc>
          <w:tcPr>
            <w:tcW w:w="435" w:type="dxa"/>
          </w:tcPr>
          <w:p w14:paraId="5245AD8D" w14:textId="2152DB4A"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w:t>
            </w:r>
          </w:p>
        </w:tc>
        <w:tc>
          <w:tcPr>
            <w:tcW w:w="1890" w:type="dxa"/>
          </w:tcPr>
          <w:p w14:paraId="561FD3C3" w14:textId="020BA959"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Фактори</w:t>
            </w:r>
          </w:p>
        </w:tc>
        <w:tc>
          <w:tcPr>
            <w:tcW w:w="3660" w:type="dxa"/>
            <w:vAlign w:val="center"/>
          </w:tcPr>
          <w:p w14:paraId="1E0BBC01" w14:textId="146C7ACD"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Можливості</w:t>
            </w:r>
          </w:p>
        </w:tc>
        <w:tc>
          <w:tcPr>
            <w:tcW w:w="3930" w:type="dxa"/>
            <w:vAlign w:val="center"/>
          </w:tcPr>
          <w:p w14:paraId="433835E0" w14:textId="20AFB82F" w:rsidR="008E55BF" w:rsidRDefault="008E55BF" w:rsidP="008E55BF">
            <w:pPr>
              <w:ind w:right="108" w:hanging="2"/>
              <w:rPr>
                <w:rFonts w:ascii="Times New Roman" w:eastAsia="Times New Roman" w:hAnsi="Times New Roman" w:cs="Times New Roman"/>
              </w:rPr>
            </w:pPr>
            <w:r>
              <w:rPr>
                <w:rFonts w:ascii="Times New Roman" w:eastAsia="Times New Roman" w:hAnsi="Times New Roman" w:cs="Times New Roman"/>
              </w:rPr>
              <w:t>Загрози</w:t>
            </w:r>
          </w:p>
        </w:tc>
      </w:tr>
      <w:tr w:rsidR="008E55BF" w14:paraId="243881D0" w14:textId="77777777" w:rsidTr="008E55BF">
        <w:tc>
          <w:tcPr>
            <w:tcW w:w="435" w:type="dxa"/>
          </w:tcPr>
          <w:p w14:paraId="03017518"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4</w:t>
            </w:r>
          </w:p>
        </w:tc>
        <w:tc>
          <w:tcPr>
            <w:tcW w:w="1890" w:type="dxa"/>
          </w:tcPr>
          <w:p w14:paraId="69F5DC7A"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Людські ресурси</w:t>
            </w:r>
          </w:p>
        </w:tc>
        <w:tc>
          <w:tcPr>
            <w:tcW w:w="3660" w:type="dxa"/>
          </w:tcPr>
          <w:p w14:paraId="18182E75" w14:textId="77777777"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Компетентний персонал: Наявність кваліфікованих, мотивованих та ефективних працівників може забезпечити високий рівень продуктивності та якості.</w:t>
            </w:r>
          </w:p>
          <w:p w14:paraId="72BB0BD4" w14:textId="77777777"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Інноваційний потенціал: Розуміння та підтримка інноваційного середовища на підприємстві може стимулювати новаторські ідеї та розвиток.</w:t>
            </w:r>
          </w:p>
          <w:p w14:paraId="0CC1AF3E" w14:textId="77777777"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Розвиток та навчання: Інвестиції у навчання та розвиток персоналу можуть покращити кваліфікацію працівників та збільшити їхню ефективність.</w:t>
            </w:r>
          </w:p>
        </w:tc>
        <w:tc>
          <w:tcPr>
            <w:tcW w:w="3930" w:type="dxa"/>
          </w:tcPr>
          <w:p w14:paraId="7D6C8E4C" w14:textId="77777777" w:rsidR="008E55BF" w:rsidRDefault="008E55BF" w:rsidP="008E55BF">
            <w:pPr>
              <w:ind w:right="108" w:hanging="2"/>
              <w:rPr>
                <w:rFonts w:ascii="Times New Roman" w:eastAsia="Times New Roman" w:hAnsi="Times New Roman" w:cs="Times New Roman"/>
              </w:rPr>
            </w:pPr>
            <w:r>
              <w:rPr>
                <w:rFonts w:ascii="Times New Roman" w:eastAsia="Times New Roman" w:hAnsi="Times New Roman" w:cs="Times New Roman"/>
              </w:rPr>
              <w:t>Фаховий дефіцит: Недостатність кваліфікованих працівників у певних сферах може ускладнити найм та збереження необхідного персоналу.</w:t>
            </w:r>
          </w:p>
          <w:p w14:paraId="489C0354" w14:textId="77777777" w:rsidR="008E55BF" w:rsidRDefault="008E55BF" w:rsidP="008E55BF">
            <w:pPr>
              <w:ind w:right="108" w:hanging="2"/>
              <w:rPr>
                <w:rFonts w:ascii="Times New Roman" w:eastAsia="Times New Roman" w:hAnsi="Times New Roman" w:cs="Times New Roman"/>
              </w:rPr>
            </w:pPr>
            <w:r>
              <w:rPr>
                <w:rFonts w:ascii="Times New Roman" w:eastAsia="Times New Roman" w:hAnsi="Times New Roman" w:cs="Times New Roman"/>
              </w:rPr>
              <w:t>Конфлікти та демотивація: Негативна організаційна культура або відсутність мотиваційних програм можуть викликати конфлікти та зниження продуктивності.</w:t>
            </w:r>
          </w:p>
        </w:tc>
      </w:tr>
      <w:tr w:rsidR="008E55BF" w14:paraId="28B658EE" w14:textId="77777777" w:rsidTr="008E55BF">
        <w:tc>
          <w:tcPr>
            <w:tcW w:w="435" w:type="dxa"/>
          </w:tcPr>
          <w:p w14:paraId="26D8C94D"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5</w:t>
            </w:r>
          </w:p>
        </w:tc>
        <w:tc>
          <w:tcPr>
            <w:tcW w:w="1890" w:type="dxa"/>
          </w:tcPr>
          <w:p w14:paraId="65AF6669"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Ресурси компанії</w:t>
            </w:r>
          </w:p>
        </w:tc>
        <w:tc>
          <w:tcPr>
            <w:tcW w:w="3660" w:type="dxa"/>
          </w:tcPr>
          <w:p w14:paraId="14F8C960" w14:textId="77777777"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Наявність достатньої фінансової бази може забезпечити стабільність та можливість вкладення в розвиток та інновації.</w:t>
            </w:r>
          </w:p>
          <w:p w14:paraId="27522BB0" w14:textId="77777777"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Модернізація та покращення виробничих приміщень може підвищити ефективність виробництва та знизити витрати.</w:t>
            </w:r>
          </w:p>
          <w:p w14:paraId="1662C12D" w14:textId="77777777" w:rsidR="008E55BF" w:rsidRDefault="008E55BF" w:rsidP="008E55BF">
            <w:pPr>
              <w:ind w:left="-26"/>
              <w:rPr>
                <w:rFonts w:ascii="Times New Roman" w:eastAsia="Times New Roman" w:hAnsi="Times New Roman" w:cs="Times New Roman"/>
              </w:rPr>
            </w:pPr>
            <w:r>
              <w:rPr>
                <w:rFonts w:ascii="Times New Roman" w:eastAsia="Times New Roman" w:hAnsi="Times New Roman" w:cs="Times New Roman"/>
              </w:rPr>
              <w:t>Впровадження нових технологій може полегшити виробництво та підвищити якість продукції.</w:t>
            </w:r>
          </w:p>
        </w:tc>
        <w:tc>
          <w:tcPr>
            <w:tcW w:w="3930" w:type="dxa"/>
          </w:tcPr>
          <w:p w14:paraId="6599A4B3" w14:textId="77777777" w:rsidR="008E55BF" w:rsidRDefault="008E55BF" w:rsidP="008E55BF">
            <w:pPr>
              <w:ind w:right="108" w:hanging="2"/>
              <w:rPr>
                <w:rFonts w:ascii="Times New Roman" w:eastAsia="Times New Roman" w:hAnsi="Times New Roman" w:cs="Times New Roman"/>
              </w:rPr>
            </w:pPr>
            <w:r>
              <w:rPr>
                <w:rFonts w:ascii="Times New Roman" w:eastAsia="Times New Roman" w:hAnsi="Times New Roman" w:cs="Times New Roman"/>
              </w:rPr>
              <w:t>Недостатність фінансових ресурсів може обмежити можливості розвитку та інвестицій.</w:t>
            </w:r>
          </w:p>
          <w:p w14:paraId="5250608F" w14:textId="77777777" w:rsidR="008E55BF" w:rsidRDefault="008E55BF" w:rsidP="008E55BF">
            <w:pPr>
              <w:ind w:right="108" w:hanging="2"/>
              <w:rPr>
                <w:rFonts w:ascii="Times New Roman" w:eastAsia="Times New Roman" w:hAnsi="Times New Roman" w:cs="Times New Roman"/>
              </w:rPr>
            </w:pPr>
            <w:r>
              <w:rPr>
                <w:rFonts w:ascii="Times New Roman" w:eastAsia="Times New Roman" w:hAnsi="Times New Roman" w:cs="Times New Roman"/>
              </w:rPr>
              <w:t>Відсутність достатнього утримання та обслуговування обладнання може призвести до збоїв у виробництві та втрати продуктивності.</w:t>
            </w:r>
          </w:p>
          <w:p w14:paraId="70953F9D" w14:textId="77777777" w:rsidR="008E55BF" w:rsidRDefault="008E55BF" w:rsidP="008E55BF">
            <w:pPr>
              <w:ind w:right="108" w:hanging="2"/>
              <w:rPr>
                <w:rFonts w:ascii="Times New Roman" w:eastAsia="Times New Roman" w:hAnsi="Times New Roman" w:cs="Times New Roman"/>
              </w:rPr>
            </w:pPr>
            <w:r>
              <w:rPr>
                <w:rFonts w:ascii="Times New Roman" w:eastAsia="Times New Roman" w:hAnsi="Times New Roman" w:cs="Times New Roman"/>
              </w:rPr>
              <w:t>Відстеження та впровадження новітніх технологій може бути ускладненим через високі витрати на їхню імплементацію або відсутність необхідних знань у колективі.</w:t>
            </w:r>
          </w:p>
        </w:tc>
      </w:tr>
    </w:tbl>
    <w:p w14:paraId="767E75B4" w14:textId="0FD371B2" w:rsidR="009C1EB2" w:rsidRPr="0042334E" w:rsidRDefault="00B47CAA" w:rsidP="00B47CAA">
      <w:pPr>
        <w:keepNext/>
        <w:spacing w:line="360" w:lineRule="auto"/>
        <w:ind w:firstLine="709"/>
        <w:jc w:val="both"/>
        <w:rPr>
          <w:rFonts w:ascii="Times New Roman" w:eastAsia="Times New Roman" w:hAnsi="Times New Roman" w:cs="Times New Roman"/>
          <w:lang w:val="ru-RU"/>
        </w:rPr>
      </w:pPr>
      <w:r w:rsidRPr="0042334E">
        <w:rPr>
          <w:rFonts w:ascii="Times New Roman" w:eastAsia="Times New Roman" w:hAnsi="Times New Roman" w:cs="Times New Roman"/>
          <w:lang w:val="ru-RU"/>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lang w:val="ru-RU"/>
        </w:rPr>
        <w:t>]</w:t>
      </w:r>
    </w:p>
    <w:p w14:paraId="793ECA53" w14:textId="77777777" w:rsidR="00034AE1" w:rsidRDefault="00034AE1" w:rsidP="002417A9">
      <w:pPr>
        <w:spacing w:line="360" w:lineRule="auto"/>
        <w:ind w:firstLine="709"/>
        <w:jc w:val="both"/>
        <w:rPr>
          <w:rFonts w:ascii="Times New Roman" w:eastAsia="Times New Roman" w:hAnsi="Times New Roman" w:cs="Times New Roman"/>
          <w:sz w:val="28"/>
          <w:szCs w:val="28"/>
        </w:rPr>
      </w:pPr>
    </w:p>
    <w:p w14:paraId="6C767306" w14:textId="0C822E81"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мікросередовища підприємства дозволяє виявити ряд </w:t>
      </w:r>
      <w:r>
        <w:rPr>
          <w:rFonts w:ascii="Times New Roman" w:eastAsia="Times New Roman" w:hAnsi="Times New Roman" w:cs="Times New Roman"/>
          <w:sz w:val="28"/>
          <w:szCs w:val="28"/>
        </w:rPr>
        <w:t>можливостей та загроз, які можуть впливати на його діяльність. Декілька найважливіших можливостей та загроз можна виділити:</w:t>
      </w:r>
    </w:p>
    <w:p w14:paraId="172797F5"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Споживачі: Постійний попит на продукцію через стабільні партнерські відносини створює можливості для стабільного зростання обсягів продажів. Збільшення доступу до ключових ринків також відкриває нові перспективи для компанії. Крім того, отримання зворотног</w:t>
      </w:r>
      <w:r>
        <w:rPr>
          <w:rFonts w:ascii="Times New Roman" w:eastAsia="Times New Roman" w:hAnsi="Times New Roman" w:cs="Times New Roman"/>
          <w:sz w:val="28"/>
          <w:szCs w:val="28"/>
        </w:rPr>
        <w:t xml:space="preserve">о зв'язку від споживачів може допомогти підприємству покращити якість своєї продукції. Проте нестабільність у продажах </w:t>
      </w:r>
      <w:r>
        <w:rPr>
          <w:rFonts w:ascii="Times New Roman" w:eastAsia="Times New Roman" w:hAnsi="Times New Roman" w:cs="Times New Roman"/>
          <w:sz w:val="28"/>
          <w:szCs w:val="28"/>
        </w:rPr>
        <w:lastRenderedPageBreak/>
        <w:t>може виникнути при зміні умов геополітичної ситуації або економічних умов регіонів. Крім того, конкуренція з іншими компаніями може зменш</w:t>
      </w:r>
      <w:r>
        <w:rPr>
          <w:rFonts w:ascii="Times New Roman" w:eastAsia="Times New Roman" w:hAnsi="Times New Roman" w:cs="Times New Roman"/>
          <w:sz w:val="28"/>
          <w:szCs w:val="28"/>
        </w:rPr>
        <w:t>ити частку ринку та призвести до втрат.</w:t>
      </w:r>
    </w:p>
    <w:p w14:paraId="64FD3F55"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Конкуренти: Наявність конкурентної переваги за рахунок унікальності продукції та високої якості створює можливості для стійкого розвитку підприємства. Крім того, розвиток нових ринків шляхом налаштування логістичних </w:t>
      </w:r>
      <w:r>
        <w:rPr>
          <w:rFonts w:ascii="Times New Roman" w:eastAsia="Times New Roman" w:hAnsi="Times New Roman" w:cs="Times New Roman"/>
          <w:sz w:val="28"/>
          <w:szCs w:val="28"/>
        </w:rPr>
        <w:t>маршрутів може додатково підтримати позиції на ринку. Проте конкуренція з іншими компаніями може призвести до втрат ринкової частки та зниження прибутковості, особливо у разі несприятливих умов на ринку.</w:t>
      </w:r>
    </w:p>
    <w:p w14:paraId="62739BF5"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Постачальники: Ефективне управління постачаннями та </w:t>
      </w:r>
      <w:r>
        <w:rPr>
          <w:rFonts w:ascii="Times New Roman" w:eastAsia="Times New Roman" w:hAnsi="Times New Roman" w:cs="Times New Roman"/>
          <w:sz w:val="28"/>
          <w:szCs w:val="28"/>
        </w:rPr>
        <w:t>розвиток інфраструктури можуть забезпечити стабільність виробництва та підвищити задоволеність клієнтів. Однак ризики у разі негативних змін на ринку чи умов постачання можуть вплинути на попит на продукцію. Крім того, необхідність посередників може призве</w:t>
      </w:r>
      <w:r>
        <w:rPr>
          <w:rFonts w:ascii="Times New Roman" w:eastAsia="Times New Roman" w:hAnsi="Times New Roman" w:cs="Times New Roman"/>
          <w:sz w:val="28"/>
          <w:szCs w:val="28"/>
        </w:rPr>
        <w:t>сти до збільшення ризиків та неефективності управління ланцюгом постачання через їхню віддаленість від споживача чи постачальника.</w:t>
      </w:r>
    </w:p>
    <w:p w14:paraId="0832FE6B" w14:textId="77777777" w:rsidR="009C1EB2" w:rsidRDefault="00AF46F7" w:rsidP="002417A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Людські ресурси: Наявність компетентного персоналу та сприятлива організаційна культура можуть стати основою для високої прод</w:t>
      </w:r>
      <w:r>
        <w:rPr>
          <w:rFonts w:ascii="Times New Roman" w:eastAsia="Times New Roman" w:hAnsi="Times New Roman" w:cs="Times New Roman"/>
          <w:sz w:val="28"/>
          <w:szCs w:val="28"/>
        </w:rPr>
        <w:t>уктивності та інновацій. Проте конфлікти та демотивація працівників можуть знизити ефективність діяльності підприємства та завдати шкоди його репутації.</w:t>
      </w:r>
    </w:p>
    <w:p w14:paraId="746E39D8" w14:textId="77777777" w:rsidR="005D3EC1" w:rsidRDefault="00AF46F7" w:rsidP="002417A9">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Ресурси компанії: Наявність достатніх фінансових та технічних ресурсів дозволяє забезпечити стабільніст</w:t>
      </w:r>
      <w:r>
        <w:rPr>
          <w:rFonts w:ascii="Times New Roman" w:eastAsia="Times New Roman" w:hAnsi="Times New Roman" w:cs="Times New Roman"/>
          <w:sz w:val="28"/>
          <w:szCs w:val="28"/>
        </w:rPr>
        <w:t>ь та розвиток. Проте недостатність фінансів та витрати на модернізацію можуть обмежити можливості росту та конкурентоспроможність. Також, відсутність достатнього утримання та обслуговування обладнання може призвести до збоїв у виробництві та втрати продукт</w:t>
      </w:r>
      <w:r>
        <w:rPr>
          <w:rFonts w:ascii="Times New Roman" w:eastAsia="Times New Roman" w:hAnsi="Times New Roman" w:cs="Times New Roman"/>
          <w:sz w:val="28"/>
          <w:szCs w:val="28"/>
        </w:rPr>
        <w:t>ивност</w:t>
      </w:r>
      <w:r w:rsidR="005D3EC1">
        <w:rPr>
          <w:rFonts w:ascii="Times New Roman" w:eastAsia="Times New Roman" w:hAnsi="Times New Roman" w:cs="Times New Roman"/>
          <w:sz w:val="28"/>
          <w:szCs w:val="28"/>
          <w:lang w:val="uk-UA"/>
        </w:rPr>
        <w:t>і.</w:t>
      </w:r>
      <w:bookmarkStart w:id="5" w:name="_Toc168265773"/>
    </w:p>
    <w:p w14:paraId="0D03B622" w14:textId="77777777" w:rsidR="004D22F4" w:rsidRDefault="004D22F4" w:rsidP="002417A9">
      <w:pPr>
        <w:spacing w:line="360" w:lineRule="auto"/>
        <w:ind w:firstLine="709"/>
        <w:jc w:val="both"/>
        <w:rPr>
          <w:rFonts w:ascii="Times New Roman" w:eastAsia="Times New Roman" w:hAnsi="Times New Roman" w:cs="Times New Roman"/>
          <w:color w:val="000000"/>
          <w:sz w:val="28"/>
          <w:szCs w:val="28"/>
          <w:lang w:val="uk-UA"/>
        </w:rPr>
      </w:pPr>
    </w:p>
    <w:p w14:paraId="1EB42D8D" w14:textId="58DD0220" w:rsidR="009C1EB2" w:rsidRDefault="005D3EC1" w:rsidP="008A4D96">
      <w:pPr>
        <w:spacing w:line="360" w:lineRule="auto"/>
        <w:ind w:firstLine="709"/>
        <w:jc w:val="both"/>
        <w:outlineLvl w:val="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1</w:t>
      </w:r>
      <w:r w:rsidR="00604B2F">
        <w:rPr>
          <w:rFonts w:ascii="Times New Roman" w:eastAsia="Times New Roman" w:hAnsi="Times New Roman" w:cs="Times New Roman"/>
          <w:color w:val="000000"/>
          <w:sz w:val="28"/>
          <w:szCs w:val="28"/>
          <w:lang w:val="uk-UA"/>
        </w:rPr>
        <w:t xml:space="preserve">.3 </w:t>
      </w:r>
      <w:r w:rsidR="00604B2F">
        <w:rPr>
          <w:rFonts w:ascii="Times New Roman" w:eastAsia="Times New Roman" w:hAnsi="Times New Roman" w:cs="Times New Roman"/>
          <w:color w:val="000000"/>
          <w:sz w:val="28"/>
          <w:szCs w:val="28"/>
        </w:rPr>
        <w:t>Визначення маркетингової управлінської проблеми</w:t>
      </w:r>
      <w:bookmarkEnd w:id="5"/>
    </w:p>
    <w:p w14:paraId="01443499" w14:textId="77777777" w:rsidR="009C1EB2" w:rsidRDefault="009C1EB2" w:rsidP="00532B81">
      <w:pPr>
        <w:ind w:firstLine="709"/>
        <w:rPr>
          <w:rFonts w:ascii="Times New Roman" w:eastAsia="Times New Roman" w:hAnsi="Times New Roman" w:cs="Times New Roman"/>
          <w:sz w:val="28"/>
          <w:szCs w:val="28"/>
        </w:rPr>
      </w:pPr>
    </w:p>
    <w:p w14:paraId="5E2BD640" w14:textId="08FFD0C0" w:rsidR="009C1EB2" w:rsidRPr="009C3795" w:rsidRDefault="00AF46F7" w:rsidP="009C3795">
      <w:pPr>
        <w:spacing w:line="360" w:lineRule="auto"/>
        <w:ind w:firstLine="709"/>
        <w:jc w:val="both"/>
        <w:rPr>
          <w:rFonts w:ascii="Times New Roman" w:eastAsia="Times New Roman" w:hAnsi="Times New Roman" w:cs="Times New Roman"/>
          <w:bCs/>
          <w:i/>
          <w:iCs/>
          <w:sz w:val="28"/>
          <w:szCs w:val="28"/>
          <w:lang w:val="uk-UA"/>
        </w:rPr>
      </w:pPr>
      <w:r w:rsidRPr="002417A9">
        <w:rPr>
          <w:rFonts w:ascii="Times New Roman" w:eastAsia="Times New Roman" w:hAnsi="Times New Roman" w:cs="Times New Roman"/>
          <w:bCs/>
          <w:i/>
          <w:iCs/>
          <w:sz w:val="28"/>
          <w:szCs w:val="28"/>
        </w:rPr>
        <w:t>Фактори маркетингового середовища</w:t>
      </w:r>
      <w:r w:rsidR="009C3795">
        <w:rPr>
          <w:rFonts w:ascii="Times New Roman" w:eastAsia="Times New Roman" w:hAnsi="Times New Roman" w:cs="Times New Roman"/>
          <w:bCs/>
          <w:i/>
          <w:iCs/>
          <w:sz w:val="28"/>
          <w:szCs w:val="28"/>
          <w:lang w:val="uk-UA"/>
        </w:rPr>
        <w:t xml:space="preserve">. </w:t>
      </w:r>
      <w:r w:rsidR="009C3795" w:rsidRPr="009C3795">
        <w:rPr>
          <w:rFonts w:ascii="Times New Roman" w:eastAsia="Times New Roman" w:hAnsi="Times New Roman" w:cs="Times New Roman"/>
          <w:bCs/>
          <w:sz w:val="28"/>
          <w:szCs w:val="28"/>
          <w:lang w:val="uk-UA"/>
        </w:rPr>
        <w:t>П</w:t>
      </w:r>
      <w:r>
        <w:rPr>
          <w:rFonts w:ascii="Times New Roman" w:eastAsia="Times New Roman" w:hAnsi="Times New Roman" w:cs="Times New Roman"/>
          <w:sz w:val="28"/>
          <w:szCs w:val="28"/>
        </w:rPr>
        <w:t>родуктова та географічна диверсифікація</w:t>
      </w:r>
      <w:r w:rsidR="00532B8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Група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визначається рівномірною структурою </w:t>
      </w:r>
      <w:r>
        <w:rPr>
          <w:rFonts w:ascii="Times New Roman" w:eastAsia="Times New Roman" w:hAnsi="Times New Roman" w:cs="Times New Roman"/>
          <w:sz w:val="28"/>
          <w:szCs w:val="28"/>
        </w:rPr>
        <w:lastRenderedPageBreak/>
        <w:t xml:space="preserve">постачання сталевої трубної продукції, яка охоплює п'ять </w:t>
      </w:r>
      <w:r>
        <w:rPr>
          <w:rFonts w:ascii="Times New Roman" w:eastAsia="Times New Roman" w:hAnsi="Times New Roman" w:cs="Times New Roman"/>
          <w:sz w:val="28"/>
          <w:szCs w:val="28"/>
        </w:rPr>
        <w:t>ключових регіональних ринків: Європу, Америку, Україну, Близький Схід та Північну Африку. Основним завданням є розширення продуктового та географічного портфелів, зокрема:</w:t>
      </w:r>
    </w:p>
    <w:p w14:paraId="52C744F8" w14:textId="77777777" w:rsidR="009C1EB2" w:rsidRDefault="00AF46F7" w:rsidP="00AF46F7">
      <w:pPr>
        <w:numPr>
          <w:ilvl w:val="0"/>
          <w:numId w:val="19"/>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Збільшення важливості продажу продукції з високою доданою вартістю, зокрема, OCTG пр</w:t>
      </w:r>
      <w:r>
        <w:rPr>
          <w:rFonts w:ascii="Times New Roman" w:eastAsia="Times New Roman" w:hAnsi="Times New Roman" w:cs="Times New Roman"/>
          <w:color w:val="000000"/>
          <w:sz w:val="28"/>
          <w:szCs w:val="28"/>
        </w:rPr>
        <w:t>одукції та механічних труб, особливо на ринках Північної Америки, Близького Сходу та Північної Африки;</w:t>
      </w:r>
    </w:p>
    <w:p w14:paraId="41ADB144" w14:textId="77777777" w:rsidR="009C1EB2" w:rsidRDefault="00AF46F7" w:rsidP="00AF46F7">
      <w:pPr>
        <w:numPr>
          <w:ilvl w:val="0"/>
          <w:numId w:val="19"/>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Привертання нових клієнтів у Європі (зростання регіонів Північної Європи та Скандинавії), Близькому Сході, Північній Африці та США у сегменті OCTG за доп</w:t>
      </w:r>
      <w:r>
        <w:rPr>
          <w:rFonts w:ascii="Times New Roman" w:eastAsia="Times New Roman" w:hAnsi="Times New Roman" w:cs="Times New Roman"/>
          <w:color w:val="000000"/>
          <w:sz w:val="28"/>
          <w:szCs w:val="28"/>
        </w:rPr>
        <w:t>омогою розширення потенційного споживача через відповідність кваліфікаційним вимогам для участі у міжнародних тендерах та аукціонах нафтових компаній.</w:t>
      </w:r>
    </w:p>
    <w:p w14:paraId="3F764902" w14:textId="77777777" w:rsidR="009C1EB2" w:rsidRDefault="00AF46F7" w:rsidP="00AF46F7">
      <w:pPr>
        <w:numPr>
          <w:ilvl w:val="0"/>
          <w:numId w:val="19"/>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У той же час, стратегічною метою в Україні є підтримка відновлення країни та її промисловості, надання ши</w:t>
      </w:r>
      <w:r>
        <w:rPr>
          <w:rFonts w:ascii="Times New Roman" w:eastAsia="Times New Roman" w:hAnsi="Times New Roman" w:cs="Times New Roman"/>
          <w:color w:val="000000"/>
          <w:sz w:val="28"/>
          <w:szCs w:val="28"/>
        </w:rPr>
        <w:t>рокого асортименту трубної продукції для будівництва, а також підтримка національної стратегії енергонезалежності та видобутку власної нафти та газу.</w:t>
      </w:r>
    </w:p>
    <w:p w14:paraId="37DB9A42" w14:textId="77777777" w:rsidR="009C1EB2" w:rsidRPr="00532B81" w:rsidRDefault="00AF46F7" w:rsidP="00AF46F7">
      <w:pPr>
        <w:pStyle w:val="affe"/>
        <w:numPr>
          <w:ilvl w:val="0"/>
          <w:numId w:val="19"/>
        </w:numPr>
        <w:spacing w:line="360" w:lineRule="auto"/>
        <w:ind w:left="0"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Посилення фокусу на продуктах з високою доданою вартістю</w:t>
      </w:r>
    </w:p>
    <w:p w14:paraId="7EB9A938" w14:textId="77777777" w:rsidR="009C1EB2" w:rsidRDefault="00AF46F7" w:rsidP="00AF46F7">
      <w:pPr>
        <w:numPr>
          <w:ilvl w:val="0"/>
          <w:numId w:val="19"/>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Група акцентує увагу на зростанні частки </w:t>
      </w:r>
      <w:r>
        <w:rPr>
          <w:rFonts w:ascii="Times New Roman" w:eastAsia="Times New Roman" w:hAnsi="Times New Roman" w:cs="Times New Roman"/>
          <w:color w:val="000000"/>
          <w:sz w:val="28"/>
          <w:szCs w:val="28"/>
        </w:rPr>
        <w:t>виробництва продукції з високою доданою вартістю, зокрема в напівпреміальному та преміальному сегменті OCTG, шляхом:</w:t>
      </w:r>
    </w:p>
    <w:p w14:paraId="339DC1FB" w14:textId="77777777" w:rsidR="009C1EB2" w:rsidRDefault="00AF46F7" w:rsidP="00AF46F7">
      <w:pPr>
        <w:numPr>
          <w:ilvl w:val="0"/>
          <w:numId w:val="19"/>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Розширення виробничих потужностей номенклатури преміальних щільних з'єднань та муфт, їх термообробки, обробки та маркування;</w:t>
      </w:r>
    </w:p>
    <w:p w14:paraId="46277E98" w14:textId="77777777" w:rsidR="009C1EB2" w:rsidRDefault="00AF46F7" w:rsidP="00AF46F7">
      <w:pPr>
        <w:numPr>
          <w:ilvl w:val="0"/>
          <w:numId w:val="19"/>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Інвестування у</w:t>
      </w:r>
      <w:r>
        <w:rPr>
          <w:rFonts w:ascii="Times New Roman" w:eastAsia="Times New Roman" w:hAnsi="Times New Roman" w:cs="Times New Roman"/>
          <w:color w:val="000000"/>
          <w:sz w:val="28"/>
          <w:szCs w:val="28"/>
        </w:rPr>
        <w:t xml:space="preserve"> розробку нових видів щільних з'єднань та муфт та розширення портфелю OCTG;</w:t>
      </w:r>
    </w:p>
    <w:p w14:paraId="743060D6" w14:textId="77777777" w:rsidR="009C1EB2" w:rsidRDefault="00AF46F7" w:rsidP="00AF46F7">
      <w:pPr>
        <w:numPr>
          <w:ilvl w:val="0"/>
          <w:numId w:val="19"/>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Розширення мережі обслуговування OCTG продукції власного виробництва через сертифікацію нових сервісних центрів у Північній Америці та країнах Близького Сходу та Північної Африки;</w:t>
      </w:r>
    </w:p>
    <w:p w14:paraId="7EFFE6DA" w14:textId="77777777" w:rsidR="009C1EB2" w:rsidRDefault="00AF46F7" w:rsidP="00AF46F7">
      <w:pPr>
        <w:numPr>
          <w:ilvl w:val="0"/>
          <w:numId w:val="19"/>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Технічна підтримка споживачів OCTG в Україні безпосередньо на місці видобутку.</w:t>
      </w:r>
    </w:p>
    <w:p w14:paraId="3A4835CD" w14:textId="7F8192A0"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Починаючи з 2022 року перед компанією постали такі ризики</w:t>
      </w:r>
      <w:r w:rsidR="00532B81">
        <w:rPr>
          <w:rFonts w:ascii="Times New Roman" w:eastAsia="Times New Roman" w:hAnsi="Times New Roman" w:cs="Times New Roman"/>
          <w:sz w:val="28"/>
          <w:szCs w:val="28"/>
          <w:lang w:val="uk-UA"/>
        </w:rPr>
        <w:t>(таблиця 1.12)</w:t>
      </w:r>
      <w:r>
        <w:rPr>
          <w:rFonts w:ascii="Times New Roman" w:eastAsia="Times New Roman" w:hAnsi="Times New Roman" w:cs="Times New Roman"/>
          <w:sz w:val="28"/>
          <w:szCs w:val="28"/>
        </w:rPr>
        <w:t>.</w:t>
      </w:r>
    </w:p>
    <w:p w14:paraId="25309E0D" w14:textId="552C157D" w:rsidR="004D22F4" w:rsidRDefault="004D22F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F44D601" w14:textId="33457C78"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Таблиця 1.12 </w:t>
      </w:r>
      <w:r w:rsidR="00A177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Фактори загроз, які постали перед компанією</w:t>
      </w:r>
    </w:p>
    <w:tbl>
      <w:tblPr>
        <w:tblStyle w:val="af7"/>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4"/>
        <w:gridCol w:w="3055"/>
        <w:gridCol w:w="3119"/>
        <w:gridCol w:w="3253"/>
      </w:tblGrid>
      <w:tr w:rsidR="009C1EB2" w14:paraId="5A03BEC6" w14:textId="77777777">
        <w:tc>
          <w:tcPr>
            <w:tcW w:w="484" w:type="dxa"/>
          </w:tcPr>
          <w:p w14:paraId="0ED2F115" w14:textId="77777777" w:rsidR="009C1EB2" w:rsidRDefault="00AF46F7" w:rsidP="00532B81">
            <w:pPr>
              <w:jc w:val="center"/>
              <w:rPr>
                <w:rFonts w:ascii="Times New Roman" w:eastAsia="Times New Roman" w:hAnsi="Times New Roman" w:cs="Times New Roman"/>
              </w:rPr>
            </w:pPr>
            <w:r>
              <w:rPr>
                <w:rFonts w:ascii="Times New Roman" w:eastAsia="Times New Roman" w:hAnsi="Times New Roman" w:cs="Times New Roman"/>
              </w:rPr>
              <w:t>№</w:t>
            </w:r>
          </w:p>
        </w:tc>
        <w:tc>
          <w:tcPr>
            <w:tcW w:w="3055" w:type="dxa"/>
          </w:tcPr>
          <w:p w14:paraId="4D776AC0" w14:textId="77777777" w:rsidR="009C1EB2" w:rsidRDefault="00AF46F7" w:rsidP="00532B81">
            <w:pPr>
              <w:jc w:val="center"/>
              <w:rPr>
                <w:rFonts w:ascii="Times New Roman" w:eastAsia="Times New Roman" w:hAnsi="Times New Roman" w:cs="Times New Roman"/>
              </w:rPr>
            </w:pPr>
            <w:r>
              <w:rPr>
                <w:rFonts w:ascii="Times New Roman" w:eastAsia="Times New Roman" w:hAnsi="Times New Roman" w:cs="Times New Roman"/>
              </w:rPr>
              <w:t>Опис ризику</w:t>
            </w:r>
          </w:p>
        </w:tc>
        <w:tc>
          <w:tcPr>
            <w:tcW w:w="3119" w:type="dxa"/>
          </w:tcPr>
          <w:p w14:paraId="79472376" w14:textId="77777777" w:rsidR="009C1EB2" w:rsidRDefault="00AF46F7" w:rsidP="00532B81">
            <w:pPr>
              <w:jc w:val="both"/>
              <w:rPr>
                <w:rFonts w:ascii="Times New Roman" w:eastAsia="Times New Roman" w:hAnsi="Times New Roman" w:cs="Times New Roman"/>
              </w:rPr>
            </w:pPr>
            <w:r>
              <w:rPr>
                <w:rFonts w:ascii="Times New Roman" w:eastAsia="Times New Roman" w:hAnsi="Times New Roman" w:cs="Times New Roman"/>
              </w:rPr>
              <w:t>Потенційний вплив ризик</w:t>
            </w:r>
          </w:p>
        </w:tc>
        <w:tc>
          <w:tcPr>
            <w:tcW w:w="3253" w:type="dxa"/>
          </w:tcPr>
          <w:p w14:paraId="39284C4B" w14:textId="77777777" w:rsidR="009C1EB2" w:rsidRDefault="00AF46F7" w:rsidP="00532B81">
            <w:pPr>
              <w:jc w:val="both"/>
              <w:rPr>
                <w:rFonts w:ascii="Times New Roman" w:eastAsia="Times New Roman" w:hAnsi="Times New Roman" w:cs="Times New Roman"/>
              </w:rPr>
            </w:pPr>
            <w:r>
              <w:rPr>
                <w:rFonts w:ascii="Times New Roman" w:eastAsia="Times New Roman" w:hAnsi="Times New Roman" w:cs="Times New Roman"/>
              </w:rPr>
              <w:t>Управління ризиком</w:t>
            </w:r>
          </w:p>
        </w:tc>
      </w:tr>
      <w:tr w:rsidR="009C1EB2" w14:paraId="21CBCAAA" w14:textId="77777777">
        <w:tc>
          <w:tcPr>
            <w:tcW w:w="9911" w:type="dxa"/>
            <w:gridSpan w:val="4"/>
          </w:tcPr>
          <w:p w14:paraId="5CBA907D" w14:textId="77777777" w:rsidR="009C1EB2" w:rsidRDefault="00AF46F7" w:rsidP="00532B81">
            <w:pPr>
              <w:jc w:val="center"/>
              <w:rPr>
                <w:rFonts w:ascii="Times New Roman" w:eastAsia="Times New Roman" w:hAnsi="Times New Roman" w:cs="Times New Roman"/>
              </w:rPr>
            </w:pPr>
            <w:r>
              <w:rPr>
                <w:rFonts w:ascii="Times New Roman" w:eastAsia="Times New Roman" w:hAnsi="Times New Roman" w:cs="Times New Roman"/>
              </w:rPr>
              <w:t>СТРАТЕГІЧНІ (БІЗНЕС) ЗАГРОЗИ</w:t>
            </w:r>
          </w:p>
          <w:p w14:paraId="7C45EE16" w14:textId="77777777" w:rsidR="009C1EB2" w:rsidRDefault="00AF46F7" w:rsidP="00532B81">
            <w:pPr>
              <w:jc w:val="center"/>
              <w:rPr>
                <w:rFonts w:ascii="Times New Roman" w:eastAsia="Times New Roman" w:hAnsi="Times New Roman" w:cs="Times New Roman"/>
              </w:rPr>
            </w:pPr>
            <w:r>
              <w:rPr>
                <w:rFonts w:ascii="Times New Roman" w:eastAsia="Times New Roman" w:hAnsi="Times New Roman" w:cs="Times New Roman"/>
              </w:rPr>
              <w:t>(Ризики, пов’язані з повномасштабним вторгненням росії в Україну та веденням бойових дій)</w:t>
            </w:r>
          </w:p>
        </w:tc>
      </w:tr>
      <w:tr w:rsidR="009C1EB2" w14:paraId="6EBAFDB8" w14:textId="77777777" w:rsidTr="008E55BF">
        <w:tc>
          <w:tcPr>
            <w:tcW w:w="484" w:type="dxa"/>
          </w:tcPr>
          <w:p w14:paraId="222A9B39"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1</w:t>
            </w:r>
          </w:p>
        </w:tc>
        <w:tc>
          <w:tcPr>
            <w:tcW w:w="3055" w:type="dxa"/>
          </w:tcPr>
          <w:p w14:paraId="5791ADC7"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Безпека та безперебійність роботи</w:t>
            </w:r>
          </w:p>
        </w:tc>
        <w:tc>
          <w:tcPr>
            <w:tcW w:w="3119" w:type="dxa"/>
          </w:tcPr>
          <w:p w14:paraId="0AC47D7E"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Зменшення EBITDA та обсягів виробництва</w:t>
            </w:r>
          </w:p>
        </w:tc>
        <w:tc>
          <w:tcPr>
            <w:tcW w:w="3253" w:type="dxa"/>
          </w:tcPr>
          <w:p w14:paraId="2F0F0837"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 xml:space="preserve">Гнучка та своєчасна реакція на зміни </w:t>
            </w:r>
            <w:r>
              <w:rPr>
                <w:rFonts w:ascii="Times New Roman" w:eastAsia="Times New Roman" w:hAnsi="Times New Roman" w:cs="Times New Roman"/>
              </w:rPr>
              <w:t>зовнішнього середовища, інвестиції в забезпечення стабільності роботи інфраструктури (резервні генератори, водогони)</w:t>
            </w:r>
          </w:p>
        </w:tc>
      </w:tr>
      <w:tr w:rsidR="009C1EB2" w14:paraId="7BE5B11C" w14:textId="77777777" w:rsidTr="008E55BF">
        <w:tc>
          <w:tcPr>
            <w:tcW w:w="484" w:type="dxa"/>
          </w:tcPr>
          <w:p w14:paraId="16A47096"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2</w:t>
            </w:r>
          </w:p>
        </w:tc>
        <w:tc>
          <w:tcPr>
            <w:tcW w:w="3055" w:type="dxa"/>
          </w:tcPr>
          <w:p w14:paraId="3D7FDDD2"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Безпека та благополуччя співробітників</w:t>
            </w:r>
          </w:p>
        </w:tc>
        <w:tc>
          <w:tcPr>
            <w:tcW w:w="3119" w:type="dxa"/>
          </w:tcPr>
          <w:p w14:paraId="6D6D8506"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Загроза здоров’ю та життю співробітників, втрата кваліфікованої робочої сили, зменшення EBITDA та</w:t>
            </w:r>
            <w:r>
              <w:rPr>
                <w:rFonts w:ascii="Times New Roman" w:eastAsia="Times New Roman" w:hAnsi="Times New Roman" w:cs="Times New Roman"/>
              </w:rPr>
              <w:t xml:space="preserve"> негативний соціальний вплив на місцеві громади</w:t>
            </w:r>
          </w:p>
        </w:tc>
        <w:tc>
          <w:tcPr>
            <w:tcW w:w="3253" w:type="dxa"/>
          </w:tcPr>
          <w:p w14:paraId="1D9518D0"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Можливість релокації співробітників та їх сімей, доступність віддаленої роботи для ІТП персоналу, матеріальна допомога представникам місцевих громад та робітникам, в тому числі тим, хто служить в Збройних сил</w:t>
            </w:r>
            <w:r>
              <w:rPr>
                <w:rFonts w:ascii="Times New Roman" w:eastAsia="Times New Roman" w:hAnsi="Times New Roman" w:cs="Times New Roman"/>
              </w:rPr>
              <w:t>ах України, інвестиції в мережу локальних бомбосховищ та захисних пунктів</w:t>
            </w:r>
          </w:p>
        </w:tc>
      </w:tr>
      <w:tr w:rsidR="009C1EB2" w14:paraId="49A314B4" w14:textId="77777777" w:rsidTr="008E55BF">
        <w:tc>
          <w:tcPr>
            <w:tcW w:w="484" w:type="dxa"/>
          </w:tcPr>
          <w:p w14:paraId="35C87F4D"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3</w:t>
            </w:r>
          </w:p>
        </w:tc>
        <w:tc>
          <w:tcPr>
            <w:tcW w:w="3055" w:type="dxa"/>
          </w:tcPr>
          <w:p w14:paraId="67C877AD"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Порушення логістичних шляхів</w:t>
            </w:r>
          </w:p>
        </w:tc>
        <w:tc>
          <w:tcPr>
            <w:tcW w:w="3119" w:type="dxa"/>
          </w:tcPr>
          <w:p w14:paraId="10A4055D"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Зменшення EBITDA та обсягів виробництва, подовження термінів постачань та збільшення вкладів в операційний капітал</w:t>
            </w:r>
          </w:p>
        </w:tc>
        <w:tc>
          <w:tcPr>
            <w:tcW w:w="3253" w:type="dxa"/>
          </w:tcPr>
          <w:p w14:paraId="7F6E6845" w14:textId="77777777" w:rsidR="009C1EB2" w:rsidRDefault="00AF46F7" w:rsidP="008E55BF">
            <w:pPr>
              <w:rPr>
                <w:rFonts w:ascii="Times New Roman" w:eastAsia="Times New Roman" w:hAnsi="Times New Roman" w:cs="Times New Roman"/>
              </w:rPr>
            </w:pPr>
            <w:r>
              <w:rPr>
                <w:rFonts w:ascii="Times New Roman" w:eastAsia="Times New Roman" w:hAnsi="Times New Roman" w:cs="Times New Roman"/>
              </w:rPr>
              <w:t>Вертикальна інтеграція Групи, проду</w:t>
            </w:r>
            <w:r>
              <w:rPr>
                <w:rFonts w:ascii="Times New Roman" w:eastAsia="Times New Roman" w:hAnsi="Times New Roman" w:cs="Times New Roman"/>
              </w:rPr>
              <w:t>ктова та географічна диверсифікація постачань, розробка нових альтернативних логістичних маршрутів, співпраця з міжнародними логістичними компаніями та терміналами</w:t>
            </w:r>
          </w:p>
        </w:tc>
      </w:tr>
      <w:tr w:rsidR="004D22F4" w14:paraId="25211895" w14:textId="77777777" w:rsidTr="004D22F4">
        <w:tc>
          <w:tcPr>
            <w:tcW w:w="9911" w:type="dxa"/>
            <w:gridSpan w:val="4"/>
            <w:vAlign w:val="center"/>
          </w:tcPr>
          <w:p w14:paraId="3735C707" w14:textId="799F904B" w:rsidR="004D22F4" w:rsidRDefault="004D22F4" w:rsidP="004D22F4">
            <w:pPr>
              <w:jc w:val="center"/>
              <w:rPr>
                <w:rFonts w:ascii="Times New Roman" w:eastAsia="Times New Roman" w:hAnsi="Times New Roman" w:cs="Times New Roman"/>
              </w:rPr>
            </w:pPr>
            <w:r>
              <w:rPr>
                <w:rFonts w:ascii="Times New Roman" w:eastAsia="Times New Roman" w:hAnsi="Times New Roman" w:cs="Times New Roman"/>
              </w:rPr>
              <w:t>Виробничі загрози та загрози додаткових витрат</w:t>
            </w:r>
          </w:p>
        </w:tc>
      </w:tr>
      <w:tr w:rsidR="004D22F4" w14:paraId="6312E655" w14:textId="77777777" w:rsidTr="008E55BF">
        <w:tc>
          <w:tcPr>
            <w:tcW w:w="484" w:type="dxa"/>
          </w:tcPr>
          <w:p w14:paraId="77309AFE" w14:textId="796F7744" w:rsidR="004D22F4" w:rsidRDefault="004D22F4" w:rsidP="004D22F4">
            <w:pPr>
              <w:rPr>
                <w:rFonts w:ascii="Times New Roman" w:eastAsia="Times New Roman" w:hAnsi="Times New Roman" w:cs="Times New Roman"/>
              </w:rPr>
            </w:pPr>
            <w:r>
              <w:rPr>
                <w:rFonts w:ascii="Times New Roman" w:eastAsia="Times New Roman" w:hAnsi="Times New Roman" w:cs="Times New Roman"/>
              </w:rPr>
              <w:t>4</w:t>
            </w:r>
          </w:p>
        </w:tc>
        <w:tc>
          <w:tcPr>
            <w:tcW w:w="3055" w:type="dxa"/>
          </w:tcPr>
          <w:p w14:paraId="1EB70420" w14:textId="443F6CCE" w:rsidR="004D22F4" w:rsidRDefault="004D22F4" w:rsidP="008E55BF">
            <w:pPr>
              <w:rPr>
                <w:rFonts w:ascii="Times New Roman" w:eastAsia="Times New Roman" w:hAnsi="Times New Roman" w:cs="Times New Roman"/>
              </w:rPr>
            </w:pPr>
            <w:r>
              <w:rPr>
                <w:rFonts w:ascii="Times New Roman" w:eastAsia="Times New Roman" w:hAnsi="Times New Roman" w:cs="Times New Roman"/>
              </w:rPr>
              <w:t xml:space="preserve">Забезпеченість електроенергією та зміна її ринкової ціни </w:t>
            </w:r>
          </w:p>
        </w:tc>
        <w:tc>
          <w:tcPr>
            <w:tcW w:w="3119" w:type="dxa"/>
            <w:vMerge w:val="restart"/>
          </w:tcPr>
          <w:p w14:paraId="6E261138" w14:textId="503DF37A" w:rsidR="004D22F4" w:rsidRDefault="004D22F4" w:rsidP="008E55BF">
            <w:pPr>
              <w:rPr>
                <w:rFonts w:ascii="Times New Roman" w:eastAsia="Times New Roman" w:hAnsi="Times New Roman" w:cs="Times New Roman"/>
              </w:rPr>
            </w:pPr>
            <w:r>
              <w:rPr>
                <w:rFonts w:ascii="Times New Roman" w:eastAsia="Times New Roman" w:hAnsi="Times New Roman" w:cs="Times New Roman"/>
              </w:rPr>
              <w:t>Зменшення EBITDA та обсягів виробництва</w:t>
            </w:r>
          </w:p>
        </w:tc>
        <w:tc>
          <w:tcPr>
            <w:tcW w:w="3253" w:type="dxa"/>
          </w:tcPr>
          <w:p w14:paraId="456F8A21" w14:textId="73B26496" w:rsidR="004D22F4" w:rsidRDefault="004D22F4" w:rsidP="008E55BF">
            <w:pPr>
              <w:rPr>
                <w:rFonts w:ascii="Times New Roman" w:eastAsia="Times New Roman" w:hAnsi="Times New Roman" w:cs="Times New Roman"/>
              </w:rPr>
            </w:pPr>
            <w:r>
              <w:rPr>
                <w:rFonts w:ascii="Times New Roman" w:eastAsia="Times New Roman" w:hAnsi="Times New Roman" w:cs="Times New Roman"/>
              </w:rPr>
              <w:t>Вертикальна інтеграція Групи (наприклад, створення власних баз для збору металобрухту), продуктова та географічна диверсифікація постачань</w:t>
            </w:r>
          </w:p>
        </w:tc>
      </w:tr>
      <w:tr w:rsidR="004D22F4" w14:paraId="14D275A7" w14:textId="77777777" w:rsidTr="008E55BF">
        <w:tc>
          <w:tcPr>
            <w:tcW w:w="484" w:type="dxa"/>
          </w:tcPr>
          <w:p w14:paraId="2EAFAFA1" w14:textId="1DC9C375" w:rsidR="004D22F4" w:rsidRDefault="004D22F4" w:rsidP="004D22F4">
            <w:pPr>
              <w:rPr>
                <w:rFonts w:ascii="Times New Roman" w:eastAsia="Times New Roman" w:hAnsi="Times New Roman" w:cs="Times New Roman"/>
              </w:rPr>
            </w:pPr>
            <w:r>
              <w:rPr>
                <w:rFonts w:ascii="Times New Roman" w:eastAsia="Times New Roman" w:hAnsi="Times New Roman" w:cs="Times New Roman"/>
              </w:rPr>
              <w:t>5</w:t>
            </w:r>
          </w:p>
        </w:tc>
        <w:tc>
          <w:tcPr>
            <w:tcW w:w="3055" w:type="dxa"/>
          </w:tcPr>
          <w:p w14:paraId="24F17281" w14:textId="605C27CF" w:rsidR="004D22F4" w:rsidRDefault="004D22F4" w:rsidP="008E55BF">
            <w:pPr>
              <w:rPr>
                <w:rFonts w:ascii="Times New Roman" w:eastAsia="Times New Roman" w:hAnsi="Times New Roman" w:cs="Times New Roman"/>
              </w:rPr>
            </w:pPr>
            <w:r>
              <w:rPr>
                <w:rFonts w:ascii="Times New Roman" w:eastAsia="Times New Roman" w:hAnsi="Times New Roman" w:cs="Times New Roman"/>
              </w:rPr>
              <w:t xml:space="preserve">Виробничі ризики та ризики додаткових витрат </w:t>
            </w:r>
          </w:p>
        </w:tc>
        <w:tc>
          <w:tcPr>
            <w:tcW w:w="3119" w:type="dxa"/>
            <w:vMerge/>
          </w:tcPr>
          <w:p w14:paraId="5DC28F7C" w14:textId="77777777" w:rsidR="004D22F4" w:rsidRDefault="004D22F4" w:rsidP="008E55BF">
            <w:pPr>
              <w:rPr>
                <w:rFonts w:ascii="Times New Roman" w:eastAsia="Times New Roman" w:hAnsi="Times New Roman" w:cs="Times New Roman"/>
              </w:rPr>
            </w:pPr>
          </w:p>
        </w:tc>
        <w:tc>
          <w:tcPr>
            <w:tcW w:w="3253" w:type="dxa"/>
            <w:vMerge w:val="restart"/>
          </w:tcPr>
          <w:p w14:paraId="0C0772F9" w14:textId="6955CBED" w:rsidR="004D22F4" w:rsidRDefault="004D22F4" w:rsidP="008E55BF">
            <w:pPr>
              <w:rPr>
                <w:rFonts w:ascii="Times New Roman" w:eastAsia="Times New Roman" w:hAnsi="Times New Roman" w:cs="Times New Roman"/>
              </w:rPr>
            </w:pPr>
            <w:r>
              <w:rPr>
                <w:rFonts w:ascii="Times New Roman" w:eastAsia="Times New Roman" w:hAnsi="Times New Roman" w:cs="Times New Roman"/>
              </w:rPr>
              <w:t>Формування позитивного іміджу на ринку праці, забезпечення працівників заробітною платою не нижче середньої по регіону, додаткова матеріальна допомога співробітникам та їх сім’ям в період воєнного стану та при нещасному випадку, створення умов для кар’єрного зростання</w:t>
            </w:r>
          </w:p>
        </w:tc>
      </w:tr>
      <w:tr w:rsidR="004D22F4" w14:paraId="1B182F7F" w14:textId="77777777" w:rsidTr="008E55BF">
        <w:tc>
          <w:tcPr>
            <w:tcW w:w="484" w:type="dxa"/>
          </w:tcPr>
          <w:p w14:paraId="357E2AA1" w14:textId="4A7014E7" w:rsidR="004D22F4" w:rsidRDefault="004D22F4" w:rsidP="004D22F4">
            <w:pPr>
              <w:rPr>
                <w:rFonts w:ascii="Times New Roman" w:eastAsia="Times New Roman" w:hAnsi="Times New Roman" w:cs="Times New Roman"/>
              </w:rPr>
            </w:pPr>
            <w:r>
              <w:rPr>
                <w:rFonts w:ascii="Times New Roman" w:eastAsia="Times New Roman" w:hAnsi="Times New Roman" w:cs="Times New Roman"/>
              </w:rPr>
              <w:t>6</w:t>
            </w:r>
          </w:p>
        </w:tc>
        <w:tc>
          <w:tcPr>
            <w:tcW w:w="3055" w:type="dxa"/>
          </w:tcPr>
          <w:p w14:paraId="4436447F" w14:textId="48DEC08D" w:rsidR="004D22F4" w:rsidRDefault="004D22F4" w:rsidP="008E55BF">
            <w:pPr>
              <w:rPr>
                <w:rFonts w:ascii="Times New Roman" w:eastAsia="Times New Roman" w:hAnsi="Times New Roman" w:cs="Times New Roman"/>
              </w:rPr>
            </w:pPr>
            <w:r>
              <w:rPr>
                <w:rFonts w:ascii="Times New Roman" w:eastAsia="Times New Roman" w:hAnsi="Times New Roman" w:cs="Times New Roman"/>
              </w:rPr>
              <w:t xml:space="preserve">Забезпеченість металобрухтом та зміна його ринкової ціни </w:t>
            </w:r>
          </w:p>
        </w:tc>
        <w:tc>
          <w:tcPr>
            <w:tcW w:w="3119" w:type="dxa"/>
            <w:vMerge/>
            <w:vAlign w:val="center"/>
          </w:tcPr>
          <w:p w14:paraId="70EE8617" w14:textId="77777777" w:rsidR="004D22F4" w:rsidRDefault="004D22F4" w:rsidP="004D22F4">
            <w:pPr>
              <w:rPr>
                <w:rFonts w:ascii="Times New Roman" w:eastAsia="Times New Roman" w:hAnsi="Times New Roman" w:cs="Times New Roman"/>
              </w:rPr>
            </w:pPr>
          </w:p>
        </w:tc>
        <w:tc>
          <w:tcPr>
            <w:tcW w:w="3253" w:type="dxa"/>
            <w:vMerge/>
            <w:vAlign w:val="center"/>
          </w:tcPr>
          <w:p w14:paraId="099B04EA" w14:textId="693D2232" w:rsidR="004D22F4" w:rsidRDefault="004D22F4" w:rsidP="004D22F4">
            <w:pPr>
              <w:rPr>
                <w:rFonts w:ascii="Times New Roman" w:eastAsia="Times New Roman" w:hAnsi="Times New Roman" w:cs="Times New Roman"/>
              </w:rPr>
            </w:pPr>
          </w:p>
        </w:tc>
      </w:tr>
      <w:tr w:rsidR="004D22F4" w14:paraId="61C7B03F" w14:textId="77777777" w:rsidTr="008E55BF">
        <w:tc>
          <w:tcPr>
            <w:tcW w:w="484" w:type="dxa"/>
          </w:tcPr>
          <w:p w14:paraId="2C9BF308" w14:textId="248DCAE0" w:rsidR="004D22F4" w:rsidRDefault="004D22F4" w:rsidP="004D22F4">
            <w:pPr>
              <w:rPr>
                <w:rFonts w:ascii="Times New Roman" w:eastAsia="Times New Roman" w:hAnsi="Times New Roman" w:cs="Times New Roman"/>
              </w:rPr>
            </w:pPr>
            <w:r>
              <w:rPr>
                <w:rFonts w:ascii="Times New Roman" w:eastAsia="Times New Roman" w:hAnsi="Times New Roman" w:cs="Times New Roman"/>
              </w:rPr>
              <w:t>7</w:t>
            </w:r>
          </w:p>
        </w:tc>
        <w:tc>
          <w:tcPr>
            <w:tcW w:w="3055" w:type="dxa"/>
          </w:tcPr>
          <w:p w14:paraId="75C739D1" w14:textId="6EACAB32" w:rsidR="004D22F4" w:rsidRDefault="004D22F4" w:rsidP="008E55BF">
            <w:pPr>
              <w:rPr>
                <w:rFonts w:ascii="Times New Roman" w:eastAsia="Times New Roman" w:hAnsi="Times New Roman" w:cs="Times New Roman"/>
              </w:rPr>
            </w:pPr>
            <w:r>
              <w:rPr>
                <w:rFonts w:ascii="Times New Roman" w:eastAsia="Times New Roman" w:hAnsi="Times New Roman" w:cs="Times New Roman"/>
              </w:rPr>
              <w:t xml:space="preserve">Забезпеченість природним газом та зміна її ринкової ціни </w:t>
            </w:r>
          </w:p>
        </w:tc>
        <w:tc>
          <w:tcPr>
            <w:tcW w:w="3119" w:type="dxa"/>
            <w:vMerge/>
            <w:vAlign w:val="center"/>
          </w:tcPr>
          <w:p w14:paraId="770204CD" w14:textId="77777777" w:rsidR="004D22F4" w:rsidRDefault="004D22F4" w:rsidP="004D22F4">
            <w:pPr>
              <w:rPr>
                <w:rFonts w:ascii="Times New Roman" w:eastAsia="Times New Roman" w:hAnsi="Times New Roman" w:cs="Times New Roman"/>
              </w:rPr>
            </w:pPr>
          </w:p>
        </w:tc>
        <w:tc>
          <w:tcPr>
            <w:tcW w:w="3253" w:type="dxa"/>
            <w:vMerge/>
            <w:vAlign w:val="center"/>
          </w:tcPr>
          <w:p w14:paraId="237F32AC" w14:textId="3B05195B" w:rsidR="004D22F4" w:rsidRDefault="004D22F4" w:rsidP="004D22F4">
            <w:pPr>
              <w:rPr>
                <w:rFonts w:ascii="Times New Roman" w:eastAsia="Times New Roman" w:hAnsi="Times New Roman" w:cs="Times New Roman"/>
              </w:rPr>
            </w:pPr>
          </w:p>
        </w:tc>
      </w:tr>
    </w:tbl>
    <w:p w14:paraId="403EE223" w14:textId="77777777" w:rsidR="004D22F4" w:rsidRDefault="004D22F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9E9BA13" w14:textId="1CA34FF3" w:rsidR="009C1EB2" w:rsidRDefault="00AF46F7">
      <w:pPr>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1.12</w:t>
      </w:r>
    </w:p>
    <w:tbl>
      <w:tblPr>
        <w:tblStyle w:val="af8"/>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4"/>
        <w:gridCol w:w="3055"/>
        <w:gridCol w:w="3119"/>
        <w:gridCol w:w="3253"/>
      </w:tblGrid>
      <w:tr w:rsidR="009C1EB2" w14:paraId="223AE74E" w14:textId="77777777">
        <w:tc>
          <w:tcPr>
            <w:tcW w:w="9911" w:type="dxa"/>
            <w:gridSpan w:val="4"/>
            <w:vAlign w:val="center"/>
          </w:tcPr>
          <w:p w14:paraId="21E32624" w14:textId="77777777" w:rsidR="009C1EB2" w:rsidRDefault="00AF46F7" w:rsidP="00532B81">
            <w:pPr>
              <w:jc w:val="center"/>
              <w:rPr>
                <w:rFonts w:ascii="Times New Roman" w:eastAsia="Times New Roman" w:hAnsi="Times New Roman" w:cs="Times New Roman"/>
              </w:rPr>
            </w:pPr>
            <w:r>
              <w:rPr>
                <w:rFonts w:ascii="Times New Roman" w:eastAsia="Times New Roman" w:hAnsi="Times New Roman" w:cs="Times New Roman"/>
              </w:rPr>
              <w:t>Ризики під час реалізації продукції</w:t>
            </w:r>
          </w:p>
        </w:tc>
      </w:tr>
      <w:tr w:rsidR="008E55BF" w14:paraId="248C1753" w14:textId="77777777" w:rsidTr="00E940CA">
        <w:tc>
          <w:tcPr>
            <w:tcW w:w="484" w:type="dxa"/>
          </w:tcPr>
          <w:p w14:paraId="4E65F3E1" w14:textId="7E7C8842"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w:t>
            </w:r>
          </w:p>
        </w:tc>
        <w:tc>
          <w:tcPr>
            <w:tcW w:w="3055" w:type="dxa"/>
          </w:tcPr>
          <w:p w14:paraId="3849DECC" w14:textId="69F3140C"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Опис ризику</w:t>
            </w:r>
          </w:p>
        </w:tc>
        <w:tc>
          <w:tcPr>
            <w:tcW w:w="3119" w:type="dxa"/>
          </w:tcPr>
          <w:p w14:paraId="04F50CB5" w14:textId="2D54F9B6"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Потенційний вплив ризик</w:t>
            </w:r>
          </w:p>
        </w:tc>
        <w:tc>
          <w:tcPr>
            <w:tcW w:w="3253" w:type="dxa"/>
          </w:tcPr>
          <w:p w14:paraId="47F53200" w14:textId="2FFC946F"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Управління ризиком</w:t>
            </w:r>
          </w:p>
        </w:tc>
      </w:tr>
      <w:tr w:rsidR="008E55BF" w14:paraId="65B64B87" w14:textId="77777777" w:rsidTr="008E55BF">
        <w:tc>
          <w:tcPr>
            <w:tcW w:w="484" w:type="dxa"/>
          </w:tcPr>
          <w:p w14:paraId="48C865F7" w14:textId="77777777"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8</w:t>
            </w:r>
          </w:p>
        </w:tc>
        <w:tc>
          <w:tcPr>
            <w:tcW w:w="3055" w:type="dxa"/>
          </w:tcPr>
          <w:p w14:paraId="4AFC8B46"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Торгові бар'єри та обмеження</w:t>
            </w:r>
          </w:p>
        </w:tc>
        <w:tc>
          <w:tcPr>
            <w:tcW w:w="3119" w:type="dxa"/>
          </w:tcPr>
          <w:p w14:paraId="5577CE66"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Зменшення EBITDA та обсягів виробництва</w:t>
            </w:r>
          </w:p>
        </w:tc>
        <w:tc>
          <w:tcPr>
            <w:tcW w:w="3253" w:type="dxa"/>
          </w:tcPr>
          <w:p w14:paraId="70361451"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Рекрутинг кваліфікованих юридичних консультантів для захисту прав Групи, висококваліфікована команда, яка спеціалізується на розгляді виключно антидемпінгових справ, прозора система обліку господарських операцій, стратегія співпраці с контролюючими органами </w:t>
            </w:r>
          </w:p>
        </w:tc>
      </w:tr>
      <w:tr w:rsidR="008E55BF" w14:paraId="3DF61F24" w14:textId="77777777" w:rsidTr="008E55BF">
        <w:tc>
          <w:tcPr>
            <w:tcW w:w="484" w:type="dxa"/>
          </w:tcPr>
          <w:p w14:paraId="1D7C6DA9" w14:textId="77777777"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9</w:t>
            </w:r>
          </w:p>
        </w:tc>
        <w:tc>
          <w:tcPr>
            <w:tcW w:w="3055" w:type="dxa"/>
          </w:tcPr>
          <w:p w14:paraId="4987AA49"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Ринкові ризики</w:t>
            </w:r>
          </w:p>
        </w:tc>
        <w:tc>
          <w:tcPr>
            <w:tcW w:w="3119" w:type="dxa"/>
          </w:tcPr>
          <w:p w14:paraId="749C8DB4" w14:textId="77777777" w:rsidR="008E55BF" w:rsidRDefault="008E55BF" w:rsidP="008E55BF">
            <w:pPr>
              <w:rPr>
                <w:rFonts w:ascii="Times New Roman" w:eastAsia="Times New Roman" w:hAnsi="Times New Roman" w:cs="Times New Roman"/>
              </w:rPr>
            </w:pPr>
          </w:p>
        </w:tc>
        <w:tc>
          <w:tcPr>
            <w:tcW w:w="3253" w:type="dxa"/>
          </w:tcPr>
          <w:p w14:paraId="34F534C4"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Вертикальна інтеграція Групи, продуктова та географічна диверсифікація постачань, виробництво продуктів з високою доданою вартістю (труби з преміальними з’єднаннями та колісні пари) </w:t>
            </w:r>
          </w:p>
        </w:tc>
      </w:tr>
      <w:tr w:rsidR="008E55BF" w14:paraId="460F9ABE" w14:textId="77777777" w:rsidTr="004D22F4">
        <w:tc>
          <w:tcPr>
            <w:tcW w:w="9911" w:type="dxa"/>
            <w:gridSpan w:val="4"/>
            <w:vAlign w:val="center"/>
          </w:tcPr>
          <w:p w14:paraId="571E7231" w14:textId="3FFCC164"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ФІНАНСОВІ ЗАГРОЗИ</w:t>
            </w:r>
          </w:p>
        </w:tc>
      </w:tr>
      <w:tr w:rsidR="008E55BF" w14:paraId="38C858F5" w14:textId="77777777" w:rsidTr="008E55BF">
        <w:tc>
          <w:tcPr>
            <w:tcW w:w="484" w:type="dxa"/>
          </w:tcPr>
          <w:p w14:paraId="5FB035CD" w14:textId="5E93F903"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11</w:t>
            </w:r>
          </w:p>
        </w:tc>
        <w:tc>
          <w:tcPr>
            <w:tcW w:w="3055" w:type="dxa"/>
          </w:tcPr>
          <w:p w14:paraId="060CDDF5" w14:textId="6DC4C034"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Валютні ризики </w:t>
            </w:r>
          </w:p>
        </w:tc>
        <w:tc>
          <w:tcPr>
            <w:tcW w:w="3119" w:type="dxa"/>
          </w:tcPr>
          <w:p w14:paraId="36ABA35F" w14:textId="300E7C1C"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Зменшення EBITDA та обсягів виробництва</w:t>
            </w:r>
          </w:p>
        </w:tc>
        <w:tc>
          <w:tcPr>
            <w:tcW w:w="3253" w:type="dxa"/>
          </w:tcPr>
          <w:p w14:paraId="71A74328" w14:textId="36BC0355"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Висока частка експорту власної продукції, оптимальна казначейська політика з урахуванням вимог валютного законодавства </w:t>
            </w:r>
          </w:p>
        </w:tc>
      </w:tr>
      <w:tr w:rsidR="008E55BF" w14:paraId="2290036C" w14:textId="77777777" w:rsidTr="008E55BF">
        <w:tc>
          <w:tcPr>
            <w:tcW w:w="484" w:type="dxa"/>
          </w:tcPr>
          <w:p w14:paraId="7909798E" w14:textId="65D8A074"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12</w:t>
            </w:r>
          </w:p>
        </w:tc>
        <w:tc>
          <w:tcPr>
            <w:tcW w:w="3055" w:type="dxa"/>
          </w:tcPr>
          <w:p w14:paraId="7B893285" w14:textId="42907468"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Ризики ліквідності </w:t>
            </w:r>
          </w:p>
        </w:tc>
        <w:tc>
          <w:tcPr>
            <w:tcW w:w="3119" w:type="dxa"/>
          </w:tcPr>
          <w:p w14:paraId="596414EC" w14:textId="3ACE93B2"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Неплатоспроможність за борговими зобов'язаннями</w:t>
            </w:r>
          </w:p>
        </w:tc>
        <w:tc>
          <w:tcPr>
            <w:tcW w:w="3253" w:type="dxa"/>
          </w:tcPr>
          <w:p w14:paraId="6F837E45" w14:textId="2204EC4E"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Оптимальне управління залишками грошових коштів, значний операційний капітал, відкриття відновних кредитних ліній </w:t>
            </w:r>
          </w:p>
        </w:tc>
      </w:tr>
      <w:tr w:rsidR="008E55BF" w14:paraId="33F00B9F" w14:textId="77777777" w:rsidTr="008E55BF">
        <w:tc>
          <w:tcPr>
            <w:tcW w:w="484" w:type="dxa"/>
          </w:tcPr>
          <w:p w14:paraId="54A604E7" w14:textId="31EA419B"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13</w:t>
            </w:r>
          </w:p>
        </w:tc>
        <w:tc>
          <w:tcPr>
            <w:tcW w:w="3055" w:type="dxa"/>
          </w:tcPr>
          <w:p w14:paraId="00170636" w14:textId="02E3A5EA"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Кредитні ризики контрагентів </w:t>
            </w:r>
          </w:p>
        </w:tc>
        <w:tc>
          <w:tcPr>
            <w:tcW w:w="3119" w:type="dxa"/>
          </w:tcPr>
          <w:p w14:paraId="0E55F580" w14:textId="7260A3DF"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Зменшення EBITDA та обсягів виробництва</w:t>
            </w:r>
          </w:p>
        </w:tc>
        <w:tc>
          <w:tcPr>
            <w:tcW w:w="3253" w:type="dxa"/>
          </w:tcPr>
          <w:p w14:paraId="12B7E59A" w14:textId="007BA61E"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Кредитний ризик—менеджмент, попередні моніторинг та переговори з контрагентами </w:t>
            </w:r>
          </w:p>
        </w:tc>
      </w:tr>
      <w:tr w:rsidR="008E55BF" w14:paraId="09E5A5B8" w14:textId="77777777" w:rsidTr="008E55BF">
        <w:tc>
          <w:tcPr>
            <w:tcW w:w="484" w:type="dxa"/>
          </w:tcPr>
          <w:p w14:paraId="1AFAAFC5" w14:textId="22A079EF"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14</w:t>
            </w:r>
          </w:p>
        </w:tc>
        <w:tc>
          <w:tcPr>
            <w:tcW w:w="3055" w:type="dxa"/>
          </w:tcPr>
          <w:p w14:paraId="1E35D423" w14:textId="01727FAD"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Регуляторні обмеження Національного банку Україна обслуговування зовнішніх фінансових зобов’язань та скорочення строків повернення валюти </w:t>
            </w:r>
          </w:p>
        </w:tc>
        <w:tc>
          <w:tcPr>
            <w:tcW w:w="3119" w:type="dxa"/>
          </w:tcPr>
          <w:p w14:paraId="2098B128"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Дефолт по зовнішнім фінансовим зобов’язанням,</w:t>
            </w:r>
          </w:p>
          <w:p w14:paraId="121805B4" w14:textId="1CD10830"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Скорочення експортних продажів</w:t>
            </w:r>
          </w:p>
        </w:tc>
        <w:tc>
          <w:tcPr>
            <w:tcW w:w="3253" w:type="dxa"/>
          </w:tcPr>
          <w:p w14:paraId="3E9F8CB4" w14:textId="1A33ED0F"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Перемовини з Національним банком о впровадженні валютної лібералізації </w:t>
            </w:r>
          </w:p>
        </w:tc>
      </w:tr>
    </w:tbl>
    <w:p w14:paraId="675EA5B1" w14:textId="2E36A080" w:rsidR="004D22F4" w:rsidRDefault="004D22F4">
      <w:pPr>
        <w:spacing w:line="360" w:lineRule="auto"/>
        <w:ind w:firstLine="283"/>
        <w:jc w:val="both"/>
        <w:rPr>
          <w:rFonts w:ascii="Times New Roman" w:eastAsia="Times New Roman" w:hAnsi="Times New Roman" w:cs="Times New Roman"/>
          <w:sz w:val="28"/>
          <w:szCs w:val="28"/>
        </w:rPr>
      </w:pPr>
    </w:p>
    <w:p w14:paraId="00B82D70" w14:textId="77777777" w:rsidR="004D22F4" w:rsidRDefault="004D22F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9D9A908" w14:textId="77777777" w:rsidR="004D22F4" w:rsidRDefault="004D22F4">
      <w:pPr>
        <w:spacing w:line="360" w:lineRule="auto"/>
        <w:ind w:firstLine="283"/>
        <w:jc w:val="both"/>
        <w:rPr>
          <w:rFonts w:ascii="Times New Roman" w:eastAsia="Times New Roman" w:hAnsi="Times New Roman" w:cs="Times New Roman"/>
          <w:sz w:val="28"/>
          <w:szCs w:val="28"/>
        </w:rPr>
      </w:pPr>
    </w:p>
    <w:p w14:paraId="0170D2A6" w14:textId="551A2733" w:rsidR="009C1EB2" w:rsidRDefault="00AF46F7">
      <w:pPr>
        <w:spacing w:line="360" w:lineRule="auto"/>
        <w:ind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1.12</w:t>
      </w:r>
    </w:p>
    <w:tbl>
      <w:tblPr>
        <w:tblStyle w:val="af9"/>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4"/>
        <w:gridCol w:w="3055"/>
        <w:gridCol w:w="3119"/>
        <w:gridCol w:w="3253"/>
      </w:tblGrid>
      <w:tr w:rsidR="009C1EB2" w14:paraId="7A5B789C" w14:textId="77777777">
        <w:tc>
          <w:tcPr>
            <w:tcW w:w="9911" w:type="dxa"/>
            <w:gridSpan w:val="4"/>
            <w:vAlign w:val="center"/>
          </w:tcPr>
          <w:p w14:paraId="0D2FB5BB" w14:textId="77777777" w:rsidR="009C1EB2" w:rsidRDefault="00AF46F7" w:rsidP="00532B81">
            <w:pPr>
              <w:jc w:val="center"/>
              <w:rPr>
                <w:rFonts w:ascii="Times New Roman" w:eastAsia="Times New Roman" w:hAnsi="Times New Roman" w:cs="Times New Roman"/>
              </w:rPr>
            </w:pPr>
            <w:r>
              <w:rPr>
                <w:rFonts w:ascii="Times New Roman" w:eastAsia="Times New Roman" w:hAnsi="Times New Roman" w:cs="Times New Roman"/>
              </w:rPr>
              <w:t>ОПЕРАЦІЙНІ ЗАГРОЗИ</w:t>
            </w:r>
          </w:p>
        </w:tc>
      </w:tr>
      <w:tr w:rsidR="008E55BF" w14:paraId="4528F0FA" w14:textId="77777777" w:rsidTr="00536823">
        <w:tc>
          <w:tcPr>
            <w:tcW w:w="484" w:type="dxa"/>
          </w:tcPr>
          <w:p w14:paraId="404FF37A" w14:textId="3A7C1107"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w:t>
            </w:r>
          </w:p>
        </w:tc>
        <w:tc>
          <w:tcPr>
            <w:tcW w:w="3055" w:type="dxa"/>
          </w:tcPr>
          <w:p w14:paraId="563C6317" w14:textId="7F219D15"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Опис ризику</w:t>
            </w:r>
          </w:p>
        </w:tc>
        <w:tc>
          <w:tcPr>
            <w:tcW w:w="3119" w:type="dxa"/>
          </w:tcPr>
          <w:p w14:paraId="65B2460A" w14:textId="47942996"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Потенційний вплив ризик</w:t>
            </w:r>
          </w:p>
        </w:tc>
        <w:tc>
          <w:tcPr>
            <w:tcW w:w="3253" w:type="dxa"/>
          </w:tcPr>
          <w:p w14:paraId="0335E1ED" w14:textId="1A0C3C2E"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Управління ризиком</w:t>
            </w:r>
          </w:p>
        </w:tc>
      </w:tr>
      <w:tr w:rsidR="008E55BF" w14:paraId="2CD248CB" w14:textId="77777777" w:rsidTr="008E55BF">
        <w:tc>
          <w:tcPr>
            <w:tcW w:w="484" w:type="dxa"/>
          </w:tcPr>
          <w:p w14:paraId="222EE2EC" w14:textId="77777777"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15</w:t>
            </w:r>
          </w:p>
        </w:tc>
        <w:tc>
          <w:tcPr>
            <w:tcW w:w="3055" w:type="dxa"/>
          </w:tcPr>
          <w:p w14:paraId="7BC440F0"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Ризики під час проведення аналізу інвестиційних програм </w:t>
            </w:r>
          </w:p>
        </w:tc>
        <w:tc>
          <w:tcPr>
            <w:tcW w:w="3119" w:type="dxa"/>
          </w:tcPr>
          <w:p w14:paraId="32FC22C9"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Надмірно високі вкладення при низькому прибутку після реалізації</w:t>
            </w:r>
          </w:p>
          <w:p w14:paraId="0DCF4C91" w14:textId="77777777" w:rsidR="008E55BF" w:rsidRDefault="008E55BF" w:rsidP="008E55BF">
            <w:pPr>
              <w:rPr>
                <w:rFonts w:ascii="Times New Roman" w:eastAsia="Times New Roman" w:hAnsi="Times New Roman" w:cs="Times New Roman"/>
              </w:rPr>
            </w:pPr>
          </w:p>
        </w:tc>
        <w:tc>
          <w:tcPr>
            <w:tcW w:w="3253" w:type="dxa"/>
          </w:tcPr>
          <w:p w14:paraId="64B91E75" w14:textId="77777777"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Функціонування окремого Інвестиційного комітету при Раді Директорів, детальна та високоякісна внутрішня експертиза та ризик—менеджмент в ході розробки та затвердження програм, співпраця з провідними машинобудівними компаніями світу </w:t>
            </w:r>
          </w:p>
        </w:tc>
      </w:tr>
      <w:tr w:rsidR="008E55BF" w14:paraId="786E8B12" w14:textId="77777777" w:rsidTr="008E55BF">
        <w:tc>
          <w:tcPr>
            <w:tcW w:w="484" w:type="dxa"/>
          </w:tcPr>
          <w:p w14:paraId="7C27D037" w14:textId="29002235" w:rsidR="008E55BF" w:rsidRDefault="008E55BF" w:rsidP="008E55BF">
            <w:pPr>
              <w:jc w:val="center"/>
              <w:rPr>
                <w:rFonts w:ascii="Times New Roman" w:eastAsia="Times New Roman" w:hAnsi="Times New Roman" w:cs="Times New Roman"/>
              </w:rPr>
            </w:pPr>
            <w:r>
              <w:rPr>
                <w:rFonts w:ascii="Times New Roman" w:eastAsia="Times New Roman" w:hAnsi="Times New Roman" w:cs="Times New Roman"/>
              </w:rPr>
              <w:t>16</w:t>
            </w:r>
          </w:p>
        </w:tc>
        <w:tc>
          <w:tcPr>
            <w:tcW w:w="3055" w:type="dxa"/>
          </w:tcPr>
          <w:p w14:paraId="1E6BD2E8" w14:textId="052D0ED8"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Ризики в сфері ІТ та інформаційної безпеки </w:t>
            </w:r>
          </w:p>
        </w:tc>
        <w:tc>
          <w:tcPr>
            <w:tcW w:w="3119" w:type="dxa"/>
          </w:tcPr>
          <w:p w14:paraId="2C9F21CD" w14:textId="77777777" w:rsidR="008E55BF" w:rsidRDefault="008E55BF" w:rsidP="008E55BF">
            <w:pPr>
              <w:keepNext/>
              <w:spacing w:after="120"/>
              <w:rPr>
                <w:rFonts w:ascii="Times New Roman" w:eastAsia="Times New Roman" w:hAnsi="Times New Roman" w:cs="Times New Roman"/>
              </w:rPr>
            </w:pPr>
            <w:r>
              <w:rPr>
                <w:rFonts w:ascii="Times New Roman" w:eastAsia="Times New Roman" w:hAnsi="Times New Roman" w:cs="Times New Roman"/>
              </w:rPr>
              <w:t>Кібератаки, витоки ключової бізнес інформації, порушення виробничих процесів.</w:t>
            </w:r>
          </w:p>
          <w:p w14:paraId="2986CAC0" w14:textId="77777777" w:rsidR="008E55BF" w:rsidRDefault="008E55BF" w:rsidP="008E55BF">
            <w:pPr>
              <w:rPr>
                <w:rFonts w:ascii="Times New Roman" w:eastAsia="Times New Roman" w:hAnsi="Times New Roman" w:cs="Times New Roman"/>
              </w:rPr>
            </w:pPr>
          </w:p>
        </w:tc>
        <w:tc>
          <w:tcPr>
            <w:tcW w:w="3253" w:type="dxa"/>
          </w:tcPr>
          <w:p w14:paraId="331CF1A1" w14:textId="6FE08B30" w:rsidR="008E55BF" w:rsidRDefault="008E55BF" w:rsidP="008E55BF">
            <w:pPr>
              <w:rPr>
                <w:rFonts w:ascii="Times New Roman" w:eastAsia="Times New Roman" w:hAnsi="Times New Roman" w:cs="Times New Roman"/>
              </w:rPr>
            </w:pPr>
            <w:r>
              <w:rPr>
                <w:rFonts w:ascii="Times New Roman" w:eastAsia="Times New Roman" w:hAnsi="Times New Roman" w:cs="Times New Roman"/>
              </w:rPr>
              <w:t xml:space="preserve">Перенесення сховищ даних на сервери у ЄС та США, організація додаткових каналів зв’язку, впровадження систем виявлення і управління кіберзагрозами та ідентифікації користувачів, регулярне проведення внутрішніх аудитів та навчання по кібербезпеці </w:t>
            </w:r>
          </w:p>
        </w:tc>
      </w:tr>
    </w:tbl>
    <w:p w14:paraId="71E1523C" w14:textId="77777777" w:rsidR="009C1EB2" w:rsidRDefault="00AF46F7" w:rsidP="00532B81">
      <w:pPr>
        <w:jc w:val="both"/>
        <w:rPr>
          <w:rFonts w:ascii="Times New Roman" w:eastAsia="Times New Roman" w:hAnsi="Times New Roman" w:cs="Times New Roman"/>
          <w:i/>
          <w:sz w:val="22"/>
          <w:szCs w:val="22"/>
        </w:rPr>
      </w:pPr>
      <w:r>
        <w:rPr>
          <w:rFonts w:ascii="Times New Roman" w:eastAsia="Times New Roman" w:hAnsi="Times New Roman" w:cs="Times New Roman"/>
          <w:i/>
          <w:sz w:val="22"/>
          <w:szCs w:val="22"/>
        </w:rPr>
        <w:t>***EBITA. Показник використовується при проведенні порівняння з галузевими аналогами, дозволяє визначити ефективність діяльності компанії незалежно від її з</w:t>
      </w:r>
      <w:r>
        <w:rPr>
          <w:rFonts w:ascii="Times New Roman" w:eastAsia="Times New Roman" w:hAnsi="Times New Roman" w:cs="Times New Roman"/>
          <w:i/>
          <w:sz w:val="22"/>
          <w:szCs w:val="22"/>
        </w:rPr>
        <w:t>аборгованості перед різними кредиторами та державою, а також методу нарахування амортизації.</w:t>
      </w:r>
    </w:p>
    <w:p w14:paraId="154F7469" w14:textId="77777777" w:rsidR="00B47CAA" w:rsidRPr="0042334E" w:rsidRDefault="00B47CAA" w:rsidP="00B47CAA">
      <w:pPr>
        <w:keepNext/>
        <w:spacing w:line="360" w:lineRule="auto"/>
        <w:ind w:firstLine="709"/>
        <w:jc w:val="both"/>
        <w:rPr>
          <w:rFonts w:ascii="Times New Roman" w:eastAsia="Times New Roman" w:hAnsi="Times New Roman" w:cs="Times New Roman"/>
        </w:rPr>
      </w:pPr>
      <w:r w:rsidRPr="0042334E">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rPr>
        <w:t>]</w:t>
      </w:r>
    </w:p>
    <w:p w14:paraId="6C1CC680" w14:textId="77777777" w:rsidR="009C1EB2" w:rsidRDefault="009C1EB2" w:rsidP="00B47CAA">
      <w:pPr>
        <w:spacing w:line="360" w:lineRule="auto"/>
        <w:jc w:val="both"/>
        <w:rPr>
          <w:rFonts w:ascii="Times New Roman" w:eastAsia="Times New Roman" w:hAnsi="Times New Roman" w:cs="Times New Roman"/>
          <w:i/>
          <w:sz w:val="22"/>
          <w:szCs w:val="22"/>
        </w:rPr>
      </w:pPr>
    </w:p>
    <w:p w14:paraId="26F7FC56" w14:textId="3856A194"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Агресивне вторгнення російських військ в Україну призвело до серйозних збитків та порушило стабільність операційної діяльності підприємств Групи, а також створило загрозу для здоров'я та життя наших працівників та членів їх сімей. Основні фінансові та мате</w:t>
      </w:r>
      <w:r>
        <w:rPr>
          <w:rFonts w:ascii="Times New Roman" w:eastAsia="Times New Roman" w:hAnsi="Times New Roman" w:cs="Times New Roman"/>
          <w:sz w:val="28"/>
          <w:szCs w:val="28"/>
        </w:rPr>
        <w:t>ріальні втрати включають витрати на періоди зупинок виробництва, втрати від зменшення обсягів виробництва та реалізації продукції, а також витрати на ремонти, які були необхідні через обстріли підприємств Групи. Протягом періоду з лютого 2022 року по траве</w:t>
      </w:r>
      <w:r>
        <w:rPr>
          <w:rFonts w:ascii="Times New Roman" w:eastAsia="Times New Roman" w:hAnsi="Times New Roman" w:cs="Times New Roman"/>
          <w:sz w:val="28"/>
          <w:szCs w:val="28"/>
        </w:rPr>
        <w:t xml:space="preserve">нь 2023 року підприємство ТОВ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 Ніко Тьюб</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у місті Нікополь було обстріляно 14 разів, що призвело до пошкодження більше 59 виробничих та адміністративних будівель. Під час масштабного обстрілу ПАТ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 НТЗ</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було пошкоджено приблизно 11 вироб</w:t>
      </w:r>
      <w:r>
        <w:rPr>
          <w:rFonts w:ascii="Times New Roman" w:eastAsia="Times New Roman" w:hAnsi="Times New Roman" w:cs="Times New Roman"/>
          <w:sz w:val="28"/>
          <w:szCs w:val="28"/>
        </w:rPr>
        <w:t>ничих приміщень, включаючи основну будівлю колесопрокатного цеху.</w:t>
      </w:r>
    </w:p>
    <w:p w14:paraId="051E7C14" w14:textId="77777777" w:rsidR="006E533B" w:rsidRDefault="006E533B" w:rsidP="00532B81">
      <w:pPr>
        <w:spacing w:line="360" w:lineRule="auto"/>
        <w:ind w:firstLine="709"/>
        <w:jc w:val="both"/>
        <w:rPr>
          <w:rFonts w:ascii="Times New Roman" w:eastAsia="Times New Roman" w:hAnsi="Times New Roman" w:cs="Times New Roman"/>
          <w:sz w:val="28"/>
          <w:szCs w:val="28"/>
        </w:rPr>
      </w:pPr>
    </w:p>
    <w:p w14:paraId="12982F02" w14:textId="3B74A659"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компанія Інтерпайп визначила наступні пріоритети для свого розвитку:</w:t>
      </w:r>
    </w:p>
    <w:p w14:paraId="7350294E" w14:textId="77777777" w:rsidR="009C1EB2" w:rsidRDefault="00AF46F7" w:rsidP="00AF46F7">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Гнучке реагування на воєнні події та їх наслідки.</w:t>
      </w:r>
    </w:p>
    <w:p w14:paraId="654D7D69" w14:textId="77777777" w:rsidR="009C1EB2" w:rsidRDefault="00AF46F7" w:rsidP="00AF46F7">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Захист життя та здоров'я працівників та виробничих активів під ч</w:t>
      </w:r>
      <w:r>
        <w:rPr>
          <w:rFonts w:ascii="Times New Roman" w:eastAsia="Times New Roman" w:hAnsi="Times New Roman" w:cs="Times New Roman"/>
          <w:color w:val="000000"/>
          <w:sz w:val="28"/>
          <w:szCs w:val="28"/>
        </w:rPr>
        <w:t>ас виконання робочих обов'язків.</w:t>
      </w:r>
    </w:p>
    <w:p w14:paraId="68D10A85" w14:textId="77777777" w:rsidR="009C1EB2" w:rsidRDefault="00AF46F7" w:rsidP="00AF46F7">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Підтримка місцевих громад та надання допомоги військовим.</w:t>
      </w:r>
    </w:p>
    <w:p w14:paraId="368D874E" w14:textId="77777777" w:rsidR="009C1EB2" w:rsidRDefault="00AF46F7" w:rsidP="00AF46F7">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Збільшення обсягів виробництва та збереження прибутковості.</w:t>
      </w:r>
    </w:p>
    <w:p w14:paraId="6E8C7FE5" w14:textId="77777777" w:rsidR="009C1EB2" w:rsidRDefault="00AF46F7" w:rsidP="00AF46F7">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Завершення критичних інвестиційних програм у сегментах виробництва труб та коліс.</w:t>
      </w:r>
    </w:p>
    <w:p w14:paraId="1F1355C0" w14:textId="77777777" w:rsidR="009C1EB2" w:rsidRDefault="00AF46F7" w:rsidP="00AF46F7">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виробництва пр</w:t>
      </w:r>
      <w:r>
        <w:rPr>
          <w:rFonts w:ascii="Times New Roman" w:eastAsia="Times New Roman" w:hAnsi="Times New Roman" w:cs="Times New Roman"/>
          <w:color w:val="000000"/>
          <w:sz w:val="28"/>
          <w:szCs w:val="28"/>
        </w:rPr>
        <w:t>одуктів з високою доданою вартістю, таких як преміальні труби та колісні пари.</w:t>
      </w:r>
    </w:p>
    <w:p w14:paraId="43CD6D42" w14:textId="77777777" w:rsidR="009C1EB2" w:rsidRDefault="00AF46F7" w:rsidP="00AF46F7">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Адаптація стратегії виробництва коліс до сучасних ринкових умов.</w:t>
      </w:r>
    </w:p>
    <w:p w14:paraId="3AE553E5" w14:textId="77777777" w:rsidR="009C1EB2" w:rsidRDefault="00AF46F7" w:rsidP="00AF46F7">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Поступове відновлення розробки стратегії сталого розвитку.</w:t>
      </w:r>
    </w:p>
    <w:p w14:paraId="0AD046A5" w14:textId="77777777" w:rsidR="009C1EB2" w:rsidRDefault="00AF46F7" w:rsidP="00AF46F7">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Спрямування бізнес-моделі на ресурсозбережливе та еко</w:t>
      </w:r>
      <w:r>
        <w:rPr>
          <w:rFonts w:ascii="Times New Roman" w:eastAsia="Times New Roman" w:hAnsi="Times New Roman" w:cs="Times New Roman"/>
          <w:color w:val="000000"/>
          <w:sz w:val="28"/>
          <w:szCs w:val="28"/>
        </w:rPr>
        <w:t>логічно безпечне виробництво.</w:t>
      </w:r>
    </w:p>
    <w:p w14:paraId="7332E23C" w14:textId="77777777" w:rsidR="009C1EB2" w:rsidRDefault="00AF46F7" w:rsidP="00532B81">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SWOT-аналіз маркетингового середовища підприємства ІНТЕРПАЙП</w:t>
      </w:r>
    </w:p>
    <w:p w14:paraId="2C8ED491" w14:textId="67283710" w:rsidR="00125857" w:rsidRPr="00125857" w:rsidRDefault="00125857" w:rsidP="00125857">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125857">
        <w:rPr>
          <w:rFonts w:ascii="Times New Roman" w:eastAsia="Times New Roman" w:hAnsi="Times New Roman" w:cs="Times New Roman"/>
          <w:color w:val="000000"/>
          <w:sz w:val="28"/>
          <w:szCs w:val="28"/>
        </w:rPr>
        <w:t>Компанія Інтерпайп користується значними перевагами завдяки своїй глобальній присутності, що дозволяє їй успішно взаємодіяти з різними ринками та ефективно реагувати на їхні вимоги. Завдяки широкому асортименту продукції, який охоплює труби для нафтогазового сектору, будівництва, транспорту, машинобудування та інфраструктурних проектів, а також дотриманню міжнародних стандартів якості, компанія має змогу задовольняти різноманітні потреби своїх клієнтів. Високий рівень фінансового управління, в основі якого лежить ефективна стратегія фінансового планування та контролю, дозволяє компанії оптимізувати витрати та забезпечує стабільність фінансового стану.</w:t>
      </w:r>
    </w:p>
    <w:p w14:paraId="7E7D936B" w14:textId="77777777" w:rsidR="00125857" w:rsidRPr="00125857" w:rsidRDefault="00125857" w:rsidP="00125857">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125857">
        <w:rPr>
          <w:rFonts w:ascii="Times New Roman" w:eastAsia="Times New Roman" w:hAnsi="Times New Roman" w:cs="Times New Roman"/>
          <w:color w:val="000000"/>
          <w:sz w:val="28"/>
          <w:szCs w:val="28"/>
        </w:rPr>
        <w:t>Більше того, акцент на екологічно чистому виробництві та відповідність міжнародним стандартам щодо захисту довкілля додає позитивного іміджу компанії та сприяє підвищенню зацікавленості споживачів. Це особливо важливо в сучасному світі, де стали все активніше виступати настороженість та попит на екологічно чисті та сталі продукти.</w:t>
      </w:r>
    </w:p>
    <w:p w14:paraId="328D5A6C" w14:textId="77777777" w:rsidR="00125857" w:rsidRPr="00125857" w:rsidRDefault="00125857" w:rsidP="00125857">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14:paraId="7254C821" w14:textId="6EAC683F" w:rsidR="00125857" w:rsidRPr="00125857" w:rsidRDefault="00125857" w:rsidP="00125857">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125857">
        <w:rPr>
          <w:rFonts w:ascii="Times New Roman" w:eastAsia="Times New Roman" w:hAnsi="Times New Roman" w:cs="Times New Roman"/>
          <w:color w:val="000000"/>
          <w:sz w:val="28"/>
          <w:szCs w:val="28"/>
        </w:rPr>
        <w:t>Проте, існують певні аспекти, які потребують уваги. Недостатня рекламна кампанія та ускладнення в логістиці можуть обмежувати можливості компанії досягти більшої ефективності в своїй діяльності. Однак, зростання попиту в таких галузях як нафтогазовий сектор, будівництво та інфраструктурні проекти відкриває нові можливості для розвитку та збільшення обсягів продажу продукції.</w:t>
      </w:r>
    </w:p>
    <w:p w14:paraId="74AF02A2" w14:textId="398E8D4E" w:rsidR="00532B81" w:rsidRDefault="00125857" w:rsidP="00125857">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125857">
        <w:rPr>
          <w:rFonts w:ascii="Times New Roman" w:eastAsia="Times New Roman" w:hAnsi="Times New Roman" w:cs="Times New Roman"/>
          <w:color w:val="000000"/>
          <w:sz w:val="28"/>
          <w:szCs w:val="28"/>
        </w:rPr>
        <w:t>Проведений SWOT-аналіз компанії Інтерпайп виявив її значні сильні сторони, які можуть стати основою для вдосконалення системи стимулювання збуту. Глобальна покритість ринків, високий рівень якості продукції та ефективне управління фінансами - це ключові переваги, які варто використовувати при розробці маркетингових стратегій. Проте, слабкі сторони, такі як недостатня рекламна кампанія та обмеження у виробництві, потребують уваги та вирішення для забезпечення успішної реалізації стратегій розвитку.</w:t>
      </w:r>
    </w:p>
    <w:p w14:paraId="798ADB2C" w14:textId="77777777" w:rsidR="008E55BF" w:rsidRDefault="00532B81" w:rsidP="00532B81">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Компанія має сильні конкурентні переваги завдяки своїй глобальній присутності, широкому асортименту продукції, дотриманню міжнародних стандартів якості та ефективному управлінню фінансами. Проте, існують певні слабкі сторони, зокрема, ускладнення логістики, </w:t>
      </w:r>
      <w:r>
        <w:rPr>
          <w:rFonts w:ascii="Times New Roman" w:eastAsia="Times New Roman" w:hAnsi="Times New Roman" w:cs="Times New Roman"/>
          <w:sz w:val="28"/>
          <w:szCs w:val="28"/>
        </w:rPr>
        <w:t>що</w:t>
      </w:r>
      <w:r>
        <w:rPr>
          <w:rFonts w:ascii="Times New Roman" w:eastAsia="Times New Roman" w:hAnsi="Times New Roman" w:cs="Times New Roman"/>
          <w:color w:val="000000"/>
          <w:sz w:val="28"/>
          <w:szCs w:val="28"/>
        </w:rPr>
        <w:t xml:space="preserve"> потребу</w:t>
      </w:r>
      <w:r>
        <w:rPr>
          <w:rFonts w:ascii="Times New Roman" w:eastAsia="Times New Roman" w:hAnsi="Times New Roman" w:cs="Times New Roman"/>
          <w:sz w:val="28"/>
          <w:szCs w:val="28"/>
        </w:rPr>
        <w:t>є</w:t>
      </w:r>
      <w:r>
        <w:rPr>
          <w:rFonts w:ascii="Times New Roman" w:eastAsia="Times New Roman" w:hAnsi="Times New Roman" w:cs="Times New Roman"/>
          <w:color w:val="000000"/>
          <w:sz w:val="28"/>
          <w:szCs w:val="28"/>
        </w:rPr>
        <w:t xml:space="preserve"> уваги та вдосконалення. Використання можливостей зростання попиту у різних галузях, модернізація інфраструктури та покращення екологічності виробництва можуть значно зміцнити позиції компанії на ринку. Однак, необхідно бути готовими до потенційних загроз, таких як геополітичні зміни та проблеми з постачанням сировини, які можуть вплинути на стабільність діяльності компанії</w:t>
      </w:r>
      <w:r>
        <w:rPr>
          <w:rFonts w:ascii="Times New Roman" w:eastAsia="Times New Roman" w:hAnsi="Times New Roman" w:cs="Times New Roman"/>
          <w:color w:val="000000"/>
          <w:sz w:val="28"/>
          <w:szCs w:val="28"/>
          <w:lang w:val="uk-UA"/>
        </w:rPr>
        <w:t xml:space="preserve"> (Таблиця 1.13)</w:t>
      </w:r>
      <w:r>
        <w:rPr>
          <w:rFonts w:ascii="Times New Roman" w:eastAsia="Times New Roman" w:hAnsi="Times New Roman" w:cs="Times New Roman"/>
          <w:color w:val="000000"/>
          <w:sz w:val="28"/>
          <w:szCs w:val="28"/>
        </w:rPr>
        <w:t>.</w:t>
      </w:r>
      <w:r w:rsidR="008E55BF">
        <w:rPr>
          <w:rFonts w:ascii="Times New Roman" w:eastAsia="Times New Roman" w:hAnsi="Times New Roman" w:cs="Times New Roman"/>
          <w:color w:val="000000"/>
          <w:sz w:val="28"/>
          <w:szCs w:val="28"/>
          <w:lang w:val="uk-UA"/>
        </w:rPr>
        <w:t xml:space="preserve"> </w:t>
      </w:r>
    </w:p>
    <w:p w14:paraId="3943D93E" w14:textId="1FFE4ADE" w:rsidR="00532B81" w:rsidRPr="008E55BF" w:rsidRDefault="008E55BF" w:rsidP="00532B81">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uk-UA"/>
        </w:rPr>
      </w:pPr>
      <w:r w:rsidRPr="008E55BF">
        <w:rPr>
          <w:rFonts w:ascii="Times New Roman" w:eastAsia="Times New Roman" w:hAnsi="Times New Roman" w:cs="Times New Roman"/>
          <w:color w:val="000000"/>
          <w:sz w:val="28"/>
          <w:szCs w:val="28"/>
          <w:lang w:val="uk-UA"/>
        </w:rPr>
        <w:t>Для подальшого зміцнення своїх позицій, компанії варто зосередитися на впровадженні інноваційних технологій, що підвищують ефективність виробничих процесів та знижують витрати. Важливим кроком є також активне залучення інвестицій для розширення виробничих потужностей та розвитку нових продуктів, які відповідатимуть вимогам сучасного ринку. Розширення партнерських відносин з провідними компаніями та встановлення міцних зв'язків з клієнтами сприятиме зміцненню довіри до бренду та забезпечить стабільний попит на продукцію.</w:t>
      </w:r>
    </w:p>
    <w:p w14:paraId="14FFED6B" w14:textId="77777777" w:rsidR="00532B81" w:rsidRDefault="00532B81" w:rsidP="00532B81">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14:paraId="5AEB7F03" w14:textId="1BD7F6E5" w:rsidR="009C1EB2" w:rsidRPr="00F36133" w:rsidRDefault="00532B81" w:rsidP="00532B81">
      <w:pPr>
        <w:keepNext/>
        <w:pBdr>
          <w:top w:val="nil"/>
          <w:left w:val="nil"/>
          <w:bottom w:val="nil"/>
          <w:right w:val="nil"/>
          <w:between w:val="nil"/>
        </w:pBdr>
        <w:spacing w:after="120"/>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Таблиця 1.13 – </w:t>
      </w:r>
      <w:r>
        <w:rPr>
          <w:rFonts w:ascii="Times New Roman" w:eastAsia="Times New Roman" w:hAnsi="Times New Roman" w:cs="Times New Roman"/>
          <w:sz w:val="28"/>
          <w:szCs w:val="28"/>
        </w:rPr>
        <w:t>Swot-аналіз.</w:t>
      </w:r>
    </w:p>
    <w:tbl>
      <w:tblPr>
        <w:tblStyle w:val="affb"/>
        <w:tblW w:w="9912" w:type="dxa"/>
        <w:tblLook w:val="04A0" w:firstRow="1" w:lastRow="0" w:firstColumn="1" w:lastColumn="0" w:noHBand="0" w:noVBand="1"/>
      </w:tblPr>
      <w:tblGrid>
        <w:gridCol w:w="4956"/>
        <w:gridCol w:w="4956"/>
      </w:tblGrid>
      <w:tr w:rsidR="00F36133" w14:paraId="1D2C53AF" w14:textId="77777777" w:rsidTr="00532B81">
        <w:tc>
          <w:tcPr>
            <w:tcW w:w="4956" w:type="dxa"/>
            <w:vAlign w:val="center"/>
          </w:tcPr>
          <w:p w14:paraId="42B2129E" w14:textId="398A6B36" w:rsidR="00F36133" w:rsidRDefault="00F36133" w:rsidP="00532B81">
            <w:pPr>
              <w:keepNext/>
              <w:jc w:val="center"/>
              <w:rPr>
                <w:rFonts w:ascii="Times New Roman" w:eastAsia="Times New Roman" w:hAnsi="Times New Roman" w:cs="Times New Roman"/>
                <w:sz w:val="28"/>
                <w:szCs w:val="28"/>
              </w:rPr>
            </w:pPr>
            <w:r>
              <w:rPr>
                <w:rFonts w:ascii="Times New Roman" w:eastAsia="Times New Roman" w:hAnsi="Times New Roman" w:cs="Times New Roman"/>
                <w:b/>
              </w:rPr>
              <w:t>Сильні сторони</w:t>
            </w:r>
          </w:p>
        </w:tc>
        <w:tc>
          <w:tcPr>
            <w:tcW w:w="4956" w:type="dxa"/>
            <w:vAlign w:val="center"/>
          </w:tcPr>
          <w:p w14:paraId="44811DC0" w14:textId="0E3FCA8A" w:rsidR="00F36133" w:rsidRDefault="00F36133" w:rsidP="00532B81">
            <w:pPr>
              <w:keepNext/>
              <w:jc w:val="center"/>
              <w:rPr>
                <w:rFonts w:ascii="Times New Roman" w:eastAsia="Times New Roman" w:hAnsi="Times New Roman" w:cs="Times New Roman"/>
                <w:sz w:val="28"/>
                <w:szCs w:val="28"/>
              </w:rPr>
            </w:pPr>
            <w:r>
              <w:rPr>
                <w:rFonts w:ascii="Times New Roman" w:eastAsia="Times New Roman" w:hAnsi="Times New Roman" w:cs="Times New Roman"/>
                <w:b/>
              </w:rPr>
              <w:t>Слабкі сторони</w:t>
            </w:r>
          </w:p>
        </w:tc>
      </w:tr>
      <w:tr w:rsidR="00F36133" w14:paraId="311306EF" w14:textId="77777777" w:rsidTr="00532B81">
        <w:tc>
          <w:tcPr>
            <w:tcW w:w="4956" w:type="dxa"/>
            <w:vAlign w:val="center"/>
          </w:tcPr>
          <w:p w14:paraId="4049D465" w14:textId="77777777" w:rsidR="00F36133" w:rsidRDefault="00F36133" w:rsidP="00AF46F7">
            <w:pPr>
              <w:keepNext/>
              <w:numPr>
                <w:ilvl w:val="0"/>
                <w:numId w:val="2"/>
              </w:numPr>
              <w:tabs>
                <w:tab w:val="left" w:pos="317"/>
              </w:tabs>
              <w:ind w:left="35" w:right="27" w:firstLine="0"/>
            </w:pPr>
            <w:r>
              <w:rPr>
                <w:rFonts w:ascii="Times New Roman" w:eastAsia="Times New Roman" w:hAnsi="Times New Roman" w:cs="Times New Roman"/>
              </w:rPr>
              <w:t xml:space="preserve">Глобальна покритість ринків: присутність компанії у понад 62 країнах </w:t>
            </w:r>
          </w:p>
          <w:p w14:paraId="6B65EC5F" w14:textId="77777777" w:rsidR="00F36133" w:rsidRDefault="00F36133" w:rsidP="00AF46F7">
            <w:pPr>
              <w:keepNext/>
              <w:numPr>
                <w:ilvl w:val="0"/>
                <w:numId w:val="2"/>
              </w:numPr>
              <w:tabs>
                <w:tab w:val="left" w:pos="317"/>
              </w:tabs>
              <w:ind w:left="35" w:right="27" w:firstLine="0"/>
            </w:pPr>
            <w:r>
              <w:rPr>
                <w:rFonts w:ascii="Times New Roman" w:eastAsia="Times New Roman" w:hAnsi="Times New Roman" w:cs="Times New Roman"/>
              </w:rPr>
              <w:t>Широкий асортимент продукції</w:t>
            </w:r>
          </w:p>
          <w:p w14:paraId="4029F5DE" w14:textId="77777777" w:rsidR="00F36133" w:rsidRDefault="00F36133" w:rsidP="00AF46F7">
            <w:pPr>
              <w:keepNext/>
              <w:numPr>
                <w:ilvl w:val="0"/>
                <w:numId w:val="2"/>
              </w:numPr>
              <w:tabs>
                <w:tab w:val="left" w:pos="317"/>
              </w:tabs>
              <w:ind w:left="35" w:right="27" w:firstLine="0"/>
            </w:pPr>
            <w:r>
              <w:rPr>
                <w:rFonts w:ascii="Times New Roman" w:eastAsia="Times New Roman" w:hAnsi="Times New Roman" w:cs="Times New Roman"/>
              </w:rPr>
              <w:t>Дотримання міжнародних стандартів якості</w:t>
            </w:r>
          </w:p>
          <w:p w14:paraId="24CA1B25" w14:textId="20419802" w:rsidR="00F36133" w:rsidRDefault="00915103" w:rsidP="00AF46F7">
            <w:pPr>
              <w:keepNext/>
              <w:numPr>
                <w:ilvl w:val="0"/>
                <w:numId w:val="2"/>
              </w:numPr>
              <w:tabs>
                <w:tab w:val="left" w:pos="317"/>
              </w:tabs>
              <w:ind w:left="35" w:right="27" w:firstLine="0"/>
            </w:pPr>
            <w:r>
              <w:rPr>
                <w:rFonts w:ascii="Times New Roman" w:eastAsia="Times New Roman" w:hAnsi="Times New Roman" w:cs="Times New Roman"/>
                <w:lang w:val="uk-UA"/>
              </w:rPr>
              <w:t>«</w:t>
            </w:r>
            <w:r w:rsidR="00F36133">
              <w:rPr>
                <w:rFonts w:ascii="Times New Roman" w:eastAsia="Times New Roman" w:hAnsi="Times New Roman" w:cs="Times New Roman"/>
              </w:rPr>
              <w:t>Натуральний</w:t>
            </w:r>
            <w:r>
              <w:rPr>
                <w:rFonts w:ascii="Times New Roman" w:eastAsia="Times New Roman" w:hAnsi="Times New Roman" w:cs="Times New Roman"/>
                <w:lang w:val="uk-UA"/>
              </w:rPr>
              <w:t>»</w:t>
            </w:r>
            <w:r w:rsidR="00F36133">
              <w:rPr>
                <w:rFonts w:ascii="Times New Roman" w:eastAsia="Times New Roman" w:hAnsi="Times New Roman" w:cs="Times New Roman"/>
              </w:rPr>
              <w:t xml:space="preserve"> валютний хедж: допомагає ефективно керувати валютними ризиками</w:t>
            </w:r>
          </w:p>
          <w:p w14:paraId="78801794" w14:textId="77777777" w:rsidR="00F36133" w:rsidRDefault="00F36133" w:rsidP="00AF46F7">
            <w:pPr>
              <w:keepNext/>
              <w:numPr>
                <w:ilvl w:val="0"/>
                <w:numId w:val="2"/>
              </w:numPr>
              <w:tabs>
                <w:tab w:val="left" w:pos="317"/>
              </w:tabs>
              <w:ind w:left="35" w:right="27" w:firstLine="0"/>
            </w:pPr>
            <w:r>
              <w:rPr>
                <w:rFonts w:ascii="Times New Roman" w:eastAsia="Times New Roman" w:hAnsi="Times New Roman" w:cs="Times New Roman"/>
              </w:rPr>
              <w:t>Організація потоків маркетингової інформації: має систему збору та аналізу маркетингової інформації</w:t>
            </w:r>
          </w:p>
          <w:p w14:paraId="6515915C" w14:textId="77777777" w:rsidR="00F36133" w:rsidRDefault="00F36133" w:rsidP="00AF46F7">
            <w:pPr>
              <w:keepNext/>
              <w:numPr>
                <w:ilvl w:val="0"/>
                <w:numId w:val="2"/>
              </w:numPr>
              <w:tabs>
                <w:tab w:val="left" w:pos="317"/>
              </w:tabs>
              <w:ind w:left="35" w:right="27" w:firstLine="0"/>
            </w:pPr>
            <w:r>
              <w:rPr>
                <w:rFonts w:ascii="Times New Roman" w:eastAsia="Times New Roman" w:hAnsi="Times New Roman" w:cs="Times New Roman"/>
              </w:rPr>
              <w:t>Моніторинг зовнішнього середовища: постійно моніторить зміни на ринку та інших факторів</w:t>
            </w:r>
          </w:p>
          <w:p w14:paraId="0776555C" w14:textId="77777777" w:rsidR="00F36133" w:rsidRDefault="00F36133" w:rsidP="00AF46F7">
            <w:pPr>
              <w:keepNext/>
              <w:numPr>
                <w:ilvl w:val="0"/>
                <w:numId w:val="2"/>
              </w:numPr>
              <w:tabs>
                <w:tab w:val="left" w:pos="317"/>
              </w:tabs>
              <w:ind w:left="35" w:right="27" w:firstLine="0"/>
            </w:pPr>
            <w:r>
              <w:rPr>
                <w:rFonts w:ascii="Times New Roman" w:eastAsia="Times New Roman" w:hAnsi="Times New Roman" w:cs="Times New Roman"/>
              </w:rPr>
              <w:t>Лояльність клієнтів та репутація бренду: відома якістю продукції та високою репутацією.</w:t>
            </w:r>
          </w:p>
          <w:p w14:paraId="66573282" w14:textId="6F9EF496" w:rsidR="00F36133" w:rsidRDefault="00532B81" w:rsidP="00532B81">
            <w:pPr>
              <w:keepNext/>
              <w:tabs>
                <w:tab w:val="left" w:pos="317"/>
              </w:tabs>
              <w:ind w:left="35"/>
              <w:jc w:val="both"/>
              <w:rPr>
                <w:rFonts w:ascii="Times New Roman" w:eastAsia="Times New Roman" w:hAnsi="Times New Roman" w:cs="Times New Roman"/>
                <w:sz w:val="28"/>
                <w:szCs w:val="28"/>
              </w:rPr>
            </w:pPr>
            <w:r>
              <w:rPr>
                <w:rFonts w:ascii="Times New Roman" w:eastAsia="Times New Roman" w:hAnsi="Times New Roman" w:cs="Times New Roman"/>
                <w:lang w:val="uk-UA"/>
              </w:rPr>
              <w:t xml:space="preserve">- </w:t>
            </w:r>
            <w:r w:rsidR="00F36133">
              <w:rPr>
                <w:rFonts w:ascii="Times New Roman" w:eastAsia="Times New Roman" w:hAnsi="Times New Roman" w:cs="Times New Roman"/>
              </w:rPr>
              <w:t>«Зелене» виробництво</w:t>
            </w:r>
            <w:r>
              <w:rPr>
                <w:rFonts w:ascii="Times New Roman" w:eastAsia="Times New Roman" w:hAnsi="Times New Roman" w:cs="Times New Roman"/>
                <w:lang w:val="uk-UA"/>
              </w:rPr>
              <w:t xml:space="preserve">: </w:t>
            </w:r>
            <w:r w:rsidR="00F36133">
              <w:rPr>
                <w:rFonts w:ascii="Times New Roman" w:eastAsia="Times New Roman" w:hAnsi="Times New Roman" w:cs="Times New Roman"/>
              </w:rPr>
              <w:t xml:space="preserve">використання екологічних матеріалів та запобігання шкідливим викидам </w:t>
            </w:r>
          </w:p>
        </w:tc>
        <w:tc>
          <w:tcPr>
            <w:tcW w:w="4956" w:type="dxa"/>
            <w:vAlign w:val="center"/>
          </w:tcPr>
          <w:p w14:paraId="06AC290C" w14:textId="77777777" w:rsidR="00F36133" w:rsidRPr="00C1130A" w:rsidRDefault="00F36133" w:rsidP="00AF46F7">
            <w:pPr>
              <w:keepNext/>
              <w:numPr>
                <w:ilvl w:val="0"/>
                <w:numId w:val="2"/>
              </w:numPr>
              <w:tabs>
                <w:tab w:val="left" w:pos="317"/>
              </w:tabs>
              <w:ind w:left="36" w:right="27" w:firstLine="0"/>
              <w:rPr>
                <w:rFonts w:ascii="Times New Roman" w:eastAsia="Times New Roman" w:hAnsi="Times New Roman" w:cs="Times New Roman"/>
              </w:rPr>
            </w:pPr>
            <w:r w:rsidRPr="00C1130A">
              <w:rPr>
                <w:rFonts w:ascii="Times New Roman" w:eastAsia="Times New Roman" w:hAnsi="Times New Roman" w:cs="Times New Roman"/>
              </w:rPr>
              <w:t>Недостатня рекламна компанія</w:t>
            </w:r>
          </w:p>
          <w:p w14:paraId="15AF72B3" w14:textId="77777777" w:rsidR="00F36133" w:rsidRPr="00C1130A" w:rsidRDefault="00F36133" w:rsidP="00AF46F7">
            <w:pPr>
              <w:keepNext/>
              <w:numPr>
                <w:ilvl w:val="0"/>
                <w:numId w:val="2"/>
              </w:numPr>
              <w:tabs>
                <w:tab w:val="left" w:pos="317"/>
              </w:tabs>
              <w:ind w:left="36" w:right="27" w:firstLine="0"/>
              <w:rPr>
                <w:rFonts w:ascii="Times New Roman" w:eastAsia="Times New Roman" w:hAnsi="Times New Roman" w:cs="Times New Roman"/>
              </w:rPr>
            </w:pPr>
            <w:r w:rsidRPr="00C1130A">
              <w:rPr>
                <w:rFonts w:ascii="Times New Roman" w:eastAsia="Times New Roman" w:hAnsi="Times New Roman" w:cs="Times New Roman"/>
              </w:rPr>
              <w:t>Технологічні та виробничі обмеження можуть затримувати виконання замовлень</w:t>
            </w:r>
          </w:p>
          <w:p w14:paraId="06CFFF7E" w14:textId="77777777" w:rsidR="00F36133" w:rsidRPr="00C1130A" w:rsidRDefault="00F36133" w:rsidP="00AF46F7">
            <w:pPr>
              <w:keepNext/>
              <w:numPr>
                <w:ilvl w:val="0"/>
                <w:numId w:val="2"/>
              </w:numPr>
              <w:tabs>
                <w:tab w:val="left" w:pos="317"/>
              </w:tabs>
              <w:ind w:left="36" w:right="27" w:firstLine="0"/>
              <w:rPr>
                <w:rFonts w:ascii="Times New Roman" w:eastAsia="Times New Roman" w:hAnsi="Times New Roman" w:cs="Times New Roman"/>
              </w:rPr>
            </w:pPr>
            <w:r w:rsidRPr="00C1130A">
              <w:rPr>
                <w:rFonts w:ascii="Times New Roman" w:eastAsia="Times New Roman" w:hAnsi="Times New Roman" w:cs="Times New Roman"/>
              </w:rPr>
              <w:t>Довгий час обробки важких виробів зі складних марок сталі</w:t>
            </w:r>
          </w:p>
          <w:p w14:paraId="74893CAB" w14:textId="77777777" w:rsidR="00F36133" w:rsidRPr="00C1130A" w:rsidRDefault="00F36133" w:rsidP="00AF46F7">
            <w:pPr>
              <w:keepNext/>
              <w:numPr>
                <w:ilvl w:val="0"/>
                <w:numId w:val="2"/>
              </w:numPr>
              <w:tabs>
                <w:tab w:val="left" w:pos="317"/>
              </w:tabs>
              <w:ind w:left="36" w:right="27" w:firstLine="0"/>
              <w:rPr>
                <w:rFonts w:ascii="Times New Roman" w:eastAsia="Times New Roman" w:hAnsi="Times New Roman" w:cs="Times New Roman"/>
              </w:rPr>
            </w:pPr>
            <w:r w:rsidRPr="00C1130A">
              <w:rPr>
                <w:rFonts w:ascii="Times New Roman" w:eastAsia="Times New Roman" w:hAnsi="Times New Roman" w:cs="Times New Roman"/>
              </w:rPr>
              <w:t>Низька прозорість логістичних процесів може призводити до затримок та втрат продукції</w:t>
            </w:r>
          </w:p>
          <w:p w14:paraId="4FE9594A" w14:textId="77777777" w:rsidR="00F36133" w:rsidRPr="00C1130A" w:rsidRDefault="00F36133" w:rsidP="00AF46F7">
            <w:pPr>
              <w:keepNext/>
              <w:numPr>
                <w:ilvl w:val="0"/>
                <w:numId w:val="2"/>
              </w:numPr>
              <w:tabs>
                <w:tab w:val="left" w:pos="317"/>
              </w:tabs>
              <w:ind w:left="36" w:right="27" w:firstLine="0"/>
              <w:rPr>
                <w:rFonts w:ascii="Times New Roman" w:eastAsia="Times New Roman" w:hAnsi="Times New Roman" w:cs="Times New Roman"/>
              </w:rPr>
            </w:pPr>
            <w:r w:rsidRPr="00C1130A">
              <w:rPr>
                <w:rFonts w:ascii="Times New Roman" w:eastAsia="Times New Roman" w:hAnsi="Times New Roman" w:cs="Times New Roman"/>
              </w:rPr>
              <w:t xml:space="preserve">Недостатній рівень відстеження продукції на різних етапах транспортування її до клієнта </w:t>
            </w:r>
          </w:p>
          <w:p w14:paraId="3A398BA7" w14:textId="46135EBF" w:rsidR="00F36133" w:rsidRDefault="00F36133" w:rsidP="00532B81">
            <w:pPr>
              <w:keepNext/>
              <w:tabs>
                <w:tab w:val="left" w:pos="317"/>
              </w:tabs>
              <w:ind w:left="36"/>
              <w:jc w:val="both"/>
              <w:rPr>
                <w:rFonts w:ascii="Times New Roman" w:eastAsia="Times New Roman" w:hAnsi="Times New Roman" w:cs="Times New Roman"/>
                <w:sz w:val="28"/>
                <w:szCs w:val="28"/>
              </w:rPr>
            </w:pPr>
            <w:r w:rsidRPr="00C1130A">
              <w:rPr>
                <w:rFonts w:ascii="Times New Roman" w:eastAsia="Times New Roman" w:hAnsi="Times New Roman" w:cs="Times New Roman"/>
              </w:rPr>
              <w:t>Неактуальність деяких звітових документів компанії</w:t>
            </w:r>
          </w:p>
        </w:tc>
      </w:tr>
      <w:tr w:rsidR="00F36133" w14:paraId="09F52D86" w14:textId="77777777" w:rsidTr="00532B81">
        <w:tc>
          <w:tcPr>
            <w:tcW w:w="4956" w:type="dxa"/>
            <w:vAlign w:val="center"/>
          </w:tcPr>
          <w:p w14:paraId="00AD5BDB" w14:textId="7026B0AE" w:rsidR="00F36133" w:rsidRDefault="00F36133" w:rsidP="00532B81">
            <w:pPr>
              <w:keepNext/>
              <w:ind w:left="35"/>
              <w:jc w:val="center"/>
              <w:rPr>
                <w:rFonts w:ascii="Times New Roman" w:eastAsia="Times New Roman" w:hAnsi="Times New Roman" w:cs="Times New Roman"/>
                <w:sz w:val="28"/>
                <w:szCs w:val="28"/>
              </w:rPr>
            </w:pPr>
            <w:r>
              <w:rPr>
                <w:rFonts w:ascii="Times New Roman" w:eastAsia="Times New Roman" w:hAnsi="Times New Roman" w:cs="Times New Roman"/>
                <w:b/>
              </w:rPr>
              <w:t>Можливості</w:t>
            </w:r>
          </w:p>
        </w:tc>
        <w:tc>
          <w:tcPr>
            <w:tcW w:w="4956" w:type="dxa"/>
            <w:vAlign w:val="center"/>
          </w:tcPr>
          <w:p w14:paraId="15A9A100" w14:textId="1755079D" w:rsidR="00F36133" w:rsidRDefault="00F36133" w:rsidP="00532B81">
            <w:pPr>
              <w:keepNext/>
              <w:ind w:left="36"/>
              <w:jc w:val="center"/>
              <w:rPr>
                <w:rFonts w:ascii="Times New Roman" w:eastAsia="Times New Roman" w:hAnsi="Times New Roman" w:cs="Times New Roman"/>
                <w:sz w:val="28"/>
                <w:szCs w:val="28"/>
              </w:rPr>
            </w:pPr>
            <w:r>
              <w:rPr>
                <w:rFonts w:ascii="Times New Roman" w:eastAsia="Times New Roman" w:hAnsi="Times New Roman" w:cs="Times New Roman"/>
                <w:b/>
              </w:rPr>
              <w:t>Загрози</w:t>
            </w:r>
          </w:p>
        </w:tc>
      </w:tr>
      <w:tr w:rsidR="00F36133" w14:paraId="1A70CE1A" w14:textId="77777777" w:rsidTr="00532B81">
        <w:tc>
          <w:tcPr>
            <w:tcW w:w="4956" w:type="dxa"/>
            <w:vAlign w:val="center"/>
          </w:tcPr>
          <w:p w14:paraId="3411C403" w14:textId="77777777" w:rsidR="00F36133" w:rsidRPr="00C1130A" w:rsidRDefault="00F36133" w:rsidP="00AF46F7">
            <w:pPr>
              <w:keepNext/>
              <w:numPr>
                <w:ilvl w:val="0"/>
                <w:numId w:val="2"/>
              </w:numPr>
              <w:ind w:left="35" w:right="27" w:firstLine="0"/>
              <w:rPr>
                <w:rFonts w:ascii="Times New Roman" w:eastAsia="Times New Roman" w:hAnsi="Times New Roman" w:cs="Times New Roman"/>
              </w:rPr>
            </w:pPr>
            <w:r>
              <w:rPr>
                <w:rFonts w:ascii="Times New Roman" w:eastAsia="Times New Roman" w:hAnsi="Times New Roman" w:cs="Times New Roman"/>
              </w:rPr>
              <w:t>Використання сучасних маркетингових інструментів для залучення нових клієнтів і збільшення продажів</w:t>
            </w:r>
          </w:p>
          <w:p w14:paraId="289986DA" w14:textId="77777777" w:rsidR="00F36133" w:rsidRPr="00C1130A" w:rsidRDefault="00F36133" w:rsidP="00AF46F7">
            <w:pPr>
              <w:keepNext/>
              <w:numPr>
                <w:ilvl w:val="0"/>
                <w:numId w:val="2"/>
              </w:numPr>
              <w:ind w:left="35" w:right="27" w:firstLine="0"/>
              <w:rPr>
                <w:rFonts w:ascii="Times New Roman" w:eastAsia="Times New Roman" w:hAnsi="Times New Roman" w:cs="Times New Roman"/>
              </w:rPr>
            </w:pPr>
            <w:r>
              <w:rPr>
                <w:rFonts w:ascii="Times New Roman" w:eastAsia="Times New Roman" w:hAnsi="Times New Roman" w:cs="Times New Roman"/>
              </w:rPr>
              <w:t>Технологічний прогрес: покращення вже існуючої продукції і зниження витрат виробництва</w:t>
            </w:r>
          </w:p>
          <w:p w14:paraId="24D711EB" w14:textId="77777777" w:rsidR="00F36133" w:rsidRPr="00C1130A" w:rsidRDefault="00F36133" w:rsidP="00AF46F7">
            <w:pPr>
              <w:keepNext/>
              <w:numPr>
                <w:ilvl w:val="0"/>
                <w:numId w:val="2"/>
              </w:numPr>
              <w:ind w:left="35" w:right="27" w:firstLine="0"/>
              <w:rPr>
                <w:rFonts w:ascii="Times New Roman" w:eastAsia="Times New Roman" w:hAnsi="Times New Roman" w:cs="Times New Roman"/>
              </w:rPr>
            </w:pPr>
            <w:r>
              <w:rPr>
                <w:rFonts w:ascii="Times New Roman" w:eastAsia="Times New Roman" w:hAnsi="Times New Roman" w:cs="Times New Roman"/>
              </w:rPr>
              <w:t>Диверсифікація джерел електроенергії для зменшення залежності</w:t>
            </w:r>
          </w:p>
          <w:p w14:paraId="69D72B1A" w14:textId="77777777" w:rsidR="00F36133" w:rsidRPr="00C1130A" w:rsidRDefault="00F36133" w:rsidP="00AF46F7">
            <w:pPr>
              <w:keepNext/>
              <w:numPr>
                <w:ilvl w:val="0"/>
                <w:numId w:val="2"/>
              </w:numPr>
              <w:ind w:left="35" w:right="27" w:firstLine="0"/>
              <w:rPr>
                <w:rFonts w:ascii="Times New Roman" w:eastAsia="Times New Roman" w:hAnsi="Times New Roman" w:cs="Times New Roman"/>
              </w:rPr>
            </w:pPr>
            <w:r>
              <w:rPr>
                <w:rFonts w:ascii="Times New Roman" w:eastAsia="Times New Roman" w:hAnsi="Times New Roman" w:cs="Times New Roman"/>
              </w:rPr>
              <w:t>Збільшення валютної виручки за рахунок більшого експорту, що призведе до стабільності у будь-якій економічній ситуації</w:t>
            </w:r>
          </w:p>
          <w:p w14:paraId="7E9D7043" w14:textId="77777777" w:rsidR="00F36133" w:rsidRPr="00C1130A" w:rsidRDefault="00F36133" w:rsidP="00AF46F7">
            <w:pPr>
              <w:keepNext/>
              <w:numPr>
                <w:ilvl w:val="0"/>
                <w:numId w:val="2"/>
              </w:numPr>
              <w:ind w:left="35" w:right="27" w:firstLine="0"/>
              <w:rPr>
                <w:rFonts w:ascii="Times New Roman" w:eastAsia="Times New Roman" w:hAnsi="Times New Roman" w:cs="Times New Roman"/>
              </w:rPr>
            </w:pPr>
            <w:r>
              <w:rPr>
                <w:rFonts w:ascii="Times New Roman" w:eastAsia="Times New Roman" w:hAnsi="Times New Roman" w:cs="Times New Roman"/>
              </w:rPr>
              <w:t>Збільшення уваги до навколишнього середовища, покращення екологічності виробництва</w:t>
            </w:r>
          </w:p>
          <w:p w14:paraId="78E8C926" w14:textId="77777777" w:rsidR="00F36133" w:rsidRPr="00C1130A" w:rsidRDefault="00F36133" w:rsidP="00AF46F7">
            <w:pPr>
              <w:keepNext/>
              <w:numPr>
                <w:ilvl w:val="0"/>
                <w:numId w:val="2"/>
              </w:numPr>
              <w:ind w:left="35" w:right="27" w:firstLine="0"/>
              <w:rPr>
                <w:rFonts w:ascii="Times New Roman" w:eastAsia="Times New Roman" w:hAnsi="Times New Roman" w:cs="Times New Roman"/>
              </w:rPr>
            </w:pPr>
            <w:r>
              <w:rPr>
                <w:rFonts w:ascii="Times New Roman" w:eastAsia="Times New Roman" w:hAnsi="Times New Roman" w:cs="Times New Roman"/>
              </w:rPr>
              <w:t>Зосередження на преміальній продукції і розвивати високомаржинальну продукцію, що підвищить прибуток компанії</w:t>
            </w:r>
          </w:p>
          <w:p w14:paraId="2F910787" w14:textId="1579BEF4" w:rsidR="00F36133" w:rsidRDefault="00F36133" w:rsidP="00532B81">
            <w:pPr>
              <w:keepNext/>
              <w:ind w:left="35"/>
              <w:jc w:val="both"/>
              <w:rPr>
                <w:rFonts w:ascii="Times New Roman" w:eastAsia="Times New Roman" w:hAnsi="Times New Roman" w:cs="Times New Roman"/>
                <w:sz w:val="28"/>
                <w:szCs w:val="28"/>
              </w:rPr>
            </w:pPr>
            <w:r>
              <w:rPr>
                <w:rFonts w:ascii="Times New Roman" w:eastAsia="Times New Roman" w:hAnsi="Times New Roman" w:cs="Times New Roman"/>
              </w:rPr>
              <w:t>Впровадження інноваційних технологій для покращення якості продукції та зниження витрат виробництва</w:t>
            </w:r>
          </w:p>
        </w:tc>
        <w:tc>
          <w:tcPr>
            <w:tcW w:w="4956" w:type="dxa"/>
            <w:vAlign w:val="center"/>
          </w:tcPr>
          <w:p w14:paraId="7A9F4BC3" w14:textId="77777777" w:rsidR="00F36133" w:rsidRPr="00C1130A" w:rsidRDefault="00F36133" w:rsidP="00AF46F7">
            <w:pPr>
              <w:keepNext/>
              <w:numPr>
                <w:ilvl w:val="0"/>
                <w:numId w:val="2"/>
              </w:numPr>
              <w:ind w:left="36" w:right="27" w:firstLine="0"/>
              <w:rPr>
                <w:rFonts w:ascii="Times New Roman" w:eastAsia="Times New Roman" w:hAnsi="Times New Roman" w:cs="Times New Roman"/>
              </w:rPr>
            </w:pPr>
            <w:r w:rsidRPr="00C1130A">
              <w:rPr>
                <w:rFonts w:ascii="Times New Roman" w:eastAsia="Times New Roman" w:hAnsi="Times New Roman" w:cs="Times New Roman"/>
              </w:rPr>
              <w:t>Зміни в геополітичному середовищі можуть зменшити потужності виробництва через ріст цін на сировину або тяжкі ситуації з поставкою</w:t>
            </w:r>
          </w:p>
          <w:p w14:paraId="4C2A6FBA" w14:textId="77777777" w:rsidR="00F36133" w:rsidRPr="00C1130A" w:rsidRDefault="00F36133" w:rsidP="00AF46F7">
            <w:pPr>
              <w:keepNext/>
              <w:numPr>
                <w:ilvl w:val="0"/>
                <w:numId w:val="2"/>
              </w:numPr>
              <w:ind w:left="36" w:right="27" w:firstLine="0"/>
              <w:rPr>
                <w:rFonts w:ascii="Times New Roman" w:eastAsia="Times New Roman" w:hAnsi="Times New Roman" w:cs="Times New Roman"/>
              </w:rPr>
            </w:pPr>
            <w:r w:rsidRPr="00C1130A">
              <w:rPr>
                <w:rFonts w:ascii="Times New Roman" w:eastAsia="Times New Roman" w:hAnsi="Times New Roman" w:cs="Times New Roman"/>
              </w:rPr>
              <w:t>Зменшення обсягів виробництва і прибутків компанії через недостатні виробничі потужності</w:t>
            </w:r>
          </w:p>
          <w:p w14:paraId="130CFE07" w14:textId="77777777" w:rsidR="00F36133" w:rsidRPr="00C1130A" w:rsidRDefault="00F36133" w:rsidP="00AF46F7">
            <w:pPr>
              <w:keepNext/>
              <w:numPr>
                <w:ilvl w:val="0"/>
                <w:numId w:val="2"/>
              </w:numPr>
              <w:ind w:left="36" w:right="27" w:firstLine="0"/>
              <w:rPr>
                <w:rFonts w:ascii="Times New Roman" w:eastAsia="Times New Roman" w:hAnsi="Times New Roman" w:cs="Times New Roman"/>
              </w:rPr>
            </w:pPr>
            <w:r w:rsidRPr="00C1130A">
              <w:rPr>
                <w:rFonts w:ascii="Times New Roman" w:eastAsia="Times New Roman" w:hAnsi="Times New Roman" w:cs="Times New Roman"/>
              </w:rPr>
              <w:t>Ускладнення доставки сировини, що призведе до підвищення цін на продукцію та нездатності її продати</w:t>
            </w:r>
          </w:p>
          <w:p w14:paraId="747A02A5" w14:textId="77777777" w:rsidR="00F36133" w:rsidRPr="00C1130A" w:rsidRDefault="00F36133" w:rsidP="00AF46F7">
            <w:pPr>
              <w:keepNext/>
              <w:numPr>
                <w:ilvl w:val="0"/>
                <w:numId w:val="2"/>
              </w:numPr>
              <w:ind w:left="36" w:right="27" w:firstLine="0"/>
              <w:rPr>
                <w:rFonts w:ascii="Times New Roman" w:eastAsia="Times New Roman" w:hAnsi="Times New Roman" w:cs="Times New Roman"/>
              </w:rPr>
            </w:pPr>
            <w:r w:rsidRPr="00C1130A">
              <w:rPr>
                <w:rFonts w:ascii="Times New Roman" w:eastAsia="Times New Roman" w:hAnsi="Times New Roman" w:cs="Times New Roman"/>
              </w:rPr>
              <w:t>Загрози пов’язані з повномасштабним вторгненням: безпека під час роботи, порушення логістичних шляхів, збої у виробництві</w:t>
            </w:r>
          </w:p>
          <w:p w14:paraId="07C46550" w14:textId="77777777" w:rsidR="00F36133" w:rsidRPr="00C1130A" w:rsidRDefault="00F36133" w:rsidP="00AF46F7">
            <w:pPr>
              <w:keepNext/>
              <w:numPr>
                <w:ilvl w:val="0"/>
                <w:numId w:val="2"/>
              </w:numPr>
              <w:ind w:left="36" w:right="27" w:firstLine="0"/>
              <w:rPr>
                <w:rFonts w:ascii="Times New Roman" w:eastAsia="Times New Roman" w:hAnsi="Times New Roman" w:cs="Times New Roman"/>
              </w:rPr>
            </w:pPr>
            <w:r w:rsidRPr="00C1130A">
              <w:rPr>
                <w:rFonts w:ascii="Times New Roman" w:eastAsia="Times New Roman" w:hAnsi="Times New Roman" w:cs="Times New Roman"/>
              </w:rPr>
              <w:t>Зменшення обсягів виробництва за рахунок змін ціни на електроенергію і металобрухту</w:t>
            </w:r>
          </w:p>
          <w:p w14:paraId="146F5ACC" w14:textId="77777777" w:rsidR="00F36133" w:rsidRPr="00C1130A" w:rsidRDefault="00F36133" w:rsidP="00AF46F7">
            <w:pPr>
              <w:keepNext/>
              <w:numPr>
                <w:ilvl w:val="0"/>
                <w:numId w:val="2"/>
              </w:numPr>
              <w:ind w:left="36" w:right="27" w:firstLine="0"/>
              <w:rPr>
                <w:rFonts w:ascii="Times New Roman" w:eastAsia="Times New Roman" w:hAnsi="Times New Roman" w:cs="Times New Roman"/>
              </w:rPr>
            </w:pPr>
            <w:r w:rsidRPr="00C1130A">
              <w:rPr>
                <w:rFonts w:ascii="Times New Roman" w:eastAsia="Times New Roman" w:hAnsi="Times New Roman" w:cs="Times New Roman"/>
              </w:rPr>
              <w:t xml:space="preserve">Нестача робочої сили  </w:t>
            </w:r>
          </w:p>
          <w:p w14:paraId="69DA9700" w14:textId="0EFB0873" w:rsidR="00F36133" w:rsidRDefault="00F36133" w:rsidP="00532B81">
            <w:pPr>
              <w:keepNext/>
              <w:ind w:left="36"/>
              <w:jc w:val="both"/>
              <w:rPr>
                <w:rFonts w:ascii="Times New Roman" w:eastAsia="Times New Roman" w:hAnsi="Times New Roman" w:cs="Times New Roman"/>
                <w:sz w:val="28"/>
                <w:szCs w:val="28"/>
              </w:rPr>
            </w:pPr>
            <w:r w:rsidRPr="00C1130A">
              <w:rPr>
                <w:rFonts w:ascii="Times New Roman" w:eastAsia="Times New Roman" w:hAnsi="Times New Roman" w:cs="Times New Roman"/>
              </w:rPr>
              <w:t>Збільшення попиту і зростання цін на металобрухт внаслідок «зеленого переходу» світового ринку сталі</w:t>
            </w:r>
          </w:p>
        </w:tc>
      </w:tr>
    </w:tbl>
    <w:p w14:paraId="59093ADB" w14:textId="7D57DC59" w:rsidR="009C1EB2" w:rsidRPr="0042334E" w:rsidRDefault="00B47CAA" w:rsidP="00B47CAA">
      <w:pPr>
        <w:keepNext/>
        <w:spacing w:line="360" w:lineRule="auto"/>
        <w:ind w:firstLine="709"/>
        <w:jc w:val="both"/>
        <w:rPr>
          <w:rFonts w:ascii="Times New Roman" w:eastAsia="Times New Roman" w:hAnsi="Times New Roman" w:cs="Times New Roman"/>
          <w:lang w:val="ru-RU"/>
        </w:rPr>
      </w:pPr>
      <w:r w:rsidRPr="0042334E">
        <w:rPr>
          <w:rFonts w:ascii="Times New Roman" w:eastAsia="Times New Roman" w:hAnsi="Times New Roman" w:cs="Times New Roman"/>
          <w:lang w:val="ru-RU"/>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lang w:val="ru-RU"/>
        </w:rPr>
        <w:t>]</w:t>
      </w:r>
    </w:p>
    <w:p w14:paraId="7C8968D6" w14:textId="77777777" w:rsidR="00034AE1" w:rsidRDefault="00034AE1" w:rsidP="00532B81">
      <w:pPr>
        <w:spacing w:line="360" w:lineRule="auto"/>
        <w:ind w:firstLine="709"/>
        <w:jc w:val="both"/>
        <w:rPr>
          <w:rFonts w:ascii="Times New Roman" w:eastAsia="Times New Roman" w:hAnsi="Times New Roman" w:cs="Times New Roman"/>
          <w:sz w:val="28"/>
          <w:szCs w:val="28"/>
        </w:rPr>
      </w:pPr>
    </w:p>
    <w:p w14:paraId="0AF1ABCB" w14:textId="78E4CC95"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Управлінська проблема в області маркетингу полягає у</w:t>
      </w:r>
      <w:r>
        <w:rPr>
          <w:rFonts w:ascii="Times New Roman" w:eastAsia="Times New Roman" w:hAnsi="Times New Roman" w:cs="Times New Roman"/>
          <w:sz w:val="28"/>
          <w:szCs w:val="28"/>
        </w:rPr>
        <w:t xml:space="preserve"> неефективності стратегій продажів та розвитку продукції, що викликає зниження обсягів продажів та загрозу втрати ринкової частки.</w:t>
      </w:r>
    </w:p>
    <w:p w14:paraId="74583082" w14:textId="77777777"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Маркетинговою управлінською проблемою, що виникає в компанії “Інтерпайп” полягає в тому, що підприємству потрібно покращити с</w:t>
      </w:r>
      <w:r>
        <w:rPr>
          <w:rFonts w:ascii="Times New Roman" w:eastAsia="Times New Roman" w:hAnsi="Times New Roman" w:cs="Times New Roman"/>
          <w:sz w:val="28"/>
          <w:szCs w:val="28"/>
        </w:rPr>
        <w:t>вою систему стимулювання збуту задля збільшення ринкової частки та кількості продажів. Ця проблема є актуальною через кілька важливих причин.</w:t>
      </w:r>
    </w:p>
    <w:p w14:paraId="7649DA0B" w14:textId="72BE0BDD"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у сучасному динамічному бізнес-середовищі, конкурентний тиск на ринку постійно зростає. Компаніям, таким</w:t>
      </w:r>
      <w:r>
        <w:rPr>
          <w:rFonts w:ascii="Times New Roman" w:eastAsia="Times New Roman" w:hAnsi="Times New Roman" w:cs="Times New Roman"/>
          <w:sz w:val="28"/>
          <w:szCs w:val="28"/>
        </w:rPr>
        <w:t xml:space="preserve"> як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необхідно постійно вдосконалювати свої стратегії продажів, щоб відповідати змінам у попиті, технологічних та інших тенденціях ринку. Неефективність поточних стратегій може призвести до втрати конкурентоспроможності та втрати ринкової позиц</w:t>
      </w:r>
      <w:r>
        <w:rPr>
          <w:rFonts w:ascii="Times New Roman" w:eastAsia="Times New Roman" w:hAnsi="Times New Roman" w:cs="Times New Roman"/>
          <w:sz w:val="28"/>
          <w:szCs w:val="28"/>
        </w:rPr>
        <w:t>ії.</w:t>
      </w:r>
    </w:p>
    <w:p w14:paraId="0A3ECAB7" w14:textId="77777777"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По-друге, ринкові умови постійно змінюються, а споживчий попит є динамічним і непередбачуваним. Щоб успішно протистояти цим викликам, компанія повинна мати ефективну систему стимулювання збуту, яка дозволяє реагувати на зміни вчасно та адаптуватися до </w:t>
      </w:r>
      <w:r>
        <w:rPr>
          <w:rFonts w:ascii="Times New Roman" w:eastAsia="Times New Roman" w:hAnsi="Times New Roman" w:cs="Times New Roman"/>
          <w:sz w:val="28"/>
          <w:szCs w:val="28"/>
        </w:rPr>
        <w:t>нових умов.</w:t>
      </w:r>
    </w:p>
    <w:p w14:paraId="25F3858E" w14:textId="77777777"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Третя причина полягає в тому, що зміна системи стимулювання збуту може допомогти компанії оптимізувати свої ресурси, підвищити ефективність продажів, збільшити лояльність клієнтів та покращити загальні показники фінансової діяльності.</w:t>
      </w:r>
    </w:p>
    <w:p w14:paraId="0A575F79" w14:textId="744DA846" w:rsidR="009C1EB2" w:rsidRDefault="00AF46F7" w:rsidP="00532B8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Умови кра</w:t>
      </w:r>
      <w:r>
        <w:rPr>
          <w:rFonts w:ascii="Times New Roman" w:eastAsia="Times New Roman" w:hAnsi="Times New Roman" w:cs="Times New Roman"/>
          <w:sz w:val="28"/>
          <w:szCs w:val="28"/>
        </w:rPr>
        <w:t xml:space="preserve">їни, де розташована компанія, зазнають впливу війни та збройного конфлікту, що є додатковим фактором, який підсилює актуальність необхідності вдосконалення системи стимулювання збуту для компанії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Умови війни можуть призвести до різкого зміщенн</w:t>
      </w:r>
      <w:r>
        <w:rPr>
          <w:rFonts w:ascii="Times New Roman" w:eastAsia="Times New Roman" w:hAnsi="Times New Roman" w:cs="Times New Roman"/>
          <w:sz w:val="28"/>
          <w:szCs w:val="28"/>
        </w:rPr>
        <w:t>я ринкових та економічних умов, обмежень у доступі до ресурсів, ускладнення логістики та збільшення ризиків для бізнесу. Такі умови можуть стати перешкодою для розвитку та реалізації стратегій продажів, тому вдосконалення системи стимулювання збуту стає ще</w:t>
      </w:r>
      <w:r>
        <w:rPr>
          <w:rFonts w:ascii="Times New Roman" w:eastAsia="Times New Roman" w:hAnsi="Times New Roman" w:cs="Times New Roman"/>
          <w:sz w:val="28"/>
          <w:szCs w:val="28"/>
        </w:rPr>
        <w:t xml:space="preserve"> більш важливим завданням для компанії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p>
    <w:p w14:paraId="1C06C73D" w14:textId="77777777" w:rsidR="008E55BF" w:rsidRDefault="008E55BF" w:rsidP="00532B81">
      <w:pPr>
        <w:spacing w:line="360" w:lineRule="auto"/>
        <w:ind w:firstLine="709"/>
        <w:jc w:val="both"/>
        <w:rPr>
          <w:rFonts w:ascii="Times New Roman" w:eastAsia="Times New Roman" w:hAnsi="Times New Roman" w:cs="Times New Roman"/>
          <w:sz w:val="28"/>
          <w:szCs w:val="28"/>
        </w:rPr>
      </w:pPr>
      <w:r w:rsidRPr="008E55BF">
        <w:rPr>
          <w:rFonts w:ascii="Times New Roman" w:eastAsia="Times New Roman" w:hAnsi="Times New Roman" w:cs="Times New Roman"/>
          <w:sz w:val="28"/>
          <w:szCs w:val="28"/>
        </w:rPr>
        <w:t xml:space="preserve">Отже, вдосконалення системи стимулювання збуту для компанії «Інтерпайп» стає надзвичайно актуальною задачею в контексті зростаючого конкурентного </w:t>
      </w:r>
      <w:r w:rsidRPr="008E55BF">
        <w:rPr>
          <w:rFonts w:ascii="Times New Roman" w:eastAsia="Times New Roman" w:hAnsi="Times New Roman" w:cs="Times New Roman"/>
          <w:sz w:val="28"/>
          <w:szCs w:val="28"/>
        </w:rPr>
        <w:lastRenderedPageBreak/>
        <w:t>тиску, постійних змін на ринку та необхідності постійного вдосконалення стратегій продажів. Це вимагає не лише адаптації до нових умов, але й активного пошуку інноваційних шляхів для збереження та посилення своїх позицій на ринку, щоб забезпечити стійкий розвиток компанії в майбутньому.</w:t>
      </w:r>
    </w:p>
    <w:p w14:paraId="08B4371F" w14:textId="7F05C941" w:rsidR="009C1EB2" w:rsidRDefault="00AF46F7" w:rsidP="00532B81">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Симптоми маркетингової </w:t>
      </w:r>
      <w:r>
        <w:rPr>
          <w:rFonts w:ascii="Times New Roman" w:eastAsia="Times New Roman" w:hAnsi="Times New Roman" w:cs="Times New Roman"/>
          <w:i/>
          <w:sz w:val="28"/>
          <w:szCs w:val="28"/>
        </w:rPr>
        <w:t>проблеми:</w:t>
      </w:r>
    </w:p>
    <w:p w14:paraId="04B35C6F" w14:textId="77777777" w:rsidR="009C1EB2" w:rsidRDefault="00AF46F7" w:rsidP="00AF46F7">
      <w:pPr>
        <w:numPr>
          <w:ilvl w:val="0"/>
          <w:numId w:val="21"/>
        </w:numPr>
        <w:tabs>
          <w:tab w:val="left" w:pos="709"/>
        </w:tabs>
        <w:spacing w:line="360" w:lineRule="auto"/>
        <w:ind w:left="0" w:firstLine="709"/>
        <w:jc w:val="both"/>
        <w:rPr>
          <w:sz w:val="28"/>
          <w:szCs w:val="28"/>
        </w:rPr>
      </w:pPr>
      <w:r>
        <w:rPr>
          <w:rFonts w:ascii="Times New Roman" w:eastAsia="Times New Roman" w:hAnsi="Times New Roman" w:cs="Times New Roman"/>
          <w:sz w:val="28"/>
          <w:szCs w:val="28"/>
        </w:rPr>
        <w:t>Зниження обсягів продажів: за останній квартал спостерігається зменшення обсягів продажів продукції компанії.</w:t>
      </w:r>
    </w:p>
    <w:p w14:paraId="6FEDBC54" w14:textId="77777777" w:rsidR="009C1EB2" w:rsidRDefault="00AF46F7" w:rsidP="00AF46F7">
      <w:pPr>
        <w:numPr>
          <w:ilvl w:val="0"/>
          <w:numId w:val="21"/>
        </w:numPr>
        <w:tabs>
          <w:tab w:val="left" w:pos="709"/>
        </w:tabs>
        <w:spacing w:line="360" w:lineRule="auto"/>
        <w:ind w:left="0" w:firstLine="709"/>
        <w:jc w:val="both"/>
        <w:rPr>
          <w:sz w:val="28"/>
          <w:szCs w:val="28"/>
        </w:rPr>
      </w:pPr>
      <w:r>
        <w:rPr>
          <w:rFonts w:ascii="Times New Roman" w:eastAsia="Times New Roman" w:hAnsi="Times New Roman" w:cs="Times New Roman"/>
          <w:sz w:val="28"/>
          <w:szCs w:val="28"/>
        </w:rPr>
        <w:t>Невиправдана зупинка у розвитку нових продуктів: останні нові продукти компанії не знаходять достатнього попиту серед споживачів.</w:t>
      </w:r>
    </w:p>
    <w:p w14:paraId="0E5ED097" w14:textId="77777777" w:rsidR="009C1EB2" w:rsidRDefault="00AF46F7" w:rsidP="00AF46F7">
      <w:pPr>
        <w:numPr>
          <w:ilvl w:val="0"/>
          <w:numId w:val="21"/>
        </w:numPr>
        <w:tabs>
          <w:tab w:val="left" w:pos="709"/>
        </w:tabs>
        <w:spacing w:line="360" w:lineRule="auto"/>
        <w:ind w:left="0" w:firstLine="709"/>
        <w:jc w:val="both"/>
        <w:rPr>
          <w:sz w:val="28"/>
          <w:szCs w:val="28"/>
        </w:rPr>
      </w:pPr>
      <w:r>
        <w:rPr>
          <w:rFonts w:ascii="Times New Roman" w:eastAsia="Times New Roman" w:hAnsi="Times New Roman" w:cs="Times New Roman"/>
          <w:sz w:val="28"/>
          <w:szCs w:val="28"/>
        </w:rPr>
        <w:t>Низька</w:t>
      </w:r>
      <w:r>
        <w:rPr>
          <w:rFonts w:ascii="Times New Roman" w:eastAsia="Times New Roman" w:hAnsi="Times New Roman" w:cs="Times New Roman"/>
          <w:sz w:val="28"/>
          <w:szCs w:val="28"/>
        </w:rPr>
        <w:t xml:space="preserve"> ефективність рекламних компаній: Низька конверсія рекламних кампаній у продажі.</w:t>
      </w:r>
    </w:p>
    <w:p w14:paraId="6674DDE3" w14:textId="77777777" w:rsidR="009C1EB2" w:rsidRDefault="00AF46F7" w:rsidP="00532B81">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Обґрунтування проведення маркетингового дослідження:</w:t>
      </w:r>
    </w:p>
    <w:p w14:paraId="2C712DAD" w14:textId="77777777" w:rsidR="009C1EB2" w:rsidRDefault="00AF46F7" w:rsidP="00AF46F7">
      <w:pPr>
        <w:numPr>
          <w:ilvl w:val="0"/>
          <w:numId w:val="20"/>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Виявлення причин зменшення продажів: Маркетингове дослідження дозволить виявити фактори, які призвели до зменшення обсягів</w:t>
      </w:r>
      <w:r>
        <w:rPr>
          <w:rFonts w:ascii="Times New Roman" w:eastAsia="Times New Roman" w:hAnsi="Times New Roman" w:cs="Times New Roman"/>
          <w:color w:val="000000"/>
          <w:sz w:val="28"/>
          <w:szCs w:val="28"/>
        </w:rPr>
        <w:t xml:space="preserve"> продажів, що є важливим кроком у вирішенні ситуації.</w:t>
      </w:r>
    </w:p>
    <w:p w14:paraId="0CF20205" w14:textId="77777777" w:rsidR="009C1EB2" w:rsidRDefault="00AF46F7" w:rsidP="00AF46F7">
      <w:pPr>
        <w:numPr>
          <w:ilvl w:val="0"/>
          <w:numId w:val="20"/>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Оцінка конкурентного середовища: Аналіз конкурентів допоможе виявити їхні стратегії, переваги та можливості для підвищення конкурентоспроможності.</w:t>
      </w:r>
    </w:p>
    <w:p w14:paraId="3B4427D3" w14:textId="77777777" w:rsidR="009C1EB2" w:rsidRDefault="00AF46F7" w:rsidP="00AF46F7">
      <w:pPr>
        <w:numPr>
          <w:ilvl w:val="0"/>
          <w:numId w:val="20"/>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Оцінка інновацій та нових продуктів: Дослідження ринку </w:t>
      </w:r>
      <w:r>
        <w:rPr>
          <w:rFonts w:ascii="Times New Roman" w:eastAsia="Times New Roman" w:hAnsi="Times New Roman" w:cs="Times New Roman"/>
          <w:color w:val="000000"/>
          <w:sz w:val="28"/>
          <w:szCs w:val="28"/>
        </w:rPr>
        <w:t>дозволить з'ясувати вимоги до нових продуктів та інновацій, щоб підвищити їхню привабливість для споживачів.</w:t>
      </w:r>
    </w:p>
    <w:p w14:paraId="40B8915C" w14:textId="77777777" w:rsidR="009C1EB2" w:rsidRDefault="00AF46F7" w:rsidP="00AF46F7">
      <w:pPr>
        <w:numPr>
          <w:ilvl w:val="0"/>
          <w:numId w:val="20"/>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Розробка ефективної маркетингової стратегії: На основі отриманих даних можна буде розробити стратегію, спрямовану на підвищення продажів та збереже</w:t>
      </w:r>
      <w:r>
        <w:rPr>
          <w:rFonts w:ascii="Times New Roman" w:eastAsia="Times New Roman" w:hAnsi="Times New Roman" w:cs="Times New Roman"/>
          <w:color w:val="000000"/>
          <w:sz w:val="28"/>
          <w:szCs w:val="28"/>
        </w:rPr>
        <w:t>ння ринкової частки.</w:t>
      </w:r>
    </w:p>
    <w:p w14:paraId="03AD49BF" w14:textId="32EF1190" w:rsidR="009C1EB2" w:rsidRPr="004350EC" w:rsidRDefault="00AF46F7" w:rsidP="00AF46F7">
      <w:pPr>
        <w:numPr>
          <w:ilvl w:val="0"/>
          <w:numId w:val="20"/>
        </w:numPr>
        <w:pBdr>
          <w:top w:val="nil"/>
          <w:left w:val="nil"/>
          <w:bottom w:val="nil"/>
          <w:right w:val="nil"/>
          <w:between w:val="nil"/>
        </w:pBdr>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Забезпечення стійкого розвитку: Дослідження ринку надасть компанії необхідну інформацію для забезпечення стійкого розвитку та адаптації до змін у споживчому попиті та ринкових умовах.</w:t>
      </w:r>
    </w:p>
    <w:p w14:paraId="693F09FD" w14:textId="4B16361E" w:rsidR="008E55BF" w:rsidRDefault="008E55BF">
      <w:pPr>
        <w:rPr>
          <w:color w:val="000000"/>
          <w:sz w:val="28"/>
          <w:szCs w:val="28"/>
        </w:rPr>
      </w:pPr>
      <w:r>
        <w:rPr>
          <w:color w:val="000000"/>
          <w:sz w:val="28"/>
          <w:szCs w:val="28"/>
        </w:rPr>
        <w:br w:type="page"/>
      </w:r>
    </w:p>
    <w:p w14:paraId="7C37E0C2" w14:textId="601DC2C8" w:rsidR="004350EC" w:rsidRDefault="00AF46F7" w:rsidP="008A4D96">
      <w:pPr>
        <w:pBdr>
          <w:top w:val="nil"/>
          <w:left w:val="nil"/>
          <w:bottom w:val="nil"/>
          <w:right w:val="nil"/>
          <w:between w:val="nil"/>
        </w:pBdr>
        <w:spacing w:line="360" w:lineRule="auto"/>
        <w:ind w:firstLine="709"/>
        <w:jc w:val="both"/>
        <w:outlineLvl w:val="1"/>
        <w:rPr>
          <w:rFonts w:ascii="Times New Roman" w:eastAsia="Times New Roman" w:hAnsi="Times New Roman" w:cs="Times New Roman"/>
          <w:sz w:val="28"/>
          <w:szCs w:val="28"/>
        </w:rPr>
      </w:pPr>
      <w:bookmarkStart w:id="6" w:name="_Toc168265774"/>
      <w:r w:rsidRPr="004350EC">
        <w:rPr>
          <w:rFonts w:ascii="Times New Roman" w:eastAsia="Times New Roman" w:hAnsi="Times New Roman" w:cs="Times New Roman"/>
          <w:bCs/>
          <w:color w:val="000000"/>
          <w:sz w:val="28"/>
          <w:szCs w:val="28"/>
        </w:rPr>
        <w:lastRenderedPageBreak/>
        <w:t>Висновки до розділу 1</w:t>
      </w:r>
      <w:bookmarkEnd w:id="6"/>
    </w:p>
    <w:p w14:paraId="431D732B" w14:textId="77777777" w:rsidR="004350EC" w:rsidRDefault="004350EC" w:rsidP="004350EC">
      <w:pPr>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14:paraId="0189BA2D" w14:textId="09455012" w:rsidR="009C1EB2" w:rsidRPr="00532B81" w:rsidRDefault="00AF46F7" w:rsidP="004350EC">
      <w:pPr>
        <w:pBdr>
          <w:top w:val="nil"/>
          <w:left w:val="nil"/>
          <w:bottom w:val="nil"/>
          <w:right w:val="nil"/>
          <w:between w:val="nil"/>
        </w:pBdr>
        <w:spacing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sz w:val="28"/>
          <w:szCs w:val="28"/>
        </w:rPr>
        <w:t xml:space="preserve">У першому розділу було досліджено вторинну інформацію про галузь і ринок, на якому перебуває компанія, визначились сильні і слабкі сторони, можливості та загрози підприємства, що відображені у SWOT-аналізі. </w:t>
      </w:r>
    </w:p>
    <w:p w14:paraId="1BB8015A" w14:textId="6325A7D1" w:rsidR="009C1EB2" w:rsidRDefault="00AF46F7" w:rsidP="00532B81">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Компанія </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Інтерпайп</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має ряд вагомих сильних сто</w:t>
      </w:r>
      <w:r>
        <w:rPr>
          <w:rFonts w:ascii="Times New Roman" w:eastAsia="Times New Roman" w:hAnsi="Times New Roman" w:cs="Times New Roman"/>
          <w:color w:val="000000"/>
          <w:sz w:val="28"/>
          <w:szCs w:val="28"/>
        </w:rPr>
        <w:t xml:space="preserve">рін, які сприяють її успіху на міжнародній арені. Однією з ключових переваг є висока якість продукції, яка дозволяє компанії виходити на вимогливі міжнародні ринки. Широкий асортимент продукції, включаючи труби для різних галузей промисловості, забезпечує </w:t>
      </w:r>
      <w:r>
        <w:rPr>
          <w:rFonts w:ascii="Times New Roman" w:eastAsia="Times New Roman" w:hAnsi="Times New Roman" w:cs="Times New Roman"/>
          <w:color w:val="000000"/>
          <w:sz w:val="28"/>
          <w:szCs w:val="28"/>
        </w:rPr>
        <w:t>диверсифікацію збуту та зменшує ризики, пов’язані зі змінами попиту в окремих секторах. Крім того, компанія активно інвестує в технічні інновації, що підвищує її конкурентоспроможність.</w:t>
      </w:r>
    </w:p>
    <w:p w14:paraId="7D18AB97" w14:textId="692B711E" w:rsidR="009C1EB2" w:rsidRPr="002F243C" w:rsidRDefault="00AF46F7" w:rsidP="00532B81">
      <w:pPr>
        <w:pBdr>
          <w:top w:val="nil"/>
          <w:left w:val="nil"/>
          <w:bottom w:val="nil"/>
          <w:right w:val="nil"/>
          <w:between w:val="nil"/>
        </w:pBdr>
        <w:spacing w:line="360" w:lineRule="auto"/>
        <w:ind w:firstLine="709"/>
        <w:jc w:val="both"/>
        <w:rPr>
          <w:rFonts w:ascii="Times New Roman" w:eastAsia="Times New Roman" w:hAnsi="Times New Roman" w:cs="Times New Roman"/>
          <w:i/>
          <w:color w:val="000000"/>
          <w:sz w:val="28"/>
          <w:szCs w:val="28"/>
          <w:lang w:val="uk-UA"/>
        </w:rPr>
      </w:pPr>
      <w:r>
        <w:rPr>
          <w:rFonts w:ascii="Times New Roman" w:eastAsia="Times New Roman" w:hAnsi="Times New Roman" w:cs="Times New Roman"/>
          <w:color w:val="000000"/>
          <w:sz w:val="28"/>
          <w:szCs w:val="28"/>
        </w:rPr>
        <w:t xml:space="preserve">Проте, поряд зі сильними сторонами, </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Інтерпайп</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має певні слабкі сторо</w:t>
      </w:r>
      <w:r>
        <w:rPr>
          <w:rFonts w:ascii="Times New Roman" w:eastAsia="Times New Roman" w:hAnsi="Times New Roman" w:cs="Times New Roman"/>
          <w:color w:val="000000"/>
          <w:sz w:val="28"/>
          <w:szCs w:val="28"/>
        </w:rPr>
        <w:t>ни. Головною з них є залежність від політичної та економічної стабільності в регіонах присутності, зокрема в Україні. Нестабільність може негативно позначатися на ланцюгах постачання та збутовій діяльності, що створює ризики для безперебійності виробництва</w:t>
      </w:r>
      <w:r>
        <w:rPr>
          <w:rFonts w:ascii="Times New Roman" w:eastAsia="Times New Roman" w:hAnsi="Times New Roman" w:cs="Times New Roman"/>
          <w:color w:val="000000"/>
          <w:sz w:val="28"/>
          <w:szCs w:val="28"/>
        </w:rPr>
        <w:t xml:space="preserve"> та реалізації продукції.</w:t>
      </w:r>
      <w:r w:rsidR="002F243C">
        <w:rPr>
          <w:rFonts w:ascii="Times New Roman" w:eastAsia="Times New Roman" w:hAnsi="Times New Roman" w:cs="Times New Roman"/>
          <w:color w:val="000000"/>
          <w:sz w:val="28"/>
          <w:szCs w:val="28"/>
          <w:lang w:val="uk-UA"/>
        </w:rPr>
        <w:t xml:space="preserve"> В</w:t>
      </w:r>
      <w:r w:rsidR="002F243C" w:rsidRPr="002F243C">
        <w:rPr>
          <w:rFonts w:ascii="Times New Roman" w:eastAsia="Times New Roman" w:hAnsi="Times New Roman" w:cs="Times New Roman"/>
          <w:color w:val="000000"/>
          <w:sz w:val="28"/>
          <w:szCs w:val="28"/>
          <w:lang w:val="uk-UA"/>
        </w:rPr>
        <w:t>ажливим аспектом є підвищення прозорості та ефективності управлінських процесів. Це включає покращення системи корпоративного управління, забезпечення чіткого та ефективного прийняття рішень, а також впровадження сучасних технологій та методів управління. Такий підхід дозволяє знизити ризики, пов'язані з управлінням, та забезпечити стабільний розвиток компанії в довгостроковій перспективі.</w:t>
      </w:r>
    </w:p>
    <w:p w14:paraId="367BB9A7" w14:textId="69B526E1" w:rsidR="009C1EB2" w:rsidRPr="002F243C" w:rsidRDefault="00AF46F7" w:rsidP="00532B81">
      <w:pPr>
        <w:pBdr>
          <w:top w:val="nil"/>
          <w:left w:val="nil"/>
          <w:bottom w:val="nil"/>
          <w:right w:val="nil"/>
          <w:between w:val="nil"/>
        </w:pBdr>
        <w:spacing w:line="360" w:lineRule="auto"/>
        <w:ind w:firstLine="709"/>
        <w:jc w:val="both"/>
        <w:rPr>
          <w:rFonts w:ascii="Times New Roman" w:eastAsia="Times New Roman" w:hAnsi="Times New Roman" w:cs="Times New Roman"/>
          <w:i/>
          <w:color w:val="000000"/>
          <w:sz w:val="28"/>
          <w:szCs w:val="28"/>
          <w:lang w:val="uk-UA"/>
        </w:rPr>
      </w:pPr>
      <w:r>
        <w:rPr>
          <w:rFonts w:ascii="Times New Roman" w:eastAsia="Times New Roman" w:hAnsi="Times New Roman" w:cs="Times New Roman"/>
          <w:color w:val="000000"/>
          <w:sz w:val="28"/>
          <w:szCs w:val="28"/>
        </w:rPr>
        <w:t xml:space="preserve">Серед факторів макросередовища, які мають значний вплив на діяльність </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Інтерпайп</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особливо </w:t>
      </w:r>
      <w:r>
        <w:rPr>
          <w:rFonts w:ascii="Times New Roman" w:eastAsia="Times New Roman" w:hAnsi="Times New Roman" w:cs="Times New Roman"/>
          <w:color w:val="000000"/>
          <w:sz w:val="28"/>
          <w:szCs w:val="28"/>
        </w:rPr>
        <w:t>виділяються політичні та економічні умови. Політична нестабільність, спричинена військовими діями на території України, впливає на ланцюги постачання та експортні можливості. Економічні фактори також відіграють критичну роль, оскільки збої в економічній си</w:t>
      </w:r>
      <w:r>
        <w:rPr>
          <w:rFonts w:ascii="Times New Roman" w:eastAsia="Times New Roman" w:hAnsi="Times New Roman" w:cs="Times New Roman"/>
          <w:color w:val="000000"/>
          <w:sz w:val="28"/>
          <w:szCs w:val="28"/>
        </w:rPr>
        <w:t>стемі можуть призводити до затримок у фінансуванні та інвестиціях, що необхідні для підтримки операційної діяльності.</w:t>
      </w:r>
      <w:r w:rsidR="002F243C">
        <w:rPr>
          <w:rFonts w:ascii="Times New Roman" w:eastAsia="Times New Roman" w:hAnsi="Times New Roman" w:cs="Times New Roman"/>
          <w:color w:val="000000"/>
          <w:sz w:val="28"/>
          <w:szCs w:val="28"/>
          <w:lang w:val="uk-UA"/>
        </w:rPr>
        <w:t xml:space="preserve"> </w:t>
      </w:r>
      <w:r w:rsidR="002F243C" w:rsidRPr="002F243C">
        <w:rPr>
          <w:rFonts w:ascii="Times New Roman" w:eastAsia="Times New Roman" w:hAnsi="Times New Roman" w:cs="Times New Roman"/>
          <w:color w:val="000000"/>
          <w:sz w:val="28"/>
          <w:szCs w:val="28"/>
          <w:lang w:val="uk-UA"/>
        </w:rPr>
        <w:t xml:space="preserve">На тлі складного макросередовища, в якому опинилася компанія «Інтерпайп», відбувається додаткове ускладнення її діяльності через політичні й </w:t>
      </w:r>
      <w:r w:rsidR="002F243C" w:rsidRPr="002F243C">
        <w:rPr>
          <w:rFonts w:ascii="Times New Roman" w:eastAsia="Times New Roman" w:hAnsi="Times New Roman" w:cs="Times New Roman"/>
          <w:color w:val="000000"/>
          <w:sz w:val="28"/>
          <w:szCs w:val="28"/>
          <w:lang w:val="uk-UA"/>
        </w:rPr>
        <w:lastRenderedPageBreak/>
        <w:t>економічні чинники. Політичні турбулентності, спричинені конфліктом на території України, суттєво впливають на всі етапи ланцюга постачання та експортні можливості компанії. Це ставить під загрозу не лише надходження сировини, а й можливості для розширення ринків збуту. Поряд з цим економічні перепони, такі як нестабільність на фінансовому ринку та валютні коливання, підірвують фінансову стійкість компанії, роблячи інвестиції та фінансування проектів менш передбачуваними та складними.</w:t>
      </w:r>
    </w:p>
    <w:p w14:paraId="438E0C37" w14:textId="77777777" w:rsidR="009C1EB2" w:rsidRDefault="00AF46F7" w:rsidP="00532B81">
      <w:pPr>
        <w:pBdr>
          <w:top w:val="nil"/>
          <w:left w:val="nil"/>
          <w:bottom w:val="nil"/>
          <w:right w:val="nil"/>
          <w:between w:val="nil"/>
        </w:pBdr>
        <w:spacing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Основна </w:t>
      </w:r>
      <w:r>
        <w:rPr>
          <w:rFonts w:ascii="Times New Roman" w:eastAsia="Times New Roman" w:hAnsi="Times New Roman" w:cs="Times New Roman"/>
          <w:color w:val="000000"/>
          <w:sz w:val="28"/>
          <w:szCs w:val="28"/>
        </w:rPr>
        <w:t>маркетингова управлінська проблема, яка потребує негайного вирішення, полягає у визначенні ефективних стратегій стимулювання збуту, що враховують високу залежність від зовнішніх ринків та необхідність адаптації до швидкозмінних умов. Спеціальне маркетингов</w:t>
      </w:r>
      <w:r>
        <w:rPr>
          <w:rFonts w:ascii="Times New Roman" w:eastAsia="Times New Roman" w:hAnsi="Times New Roman" w:cs="Times New Roman"/>
          <w:color w:val="000000"/>
          <w:sz w:val="28"/>
          <w:szCs w:val="28"/>
        </w:rPr>
        <w:t>е дослідження має зосередитися на аналізі потенційних ринків збуту та оптимізації логістичних процесів, щоб мінімізувати залежність від зовнішніх загроз і підвищити гнучкість реалізації продукції.</w:t>
      </w:r>
    </w:p>
    <w:p w14:paraId="7FBA644C" w14:textId="77777777" w:rsidR="002F243C" w:rsidRDefault="00AF46F7" w:rsidP="00532B81">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Рекомендується провести глибокий аналіз ринків і визначити </w:t>
      </w:r>
      <w:r>
        <w:rPr>
          <w:rFonts w:ascii="Times New Roman" w:eastAsia="Times New Roman" w:hAnsi="Times New Roman" w:cs="Times New Roman"/>
          <w:color w:val="000000"/>
          <w:sz w:val="28"/>
          <w:szCs w:val="28"/>
        </w:rPr>
        <w:t xml:space="preserve">ключові точки зростання, зокрема через диверсифікацію продукції та виходу на нові ринки. Інноваційні стратегії стимулювання збуту, такі як гнучкі цінові політики, посилення онлайн-присутності, та розширення партнерської мережі, дозволять </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Інтерпайп</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зміцни</w:t>
      </w:r>
      <w:r>
        <w:rPr>
          <w:rFonts w:ascii="Times New Roman" w:eastAsia="Times New Roman" w:hAnsi="Times New Roman" w:cs="Times New Roman"/>
          <w:color w:val="000000"/>
          <w:sz w:val="28"/>
          <w:szCs w:val="28"/>
        </w:rPr>
        <w:t>ти свої позиції та відповідати сучасним викликам ринку.</w:t>
      </w:r>
      <w:r w:rsidR="002F243C">
        <w:rPr>
          <w:rFonts w:ascii="Times New Roman" w:eastAsia="Times New Roman" w:hAnsi="Times New Roman" w:cs="Times New Roman"/>
          <w:color w:val="000000"/>
          <w:sz w:val="28"/>
          <w:szCs w:val="28"/>
          <w:lang w:val="uk-UA"/>
        </w:rPr>
        <w:t xml:space="preserve"> </w:t>
      </w:r>
    </w:p>
    <w:p w14:paraId="3B777DEF" w14:textId="50AC5EB7" w:rsidR="009C1EB2" w:rsidRPr="002F243C" w:rsidRDefault="002F243C" w:rsidP="00532B81">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uk-UA"/>
        </w:rPr>
      </w:pPr>
      <w:r w:rsidRPr="002F243C">
        <w:rPr>
          <w:rFonts w:ascii="Times New Roman" w:eastAsia="Times New Roman" w:hAnsi="Times New Roman" w:cs="Times New Roman"/>
          <w:color w:val="000000"/>
          <w:sz w:val="28"/>
          <w:szCs w:val="28"/>
          <w:lang w:val="uk-UA"/>
        </w:rPr>
        <w:t>Поряд із цим, важливо враховувати динаміку конкурентного середовища та реагувати на зміни швидкими та ефективними заходами. Постійне вдосконалення стратегій стимулювання збуту дозволить компанії адаптуватися до нових умов і відповідати потребам ринку, забезпечуючи стабільний та стійкий зріст обсягів продажів. Таким чином, реалізація рекомендацій щодо вдосконалення системи стимулювання збуту є критичною для успішного функціонування компанії та збереження її конкурентних переваг на ринку.</w:t>
      </w:r>
    </w:p>
    <w:p w14:paraId="61F05DFF" w14:textId="77777777" w:rsidR="009C1EB2" w:rsidRDefault="009C1EB2">
      <w:pPr>
        <w:tabs>
          <w:tab w:val="left" w:pos="2811"/>
        </w:tabs>
        <w:jc w:val="both"/>
      </w:pPr>
    </w:p>
    <w:p w14:paraId="5D52DA13" w14:textId="77777777" w:rsidR="009C1EB2" w:rsidRDefault="00AF46F7">
      <w:pPr>
        <w:rPr>
          <w:rFonts w:ascii="Times New Roman" w:eastAsia="Times New Roman" w:hAnsi="Times New Roman" w:cs="Times New Roman"/>
          <w:sz w:val="28"/>
          <w:szCs w:val="28"/>
        </w:rPr>
      </w:pPr>
      <w:r>
        <w:br w:type="page"/>
      </w:r>
    </w:p>
    <w:p w14:paraId="4E84EDF5" w14:textId="77777777" w:rsidR="009C1EB2" w:rsidRDefault="00AF46F7" w:rsidP="00532B81">
      <w:pPr>
        <w:tabs>
          <w:tab w:val="left" w:pos="2811"/>
        </w:tabs>
        <w:spacing w:line="360" w:lineRule="auto"/>
        <w:ind w:firstLine="709"/>
        <w:jc w:val="center"/>
        <w:outlineLvl w:val="0"/>
        <w:rPr>
          <w:rFonts w:ascii="Times New Roman" w:eastAsia="Times New Roman" w:hAnsi="Times New Roman" w:cs="Times New Roman"/>
          <w:sz w:val="28"/>
          <w:szCs w:val="28"/>
        </w:rPr>
      </w:pPr>
      <w:bookmarkStart w:id="7" w:name="_Toc168265775"/>
      <w:r>
        <w:rPr>
          <w:rFonts w:ascii="Times New Roman" w:eastAsia="Times New Roman" w:hAnsi="Times New Roman" w:cs="Times New Roman"/>
          <w:sz w:val="28"/>
          <w:szCs w:val="28"/>
        </w:rPr>
        <w:lastRenderedPageBreak/>
        <w:t>РОЗДІЛ 2 ПЛАНУВАННЯ МАРКЕТИНГОВОГО ДОСЛІДЖЕННЯ</w:t>
      </w:r>
      <w:bookmarkEnd w:id="7"/>
    </w:p>
    <w:p w14:paraId="5CA9AEC9" w14:textId="77777777" w:rsidR="009C1EB2" w:rsidRDefault="009C1EB2" w:rsidP="00532B81">
      <w:pPr>
        <w:tabs>
          <w:tab w:val="left" w:pos="2811"/>
        </w:tabs>
        <w:spacing w:line="360" w:lineRule="auto"/>
        <w:ind w:firstLine="709"/>
        <w:jc w:val="center"/>
        <w:rPr>
          <w:rFonts w:ascii="Times New Roman" w:eastAsia="Times New Roman" w:hAnsi="Times New Roman" w:cs="Times New Roman"/>
          <w:sz w:val="28"/>
          <w:szCs w:val="28"/>
        </w:rPr>
      </w:pPr>
    </w:p>
    <w:p w14:paraId="74A34C9A" w14:textId="77777777" w:rsidR="009C1EB2" w:rsidRDefault="00AF46F7" w:rsidP="002E386B">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даному розділі дипломної роботи є ключовий етап маркетингового аналізу: планування та організація маркетингового дослідження. Головна мета полягає в розробці питань, </w:t>
      </w:r>
      <w:r>
        <w:rPr>
          <w:rFonts w:ascii="Times New Roman" w:eastAsia="Times New Roman" w:hAnsi="Times New Roman" w:cs="Times New Roman"/>
          <w:sz w:val="28"/>
          <w:szCs w:val="28"/>
        </w:rPr>
        <w:t>які допоможуть отримати об'єктивні дані. Ці дані є фундаментальною основою для формулювання або виправлення маркетингової стратегії нашого підприємства.</w:t>
      </w:r>
    </w:p>
    <w:p w14:paraId="37BEAC41" w14:textId="77777777" w:rsidR="009C1EB2" w:rsidRDefault="009C1EB2" w:rsidP="002E386B">
      <w:pPr>
        <w:tabs>
          <w:tab w:val="left" w:pos="2811"/>
        </w:tabs>
        <w:spacing w:line="360" w:lineRule="auto"/>
        <w:ind w:firstLine="709"/>
        <w:jc w:val="both"/>
        <w:rPr>
          <w:rFonts w:ascii="Times New Roman" w:eastAsia="Times New Roman" w:hAnsi="Times New Roman" w:cs="Times New Roman"/>
          <w:sz w:val="28"/>
          <w:szCs w:val="28"/>
        </w:rPr>
      </w:pPr>
    </w:p>
    <w:p w14:paraId="28E2FA47" w14:textId="5CA43E93" w:rsidR="009C1EB2" w:rsidRDefault="00AF46F7" w:rsidP="008A4D96">
      <w:pPr>
        <w:tabs>
          <w:tab w:val="left" w:pos="2811"/>
        </w:tabs>
        <w:spacing w:line="360" w:lineRule="auto"/>
        <w:ind w:firstLine="709"/>
        <w:jc w:val="both"/>
        <w:outlineLvl w:val="1"/>
        <w:rPr>
          <w:rFonts w:ascii="Times New Roman" w:eastAsia="Times New Roman" w:hAnsi="Times New Roman" w:cs="Times New Roman"/>
          <w:sz w:val="28"/>
          <w:szCs w:val="28"/>
        </w:rPr>
      </w:pPr>
      <w:bookmarkStart w:id="8" w:name="_Toc168265776"/>
      <w:r>
        <w:rPr>
          <w:rFonts w:ascii="Times New Roman" w:eastAsia="Times New Roman" w:hAnsi="Times New Roman" w:cs="Times New Roman"/>
          <w:sz w:val="28"/>
          <w:szCs w:val="28"/>
        </w:rPr>
        <w:t>2.1 Методологія дослідження</w:t>
      </w:r>
      <w:bookmarkEnd w:id="8"/>
    </w:p>
    <w:p w14:paraId="26A84645" w14:textId="3D21D5AB" w:rsidR="009C1EB2" w:rsidRDefault="002E386B" w:rsidP="002E386B">
      <w:pPr>
        <w:tabs>
          <w:tab w:val="left" w:pos="2571"/>
          <w:tab w:val="left" w:pos="2811"/>
        </w:tabs>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209C7BB1" w14:textId="46E00C0E"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спрямоване на аналіз системи стимулювання збуту в компанії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що означає вивчення структури, компонентів, механізмів та ефективності використання методів і інструментів, призначених для мотивації збутового персоналу та збільшення обсягів продажу продукції компанії.</w:t>
      </w:r>
    </w:p>
    <w:p w14:paraId="2E41F8BD" w14:textId="1BB37802"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наукових підходів до визначенн</w:t>
      </w:r>
      <w:r>
        <w:rPr>
          <w:rFonts w:ascii="Times New Roman" w:eastAsia="Times New Roman" w:hAnsi="Times New Roman" w:cs="Times New Roman"/>
          <w:sz w:val="28"/>
          <w:szCs w:val="28"/>
        </w:rPr>
        <w:t xml:space="preserve">я сутності економічної категорії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збут</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дозволило виділити наступне:</w:t>
      </w:r>
    </w:p>
    <w:p w14:paraId="33F0306B" w14:textId="01987FAE" w:rsidR="009C1EB2" w:rsidRPr="002015D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Збут – це сукупність організаційно-технічних і комерційних заходів для безпосередньої реалізації товарів та послуг на споживчому ринку і просу- вання вже готового товару від виробника</w:t>
      </w:r>
      <w:r>
        <w:rPr>
          <w:rFonts w:ascii="Times New Roman" w:eastAsia="Times New Roman" w:hAnsi="Times New Roman" w:cs="Times New Roman"/>
          <w:sz w:val="28"/>
          <w:szCs w:val="28"/>
        </w:rPr>
        <w:t xml:space="preserve"> до споживача[</w:t>
      </w:r>
      <w:r w:rsidR="002015D1">
        <w:rPr>
          <w:rFonts w:ascii="Times New Roman" w:eastAsia="Times New Roman" w:hAnsi="Times New Roman" w:cs="Times New Roman"/>
          <w:sz w:val="28"/>
          <w:szCs w:val="28"/>
          <w:lang w:val="uk-UA"/>
        </w:rPr>
        <w:t>7</w:t>
      </w:r>
      <w:r w:rsidR="002015D1" w:rsidRPr="002015D1">
        <w:rPr>
          <w:rFonts w:ascii="Times New Roman" w:eastAsia="Times New Roman" w:hAnsi="Times New Roman" w:cs="Times New Roman"/>
          <w:sz w:val="28"/>
          <w:szCs w:val="28"/>
        </w:rPr>
        <w:t>].</w:t>
      </w:r>
    </w:p>
    <w:p w14:paraId="207E56D5" w14:textId="7E972386" w:rsidR="009C1EB2" w:rsidRPr="00C81293"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Збут – діяльність підприємства-виробника, що пов’язана з фізичним перемі- щенням товарів від місця їхнього виготовлення до місць використання[</w:t>
      </w:r>
      <w:r w:rsidR="00C81293" w:rsidRPr="00C81293">
        <w:rPr>
          <w:rFonts w:ascii="Times New Roman" w:eastAsia="Times New Roman" w:hAnsi="Times New Roman" w:cs="Times New Roman"/>
          <w:sz w:val="28"/>
          <w:szCs w:val="28"/>
        </w:rPr>
        <w:t>14].</w:t>
      </w:r>
    </w:p>
    <w:p w14:paraId="29D5FAAE" w14:textId="0C4D29FE" w:rsidR="009C1EB2" w:rsidRPr="00C81293" w:rsidRDefault="00AF46F7" w:rsidP="00532B81">
      <w:pPr>
        <w:tabs>
          <w:tab w:val="left" w:pos="2811"/>
        </w:tabs>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Збут – процес фізичного переміщення продукції від виробника до споживача[</w:t>
      </w:r>
      <w:r w:rsidR="00C81293" w:rsidRPr="00C81293">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rPr>
        <w:t>]</w:t>
      </w:r>
      <w:r w:rsidR="00C81293" w:rsidRPr="00C81293">
        <w:rPr>
          <w:rFonts w:ascii="Times New Roman" w:eastAsia="Times New Roman" w:hAnsi="Times New Roman" w:cs="Times New Roman"/>
          <w:sz w:val="28"/>
          <w:szCs w:val="28"/>
          <w:lang w:val="ru-RU"/>
        </w:rPr>
        <w:t>.</w:t>
      </w:r>
    </w:p>
    <w:p w14:paraId="17A8CF13" w14:textId="7ED6F297" w:rsidR="00910C83" w:rsidRPr="00910C83" w:rsidRDefault="00AF46F7" w:rsidP="00910C83">
      <w:pPr>
        <w:tabs>
          <w:tab w:val="left" w:pos="2811"/>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Аналіз наукових інтерпретацій економічної категорії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збут</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дозволив виокремити, що головною метою збутової діяльності підприємства є максимальне задоволення споживчих потреб.</w:t>
      </w:r>
      <w:r w:rsidR="00910C83">
        <w:rPr>
          <w:rFonts w:ascii="Times New Roman" w:eastAsia="Times New Roman" w:hAnsi="Times New Roman" w:cs="Times New Roman"/>
          <w:sz w:val="28"/>
          <w:szCs w:val="28"/>
          <w:lang w:val="uk-UA"/>
        </w:rPr>
        <w:t xml:space="preserve"> </w:t>
      </w:r>
      <w:r w:rsidR="00910C83" w:rsidRPr="00910C83">
        <w:rPr>
          <w:rFonts w:ascii="Times New Roman" w:eastAsia="Times New Roman" w:hAnsi="Times New Roman" w:cs="Times New Roman"/>
          <w:sz w:val="28"/>
          <w:szCs w:val="28"/>
          <w:lang w:val="uk-UA"/>
        </w:rPr>
        <w:t>Це означає, що ефективний збут - це не лише процес продажу товарів або послуг, але й здатність забезпечити клієнтам необхідність та бажання придбати саме ваші продукти чи послуги.</w:t>
      </w:r>
    </w:p>
    <w:p w14:paraId="02EEB411" w14:textId="4CA31B91" w:rsidR="00910C83" w:rsidRPr="00910C83" w:rsidRDefault="00910C83" w:rsidP="00910C83">
      <w:pPr>
        <w:tabs>
          <w:tab w:val="left" w:pos="2811"/>
        </w:tabs>
        <w:spacing w:line="360" w:lineRule="auto"/>
        <w:ind w:firstLine="709"/>
        <w:jc w:val="both"/>
        <w:rPr>
          <w:rFonts w:ascii="Times New Roman" w:eastAsia="Times New Roman" w:hAnsi="Times New Roman" w:cs="Times New Roman"/>
          <w:sz w:val="28"/>
          <w:szCs w:val="28"/>
          <w:lang w:val="uk-UA"/>
        </w:rPr>
      </w:pPr>
      <w:r w:rsidRPr="00910C83">
        <w:rPr>
          <w:rFonts w:ascii="Times New Roman" w:eastAsia="Times New Roman" w:hAnsi="Times New Roman" w:cs="Times New Roman"/>
          <w:sz w:val="28"/>
          <w:szCs w:val="28"/>
          <w:lang w:val="uk-UA"/>
        </w:rPr>
        <w:t xml:space="preserve">Існує декілька шляхів, за допомогою яких можна покращити збут підприємства. </w:t>
      </w:r>
      <w:r>
        <w:rPr>
          <w:rFonts w:ascii="Times New Roman" w:eastAsia="Times New Roman" w:hAnsi="Times New Roman" w:cs="Times New Roman"/>
          <w:sz w:val="28"/>
          <w:szCs w:val="28"/>
          <w:lang w:val="uk-UA"/>
        </w:rPr>
        <w:t>В</w:t>
      </w:r>
      <w:r w:rsidRPr="00910C83">
        <w:rPr>
          <w:rFonts w:ascii="Times New Roman" w:eastAsia="Times New Roman" w:hAnsi="Times New Roman" w:cs="Times New Roman"/>
          <w:sz w:val="28"/>
          <w:szCs w:val="28"/>
          <w:lang w:val="uk-UA"/>
        </w:rPr>
        <w:t xml:space="preserve">ажливо розуміти своїх клієнтів і їхні потреби. Це означає не лише </w:t>
      </w:r>
      <w:r w:rsidRPr="00910C83">
        <w:rPr>
          <w:rFonts w:ascii="Times New Roman" w:eastAsia="Times New Roman" w:hAnsi="Times New Roman" w:cs="Times New Roman"/>
          <w:sz w:val="28"/>
          <w:szCs w:val="28"/>
          <w:lang w:val="uk-UA"/>
        </w:rPr>
        <w:lastRenderedPageBreak/>
        <w:t>аналізувати їхні покупки, але й вивчати їхні уподобання, стилі життя та вимоги. На основі цієї інформації можна розробити більш точні стратегії збуту, які відповідають потребам ринку.</w:t>
      </w:r>
      <w:r>
        <w:rPr>
          <w:rFonts w:ascii="Times New Roman" w:eastAsia="Times New Roman" w:hAnsi="Times New Roman" w:cs="Times New Roman"/>
          <w:sz w:val="28"/>
          <w:szCs w:val="28"/>
          <w:lang w:val="uk-UA"/>
        </w:rPr>
        <w:t xml:space="preserve"> Також треба</w:t>
      </w:r>
      <w:r w:rsidRPr="00910C83">
        <w:rPr>
          <w:rFonts w:ascii="Times New Roman" w:eastAsia="Times New Roman" w:hAnsi="Times New Roman" w:cs="Times New Roman"/>
          <w:sz w:val="28"/>
          <w:szCs w:val="28"/>
          <w:lang w:val="uk-UA"/>
        </w:rPr>
        <w:t xml:space="preserve"> мати ефективну комунікаційну стратегію. Це включає як залучення нових клієнтів, так і підтримку відносин з вже існуючими. Використання різноманітних каналів комунікації, таких як соціальні медіа, електронна пошта, телефонні дзвінки та особисті зустрічі, допомагає залучити увагу споживачів та підтримати з ними ефективний зв'язок.</w:t>
      </w:r>
    </w:p>
    <w:p w14:paraId="10FE9BC3" w14:textId="19E02898" w:rsidR="009C1EB2" w:rsidRPr="00910C83" w:rsidRDefault="00910C83" w:rsidP="00910C83">
      <w:pPr>
        <w:tabs>
          <w:tab w:val="left" w:pos="2811"/>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Також потрібно</w:t>
      </w:r>
      <w:r w:rsidRPr="00910C83">
        <w:rPr>
          <w:rFonts w:ascii="Times New Roman" w:eastAsia="Times New Roman" w:hAnsi="Times New Roman" w:cs="Times New Roman"/>
          <w:sz w:val="28"/>
          <w:szCs w:val="28"/>
          <w:lang w:val="uk-UA"/>
        </w:rPr>
        <w:t xml:space="preserve"> не забувати про постійне вдосконалення продукції або послуг. Якість продукції є одним з ключових чинників, що впливають на рівень задоволеності клієнтів. Постійні вдосконалення, зокрема на основі зворотного зв'язку від клієнтів, дозволяють не лише зберігати існуючих клієнтів, але й залучати нових.</w:t>
      </w:r>
      <w:r>
        <w:rPr>
          <w:rFonts w:ascii="Times New Roman" w:eastAsia="Times New Roman" w:hAnsi="Times New Roman" w:cs="Times New Roman"/>
          <w:sz w:val="28"/>
          <w:szCs w:val="28"/>
          <w:lang w:val="uk-UA"/>
        </w:rPr>
        <w:t xml:space="preserve"> </w:t>
      </w:r>
      <w:r w:rsidRPr="00910C83">
        <w:rPr>
          <w:rFonts w:ascii="Times New Roman" w:eastAsia="Times New Roman" w:hAnsi="Times New Roman" w:cs="Times New Roman"/>
          <w:sz w:val="28"/>
          <w:szCs w:val="28"/>
          <w:lang w:val="uk-UA"/>
        </w:rPr>
        <w:t>Таким чином, поєднання глибокого розуміння ринку, ефективної комунікації та постійного вдосконалення продукції допоможе підприємству покращити свої результати в збуті і зміцнити свою позицію на ринку.</w:t>
      </w:r>
    </w:p>
    <w:p w14:paraId="12AA444F"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збуту може відбуватися через ряд стратегічних заходів:</w:t>
      </w:r>
    </w:p>
    <w:p w14:paraId="290B5495" w14:textId="27B52BF2" w:rsidR="009C1EB2" w:rsidRDefault="00AF46F7" w:rsidP="00AF46F7">
      <w:pPr>
        <w:numPr>
          <w:ilvl w:val="0"/>
          <w:numId w:val="9"/>
        </w:numPr>
        <w:pBdr>
          <w:top w:val="nil"/>
          <w:left w:val="nil"/>
          <w:bottom w:val="nil"/>
          <w:right w:val="nil"/>
          <w:between w:val="nil"/>
        </w:pBdr>
        <w:tabs>
          <w:tab w:val="left" w:pos="709"/>
          <w:tab w:val="left" w:pos="851"/>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та оптимізація продукту: Підприємство може покращити збут, вдосконаливши якість продукту, додавши нові функції, зменшивши вартість виробництва або адаптуючи його до змінних потреб</w:t>
      </w:r>
      <w:r>
        <w:rPr>
          <w:rFonts w:ascii="Times New Roman" w:eastAsia="Times New Roman" w:hAnsi="Times New Roman" w:cs="Times New Roman"/>
          <w:color w:val="000000"/>
          <w:sz w:val="28"/>
          <w:szCs w:val="28"/>
        </w:rPr>
        <w:t xml:space="preserve"> ринку.</w:t>
      </w:r>
      <w:r w:rsidR="00910C83" w:rsidRPr="00910C83">
        <w:t xml:space="preserve"> </w:t>
      </w:r>
      <w:r w:rsidR="00910C83" w:rsidRPr="00910C83">
        <w:rPr>
          <w:rFonts w:ascii="Times New Roman" w:eastAsia="Times New Roman" w:hAnsi="Times New Roman" w:cs="Times New Roman"/>
          <w:color w:val="000000"/>
          <w:sz w:val="28"/>
          <w:szCs w:val="28"/>
        </w:rPr>
        <w:t>Оптимізація продукту може включати в себе впровадження нових технологій, матеріалів чи процесів виробництва для поліпшення продуктової лінійки.</w:t>
      </w:r>
    </w:p>
    <w:p w14:paraId="32B88F5A" w14:textId="5511DCEA" w:rsidR="009C1EB2" w:rsidRDefault="00AF46F7" w:rsidP="00AF46F7">
      <w:pPr>
        <w:numPr>
          <w:ilvl w:val="0"/>
          <w:numId w:val="9"/>
        </w:numPr>
        <w:pBdr>
          <w:top w:val="nil"/>
          <w:left w:val="nil"/>
          <w:bottom w:val="nil"/>
          <w:right w:val="nil"/>
          <w:between w:val="nil"/>
        </w:pBdr>
        <w:tabs>
          <w:tab w:val="left" w:pos="709"/>
          <w:tab w:val="left" w:pos="851"/>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Розширення ринків збуту: Компанія може розширити свою діяльність на нові ринки або розгорнути додаткові </w:t>
      </w:r>
      <w:r>
        <w:rPr>
          <w:rFonts w:ascii="Times New Roman" w:eastAsia="Times New Roman" w:hAnsi="Times New Roman" w:cs="Times New Roman"/>
          <w:color w:val="000000"/>
          <w:sz w:val="28"/>
          <w:szCs w:val="28"/>
        </w:rPr>
        <w:t>канали збуту, такі як інтернет-торгівля або експорт.</w:t>
      </w:r>
      <w:r w:rsidR="00910C83" w:rsidRPr="00910C83">
        <w:t xml:space="preserve"> </w:t>
      </w:r>
      <w:r w:rsidR="00910C83" w:rsidRPr="00910C83">
        <w:rPr>
          <w:rFonts w:ascii="Times New Roman" w:eastAsia="Times New Roman" w:hAnsi="Times New Roman" w:cs="Times New Roman"/>
          <w:color w:val="000000"/>
          <w:sz w:val="28"/>
          <w:szCs w:val="28"/>
        </w:rPr>
        <w:t>Це може включати в себе розробку стратегій для виходу на зарубіжні ринки, відкриття нових магазинів або розвиток електронної комерції.</w:t>
      </w:r>
    </w:p>
    <w:p w14:paraId="6D604483" w14:textId="3454D923" w:rsidR="009C1EB2" w:rsidRDefault="00AF46F7" w:rsidP="00AF46F7">
      <w:pPr>
        <w:numPr>
          <w:ilvl w:val="0"/>
          <w:numId w:val="9"/>
        </w:numPr>
        <w:pBdr>
          <w:top w:val="nil"/>
          <w:left w:val="nil"/>
          <w:bottom w:val="nil"/>
          <w:right w:val="nil"/>
          <w:between w:val="nil"/>
        </w:pBdr>
        <w:tabs>
          <w:tab w:val="left" w:pos="709"/>
          <w:tab w:val="left" w:pos="851"/>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маркетингових стратегій: Використання інноваційних маркетин</w:t>
      </w:r>
      <w:r>
        <w:rPr>
          <w:rFonts w:ascii="Times New Roman" w:eastAsia="Times New Roman" w:hAnsi="Times New Roman" w:cs="Times New Roman"/>
          <w:color w:val="000000"/>
          <w:sz w:val="28"/>
          <w:szCs w:val="28"/>
        </w:rPr>
        <w:t>гових стратегій, таких як персоналізовані рекламні кампанії, контент-маркетинг або вірусний маркетинг, може значно підвищити обіг продажів.</w:t>
      </w:r>
      <w:r w:rsidR="00910C83" w:rsidRPr="00910C83">
        <w:t xml:space="preserve"> </w:t>
      </w:r>
      <w:r w:rsidR="00910C83" w:rsidRPr="00910C83">
        <w:rPr>
          <w:rFonts w:ascii="Times New Roman" w:eastAsia="Times New Roman" w:hAnsi="Times New Roman" w:cs="Times New Roman"/>
          <w:color w:val="000000"/>
          <w:sz w:val="28"/>
          <w:szCs w:val="28"/>
        </w:rPr>
        <w:t>Вони можуть включати в себе використання соціальних медіа, створення унікального бренду, участь у заходах спонсорства або створення цільових рекламних кампаній для різних сегментів ринку.</w:t>
      </w:r>
    </w:p>
    <w:p w14:paraId="2131471C" w14:textId="31B940CC" w:rsidR="009C1EB2" w:rsidRDefault="00AF46F7" w:rsidP="00AF46F7">
      <w:pPr>
        <w:numPr>
          <w:ilvl w:val="0"/>
          <w:numId w:val="9"/>
        </w:numPr>
        <w:pBdr>
          <w:top w:val="nil"/>
          <w:left w:val="nil"/>
          <w:bottom w:val="nil"/>
          <w:right w:val="nil"/>
          <w:between w:val="nil"/>
        </w:pBdr>
        <w:tabs>
          <w:tab w:val="left" w:pos="709"/>
          <w:tab w:val="left" w:pos="851"/>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Створення програм лояльності: Впровадження програм лояльності для постійних клієнтів, які надають знижки, бонуси або подарунки, може стимулювати повторні покупки та збільшення обсягів </w:t>
      </w:r>
      <w:r>
        <w:rPr>
          <w:rFonts w:ascii="Times New Roman" w:eastAsia="Times New Roman" w:hAnsi="Times New Roman" w:cs="Times New Roman"/>
          <w:color w:val="000000"/>
          <w:sz w:val="28"/>
          <w:szCs w:val="28"/>
        </w:rPr>
        <w:t>продажів.</w:t>
      </w:r>
      <w:r w:rsidR="00910C83" w:rsidRPr="00910C83">
        <w:rPr>
          <w:rFonts w:ascii="Times New Roman" w:eastAsia="Times New Roman" w:hAnsi="Times New Roman" w:cs="Times New Roman"/>
          <w:color w:val="000000"/>
          <w:sz w:val="28"/>
          <w:szCs w:val="28"/>
        </w:rPr>
        <w:t xml:space="preserve"> Це може бути реалізовано через накопичувальні системи бонусів, знижки на наступні покупки, ексклюзивні пропозиції для постійних клієнтів або участь у програмах рефералів.</w:t>
      </w:r>
    </w:p>
    <w:p w14:paraId="7A81B7D6" w14:textId="22EF677B" w:rsidR="009C1EB2" w:rsidRDefault="00AF46F7" w:rsidP="00AF46F7">
      <w:pPr>
        <w:numPr>
          <w:ilvl w:val="0"/>
          <w:numId w:val="9"/>
        </w:numPr>
        <w:pBdr>
          <w:top w:val="nil"/>
          <w:left w:val="nil"/>
          <w:bottom w:val="nil"/>
          <w:right w:val="nil"/>
          <w:between w:val="nil"/>
        </w:pBdr>
        <w:tabs>
          <w:tab w:val="left" w:pos="709"/>
          <w:tab w:val="left" w:pos="851"/>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Покращення обслуговування клієнтів: Забезпечення високоякісного обслуговува</w:t>
      </w:r>
      <w:r>
        <w:rPr>
          <w:rFonts w:ascii="Times New Roman" w:eastAsia="Times New Roman" w:hAnsi="Times New Roman" w:cs="Times New Roman"/>
          <w:color w:val="000000"/>
          <w:sz w:val="28"/>
          <w:szCs w:val="28"/>
        </w:rPr>
        <w:t>ння клієнтів, відповідь на їх запити та скарги швидко та ефективно може позитивно вплинути на їхню лояльність та збут.</w:t>
      </w:r>
      <w:r w:rsidR="00910C83" w:rsidRPr="00910C83">
        <w:t xml:space="preserve"> </w:t>
      </w:r>
      <w:r w:rsidR="00910C83" w:rsidRPr="00910C83">
        <w:rPr>
          <w:rFonts w:ascii="Times New Roman" w:eastAsia="Times New Roman" w:hAnsi="Times New Roman" w:cs="Times New Roman"/>
          <w:color w:val="000000"/>
          <w:sz w:val="28"/>
          <w:szCs w:val="28"/>
        </w:rPr>
        <w:t>Це включає в себе швидку та ефективну відповідь на запити та скарги клієнтів, надання допомоги у вирішенні проблем та забезпечення персоналізованого підходу до кожного клієнта.</w:t>
      </w:r>
    </w:p>
    <w:p w14:paraId="295482B7" w14:textId="71A79FAE" w:rsidR="009C1EB2" w:rsidRDefault="00532B81"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Розглянемо с</w:t>
      </w:r>
      <w:r>
        <w:rPr>
          <w:rFonts w:ascii="Times New Roman" w:eastAsia="Times New Roman" w:hAnsi="Times New Roman" w:cs="Times New Roman"/>
          <w:sz w:val="28"/>
          <w:szCs w:val="28"/>
        </w:rPr>
        <w:t>утність стимулювання збуту:</w:t>
      </w:r>
    </w:p>
    <w:p w14:paraId="2A27724F" w14:textId="277FEEB5" w:rsidR="009C1EB2" w:rsidRPr="008F37BF"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Стимулювання збуту </w:t>
      </w:r>
      <w:r w:rsidR="00C1130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це використання короткотермінових заходів, розрахованих на швидке реагування ринку у відповідь на пропонування підприємством своєї продукції[</w:t>
      </w:r>
      <w:r w:rsidR="00C81293" w:rsidRPr="008F37BF">
        <w:rPr>
          <w:rFonts w:ascii="Times New Roman" w:eastAsia="Times New Roman" w:hAnsi="Times New Roman" w:cs="Times New Roman"/>
          <w:sz w:val="28"/>
          <w:szCs w:val="28"/>
        </w:rPr>
        <w:t>11</w:t>
      </w:r>
      <w:r>
        <w:rPr>
          <w:rFonts w:ascii="Times New Roman" w:eastAsia="Times New Roman" w:hAnsi="Times New Roman" w:cs="Times New Roman"/>
          <w:sz w:val="28"/>
          <w:szCs w:val="28"/>
        </w:rPr>
        <w:t>]</w:t>
      </w:r>
      <w:r w:rsidR="00C81293" w:rsidRPr="008F37BF">
        <w:rPr>
          <w:rFonts w:ascii="Times New Roman" w:eastAsia="Times New Roman" w:hAnsi="Times New Roman" w:cs="Times New Roman"/>
          <w:sz w:val="28"/>
          <w:szCs w:val="28"/>
        </w:rPr>
        <w:t>.</w:t>
      </w:r>
    </w:p>
    <w:p w14:paraId="465913A5" w14:textId="58EDC51E" w:rsidR="009C1EB2" w:rsidRPr="00C81293" w:rsidRDefault="00AF46F7" w:rsidP="00532B81">
      <w:pPr>
        <w:tabs>
          <w:tab w:val="left" w:pos="2811"/>
        </w:tabs>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На думку </w:t>
      </w:r>
      <w:r>
        <w:rPr>
          <w:rFonts w:ascii="Times New Roman" w:eastAsia="Times New Roman" w:hAnsi="Times New Roman" w:cs="Times New Roman"/>
          <w:sz w:val="28"/>
          <w:szCs w:val="28"/>
        </w:rPr>
        <w:t>Ф. Котлера, «стимулювання збуту – це короткострокові стимули, метою яких є придбання або продаж товарів» [</w:t>
      </w:r>
      <w:r w:rsidR="00C81293" w:rsidRPr="00C81293">
        <w:rPr>
          <w:rFonts w:ascii="Times New Roman" w:eastAsia="Times New Roman" w:hAnsi="Times New Roman" w:cs="Times New Roman"/>
          <w:sz w:val="28"/>
          <w:szCs w:val="28"/>
          <w:lang w:val="ru-RU"/>
        </w:rPr>
        <w:t>3</w:t>
      </w:r>
      <w:r>
        <w:rPr>
          <w:rFonts w:ascii="Times New Roman" w:eastAsia="Times New Roman" w:hAnsi="Times New Roman" w:cs="Times New Roman"/>
          <w:sz w:val="28"/>
          <w:szCs w:val="28"/>
        </w:rPr>
        <w:t>]</w:t>
      </w:r>
      <w:r w:rsidR="00C81293" w:rsidRPr="00C81293">
        <w:rPr>
          <w:rFonts w:ascii="Times New Roman" w:eastAsia="Times New Roman" w:hAnsi="Times New Roman" w:cs="Times New Roman"/>
          <w:sz w:val="28"/>
          <w:szCs w:val="28"/>
          <w:lang w:val="ru-RU"/>
        </w:rPr>
        <w:t>.</w:t>
      </w:r>
    </w:p>
    <w:p w14:paraId="62537DB3" w14:textId="7B52C083"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 Примак зазначав, що стимулювання збуту – це форма короткочасного інформаційного впливу на споживачів та партнерів із метою спонукання перших </w:t>
      </w:r>
      <w:r>
        <w:rPr>
          <w:rFonts w:ascii="Times New Roman" w:eastAsia="Times New Roman" w:hAnsi="Times New Roman" w:cs="Times New Roman"/>
          <w:sz w:val="28"/>
          <w:szCs w:val="28"/>
        </w:rPr>
        <w:t>до купівлі товару та останніх – до співпраці. Стимулювання збуту – спонукальні засоби (здебільшого короткострокові), покликані прискорити продаж окремих товарів чи послуг спожи</w:t>
      </w:r>
      <w:r>
        <w:t xml:space="preserve"> </w:t>
      </w:r>
      <w:r>
        <w:rPr>
          <w:rFonts w:ascii="Times New Roman" w:eastAsia="Times New Roman" w:hAnsi="Times New Roman" w:cs="Times New Roman"/>
          <w:sz w:val="28"/>
          <w:szCs w:val="28"/>
        </w:rPr>
        <w:t>вачам або дилерам і (або) збільшити його обсяг. [</w:t>
      </w:r>
      <w:r w:rsidR="00C81293" w:rsidRPr="008F37BF">
        <w:rPr>
          <w:rFonts w:ascii="Times New Roman" w:eastAsia="Times New Roman" w:hAnsi="Times New Roman" w:cs="Times New Roman"/>
          <w:sz w:val="28"/>
          <w:szCs w:val="28"/>
        </w:rPr>
        <w:t>6</w:t>
      </w:r>
      <w:r>
        <w:rPr>
          <w:rFonts w:ascii="Times New Roman" w:eastAsia="Times New Roman" w:hAnsi="Times New Roman" w:cs="Times New Roman"/>
          <w:sz w:val="28"/>
          <w:szCs w:val="28"/>
        </w:rPr>
        <w:t xml:space="preserve">] </w:t>
      </w:r>
    </w:p>
    <w:p w14:paraId="380A3749"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можна зробити вис</w:t>
      </w:r>
      <w:r>
        <w:rPr>
          <w:rFonts w:ascii="Times New Roman" w:eastAsia="Times New Roman" w:hAnsi="Times New Roman" w:cs="Times New Roman"/>
          <w:sz w:val="28"/>
          <w:szCs w:val="28"/>
        </w:rPr>
        <w:t>новок, що стимулювання збуту охоплює певні заходи, орієнтовані на збільшення реалізації будь-якого продукту серед клієнтів.</w:t>
      </w:r>
    </w:p>
    <w:p w14:paraId="7AF7BDA3"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Стимулювання збуту включає різноманітні заходи та методи, спрямовані на створення сприятливих умов для покупки та реалізації товару.</w:t>
      </w:r>
      <w:r>
        <w:rPr>
          <w:rFonts w:ascii="Times New Roman" w:eastAsia="Times New Roman" w:hAnsi="Times New Roman" w:cs="Times New Roman"/>
          <w:sz w:val="28"/>
          <w:szCs w:val="28"/>
        </w:rPr>
        <w:t xml:space="preserve"> Це можуть бути рекламні акції, знижки, програми лояльності, спонсорські заходи, просування через соціальні медіа тощо. Важливо, щоб ці заходи були цілеспрямованими, ретельно спланованими та орієнтованими на досягнення конкретних маркетингових цілей.</w:t>
      </w:r>
    </w:p>
    <w:p w14:paraId="0D33196B"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w:t>
      </w:r>
      <w:r>
        <w:rPr>
          <w:rFonts w:ascii="Times New Roman" w:eastAsia="Times New Roman" w:hAnsi="Times New Roman" w:cs="Times New Roman"/>
          <w:sz w:val="28"/>
          <w:szCs w:val="28"/>
        </w:rPr>
        <w:t xml:space="preserve">ивна стратегія збуту має кілька важливих переваг, що впливають на маркетингову стратегію. Воно сприяє залученню нових клієнтів, збільшенню </w:t>
      </w:r>
      <w:r>
        <w:rPr>
          <w:rFonts w:ascii="Times New Roman" w:eastAsia="Times New Roman" w:hAnsi="Times New Roman" w:cs="Times New Roman"/>
          <w:sz w:val="28"/>
          <w:szCs w:val="28"/>
        </w:rPr>
        <w:lastRenderedPageBreak/>
        <w:t>частки повторних покупок, підвищенню середнього чека, прискоренню обігу капіталу та забезпеченню конкурентної переваг</w:t>
      </w:r>
      <w:r>
        <w:rPr>
          <w:rFonts w:ascii="Times New Roman" w:eastAsia="Times New Roman" w:hAnsi="Times New Roman" w:cs="Times New Roman"/>
          <w:sz w:val="28"/>
          <w:szCs w:val="28"/>
        </w:rPr>
        <w:t xml:space="preserve">и на ринку. Також стимулювання збуту допомагає підприємствам адаптуватися до змін у споживчих вподобаннях, реагувати на конкурентні дії та брати активнішу участь у ринкових процесах. </w:t>
      </w:r>
    </w:p>
    <w:p w14:paraId="6F252AAE" w14:textId="234107B4" w:rsidR="00125857" w:rsidRPr="00125857" w:rsidRDefault="00125857" w:rsidP="00125857">
      <w:pPr>
        <w:tabs>
          <w:tab w:val="left" w:pos="2811"/>
        </w:tabs>
        <w:spacing w:line="360" w:lineRule="auto"/>
        <w:ind w:firstLine="709"/>
        <w:jc w:val="both"/>
        <w:rPr>
          <w:rFonts w:ascii="Times New Roman" w:eastAsia="Times New Roman" w:hAnsi="Times New Roman" w:cs="Times New Roman"/>
          <w:sz w:val="28"/>
          <w:szCs w:val="28"/>
        </w:rPr>
      </w:pPr>
      <w:r w:rsidRPr="00125857">
        <w:rPr>
          <w:rFonts w:ascii="Times New Roman" w:eastAsia="Times New Roman" w:hAnsi="Times New Roman" w:cs="Times New Roman"/>
          <w:sz w:val="28"/>
          <w:szCs w:val="28"/>
        </w:rPr>
        <w:t>Стимулювання збуту в сучасному бізнесі стало невід'ємною складовою маркетингової стратегії практично будь-якої компанії. Воно охоплює широкий спектр заходів та методів, спрямованих на стимулювання покупок та реалізацію продукції серед цільової аудиторії. Рекламні акції, знижки, програми лояльності, спонсорські заходи, активне просування через соціальні медіа - лише деякі із інструментів, які використовують компанії для стимулювання збуту.</w:t>
      </w:r>
    </w:p>
    <w:p w14:paraId="01A25CC9" w14:textId="4769F986" w:rsidR="00125857" w:rsidRPr="00125857" w:rsidRDefault="00125857" w:rsidP="00125857">
      <w:pPr>
        <w:tabs>
          <w:tab w:val="left" w:pos="2811"/>
        </w:tabs>
        <w:spacing w:line="360" w:lineRule="auto"/>
        <w:ind w:firstLine="709"/>
        <w:jc w:val="both"/>
        <w:rPr>
          <w:rFonts w:ascii="Times New Roman" w:eastAsia="Times New Roman" w:hAnsi="Times New Roman" w:cs="Times New Roman"/>
          <w:sz w:val="28"/>
          <w:szCs w:val="28"/>
        </w:rPr>
      </w:pPr>
      <w:r w:rsidRPr="00125857">
        <w:rPr>
          <w:rFonts w:ascii="Times New Roman" w:eastAsia="Times New Roman" w:hAnsi="Times New Roman" w:cs="Times New Roman"/>
          <w:sz w:val="28"/>
          <w:szCs w:val="28"/>
        </w:rPr>
        <w:t>Необхідно, щоб ці заходи були цілеспрямованими та ретельно спланованими, а також максимально відповідали конкретним маркетинговим цілям компанії. Якщо вони використовуються в межах стратегії, то можуть призвести до ряду переваг для підприємства.</w:t>
      </w:r>
      <w:r>
        <w:rPr>
          <w:rFonts w:ascii="Times New Roman" w:eastAsia="Times New Roman" w:hAnsi="Times New Roman" w:cs="Times New Roman"/>
          <w:sz w:val="28"/>
          <w:szCs w:val="28"/>
          <w:lang w:val="uk-UA"/>
        </w:rPr>
        <w:t xml:space="preserve"> </w:t>
      </w:r>
      <w:r w:rsidRPr="00125857">
        <w:rPr>
          <w:rFonts w:ascii="Times New Roman" w:eastAsia="Times New Roman" w:hAnsi="Times New Roman" w:cs="Times New Roman"/>
          <w:sz w:val="28"/>
          <w:szCs w:val="28"/>
        </w:rPr>
        <w:t>Однією з головних переваг ефективного стимулювання збуту є здатність залучати нових клієнтів та утримувати існуючих. Покращення умов для покупки та реалізації товару, а також надання додаткових переваг для клієнтів, сприяє збільшенню частки повторних покупок та підвищенню середнього чека.</w:t>
      </w:r>
    </w:p>
    <w:p w14:paraId="3BABBBB1" w14:textId="32E8D938" w:rsidR="00125857" w:rsidRPr="00125857" w:rsidRDefault="00125857" w:rsidP="00125857">
      <w:pPr>
        <w:tabs>
          <w:tab w:val="left" w:pos="2811"/>
        </w:tabs>
        <w:spacing w:line="360" w:lineRule="auto"/>
        <w:ind w:firstLine="709"/>
        <w:jc w:val="both"/>
        <w:rPr>
          <w:rFonts w:ascii="Times New Roman" w:eastAsia="Times New Roman" w:hAnsi="Times New Roman" w:cs="Times New Roman"/>
          <w:sz w:val="28"/>
          <w:szCs w:val="28"/>
          <w:lang w:val="uk-UA"/>
        </w:rPr>
      </w:pPr>
      <w:r w:rsidRPr="00125857">
        <w:rPr>
          <w:rFonts w:ascii="Times New Roman" w:eastAsia="Times New Roman" w:hAnsi="Times New Roman" w:cs="Times New Roman"/>
          <w:sz w:val="28"/>
          <w:szCs w:val="28"/>
        </w:rPr>
        <w:t>Більше того, стимулювання збуту допомагає підприємствам швидше обертати капітал та забезпечує конкурентну перевагу на ринку. Це дає можливість компаніям активніше реагувати на зміни у споживчих вподобаннях, конкурентні дії та інші ринкові фактори, а також адаптуватися до нових умов.</w:t>
      </w:r>
      <w:r>
        <w:rPr>
          <w:rFonts w:ascii="Times New Roman" w:eastAsia="Times New Roman" w:hAnsi="Times New Roman" w:cs="Times New Roman"/>
          <w:sz w:val="28"/>
          <w:szCs w:val="28"/>
          <w:lang w:val="uk-UA"/>
        </w:rPr>
        <w:t xml:space="preserve"> </w:t>
      </w:r>
      <w:r w:rsidRPr="00125857">
        <w:rPr>
          <w:rFonts w:ascii="Times New Roman" w:eastAsia="Times New Roman" w:hAnsi="Times New Roman" w:cs="Times New Roman"/>
          <w:sz w:val="28"/>
          <w:szCs w:val="28"/>
        </w:rPr>
        <w:t>Проте, для досягнення максимальної ефективності необхідно постійно аналізувати результати та реагувати на них, вдосконалюючи стратегії стимулювання збуту відповідно до потреб ринку та компанії.</w:t>
      </w:r>
    </w:p>
    <w:p w14:paraId="7C62D371" w14:textId="4454BFCF"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декілька видів стимулювання системи збуту</w:t>
      </w:r>
      <w:r w:rsidR="00413F99">
        <w:rPr>
          <w:rFonts w:ascii="Times New Roman" w:eastAsia="Times New Roman" w:hAnsi="Times New Roman" w:cs="Times New Roman"/>
          <w:sz w:val="28"/>
          <w:szCs w:val="28"/>
          <w:lang w:val="uk-UA"/>
        </w:rPr>
        <w:t>, які підвищують ефективність компанії, збільшують продажі та укріплюють компанію на ринку</w:t>
      </w:r>
      <w:r>
        <w:rPr>
          <w:rFonts w:ascii="Times New Roman" w:eastAsia="Times New Roman" w:hAnsi="Times New Roman" w:cs="Times New Roman"/>
          <w:sz w:val="28"/>
          <w:szCs w:val="28"/>
        </w:rPr>
        <w:t>:</w:t>
      </w:r>
    </w:p>
    <w:p w14:paraId="76569161" w14:textId="77777777" w:rsidR="009C1EB2" w:rsidRDefault="00AF46F7" w:rsidP="00AF46F7">
      <w:pPr>
        <w:numPr>
          <w:ilvl w:val="0"/>
          <w:numId w:val="11"/>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sidRPr="00532B81">
        <w:rPr>
          <w:rFonts w:ascii="Times New Roman" w:eastAsia="Times New Roman" w:hAnsi="Times New Roman" w:cs="Times New Roman"/>
          <w:bCs/>
          <w:color w:val="000000"/>
          <w:sz w:val="28"/>
          <w:szCs w:val="28"/>
        </w:rPr>
        <w:t>Продуктове стимулювання:</w:t>
      </w:r>
      <w:r>
        <w:rPr>
          <w:rFonts w:ascii="Times New Roman" w:eastAsia="Times New Roman" w:hAnsi="Times New Roman" w:cs="Times New Roman"/>
          <w:color w:val="000000"/>
          <w:sz w:val="28"/>
          <w:szCs w:val="28"/>
        </w:rPr>
        <w:t xml:space="preserve"> Цей вид стимулювання передбачає використання функцій, особливостей або додаткових переваг продукту для привернення уваги споживачів. </w:t>
      </w:r>
    </w:p>
    <w:p w14:paraId="721435B0" w14:textId="77777777" w:rsidR="009C1EB2" w:rsidRDefault="00AF46F7" w:rsidP="00AF46F7">
      <w:pPr>
        <w:numPr>
          <w:ilvl w:val="0"/>
          <w:numId w:val="11"/>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sidRPr="00532B81">
        <w:rPr>
          <w:rFonts w:ascii="Times New Roman" w:eastAsia="Times New Roman" w:hAnsi="Times New Roman" w:cs="Times New Roman"/>
          <w:bCs/>
          <w:color w:val="000000"/>
          <w:sz w:val="28"/>
          <w:szCs w:val="28"/>
        </w:rPr>
        <w:lastRenderedPageBreak/>
        <w:t>Маркетингове стимулювання:</w:t>
      </w:r>
      <w:r>
        <w:rPr>
          <w:rFonts w:ascii="Times New Roman" w:eastAsia="Times New Roman" w:hAnsi="Times New Roman" w:cs="Times New Roman"/>
          <w:color w:val="000000"/>
          <w:sz w:val="28"/>
          <w:szCs w:val="28"/>
        </w:rPr>
        <w:t xml:space="preserve"> Цей вид стимулювання включає використання маркетингових комунікаційних</w:t>
      </w:r>
      <w:r>
        <w:rPr>
          <w:rFonts w:ascii="Times New Roman" w:eastAsia="Times New Roman" w:hAnsi="Times New Roman" w:cs="Times New Roman"/>
          <w:color w:val="000000"/>
          <w:sz w:val="28"/>
          <w:szCs w:val="28"/>
        </w:rPr>
        <w:t xml:space="preserve"> засобів, таких як реклама, просування, публічні відносини та інші інструменти для привернення уваги споживачів та стимулювання їх до покупки.</w:t>
      </w:r>
    </w:p>
    <w:p w14:paraId="538BBB8A" w14:textId="7AF4CB49" w:rsidR="009C1EB2" w:rsidRPr="00C1130A" w:rsidRDefault="00AF46F7" w:rsidP="00AF46F7">
      <w:pPr>
        <w:numPr>
          <w:ilvl w:val="0"/>
          <w:numId w:val="11"/>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sidRPr="00532B81">
        <w:rPr>
          <w:rFonts w:ascii="Times New Roman" w:eastAsia="Times New Roman" w:hAnsi="Times New Roman" w:cs="Times New Roman"/>
          <w:bCs/>
          <w:color w:val="000000"/>
          <w:sz w:val="28"/>
          <w:szCs w:val="28"/>
        </w:rPr>
        <w:t>Персональне стимулювання:</w:t>
      </w:r>
      <w:r>
        <w:rPr>
          <w:rFonts w:ascii="Times New Roman" w:eastAsia="Times New Roman" w:hAnsi="Times New Roman" w:cs="Times New Roman"/>
          <w:color w:val="000000"/>
          <w:sz w:val="28"/>
          <w:szCs w:val="28"/>
        </w:rPr>
        <w:t xml:space="preserve"> Цей вид стимулювання передбачає надання індивідуальних заохочень або привілеїв споживач</w:t>
      </w:r>
      <w:r>
        <w:rPr>
          <w:rFonts w:ascii="Times New Roman" w:eastAsia="Times New Roman" w:hAnsi="Times New Roman" w:cs="Times New Roman"/>
          <w:color w:val="000000"/>
          <w:sz w:val="28"/>
          <w:szCs w:val="28"/>
        </w:rPr>
        <w:t>ам на основі їхньої поведінки, лояльності або інших факторів.[</w:t>
      </w:r>
      <w:r w:rsidR="00C81293" w:rsidRPr="00C81293">
        <w:rPr>
          <w:rFonts w:ascii="Times New Roman" w:eastAsia="Times New Roman" w:hAnsi="Times New Roman" w:cs="Times New Roman"/>
          <w:color w:val="000000"/>
          <w:sz w:val="28"/>
          <w:szCs w:val="28"/>
        </w:rPr>
        <w:t>9</w:t>
      </w:r>
      <w:r>
        <w:rPr>
          <w:rFonts w:ascii="Times New Roman" w:eastAsia="Times New Roman" w:hAnsi="Times New Roman" w:cs="Times New Roman"/>
          <w:color w:val="000000"/>
          <w:sz w:val="28"/>
          <w:szCs w:val="28"/>
        </w:rPr>
        <w:t>]</w:t>
      </w:r>
    </w:p>
    <w:p w14:paraId="32A6885B" w14:textId="0D8C4EE8" w:rsidR="009C1EB2" w:rsidRDefault="00532B81"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Розглянемо с</w:t>
      </w:r>
      <w:r>
        <w:rPr>
          <w:rFonts w:ascii="Times New Roman" w:eastAsia="Times New Roman" w:hAnsi="Times New Roman" w:cs="Times New Roman"/>
          <w:sz w:val="28"/>
          <w:szCs w:val="28"/>
        </w:rPr>
        <w:t>утність системи стимулювання збуту:</w:t>
      </w:r>
    </w:p>
    <w:p w14:paraId="39C9E220"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стимулювання збуту – це сукупність методів, інструментів і заходів, що використовуються підприємством для підвищення продажів своїх тов</w:t>
      </w:r>
      <w:r>
        <w:rPr>
          <w:rFonts w:ascii="Times New Roman" w:eastAsia="Times New Roman" w:hAnsi="Times New Roman" w:cs="Times New Roman"/>
          <w:sz w:val="28"/>
          <w:szCs w:val="28"/>
        </w:rPr>
        <w:t xml:space="preserve">арів або послуг. Ця система включає різні стратегії та тактики, які спрямовані на залучення нових клієнтів, утримання існуючих клієнтів і збільшення обсягу продажів. Основною метою є створення додаткової мотивації для покупців та посередників купувати або </w:t>
      </w:r>
      <w:r>
        <w:rPr>
          <w:rFonts w:ascii="Times New Roman" w:eastAsia="Times New Roman" w:hAnsi="Times New Roman" w:cs="Times New Roman"/>
          <w:sz w:val="28"/>
          <w:szCs w:val="28"/>
        </w:rPr>
        <w:t>просувати продукцію компанії.</w:t>
      </w:r>
    </w:p>
    <w:p w14:paraId="10F4C204"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 стимулювання збуту має декілька компонентів: </w:t>
      </w:r>
    </w:p>
    <w:p w14:paraId="33C197D2" w14:textId="7055879F" w:rsidR="009C1EB2" w:rsidRPr="00532B81" w:rsidRDefault="00AF46F7" w:rsidP="00AF46F7">
      <w:pPr>
        <w:pStyle w:val="affe"/>
        <w:numPr>
          <w:ilvl w:val="0"/>
          <w:numId w:val="22"/>
        </w:numPr>
        <w:tabs>
          <w:tab w:val="left" w:pos="993"/>
        </w:tabs>
        <w:spacing w:line="360" w:lineRule="auto"/>
        <w:ind w:left="0" w:firstLine="709"/>
        <w:jc w:val="both"/>
        <w:rPr>
          <w:rFonts w:ascii="Times New Roman" w:eastAsia="Times New Roman" w:hAnsi="Times New Roman" w:cs="Times New Roman"/>
          <w:i/>
          <w:sz w:val="28"/>
          <w:szCs w:val="28"/>
        </w:rPr>
      </w:pPr>
      <w:r w:rsidRPr="00532B81">
        <w:rPr>
          <w:rFonts w:ascii="Times New Roman" w:eastAsia="Times New Roman" w:hAnsi="Times New Roman" w:cs="Times New Roman"/>
          <w:i/>
          <w:sz w:val="28"/>
          <w:szCs w:val="28"/>
        </w:rPr>
        <w:t>Програми лояльності</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Бонусні бали: Нарахування балів за кожну покупку, які можна обміняти на товари або знижки.</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 xml:space="preserve">Картки постійного клієнта: Пропозиція знижок або інших </w:t>
      </w:r>
      <w:r w:rsidRPr="00532B81">
        <w:rPr>
          <w:rFonts w:ascii="Times New Roman" w:eastAsia="Times New Roman" w:hAnsi="Times New Roman" w:cs="Times New Roman"/>
          <w:sz w:val="28"/>
          <w:szCs w:val="28"/>
        </w:rPr>
        <w:t>привілеїв для постійних клієнтів.</w:t>
      </w:r>
    </w:p>
    <w:p w14:paraId="54DEF01E" w14:textId="429AE5AB" w:rsidR="009C1EB2" w:rsidRPr="00532B81" w:rsidRDefault="00AF46F7" w:rsidP="00AF46F7">
      <w:pPr>
        <w:pStyle w:val="affe"/>
        <w:numPr>
          <w:ilvl w:val="0"/>
          <w:numId w:val="22"/>
        </w:numPr>
        <w:tabs>
          <w:tab w:val="left" w:pos="993"/>
        </w:tabs>
        <w:spacing w:line="360" w:lineRule="auto"/>
        <w:ind w:left="0" w:firstLine="709"/>
        <w:jc w:val="both"/>
        <w:rPr>
          <w:rFonts w:ascii="Times New Roman" w:eastAsia="Times New Roman" w:hAnsi="Times New Roman" w:cs="Times New Roman"/>
          <w:i/>
          <w:sz w:val="28"/>
          <w:szCs w:val="28"/>
        </w:rPr>
      </w:pPr>
      <w:r w:rsidRPr="00532B81">
        <w:rPr>
          <w:rFonts w:ascii="Times New Roman" w:eastAsia="Times New Roman" w:hAnsi="Times New Roman" w:cs="Times New Roman"/>
          <w:i/>
          <w:sz w:val="28"/>
          <w:szCs w:val="28"/>
        </w:rPr>
        <w:t>Навчання та розвиток персоналу</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Тренінги та семінари: Проведення навчальних заходів для підвищення кваліфікації торгового персоналу.</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Можливості для кар’єрного розвитку: Програми для розвитку навичок та просування по службі</w:t>
      </w:r>
      <w:r w:rsidRPr="00532B81">
        <w:rPr>
          <w:rFonts w:ascii="Times New Roman" w:eastAsia="Times New Roman" w:hAnsi="Times New Roman" w:cs="Times New Roman"/>
          <w:sz w:val="28"/>
          <w:szCs w:val="28"/>
        </w:rPr>
        <w:t>.</w:t>
      </w:r>
    </w:p>
    <w:p w14:paraId="5CDCA1F2" w14:textId="4547AF29" w:rsidR="009C1EB2" w:rsidRPr="00532B81" w:rsidRDefault="00AF46F7" w:rsidP="00AF46F7">
      <w:pPr>
        <w:pStyle w:val="affe"/>
        <w:numPr>
          <w:ilvl w:val="0"/>
          <w:numId w:val="22"/>
        </w:numPr>
        <w:tabs>
          <w:tab w:val="left" w:pos="993"/>
        </w:tabs>
        <w:spacing w:line="360" w:lineRule="auto"/>
        <w:ind w:left="0" w:firstLine="709"/>
        <w:jc w:val="both"/>
        <w:rPr>
          <w:rFonts w:ascii="Times New Roman" w:eastAsia="Times New Roman" w:hAnsi="Times New Roman" w:cs="Times New Roman"/>
          <w:i/>
          <w:sz w:val="28"/>
          <w:szCs w:val="28"/>
        </w:rPr>
      </w:pPr>
      <w:r w:rsidRPr="00532B81">
        <w:rPr>
          <w:rFonts w:ascii="Times New Roman" w:eastAsia="Times New Roman" w:hAnsi="Times New Roman" w:cs="Times New Roman"/>
          <w:i/>
          <w:sz w:val="28"/>
          <w:szCs w:val="28"/>
        </w:rPr>
        <w:t>Інноваційні продукти та послуги</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Впровадження нових технологій: Використання інноваційних рішень для підвищення привабливості продукції.</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Адаптація до ринкових вимог: Швидка адаптація продуктів та послуг до змін у попиті та ринкових умовах.</w:t>
      </w:r>
    </w:p>
    <w:p w14:paraId="202594B9" w14:textId="21A3883E" w:rsidR="009C1EB2" w:rsidRPr="00532B81" w:rsidRDefault="00AF46F7" w:rsidP="00AF46F7">
      <w:pPr>
        <w:pStyle w:val="affe"/>
        <w:numPr>
          <w:ilvl w:val="0"/>
          <w:numId w:val="22"/>
        </w:numPr>
        <w:tabs>
          <w:tab w:val="left" w:pos="993"/>
        </w:tabs>
        <w:spacing w:line="360" w:lineRule="auto"/>
        <w:ind w:left="0" w:firstLine="709"/>
        <w:jc w:val="both"/>
        <w:rPr>
          <w:rFonts w:ascii="Times New Roman" w:eastAsia="Times New Roman" w:hAnsi="Times New Roman" w:cs="Times New Roman"/>
          <w:i/>
          <w:sz w:val="28"/>
          <w:szCs w:val="28"/>
        </w:rPr>
      </w:pPr>
      <w:r w:rsidRPr="00532B81">
        <w:rPr>
          <w:rFonts w:ascii="Times New Roman" w:eastAsia="Times New Roman" w:hAnsi="Times New Roman" w:cs="Times New Roman"/>
          <w:i/>
          <w:sz w:val="28"/>
          <w:szCs w:val="28"/>
        </w:rPr>
        <w:t xml:space="preserve">Комунікаційні </w:t>
      </w:r>
      <w:r w:rsidRPr="00532B81">
        <w:rPr>
          <w:rFonts w:ascii="Times New Roman" w:eastAsia="Times New Roman" w:hAnsi="Times New Roman" w:cs="Times New Roman"/>
          <w:i/>
          <w:sz w:val="28"/>
          <w:szCs w:val="28"/>
        </w:rPr>
        <w:t>стратегії</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CRM-системи: Використання систем управління взаємовідносинами з клієнтами для покращення обслуговування та підвищення лояльності.</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Онлайн-платформи: Використання цифрових каналів для взаємодії з клієнтами та партнерами.</w:t>
      </w:r>
    </w:p>
    <w:p w14:paraId="6A6CD2CD" w14:textId="3A471F0B" w:rsidR="009C1EB2" w:rsidRPr="00532B81" w:rsidRDefault="00AF46F7" w:rsidP="00AF46F7">
      <w:pPr>
        <w:pStyle w:val="affe"/>
        <w:numPr>
          <w:ilvl w:val="0"/>
          <w:numId w:val="22"/>
        </w:numPr>
        <w:tabs>
          <w:tab w:val="left" w:pos="993"/>
        </w:tabs>
        <w:spacing w:line="360" w:lineRule="auto"/>
        <w:ind w:left="0" w:firstLine="709"/>
        <w:jc w:val="both"/>
        <w:rPr>
          <w:rFonts w:ascii="Times New Roman" w:eastAsia="Times New Roman" w:hAnsi="Times New Roman" w:cs="Times New Roman"/>
          <w:i/>
          <w:sz w:val="28"/>
          <w:szCs w:val="28"/>
        </w:rPr>
      </w:pPr>
      <w:r w:rsidRPr="00532B81">
        <w:rPr>
          <w:rFonts w:ascii="Times New Roman" w:eastAsia="Times New Roman" w:hAnsi="Times New Roman" w:cs="Times New Roman"/>
          <w:i/>
          <w:sz w:val="28"/>
          <w:szCs w:val="28"/>
        </w:rPr>
        <w:lastRenderedPageBreak/>
        <w:t>Програми підтримки збуту</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Подарунки при покупці: Надання додаткових товарів або знижок при купівлі на певну суму.</w:t>
      </w:r>
      <w:r w:rsidR="00532B81" w:rsidRPr="00532B81">
        <w:rPr>
          <w:rFonts w:ascii="Times New Roman" w:eastAsia="Times New Roman" w:hAnsi="Times New Roman" w:cs="Times New Roman"/>
          <w:i/>
          <w:sz w:val="28"/>
          <w:szCs w:val="28"/>
          <w:lang w:val="uk-UA"/>
        </w:rPr>
        <w:t xml:space="preserve"> </w:t>
      </w:r>
      <w:r w:rsidRPr="00532B81">
        <w:rPr>
          <w:rFonts w:ascii="Times New Roman" w:eastAsia="Times New Roman" w:hAnsi="Times New Roman" w:cs="Times New Roman"/>
          <w:sz w:val="28"/>
          <w:szCs w:val="28"/>
        </w:rPr>
        <w:t>Безкоштовні зразки: Роздача пробних зразків для стимулювання інтересу до нових продуктів.</w:t>
      </w:r>
    </w:p>
    <w:p w14:paraId="0983532A" w14:textId="6EBAF9C5"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для вдосконалення цієї системи потрібно: залучення зворотного зв’язку (а</w:t>
      </w:r>
      <w:r>
        <w:rPr>
          <w:rFonts w:ascii="Times New Roman" w:eastAsia="Times New Roman" w:hAnsi="Times New Roman" w:cs="Times New Roman"/>
          <w:sz w:val="28"/>
          <w:szCs w:val="28"/>
        </w:rPr>
        <w:t>ктивне залучення відгуків від клієнтів та партнерів для розуміння їхніх потреб і коригування стратегії стимулювання), інноваційні підходи (впровадження нових технологій та інструментів, таких як цифрові платформи та автоматизація процесів, для підвищення е</w:t>
      </w:r>
      <w:r>
        <w:rPr>
          <w:rFonts w:ascii="Times New Roman" w:eastAsia="Times New Roman" w:hAnsi="Times New Roman" w:cs="Times New Roman"/>
          <w:sz w:val="28"/>
          <w:szCs w:val="28"/>
        </w:rPr>
        <w:t>фективності), персоналізація (адаптація стимулюючих заходів до специфічних потреб і поведінки різних сегментів клієнтів).</w:t>
      </w:r>
      <w:r w:rsidR="00C81293" w:rsidRPr="00C8129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C81293" w:rsidRPr="008F37BF">
        <w:rPr>
          <w:rFonts w:ascii="Times New Roman" w:eastAsia="Times New Roman" w:hAnsi="Times New Roman" w:cs="Times New Roman"/>
          <w:sz w:val="28"/>
          <w:szCs w:val="28"/>
          <w:lang w:val="ru-RU"/>
        </w:rPr>
        <w:t>5</w:t>
      </w:r>
      <w:r>
        <w:rPr>
          <w:rFonts w:ascii="Times New Roman" w:eastAsia="Times New Roman" w:hAnsi="Times New Roman" w:cs="Times New Roman"/>
          <w:sz w:val="28"/>
          <w:szCs w:val="28"/>
        </w:rPr>
        <w:t>]</w:t>
      </w:r>
    </w:p>
    <w:p w14:paraId="10206E8C" w14:textId="445EEB4D" w:rsidR="00C1130A" w:rsidRPr="00C1130A" w:rsidRDefault="00C1130A" w:rsidP="00532B81">
      <w:pPr>
        <w:keepNext/>
        <w:tabs>
          <w:tab w:val="left" w:pos="2811"/>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Алгоритм вдосконалення системи стимулювання збуту:</w:t>
      </w:r>
    </w:p>
    <w:p w14:paraId="1CD2E736" w14:textId="77777777" w:rsidR="009C1EB2" w:rsidRDefault="00AF46F7" w:rsidP="00532B81">
      <w:pPr>
        <w:keepNext/>
        <w:tabs>
          <w:tab w:val="left" w:pos="2811"/>
        </w:tabs>
        <w:spacing w:line="360" w:lineRule="auto"/>
        <w:ind w:firstLine="709"/>
        <w:jc w:val="both"/>
        <w:rPr>
          <w:rFonts w:ascii="Times New Roman" w:eastAsia="Times New Roman" w:hAnsi="Times New Roman" w:cs="Times New Roman"/>
          <w:sz w:val="28"/>
          <w:szCs w:val="28"/>
        </w:rPr>
      </w:pPr>
      <w:bookmarkStart w:id="9" w:name="_hgtymbr9ftzi" w:colFirst="0" w:colLast="0"/>
      <w:bookmarkEnd w:id="9"/>
      <w:r>
        <w:rPr>
          <w:rFonts w:ascii="Times New Roman" w:eastAsia="Times New Roman" w:hAnsi="Times New Roman" w:cs="Times New Roman"/>
          <w:sz w:val="28"/>
          <w:szCs w:val="28"/>
        </w:rPr>
        <w:t xml:space="preserve">На першому етапі необхідно провести оцінку ефективності поточних стимулюючих </w:t>
      </w:r>
      <w:r>
        <w:rPr>
          <w:rFonts w:ascii="Times New Roman" w:eastAsia="Times New Roman" w:hAnsi="Times New Roman" w:cs="Times New Roman"/>
          <w:sz w:val="28"/>
          <w:szCs w:val="28"/>
        </w:rPr>
        <w:t>заходів. Це включає аналіз існуючих методів стимулювання, таких як знижки, акції, програми лояльності, та оцінку їх результативності та рентабельності. Далі важливо вивчити цільову аудиторію, провести сегментацію ринку та визначити ключові сегменти, а тако</w:t>
      </w:r>
      <w:r>
        <w:rPr>
          <w:rFonts w:ascii="Times New Roman" w:eastAsia="Times New Roman" w:hAnsi="Times New Roman" w:cs="Times New Roman"/>
          <w:sz w:val="28"/>
          <w:szCs w:val="28"/>
        </w:rPr>
        <w:t>ж проаналізувати потреби та очікування споживачів. Також слід провести аналіз конкурентного середовища, вивчити стимулюючі заходи конкурентів та оцінити їх конкурентні переваги та недоліки.</w:t>
      </w:r>
    </w:p>
    <w:p w14:paraId="61FCCAEC"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етап включає виявлення слабких місць у поточній системі сти</w:t>
      </w:r>
      <w:r>
        <w:rPr>
          <w:rFonts w:ascii="Times New Roman" w:eastAsia="Times New Roman" w:hAnsi="Times New Roman" w:cs="Times New Roman"/>
          <w:sz w:val="28"/>
          <w:szCs w:val="28"/>
        </w:rPr>
        <w:t>мулювання збуту. Це передбачає ідентифікацію неефективних інструментів стимулювання та визначення прогалин у маркетинговій стратегії. Також важливо визначити можливості для вдосконалення, вивчити нові тенденції у стимулюванні збуту та оцінити можливості дл</w:t>
      </w:r>
      <w:r>
        <w:rPr>
          <w:rFonts w:ascii="Times New Roman" w:eastAsia="Times New Roman" w:hAnsi="Times New Roman" w:cs="Times New Roman"/>
          <w:sz w:val="28"/>
          <w:szCs w:val="28"/>
        </w:rPr>
        <w:t>я впровадження інноваційних підходів.</w:t>
      </w:r>
    </w:p>
    <w:p w14:paraId="3A01A470"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третьому етапі необхідно визначити цілі та задачі нової системи стимулювання збуту, поставити конкретні, вимірювані, досяжні, релевантні та часово обмежені цілі. Потім слід розробити нові стимулюючі заходи, впровади</w:t>
      </w:r>
      <w:r>
        <w:rPr>
          <w:rFonts w:ascii="Times New Roman" w:eastAsia="Times New Roman" w:hAnsi="Times New Roman" w:cs="Times New Roman"/>
          <w:sz w:val="28"/>
          <w:szCs w:val="28"/>
        </w:rPr>
        <w:t>ти нові інструменти стимулювання, такі як програми лояльності, бонуси за обсяги закупівель, спеціальні пропозиції, а також розробити персоналізовані пропозиції для різних сегментів споживачів. Важливо також інтегрувати цифрові технології, використовувати C</w:t>
      </w:r>
      <w:r>
        <w:rPr>
          <w:rFonts w:ascii="Times New Roman" w:eastAsia="Times New Roman" w:hAnsi="Times New Roman" w:cs="Times New Roman"/>
          <w:sz w:val="28"/>
          <w:szCs w:val="28"/>
        </w:rPr>
        <w:t xml:space="preserve">RM-системи для автоматизації та персоналізації стимулюючих </w:t>
      </w:r>
      <w:r>
        <w:rPr>
          <w:rFonts w:ascii="Times New Roman" w:eastAsia="Times New Roman" w:hAnsi="Times New Roman" w:cs="Times New Roman"/>
          <w:sz w:val="28"/>
          <w:szCs w:val="28"/>
        </w:rPr>
        <w:lastRenderedPageBreak/>
        <w:t>заходів та впровадити онлайн-платформи для взаємодії з клієнтами та проведення маркетингових кампаній.</w:t>
      </w:r>
    </w:p>
    <w:p w14:paraId="6C0E3B52"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етап включає планування впровадження нової системи, розробку покрокового плану впров</w:t>
      </w:r>
      <w:r>
        <w:rPr>
          <w:rFonts w:ascii="Times New Roman" w:eastAsia="Times New Roman" w:hAnsi="Times New Roman" w:cs="Times New Roman"/>
          <w:sz w:val="28"/>
          <w:szCs w:val="28"/>
        </w:rPr>
        <w:t>адження нових заходів, визначення відповідальних осіб та термінів. Також необхідно провести навчання персоналу, організувати тренінги щодо нових методів стимулювання збуту та розробити інструкції та посібники. Пілотне впровадження нових інструментів у вибр</w:t>
      </w:r>
      <w:r>
        <w:rPr>
          <w:rFonts w:ascii="Times New Roman" w:eastAsia="Times New Roman" w:hAnsi="Times New Roman" w:cs="Times New Roman"/>
          <w:sz w:val="28"/>
          <w:szCs w:val="28"/>
        </w:rPr>
        <w:t>аних сегментах ринку дозволить оцінити результати та, за потреби, коригувати стратегію.</w:t>
      </w:r>
    </w:p>
    <w:p w14:paraId="7906A26F"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П'ятий етап передбачає постійний моніторинг показників ефективності нових стимулюючих заходів, регулярний збір зворотного зв'язку від клієнтів. Важливо оцінити досягнен</w:t>
      </w:r>
      <w:r>
        <w:rPr>
          <w:rFonts w:ascii="Times New Roman" w:eastAsia="Times New Roman" w:hAnsi="Times New Roman" w:cs="Times New Roman"/>
          <w:sz w:val="28"/>
          <w:szCs w:val="28"/>
        </w:rPr>
        <w:t>ня поставлених цілей, порівняти результати з поставленими цілями та визначити успішні та неефективні заходи. На основі отриманих даних слід вносити зміни до стимулюючих заходів та постійно вдосконалювати систему стимулювання збуту.</w:t>
      </w:r>
    </w:p>
    <w:p w14:paraId="0E9280E0"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завершальному етапі н</w:t>
      </w:r>
      <w:r>
        <w:rPr>
          <w:rFonts w:ascii="Times New Roman" w:eastAsia="Times New Roman" w:hAnsi="Times New Roman" w:cs="Times New Roman"/>
          <w:sz w:val="28"/>
          <w:szCs w:val="28"/>
        </w:rPr>
        <w:t>еобхідно розробити довгострокову стратегію, визначити довгострокові цілі та плани, інтегрувати систему стимулювання збуту у загальну маркетингову стратегію компанії. Підтримка інноваційного підходу до маркетингової діяльності та постійний пошук та впровадж</w:t>
      </w:r>
      <w:r>
        <w:rPr>
          <w:rFonts w:ascii="Times New Roman" w:eastAsia="Times New Roman" w:hAnsi="Times New Roman" w:cs="Times New Roman"/>
          <w:sz w:val="28"/>
          <w:szCs w:val="28"/>
        </w:rPr>
        <w:t>ення нових методів стимулювання забезпечать успішний розвиток системи стимулювання збуту.</w:t>
      </w:r>
    </w:p>
    <w:p w14:paraId="2566D14A" w14:textId="67886EF3"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проведення дослідження системи стимулювання збуту компанії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можна використовувати наступні методи. По-перше, аналіз літературних джерел, методичної літ</w:t>
      </w:r>
      <w:r>
        <w:rPr>
          <w:rFonts w:ascii="Times New Roman" w:eastAsia="Times New Roman" w:hAnsi="Times New Roman" w:cs="Times New Roman"/>
          <w:sz w:val="28"/>
          <w:szCs w:val="28"/>
        </w:rPr>
        <w:t>ератури, що дозволить зрозуміти сучасні тенденції та підходи у цій сфері. По-друге, проведення опитувань серед збутового персоналу та керівників компанії для збору первинної інформації щодо діючої системи стимулювання збуту, її ефективності та виявлення по</w:t>
      </w:r>
      <w:r>
        <w:rPr>
          <w:rFonts w:ascii="Times New Roman" w:eastAsia="Times New Roman" w:hAnsi="Times New Roman" w:cs="Times New Roman"/>
          <w:sz w:val="28"/>
          <w:szCs w:val="28"/>
        </w:rPr>
        <w:t>треб у покращенні. По-третє, аналіз отриманих даних з метою визначення основних проблем та переваг діючої системи стимулювання збуту. По-четверте, розробка рекомендацій щодо поліпшення системи стимулювання збуту на основі результатів аналізу, включаючи нов</w:t>
      </w:r>
      <w:r>
        <w:rPr>
          <w:rFonts w:ascii="Times New Roman" w:eastAsia="Times New Roman" w:hAnsi="Times New Roman" w:cs="Times New Roman"/>
          <w:sz w:val="28"/>
          <w:szCs w:val="28"/>
        </w:rPr>
        <w:t>і методи, інструменти та підходи.</w:t>
      </w:r>
    </w:p>
    <w:p w14:paraId="795887FB" w14:textId="77777777" w:rsidR="00F755DF" w:rsidRPr="00F755DF" w:rsidRDefault="00DF461C" w:rsidP="00AF46F7">
      <w:pPr>
        <w:pStyle w:val="affe"/>
        <w:numPr>
          <w:ilvl w:val="0"/>
          <w:numId w:val="10"/>
        </w:numPr>
        <w:spacing w:line="360" w:lineRule="auto"/>
        <w:ind w:left="0" w:firstLine="709"/>
        <w:jc w:val="both"/>
        <w:rPr>
          <w:rFonts w:ascii="Times New Roman" w:eastAsia="Times New Roman" w:hAnsi="Times New Roman" w:cs="Times New Roman"/>
          <w:color w:val="000000"/>
          <w:sz w:val="28"/>
          <w:szCs w:val="28"/>
        </w:rPr>
      </w:pPr>
      <w:r w:rsidRPr="00F755DF">
        <w:rPr>
          <w:rFonts w:ascii="Times New Roman" w:eastAsia="Times New Roman" w:hAnsi="Times New Roman" w:cs="Times New Roman"/>
          <w:color w:val="000000"/>
          <w:sz w:val="28"/>
          <w:szCs w:val="28"/>
        </w:rPr>
        <w:lastRenderedPageBreak/>
        <w:t xml:space="preserve">Кабінетні дослідження </w:t>
      </w:r>
      <w:r w:rsidR="00F755DF" w:rsidRPr="00F755DF">
        <w:rPr>
          <w:rFonts w:ascii="Times New Roman" w:eastAsia="Times New Roman" w:hAnsi="Times New Roman" w:cs="Times New Roman"/>
          <w:color w:val="000000"/>
          <w:sz w:val="28"/>
          <w:szCs w:val="28"/>
        </w:rPr>
        <w:t>це аналіз внутрішніх даних компанії, таких як звіти про продажі, фінансові показники, дані про запаси та інші оперативні дані, з метою оцінки ефективності існуючої системи стимулювання збуту. Цей метод дозволяє зрозуміти, які стратегії та підходи до стимулювання збуту вже застосовуються, їхні результати та можливі обмеження. Він допомагає ідентифікувати сильні та слабкі сторони існуючої системи, а також визначити можливі шляхи для її поліпшення.</w:t>
      </w:r>
    </w:p>
    <w:p w14:paraId="2F885C99" w14:textId="2A8EE716" w:rsidR="00DF461C" w:rsidRPr="00F755DF" w:rsidRDefault="00DF461C" w:rsidP="00AF46F7">
      <w:pPr>
        <w:numPr>
          <w:ilvl w:val="0"/>
          <w:numId w:val="10"/>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sidRPr="00F755DF">
        <w:rPr>
          <w:rFonts w:ascii="Times New Roman" w:eastAsia="Times New Roman" w:hAnsi="Times New Roman" w:cs="Times New Roman"/>
          <w:color w:val="000000"/>
          <w:sz w:val="28"/>
          <w:szCs w:val="28"/>
        </w:rPr>
        <w:t xml:space="preserve">Опитування передбачає </w:t>
      </w:r>
      <w:r w:rsidR="00F755DF" w:rsidRPr="00F755DF">
        <w:rPr>
          <w:rFonts w:ascii="Times New Roman" w:eastAsia="Times New Roman" w:hAnsi="Times New Roman" w:cs="Times New Roman"/>
          <w:color w:val="000000"/>
          <w:sz w:val="28"/>
          <w:szCs w:val="28"/>
          <w:lang w:val="uk-UA"/>
        </w:rPr>
        <w:t>це метод збору даних, за допомогою якого опитуються співробітники, клієнти та партнери компанії щодо їхнього досвіду та сприйняття системи стимулювання збуту. Анкети та опитувальники створюються з метою збору зворотного зв'язку від різних зацікавлених сторін щодо ефективності та прийнятності існуючої системи. Результати опитування дозволяють отримати інформацію про задоволення та мотивацію учасників, їхні вимоги та очікування, а також виявити можливі проблемні аспекти та шляхи для їх вирішення.</w:t>
      </w:r>
    </w:p>
    <w:p w14:paraId="53921D92" w14:textId="0BCC3E4A" w:rsidR="00DF461C" w:rsidRPr="00F755DF" w:rsidRDefault="00DF461C" w:rsidP="00AF46F7">
      <w:pPr>
        <w:numPr>
          <w:ilvl w:val="0"/>
          <w:numId w:val="10"/>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sidRPr="00DF461C">
        <w:rPr>
          <w:rFonts w:ascii="Times New Roman" w:eastAsia="Times New Roman" w:hAnsi="Times New Roman" w:cs="Times New Roman"/>
          <w:color w:val="000000"/>
          <w:sz w:val="28"/>
          <w:szCs w:val="28"/>
        </w:rPr>
        <w:t>Глибинне інтерв'ю –</w:t>
      </w:r>
      <w:r w:rsidR="00F755DF">
        <w:rPr>
          <w:rFonts w:ascii="Times New Roman" w:eastAsia="Times New Roman" w:hAnsi="Times New Roman" w:cs="Times New Roman"/>
          <w:color w:val="000000"/>
          <w:sz w:val="28"/>
          <w:szCs w:val="28"/>
          <w:lang w:val="uk-UA"/>
        </w:rPr>
        <w:t xml:space="preserve"> </w:t>
      </w:r>
      <w:r w:rsidR="00F755DF" w:rsidRPr="00F755DF">
        <w:rPr>
          <w:rFonts w:ascii="Times New Roman" w:eastAsia="Times New Roman" w:hAnsi="Times New Roman" w:cs="Times New Roman"/>
          <w:color w:val="000000"/>
          <w:sz w:val="28"/>
          <w:szCs w:val="28"/>
          <w:lang w:val="uk-UA"/>
        </w:rPr>
        <w:t>це метод якісного дослідження, під час якого проводяться інтерв'ю з працівниками компанії для отримання глибокого та детального розуміння їхніх думок, вражень та досвіду щодо системи стимулювання збуту. Цей метод дозволяє виявити складні та непрямі аспекти, які не завжди можна виявити за допомогою кількісних методів, таких як опитування. Він сприяє отриманню глибоких інсайтів та розумінню мотивацій та потреб персоналу щодо стимулювання збуту.</w:t>
      </w:r>
      <w:r w:rsidR="00F755DF" w:rsidRPr="00F755DF">
        <w:rPr>
          <w:rFonts w:ascii="Times New Roman" w:eastAsia="Times New Roman" w:hAnsi="Times New Roman" w:cs="Times New Roman"/>
          <w:color w:val="000000"/>
          <w:lang w:eastAsia="ru-RU"/>
        </w:rPr>
        <w:t xml:space="preserve"> </w:t>
      </w:r>
      <w:r w:rsidR="00F755DF" w:rsidRPr="00F755DF">
        <w:rPr>
          <w:rFonts w:ascii="Times New Roman" w:eastAsia="Times New Roman" w:hAnsi="Times New Roman" w:cs="Times New Roman"/>
          <w:color w:val="000000"/>
          <w:sz w:val="28"/>
          <w:szCs w:val="28"/>
        </w:rPr>
        <w:t>Під час глибинного інтерв'ю дослідник може використовувати відкриті питання для стимулювання розмови та діалогу, дозволяючи респондентам вільно висловлювати свої думки та переконання. Також важливо зауважити, що глибинне інтерв'ю може включати не лише пряме питання щодо системи стимулювання збуту, але і підтеми, які можуть виявити більше інформації про внутрішній стан компанії, мотивації працівників та загальний контекст, в якому вони працюють. Такий підхід дозволяє отримати глибше розуміння факторів, що впливають на ефективність системи стимулювання збуту і визначити можливі шляхи для її поліпшення.</w:t>
      </w:r>
    </w:p>
    <w:p w14:paraId="3528B7E4" w14:textId="1A84528C" w:rsidR="009C1EB2" w:rsidRPr="00DF461C" w:rsidRDefault="00AF46F7" w:rsidP="00DF461C">
      <w:pPr>
        <w:pBdr>
          <w:top w:val="nil"/>
          <w:left w:val="nil"/>
          <w:bottom w:val="nil"/>
          <w:right w:val="nil"/>
          <w:between w:val="nil"/>
        </w:pBdr>
        <w:tabs>
          <w:tab w:val="left" w:pos="709"/>
        </w:tabs>
        <w:spacing w:line="360" w:lineRule="auto"/>
        <w:ind w:firstLine="709"/>
        <w:jc w:val="both"/>
        <w:rPr>
          <w:rFonts w:ascii="Times New Roman" w:eastAsia="Times New Roman" w:hAnsi="Times New Roman" w:cs="Times New Roman"/>
          <w:color w:val="000000"/>
          <w:sz w:val="28"/>
          <w:szCs w:val="28"/>
        </w:rPr>
      </w:pPr>
      <w:r w:rsidRPr="00DF461C">
        <w:rPr>
          <w:rFonts w:ascii="Times New Roman" w:eastAsia="Times New Roman" w:hAnsi="Times New Roman" w:cs="Times New Roman"/>
          <w:sz w:val="28"/>
          <w:szCs w:val="28"/>
        </w:rPr>
        <w:lastRenderedPageBreak/>
        <w:t>Якщо розглянути приклад їх головного конкурента на європейському ринку – Vallourec, компанія прагне підвищити прибутковість, зосереджуючись на продуктах з найвищою маржою, вдосконаленій стратегії ціноутворення та зниженні вит</w:t>
      </w:r>
      <w:r w:rsidRPr="00DF461C">
        <w:rPr>
          <w:rFonts w:ascii="Times New Roman" w:eastAsia="Times New Roman" w:hAnsi="Times New Roman" w:cs="Times New Roman"/>
          <w:sz w:val="28"/>
          <w:szCs w:val="28"/>
        </w:rPr>
        <w:t xml:space="preserve">рат. Безшовні труби високого класу добре підходять для різних застосувань енергопереходу, включаючи водень, зберігання та транспортування вуглецю, а також лиття геотермальних свердловин. Ці сектори мають значний потенціал зростання, і Vallourec очікує, що </w:t>
      </w:r>
      <w:r w:rsidRPr="00DF461C">
        <w:rPr>
          <w:rFonts w:ascii="Times New Roman" w:eastAsia="Times New Roman" w:hAnsi="Times New Roman" w:cs="Times New Roman"/>
          <w:sz w:val="28"/>
          <w:szCs w:val="28"/>
        </w:rPr>
        <w:t xml:space="preserve">цей сегмент генеруватиме 10%-15% EBITDA до 2030 року. Одна з їх головних переваг на ринку – це крім основних послуг, Vallourec завжди впроваджує інновації, щоб запропонувати своїм клієнтам найкращий досвід. </w:t>
      </w:r>
      <w:r w:rsidR="00915103">
        <w:rPr>
          <w:rFonts w:ascii="Times New Roman" w:eastAsia="Times New Roman" w:hAnsi="Times New Roman" w:cs="Times New Roman"/>
          <w:sz w:val="28"/>
          <w:szCs w:val="28"/>
          <w:lang w:val="uk-UA"/>
        </w:rPr>
        <w:t>«</w:t>
      </w:r>
      <w:r w:rsidRPr="00DF461C">
        <w:rPr>
          <w:rFonts w:ascii="Times New Roman" w:eastAsia="Times New Roman" w:hAnsi="Times New Roman" w:cs="Times New Roman"/>
          <w:sz w:val="28"/>
          <w:szCs w:val="28"/>
        </w:rPr>
        <w:t>Коли клієнт розміщує замовлення на труби, наша к</w:t>
      </w:r>
      <w:r w:rsidRPr="00DF461C">
        <w:rPr>
          <w:rFonts w:ascii="Times New Roman" w:eastAsia="Times New Roman" w:hAnsi="Times New Roman" w:cs="Times New Roman"/>
          <w:sz w:val="28"/>
          <w:szCs w:val="28"/>
        </w:rPr>
        <w:t>валіфікована команда на місці проходить контрольний список, щоб оглянути кожну з них перед завантаженням для доставки</w:t>
      </w:r>
      <w:r w:rsidR="00915103">
        <w:rPr>
          <w:rFonts w:ascii="Times New Roman" w:eastAsia="Times New Roman" w:hAnsi="Times New Roman" w:cs="Times New Roman"/>
          <w:sz w:val="28"/>
          <w:szCs w:val="28"/>
          <w:lang w:val="uk-UA"/>
        </w:rPr>
        <w:t>»</w:t>
      </w:r>
      <w:r w:rsidR="00C81293" w:rsidRPr="00DF461C">
        <w:rPr>
          <w:rFonts w:ascii="Times New Roman" w:eastAsia="Times New Roman" w:hAnsi="Times New Roman" w:cs="Times New Roman"/>
          <w:sz w:val="28"/>
          <w:szCs w:val="28"/>
          <w:lang w:val="ru-RU"/>
        </w:rPr>
        <w:t>[15].</w:t>
      </w:r>
    </w:p>
    <w:p w14:paraId="76236597"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Інтерпайп у 2023 році закінчила випробування нового муфтового преміального з’єднання Intrepid-MP, сертифікованого на відпов</w:t>
      </w:r>
      <w:r>
        <w:rPr>
          <w:rFonts w:ascii="Times New Roman" w:eastAsia="Times New Roman" w:hAnsi="Times New Roman" w:cs="Times New Roman"/>
          <w:sz w:val="28"/>
          <w:szCs w:val="28"/>
        </w:rPr>
        <w:t>ідність IV рівню герметичності (Connection Application Level IV) згідно вимог міжнародного стандарту ISO 13679. Також, окрім продажів трубної продукції, Інтерпайп надавав послуги по супроводженню в польових умовах впровадження, випробовуванню та експлуатац</w:t>
      </w:r>
      <w:r>
        <w:rPr>
          <w:rFonts w:ascii="Times New Roman" w:eastAsia="Times New Roman" w:hAnsi="Times New Roman" w:cs="Times New Roman"/>
          <w:sz w:val="28"/>
          <w:szCs w:val="28"/>
        </w:rPr>
        <w:t xml:space="preserve">ії своєї преміальної трубної продукції, та проводив навчання персоналу бурових установок. Тобто підприємство намагається підтримувати конкурентну перевагу на ринку і слідкувати за тенденціями. Проте через встановленні мита на експорт продукції, постачання </w:t>
      </w:r>
      <w:r>
        <w:rPr>
          <w:rFonts w:ascii="Times New Roman" w:eastAsia="Times New Roman" w:hAnsi="Times New Roman" w:cs="Times New Roman"/>
          <w:sz w:val="28"/>
          <w:szCs w:val="28"/>
        </w:rPr>
        <w:t>товару закордон має свої складності і також знижує можливість застосування своїх додаткових послуг. А саме в Україні протягом 2022 року на бурових установках українських замовників відділ польового сервісу Інтерпайп виконав роботи по технічному супроводжен</w:t>
      </w:r>
      <w:r>
        <w:rPr>
          <w:rFonts w:ascii="Times New Roman" w:eastAsia="Times New Roman" w:hAnsi="Times New Roman" w:cs="Times New Roman"/>
          <w:sz w:val="28"/>
          <w:szCs w:val="28"/>
        </w:rPr>
        <w:t>ню 75 спусків власної трубної продукції з преміальними з’єднаннями.</w:t>
      </w:r>
    </w:p>
    <w:p w14:paraId="46FD41CC" w14:textId="77777777" w:rsidR="009C1EB2"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для цього дослідження підходящими методами будуть:</w:t>
      </w:r>
    </w:p>
    <w:p w14:paraId="7CD2172E" w14:textId="77777777" w:rsidR="009C1EB2" w:rsidRDefault="00AF46F7" w:rsidP="00AF46F7">
      <w:pPr>
        <w:numPr>
          <w:ilvl w:val="0"/>
          <w:numId w:val="36"/>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Аналіз літературних джерел та практики інших компаній на ринку.</w:t>
      </w:r>
    </w:p>
    <w:p w14:paraId="22D04B61" w14:textId="2A02AF96" w:rsidR="009C1EB2" w:rsidRDefault="00AF46F7" w:rsidP="00AF46F7">
      <w:pPr>
        <w:numPr>
          <w:ilvl w:val="0"/>
          <w:numId w:val="36"/>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Опитування збутового персоналу та </w:t>
      </w:r>
      <w:r w:rsidR="00DF461C">
        <w:rPr>
          <w:rFonts w:ascii="Times New Roman" w:eastAsia="Times New Roman" w:hAnsi="Times New Roman" w:cs="Times New Roman"/>
          <w:color w:val="000000"/>
          <w:sz w:val="28"/>
          <w:szCs w:val="28"/>
          <w:lang w:val="uk-UA"/>
        </w:rPr>
        <w:t>маркетологів</w:t>
      </w:r>
      <w:r>
        <w:rPr>
          <w:rFonts w:ascii="Times New Roman" w:eastAsia="Times New Roman" w:hAnsi="Times New Roman" w:cs="Times New Roman"/>
          <w:color w:val="000000"/>
          <w:sz w:val="28"/>
          <w:szCs w:val="28"/>
        </w:rPr>
        <w:t xml:space="preserve"> компанії: Проведення </w:t>
      </w:r>
      <w:r w:rsidR="00DF461C">
        <w:rPr>
          <w:rFonts w:ascii="Times New Roman" w:eastAsia="Times New Roman" w:hAnsi="Times New Roman" w:cs="Times New Roman"/>
          <w:color w:val="000000"/>
          <w:sz w:val="28"/>
          <w:szCs w:val="28"/>
          <w:lang w:val="uk-UA"/>
        </w:rPr>
        <w:t>глибинного інтерв’ю</w:t>
      </w:r>
      <w:r>
        <w:rPr>
          <w:rFonts w:ascii="Times New Roman" w:eastAsia="Times New Roman" w:hAnsi="Times New Roman" w:cs="Times New Roman"/>
          <w:color w:val="000000"/>
          <w:sz w:val="28"/>
          <w:szCs w:val="28"/>
        </w:rPr>
        <w:t xml:space="preserve"> для збору інформації про ефективність поточної системи стимулювання збуту.</w:t>
      </w:r>
    </w:p>
    <w:p w14:paraId="2BE891E5" w14:textId="4416E250" w:rsidR="009C1EB2" w:rsidRDefault="00AF46F7" w:rsidP="00AF46F7">
      <w:pPr>
        <w:numPr>
          <w:ilvl w:val="0"/>
          <w:numId w:val="36"/>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lastRenderedPageBreak/>
        <w:t xml:space="preserve">Опитування </w:t>
      </w:r>
      <w:r>
        <w:rPr>
          <w:rFonts w:ascii="Times New Roman" w:eastAsia="Times New Roman" w:hAnsi="Times New Roman" w:cs="Times New Roman"/>
          <w:sz w:val="28"/>
          <w:szCs w:val="28"/>
        </w:rPr>
        <w:t>споживачів задля визначення їх ставлення до компанії</w:t>
      </w:r>
      <w:r w:rsidR="00DF461C">
        <w:rPr>
          <w:rFonts w:ascii="Times New Roman" w:eastAsia="Times New Roman" w:hAnsi="Times New Roman" w:cs="Times New Roman"/>
          <w:sz w:val="28"/>
          <w:szCs w:val="28"/>
          <w:lang w:val="uk-UA"/>
        </w:rPr>
        <w:t>.</w:t>
      </w:r>
    </w:p>
    <w:p w14:paraId="1431C6E0" w14:textId="77777777" w:rsidR="009C1EB2" w:rsidRDefault="00AF46F7" w:rsidP="00AF46F7">
      <w:pPr>
        <w:numPr>
          <w:ilvl w:val="0"/>
          <w:numId w:val="36"/>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Аналіз даних про продажі та результативність: Вивчення даних про обсяги пр</w:t>
      </w:r>
      <w:r>
        <w:rPr>
          <w:rFonts w:ascii="Times New Roman" w:eastAsia="Times New Roman" w:hAnsi="Times New Roman" w:cs="Times New Roman"/>
          <w:color w:val="000000"/>
          <w:sz w:val="28"/>
          <w:szCs w:val="28"/>
        </w:rPr>
        <w:t>одажів, динаміку виконання планів, винагороди за досягнення цілей та інші метрики ефективності роботи.</w:t>
      </w:r>
    </w:p>
    <w:p w14:paraId="54A73A31" w14:textId="77777777" w:rsidR="009C1EB2" w:rsidRDefault="00AF46F7" w:rsidP="00532B81">
      <w:pPr>
        <w:tabs>
          <w:tab w:val="left" w:pos="709"/>
        </w:tabs>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Аргументи за проведення маркетингового дослідження включають:</w:t>
      </w:r>
    </w:p>
    <w:p w14:paraId="2E705A32" w14:textId="77777777" w:rsidR="009C1EB2" w:rsidRDefault="00AF46F7" w:rsidP="00AF46F7">
      <w:pPr>
        <w:numPr>
          <w:ilvl w:val="0"/>
          <w:numId w:val="37"/>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Виявлення причин зменшення обсягів продажів: дослідження дозволить визначити фактори, які с</w:t>
      </w:r>
      <w:r>
        <w:rPr>
          <w:rFonts w:ascii="Times New Roman" w:eastAsia="Times New Roman" w:hAnsi="Times New Roman" w:cs="Times New Roman"/>
          <w:color w:val="000000"/>
          <w:sz w:val="28"/>
          <w:szCs w:val="28"/>
        </w:rPr>
        <w:t>причинили зниження продажів, що є важливим кроком у виправленні ситуації.</w:t>
      </w:r>
    </w:p>
    <w:p w14:paraId="2740F553" w14:textId="77777777" w:rsidR="009C1EB2" w:rsidRDefault="00AF46F7" w:rsidP="00AF46F7">
      <w:pPr>
        <w:numPr>
          <w:ilvl w:val="0"/>
          <w:numId w:val="37"/>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Оцінка конкурентного середовища: аналіз конкурентів допоможе виявити їхні стратегії та переваги, а також знайти можливості для підвищення конкурентоспроможності.</w:t>
      </w:r>
    </w:p>
    <w:p w14:paraId="02103DBC" w14:textId="77777777" w:rsidR="009C1EB2" w:rsidRDefault="00AF46F7" w:rsidP="00AF46F7">
      <w:pPr>
        <w:numPr>
          <w:ilvl w:val="0"/>
          <w:numId w:val="37"/>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Оцінка інновацій та </w:t>
      </w:r>
      <w:r>
        <w:rPr>
          <w:rFonts w:ascii="Times New Roman" w:eastAsia="Times New Roman" w:hAnsi="Times New Roman" w:cs="Times New Roman"/>
          <w:color w:val="000000"/>
          <w:sz w:val="28"/>
          <w:szCs w:val="28"/>
        </w:rPr>
        <w:t>нових продуктів: дослідження дозволить зрозуміти вимоги ринку до нових продуктів та інновацій для підвищення їхньої привабливості для споживачів.</w:t>
      </w:r>
    </w:p>
    <w:p w14:paraId="441CFAD6" w14:textId="77777777" w:rsidR="009C1EB2" w:rsidRDefault="00AF46F7" w:rsidP="00AF46F7">
      <w:pPr>
        <w:numPr>
          <w:ilvl w:val="0"/>
          <w:numId w:val="37"/>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Потреба в оптимізації стратегій: Оцінка ефективності поточних стратегій збуту може підкреслити необхідність їх</w:t>
      </w:r>
      <w:r>
        <w:rPr>
          <w:rFonts w:ascii="Times New Roman" w:eastAsia="Times New Roman" w:hAnsi="Times New Roman" w:cs="Times New Roman"/>
          <w:color w:val="000000"/>
          <w:sz w:val="28"/>
          <w:szCs w:val="28"/>
        </w:rPr>
        <w:t xml:space="preserve"> оптимізації для забезпечення стабільних та ефективних продажів.</w:t>
      </w:r>
    </w:p>
    <w:p w14:paraId="0352E9AB" w14:textId="0671A586" w:rsidR="004E7E77" w:rsidRPr="004E7E77" w:rsidRDefault="00AF46F7" w:rsidP="00AF46F7">
      <w:pPr>
        <w:numPr>
          <w:ilvl w:val="0"/>
          <w:numId w:val="37"/>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Забезпечення стійкого розвитку: дослідження надасть компанії необхідну інформацію для забезпечення стійкого розвитку та адаптації до змін у споживчому попиті та ринкових умовах. Таким чином, </w:t>
      </w:r>
      <w:r>
        <w:rPr>
          <w:rFonts w:ascii="Times New Roman" w:eastAsia="Times New Roman" w:hAnsi="Times New Roman" w:cs="Times New Roman"/>
          <w:color w:val="000000"/>
          <w:sz w:val="28"/>
          <w:szCs w:val="28"/>
        </w:rPr>
        <w:t>проведення маркетингового дослідження має сенс для ефективного вирішення маркетингових викликів та оптимізації стратегій компанії на ринку.</w:t>
      </w:r>
    </w:p>
    <w:p w14:paraId="3954F8C2" w14:textId="77777777" w:rsidR="004E7E77" w:rsidRPr="004E7E77" w:rsidRDefault="004E7E77" w:rsidP="004E7E77">
      <w:pPr>
        <w:pBdr>
          <w:top w:val="nil"/>
          <w:left w:val="nil"/>
          <w:bottom w:val="nil"/>
          <w:right w:val="nil"/>
          <w:between w:val="nil"/>
        </w:pBdr>
        <w:tabs>
          <w:tab w:val="left" w:pos="993"/>
        </w:tabs>
        <w:spacing w:line="360" w:lineRule="auto"/>
        <w:ind w:firstLine="709"/>
        <w:jc w:val="both"/>
        <w:rPr>
          <w:rFonts w:ascii="Times New Roman" w:hAnsi="Times New Roman" w:cs="Times New Roman"/>
          <w:color w:val="000000"/>
          <w:sz w:val="28"/>
          <w:szCs w:val="28"/>
        </w:rPr>
      </w:pPr>
      <w:r w:rsidRPr="004E7E77">
        <w:rPr>
          <w:rFonts w:ascii="Times New Roman" w:hAnsi="Times New Roman" w:cs="Times New Roman"/>
          <w:color w:val="000000"/>
          <w:sz w:val="28"/>
          <w:szCs w:val="28"/>
        </w:rPr>
        <w:t>Проведення маркетингового дослідження має величезне значення для підприємства у вирішенні стратегічних завдань та оптимізації процесів збуту. Зазначені методи, включаючи аналіз літературних джерел, опитування збутового персоналу та маркетологів компанії, опитування споживачів та аналіз даних про продажі, дозволять здійснити глибоке та всебічне дослідження поточної ситуації на ринку.</w:t>
      </w:r>
    </w:p>
    <w:p w14:paraId="0BD7EBD1" w14:textId="77777777" w:rsidR="004E7E77" w:rsidRPr="004E7E77" w:rsidRDefault="004E7E77" w:rsidP="004E7E77">
      <w:pPr>
        <w:pBdr>
          <w:top w:val="nil"/>
          <w:left w:val="nil"/>
          <w:bottom w:val="nil"/>
          <w:right w:val="nil"/>
          <w:between w:val="nil"/>
        </w:pBdr>
        <w:tabs>
          <w:tab w:val="left" w:pos="993"/>
        </w:tabs>
        <w:spacing w:line="360" w:lineRule="auto"/>
        <w:ind w:firstLine="709"/>
        <w:jc w:val="both"/>
        <w:rPr>
          <w:rFonts w:ascii="Times New Roman" w:hAnsi="Times New Roman" w:cs="Times New Roman"/>
          <w:color w:val="000000"/>
          <w:sz w:val="28"/>
          <w:szCs w:val="28"/>
        </w:rPr>
      </w:pPr>
      <w:r w:rsidRPr="004E7E77">
        <w:rPr>
          <w:rFonts w:ascii="Times New Roman" w:hAnsi="Times New Roman" w:cs="Times New Roman"/>
          <w:color w:val="000000"/>
          <w:sz w:val="28"/>
          <w:szCs w:val="28"/>
        </w:rPr>
        <w:t xml:space="preserve">Перш за все, маркетингове дослідження дозволить виявити причини зменшення обсягів продажів та ідентифікувати фактори, які впливають на роботу </w:t>
      </w:r>
      <w:r w:rsidRPr="004E7E77">
        <w:rPr>
          <w:rFonts w:ascii="Times New Roman" w:hAnsi="Times New Roman" w:cs="Times New Roman"/>
          <w:color w:val="000000"/>
          <w:sz w:val="28"/>
          <w:szCs w:val="28"/>
        </w:rPr>
        <w:lastRenderedPageBreak/>
        <w:t>компанії. Аналіз конкурентного середовища та оцінка нових продуктів допоможуть знайти шляхи для підвищення конкурентоспроможності та стимулювання попиту. Крім того, маркетингове дослідження забезпечить компанії можливість оптимізації стратегій збуту та адаптації до змін у споживчому попиті та ринкових умовах.</w:t>
      </w:r>
    </w:p>
    <w:p w14:paraId="2442E138" w14:textId="77777777" w:rsidR="004E7E77" w:rsidRDefault="004E7E77" w:rsidP="004E7E77">
      <w:pPr>
        <w:pBdr>
          <w:top w:val="nil"/>
          <w:left w:val="nil"/>
          <w:bottom w:val="nil"/>
          <w:right w:val="nil"/>
          <w:between w:val="nil"/>
        </w:pBdr>
        <w:tabs>
          <w:tab w:val="left" w:pos="993"/>
        </w:tabs>
        <w:spacing w:line="360" w:lineRule="auto"/>
        <w:ind w:firstLine="709"/>
        <w:jc w:val="both"/>
        <w:rPr>
          <w:rFonts w:ascii="Times New Roman" w:hAnsi="Times New Roman" w:cs="Times New Roman"/>
          <w:color w:val="000000"/>
          <w:sz w:val="28"/>
          <w:szCs w:val="28"/>
          <w:lang w:val="uk-UA"/>
        </w:rPr>
      </w:pPr>
      <w:r w:rsidRPr="004E7E77">
        <w:rPr>
          <w:rFonts w:ascii="Times New Roman" w:hAnsi="Times New Roman" w:cs="Times New Roman"/>
          <w:color w:val="000000"/>
          <w:sz w:val="28"/>
          <w:szCs w:val="28"/>
        </w:rPr>
        <w:t>В цілому, проведення маркетингового дослідження є ключовим етапом у розвитку та підтримці успішного бізнесу. Воно допомагає підприємству зрозуміти свої міцні та слабкі сторони, виявити можливості для покращення та впровадження нововведень, а також планувати ефективні стратегії для досягнення поставлених цілей. Таким чином, маркетингове дослідження є важливим інструментом для ефективного управління та розвитку компанії на ринку.</w:t>
      </w:r>
      <w:r>
        <w:rPr>
          <w:rFonts w:ascii="Times New Roman" w:hAnsi="Times New Roman" w:cs="Times New Roman"/>
          <w:color w:val="000000"/>
          <w:sz w:val="28"/>
          <w:szCs w:val="28"/>
          <w:lang w:val="uk-UA"/>
        </w:rPr>
        <w:t xml:space="preserve"> </w:t>
      </w:r>
    </w:p>
    <w:p w14:paraId="31FF9E56" w14:textId="0BD5CDBF" w:rsidR="004E7E77" w:rsidRPr="004E7E77" w:rsidRDefault="004E7E77" w:rsidP="004E7E77">
      <w:pPr>
        <w:pBdr>
          <w:top w:val="nil"/>
          <w:left w:val="nil"/>
          <w:bottom w:val="nil"/>
          <w:right w:val="nil"/>
          <w:between w:val="nil"/>
        </w:pBdr>
        <w:tabs>
          <w:tab w:val="left" w:pos="993"/>
        </w:tabs>
        <w:spacing w:line="360" w:lineRule="auto"/>
        <w:ind w:firstLine="709"/>
        <w:jc w:val="both"/>
        <w:rPr>
          <w:rFonts w:ascii="Times New Roman" w:hAnsi="Times New Roman" w:cs="Times New Roman"/>
          <w:color w:val="000000"/>
          <w:sz w:val="28"/>
          <w:szCs w:val="28"/>
          <w:lang w:val="uk-UA"/>
        </w:rPr>
      </w:pPr>
      <w:r w:rsidRPr="004E7E77">
        <w:rPr>
          <w:rFonts w:ascii="Times New Roman" w:hAnsi="Times New Roman" w:cs="Times New Roman"/>
          <w:color w:val="000000"/>
          <w:sz w:val="28"/>
          <w:szCs w:val="28"/>
          <w:lang w:val="uk-UA"/>
        </w:rPr>
        <w:t>В додаток до вже зазначених переваг, маркетингове дослідження може сприяти побудові довгострокових стратегій збуту, що є ключовим аспектом для стійкого розвитку бізнесу. Розуміння потреб та попиту споживачів, а також динаміки ринку дозволяє компанії адаптуватися до змін у середовищі та вчасно реагувати на виклики та можливості.</w:t>
      </w:r>
    </w:p>
    <w:p w14:paraId="7D36CE01" w14:textId="366A1E84" w:rsidR="004E7E77" w:rsidRPr="004E7E77" w:rsidRDefault="004E7E77" w:rsidP="004E7E77">
      <w:pPr>
        <w:pBdr>
          <w:top w:val="nil"/>
          <w:left w:val="nil"/>
          <w:bottom w:val="nil"/>
          <w:right w:val="nil"/>
          <w:between w:val="nil"/>
        </w:pBdr>
        <w:tabs>
          <w:tab w:val="left" w:pos="993"/>
        </w:tabs>
        <w:spacing w:line="360" w:lineRule="auto"/>
        <w:ind w:firstLine="709"/>
        <w:jc w:val="both"/>
        <w:rPr>
          <w:rFonts w:ascii="Times New Roman" w:hAnsi="Times New Roman" w:cs="Times New Roman"/>
          <w:color w:val="000000"/>
          <w:sz w:val="28"/>
          <w:szCs w:val="28"/>
        </w:rPr>
      </w:pPr>
      <w:r w:rsidRPr="004E7E77">
        <w:rPr>
          <w:rFonts w:ascii="Times New Roman" w:hAnsi="Times New Roman" w:cs="Times New Roman"/>
          <w:color w:val="000000"/>
          <w:sz w:val="28"/>
          <w:szCs w:val="28"/>
          <w:lang w:val="uk-UA"/>
        </w:rPr>
        <w:t>Крім того, маркетингові дослідження можуть стати основою для розробки інноваційних рішень та стратегій, що спрямовані на залучення нових клієнтів та збереження існуючих. Інформація, отримана в результаті дослідження, надає можливість виявлення трендів та прогнозування майбутніх розвитку ринку, що дозволяє компанії бути попередженою та готовою до змін.</w:t>
      </w:r>
    </w:p>
    <w:p w14:paraId="0AABC5AE" w14:textId="77777777" w:rsidR="009C1EB2" w:rsidRDefault="009C1EB2" w:rsidP="00FE2D52">
      <w:pPr>
        <w:tabs>
          <w:tab w:val="left" w:pos="709"/>
        </w:tabs>
        <w:spacing w:line="360" w:lineRule="auto"/>
        <w:ind w:firstLine="284"/>
        <w:jc w:val="both"/>
        <w:rPr>
          <w:rFonts w:ascii="Times New Roman" w:eastAsia="Times New Roman" w:hAnsi="Times New Roman" w:cs="Times New Roman"/>
          <w:sz w:val="28"/>
          <w:szCs w:val="28"/>
        </w:rPr>
      </w:pPr>
    </w:p>
    <w:p w14:paraId="63E4A425" w14:textId="2401830B" w:rsidR="009C1EB2" w:rsidRDefault="00AF46F7" w:rsidP="008A4D96">
      <w:pPr>
        <w:tabs>
          <w:tab w:val="left" w:pos="709"/>
        </w:tabs>
        <w:spacing w:line="360" w:lineRule="auto"/>
        <w:ind w:firstLine="284"/>
        <w:jc w:val="both"/>
        <w:outlineLvl w:val="1"/>
        <w:rPr>
          <w:rFonts w:ascii="Times New Roman" w:eastAsia="Times New Roman" w:hAnsi="Times New Roman" w:cs="Times New Roman"/>
          <w:sz w:val="28"/>
          <w:szCs w:val="28"/>
        </w:rPr>
      </w:pPr>
      <w:bookmarkStart w:id="10" w:name="_Toc168265777"/>
      <w:r>
        <w:rPr>
          <w:rFonts w:ascii="Times New Roman" w:eastAsia="Times New Roman" w:hAnsi="Times New Roman" w:cs="Times New Roman"/>
          <w:sz w:val="28"/>
          <w:szCs w:val="28"/>
        </w:rPr>
        <w:t>2.2 Визначення цілей та завдань дослідження</w:t>
      </w:r>
      <w:bookmarkEnd w:id="10"/>
    </w:p>
    <w:p w14:paraId="557A0DF6" w14:textId="77777777" w:rsidR="009C1EB2" w:rsidRDefault="009C1EB2" w:rsidP="00FE2D52">
      <w:pPr>
        <w:tabs>
          <w:tab w:val="left" w:pos="709"/>
        </w:tabs>
        <w:spacing w:line="360" w:lineRule="auto"/>
        <w:ind w:firstLine="284"/>
        <w:jc w:val="center"/>
        <w:rPr>
          <w:rFonts w:ascii="Times New Roman" w:eastAsia="Times New Roman" w:hAnsi="Times New Roman" w:cs="Times New Roman"/>
          <w:sz w:val="28"/>
          <w:szCs w:val="28"/>
        </w:rPr>
      </w:pPr>
    </w:p>
    <w:p w14:paraId="46766D22"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Ринок безшовних труб є надзвичайно конкурентним, і для успіху компанії Інтерпайп важливо підтримувати та підвищувати свою конкурентоспроможність. Проведення дослідження може допомогти висвітлити конкурентні переваги компанії і розробити ефективні стратегії</w:t>
      </w:r>
      <w:r w:rsidRPr="00532B81">
        <w:rPr>
          <w:rFonts w:ascii="Times New Roman" w:eastAsia="Times New Roman" w:hAnsi="Times New Roman" w:cs="Times New Roman"/>
          <w:sz w:val="28"/>
          <w:szCs w:val="28"/>
        </w:rPr>
        <w:t xml:space="preserve"> стимулювання збуту, щоб зайняти лідируючі позиції на ринку. </w:t>
      </w:r>
    </w:p>
    <w:p w14:paraId="4845983A"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 xml:space="preserve">Збільшення частки продукції з високою доданою вартістю, включаючи розвиток та впровадження нових продуктів у сфері преміальних і напівпреміальних </w:t>
      </w:r>
      <w:r w:rsidRPr="00532B81">
        <w:rPr>
          <w:rFonts w:ascii="Times New Roman" w:eastAsia="Times New Roman" w:hAnsi="Times New Roman" w:cs="Times New Roman"/>
          <w:sz w:val="28"/>
          <w:szCs w:val="28"/>
        </w:rPr>
        <w:lastRenderedPageBreak/>
        <w:t xml:space="preserve">з’єднань OCTG труб, а також вихід і розвиток на </w:t>
      </w:r>
      <w:r w:rsidRPr="00532B81">
        <w:rPr>
          <w:rFonts w:ascii="Times New Roman" w:eastAsia="Times New Roman" w:hAnsi="Times New Roman" w:cs="Times New Roman"/>
          <w:sz w:val="28"/>
          <w:szCs w:val="28"/>
        </w:rPr>
        <w:t>міжнародних ринках пасажирських та швидкісних коліс і колісних пар, є ключовим пріоритетом для Інтерпайп. Важливим аспектом цього процесу є продуктового стимулювання збуту, що дозволить ефективно просувати нові продукти та залучати споживачів. Це не лише п</w:t>
      </w:r>
      <w:r w:rsidRPr="00532B81">
        <w:rPr>
          <w:rFonts w:ascii="Times New Roman" w:eastAsia="Times New Roman" w:hAnsi="Times New Roman" w:cs="Times New Roman"/>
          <w:sz w:val="28"/>
          <w:szCs w:val="28"/>
        </w:rPr>
        <w:t>ідвищить маржинальність і цінність бізнесу, але й зблизить компанію з кінцевими споживачами. Наявність власних наукових інновацій і нових розробок, захищених патентами, значно посилює нішеві позиції продукції та забезпечує її конкурентну перевагу. В резуль</w:t>
      </w:r>
      <w:r w:rsidRPr="00532B81">
        <w:rPr>
          <w:rFonts w:ascii="Times New Roman" w:eastAsia="Times New Roman" w:hAnsi="Times New Roman" w:cs="Times New Roman"/>
          <w:sz w:val="28"/>
          <w:szCs w:val="28"/>
        </w:rPr>
        <w:t xml:space="preserve">таті, Інтерпайп отримає збільшення продажів, зміцнення своєї позиції на ринку та підвищення лояльності споживачів. </w:t>
      </w:r>
    </w:p>
    <w:p w14:paraId="30EDD1F9"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Дослідження також дозволяє виявити дієві методи стимулювання збуту, які можуть сприяти збільшенню обсягів продажу та покращенню фінансових р</w:t>
      </w:r>
      <w:r w:rsidRPr="00532B81">
        <w:rPr>
          <w:rFonts w:ascii="Times New Roman" w:eastAsia="Times New Roman" w:hAnsi="Times New Roman" w:cs="Times New Roman"/>
          <w:sz w:val="28"/>
          <w:szCs w:val="28"/>
        </w:rPr>
        <w:t>езультатів компанії. Це може бути: посилення рекламної системи, додаткові послуги для клієнтів та нішеві товарні пропозиції.</w:t>
      </w:r>
    </w:p>
    <w:p w14:paraId="2E9CFC53" w14:textId="467010EE"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b/>
          <w:sz w:val="28"/>
          <w:szCs w:val="28"/>
        </w:rPr>
        <w:t>Предметом дослідження</w:t>
      </w:r>
      <w:r w:rsidR="00532B81">
        <w:rPr>
          <w:rFonts w:ascii="Times New Roman" w:eastAsia="Times New Roman" w:hAnsi="Times New Roman" w:cs="Times New Roman"/>
          <w:b/>
          <w:sz w:val="28"/>
          <w:szCs w:val="28"/>
          <w:lang w:val="uk-UA"/>
        </w:rPr>
        <w:t>:</w:t>
      </w:r>
      <w:r w:rsidRPr="00532B81">
        <w:rPr>
          <w:rFonts w:ascii="Times New Roman" w:eastAsia="Times New Roman" w:hAnsi="Times New Roman" w:cs="Times New Roman"/>
          <w:sz w:val="28"/>
          <w:szCs w:val="28"/>
        </w:rPr>
        <w:t xml:space="preserve"> є система стимулювання збуту в компанії </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w:t>
      </w:r>
    </w:p>
    <w:p w14:paraId="5788BED6"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b/>
          <w:sz w:val="28"/>
          <w:szCs w:val="28"/>
        </w:rPr>
        <w:t>Об'єкт дослідження:</w:t>
      </w:r>
      <w:r w:rsidRPr="00532B81">
        <w:rPr>
          <w:rFonts w:ascii="Times New Roman" w:eastAsia="Times New Roman" w:hAnsi="Times New Roman" w:cs="Times New Roman"/>
          <w:sz w:val="28"/>
          <w:szCs w:val="28"/>
        </w:rPr>
        <w:t xml:space="preserve"> маркетингова діяльність компанії Інтерпайп у сфері стимулювання збуту.</w:t>
      </w:r>
    </w:p>
    <w:p w14:paraId="340E0AE8" w14:textId="26876DCE"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b/>
          <w:sz w:val="28"/>
          <w:szCs w:val="28"/>
        </w:rPr>
        <w:t>Суб'єкт дослідження:</w:t>
      </w:r>
      <w:r w:rsidRPr="00532B81">
        <w:rPr>
          <w:rFonts w:ascii="Times New Roman" w:eastAsia="Times New Roman" w:hAnsi="Times New Roman" w:cs="Times New Roman"/>
          <w:sz w:val="28"/>
          <w:szCs w:val="28"/>
        </w:rPr>
        <w:t xml:space="preserve"> менеджмент компанії </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 відділ збуту та маркетингу.</w:t>
      </w:r>
    </w:p>
    <w:p w14:paraId="19C54717"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 xml:space="preserve">Границі дослідження:  </w:t>
      </w:r>
    </w:p>
    <w:p w14:paraId="40450AE8"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Запланований час проведення дослідження –   40 днів</w:t>
      </w:r>
    </w:p>
    <w:p w14:paraId="33C0400C"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Територіальні межі дослідже</w:t>
      </w:r>
      <w:r w:rsidRPr="00532B81">
        <w:rPr>
          <w:rFonts w:ascii="Times New Roman" w:eastAsia="Times New Roman" w:hAnsi="Times New Roman" w:cs="Times New Roman"/>
          <w:sz w:val="28"/>
          <w:szCs w:val="28"/>
        </w:rPr>
        <w:t>ння – кордони України</w:t>
      </w:r>
    </w:p>
    <w:p w14:paraId="7165D70F"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Продуктова лінія – безшовні труби</w:t>
      </w:r>
    </w:p>
    <w:p w14:paraId="6AF85E52"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 xml:space="preserve">Ціллю цього дослідження є визначення поточного стану системи збуту компанії, віднайти ймовірні проблеми і можливості покращення цієї системи. Основні завдання дослідження: </w:t>
      </w:r>
    </w:p>
    <w:p w14:paraId="55476400" w14:textId="77777777" w:rsidR="009C1EB2" w:rsidRPr="00532B81" w:rsidRDefault="00AF46F7" w:rsidP="00AF46F7">
      <w:pPr>
        <w:numPr>
          <w:ilvl w:val="0"/>
          <w:numId w:val="38"/>
        </w:numPr>
        <w:pBdr>
          <w:top w:val="nil"/>
          <w:left w:val="nil"/>
          <w:bottom w:val="nil"/>
          <w:right w:val="nil"/>
          <w:between w:val="nil"/>
        </w:pBdr>
        <w:tabs>
          <w:tab w:val="left" w:pos="993"/>
        </w:tabs>
        <w:spacing w:line="360" w:lineRule="auto"/>
        <w:ind w:left="0" w:firstLine="709"/>
        <w:jc w:val="both"/>
        <w:rPr>
          <w:rFonts w:ascii="Times New Roman" w:hAnsi="Times New Roman" w:cs="Times New Roman"/>
          <w:color w:val="000000"/>
          <w:sz w:val="28"/>
          <w:szCs w:val="28"/>
        </w:rPr>
      </w:pPr>
      <w:r w:rsidRPr="00532B81">
        <w:rPr>
          <w:rFonts w:ascii="Times New Roman" w:eastAsia="Times New Roman" w:hAnsi="Times New Roman" w:cs="Times New Roman"/>
          <w:color w:val="000000"/>
          <w:sz w:val="28"/>
          <w:szCs w:val="28"/>
        </w:rPr>
        <w:t>Аналіз поточної системи збу</w:t>
      </w:r>
      <w:r w:rsidRPr="00532B81">
        <w:rPr>
          <w:rFonts w:ascii="Times New Roman" w:eastAsia="Times New Roman" w:hAnsi="Times New Roman" w:cs="Times New Roman"/>
          <w:color w:val="000000"/>
          <w:sz w:val="28"/>
          <w:szCs w:val="28"/>
        </w:rPr>
        <w:t>ту</w:t>
      </w:r>
    </w:p>
    <w:p w14:paraId="2ED449B7" w14:textId="77777777" w:rsidR="009C1EB2" w:rsidRPr="00532B81" w:rsidRDefault="00AF46F7" w:rsidP="00AF46F7">
      <w:pPr>
        <w:numPr>
          <w:ilvl w:val="0"/>
          <w:numId w:val="38"/>
        </w:numPr>
        <w:pBdr>
          <w:top w:val="nil"/>
          <w:left w:val="nil"/>
          <w:bottom w:val="nil"/>
          <w:right w:val="nil"/>
          <w:between w:val="nil"/>
        </w:pBdr>
        <w:tabs>
          <w:tab w:val="left" w:pos="993"/>
        </w:tabs>
        <w:spacing w:line="360" w:lineRule="auto"/>
        <w:ind w:left="0" w:firstLine="709"/>
        <w:jc w:val="both"/>
        <w:rPr>
          <w:rFonts w:ascii="Times New Roman" w:hAnsi="Times New Roman" w:cs="Times New Roman"/>
          <w:color w:val="000000"/>
          <w:sz w:val="28"/>
          <w:szCs w:val="28"/>
        </w:rPr>
      </w:pPr>
      <w:r w:rsidRPr="00532B81">
        <w:rPr>
          <w:rFonts w:ascii="Times New Roman" w:eastAsia="Times New Roman" w:hAnsi="Times New Roman" w:cs="Times New Roman"/>
          <w:color w:val="000000"/>
          <w:sz w:val="28"/>
          <w:szCs w:val="28"/>
        </w:rPr>
        <w:t>Визначення споживчих потреб</w:t>
      </w:r>
    </w:p>
    <w:p w14:paraId="211CB2AC" w14:textId="77777777" w:rsidR="009C1EB2" w:rsidRPr="00532B81" w:rsidRDefault="00AF46F7" w:rsidP="00AF46F7">
      <w:pPr>
        <w:numPr>
          <w:ilvl w:val="0"/>
          <w:numId w:val="38"/>
        </w:numPr>
        <w:pBdr>
          <w:top w:val="nil"/>
          <w:left w:val="nil"/>
          <w:bottom w:val="nil"/>
          <w:right w:val="nil"/>
          <w:between w:val="nil"/>
        </w:pBdr>
        <w:tabs>
          <w:tab w:val="left" w:pos="993"/>
        </w:tabs>
        <w:spacing w:line="360" w:lineRule="auto"/>
        <w:ind w:left="0" w:firstLine="709"/>
        <w:jc w:val="both"/>
        <w:rPr>
          <w:rFonts w:ascii="Times New Roman" w:hAnsi="Times New Roman" w:cs="Times New Roman"/>
          <w:color w:val="000000"/>
          <w:sz w:val="28"/>
          <w:szCs w:val="28"/>
        </w:rPr>
      </w:pPr>
      <w:r w:rsidRPr="00532B81">
        <w:rPr>
          <w:rFonts w:ascii="Times New Roman" w:eastAsia="Times New Roman" w:hAnsi="Times New Roman" w:cs="Times New Roman"/>
          <w:color w:val="000000"/>
          <w:sz w:val="28"/>
          <w:szCs w:val="28"/>
        </w:rPr>
        <w:t>Аналіз середовища конкурентів</w:t>
      </w:r>
    </w:p>
    <w:p w14:paraId="64FF2502" w14:textId="77777777" w:rsidR="009C1EB2" w:rsidRPr="00532B81" w:rsidRDefault="00AF46F7" w:rsidP="00AF46F7">
      <w:pPr>
        <w:numPr>
          <w:ilvl w:val="0"/>
          <w:numId w:val="38"/>
        </w:numPr>
        <w:pBdr>
          <w:top w:val="nil"/>
          <w:left w:val="nil"/>
          <w:bottom w:val="nil"/>
          <w:right w:val="nil"/>
          <w:between w:val="nil"/>
        </w:pBdr>
        <w:tabs>
          <w:tab w:val="left" w:pos="993"/>
        </w:tabs>
        <w:spacing w:line="360" w:lineRule="auto"/>
        <w:ind w:left="0" w:firstLine="709"/>
        <w:jc w:val="both"/>
        <w:rPr>
          <w:rFonts w:ascii="Times New Roman" w:hAnsi="Times New Roman" w:cs="Times New Roman"/>
          <w:color w:val="000000"/>
          <w:sz w:val="28"/>
          <w:szCs w:val="28"/>
        </w:rPr>
      </w:pPr>
      <w:r w:rsidRPr="00532B81">
        <w:rPr>
          <w:rFonts w:ascii="Times New Roman" w:eastAsia="Times New Roman" w:hAnsi="Times New Roman" w:cs="Times New Roman"/>
          <w:color w:val="000000"/>
          <w:sz w:val="28"/>
          <w:szCs w:val="28"/>
        </w:rPr>
        <w:t>Визначення ідей для стимулювання системи збуту</w:t>
      </w:r>
    </w:p>
    <w:p w14:paraId="2B3BA43B" w14:textId="77777777"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lastRenderedPageBreak/>
        <w:t>В ході дослідження необхідно перевірити такі гіпотези:</w:t>
      </w:r>
    </w:p>
    <w:p w14:paraId="2A18317E" w14:textId="545B6270"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 xml:space="preserve">H1: Оптимізація системи стимулювання збуту сприятиме збільшенню обсягу продажів компанії </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 xml:space="preserve">. </w:t>
      </w:r>
    </w:p>
    <w:p w14:paraId="7D2F823D" w14:textId="30CBE594"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 xml:space="preserve">H2: Використання інноваційних методів стимулювання збуту підвищить лояльність клієнтів компанії </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 xml:space="preserve">. </w:t>
      </w:r>
    </w:p>
    <w:p w14:paraId="22A46BB4" w14:textId="77777777"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 xml:space="preserve">H3: Впровадження нових каналів збуту знизить витрати на реалізацію продукції та підвищить конкурентоспроможність компанії. </w:t>
      </w:r>
    </w:p>
    <w:p w14:paraId="18C49084" w14:textId="62E1D8F6"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H4: Спожи</w:t>
      </w:r>
      <w:r w:rsidRPr="00532B81">
        <w:rPr>
          <w:rFonts w:ascii="Times New Roman" w:eastAsia="Times New Roman" w:hAnsi="Times New Roman" w:cs="Times New Roman"/>
          <w:sz w:val="28"/>
          <w:szCs w:val="28"/>
        </w:rPr>
        <w:t xml:space="preserve">вачі компанії </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 xml:space="preserve"> готові скористатися новими стимулами для збільшення обсягів закупівель. </w:t>
      </w:r>
    </w:p>
    <w:p w14:paraId="47E8CD4D" w14:textId="77777777"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 xml:space="preserve">H5: Основним критерієм для споживачів при виборі постачальника є якість продукції та сервісу. </w:t>
      </w:r>
    </w:p>
    <w:p w14:paraId="4918E966" w14:textId="77777777"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H6: Ефективна система стимулювання збуту залежить від регулярн</w:t>
      </w:r>
      <w:r w:rsidRPr="00532B81">
        <w:rPr>
          <w:rFonts w:ascii="Times New Roman" w:eastAsia="Times New Roman" w:hAnsi="Times New Roman" w:cs="Times New Roman"/>
          <w:sz w:val="28"/>
          <w:szCs w:val="28"/>
        </w:rPr>
        <w:t xml:space="preserve">ого аналізу потреб та мотивацій клієнтів. </w:t>
      </w:r>
    </w:p>
    <w:p w14:paraId="5BBED382" w14:textId="77777777"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 xml:space="preserve">H7: Інтеграція цифрових інструментів у систему стимулювання збуту призведе до покращення комунікації з клієнтами та підвищення ефективності збутових операцій. </w:t>
      </w:r>
    </w:p>
    <w:p w14:paraId="19B0ADBB" w14:textId="7127DCFD"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H</w:t>
      </w:r>
      <w:r w:rsidR="00F755DF">
        <w:rPr>
          <w:rFonts w:ascii="Times New Roman" w:eastAsia="Times New Roman" w:hAnsi="Times New Roman" w:cs="Times New Roman"/>
          <w:sz w:val="28"/>
          <w:szCs w:val="28"/>
          <w:lang w:val="uk-UA"/>
        </w:rPr>
        <w:t>8</w:t>
      </w:r>
      <w:r w:rsidRPr="00532B81">
        <w:rPr>
          <w:rFonts w:ascii="Times New Roman" w:eastAsia="Times New Roman" w:hAnsi="Times New Roman" w:cs="Times New Roman"/>
          <w:sz w:val="28"/>
          <w:szCs w:val="28"/>
        </w:rPr>
        <w:t xml:space="preserve">: Споживачі компанії </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sidRPr="00532B81">
        <w:rPr>
          <w:rFonts w:ascii="Times New Roman" w:eastAsia="Times New Roman" w:hAnsi="Times New Roman" w:cs="Times New Roman"/>
          <w:sz w:val="28"/>
          <w:szCs w:val="28"/>
        </w:rPr>
        <w:t xml:space="preserve"> добре обізнані про переваги продукції компанії, але потребують додаткових стимулів для збільшення обсягів покупок. </w:t>
      </w:r>
    </w:p>
    <w:p w14:paraId="2A059A81" w14:textId="55D256C2" w:rsidR="009C1EB2" w:rsidRPr="00532B81" w:rsidRDefault="00AF46F7" w:rsidP="00532B81">
      <w:pPr>
        <w:tabs>
          <w:tab w:val="left" w:pos="2811"/>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H</w:t>
      </w:r>
      <w:r w:rsidR="00F755DF">
        <w:rPr>
          <w:rFonts w:ascii="Times New Roman" w:eastAsia="Times New Roman" w:hAnsi="Times New Roman" w:cs="Times New Roman"/>
          <w:sz w:val="28"/>
          <w:szCs w:val="28"/>
          <w:lang w:val="uk-UA"/>
        </w:rPr>
        <w:t>9</w:t>
      </w:r>
      <w:r w:rsidRPr="00532B81">
        <w:rPr>
          <w:rFonts w:ascii="Times New Roman" w:eastAsia="Times New Roman" w:hAnsi="Times New Roman" w:cs="Times New Roman"/>
          <w:sz w:val="28"/>
          <w:szCs w:val="28"/>
        </w:rPr>
        <w:t>: Вдосконалення системи мотивації для збутового персоналу позитивно вплине на їх продуктивність та результативність роботи.</w:t>
      </w:r>
    </w:p>
    <w:p w14:paraId="340509DA" w14:textId="77777777" w:rsidR="009C1EB2" w:rsidRPr="00532B81"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t>Для проведенн</w:t>
      </w:r>
      <w:r w:rsidRPr="00532B81">
        <w:rPr>
          <w:rFonts w:ascii="Times New Roman" w:eastAsia="Times New Roman" w:hAnsi="Times New Roman" w:cs="Times New Roman"/>
          <w:sz w:val="28"/>
          <w:szCs w:val="28"/>
        </w:rPr>
        <w:t xml:space="preserve">я даного дослідження за пошуковими питаннями таблиці 2.1., можна сформувати план дослідження: </w:t>
      </w:r>
    </w:p>
    <w:p w14:paraId="4057B282" w14:textId="44520BAE" w:rsidR="009C1EB2" w:rsidRPr="00DF461C" w:rsidRDefault="00AF46F7" w:rsidP="00AF46F7">
      <w:pPr>
        <w:pStyle w:val="affe"/>
        <w:numPr>
          <w:ilvl w:val="0"/>
          <w:numId w:val="23"/>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sidRPr="00DF461C">
        <w:rPr>
          <w:rFonts w:ascii="Times New Roman" w:eastAsia="Times New Roman" w:hAnsi="Times New Roman" w:cs="Times New Roman"/>
          <w:color w:val="000000"/>
          <w:sz w:val="28"/>
          <w:szCs w:val="28"/>
        </w:rPr>
        <w:t>Кабінетні дослідження</w:t>
      </w:r>
      <w:r w:rsidR="00DF461C">
        <w:rPr>
          <w:rFonts w:ascii="Times New Roman" w:eastAsia="Times New Roman" w:hAnsi="Times New Roman" w:cs="Times New Roman"/>
          <w:color w:val="000000"/>
          <w:sz w:val="28"/>
          <w:szCs w:val="28"/>
          <w:lang w:val="uk-UA"/>
        </w:rPr>
        <w:t>:</w:t>
      </w:r>
      <w:r w:rsidRPr="00DF461C">
        <w:rPr>
          <w:rFonts w:ascii="Times New Roman" w:eastAsia="Times New Roman" w:hAnsi="Times New Roman" w:cs="Times New Roman"/>
          <w:color w:val="000000"/>
          <w:sz w:val="28"/>
          <w:szCs w:val="28"/>
        </w:rPr>
        <w:t xml:space="preserve"> включають аналіз внутрішніх даних компанії, таких як звіти про продажі, аналітичні дані та статистику</w:t>
      </w:r>
      <w:r w:rsidR="00DF461C">
        <w:rPr>
          <w:rFonts w:ascii="Times New Roman" w:eastAsia="Times New Roman" w:hAnsi="Times New Roman" w:cs="Times New Roman"/>
          <w:color w:val="000000"/>
          <w:sz w:val="28"/>
          <w:szCs w:val="28"/>
          <w:lang w:val="uk-UA"/>
        </w:rPr>
        <w:t>;</w:t>
      </w:r>
      <w:r w:rsidRPr="00DF461C">
        <w:rPr>
          <w:rFonts w:ascii="Times New Roman" w:eastAsia="Times New Roman" w:hAnsi="Times New Roman" w:cs="Times New Roman"/>
          <w:color w:val="000000"/>
          <w:sz w:val="28"/>
          <w:szCs w:val="28"/>
        </w:rPr>
        <w:t xml:space="preserve"> </w:t>
      </w:r>
    </w:p>
    <w:p w14:paraId="3455DA2C" w14:textId="74D3FB55" w:rsidR="00DF461C" w:rsidRPr="00DF461C" w:rsidRDefault="00DF461C" w:rsidP="00AF46F7">
      <w:pPr>
        <w:pStyle w:val="affe"/>
        <w:numPr>
          <w:ilvl w:val="0"/>
          <w:numId w:val="23"/>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Глибинне інтерв’ю з працівниками компанії у відділах збуту/маркетингу/менеджменту;</w:t>
      </w:r>
    </w:p>
    <w:p w14:paraId="7F67F58C" w14:textId="19308B32" w:rsidR="009C1EB2" w:rsidRPr="00DF461C" w:rsidRDefault="00AF46F7" w:rsidP="00AF46F7">
      <w:pPr>
        <w:pStyle w:val="affe"/>
        <w:numPr>
          <w:ilvl w:val="0"/>
          <w:numId w:val="23"/>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sidRPr="00DF461C">
        <w:rPr>
          <w:rFonts w:ascii="Times New Roman" w:eastAsia="Times New Roman" w:hAnsi="Times New Roman" w:cs="Times New Roman"/>
          <w:color w:val="000000"/>
          <w:sz w:val="28"/>
          <w:szCs w:val="28"/>
        </w:rPr>
        <w:t>Опитування</w:t>
      </w:r>
      <w:r w:rsidR="00DF461C">
        <w:rPr>
          <w:rFonts w:ascii="Times New Roman" w:eastAsia="Times New Roman" w:hAnsi="Times New Roman" w:cs="Times New Roman"/>
          <w:color w:val="000000"/>
          <w:sz w:val="28"/>
          <w:szCs w:val="28"/>
          <w:lang w:val="uk-UA"/>
        </w:rPr>
        <w:t xml:space="preserve">: </w:t>
      </w:r>
      <w:r w:rsidRPr="00DF461C">
        <w:rPr>
          <w:rFonts w:ascii="Times New Roman" w:eastAsia="Times New Roman" w:hAnsi="Times New Roman" w:cs="Times New Roman"/>
          <w:color w:val="000000"/>
          <w:sz w:val="28"/>
          <w:szCs w:val="28"/>
        </w:rPr>
        <w:t xml:space="preserve">створення анкет та проведення опитувань серед </w:t>
      </w:r>
      <w:r w:rsidR="00DF461C">
        <w:rPr>
          <w:rFonts w:ascii="Times New Roman" w:eastAsia="Times New Roman" w:hAnsi="Times New Roman" w:cs="Times New Roman"/>
          <w:color w:val="000000"/>
          <w:sz w:val="28"/>
          <w:szCs w:val="28"/>
          <w:lang w:val="uk-UA"/>
        </w:rPr>
        <w:t>цільових клієнтів компанії;</w:t>
      </w:r>
    </w:p>
    <w:p w14:paraId="705D29DA" w14:textId="49532B85" w:rsidR="00DF461C" w:rsidRPr="00DF461C" w:rsidRDefault="00DF461C" w:rsidP="00AF46F7">
      <w:pPr>
        <w:pStyle w:val="affe"/>
        <w:numPr>
          <w:ilvl w:val="0"/>
          <w:numId w:val="23"/>
        </w:numPr>
        <w:pBdr>
          <w:top w:val="nil"/>
          <w:left w:val="nil"/>
          <w:bottom w:val="nil"/>
          <w:right w:val="nil"/>
          <w:between w:val="nil"/>
        </w:pBdr>
        <w:tabs>
          <w:tab w:val="left" w:pos="993"/>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Аналіз даних і розробка рекомендацій;</w:t>
      </w:r>
    </w:p>
    <w:p w14:paraId="138BD62F" w14:textId="00B56EE8" w:rsidR="009C1EB2" w:rsidRDefault="00AF46F7" w:rsidP="00532B81">
      <w:pPr>
        <w:tabs>
          <w:tab w:val="left" w:pos="709"/>
        </w:tabs>
        <w:spacing w:line="360" w:lineRule="auto"/>
        <w:ind w:firstLine="709"/>
        <w:jc w:val="both"/>
        <w:rPr>
          <w:rFonts w:ascii="Times New Roman" w:eastAsia="Times New Roman" w:hAnsi="Times New Roman" w:cs="Times New Roman"/>
          <w:sz w:val="28"/>
          <w:szCs w:val="28"/>
        </w:rPr>
      </w:pPr>
      <w:r w:rsidRPr="00532B81">
        <w:rPr>
          <w:rFonts w:ascii="Times New Roman" w:eastAsia="Times New Roman" w:hAnsi="Times New Roman" w:cs="Times New Roman"/>
          <w:sz w:val="28"/>
          <w:szCs w:val="28"/>
        </w:rPr>
        <w:lastRenderedPageBreak/>
        <w:t xml:space="preserve">Результати розробки пошукових питань по групам необхідної інформації представлені у таблиці 2.1. </w:t>
      </w:r>
    </w:p>
    <w:p w14:paraId="5E79B54C" w14:textId="77777777" w:rsidR="00034AE1" w:rsidRPr="00537506" w:rsidRDefault="00034AE1" w:rsidP="00532B81">
      <w:pPr>
        <w:tabs>
          <w:tab w:val="left" w:pos="709"/>
        </w:tabs>
        <w:spacing w:line="360" w:lineRule="auto"/>
        <w:ind w:firstLine="709"/>
        <w:jc w:val="both"/>
        <w:rPr>
          <w:rFonts w:ascii="Times New Roman" w:eastAsia="Times New Roman" w:hAnsi="Times New Roman" w:cs="Times New Roman"/>
          <w:sz w:val="28"/>
          <w:szCs w:val="28"/>
          <w:lang w:val="uk-UA"/>
        </w:rPr>
      </w:pPr>
    </w:p>
    <w:p w14:paraId="764A23CB" w14:textId="0875B8DA" w:rsidR="009C1EB2" w:rsidRDefault="00AF46F7">
      <w:pPr>
        <w:tabs>
          <w:tab w:val="left" w:pos="709"/>
        </w:tabs>
        <w:spacing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2.1 – Пошукові питання дослідження  </w:t>
      </w:r>
    </w:p>
    <w:tbl>
      <w:tblPr>
        <w:tblStyle w:val="afc"/>
        <w:tblW w:w="99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55"/>
        <w:gridCol w:w="2055"/>
        <w:gridCol w:w="3135"/>
        <w:gridCol w:w="2235"/>
        <w:gridCol w:w="1950"/>
      </w:tblGrid>
      <w:tr w:rsidR="009C1EB2" w14:paraId="0148192D" w14:textId="77777777" w:rsidTr="006247FD">
        <w:trPr>
          <w:trHeight w:val="675"/>
        </w:trPr>
        <w:tc>
          <w:tcPr>
            <w:tcW w:w="55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154C1EAE" w14:textId="77777777" w:rsidR="009C1EB2" w:rsidRDefault="00AF46F7" w:rsidP="006247FD">
            <w:pPr>
              <w:rPr>
                <w:rFonts w:ascii="Times New Roman" w:eastAsia="Times New Roman" w:hAnsi="Times New Roman" w:cs="Times New Roman"/>
              </w:rPr>
            </w:pPr>
            <w:r>
              <w:rPr>
                <w:rFonts w:ascii="Times New Roman" w:eastAsia="Times New Roman" w:hAnsi="Times New Roman" w:cs="Times New Roman"/>
              </w:rPr>
              <w:t>№</w:t>
            </w:r>
          </w:p>
          <w:p w14:paraId="2441BD53" w14:textId="77777777" w:rsidR="009C1EB2" w:rsidRDefault="00AF46F7" w:rsidP="006247FD">
            <w:pPr>
              <w:rPr>
                <w:rFonts w:ascii="Arial" w:eastAsia="Arial" w:hAnsi="Arial" w:cs="Arial"/>
              </w:rPr>
            </w:pPr>
            <w:r>
              <w:rPr>
                <w:rFonts w:ascii="Times New Roman" w:eastAsia="Times New Roman" w:hAnsi="Times New Roman" w:cs="Times New Roman"/>
              </w:rPr>
              <w:t>з/п</w:t>
            </w:r>
          </w:p>
        </w:tc>
        <w:tc>
          <w:tcPr>
            <w:tcW w:w="2055" w:type="dxa"/>
            <w:tcBorders>
              <w:top w:val="single" w:sz="6" w:space="0" w:color="000000"/>
              <w:bottom w:val="single" w:sz="6" w:space="0" w:color="000000"/>
              <w:right w:val="single" w:sz="6" w:space="0" w:color="000000"/>
            </w:tcBorders>
            <w:tcMar>
              <w:top w:w="40" w:type="dxa"/>
              <w:left w:w="40" w:type="dxa"/>
              <w:bottom w:w="40" w:type="dxa"/>
              <w:right w:w="40" w:type="dxa"/>
            </w:tcMar>
          </w:tcPr>
          <w:p w14:paraId="0908D0E7" w14:textId="77777777" w:rsidR="009C1EB2" w:rsidRDefault="00AF46F7" w:rsidP="006247FD">
            <w:pPr>
              <w:rPr>
                <w:rFonts w:ascii="Arial" w:eastAsia="Arial" w:hAnsi="Arial" w:cs="Arial"/>
              </w:rPr>
            </w:pPr>
            <w:r>
              <w:rPr>
                <w:rFonts w:ascii="Times New Roman" w:eastAsia="Times New Roman" w:hAnsi="Times New Roman" w:cs="Times New Roman"/>
              </w:rPr>
              <w:t>Завдання дослідження</w:t>
            </w:r>
          </w:p>
        </w:tc>
        <w:tc>
          <w:tcPr>
            <w:tcW w:w="3135" w:type="dxa"/>
            <w:tcBorders>
              <w:top w:val="single" w:sz="6" w:space="0" w:color="000000"/>
              <w:bottom w:val="single" w:sz="6" w:space="0" w:color="000000"/>
              <w:right w:val="single" w:sz="6" w:space="0" w:color="000000"/>
            </w:tcBorders>
            <w:tcMar>
              <w:top w:w="40" w:type="dxa"/>
              <w:left w:w="40" w:type="dxa"/>
              <w:bottom w:w="40" w:type="dxa"/>
              <w:right w:w="40" w:type="dxa"/>
            </w:tcMar>
          </w:tcPr>
          <w:p w14:paraId="3242E6CA" w14:textId="77777777" w:rsidR="009C1EB2" w:rsidRDefault="00AF46F7" w:rsidP="006247FD">
            <w:pPr>
              <w:rPr>
                <w:rFonts w:ascii="Arial" w:eastAsia="Arial" w:hAnsi="Arial" w:cs="Arial"/>
              </w:rPr>
            </w:pPr>
            <w:r>
              <w:rPr>
                <w:rFonts w:ascii="Times New Roman" w:eastAsia="Times New Roman" w:hAnsi="Times New Roman" w:cs="Times New Roman"/>
              </w:rPr>
              <w:t>Пошукові питання</w:t>
            </w:r>
          </w:p>
        </w:tc>
        <w:tc>
          <w:tcPr>
            <w:tcW w:w="2235" w:type="dxa"/>
            <w:tcBorders>
              <w:top w:val="single" w:sz="6" w:space="0" w:color="000000"/>
              <w:bottom w:val="single" w:sz="6" w:space="0" w:color="000000"/>
              <w:right w:val="single" w:sz="6" w:space="0" w:color="000000"/>
            </w:tcBorders>
            <w:tcMar>
              <w:top w:w="40" w:type="dxa"/>
              <w:left w:w="40" w:type="dxa"/>
              <w:bottom w:w="40" w:type="dxa"/>
              <w:right w:w="40" w:type="dxa"/>
            </w:tcMar>
          </w:tcPr>
          <w:p w14:paraId="4B9CA80D" w14:textId="77777777" w:rsidR="009C1EB2" w:rsidRDefault="00AF46F7" w:rsidP="006247FD">
            <w:pPr>
              <w:rPr>
                <w:rFonts w:ascii="Arial" w:eastAsia="Arial" w:hAnsi="Arial" w:cs="Arial"/>
              </w:rPr>
            </w:pPr>
            <w:r>
              <w:rPr>
                <w:rFonts w:ascii="Times New Roman" w:eastAsia="Times New Roman" w:hAnsi="Times New Roman" w:cs="Times New Roman"/>
              </w:rPr>
              <w:t>Метод отримання та джерело інформації</w:t>
            </w:r>
          </w:p>
        </w:tc>
        <w:tc>
          <w:tcPr>
            <w:tcW w:w="1950" w:type="dxa"/>
            <w:tcBorders>
              <w:top w:val="single" w:sz="6" w:space="0" w:color="000000"/>
              <w:bottom w:val="single" w:sz="6" w:space="0" w:color="000000"/>
              <w:right w:val="single" w:sz="6" w:space="0" w:color="000000"/>
            </w:tcBorders>
            <w:tcMar>
              <w:top w:w="40" w:type="dxa"/>
              <w:left w:w="40" w:type="dxa"/>
              <w:bottom w:w="40" w:type="dxa"/>
              <w:right w:w="40" w:type="dxa"/>
            </w:tcMar>
          </w:tcPr>
          <w:p w14:paraId="53E7DE4D" w14:textId="77777777" w:rsidR="009C1EB2" w:rsidRDefault="00AF46F7" w:rsidP="006247FD">
            <w:pPr>
              <w:rPr>
                <w:rFonts w:ascii="Arial" w:eastAsia="Arial" w:hAnsi="Arial" w:cs="Arial"/>
              </w:rPr>
            </w:pPr>
            <w:r>
              <w:rPr>
                <w:rFonts w:ascii="Times New Roman" w:eastAsia="Times New Roman" w:hAnsi="Times New Roman" w:cs="Times New Roman"/>
              </w:rPr>
              <w:t>Формат отриманої інформації</w:t>
            </w:r>
          </w:p>
        </w:tc>
      </w:tr>
      <w:tr w:rsidR="009C1EB2" w14:paraId="351ECC3F" w14:textId="77777777" w:rsidTr="006247FD">
        <w:trPr>
          <w:trHeight w:val="375"/>
        </w:trPr>
        <w:tc>
          <w:tcPr>
            <w:tcW w:w="555" w:type="dxa"/>
            <w:tcBorders>
              <w:left w:val="single" w:sz="6" w:space="0" w:color="000000"/>
              <w:bottom w:val="single" w:sz="6" w:space="0" w:color="000000"/>
              <w:right w:val="single" w:sz="6" w:space="0" w:color="000000"/>
            </w:tcBorders>
            <w:tcMar>
              <w:top w:w="40" w:type="dxa"/>
              <w:left w:w="40" w:type="dxa"/>
              <w:bottom w:w="40" w:type="dxa"/>
              <w:right w:w="40" w:type="dxa"/>
            </w:tcMar>
          </w:tcPr>
          <w:p w14:paraId="45FA87B9" w14:textId="77777777" w:rsidR="009C1EB2" w:rsidRDefault="00AF46F7" w:rsidP="006247FD">
            <w:pPr>
              <w:rPr>
                <w:rFonts w:ascii="Arial" w:eastAsia="Arial" w:hAnsi="Arial" w:cs="Arial"/>
              </w:rPr>
            </w:pPr>
            <w:r>
              <w:rPr>
                <w:rFonts w:ascii="Times New Roman" w:eastAsia="Times New Roman" w:hAnsi="Times New Roman" w:cs="Times New Roman"/>
              </w:rPr>
              <w:t>1</w:t>
            </w:r>
          </w:p>
        </w:tc>
        <w:tc>
          <w:tcPr>
            <w:tcW w:w="2055" w:type="dxa"/>
            <w:tcBorders>
              <w:bottom w:val="single" w:sz="6" w:space="0" w:color="000000"/>
              <w:right w:val="single" w:sz="6" w:space="0" w:color="000000"/>
            </w:tcBorders>
            <w:tcMar>
              <w:top w:w="40" w:type="dxa"/>
              <w:left w:w="40" w:type="dxa"/>
              <w:bottom w:w="40" w:type="dxa"/>
              <w:right w:w="40" w:type="dxa"/>
            </w:tcMar>
          </w:tcPr>
          <w:p w14:paraId="37359CC6" w14:textId="77777777" w:rsidR="009C1EB2" w:rsidRDefault="00AF46F7" w:rsidP="006247FD">
            <w:pPr>
              <w:rPr>
                <w:rFonts w:ascii="Arial" w:eastAsia="Arial" w:hAnsi="Arial" w:cs="Arial"/>
              </w:rPr>
            </w:pPr>
            <w:r>
              <w:rPr>
                <w:rFonts w:ascii="Times New Roman" w:eastAsia="Times New Roman" w:hAnsi="Times New Roman" w:cs="Times New Roman"/>
              </w:rPr>
              <w:t>2</w:t>
            </w:r>
          </w:p>
        </w:tc>
        <w:tc>
          <w:tcPr>
            <w:tcW w:w="3135" w:type="dxa"/>
            <w:tcBorders>
              <w:bottom w:val="single" w:sz="6" w:space="0" w:color="000000"/>
              <w:right w:val="single" w:sz="6" w:space="0" w:color="000000"/>
            </w:tcBorders>
            <w:tcMar>
              <w:top w:w="40" w:type="dxa"/>
              <w:left w:w="40" w:type="dxa"/>
              <w:bottom w:w="40" w:type="dxa"/>
              <w:right w:w="40" w:type="dxa"/>
            </w:tcMar>
          </w:tcPr>
          <w:p w14:paraId="1ECC31B2" w14:textId="77777777" w:rsidR="009C1EB2" w:rsidRDefault="00AF46F7" w:rsidP="006247FD">
            <w:pPr>
              <w:rPr>
                <w:rFonts w:ascii="Arial" w:eastAsia="Arial" w:hAnsi="Arial" w:cs="Arial"/>
              </w:rPr>
            </w:pPr>
            <w:r>
              <w:rPr>
                <w:rFonts w:ascii="Times New Roman" w:eastAsia="Times New Roman" w:hAnsi="Times New Roman" w:cs="Times New Roman"/>
              </w:rPr>
              <w:t>3</w:t>
            </w:r>
          </w:p>
        </w:tc>
        <w:tc>
          <w:tcPr>
            <w:tcW w:w="2235" w:type="dxa"/>
            <w:tcBorders>
              <w:bottom w:val="single" w:sz="6" w:space="0" w:color="000000"/>
              <w:right w:val="single" w:sz="6" w:space="0" w:color="000000"/>
            </w:tcBorders>
            <w:tcMar>
              <w:top w:w="40" w:type="dxa"/>
              <w:left w:w="40" w:type="dxa"/>
              <w:bottom w:w="40" w:type="dxa"/>
              <w:right w:w="40" w:type="dxa"/>
            </w:tcMar>
          </w:tcPr>
          <w:p w14:paraId="1A9B445F" w14:textId="77777777" w:rsidR="009C1EB2" w:rsidRDefault="00AF46F7" w:rsidP="006247FD">
            <w:pPr>
              <w:rPr>
                <w:rFonts w:ascii="Arial" w:eastAsia="Arial" w:hAnsi="Arial" w:cs="Arial"/>
              </w:rPr>
            </w:pPr>
            <w:r>
              <w:rPr>
                <w:rFonts w:ascii="Times New Roman" w:eastAsia="Times New Roman" w:hAnsi="Times New Roman" w:cs="Times New Roman"/>
              </w:rPr>
              <w:t>4</w:t>
            </w:r>
          </w:p>
        </w:tc>
        <w:tc>
          <w:tcPr>
            <w:tcW w:w="1950" w:type="dxa"/>
            <w:tcBorders>
              <w:bottom w:val="single" w:sz="6" w:space="0" w:color="000000"/>
              <w:right w:val="single" w:sz="6" w:space="0" w:color="000000"/>
            </w:tcBorders>
            <w:tcMar>
              <w:top w:w="40" w:type="dxa"/>
              <w:left w:w="40" w:type="dxa"/>
              <w:bottom w:w="40" w:type="dxa"/>
              <w:right w:w="40" w:type="dxa"/>
            </w:tcMar>
          </w:tcPr>
          <w:p w14:paraId="519AA7A8" w14:textId="77777777" w:rsidR="009C1EB2" w:rsidRDefault="00AF46F7" w:rsidP="006247FD">
            <w:pPr>
              <w:rPr>
                <w:rFonts w:ascii="Arial" w:eastAsia="Arial" w:hAnsi="Arial" w:cs="Arial"/>
              </w:rPr>
            </w:pPr>
            <w:r>
              <w:rPr>
                <w:rFonts w:ascii="Times New Roman" w:eastAsia="Times New Roman" w:hAnsi="Times New Roman" w:cs="Times New Roman"/>
              </w:rPr>
              <w:t>5</w:t>
            </w:r>
          </w:p>
        </w:tc>
      </w:tr>
      <w:tr w:rsidR="009C1EB2" w14:paraId="11073201" w14:textId="77777777" w:rsidTr="005B2857">
        <w:trPr>
          <w:trHeight w:val="729"/>
        </w:trPr>
        <w:tc>
          <w:tcPr>
            <w:tcW w:w="555" w:type="dxa"/>
            <w:vMerge w:val="restart"/>
            <w:tcBorders>
              <w:left w:val="single" w:sz="6" w:space="0" w:color="000000"/>
              <w:bottom w:val="single" w:sz="6" w:space="0" w:color="000000"/>
              <w:right w:val="single" w:sz="6" w:space="0" w:color="000000"/>
            </w:tcBorders>
            <w:tcMar>
              <w:top w:w="40" w:type="dxa"/>
              <w:left w:w="40" w:type="dxa"/>
              <w:bottom w:w="40" w:type="dxa"/>
              <w:right w:w="40" w:type="dxa"/>
            </w:tcMar>
          </w:tcPr>
          <w:p w14:paraId="798E5C28" w14:textId="77777777" w:rsidR="009C1EB2" w:rsidRDefault="00AF46F7" w:rsidP="006247FD">
            <w:pPr>
              <w:rPr>
                <w:rFonts w:ascii="Times New Roman" w:eastAsia="Times New Roman" w:hAnsi="Times New Roman" w:cs="Times New Roman"/>
              </w:rPr>
            </w:pPr>
            <w:r>
              <w:rPr>
                <w:rFonts w:ascii="Times New Roman" w:eastAsia="Times New Roman" w:hAnsi="Times New Roman" w:cs="Times New Roman"/>
              </w:rPr>
              <w:t>1.</w:t>
            </w:r>
          </w:p>
        </w:tc>
        <w:tc>
          <w:tcPr>
            <w:tcW w:w="2055" w:type="dxa"/>
            <w:vMerge w:val="restart"/>
            <w:tcBorders>
              <w:bottom w:val="single" w:sz="6" w:space="0" w:color="000000"/>
              <w:right w:val="single" w:sz="6" w:space="0" w:color="000000"/>
            </w:tcBorders>
            <w:tcMar>
              <w:top w:w="40" w:type="dxa"/>
              <w:left w:w="40" w:type="dxa"/>
              <w:bottom w:w="40" w:type="dxa"/>
              <w:right w:w="40" w:type="dxa"/>
            </w:tcMar>
          </w:tcPr>
          <w:p w14:paraId="6572717A" w14:textId="77777777" w:rsidR="009C1EB2" w:rsidRDefault="00AF46F7" w:rsidP="006247FD">
            <w:pPr>
              <w:rPr>
                <w:rFonts w:ascii="Times New Roman" w:eastAsia="Times New Roman" w:hAnsi="Times New Roman" w:cs="Times New Roman"/>
              </w:rPr>
            </w:pPr>
            <w:r>
              <w:rPr>
                <w:rFonts w:ascii="Times New Roman" w:eastAsia="Times New Roman" w:hAnsi="Times New Roman" w:cs="Times New Roman"/>
              </w:rPr>
              <w:t>Оцінити поточну систему стимулювання збуту</w:t>
            </w:r>
          </w:p>
        </w:tc>
        <w:tc>
          <w:tcPr>
            <w:tcW w:w="3135" w:type="dxa"/>
            <w:tcBorders>
              <w:bottom w:val="single" w:sz="6" w:space="0" w:color="000000"/>
              <w:right w:val="single" w:sz="6" w:space="0" w:color="000000"/>
            </w:tcBorders>
            <w:tcMar>
              <w:top w:w="40" w:type="dxa"/>
              <w:left w:w="40" w:type="dxa"/>
              <w:bottom w:w="40" w:type="dxa"/>
              <w:right w:w="40" w:type="dxa"/>
            </w:tcMar>
          </w:tcPr>
          <w:p w14:paraId="72783467" w14:textId="2A1CD077" w:rsidR="009C1EB2" w:rsidRDefault="00AF46F7" w:rsidP="006247FD">
            <w:pPr>
              <w:ind w:right="50"/>
              <w:rPr>
                <w:rFonts w:ascii="Arial" w:eastAsia="Arial" w:hAnsi="Arial" w:cs="Arial"/>
              </w:rPr>
            </w:pPr>
            <w:r>
              <w:rPr>
                <w:rFonts w:ascii="Times New Roman" w:eastAsia="Times New Roman" w:hAnsi="Times New Roman" w:cs="Times New Roman"/>
              </w:rPr>
              <w:t>1.1. Які види стимулювання збуту дають ефективніший результат</w:t>
            </w:r>
          </w:p>
        </w:tc>
        <w:tc>
          <w:tcPr>
            <w:tcW w:w="2235" w:type="dxa"/>
            <w:tcBorders>
              <w:bottom w:val="single" w:sz="6" w:space="0" w:color="000000"/>
              <w:right w:val="single" w:sz="6" w:space="0" w:color="000000"/>
            </w:tcBorders>
            <w:tcMar>
              <w:top w:w="40" w:type="dxa"/>
              <w:left w:w="40" w:type="dxa"/>
              <w:bottom w:w="40" w:type="dxa"/>
              <w:right w:w="40" w:type="dxa"/>
            </w:tcMar>
          </w:tcPr>
          <w:p w14:paraId="087F4084" w14:textId="77777777" w:rsidR="009C1EB2" w:rsidRDefault="00AF46F7" w:rsidP="006247FD">
            <w:pPr>
              <w:rPr>
                <w:rFonts w:ascii="Times New Roman" w:eastAsia="Times New Roman" w:hAnsi="Times New Roman" w:cs="Times New Roman"/>
              </w:rPr>
            </w:pPr>
            <w:r>
              <w:rPr>
                <w:rFonts w:ascii="Times New Roman" w:eastAsia="Times New Roman" w:hAnsi="Times New Roman" w:cs="Times New Roman"/>
              </w:rPr>
              <w:t>Кабінетні</w:t>
            </w:r>
          </w:p>
          <w:p w14:paraId="14DACD6A" w14:textId="2F07B41F" w:rsidR="009C1EB2" w:rsidRDefault="00AF46F7" w:rsidP="006247FD">
            <w:pPr>
              <w:rPr>
                <w:rFonts w:ascii="Arial" w:eastAsia="Arial" w:hAnsi="Arial" w:cs="Arial"/>
              </w:rPr>
            </w:pPr>
            <w:r>
              <w:rPr>
                <w:rFonts w:ascii="Times New Roman" w:eastAsia="Times New Roman" w:hAnsi="Times New Roman" w:cs="Times New Roman"/>
              </w:rPr>
              <w:t>дослідження</w:t>
            </w:r>
          </w:p>
        </w:tc>
        <w:tc>
          <w:tcPr>
            <w:tcW w:w="1950" w:type="dxa"/>
            <w:tcBorders>
              <w:bottom w:val="single" w:sz="6" w:space="0" w:color="000000"/>
              <w:right w:val="single" w:sz="6" w:space="0" w:color="000000"/>
            </w:tcBorders>
            <w:tcMar>
              <w:top w:w="40" w:type="dxa"/>
              <w:left w:w="40" w:type="dxa"/>
              <w:bottom w:w="40" w:type="dxa"/>
              <w:right w:w="40" w:type="dxa"/>
            </w:tcMar>
          </w:tcPr>
          <w:p w14:paraId="29071D99" w14:textId="77777777" w:rsidR="009C1EB2" w:rsidRDefault="00AF46F7" w:rsidP="006247FD">
            <w:pPr>
              <w:rPr>
                <w:rFonts w:ascii="Arial" w:eastAsia="Arial" w:hAnsi="Arial" w:cs="Arial"/>
              </w:rPr>
            </w:pPr>
            <w:r>
              <w:rPr>
                <w:rFonts w:ascii="Times New Roman" w:eastAsia="Times New Roman" w:hAnsi="Times New Roman" w:cs="Times New Roman"/>
              </w:rPr>
              <w:t>Звіти, договори</w:t>
            </w:r>
          </w:p>
        </w:tc>
      </w:tr>
      <w:tr w:rsidR="009C1EB2" w14:paraId="6C14F277" w14:textId="77777777" w:rsidTr="005B2857">
        <w:trPr>
          <w:trHeight w:val="598"/>
        </w:trPr>
        <w:tc>
          <w:tcPr>
            <w:tcW w:w="555" w:type="dxa"/>
            <w:vMerge/>
            <w:tcBorders>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C160569" w14:textId="77777777" w:rsidR="009C1EB2" w:rsidRDefault="009C1EB2" w:rsidP="006247FD">
            <w:pPr>
              <w:widowControl w:val="0"/>
              <w:rPr>
                <w:rFonts w:ascii="Arial" w:eastAsia="Arial" w:hAnsi="Arial" w:cs="Arial"/>
                <w:sz w:val="20"/>
                <w:szCs w:val="20"/>
              </w:rPr>
            </w:pPr>
          </w:p>
        </w:tc>
        <w:tc>
          <w:tcPr>
            <w:tcW w:w="2055" w:type="dxa"/>
            <w:vMerge/>
            <w:tcBorders>
              <w:bottom w:val="single" w:sz="6" w:space="0" w:color="000000"/>
              <w:right w:val="single" w:sz="6" w:space="0" w:color="000000"/>
            </w:tcBorders>
            <w:shd w:val="clear" w:color="auto" w:fill="auto"/>
            <w:tcMar>
              <w:top w:w="100" w:type="dxa"/>
              <w:left w:w="100" w:type="dxa"/>
              <w:bottom w:w="100" w:type="dxa"/>
              <w:right w:w="100" w:type="dxa"/>
            </w:tcMar>
          </w:tcPr>
          <w:p w14:paraId="53DA7E10" w14:textId="77777777" w:rsidR="009C1EB2" w:rsidRDefault="009C1EB2" w:rsidP="006247FD">
            <w:pPr>
              <w:widowControl w:val="0"/>
              <w:rPr>
                <w:rFonts w:ascii="Arial" w:eastAsia="Arial" w:hAnsi="Arial" w:cs="Arial"/>
                <w:sz w:val="20"/>
                <w:szCs w:val="20"/>
              </w:rPr>
            </w:pPr>
          </w:p>
        </w:tc>
        <w:tc>
          <w:tcPr>
            <w:tcW w:w="3135" w:type="dxa"/>
            <w:tcBorders>
              <w:bottom w:val="single" w:sz="6" w:space="0" w:color="000000"/>
              <w:right w:val="single" w:sz="6" w:space="0" w:color="000000"/>
            </w:tcBorders>
            <w:shd w:val="clear" w:color="auto" w:fill="auto"/>
            <w:tcMar>
              <w:top w:w="40" w:type="dxa"/>
              <w:left w:w="40" w:type="dxa"/>
              <w:bottom w:w="40" w:type="dxa"/>
              <w:right w:w="40" w:type="dxa"/>
            </w:tcMar>
          </w:tcPr>
          <w:p w14:paraId="0022FB64" w14:textId="77777777" w:rsidR="009C1EB2" w:rsidRDefault="00AF46F7" w:rsidP="006247FD">
            <w:pPr>
              <w:ind w:right="50"/>
              <w:rPr>
                <w:rFonts w:ascii="Arial" w:eastAsia="Arial" w:hAnsi="Arial" w:cs="Arial"/>
              </w:rPr>
            </w:pPr>
            <w:r>
              <w:rPr>
                <w:rFonts w:ascii="Times New Roman" w:eastAsia="Times New Roman" w:hAnsi="Times New Roman" w:cs="Times New Roman"/>
              </w:rPr>
              <w:t>1.2. Чи задовольняє компанія потреби клієнтів</w:t>
            </w:r>
          </w:p>
        </w:tc>
        <w:tc>
          <w:tcPr>
            <w:tcW w:w="2235" w:type="dxa"/>
            <w:tcBorders>
              <w:bottom w:val="single" w:sz="6" w:space="0" w:color="000000"/>
              <w:right w:val="single" w:sz="6" w:space="0" w:color="000000"/>
            </w:tcBorders>
            <w:shd w:val="clear" w:color="auto" w:fill="auto"/>
            <w:tcMar>
              <w:top w:w="40" w:type="dxa"/>
              <w:left w:w="40" w:type="dxa"/>
              <w:bottom w:w="40" w:type="dxa"/>
              <w:right w:w="40" w:type="dxa"/>
            </w:tcMar>
          </w:tcPr>
          <w:p w14:paraId="5912DB0E" w14:textId="24704578" w:rsidR="009C1EB2" w:rsidRPr="005B2857" w:rsidRDefault="005B2857" w:rsidP="006247FD">
            <w:pPr>
              <w:rPr>
                <w:rFonts w:ascii="Arial" w:eastAsia="Arial" w:hAnsi="Arial" w:cs="Arial"/>
                <w:lang w:val="uk-UA"/>
              </w:rPr>
            </w:pPr>
            <w:r>
              <w:rPr>
                <w:rFonts w:ascii="Times New Roman" w:eastAsia="Times New Roman" w:hAnsi="Times New Roman" w:cs="Times New Roman"/>
                <w:lang w:val="uk-UA"/>
              </w:rPr>
              <w:t>Анкетування споживачів</w:t>
            </w:r>
          </w:p>
        </w:tc>
        <w:tc>
          <w:tcPr>
            <w:tcW w:w="1950" w:type="dxa"/>
            <w:tcBorders>
              <w:bottom w:val="single" w:sz="6" w:space="0" w:color="000000"/>
              <w:right w:val="single" w:sz="6" w:space="0" w:color="000000"/>
            </w:tcBorders>
            <w:shd w:val="clear" w:color="auto" w:fill="auto"/>
            <w:tcMar>
              <w:top w:w="40" w:type="dxa"/>
              <w:left w:w="40" w:type="dxa"/>
              <w:bottom w:w="40" w:type="dxa"/>
              <w:right w:w="40" w:type="dxa"/>
            </w:tcMar>
          </w:tcPr>
          <w:p w14:paraId="436A9CFA" w14:textId="77777777" w:rsidR="009C1EB2" w:rsidRDefault="00AF46F7" w:rsidP="006247FD">
            <w:pPr>
              <w:rPr>
                <w:rFonts w:ascii="Arial" w:eastAsia="Arial" w:hAnsi="Arial" w:cs="Arial"/>
              </w:rPr>
            </w:pPr>
            <w:r>
              <w:rPr>
                <w:rFonts w:ascii="Times New Roman" w:eastAsia="Times New Roman" w:hAnsi="Times New Roman" w:cs="Times New Roman"/>
              </w:rPr>
              <w:t>Результати анкетування</w:t>
            </w:r>
          </w:p>
        </w:tc>
      </w:tr>
      <w:tr w:rsidR="009C1EB2" w14:paraId="573C3FF2" w14:textId="77777777" w:rsidTr="005B2857">
        <w:trPr>
          <w:trHeight w:val="1190"/>
        </w:trPr>
        <w:tc>
          <w:tcPr>
            <w:tcW w:w="555" w:type="dxa"/>
            <w:vMerge/>
            <w:tcBorders>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AA6C2A7" w14:textId="77777777" w:rsidR="009C1EB2" w:rsidRDefault="009C1EB2" w:rsidP="006247FD">
            <w:pPr>
              <w:widowControl w:val="0"/>
              <w:rPr>
                <w:rFonts w:ascii="Arial" w:eastAsia="Arial" w:hAnsi="Arial" w:cs="Arial"/>
                <w:sz w:val="20"/>
                <w:szCs w:val="20"/>
              </w:rPr>
            </w:pPr>
          </w:p>
        </w:tc>
        <w:tc>
          <w:tcPr>
            <w:tcW w:w="2055" w:type="dxa"/>
            <w:vMerge/>
            <w:tcBorders>
              <w:bottom w:val="single" w:sz="6" w:space="0" w:color="000000"/>
              <w:right w:val="single" w:sz="6" w:space="0" w:color="000000"/>
            </w:tcBorders>
            <w:shd w:val="clear" w:color="auto" w:fill="auto"/>
            <w:tcMar>
              <w:top w:w="100" w:type="dxa"/>
              <w:left w:w="100" w:type="dxa"/>
              <w:bottom w:w="100" w:type="dxa"/>
              <w:right w:w="100" w:type="dxa"/>
            </w:tcMar>
          </w:tcPr>
          <w:p w14:paraId="6A86716F" w14:textId="77777777" w:rsidR="009C1EB2" w:rsidRDefault="009C1EB2" w:rsidP="006247FD">
            <w:pPr>
              <w:widowControl w:val="0"/>
              <w:rPr>
                <w:rFonts w:ascii="Arial" w:eastAsia="Arial" w:hAnsi="Arial" w:cs="Arial"/>
                <w:sz w:val="20"/>
                <w:szCs w:val="20"/>
              </w:rPr>
            </w:pPr>
          </w:p>
        </w:tc>
        <w:tc>
          <w:tcPr>
            <w:tcW w:w="3135" w:type="dxa"/>
            <w:tcBorders>
              <w:bottom w:val="single" w:sz="6" w:space="0" w:color="000000"/>
              <w:right w:val="single" w:sz="6" w:space="0" w:color="000000"/>
            </w:tcBorders>
            <w:shd w:val="clear" w:color="auto" w:fill="auto"/>
            <w:tcMar>
              <w:top w:w="40" w:type="dxa"/>
              <w:left w:w="40" w:type="dxa"/>
              <w:bottom w:w="40" w:type="dxa"/>
              <w:right w:w="40" w:type="dxa"/>
            </w:tcMar>
          </w:tcPr>
          <w:p w14:paraId="42BA9766" w14:textId="0225C4CB" w:rsidR="009C1EB2" w:rsidRDefault="00AF46F7" w:rsidP="006247FD">
            <w:pPr>
              <w:ind w:right="50"/>
              <w:rPr>
                <w:rFonts w:ascii="Arial" w:eastAsia="Arial" w:hAnsi="Arial" w:cs="Arial"/>
              </w:rPr>
            </w:pPr>
            <w:r>
              <w:rPr>
                <w:rFonts w:ascii="Times New Roman" w:eastAsia="Times New Roman" w:hAnsi="Times New Roman" w:cs="Times New Roman"/>
              </w:rPr>
              <w:t>1.3. Чи є певні недопрацювання в стратегії стимулювання? Якщо да, то які</w:t>
            </w:r>
          </w:p>
        </w:tc>
        <w:tc>
          <w:tcPr>
            <w:tcW w:w="2235" w:type="dxa"/>
            <w:tcBorders>
              <w:bottom w:val="single" w:sz="6" w:space="0" w:color="000000"/>
              <w:right w:val="single" w:sz="6" w:space="0" w:color="000000"/>
            </w:tcBorders>
            <w:shd w:val="clear" w:color="auto" w:fill="auto"/>
            <w:tcMar>
              <w:top w:w="40" w:type="dxa"/>
              <w:left w:w="40" w:type="dxa"/>
              <w:bottom w:w="40" w:type="dxa"/>
              <w:right w:w="40" w:type="dxa"/>
            </w:tcMar>
          </w:tcPr>
          <w:p w14:paraId="0B4F095C" w14:textId="77777777" w:rsidR="009C1EB2" w:rsidRDefault="00AF46F7" w:rsidP="006247FD">
            <w:pPr>
              <w:rPr>
                <w:rFonts w:ascii="Arial" w:eastAsia="Arial" w:hAnsi="Arial" w:cs="Arial"/>
              </w:rPr>
            </w:pPr>
            <w:r>
              <w:rPr>
                <w:rFonts w:ascii="Times New Roman" w:eastAsia="Times New Roman" w:hAnsi="Times New Roman" w:cs="Times New Roman"/>
              </w:rPr>
              <w:t xml:space="preserve">Опитування працівників компанії </w:t>
            </w:r>
          </w:p>
        </w:tc>
        <w:tc>
          <w:tcPr>
            <w:tcW w:w="1950" w:type="dxa"/>
            <w:tcBorders>
              <w:bottom w:val="single" w:sz="6" w:space="0" w:color="000000"/>
              <w:right w:val="single" w:sz="6" w:space="0" w:color="000000"/>
            </w:tcBorders>
            <w:shd w:val="clear" w:color="auto" w:fill="auto"/>
            <w:tcMar>
              <w:top w:w="40" w:type="dxa"/>
              <w:left w:w="40" w:type="dxa"/>
              <w:bottom w:w="40" w:type="dxa"/>
              <w:right w:w="40" w:type="dxa"/>
            </w:tcMar>
          </w:tcPr>
          <w:p w14:paraId="7226D813" w14:textId="21C98A05" w:rsidR="009C1EB2" w:rsidRPr="005B2857" w:rsidRDefault="005B2857" w:rsidP="006247FD">
            <w:pPr>
              <w:rPr>
                <w:rFonts w:ascii="Arial" w:eastAsia="Arial" w:hAnsi="Arial" w:cs="Arial"/>
                <w:lang w:val="uk-UA"/>
              </w:rPr>
            </w:pPr>
            <w:r>
              <w:rPr>
                <w:rFonts w:ascii="Times New Roman" w:eastAsia="Times New Roman" w:hAnsi="Times New Roman" w:cs="Times New Roman"/>
                <w:lang w:val="uk-UA"/>
              </w:rPr>
              <w:t>Результати глибинного інтерв’ю</w:t>
            </w:r>
          </w:p>
        </w:tc>
      </w:tr>
      <w:tr w:rsidR="009C1EB2" w14:paraId="40140083" w14:textId="77777777" w:rsidTr="006247FD">
        <w:trPr>
          <w:trHeight w:val="420"/>
        </w:trPr>
        <w:tc>
          <w:tcPr>
            <w:tcW w:w="555" w:type="dxa"/>
            <w:vMerge/>
            <w:tcBorders>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D6E0819" w14:textId="77777777" w:rsidR="009C1EB2" w:rsidRDefault="009C1EB2" w:rsidP="006247FD">
            <w:pPr>
              <w:widowControl w:val="0"/>
              <w:rPr>
                <w:rFonts w:ascii="Arial" w:eastAsia="Arial" w:hAnsi="Arial" w:cs="Arial"/>
                <w:sz w:val="20"/>
                <w:szCs w:val="20"/>
              </w:rPr>
            </w:pPr>
          </w:p>
        </w:tc>
        <w:tc>
          <w:tcPr>
            <w:tcW w:w="2055" w:type="dxa"/>
            <w:vMerge/>
            <w:tcBorders>
              <w:bottom w:val="single" w:sz="6" w:space="0" w:color="000000"/>
              <w:right w:val="single" w:sz="6" w:space="0" w:color="000000"/>
            </w:tcBorders>
            <w:shd w:val="clear" w:color="auto" w:fill="auto"/>
            <w:tcMar>
              <w:top w:w="100" w:type="dxa"/>
              <w:left w:w="100" w:type="dxa"/>
              <w:bottom w:w="100" w:type="dxa"/>
              <w:right w:w="100" w:type="dxa"/>
            </w:tcMar>
          </w:tcPr>
          <w:p w14:paraId="4139711D" w14:textId="77777777" w:rsidR="009C1EB2" w:rsidRDefault="009C1EB2" w:rsidP="006247FD">
            <w:pPr>
              <w:widowControl w:val="0"/>
              <w:rPr>
                <w:rFonts w:ascii="Arial" w:eastAsia="Arial" w:hAnsi="Arial" w:cs="Arial"/>
                <w:sz w:val="20"/>
                <w:szCs w:val="20"/>
              </w:rPr>
            </w:pPr>
          </w:p>
        </w:tc>
        <w:tc>
          <w:tcPr>
            <w:tcW w:w="3135" w:type="dxa"/>
            <w:tcBorders>
              <w:bottom w:val="single" w:sz="6" w:space="0" w:color="000000"/>
              <w:right w:val="single" w:sz="6" w:space="0" w:color="000000"/>
            </w:tcBorders>
            <w:shd w:val="clear" w:color="auto" w:fill="auto"/>
            <w:tcMar>
              <w:top w:w="40" w:type="dxa"/>
              <w:left w:w="40" w:type="dxa"/>
              <w:bottom w:w="40" w:type="dxa"/>
              <w:right w:w="40" w:type="dxa"/>
            </w:tcMar>
          </w:tcPr>
          <w:p w14:paraId="53B52AB1" w14:textId="77777777" w:rsidR="009C1EB2" w:rsidRDefault="00AF46F7" w:rsidP="006247FD">
            <w:pPr>
              <w:ind w:right="50"/>
              <w:rPr>
                <w:rFonts w:ascii="Arial" w:eastAsia="Arial" w:hAnsi="Arial" w:cs="Arial"/>
              </w:rPr>
            </w:pPr>
            <w:r>
              <w:rPr>
                <w:rFonts w:ascii="Times New Roman" w:eastAsia="Times New Roman" w:hAnsi="Times New Roman" w:cs="Times New Roman"/>
              </w:rPr>
              <w:t>1.4. Що впливає на рішення купівлі товару</w:t>
            </w:r>
          </w:p>
        </w:tc>
        <w:tc>
          <w:tcPr>
            <w:tcW w:w="2235" w:type="dxa"/>
            <w:tcBorders>
              <w:bottom w:val="single" w:sz="6" w:space="0" w:color="000000"/>
              <w:right w:val="single" w:sz="6" w:space="0" w:color="000000"/>
            </w:tcBorders>
            <w:shd w:val="clear" w:color="auto" w:fill="auto"/>
            <w:tcMar>
              <w:top w:w="40" w:type="dxa"/>
              <w:left w:w="40" w:type="dxa"/>
              <w:bottom w:w="40" w:type="dxa"/>
              <w:right w:w="40" w:type="dxa"/>
            </w:tcMar>
          </w:tcPr>
          <w:p w14:paraId="6833BB3D" w14:textId="77777777" w:rsidR="009C1EB2" w:rsidRDefault="00AF46F7" w:rsidP="006247FD">
            <w:pPr>
              <w:rPr>
                <w:rFonts w:ascii="Arial" w:eastAsia="Arial" w:hAnsi="Arial" w:cs="Arial"/>
              </w:rPr>
            </w:pPr>
            <w:r>
              <w:rPr>
                <w:rFonts w:ascii="Times New Roman" w:eastAsia="Times New Roman" w:hAnsi="Times New Roman" w:cs="Times New Roman"/>
              </w:rPr>
              <w:t>Анкетування споживачів</w:t>
            </w:r>
          </w:p>
        </w:tc>
        <w:tc>
          <w:tcPr>
            <w:tcW w:w="1950" w:type="dxa"/>
            <w:tcBorders>
              <w:bottom w:val="single" w:sz="6" w:space="0" w:color="000000"/>
              <w:right w:val="single" w:sz="6" w:space="0" w:color="000000"/>
            </w:tcBorders>
            <w:shd w:val="clear" w:color="auto" w:fill="auto"/>
            <w:tcMar>
              <w:top w:w="40" w:type="dxa"/>
              <w:left w:w="40" w:type="dxa"/>
              <w:bottom w:w="40" w:type="dxa"/>
              <w:right w:w="40" w:type="dxa"/>
            </w:tcMar>
          </w:tcPr>
          <w:p w14:paraId="23A3056E" w14:textId="77777777" w:rsidR="009C1EB2" w:rsidRDefault="00AF46F7" w:rsidP="006247FD">
            <w:pPr>
              <w:rPr>
                <w:rFonts w:ascii="Arial" w:eastAsia="Arial" w:hAnsi="Arial" w:cs="Arial"/>
              </w:rPr>
            </w:pPr>
            <w:r>
              <w:rPr>
                <w:rFonts w:ascii="Times New Roman" w:eastAsia="Times New Roman" w:hAnsi="Times New Roman" w:cs="Times New Roman"/>
              </w:rPr>
              <w:t>Результати анкетування</w:t>
            </w:r>
          </w:p>
        </w:tc>
      </w:tr>
      <w:tr w:rsidR="00BF5A62" w14:paraId="3AC67384" w14:textId="77777777" w:rsidTr="00BF5A62">
        <w:trPr>
          <w:trHeight w:val="676"/>
        </w:trPr>
        <w:tc>
          <w:tcPr>
            <w:tcW w:w="555" w:type="dxa"/>
            <w:vMerge w:val="restart"/>
            <w:tcBorders>
              <w:left w:val="single" w:sz="6" w:space="0" w:color="000000"/>
              <w:right w:val="single" w:sz="6" w:space="0" w:color="000000"/>
            </w:tcBorders>
            <w:shd w:val="clear" w:color="auto" w:fill="auto"/>
            <w:tcMar>
              <w:top w:w="40" w:type="dxa"/>
              <w:left w:w="40" w:type="dxa"/>
              <w:bottom w:w="40" w:type="dxa"/>
              <w:right w:w="40" w:type="dxa"/>
            </w:tcMar>
          </w:tcPr>
          <w:p w14:paraId="5A647A3B" w14:textId="77777777" w:rsidR="00BF5A62" w:rsidRDefault="00BF5A62" w:rsidP="006247FD">
            <w:pPr>
              <w:rPr>
                <w:rFonts w:ascii="Times New Roman" w:eastAsia="Times New Roman" w:hAnsi="Times New Roman" w:cs="Times New Roman"/>
              </w:rPr>
            </w:pPr>
            <w:r>
              <w:rPr>
                <w:rFonts w:ascii="Times New Roman" w:eastAsia="Times New Roman" w:hAnsi="Times New Roman" w:cs="Times New Roman"/>
              </w:rPr>
              <w:t>2.</w:t>
            </w:r>
          </w:p>
        </w:tc>
        <w:tc>
          <w:tcPr>
            <w:tcW w:w="2055" w:type="dxa"/>
            <w:vMerge w:val="restart"/>
            <w:tcBorders>
              <w:right w:val="single" w:sz="6" w:space="0" w:color="000000"/>
            </w:tcBorders>
            <w:shd w:val="clear" w:color="auto" w:fill="auto"/>
            <w:tcMar>
              <w:top w:w="40" w:type="dxa"/>
              <w:left w:w="40" w:type="dxa"/>
              <w:bottom w:w="40" w:type="dxa"/>
              <w:right w:w="40" w:type="dxa"/>
            </w:tcMar>
          </w:tcPr>
          <w:p w14:paraId="5BB1FEB3" w14:textId="77777777" w:rsidR="00BF5A62" w:rsidRDefault="00BF5A62" w:rsidP="006247FD">
            <w:pPr>
              <w:rPr>
                <w:rFonts w:ascii="Times New Roman" w:eastAsia="Times New Roman" w:hAnsi="Times New Roman" w:cs="Times New Roman"/>
              </w:rPr>
            </w:pPr>
            <w:r>
              <w:rPr>
                <w:rFonts w:ascii="Times New Roman" w:eastAsia="Times New Roman" w:hAnsi="Times New Roman" w:cs="Times New Roman"/>
              </w:rPr>
              <w:t>Визначити потреби</w:t>
            </w:r>
          </w:p>
          <w:p w14:paraId="56850DFD" w14:textId="77777777" w:rsidR="00BF5A62" w:rsidRDefault="00BF5A62" w:rsidP="006247FD">
            <w:pPr>
              <w:rPr>
                <w:rFonts w:ascii="Times New Roman" w:eastAsia="Times New Roman" w:hAnsi="Times New Roman" w:cs="Times New Roman"/>
              </w:rPr>
            </w:pPr>
            <w:r>
              <w:rPr>
                <w:rFonts w:ascii="Times New Roman" w:eastAsia="Times New Roman" w:hAnsi="Times New Roman" w:cs="Times New Roman"/>
              </w:rPr>
              <w:t>споживачів</w:t>
            </w:r>
          </w:p>
        </w:tc>
        <w:tc>
          <w:tcPr>
            <w:tcW w:w="3135" w:type="dxa"/>
            <w:tcBorders>
              <w:bottom w:val="single" w:sz="6" w:space="0" w:color="000000"/>
              <w:right w:val="single" w:sz="6" w:space="0" w:color="000000"/>
            </w:tcBorders>
            <w:shd w:val="clear" w:color="auto" w:fill="auto"/>
            <w:tcMar>
              <w:top w:w="40" w:type="dxa"/>
              <w:left w:w="40" w:type="dxa"/>
              <w:bottom w:w="40" w:type="dxa"/>
              <w:right w:w="40" w:type="dxa"/>
            </w:tcMar>
          </w:tcPr>
          <w:p w14:paraId="49769181" w14:textId="6D2D6A6D" w:rsidR="00BF5A62" w:rsidRPr="00661342" w:rsidRDefault="00BF5A62" w:rsidP="006247FD">
            <w:pPr>
              <w:ind w:right="50"/>
              <w:rPr>
                <w:rFonts w:ascii="Arial" w:eastAsia="Arial" w:hAnsi="Arial" w:cs="Arial"/>
                <w:lang w:val="uk-UA"/>
              </w:rPr>
            </w:pPr>
            <w:r>
              <w:rPr>
                <w:rFonts w:ascii="Times New Roman" w:eastAsia="Times New Roman" w:hAnsi="Times New Roman" w:cs="Times New Roman"/>
              </w:rPr>
              <w:t xml:space="preserve">2.1. </w:t>
            </w:r>
            <w:r>
              <w:rPr>
                <w:rFonts w:ascii="Times New Roman" w:eastAsia="Times New Roman" w:hAnsi="Times New Roman" w:cs="Times New Roman"/>
                <w:lang w:val="uk-UA"/>
              </w:rPr>
              <w:t>Як споживачі оцінюють гнучкість умов</w:t>
            </w:r>
          </w:p>
        </w:tc>
        <w:tc>
          <w:tcPr>
            <w:tcW w:w="2235" w:type="dxa"/>
            <w:vMerge w:val="restart"/>
            <w:tcBorders>
              <w:right w:val="single" w:sz="6" w:space="0" w:color="000000"/>
            </w:tcBorders>
            <w:shd w:val="clear" w:color="auto" w:fill="auto"/>
            <w:tcMar>
              <w:top w:w="40" w:type="dxa"/>
              <w:left w:w="40" w:type="dxa"/>
              <w:bottom w:w="40" w:type="dxa"/>
              <w:right w:w="40" w:type="dxa"/>
            </w:tcMar>
            <w:vAlign w:val="center"/>
          </w:tcPr>
          <w:p w14:paraId="64B8DF99" w14:textId="77777777" w:rsidR="00BF5A62" w:rsidRDefault="00BF5A62" w:rsidP="00BF5A62">
            <w:pPr>
              <w:rPr>
                <w:rFonts w:ascii="Arial" w:eastAsia="Arial" w:hAnsi="Arial" w:cs="Arial"/>
              </w:rPr>
            </w:pPr>
            <w:r>
              <w:rPr>
                <w:rFonts w:ascii="Times New Roman" w:eastAsia="Times New Roman" w:hAnsi="Times New Roman" w:cs="Times New Roman"/>
              </w:rPr>
              <w:t>Анкетування споживачів</w:t>
            </w:r>
          </w:p>
        </w:tc>
        <w:tc>
          <w:tcPr>
            <w:tcW w:w="1950" w:type="dxa"/>
            <w:vMerge w:val="restart"/>
            <w:tcBorders>
              <w:right w:val="single" w:sz="6" w:space="0" w:color="000000"/>
            </w:tcBorders>
            <w:shd w:val="clear" w:color="auto" w:fill="auto"/>
            <w:tcMar>
              <w:top w:w="40" w:type="dxa"/>
              <w:left w:w="40" w:type="dxa"/>
              <w:bottom w:w="40" w:type="dxa"/>
              <w:right w:w="40" w:type="dxa"/>
            </w:tcMar>
            <w:vAlign w:val="center"/>
          </w:tcPr>
          <w:p w14:paraId="2366D357" w14:textId="21EE410E" w:rsidR="00BF5A62" w:rsidRDefault="00BF5A62" w:rsidP="00BF5A62">
            <w:pPr>
              <w:rPr>
                <w:rFonts w:ascii="Arial" w:eastAsia="Arial" w:hAnsi="Arial" w:cs="Arial"/>
              </w:rPr>
            </w:pPr>
            <w:r>
              <w:rPr>
                <w:rFonts w:ascii="Times New Roman" w:eastAsia="Times New Roman" w:hAnsi="Times New Roman" w:cs="Times New Roman"/>
              </w:rPr>
              <w:t>Результати анкетування</w:t>
            </w:r>
          </w:p>
        </w:tc>
      </w:tr>
      <w:tr w:rsidR="00BF5A62" w14:paraId="601F7E1D" w14:textId="77777777" w:rsidTr="005B2857">
        <w:trPr>
          <w:trHeight w:val="949"/>
        </w:trPr>
        <w:tc>
          <w:tcPr>
            <w:tcW w:w="555" w:type="dxa"/>
            <w:vMerge/>
            <w:tcBorders>
              <w:left w:val="single" w:sz="6" w:space="0" w:color="000000"/>
              <w:right w:val="single" w:sz="6" w:space="0" w:color="000000"/>
            </w:tcBorders>
            <w:shd w:val="clear" w:color="auto" w:fill="auto"/>
            <w:tcMar>
              <w:top w:w="100" w:type="dxa"/>
              <w:left w:w="100" w:type="dxa"/>
              <w:bottom w:w="100" w:type="dxa"/>
              <w:right w:w="100" w:type="dxa"/>
            </w:tcMar>
          </w:tcPr>
          <w:p w14:paraId="6A4A70A8" w14:textId="77777777" w:rsidR="00BF5A62" w:rsidRDefault="00BF5A62" w:rsidP="006247FD">
            <w:pPr>
              <w:widowControl w:val="0"/>
              <w:rPr>
                <w:rFonts w:ascii="Arial" w:eastAsia="Arial" w:hAnsi="Arial" w:cs="Arial"/>
                <w:sz w:val="20"/>
                <w:szCs w:val="20"/>
              </w:rPr>
            </w:pPr>
          </w:p>
        </w:tc>
        <w:tc>
          <w:tcPr>
            <w:tcW w:w="2055" w:type="dxa"/>
            <w:vMerge/>
            <w:tcBorders>
              <w:right w:val="single" w:sz="6" w:space="0" w:color="000000"/>
            </w:tcBorders>
            <w:shd w:val="clear" w:color="auto" w:fill="auto"/>
            <w:tcMar>
              <w:top w:w="100" w:type="dxa"/>
              <w:left w:w="100" w:type="dxa"/>
              <w:bottom w:w="100" w:type="dxa"/>
              <w:right w:w="100" w:type="dxa"/>
            </w:tcMar>
          </w:tcPr>
          <w:p w14:paraId="44D0D7D7" w14:textId="77777777" w:rsidR="00BF5A62" w:rsidRDefault="00BF5A62" w:rsidP="006247FD">
            <w:pPr>
              <w:widowControl w:val="0"/>
              <w:rPr>
                <w:rFonts w:ascii="Arial" w:eastAsia="Arial" w:hAnsi="Arial" w:cs="Arial"/>
                <w:sz w:val="20"/>
                <w:szCs w:val="20"/>
              </w:rPr>
            </w:pPr>
          </w:p>
        </w:tc>
        <w:tc>
          <w:tcPr>
            <w:tcW w:w="3135" w:type="dxa"/>
            <w:tcBorders>
              <w:bottom w:val="single" w:sz="6" w:space="0" w:color="000000"/>
              <w:right w:val="single" w:sz="6" w:space="0" w:color="000000"/>
            </w:tcBorders>
            <w:shd w:val="clear" w:color="auto" w:fill="auto"/>
            <w:tcMar>
              <w:top w:w="40" w:type="dxa"/>
              <w:left w:w="40" w:type="dxa"/>
              <w:bottom w:w="40" w:type="dxa"/>
              <w:right w:w="40" w:type="dxa"/>
            </w:tcMar>
          </w:tcPr>
          <w:p w14:paraId="1AF521C8" w14:textId="14B429EC" w:rsidR="00BF5A62" w:rsidRDefault="00BF5A62" w:rsidP="006247FD">
            <w:pPr>
              <w:ind w:right="50"/>
              <w:rPr>
                <w:rFonts w:ascii="Arial" w:eastAsia="Arial" w:hAnsi="Arial" w:cs="Arial"/>
              </w:rPr>
            </w:pPr>
            <w:r>
              <w:rPr>
                <w:rFonts w:ascii="Times New Roman" w:eastAsia="Times New Roman" w:hAnsi="Times New Roman" w:cs="Times New Roman"/>
              </w:rPr>
              <w:t xml:space="preserve">2.2. </w:t>
            </w:r>
            <w:r w:rsidRPr="005B2857">
              <w:rPr>
                <w:rFonts w:ascii="Times New Roman" w:eastAsia="Times New Roman" w:hAnsi="Times New Roman" w:cs="Times New Roman"/>
              </w:rPr>
              <w:t>Чи бачать клієнти цінність у додаткових продуктах та послугах</w:t>
            </w:r>
          </w:p>
        </w:tc>
        <w:tc>
          <w:tcPr>
            <w:tcW w:w="2235" w:type="dxa"/>
            <w:vMerge/>
            <w:tcBorders>
              <w:bottom w:val="single" w:sz="6" w:space="0" w:color="000000"/>
              <w:right w:val="single" w:sz="6" w:space="0" w:color="000000"/>
            </w:tcBorders>
            <w:shd w:val="clear" w:color="auto" w:fill="auto"/>
            <w:tcMar>
              <w:top w:w="40" w:type="dxa"/>
              <w:left w:w="40" w:type="dxa"/>
              <w:bottom w:w="40" w:type="dxa"/>
              <w:right w:w="40" w:type="dxa"/>
            </w:tcMar>
          </w:tcPr>
          <w:p w14:paraId="491DC4DB" w14:textId="14FABA77" w:rsidR="00BF5A62" w:rsidRDefault="00BF5A62" w:rsidP="006247FD">
            <w:pPr>
              <w:rPr>
                <w:rFonts w:ascii="Arial" w:eastAsia="Arial" w:hAnsi="Arial" w:cs="Arial"/>
              </w:rPr>
            </w:pPr>
          </w:p>
        </w:tc>
        <w:tc>
          <w:tcPr>
            <w:tcW w:w="1950" w:type="dxa"/>
            <w:vMerge/>
            <w:tcBorders>
              <w:bottom w:val="single" w:sz="6" w:space="0" w:color="000000"/>
              <w:right w:val="single" w:sz="6" w:space="0" w:color="000000"/>
            </w:tcBorders>
            <w:shd w:val="clear" w:color="auto" w:fill="auto"/>
            <w:tcMar>
              <w:top w:w="40" w:type="dxa"/>
              <w:left w:w="40" w:type="dxa"/>
              <w:bottom w:w="40" w:type="dxa"/>
              <w:right w:w="40" w:type="dxa"/>
            </w:tcMar>
          </w:tcPr>
          <w:p w14:paraId="1615DF2D" w14:textId="1A9A063E" w:rsidR="00BF5A62" w:rsidRDefault="00BF5A62" w:rsidP="006247FD">
            <w:pPr>
              <w:rPr>
                <w:rFonts w:ascii="Arial" w:eastAsia="Arial" w:hAnsi="Arial" w:cs="Arial"/>
              </w:rPr>
            </w:pPr>
          </w:p>
        </w:tc>
      </w:tr>
      <w:tr w:rsidR="006247FD" w14:paraId="01A9A22F" w14:textId="77777777" w:rsidTr="002F243C">
        <w:trPr>
          <w:trHeight w:val="1260"/>
        </w:trPr>
        <w:tc>
          <w:tcPr>
            <w:tcW w:w="555" w:type="dxa"/>
            <w:vMerge/>
            <w:tcBorders>
              <w:left w:val="single" w:sz="6" w:space="0" w:color="000000"/>
              <w:right w:val="single" w:sz="6" w:space="0" w:color="000000"/>
            </w:tcBorders>
            <w:tcMar>
              <w:top w:w="40" w:type="dxa"/>
              <w:left w:w="40" w:type="dxa"/>
              <w:bottom w:w="40" w:type="dxa"/>
              <w:right w:w="40" w:type="dxa"/>
            </w:tcMar>
          </w:tcPr>
          <w:p w14:paraId="3336044A" w14:textId="2DA20094" w:rsidR="006247FD" w:rsidRDefault="006247FD" w:rsidP="006247FD">
            <w:pPr>
              <w:widowControl w:val="0"/>
              <w:rPr>
                <w:rFonts w:ascii="Times New Roman" w:eastAsia="Times New Roman" w:hAnsi="Times New Roman" w:cs="Times New Roman"/>
              </w:rPr>
            </w:pPr>
          </w:p>
        </w:tc>
        <w:tc>
          <w:tcPr>
            <w:tcW w:w="2055" w:type="dxa"/>
            <w:vMerge/>
            <w:tcBorders>
              <w:right w:val="single" w:sz="6" w:space="0" w:color="000000"/>
            </w:tcBorders>
            <w:tcMar>
              <w:top w:w="40" w:type="dxa"/>
              <w:left w:w="40" w:type="dxa"/>
              <w:bottom w:w="40" w:type="dxa"/>
              <w:right w:w="40" w:type="dxa"/>
            </w:tcMar>
          </w:tcPr>
          <w:p w14:paraId="3A4F57FC" w14:textId="169D5A68" w:rsidR="006247FD" w:rsidRDefault="006247FD" w:rsidP="006247FD">
            <w:pPr>
              <w:widowControl w:val="0"/>
              <w:rPr>
                <w:rFonts w:ascii="Times New Roman" w:eastAsia="Times New Roman" w:hAnsi="Times New Roman" w:cs="Times New Roman"/>
              </w:rPr>
            </w:pPr>
          </w:p>
        </w:tc>
        <w:tc>
          <w:tcPr>
            <w:tcW w:w="3135" w:type="dxa"/>
            <w:tcBorders>
              <w:top w:val="single" w:sz="6" w:space="0" w:color="000000"/>
              <w:bottom w:val="single" w:sz="6" w:space="0" w:color="000000"/>
              <w:right w:val="single" w:sz="6" w:space="0" w:color="000000"/>
            </w:tcBorders>
            <w:tcMar>
              <w:top w:w="40" w:type="dxa"/>
              <w:left w:w="40" w:type="dxa"/>
              <w:bottom w:w="40" w:type="dxa"/>
              <w:right w:w="40" w:type="dxa"/>
            </w:tcMar>
          </w:tcPr>
          <w:p w14:paraId="10EF34DE" w14:textId="1669A7A9" w:rsidR="006247FD" w:rsidRDefault="006247FD" w:rsidP="006247FD">
            <w:pPr>
              <w:ind w:right="50"/>
              <w:rPr>
                <w:rFonts w:ascii="Arial" w:eastAsia="Arial" w:hAnsi="Arial" w:cs="Arial"/>
                <w:sz w:val="20"/>
                <w:szCs w:val="20"/>
              </w:rPr>
            </w:pPr>
            <w:r>
              <w:rPr>
                <w:rFonts w:ascii="Times New Roman" w:eastAsia="Times New Roman" w:hAnsi="Times New Roman" w:cs="Times New Roman"/>
              </w:rPr>
              <w:t xml:space="preserve">2.3. </w:t>
            </w:r>
            <w:r w:rsidR="00BF5A62" w:rsidRPr="00BF5A62">
              <w:rPr>
                <w:rFonts w:ascii="Times New Roman" w:eastAsia="Times New Roman" w:hAnsi="Times New Roman" w:cs="Times New Roman"/>
              </w:rPr>
              <w:t>Які аспекти стимулювання збуту можуть бути покращені для зміцнення довгострокової співпраці</w:t>
            </w:r>
          </w:p>
        </w:tc>
        <w:tc>
          <w:tcPr>
            <w:tcW w:w="2235" w:type="dxa"/>
            <w:tcBorders>
              <w:top w:val="single" w:sz="6" w:space="0" w:color="000000"/>
              <w:bottom w:val="single" w:sz="6" w:space="0" w:color="000000"/>
              <w:right w:val="single" w:sz="6" w:space="0" w:color="000000"/>
            </w:tcBorders>
            <w:tcMar>
              <w:top w:w="40" w:type="dxa"/>
              <w:left w:w="40" w:type="dxa"/>
              <w:bottom w:w="40" w:type="dxa"/>
              <w:right w:w="40" w:type="dxa"/>
            </w:tcMar>
          </w:tcPr>
          <w:p w14:paraId="003878BF" w14:textId="25281469" w:rsidR="006247FD" w:rsidRPr="00BF5A62" w:rsidRDefault="006247FD" w:rsidP="006247FD">
            <w:pPr>
              <w:rPr>
                <w:rFonts w:ascii="Times New Roman" w:eastAsia="Times New Roman" w:hAnsi="Times New Roman" w:cs="Times New Roman"/>
              </w:rPr>
            </w:pPr>
            <w:r>
              <w:rPr>
                <w:rFonts w:ascii="Times New Roman" w:eastAsia="Times New Roman" w:hAnsi="Times New Roman" w:cs="Times New Roman"/>
              </w:rPr>
              <w:t>Кабінетні</w:t>
            </w:r>
            <w:r w:rsidR="00BF5A62">
              <w:rPr>
                <w:rFonts w:ascii="Times New Roman" w:eastAsia="Times New Roman" w:hAnsi="Times New Roman" w:cs="Times New Roman"/>
                <w:lang w:val="uk-UA"/>
              </w:rPr>
              <w:t xml:space="preserve"> д</w:t>
            </w:r>
            <w:r>
              <w:rPr>
                <w:rFonts w:ascii="Times New Roman" w:eastAsia="Times New Roman" w:hAnsi="Times New Roman" w:cs="Times New Roman"/>
              </w:rPr>
              <w:t>ослідженн</w:t>
            </w:r>
            <w:r w:rsidR="00BF5A62">
              <w:rPr>
                <w:rFonts w:ascii="Times New Roman" w:eastAsia="Times New Roman" w:hAnsi="Times New Roman" w:cs="Times New Roman"/>
                <w:lang w:val="uk-UA"/>
              </w:rPr>
              <w:t>я, анкетування</w:t>
            </w:r>
          </w:p>
        </w:tc>
        <w:tc>
          <w:tcPr>
            <w:tcW w:w="1950" w:type="dxa"/>
            <w:tcBorders>
              <w:top w:val="single" w:sz="6" w:space="0" w:color="000000"/>
              <w:bottom w:val="single" w:sz="6" w:space="0" w:color="000000"/>
              <w:right w:val="single" w:sz="6" w:space="0" w:color="000000"/>
            </w:tcBorders>
            <w:tcMar>
              <w:top w:w="40" w:type="dxa"/>
              <w:left w:w="40" w:type="dxa"/>
              <w:bottom w:w="40" w:type="dxa"/>
              <w:right w:w="40" w:type="dxa"/>
            </w:tcMar>
          </w:tcPr>
          <w:p w14:paraId="117CF402" w14:textId="0FB45A59" w:rsidR="006247FD" w:rsidRPr="00BF5A62" w:rsidRDefault="00BF5A62" w:rsidP="006247FD">
            <w:pPr>
              <w:rPr>
                <w:rFonts w:ascii="Arial" w:eastAsia="Arial" w:hAnsi="Arial" w:cs="Arial"/>
                <w:sz w:val="20"/>
                <w:szCs w:val="20"/>
                <w:lang w:val="uk-UA"/>
              </w:rPr>
            </w:pPr>
            <w:r>
              <w:rPr>
                <w:rFonts w:ascii="Times New Roman" w:eastAsia="Times New Roman" w:hAnsi="Times New Roman" w:cs="Times New Roman"/>
                <w:lang w:val="uk-UA"/>
              </w:rPr>
              <w:t>Аназіл результатів</w:t>
            </w:r>
          </w:p>
        </w:tc>
      </w:tr>
      <w:tr w:rsidR="002F243C" w14:paraId="6E6A83DC" w14:textId="77777777" w:rsidTr="004A2A4F">
        <w:trPr>
          <w:trHeight w:val="1260"/>
        </w:trPr>
        <w:tc>
          <w:tcPr>
            <w:tcW w:w="555" w:type="dxa"/>
            <w:tcBorders>
              <w:left w:val="single" w:sz="6" w:space="0" w:color="000000"/>
              <w:right w:val="single" w:sz="6" w:space="0" w:color="000000"/>
            </w:tcBorders>
            <w:tcMar>
              <w:top w:w="40" w:type="dxa"/>
              <w:left w:w="40" w:type="dxa"/>
              <w:bottom w:w="40" w:type="dxa"/>
              <w:right w:w="40" w:type="dxa"/>
            </w:tcMar>
          </w:tcPr>
          <w:p w14:paraId="7EE0438A" w14:textId="77777777" w:rsidR="002F243C" w:rsidRDefault="002F243C" w:rsidP="002F243C">
            <w:pPr>
              <w:widowControl w:val="0"/>
              <w:rPr>
                <w:rFonts w:ascii="Times New Roman" w:eastAsia="Times New Roman" w:hAnsi="Times New Roman" w:cs="Times New Roman"/>
              </w:rPr>
            </w:pPr>
          </w:p>
        </w:tc>
        <w:tc>
          <w:tcPr>
            <w:tcW w:w="2055" w:type="dxa"/>
            <w:tcBorders>
              <w:right w:val="single" w:sz="6" w:space="0" w:color="000000"/>
            </w:tcBorders>
            <w:tcMar>
              <w:top w:w="40" w:type="dxa"/>
              <w:left w:w="40" w:type="dxa"/>
              <w:bottom w:w="40" w:type="dxa"/>
              <w:right w:w="40" w:type="dxa"/>
            </w:tcMar>
          </w:tcPr>
          <w:p w14:paraId="7C8C00D6" w14:textId="77777777" w:rsidR="002F243C" w:rsidRDefault="002F243C" w:rsidP="002F243C">
            <w:pPr>
              <w:widowControl w:val="0"/>
              <w:rPr>
                <w:rFonts w:ascii="Times New Roman" w:eastAsia="Times New Roman" w:hAnsi="Times New Roman" w:cs="Times New Roman"/>
              </w:rPr>
            </w:pPr>
          </w:p>
        </w:tc>
        <w:tc>
          <w:tcPr>
            <w:tcW w:w="3135" w:type="dxa"/>
            <w:tcBorders>
              <w:top w:val="single" w:sz="6" w:space="0" w:color="000000"/>
              <w:bottom w:val="single" w:sz="6" w:space="0" w:color="000000"/>
              <w:right w:val="single" w:sz="6" w:space="0" w:color="000000"/>
            </w:tcBorders>
            <w:tcMar>
              <w:top w:w="40" w:type="dxa"/>
              <w:left w:w="40" w:type="dxa"/>
              <w:bottom w:w="40" w:type="dxa"/>
              <w:right w:w="40" w:type="dxa"/>
            </w:tcMar>
            <w:vAlign w:val="center"/>
          </w:tcPr>
          <w:p w14:paraId="22090DC0" w14:textId="4E1842DC" w:rsidR="002F243C" w:rsidRDefault="002F243C" w:rsidP="002F243C">
            <w:pPr>
              <w:ind w:right="50"/>
              <w:rPr>
                <w:rFonts w:ascii="Times New Roman" w:eastAsia="Times New Roman" w:hAnsi="Times New Roman" w:cs="Times New Roman"/>
              </w:rPr>
            </w:pPr>
            <w:r w:rsidRPr="006247FD">
              <w:rPr>
                <w:rFonts w:ascii="Times New Roman" w:eastAsia="Times New Roman" w:hAnsi="Times New Roman" w:cs="Times New Roman"/>
                <w:lang w:val="uk-UA"/>
              </w:rPr>
              <w:t xml:space="preserve">2.4. </w:t>
            </w:r>
            <w:r w:rsidRPr="006247FD">
              <w:rPr>
                <w:rFonts w:ascii="Times New Roman" w:eastAsia="Times New Roman" w:hAnsi="Times New Roman" w:cs="Times New Roman"/>
              </w:rPr>
              <w:t>Які види стимулів використовуються на ринку</w:t>
            </w:r>
            <w:r>
              <w:rPr>
                <w:rFonts w:ascii="Times New Roman" w:eastAsia="Times New Roman" w:hAnsi="Times New Roman" w:cs="Times New Roman"/>
                <w:lang w:val="uk-UA"/>
              </w:rPr>
              <w:t xml:space="preserve"> серед конкурентів</w:t>
            </w:r>
          </w:p>
        </w:tc>
        <w:tc>
          <w:tcPr>
            <w:tcW w:w="2235" w:type="dxa"/>
            <w:tcBorders>
              <w:top w:val="single" w:sz="6" w:space="0" w:color="000000"/>
              <w:bottom w:val="single" w:sz="6" w:space="0" w:color="000000"/>
              <w:right w:val="single" w:sz="6" w:space="0" w:color="000000"/>
            </w:tcBorders>
            <w:tcMar>
              <w:top w:w="40" w:type="dxa"/>
              <w:left w:w="40" w:type="dxa"/>
              <w:bottom w:w="40" w:type="dxa"/>
              <w:right w:w="40" w:type="dxa"/>
            </w:tcMar>
            <w:vAlign w:val="center"/>
          </w:tcPr>
          <w:p w14:paraId="506149E7" w14:textId="13C9CE9C" w:rsidR="002F243C" w:rsidRDefault="002F243C" w:rsidP="002F243C">
            <w:pPr>
              <w:rPr>
                <w:rFonts w:ascii="Times New Roman" w:eastAsia="Times New Roman" w:hAnsi="Times New Roman" w:cs="Times New Roman"/>
              </w:rPr>
            </w:pPr>
            <w:r w:rsidRPr="006247FD">
              <w:rPr>
                <w:rFonts w:ascii="Times New Roman" w:eastAsia="Times New Roman" w:hAnsi="Times New Roman" w:cs="Times New Roman"/>
              </w:rPr>
              <w:t>Кабінетні дослідження (огляд літератури, інтернет-дослідження)</w:t>
            </w:r>
          </w:p>
        </w:tc>
        <w:tc>
          <w:tcPr>
            <w:tcW w:w="1950" w:type="dxa"/>
            <w:tcBorders>
              <w:top w:val="single" w:sz="6" w:space="0" w:color="000000"/>
              <w:bottom w:val="single" w:sz="6" w:space="0" w:color="000000"/>
              <w:right w:val="single" w:sz="6" w:space="0" w:color="000000"/>
            </w:tcBorders>
            <w:tcMar>
              <w:top w:w="40" w:type="dxa"/>
              <w:left w:w="40" w:type="dxa"/>
              <w:bottom w:w="40" w:type="dxa"/>
              <w:right w:w="40" w:type="dxa"/>
            </w:tcMar>
            <w:vAlign w:val="center"/>
          </w:tcPr>
          <w:p w14:paraId="3F5D03E0" w14:textId="40080499" w:rsidR="002F243C" w:rsidRDefault="002F243C" w:rsidP="002F243C">
            <w:pPr>
              <w:rPr>
                <w:rFonts w:ascii="Times New Roman" w:eastAsia="Times New Roman" w:hAnsi="Times New Roman" w:cs="Times New Roman"/>
                <w:lang w:val="uk-UA"/>
              </w:rPr>
            </w:pPr>
            <w:r>
              <w:rPr>
                <w:rFonts w:ascii="Times New Roman" w:eastAsia="Times New Roman" w:hAnsi="Times New Roman" w:cs="Times New Roman"/>
                <w:lang w:val="uk-UA"/>
              </w:rPr>
              <w:t>Звіти, статті</w:t>
            </w:r>
          </w:p>
        </w:tc>
      </w:tr>
    </w:tbl>
    <w:p w14:paraId="69566046" w14:textId="6E06A162" w:rsidR="00BF5A62" w:rsidRDefault="00BF5A62"/>
    <w:p w14:paraId="0F6A21B8" w14:textId="77777777" w:rsidR="00BF5A62" w:rsidRDefault="00BF5A62">
      <w:r>
        <w:br w:type="page"/>
      </w:r>
    </w:p>
    <w:p w14:paraId="05C245FF" w14:textId="70B13164" w:rsidR="00DF461C" w:rsidRPr="00DF461C" w:rsidRDefault="00DF461C" w:rsidP="002F243C">
      <w:pPr>
        <w:keepNext/>
        <w:spacing w:line="360" w:lineRule="auto"/>
        <w:ind w:firstLine="709"/>
        <w:rPr>
          <w:rFonts w:ascii="Times New Roman" w:hAnsi="Times New Roman" w:cs="Times New Roman"/>
          <w:sz w:val="28"/>
          <w:szCs w:val="28"/>
          <w:lang w:val="uk-UA"/>
        </w:rPr>
      </w:pPr>
      <w:r w:rsidRPr="00DF461C">
        <w:rPr>
          <w:rFonts w:ascii="Times New Roman" w:hAnsi="Times New Roman" w:cs="Times New Roman"/>
          <w:sz w:val="28"/>
          <w:szCs w:val="28"/>
          <w:lang w:val="uk-UA"/>
        </w:rPr>
        <w:lastRenderedPageBreak/>
        <w:t>Продовження таблиці 2.1</w:t>
      </w:r>
    </w:p>
    <w:tbl>
      <w:tblPr>
        <w:tblStyle w:val="afc"/>
        <w:tblW w:w="99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55"/>
        <w:gridCol w:w="2055"/>
        <w:gridCol w:w="3135"/>
        <w:gridCol w:w="2235"/>
        <w:gridCol w:w="1950"/>
      </w:tblGrid>
      <w:tr w:rsidR="002F243C" w:rsidRPr="006247FD" w14:paraId="02AC8D69" w14:textId="77777777" w:rsidTr="002F243C">
        <w:trPr>
          <w:trHeight w:val="521"/>
        </w:trPr>
        <w:tc>
          <w:tcPr>
            <w:tcW w:w="55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0132E48" w14:textId="77777777" w:rsidR="002F243C" w:rsidRDefault="002F243C" w:rsidP="002F243C">
            <w:pPr>
              <w:rPr>
                <w:rFonts w:ascii="Times New Roman" w:eastAsia="Times New Roman" w:hAnsi="Times New Roman" w:cs="Times New Roman"/>
              </w:rPr>
            </w:pPr>
            <w:r>
              <w:rPr>
                <w:rFonts w:ascii="Times New Roman" w:eastAsia="Times New Roman" w:hAnsi="Times New Roman" w:cs="Times New Roman"/>
              </w:rPr>
              <w:t>№</w:t>
            </w:r>
          </w:p>
          <w:p w14:paraId="63BFA26B" w14:textId="0AE35DD2" w:rsidR="002F243C" w:rsidRPr="006247FD" w:rsidRDefault="002F243C" w:rsidP="002F243C">
            <w:pPr>
              <w:widowControl w:val="0"/>
              <w:rPr>
                <w:rFonts w:ascii="Arial" w:eastAsia="Arial" w:hAnsi="Arial" w:cs="Arial"/>
              </w:rPr>
            </w:pPr>
            <w:r>
              <w:rPr>
                <w:rFonts w:ascii="Times New Roman" w:eastAsia="Times New Roman" w:hAnsi="Times New Roman" w:cs="Times New Roman"/>
              </w:rPr>
              <w:t>з/п</w:t>
            </w:r>
          </w:p>
        </w:tc>
        <w:tc>
          <w:tcPr>
            <w:tcW w:w="2055" w:type="dxa"/>
            <w:tcBorders>
              <w:top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9C6E1DB" w14:textId="769148B2" w:rsidR="002F243C" w:rsidRPr="006247FD" w:rsidRDefault="002F243C" w:rsidP="002F243C">
            <w:pPr>
              <w:widowControl w:val="0"/>
              <w:rPr>
                <w:rFonts w:ascii="Arial" w:eastAsia="Arial" w:hAnsi="Arial" w:cs="Arial"/>
              </w:rPr>
            </w:pPr>
            <w:r>
              <w:rPr>
                <w:rFonts w:ascii="Times New Roman" w:eastAsia="Times New Roman" w:hAnsi="Times New Roman" w:cs="Times New Roman"/>
              </w:rPr>
              <w:t>Завдання дослідження</w:t>
            </w:r>
          </w:p>
        </w:tc>
        <w:tc>
          <w:tcPr>
            <w:tcW w:w="3135" w:type="dxa"/>
            <w:tcBorders>
              <w:right w:val="single" w:sz="6" w:space="0" w:color="000000"/>
            </w:tcBorders>
            <w:shd w:val="clear" w:color="auto" w:fill="auto"/>
            <w:tcMar>
              <w:top w:w="40" w:type="dxa"/>
              <w:left w:w="40" w:type="dxa"/>
              <w:bottom w:w="40" w:type="dxa"/>
              <w:right w:w="40" w:type="dxa"/>
            </w:tcMar>
          </w:tcPr>
          <w:p w14:paraId="6DD37728" w14:textId="6FC909D7" w:rsidR="002F243C" w:rsidRPr="00BF5A62" w:rsidRDefault="002F243C" w:rsidP="002F243C">
            <w:pPr>
              <w:ind w:right="50"/>
              <w:rPr>
                <w:rFonts w:ascii="Arial" w:eastAsia="Arial" w:hAnsi="Arial" w:cs="Arial"/>
                <w:lang w:val="uk-UA"/>
              </w:rPr>
            </w:pPr>
            <w:r>
              <w:rPr>
                <w:rFonts w:ascii="Times New Roman" w:eastAsia="Times New Roman" w:hAnsi="Times New Roman" w:cs="Times New Roman"/>
              </w:rPr>
              <w:t>Пошукові питання</w:t>
            </w:r>
          </w:p>
        </w:tc>
        <w:tc>
          <w:tcPr>
            <w:tcW w:w="2235" w:type="dxa"/>
            <w:tcBorders>
              <w:right w:val="single" w:sz="6" w:space="0" w:color="000000"/>
            </w:tcBorders>
            <w:shd w:val="clear" w:color="auto" w:fill="auto"/>
            <w:tcMar>
              <w:top w:w="40" w:type="dxa"/>
              <w:left w:w="40" w:type="dxa"/>
              <w:bottom w:w="40" w:type="dxa"/>
              <w:right w:w="40" w:type="dxa"/>
            </w:tcMar>
          </w:tcPr>
          <w:p w14:paraId="648F293F" w14:textId="14FD57EF" w:rsidR="002F243C" w:rsidRPr="006247FD" w:rsidRDefault="002F243C" w:rsidP="002F243C">
            <w:pPr>
              <w:rPr>
                <w:rFonts w:ascii="Arial" w:eastAsia="Arial" w:hAnsi="Arial" w:cs="Arial"/>
              </w:rPr>
            </w:pPr>
            <w:r>
              <w:rPr>
                <w:rFonts w:ascii="Times New Roman" w:eastAsia="Times New Roman" w:hAnsi="Times New Roman" w:cs="Times New Roman"/>
              </w:rPr>
              <w:t>Метод отримання та джерело інформації</w:t>
            </w:r>
          </w:p>
        </w:tc>
        <w:tc>
          <w:tcPr>
            <w:tcW w:w="1950" w:type="dxa"/>
            <w:tcBorders>
              <w:right w:val="single" w:sz="6" w:space="0" w:color="000000"/>
            </w:tcBorders>
            <w:shd w:val="clear" w:color="auto" w:fill="auto"/>
            <w:tcMar>
              <w:top w:w="40" w:type="dxa"/>
              <w:left w:w="40" w:type="dxa"/>
              <w:bottom w:w="40" w:type="dxa"/>
              <w:right w:w="40" w:type="dxa"/>
            </w:tcMar>
          </w:tcPr>
          <w:p w14:paraId="632E4F7E" w14:textId="1DED2DB5" w:rsidR="002F243C" w:rsidRPr="00BF5A62" w:rsidRDefault="002F243C" w:rsidP="002F243C">
            <w:pPr>
              <w:jc w:val="both"/>
              <w:rPr>
                <w:rFonts w:ascii="Arial" w:eastAsia="Arial" w:hAnsi="Arial" w:cs="Arial"/>
                <w:lang w:val="uk-UA"/>
              </w:rPr>
            </w:pPr>
            <w:r>
              <w:rPr>
                <w:rFonts w:ascii="Times New Roman" w:eastAsia="Times New Roman" w:hAnsi="Times New Roman" w:cs="Times New Roman"/>
              </w:rPr>
              <w:t>Формат отриманої інформації</w:t>
            </w:r>
          </w:p>
        </w:tc>
      </w:tr>
      <w:tr w:rsidR="006247FD" w:rsidRPr="006247FD" w14:paraId="01FD6F7E" w14:textId="77777777" w:rsidTr="00BF5A62">
        <w:trPr>
          <w:trHeight w:val="1039"/>
        </w:trPr>
        <w:tc>
          <w:tcPr>
            <w:tcW w:w="555" w:type="dxa"/>
            <w:vMerge w:val="restart"/>
            <w:tcBorders>
              <w:top w:val="single" w:sz="6" w:space="0" w:color="000000"/>
              <w:left w:val="single" w:sz="6" w:space="0" w:color="000000"/>
              <w:right w:val="single" w:sz="6" w:space="0" w:color="000000"/>
            </w:tcBorders>
            <w:shd w:val="clear" w:color="auto" w:fill="auto"/>
            <w:tcMar>
              <w:top w:w="100" w:type="dxa"/>
              <w:left w:w="100" w:type="dxa"/>
              <w:bottom w:w="100" w:type="dxa"/>
              <w:right w:w="100" w:type="dxa"/>
            </w:tcMar>
          </w:tcPr>
          <w:p w14:paraId="00BE42D2" w14:textId="290DA214" w:rsidR="006247FD" w:rsidRPr="006247FD" w:rsidRDefault="006247FD" w:rsidP="006247FD">
            <w:pPr>
              <w:widowControl w:val="0"/>
              <w:rPr>
                <w:rFonts w:ascii="Arial" w:eastAsia="Arial" w:hAnsi="Arial" w:cs="Arial"/>
              </w:rPr>
            </w:pPr>
            <w:r w:rsidRPr="006247FD">
              <w:rPr>
                <w:rFonts w:ascii="Times New Roman" w:eastAsia="Times New Roman" w:hAnsi="Times New Roman" w:cs="Times New Roman"/>
              </w:rPr>
              <w:t>3</w:t>
            </w:r>
          </w:p>
        </w:tc>
        <w:tc>
          <w:tcPr>
            <w:tcW w:w="2055" w:type="dxa"/>
            <w:vMerge w:val="restart"/>
            <w:tcBorders>
              <w:top w:val="single" w:sz="6" w:space="0" w:color="000000"/>
              <w:right w:val="single" w:sz="6" w:space="0" w:color="000000"/>
            </w:tcBorders>
            <w:shd w:val="clear" w:color="auto" w:fill="auto"/>
            <w:tcMar>
              <w:top w:w="100" w:type="dxa"/>
              <w:left w:w="100" w:type="dxa"/>
              <w:bottom w:w="100" w:type="dxa"/>
              <w:right w:w="100" w:type="dxa"/>
            </w:tcMar>
          </w:tcPr>
          <w:p w14:paraId="1E161DFA" w14:textId="0B0F9D27" w:rsidR="006247FD" w:rsidRPr="006247FD" w:rsidRDefault="006247FD" w:rsidP="006247FD">
            <w:pPr>
              <w:widowControl w:val="0"/>
              <w:rPr>
                <w:rFonts w:ascii="Arial" w:eastAsia="Arial" w:hAnsi="Arial" w:cs="Arial"/>
              </w:rPr>
            </w:pPr>
            <w:r w:rsidRPr="006247FD">
              <w:rPr>
                <w:rFonts w:ascii="Times New Roman" w:eastAsia="Times New Roman" w:hAnsi="Times New Roman" w:cs="Times New Roman"/>
              </w:rPr>
              <w:t>Визначити осоновні варіації стимулів на ринку</w:t>
            </w:r>
          </w:p>
        </w:tc>
        <w:tc>
          <w:tcPr>
            <w:tcW w:w="3135" w:type="dxa"/>
            <w:tcBorders>
              <w:right w:val="single" w:sz="6" w:space="0" w:color="000000"/>
            </w:tcBorders>
            <w:shd w:val="clear" w:color="auto" w:fill="auto"/>
            <w:tcMar>
              <w:top w:w="40" w:type="dxa"/>
              <w:left w:w="40" w:type="dxa"/>
              <w:bottom w:w="40" w:type="dxa"/>
              <w:right w:w="40" w:type="dxa"/>
            </w:tcMar>
            <w:vAlign w:val="center"/>
          </w:tcPr>
          <w:p w14:paraId="5188AF53" w14:textId="710CAA5F" w:rsidR="006247FD" w:rsidRPr="006247FD" w:rsidRDefault="006247FD" w:rsidP="006247FD">
            <w:pPr>
              <w:ind w:right="50"/>
              <w:rPr>
                <w:rFonts w:ascii="Times New Roman" w:eastAsia="Times New Roman" w:hAnsi="Times New Roman" w:cs="Times New Roman"/>
                <w:lang w:val="uk-UA"/>
              </w:rPr>
            </w:pPr>
            <w:r w:rsidRPr="006247FD">
              <w:rPr>
                <w:rFonts w:ascii="Times New Roman" w:eastAsia="Times New Roman" w:hAnsi="Times New Roman" w:cs="Times New Roman"/>
                <w:lang w:val="uk-UA"/>
              </w:rPr>
              <w:t xml:space="preserve">3.1. </w:t>
            </w:r>
            <w:r w:rsidRPr="006247FD">
              <w:rPr>
                <w:rFonts w:ascii="Times New Roman" w:eastAsia="Times New Roman" w:hAnsi="Times New Roman" w:cs="Times New Roman"/>
              </w:rPr>
              <w:t>Вплив акцій/бонусів/пропозицій на здійснення покупки</w:t>
            </w:r>
          </w:p>
        </w:tc>
        <w:tc>
          <w:tcPr>
            <w:tcW w:w="2235" w:type="dxa"/>
            <w:tcBorders>
              <w:right w:val="single" w:sz="6" w:space="0" w:color="000000"/>
            </w:tcBorders>
            <w:shd w:val="clear" w:color="auto" w:fill="auto"/>
            <w:tcMar>
              <w:top w:w="40" w:type="dxa"/>
              <w:left w:w="40" w:type="dxa"/>
              <w:bottom w:w="40" w:type="dxa"/>
              <w:right w:w="40" w:type="dxa"/>
            </w:tcMar>
            <w:vAlign w:val="center"/>
          </w:tcPr>
          <w:p w14:paraId="03BAEEA4" w14:textId="0DF0EA1D" w:rsidR="006247FD" w:rsidRPr="006247FD" w:rsidRDefault="006247FD" w:rsidP="006247FD">
            <w:pPr>
              <w:rPr>
                <w:rFonts w:ascii="Times New Roman" w:eastAsia="Times New Roman" w:hAnsi="Times New Roman" w:cs="Times New Roman"/>
              </w:rPr>
            </w:pPr>
            <w:r w:rsidRPr="006247FD">
              <w:rPr>
                <w:rFonts w:ascii="Times New Roman" w:eastAsia="Times New Roman" w:hAnsi="Times New Roman" w:cs="Times New Roman"/>
              </w:rPr>
              <w:t>Анкетування</w:t>
            </w:r>
          </w:p>
        </w:tc>
        <w:tc>
          <w:tcPr>
            <w:tcW w:w="1950" w:type="dxa"/>
            <w:tcBorders>
              <w:right w:val="single" w:sz="6" w:space="0" w:color="000000"/>
            </w:tcBorders>
            <w:shd w:val="clear" w:color="auto" w:fill="auto"/>
            <w:tcMar>
              <w:top w:w="40" w:type="dxa"/>
              <w:left w:w="40" w:type="dxa"/>
              <w:bottom w:w="40" w:type="dxa"/>
              <w:right w:w="40" w:type="dxa"/>
            </w:tcMar>
            <w:vAlign w:val="center"/>
          </w:tcPr>
          <w:p w14:paraId="3561BF87" w14:textId="6E5207B7" w:rsidR="006247FD" w:rsidRPr="006247FD" w:rsidRDefault="006247FD" w:rsidP="006247FD">
            <w:pPr>
              <w:jc w:val="both"/>
              <w:rPr>
                <w:rFonts w:ascii="Times New Roman" w:eastAsia="Times New Roman" w:hAnsi="Times New Roman" w:cs="Times New Roman"/>
              </w:rPr>
            </w:pPr>
            <w:r w:rsidRPr="006247FD">
              <w:rPr>
                <w:rFonts w:ascii="Times New Roman" w:eastAsia="Times New Roman" w:hAnsi="Times New Roman" w:cs="Times New Roman"/>
              </w:rPr>
              <w:t>Звіти з анкет</w:t>
            </w:r>
          </w:p>
        </w:tc>
      </w:tr>
      <w:tr w:rsidR="006247FD" w:rsidRPr="006247FD" w14:paraId="75CD7A5C" w14:textId="77777777" w:rsidTr="00BF5A62">
        <w:trPr>
          <w:trHeight w:val="975"/>
        </w:trPr>
        <w:tc>
          <w:tcPr>
            <w:tcW w:w="555" w:type="dxa"/>
            <w:vMerge/>
            <w:tcBorders>
              <w:left w:val="single" w:sz="6" w:space="0" w:color="000000"/>
              <w:right w:val="single" w:sz="6" w:space="0" w:color="000000"/>
            </w:tcBorders>
            <w:shd w:val="clear" w:color="auto" w:fill="auto"/>
            <w:tcMar>
              <w:top w:w="100" w:type="dxa"/>
              <w:left w:w="100" w:type="dxa"/>
              <w:bottom w:w="100" w:type="dxa"/>
              <w:right w:w="100" w:type="dxa"/>
            </w:tcMar>
          </w:tcPr>
          <w:p w14:paraId="4AD57A57" w14:textId="77777777" w:rsidR="006247FD" w:rsidRPr="006247FD" w:rsidRDefault="006247FD" w:rsidP="006247FD">
            <w:pPr>
              <w:widowControl w:val="0"/>
              <w:rPr>
                <w:rFonts w:ascii="Arial" w:eastAsia="Arial" w:hAnsi="Arial" w:cs="Arial"/>
              </w:rPr>
            </w:pPr>
          </w:p>
        </w:tc>
        <w:tc>
          <w:tcPr>
            <w:tcW w:w="2055" w:type="dxa"/>
            <w:vMerge/>
            <w:tcBorders>
              <w:right w:val="single" w:sz="6" w:space="0" w:color="000000"/>
            </w:tcBorders>
            <w:shd w:val="clear" w:color="auto" w:fill="auto"/>
            <w:tcMar>
              <w:top w:w="100" w:type="dxa"/>
              <w:left w:w="100" w:type="dxa"/>
              <w:bottom w:w="100" w:type="dxa"/>
              <w:right w:w="100" w:type="dxa"/>
            </w:tcMar>
          </w:tcPr>
          <w:p w14:paraId="7AC33FB5" w14:textId="77777777" w:rsidR="006247FD" w:rsidRPr="006247FD" w:rsidRDefault="006247FD" w:rsidP="006247FD">
            <w:pPr>
              <w:widowControl w:val="0"/>
              <w:rPr>
                <w:rFonts w:ascii="Arial" w:eastAsia="Arial" w:hAnsi="Arial" w:cs="Arial"/>
              </w:rPr>
            </w:pPr>
          </w:p>
        </w:tc>
        <w:tc>
          <w:tcPr>
            <w:tcW w:w="3135" w:type="dxa"/>
            <w:tcBorders>
              <w:right w:val="single" w:sz="6" w:space="0" w:color="000000"/>
            </w:tcBorders>
            <w:shd w:val="clear" w:color="auto" w:fill="auto"/>
            <w:tcMar>
              <w:top w:w="40" w:type="dxa"/>
              <w:left w:w="40" w:type="dxa"/>
              <w:bottom w:w="40" w:type="dxa"/>
              <w:right w:w="40" w:type="dxa"/>
            </w:tcMar>
            <w:vAlign w:val="center"/>
          </w:tcPr>
          <w:p w14:paraId="2F6FF65F" w14:textId="11B08BFC" w:rsidR="006247FD" w:rsidRPr="006247FD" w:rsidRDefault="006247FD" w:rsidP="006247FD">
            <w:pPr>
              <w:ind w:right="50"/>
              <w:rPr>
                <w:rFonts w:ascii="Times New Roman" w:eastAsia="Times New Roman" w:hAnsi="Times New Roman" w:cs="Times New Roman"/>
                <w:lang w:val="uk-UA"/>
              </w:rPr>
            </w:pPr>
            <w:r w:rsidRPr="006247FD">
              <w:rPr>
                <w:rFonts w:ascii="Times New Roman" w:eastAsia="Times New Roman" w:hAnsi="Times New Roman" w:cs="Times New Roman"/>
                <w:lang w:val="uk-UA"/>
              </w:rPr>
              <w:t xml:space="preserve">3.2. </w:t>
            </w:r>
            <w:r w:rsidRPr="006247FD">
              <w:rPr>
                <w:rFonts w:ascii="Times New Roman" w:eastAsia="Times New Roman" w:hAnsi="Times New Roman" w:cs="Times New Roman"/>
              </w:rPr>
              <w:t xml:space="preserve">Які фактори стимулюють </w:t>
            </w:r>
            <w:r w:rsidR="00BF5A62">
              <w:rPr>
                <w:rFonts w:ascii="Times New Roman" w:eastAsia="Times New Roman" w:hAnsi="Times New Roman" w:cs="Times New Roman"/>
                <w:lang w:val="uk-UA"/>
              </w:rPr>
              <w:t>клієнтів</w:t>
            </w:r>
            <w:r w:rsidRPr="006247FD">
              <w:rPr>
                <w:rFonts w:ascii="Times New Roman" w:eastAsia="Times New Roman" w:hAnsi="Times New Roman" w:cs="Times New Roman"/>
              </w:rPr>
              <w:t xml:space="preserve"> купляти товар</w:t>
            </w:r>
          </w:p>
        </w:tc>
        <w:tc>
          <w:tcPr>
            <w:tcW w:w="2235" w:type="dxa"/>
            <w:tcBorders>
              <w:right w:val="single" w:sz="6" w:space="0" w:color="000000"/>
            </w:tcBorders>
            <w:shd w:val="clear" w:color="auto" w:fill="auto"/>
            <w:tcMar>
              <w:top w:w="40" w:type="dxa"/>
              <w:left w:w="40" w:type="dxa"/>
              <w:bottom w:w="40" w:type="dxa"/>
              <w:right w:w="40" w:type="dxa"/>
            </w:tcMar>
            <w:vAlign w:val="center"/>
          </w:tcPr>
          <w:p w14:paraId="754B5879" w14:textId="4FE7821E" w:rsidR="006247FD" w:rsidRPr="00BF5A62" w:rsidRDefault="006247FD" w:rsidP="006247FD">
            <w:pPr>
              <w:rPr>
                <w:rFonts w:ascii="Times New Roman" w:eastAsia="Times New Roman" w:hAnsi="Times New Roman" w:cs="Times New Roman"/>
                <w:lang w:val="uk-UA"/>
              </w:rPr>
            </w:pPr>
            <w:r w:rsidRPr="006247FD">
              <w:rPr>
                <w:rFonts w:ascii="Times New Roman" w:eastAsia="Times New Roman" w:hAnsi="Times New Roman" w:cs="Times New Roman"/>
              </w:rPr>
              <w:t>Кабінетні дослідження</w:t>
            </w:r>
            <w:r w:rsidR="00BF5A62">
              <w:rPr>
                <w:rFonts w:ascii="Times New Roman" w:eastAsia="Times New Roman" w:hAnsi="Times New Roman" w:cs="Times New Roman"/>
                <w:lang w:val="uk-UA"/>
              </w:rPr>
              <w:t>, анкетування</w:t>
            </w:r>
          </w:p>
        </w:tc>
        <w:tc>
          <w:tcPr>
            <w:tcW w:w="1950" w:type="dxa"/>
            <w:tcBorders>
              <w:right w:val="single" w:sz="6" w:space="0" w:color="000000"/>
            </w:tcBorders>
            <w:shd w:val="clear" w:color="auto" w:fill="auto"/>
            <w:tcMar>
              <w:top w:w="40" w:type="dxa"/>
              <w:left w:w="40" w:type="dxa"/>
              <w:bottom w:w="40" w:type="dxa"/>
              <w:right w:w="40" w:type="dxa"/>
            </w:tcMar>
            <w:vAlign w:val="center"/>
          </w:tcPr>
          <w:p w14:paraId="668E2279" w14:textId="0B77CB12" w:rsidR="006247FD" w:rsidRPr="00BF5A62" w:rsidRDefault="006247FD" w:rsidP="00BF5A62">
            <w:pPr>
              <w:rPr>
                <w:rFonts w:ascii="Times New Roman" w:eastAsia="Times New Roman" w:hAnsi="Times New Roman" w:cs="Times New Roman"/>
                <w:lang w:val="uk-UA"/>
              </w:rPr>
            </w:pPr>
            <w:r w:rsidRPr="006247FD">
              <w:rPr>
                <w:rFonts w:ascii="Times New Roman" w:eastAsia="Times New Roman" w:hAnsi="Times New Roman" w:cs="Times New Roman"/>
              </w:rPr>
              <w:t>Звіт</w:t>
            </w:r>
            <w:r w:rsidR="00BF5A62">
              <w:rPr>
                <w:rFonts w:ascii="Times New Roman" w:eastAsia="Times New Roman" w:hAnsi="Times New Roman" w:cs="Times New Roman"/>
                <w:lang w:val="uk-UA"/>
              </w:rPr>
              <w:t>, результати опитування</w:t>
            </w:r>
          </w:p>
        </w:tc>
      </w:tr>
      <w:tr w:rsidR="006247FD" w:rsidRPr="006247FD" w14:paraId="2C16399D" w14:textId="77777777" w:rsidTr="002D6E8D">
        <w:trPr>
          <w:trHeight w:val="1260"/>
        </w:trPr>
        <w:tc>
          <w:tcPr>
            <w:tcW w:w="555" w:type="dxa"/>
            <w:vMerge/>
            <w:tcBorders>
              <w:left w:val="single" w:sz="6" w:space="0" w:color="000000"/>
              <w:right w:val="single" w:sz="6" w:space="0" w:color="000000"/>
            </w:tcBorders>
            <w:shd w:val="clear" w:color="auto" w:fill="auto"/>
            <w:tcMar>
              <w:top w:w="100" w:type="dxa"/>
              <w:left w:w="100" w:type="dxa"/>
              <w:bottom w:w="100" w:type="dxa"/>
              <w:right w:w="100" w:type="dxa"/>
            </w:tcMar>
          </w:tcPr>
          <w:p w14:paraId="52622348" w14:textId="77777777" w:rsidR="006247FD" w:rsidRPr="006247FD" w:rsidRDefault="006247FD" w:rsidP="006247FD">
            <w:pPr>
              <w:widowControl w:val="0"/>
              <w:rPr>
                <w:rFonts w:ascii="Arial" w:eastAsia="Arial" w:hAnsi="Arial" w:cs="Arial"/>
              </w:rPr>
            </w:pPr>
          </w:p>
        </w:tc>
        <w:tc>
          <w:tcPr>
            <w:tcW w:w="2055" w:type="dxa"/>
            <w:vMerge/>
            <w:tcBorders>
              <w:right w:val="single" w:sz="6" w:space="0" w:color="000000"/>
            </w:tcBorders>
            <w:shd w:val="clear" w:color="auto" w:fill="auto"/>
            <w:tcMar>
              <w:top w:w="100" w:type="dxa"/>
              <w:left w:w="100" w:type="dxa"/>
              <w:bottom w:w="100" w:type="dxa"/>
              <w:right w:w="100" w:type="dxa"/>
            </w:tcMar>
          </w:tcPr>
          <w:p w14:paraId="19F0536E" w14:textId="77777777" w:rsidR="006247FD" w:rsidRPr="006247FD" w:rsidRDefault="006247FD" w:rsidP="006247FD">
            <w:pPr>
              <w:widowControl w:val="0"/>
              <w:rPr>
                <w:rFonts w:ascii="Arial" w:eastAsia="Arial" w:hAnsi="Arial" w:cs="Arial"/>
              </w:rPr>
            </w:pPr>
          </w:p>
        </w:tc>
        <w:tc>
          <w:tcPr>
            <w:tcW w:w="3135" w:type="dxa"/>
            <w:tcBorders>
              <w:right w:val="single" w:sz="6" w:space="0" w:color="000000"/>
            </w:tcBorders>
            <w:shd w:val="clear" w:color="auto" w:fill="auto"/>
            <w:tcMar>
              <w:top w:w="40" w:type="dxa"/>
              <w:left w:w="40" w:type="dxa"/>
              <w:bottom w:w="40" w:type="dxa"/>
              <w:right w:w="40" w:type="dxa"/>
            </w:tcMar>
            <w:vAlign w:val="center"/>
          </w:tcPr>
          <w:p w14:paraId="33BD675F" w14:textId="6E9B1CEE" w:rsidR="006247FD" w:rsidRPr="006247FD" w:rsidRDefault="006247FD" w:rsidP="006247FD">
            <w:pPr>
              <w:ind w:right="50"/>
              <w:rPr>
                <w:rFonts w:ascii="Times New Roman" w:eastAsia="Times New Roman" w:hAnsi="Times New Roman" w:cs="Times New Roman"/>
                <w:lang w:val="uk-UA"/>
              </w:rPr>
            </w:pPr>
            <w:r w:rsidRPr="006247FD">
              <w:rPr>
                <w:rFonts w:ascii="Times New Roman" w:eastAsia="Times New Roman" w:hAnsi="Times New Roman" w:cs="Times New Roman"/>
                <w:lang w:val="uk-UA"/>
              </w:rPr>
              <w:t xml:space="preserve">3.3. </w:t>
            </w:r>
            <w:r w:rsidRPr="006247FD">
              <w:rPr>
                <w:rFonts w:ascii="Times New Roman" w:eastAsia="Times New Roman" w:hAnsi="Times New Roman" w:cs="Times New Roman"/>
              </w:rPr>
              <w:t>Які новаторські та інноваційні рішення впроваджують ваші конкуренти?</w:t>
            </w:r>
          </w:p>
        </w:tc>
        <w:tc>
          <w:tcPr>
            <w:tcW w:w="2235" w:type="dxa"/>
            <w:tcBorders>
              <w:right w:val="single" w:sz="6" w:space="0" w:color="000000"/>
            </w:tcBorders>
            <w:shd w:val="clear" w:color="auto" w:fill="auto"/>
            <w:tcMar>
              <w:top w:w="40" w:type="dxa"/>
              <w:left w:w="40" w:type="dxa"/>
              <w:bottom w:w="40" w:type="dxa"/>
              <w:right w:w="40" w:type="dxa"/>
            </w:tcMar>
            <w:vAlign w:val="center"/>
          </w:tcPr>
          <w:p w14:paraId="04337B23" w14:textId="4FB1CE0C" w:rsidR="006247FD" w:rsidRPr="006247FD" w:rsidRDefault="006247FD" w:rsidP="006247FD">
            <w:pPr>
              <w:rPr>
                <w:rFonts w:ascii="Times New Roman" w:eastAsia="Times New Roman" w:hAnsi="Times New Roman" w:cs="Times New Roman"/>
              </w:rPr>
            </w:pPr>
            <w:r w:rsidRPr="006247FD">
              <w:rPr>
                <w:rFonts w:ascii="Times New Roman" w:eastAsia="Times New Roman" w:hAnsi="Times New Roman" w:cs="Times New Roman"/>
              </w:rPr>
              <w:t>Опитування споживачів шляхом анкетування</w:t>
            </w:r>
          </w:p>
        </w:tc>
        <w:tc>
          <w:tcPr>
            <w:tcW w:w="1950" w:type="dxa"/>
            <w:tcBorders>
              <w:right w:val="single" w:sz="6" w:space="0" w:color="000000"/>
            </w:tcBorders>
            <w:shd w:val="clear" w:color="auto" w:fill="auto"/>
            <w:tcMar>
              <w:top w:w="40" w:type="dxa"/>
              <w:left w:w="40" w:type="dxa"/>
              <w:bottom w:w="40" w:type="dxa"/>
              <w:right w:w="40" w:type="dxa"/>
            </w:tcMar>
            <w:vAlign w:val="center"/>
          </w:tcPr>
          <w:p w14:paraId="4607961A" w14:textId="733A784D" w:rsidR="006247FD" w:rsidRPr="006247FD" w:rsidRDefault="006247FD" w:rsidP="006247FD">
            <w:pPr>
              <w:jc w:val="both"/>
              <w:rPr>
                <w:rFonts w:ascii="Times New Roman" w:eastAsia="Times New Roman" w:hAnsi="Times New Roman" w:cs="Times New Roman"/>
              </w:rPr>
            </w:pPr>
            <w:r w:rsidRPr="006247FD">
              <w:rPr>
                <w:rFonts w:ascii="Times New Roman" w:eastAsia="Times New Roman" w:hAnsi="Times New Roman" w:cs="Times New Roman"/>
              </w:rPr>
              <w:t>Звіти анкет</w:t>
            </w:r>
          </w:p>
        </w:tc>
      </w:tr>
      <w:tr w:rsidR="006247FD" w:rsidRPr="006247FD" w14:paraId="5628FC43" w14:textId="77777777" w:rsidTr="00BF5A62">
        <w:trPr>
          <w:trHeight w:val="1003"/>
        </w:trPr>
        <w:tc>
          <w:tcPr>
            <w:tcW w:w="555" w:type="dxa"/>
            <w:vMerge/>
            <w:tcBorders>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FBE8CE1" w14:textId="77777777" w:rsidR="006247FD" w:rsidRPr="006247FD" w:rsidRDefault="006247FD" w:rsidP="006247FD">
            <w:pPr>
              <w:widowControl w:val="0"/>
              <w:rPr>
                <w:rFonts w:ascii="Arial" w:eastAsia="Arial" w:hAnsi="Arial" w:cs="Arial"/>
              </w:rPr>
            </w:pPr>
          </w:p>
        </w:tc>
        <w:tc>
          <w:tcPr>
            <w:tcW w:w="2055" w:type="dxa"/>
            <w:vMerge/>
            <w:tcBorders>
              <w:bottom w:val="single" w:sz="6" w:space="0" w:color="000000"/>
              <w:right w:val="single" w:sz="6" w:space="0" w:color="000000"/>
            </w:tcBorders>
            <w:shd w:val="clear" w:color="auto" w:fill="auto"/>
            <w:tcMar>
              <w:top w:w="100" w:type="dxa"/>
              <w:left w:w="100" w:type="dxa"/>
              <w:bottom w:w="100" w:type="dxa"/>
              <w:right w:w="100" w:type="dxa"/>
            </w:tcMar>
          </w:tcPr>
          <w:p w14:paraId="4C2F8208" w14:textId="77777777" w:rsidR="006247FD" w:rsidRPr="006247FD" w:rsidRDefault="006247FD" w:rsidP="006247FD">
            <w:pPr>
              <w:widowControl w:val="0"/>
              <w:rPr>
                <w:rFonts w:ascii="Arial" w:eastAsia="Arial" w:hAnsi="Arial" w:cs="Arial"/>
              </w:rPr>
            </w:pPr>
          </w:p>
        </w:tc>
        <w:tc>
          <w:tcPr>
            <w:tcW w:w="3135" w:type="dxa"/>
            <w:tcBorders>
              <w:right w:val="single" w:sz="6" w:space="0" w:color="000000"/>
            </w:tcBorders>
            <w:shd w:val="clear" w:color="auto" w:fill="auto"/>
            <w:tcMar>
              <w:top w:w="40" w:type="dxa"/>
              <w:left w:w="40" w:type="dxa"/>
              <w:bottom w:w="40" w:type="dxa"/>
              <w:right w:w="40" w:type="dxa"/>
            </w:tcMar>
            <w:vAlign w:val="center"/>
          </w:tcPr>
          <w:p w14:paraId="559C5521" w14:textId="3483C387" w:rsidR="006247FD" w:rsidRPr="006247FD" w:rsidRDefault="006247FD" w:rsidP="006247FD">
            <w:pPr>
              <w:ind w:right="50"/>
              <w:rPr>
                <w:rFonts w:ascii="Times New Roman" w:eastAsia="Times New Roman" w:hAnsi="Times New Roman" w:cs="Times New Roman"/>
                <w:lang w:val="uk-UA"/>
              </w:rPr>
            </w:pPr>
            <w:r w:rsidRPr="006247FD">
              <w:rPr>
                <w:rFonts w:ascii="Times New Roman" w:eastAsia="Times New Roman" w:hAnsi="Times New Roman" w:cs="Times New Roman"/>
                <w:lang w:val="uk-UA"/>
              </w:rPr>
              <w:t xml:space="preserve">3.4. </w:t>
            </w:r>
            <w:r w:rsidR="00BF5A62" w:rsidRPr="00BF5A62">
              <w:rPr>
                <w:rFonts w:ascii="Times New Roman" w:eastAsia="Times New Roman" w:hAnsi="Times New Roman" w:cs="Times New Roman"/>
              </w:rPr>
              <w:t>Чи є приклади успішних інноваційних рішень конкурентів</w:t>
            </w:r>
          </w:p>
        </w:tc>
        <w:tc>
          <w:tcPr>
            <w:tcW w:w="2235" w:type="dxa"/>
            <w:tcBorders>
              <w:right w:val="single" w:sz="6" w:space="0" w:color="000000"/>
            </w:tcBorders>
            <w:shd w:val="clear" w:color="auto" w:fill="auto"/>
            <w:tcMar>
              <w:top w:w="40" w:type="dxa"/>
              <w:left w:w="40" w:type="dxa"/>
              <w:bottom w:w="40" w:type="dxa"/>
              <w:right w:w="40" w:type="dxa"/>
            </w:tcMar>
            <w:vAlign w:val="center"/>
          </w:tcPr>
          <w:p w14:paraId="697AC63A" w14:textId="4C3B22D1" w:rsidR="006247FD" w:rsidRPr="006247FD" w:rsidRDefault="006247FD" w:rsidP="006247FD">
            <w:pPr>
              <w:rPr>
                <w:rFonts w:ascii="Times New Roman" w:eastAsia="Times New Roman" w:hAnsi="Times New Roman" w:cs="Times New Roman"/>
              </w:rPr>
            </w:pPr>
            <w:r w:rsidRPr="006247FD">
              <w:rPr>
                <w:rFonts w:ascii="Times New Roman" w:eastAsia="Times New Roman" w:hAnsi="Times New Roman" w:cs="Times New Roman"/>
              </w:rPr>
              <w:t>Аналіз секторів ринку</w:t>
            </w:r>
          </w:p>
        </w:tc>
        <w:tc>
          <w:tcPr>
            <w:tcW w:w="1950" w:type="dxa"/>
            <w:tcBorders>
              <w:right w:val="single" w:sz="6" w:space="0" w:color="000000"/>
            </w:tcBorders>
            <w:shd w:val="clear" w:color="auto" w:fill="auto"/>
            <w:tcMar>
              <w:top w:w="40" w:type="dxa"/>
              <w:left w:w="40" w:type="dxa"/>
              <w:bottom w:w="40" w:type="dxa"/>
              <w:right w:w="40" w:type="dxa"/>
            </w:tcMar>
            <w:vAlign w:val="center"/>
          </w:tcPr>
          <w:p w14:paraId="261386D9" w14:textId="48E3BDD5" w:rsidR="006247FD" w:rsidRPr="00BF5A62" w:rsidRDefault="006247FD" w:rsidP="006247FD">
            <w:pPr>
              <w:jc w:val="both"/>
              <w:rPr>
                <w:rFonts w:ascii="Times New Roman" w:eastAsia="Times New Roman" w:hAnsi="Times New Roman" w:cs="Times New Roman"/>
                <w:lang w:val="uk-UA"/>
              </w:rPr>
            </w:pPr>
            <w:r w:rsidRPr="006247FD">
              <w:rPr>
                <w:rFonts w:ascii="Times New Roman" w:eastAsia="Times New Roman" w:hAnsi="Times New Roman" w:cs="Times New Roman"/>
              </w:rPr>
              <w:t>Звіти, статистик</w:t>
            </w:r>
            <w:r w:rsidR="00BF5A62">
              <w:rPr>
                <w:rFonts w:ascii="Times New Roman" w:eastAsia="Times New Roman" w:hAnsi="Times New Roman" w:cs="Times New Roman"/>
                <w:lang w:val="uk-UA"/>
              </w:rPr>
              <w:t>а</w:t>
            </w:r>
          </w:p>
        </w:tc>
      </w:tr>
      <w:tr w:rsidR="006247FD" w:rsidRPr="006247FD" w14:paraId="05562754" w14:textId="77777777" w:rsidTr="00BF5A62">
        <w:trPr>
          <w:trHeight w:val="953"/>
        </w:trPr>
        <w:tc>
          <w:tcPr>
            <w:tcW w:w="555" w:type="dxa"/>
            <w:vMerge w:val="restart"/>
            <w:tcBorders>
              <w:top w:val="single" w:sz="6" w:space="0" w:color="000000"/>
              <w:left w:val="single" w:sz="6" w:space="0" w:color="000000"/>
              <w:right w:val="single" w:sz="6" w:space="0" w:color="000000"/>
            </w:tcBorders>
            <w:shd w:val="clear" w:color="auto" w:fill="auto"/>
            <w:tcMar>
              <w:top w:w="100" w:type="dxa"/>
              <w:left w:w="100" w:type="dxa"/>
              <w:bottom w:w="100" w:type="dxa"/>
              <w:right w:w="100" w:type="dxa"/>
            </w:tcMar>
          </w:tcPr>
          <w:p w14:paraId="5155439F" w14:textId="26CD4DEE" w:rsidR="006247FD" w:rsidRPr="006247FD" w:rsidRDefault="006247FD" w:rsidP="006247FD">
            <w:pPr>
              <w:widowControl w:val="0"/>
              <w:rPr>
                <w:rFonts w:ascii="Arial" w:eastAsia="Arial" w:hAnsi="Arial" w:cs="Arial"/>
              </w:rPr>
            </w:pPr>
            <w:r w:rsidRPr="006247FD">
              <w:rPr>
                <w:rFonts w:ascii="Times New Roman" w:eastAsia="Times New Roman" w:hAnsi="Times New Roman" w:cs="Times New Roman"/>
              </w:rPr>
              <w:t>4</w:t>
            </w:r>
          </w:p>
        </w:tc>
        <w:tc>
          <w:tcPr>
            <w:tcW w:w="2055" w:type="dxa"/>
            <w:vMerge w:val="restart"/>
            <w:tcBorders>
              <w:top w:val="single" w:sz="6" w:space="0" w:color="000000"/>
              <w:right w:val="single" w:sz="6" w:space="0" w:color="000000"/>
            </w:tcBorders>
            <w:shd w:val="clear" w:color="auto" w:fill="auto"/>
            <w:tcMar>
              <w:top w:w="100" w:type="dxa"/>
              <w:left w:w="100" w:type="dxa"/>
              <w:bottom w:w="100" w:type="dxa"/>
              <w:right w:w="100" w:type="dxa"/>
            </w:tcMar>
          </w:tcPr>
          <w:p w14:paraId="4F100C18" w14:textId="2D336D7E" w:rsidR="006247FD" w:rsidRPr="006247FD" w:rsidRDefault="006247FD" w:rsidP="006247FD">
            <w:pPr>
              <w:widowControl w:val="0"/>
              <w:rPr>
                <w:rFonts w:ascii="Arial" w:eastAsia="Arial" w:hAnsi="Arial" w:cs="Arial"/>
              </w:rPr>
            </w:pPr>
            <w:r w:rsidRPr="006247FD">
              <w:rPr>
                <w:rFonts w:ascii="Times New Roman" w:eastAsia="Times New Roman" w:hAnsi="Times New Roman" w:cs="Times New Roman"/>
              </w:rPr>
              <w:t>Вдосконалити систему стимулювання збуту</w:t>
            </w:r>
          </w:p>
        </w:tc>
        <w:tc>
          <w:tcPr>
            <w:tcW w:w="3135" w:type="dxa"/>
            <w:tcBorders>
              <w:right w:val="single" w:sz="6" w:space="0" w:color="000000"/>
            </w:tcBorders>
            <w:shd w:val="clear" w:color="auto" w:fill="auto"/>
            <w:tcMar>
              <w:top w:w="40" w:type="dxa"/>
              <w:left w:w="40" w:type="dxa"/>
              <w:bottom w:w="40" w:type="dxa"/>
              <w:right w:w="40" w:type="dxa"/>
            </w:tcMar>
            <w:vAlign w:val="center"/>
          </w:tcPr>
          <w:p w14:paraId="35ACCCAF" w14:textId="07A365FB" w:rsidR="006247FD" w:rsidRPr="006247FD" w:rsidRDefault="006247FD" w:rsidP="006247FD">
            <w:pPr>
              <w:ind w:right="50"/>
              <w:rPr>
                <w:rFonts w:ascii="Times New Roman" w:eastAsia="Times New Roman" w:hAnsi="Times New Roman" w:cs="Times New Roman"/>
                <w:lang w:val="uk-UA"/>
              </w:rPr>
            </w:pPr>
            <w:r w:rsidRPr="006247FD">
              <w:rPr>
                <w:rFonts w:ascii="Times New Roman" w:eastAsia="Times New Roman" w:hAnsi="Times New Roman" w:cs="Times New Roman"/>
              </w:rPr>
              <w:t>4.1. Які стимули найбільше цінують клієнти у промислових галузях</w:t>
            </w:r>
          </w:p>
        </w:tc>
        <w:tc>
          <w:tcPr>
            <w:tcW w:w="2235" w:type="dxa"/>
            <w:tcBorders>
              <w:right w:val="single" w:sz="6" w:space="0" w:color="000000"/>
            </w:tcBorders>
            <w:shd w:val="clear" w:color="auto" w:fill="auto"/>
            <w:tcMar>
              <w:top w:w="40" w:type="dxa"/>
              <w:left w:w="40" w:type="dxa"/>
              <w:bottom w:w="40" w:type="dxa"/>
              <w:right w:w="40" w:type="dxa"/>
            </w:tcMar>
            <w:vAlign w:val="center"/>
          </w:tcPr>
          <w:p w14:paraId="413538DB" w14:textId="4A19D227" w:rsidR="006247FD" w:rsidRPr="00BF5A62" w:rsidRDefault="006247FD" w:rsidP="00BF5A62">
            <w:pPr>
              <w:widowControl w:val="0"/>
              <w:rPr>
                <w:rFonts w:ascii="Times New Roman" w:eastAsia="Times New Roman" w:hAnsi="Times New Roman" w:cs="Times New Roman"/>
                <w:lang w:val="uk-UA"/>
              </w:rPr>
            </w:pPr>
            <w:r w:rsidRPr="006247FD">
              <w:rPr>
                <w:rFonts w:ascii="Times New Roman" w:eastAsia="Times New Roman" w:hAnsi="Times New Roman" w:cs="Times New Roman"/>
              </w:rPr>
              <w:t>Кабінетні дослідження</w:t>
            </w:r>
            <w:r w:rsidR="00BF5A62">
              <w:rPr>
                <w:rFonts w:ascii="Times New Roman" w:eastAsia="Times New Roman" w:hAnsi="Times New Roman" w:cs="Times New Roman"/>
                <w:lang w:val="uk-UA"/>
              </w:rPr>
              <w:t>, анкетування</w:t>
            </w:r>
          </w:p>
        </w:tc>
        <w:tc>
          <w:tcPr>
            <w:tcW w:w="1950" w:type="dxa"/>
            <w:tcBorders>
              <w:right w:val="single" w:sz="6" w:space="0" w:color="000000"/>
            </w:tcBorders>
            <w:shd w:val="clear" w:color="auto" w:fill="auto"/>
            <w:tcMar>
              <w:top w:w="40" w:type="dxa"/>
              <w:left w:w="40" w:type="dxa"/>
              <w:bottom w:w="40" w:type="dxa"/>
              <w:right w:w="40" w:type="dxa"/>
            </w:tcMar>
            <w:vAlign w:val="center"/>
          </w:tcPr>
          <w:p w14:paraId="31D2F6E3" w14:textId="55F0511E" w:rsidR="006247FD" w:rsidRPr="00BF5A62" w:rsidRDefault="006247FD" w:rsidP="006247FD">
            <w:pPr>
              <w:jc w:val="both"/>
              <w:rPr>
                <w:rFonts w:ascii="Times New Roman" w:eastAsia="Times New Roman" w:hAnsi="Times New Roman" w:cs="Times New Roman"/>
                <w:lang w:val="uk-UA"/>
              </w:rPr>
            </w:pPr>
            <w:r w:rsidRPr="006247FD">
              <w:rPr>
                <w:rFonts w:ascii="Times New Roman" w:eastAsia="Times New Roman" w:hAnsi="Times New Roman" w:cs="Times New Roman"/>
              </w:rPr>
              <w:t xml:space="preserve">Звіти, результати </w:t>
            </w:r>
            <w:r w:rsidR="00BF5A62">
              <w:rPr>
                <w:rFonts w:ascii="Times New Roman" w:eastAsia="Times New Roman" w:hAnsi="Times New Roman" w:cs="Times New Roman"/>
                <w:lang w:val="uk-UA"/>
              </w:rPr>
              <w:t>анкет</w:t>
            </w:r>
          </w:p>
        </w:tc>
      </w:tr>
      <w:tr w:rsidR="006247FD" w:rsidRPr="006247FD" w14:paraId="369E737E" w14:textId="77777777" w:rsidTr="00695048">
        <w:trPr>
          <w:trHeight w:val="1260"/>
        </w:trPr>
        <w:tc>
          <w:tcPr>
            <w:tcW w:w="555" w:type="dxa"/>
            <w:vMerge/>
            <w:tcBorders>
              <w:left w:val="single" w:sz="6" w:space="0" w:color="000000"/>
              <w:right w:val="single" w:sz="6" w:space="0" w:color="000000"/>
            </w:tcBorders>
            <w:shd w:val="clear" w:color="auto" w:fill="auto"/>
            <w:tcMar>
              <w:top w:w="100" w:type="dxa"/>
              <w:left w:w="100" w:type="dxa"/>
              <w:bottom w:w="100" w:type="dxa"/>
              <w:right w:w="100" w:type="dxa"/>
            </w:tcMar>
            <w:vAlign w:val="center"/>
          </w:tcPr>
          <w:p w14:paraId="201220C4" w14:textId="77777777" w:rsidR="006247FD" w:rsidRPr="006247FD" w:rsidRDefault="006247FD" w:rsidP="006247FD">
            <w:pPr>
              <w:widowControl w:val="0"/>
              <w:rPr>
                <w:rFonts w:ascii="Arial" w:eastAsia="Arial" w:hAnsi="Arial" w:cs="Arial"/>
              </w:rPr>
            </w:pPr>
          </w:p>
        </w:tc>
        <w:tc>
          <w:tcPr>
            <w:tcW w:w="2055" w:type="dxa"/>
            <w:vMerge/>
            <w:tcBorders>
              <w:right w:val="single" w:sz="6" w:space="0" w:color="000000"/>
            </w:tcBorders>
            <w:shd w:val="clear" w:color="auto" w:fill="auto"/>
            <w:tcMar>
              <w:top w:w="100" w:type="dxa"/>
              <w:left w:w="100" w:type="dxa"/>
              <w:bottom w:w="100" w:type="dxa"/>
              <w:right w:w="100" w:type="dxa"/>
            </w:tcMar>
            <w:vAlign w:val="center"/>
          </w:tcPr>
          <w:p w14:paraId="727FCF13" w14:textId="77777777" w:rsidR="006247FD" w:rsidRPr="006247FD" w:rsidRDefault="006247FD" w:rsidP="006247FD">
            <w:pPr>
              <w:widowControl w:val="0"/>
              <w:rPr>
                <w:rFonts w:ascii="Arial" w:eastAsia="Arial" w:hAnsi="Arial" w:cs="Arial"/>
              </w:rPr>
            </w:pPr>
          </w:p>
        </w:tc>
        <w:tc>
          <w:tcPr>
            <w:tcW w:w="3135" w:type="dxa"/>
            <w:tcBorders>
              <w:right w:val="single" w:sz="6" w:space="0" w:color="000000"/>
            </w:tcBorders>
            <w:shd w:val="clear" w:color="auto" w:fill="auto"/>
            <w:tcMar>
              <w:top w:w="40" w:type="dxa"/>
              <w:left w:w="40" w:type="dxa"/>
              <w:bottom w:w="40" w:type="dxa"/>
              <w:right w:w="40" w:type="dxa"/>
            </w:tcMar>
            <w:vAlign w:val="center"/>
          </w:tcPr>
          <w:p w14:paraId="2C37FDDF" w14:textId="526F21A0" w:rsidR="006247FD" w:rsidRPr="006247FD" w:rsidRDefault="006247FD" w:rsidP="006247FD">
            <w:pPr>
              <w:ind w:right="50"/>
              <w:rPr>
                <w:rFonts w:ascii="Times New Roman" w:eastAsia="Times New Roman" w:hAnsi="Times New Roman" w:cs="Times New Roman"/>
                <w:lang w:val="uk-UA"/>
              </w:rPr>
            </w:pPr>
            <w:r w:rsidRPr="006247FD">
              <w:rPr>
                <w:rFonts w:ascii="Times New Roman" w:eastAsia="Times New Roman" w:hAnsi="Times New Roman" w:cs="Times New Roman"/>
              </w:rPr>
              <w:t xml:space="preserve">4.2. </w:t>
            </w:r>
            <w:r w:rsidR="00BF5A62" w:rsidRPr="00BF5A62">
              <w:rPr>
                <w:rFonts w:ascii="Times New Roman" w:eastAsia="Times New Roman" w:hAnsi="Times New Roman" w:cs="Times New Roman"/>
              </w:rPr>
              <w:t xml:space="preserve">Як застосування цифрових технологій (наприклад, автоматизація маркетингу, персоналізація пропозицій) може підвищити ефективність </w:t>
            </w:r>
            <w:r w:rsidR="00BF5A62">
              <w:rPr>
                <w:rFonts w:ascii="Times New Roman" w:eastAsia="Times New Roman" w:hAnsi="Times New Roman" w:cs="Times New Roman"/>
                <w:lang w:val="uk-UA"/>
              </w:rPr>
              <w:t>системи</w:t>
            </w:r>
            <w:r w:rsidR="00BF5A62" w:rsidRPr="00BF5A62">
              <w:rPr>
                <w:rFonts w:ascii="Times New Roman" w:eastAsia="Times New Roman" w:hAnsi="Times New Roman" w:cs="Times New Roman"/>
              </w:rPr>
              <w:t xml:space="preserve"> стимулювання збуту</w:t>
            </w:r>
          </w:p>
        </w:tc>
        <w:tc>
          <w:tcPr>
            <w:tcW w:w="2235" w:type="dxa"/>
            <w:tcBorders>
              <w:right w:val="single" w:sz="6" w:space="0" w:color="000000"/>
            </w:tcBorders>
            <w:shd w:val="clear" w:color="auto" w:fill="auto"/>
            <w:tcMar>
              <w:top w:w="40" w:type="dxa"/>
              <w:left w:w="40" w:type="dxa"/>
              <w:bottom w:w="40" w:type="dxa"/>
              <w:right w:w="40" w:type="dxa"/>
            </w:tcMar>
            <w:vAlign w:val="center"/>
          </w:tcPr>
          <w:p w14:paraId="5CD5DE10" w14:textId="77777777" w:rsidR="006247FD" w:rsidRPr="006247FD" w:rsidRDefault="006247FD" w:rsidP="006247FD">
            <w:pPr>
              <w:widowControl w:val="0"/>
              <w:rPr>
                <w:rFonts w:ascii="Times New Roman" w:eastAsia="Times New Roman" w:hAnsi="Times New Roman" w:cs="Times New Roman"/>
              </w:rPr>
            </w:pPr>
            <w:r w:rsidRPr="006247FD">
              <w:rPr>
                <w:rFonts w:ascii="Times New Roman" w:eastAsia="Times New Roman" w:hAnsi="Times New Roman" w:cs="Times New Roman"/>
              </w:rPr>
              <w:t>Кабінетні</w:t>
            </w:r>
          </w:p>
          <w:p w14:paraId="13B50127" w14:textId="77777777" w:rsidR="006247FD" w:rsidRPr="006247FD" w:rsidRDefault="006247FD" w:rsidP="006247FD">
            <w:pPr>
              <w:widowControl w:val="0"/>
              <w:rPr>
                <w:rFonts w:ascii="Times New Roman" w:eastAsia="Times New Roman" w:hAnsi="Times New Roman" w:cs="Times New Roman"/>
              </w:rPr>
            </w:pPr>
            <w:r w:rsidRPr="006247FD">
              <w:rPr>
                <w:rFonts w:ascii="Times New Roman" w:eastAsia="Times New Roman" w:hAnsi="Times New Roman" w:cs="Times New Roman"/>
              </w:rPr>
              <w:t>дослідження (аналіз рекомендацій та кращих практик з</w:t>
            </w:r>
          </w:p>
          <w:p w14:paraId="21F9F9E1" w14:textId="77777777" w:rsidR="006247FD" w:rsidRPr="006247FD" w:rsidRDefault="006247FD" w:rsidP="006247FD">
            <w:pPr>
              <w:widowControl w:val="0"/>
              <w:rPr>
                <w:rFonts w:ascii="Times New Roman" w:eastAsia="Times New Roman" w:hAnsi="Times New Roman" w:cs="Times New Roman"/>
              </w:rPr>
            </w:pPr>
            <w:r w:rsidRPr="006247FD">
              <w:rPr>
                <w:rFonts w:ascii="Times New Roman" w:eastAsia="Times New Roman" w:hAnsi="Times New Roman" w:cs="Times New Roman"/>
              </w:rPr>
              <w:t>області</w:t>
            </w:r>
          </w:p>
          <w:p w14:paraId="0DF3F5DF" w14:textId="77777777" w:rsidR="006247FD" w:rsidRPr="006247FD" w:rsidRDefault="006247FD" w:rsidP="006247FD">
            <w:pPr>
              <w:widowControl w:val="0"/>
              <w:rPr>
                <w:rFonts w:ascii="Times New Roman" w:eastAsia="Times New Roman" w:hAnsi="Times New Roman" w:cs="Times New Roman"/>
              </w:rPr>
            </w:pPr>
            <w:r w:rsidRPr="006247FD">
              <w:rPr>
                <w:rFonts w:ascii="Times New Roman" w:eastAsia="Times New Roman" w:hAnsi="Times New Roman" w:cs="Times New Roman"/>
              </w:rPr>
              <w:t>стимулювання збуту</w:t>
            </w:r>
          </w:p>
          <w:p w14:paraId="7B131220" w14:textId="632C2A46" w:rsidR="006247FD" w:rsidRPr="006247FD" w:rsidRDefault="006247FD" w:rsidP="006247FD">
            <w:pPr>
              <w:rPr>
                <w:rFonts w:ascii="Times New Roman" w:eastAsia="Times New Roman" w:hAnsi="Times New Roman" w:cs="Times New Roman"/>
              </w:rPr>
            </w:pPr>
            <w:r w:rsidRPr="006247FD">
              <w:rPr>
                <w:rFonts w:ascii="Times New Roman" w:eastAsia="Times New Roman" w:hAnsi="Times New Roman" w:cs="Times New Roman"/>
              </w:rPr>
              <w:t>в галузі)</w:t>
            </w:r>
          </w:p>
        </w:tc>
        <w:tc>
          <w:tcPr>
            <w:tcW w:w="1950" w:type="dxa"/>
            <w:tcBorders>
              <w:right w:val="single" w:sz="6" w:space="0" w:color="000000"/>
            </w:tcBorders>
            <w:shd w:val="clear" w:color="auto" w:fill="auto"/>
            <w:tcMar>
              <w:top w:w="40" w:type="dxa"/>
              <w:left w:w="40" w:type="dxa"/>
              <w:bottom w:w="40" w:type="dxa"/>
              <w:right w:w="40" w:type="dxa"/>
            </w:tcMar>
            <w:vAlign w:val="center"/>
          </w:tcPr>
          <w:p w14:paraId="25AB45B8" w14:textId="305EBD76" w:rsidR="006247FD" w:rsidRPr="006247FD" w:rsidRDefault="006247FD" w:rsidP="006247FD">
            <w:pPr>
              <w:jc w:val="both"/>
              <w:rPr>
                <w:rFonts w:ascii="Times New Roman" w:eastAsia="Times New Roman" w:hAnsi="Times New Roman" w:cs="Times New Roman"/>
              </w:rPr>
            </w:pPr>
            <w:r w:rsidRPr="006247FD">
              <w:rPr>
                <w:rFonts w:ascii="Times New Roman" w:eastAsia="Times New Roman" w:hAnsi="Times New Roman" w:cs="Times New Roman"/>
              </w:rPr>
              <w:t>Результати дослідження</w:t>
            </w:r>
          </w:p>
        </w:tc>
      </w:tr>
      <w:tr w:rsidR="006247FD" w:rsidRPr="006247FD" w14:paraId="68980033" w14:textId="77777777" w:rsidTr="00F96CB7">
        <w:trPr>
          <w:trHeight w:val="709"/>
        </w:trPr>
        <w:tc>
          <w:tcPr>
            <w:tcW w:w="555" w:type="dxa"/>
            <w:vMerge/>
            <w:tcBorders>
              <w:left w:val="single" w:sz="6" w:space="0" w:color="000000"/>
              <w:right w:val="single" w:sz="6" w:space="0" w:color="000000"/>
            </w:tcBorders>
            <w:shd w:val="clear" w:color="auto" w:fill="auto"/>
            <w:tcMar>
              <w:top w:w="100" w:type="dxa"/>
              <w:left w:w="100" w:type="dxa"/>
              <w:bottom w:w="100" w:type="dxa"/>
              <w:right w:w="100" w:type="dxa"/>
            </w:tcMar>
            <w:vAlign w:val="center"/>
          </w:tcPr>
          <w:p w14:paraId="279CB99C" w14:textId="77777777" w:rsidR="006247FD" w:rsidRPr="006247FD" w:rsidRDefault="006247FD" w:rsidP="006247FD">
            <w:pPr>
              <w:widowControl w:val="0"/>
              <w:rPr>
                <w:rFonts w:ascii="Arial" w:eastAsia="Arial" w:hAnsi="Arial" w:cs="Arial"/>
              </w:rPr>
            </w:pPr>
          </w:p>
        </w:tc>
        <w:tc>
          <w:tcPr>
            <w:tcW w:w="2055" w:type="dxa"/>
            <w:vMerge/>
            <w:tcBorders>
              <w:right w:val="single" w:sz="6" w:space="0" w:color="000000"/>
            </w:tcBorders>
            <w:shd w:val="clear" w:color="auto" w:fill="auto"/>
            <w:tcMar>
              <w:top w:w="100" w:type="dxa"/>
              <w:left w:w="100" w:type="dxa"/>
              <w:bottom w:w="100" w:type="dxa"/>
              <w:right w:w="100" w:type="dxa"/>
            </w:tcMar>
            <w:vAlign w:val="center"/>
          </w:tcPr>
          <w:p w14:paraId="42895776" w14:textId="77777777" w:rsidR="006247FD" w:rsidRPr="006247FD" w:rsidRDefault="006247FD" w:rsidP="006247FD">
            <w:pPr>
              <w:widowControl w:val="0"/>
              <w:rPr>
                <w:rFonts w:ascii="Arial" w:eastAsia="Arial" w:hAnsi="Arial" w:cs="Arial"/>
              </w:rPr>
            </w:pPr>
          </w:p>
        </w:tc>
        <w:tc>
          <w:tcPr>
            <w:tcW w:w="3135" w:type="dxa"/>
            <w:tcBorders>
              <w:right w:val="single" w:sz="6" w:space="0" w:color="000000"/>
            </w:tcBorders>
            <w:shd w:val="clear" w:color="auto" w:fill="auto"/>
            <w:tcMar>
              <w:top w:w="40" w:type="dxa"/>
              <w:left w:w="40" w:type="dxa"/>
              <w:bottom w:w="40" w:type="dxa"/>
              <w:right w:w="40" w:type="dxa"/>
            </w:tcMar>
            <w:vAlign w:val="center"/>
          </w:tcPr>
          <w:p w14:paraId="29ED0FC7" w14:textId="67FDA841" w:rsidR="006247FD" w:rsidRPr="006247FD" w:rsidRDefault="006247FD" w:rsidP="006247FD">
            <w:pPr>
              <w:ind w:right="50"/>
              <w:rPr>
                <w:rFonts w:ascii="Times New Roman" w:eastAsia="Times New Roman" w:hAnsi="Times New Roman" w:cs="Times New Roman"/>
                <w:lang w:val="uk-UA"/>
              </w:rPr>
            </w:pPr>
            <w:r w:rsidRPr="006247FD">
              <w:rPr>
                <w:rFonts w:ascii="Times New Roman" w:eastAsia="Times New Roman" w:hAnsi="Times New Roman" w:cs="Times New Roman"/>
              </w:rPr>
              <w:t xml:space="preserve">4.3. </w:t>
            </w:r>
            <w:r w:rsidR="00BF5A62" w:rsidRPr="00BF5A62">
              <w:rPr>
                <w:rFonts w:ascii="Times New Roman" w:eastAsia="Times New Roman" w:hAnsi="Times New Roman" w:cs="Times New Roman"/>
              </w:rPr>
              <w:t>Як впровадження нових програм стимулювання збуту вплине на продажі та рентабельність</w:t>
            </w:r>
          </w:p>
        </w:tc>
        <w:tc>
          <w:tcPr>
            <w:tcW w:w="2235" w:type="dxa"/>
            <w:tcBorders>
              <w:right w:val="single" w:sz="6" w:space="0" w:color="000000"/>
            </w:tcBorders>
            <w:shd w:val="clear" w:color="auto" w:fill="auto"/>
            <w:tcMar>
              <w:top w:w="40" w:type="dxa"/>
              <w:left w:w="40" w:type="dxa"/>
              <w:bottom w:w="40" w:type="dxa"/>
              <w:right w:w="40" w:type="dxa"/>
            </w:tcMar>
            <w:vAlign w:val="center"/>
          </w:tcPr>
          <w:p w14:paraId="789E73E1" w14:textId="7E6A2711" w:rsidR="00BF5A62" w:rsidRPr="00BF5A62" w:rsidRDefault="006247FD" w:rsidP="00BF5A62">
            <w:pPr>
              <w:widowControl w:val="0"/>
              <w:rPr>
                <w:rFonts w:ascii="Times New Roman" w:eastAsia="Times New Roman" w:hAnsi="Times New Roman" w:cs="Times New Roman"/>
              </w:rPr>
            </w:pPr>
            <w:r w:rsidRPr="006247FD">
              <w:rPr>
                <w:rFonts w:ascii="Times New Roman" w:eastAsia="Times New Roman" w:hAnsi="Times New Roman" w:cs="Times New Roman"/>
              </w:rPr>
              <w:t>Кабінетні</w:t>
            </w:r>
            <w:r w:rsidR="00BF5A62">
              <w:rPr>
                <w:rFonts w:ascii="Times New Roman" w:eastAsia="Times New Roman" w:hAnsi="Times New Roman" w:cs="Times New Roman"/>
                <w:lang w:val="uk-UA"/>
              </w:rPr>
              <w:t xml:space="preserve"> д</w:t>
            </w:r>
            <w:r w:rsidRPr="006247FD">
              <w:rPr>
                <w:rFonts w:ascii="Times New Roman" w:eastAsia="Times New Roman" w:hAnsi="Times New Roman" w:cs="Times New Roman"/>
              </w:rPr>
              <w:t>ослідження</w:t>
            </w:r>
          </w:p>
          <w:p w14:paraId="06830AD5" w14:textId="1B809E70" w:rsidR="006247FD" w:rsidRPr="006247FD" w:rsidRDefault="006247FD" w:rsidP="006247FD">
            <w:pPr>
              <w:rPr>
                <w:rFonts w:ascii="Times New Roman" w:eastAsia="Times New Roman" w:hAnsi="Times New Roman" w:cs="Times New Roman"/>
              </w:rPr>
            </w:pPr>
          </w:p>
        </w:tc>
        <w:tc>
          <w:tcPr>
            <w:tcW w:w="1950" w:type="dxa"/>
            <w:tcBorders>
              <w:right w:val="single" w:sz="6" w:space="0" w:color="000000"/>
            </w:tcBorders>
            <w:shd w:val="clear" w:color="auto" w:fill="auto"/>
            <w:tcMar>
              <w:top w:w="40" w:type="dxa"/>
              <w:left w:w="40" w:type="dxa"/>
              <w:bottom w:w="40" w:type="dxa"/>
              <w:right w:w="40" w:type="dxa"/>
            </w:tcMar>
            <w:vAlign w:val="center"/>
          </w:tcPr>
          <w:p w14:paraId="6C433011" w14:textId="6854C1D8" w:rsidR="006247FD" w:rsidRPr="006247FD" w:rsidRDefault="006247FD" w:rsidP="006247FD">
            <w:pPr>
              <w:jc w:val="both"/>
              <w:rPr>
                <w:rFonts w:ascii="Times New Roman" w:eastAsia="Times New Roman" w:hAnsi="Times New Roman" w:cs="Times New Roman"/>
              </w:rPr>
            </w:pPr>
            <w:r w:rsidRPr="006247FD">
              <w:rPr>
                <w:rFonts w:ascii="Times New Roman" w:eastAsia="Times New Roman" w:hAnsi="Times New Roman" w:cs="Times New Roman"/>
              </w:rPr>
              <w:t>Статистичні дані, звіти</w:t>
            </w:r>
          </w:p>
        </w:tc>
      </w:tr>
      <w:tr w:rsidR="00F96CB7" w:rsidRPr="006247FD" w14:paraId="67FF90BE" w14:textId="77777777" w:rsidTr="00F96CB7">
        <w:trPr>
          <w:trHeight w:val="709"/>
        </w:trPr>
        <w:tc>
          <w:tcPr>
            <w:tcW w:w="555" w:type="dxa"/>
            <w:tcBorders>
              <w:left w:val="single" w:sz="6" w:space="0" w:color="000000"/>
              <w:right w:val="single" w:sz="6" w:space="0" w:color="000000"/>
            </w:tcBorders>
            <w:shd w:val="clear" w:color="auto" w:fill="auto"/>
            <w:tcMar>
              <w:top w:w="100" w:type="dxa"/>
              <w:left w:w="100" w:type="dxa"/>
              <w:bottom w:w="100" w:type="dxa"/>
              <w:right w:w="100" w:type="dxa"/>
            </w:tcMar>
            <w:vAlign w:val="center"/>
          </w:tcPr>
          <w:p w14:paraId="41F4E976" w14:textId="77777777" w:rsidR="00F96CB7" w:rsidRPr="006247FD" w:rsidRDefault="00F96CB7" w:rsidP="00F96CB7">
            <w:pPr>
              <w:widowControl w:val="0"/>
              <w:rPr>
                <w:rFonts w:ascii="Arial" w:eastAsia="Arial" w:hAnsi="Arial" w:cs="Arial"/>
              </w:rPr>
            </w:pPr>
          </w:p>
        </w:tc>
        <w:tc>
          <w:tcPr>
            <w:tcW w:w="2055" w:type="dxa"/>
            <w:tcBorders>
              <w:right w:val="single" w:sz="6" w:space="0" w:color="000000"/>
            </w:tcBorders>
            <w:shd w:val="clear" w:color="auto" w:fill="auto"/>
            <w:tcMar>
              <w:top w:w="100" w:type="dxa"/>
              <w:left w:w="100" w:type="dxa"/>
              <w:bottom w:w="100" w:type="dxa"/>
              <w:right w:w="100" w:type="dxa"/>
            </w:tcMar>
            <w:vAlign w:val="center"/>
          </w:tcPr>
          <w:p w14:paraId="6BAD2743" w14:textId="77777777" w:rsidR="00F96CB7" w:rsidRPr="006247FD" w:rsidRDefault="00F96CB7" w:rsidP="00F96CB7">
            <w:pPr>
              <w:widowControl w:val="0"/>
              <w:rPr>
                <w:rFonts w:ascii="Arial" w:eastAsia="Arial" w:hAnsi="Arial" w:cs="Arial"/>
              </w:rPr>
            </w:pPr>
          </w:p>
        </w:tc>
        <w:tc>
          <w:tcPr>
            <w:tcW w:w="3135" w:type="dxa"/>
            <w:tcBorders>
              <w:right w:val="single" w:sz="6" w:space="0" w:color="000000"/>
            </w:tcBorders>
            <w:shd w:val="clear" w:color="auto" w:fill="auto"/>
            <w:tcMar>
              <w:top w:w="40" w:type="dxa"/>
              <w:left w:w="40" w:type="dxa"/>
              <w:bottom w:w="40" w:type="dxa"/>
              <w:right w:w="40" w:type="dxa"/>
            </w:tcMar>
            <w:vAlign w:val="center"/>
          </w:tcPr>
          <w:p w14:paraId="6CC82C8C" w14:textId="0F605187" w:rsidR="00F96CB7" w:rsidRPr="006247FD" w:rsidRDefault="00F96CB7" w:rsidP="00F96CB7">
            <w:pPr>
              <w:ind w:right="50"/>
              <w:rPr>
                <w:rFonts w:ascii="Times New Roman" w:eastAsia="Times New Roman" w:hAnsi="Times New Roman" w:cs="Times New Roman"/>
              </w:rPr>
            </w:pPr>
            <w:r>
              <w:rPr>
                <w:rFonts w:ascii="Times New Roman" w:eastAsia="Times New Roman" w:hAnsi="Times New Roman" w:cs="Times New Roman"/>
              </w:rPr>
              <w:t xml:space="preserve">4.4. </w:t>
            </w:r>
            <w:r w:rsidRPr="00502F42">
              <w:rPr>
                <w:rFonts w:ascii="Times New Roman" w:eastAsia="Times New Roman" w:hAnsi="Times New Roman" w:cs="Times New Roman"/>
              </w:rPr>
              <w:t>Чи достатньо в компанії ресурсів для впровадження нових збутових стратегій</w:t>
            </w:r>
          </w:p>
        </w:tc>
        <w:tc>
          <w:tcPr>
            <w:tcW w:w="2235" w:type="dxa"/>
            <w:tcBorders>
              <w:right w:val="single" w:sz="6" w:space="0" w:color="000000"/>
            </w:tcBorders>
            <w:shd w:val="clear" w:color="auto" w:fill="auto"/>
            <w:tcMar>
              <w:top w:w="40" w:type="dxa"/>
              <w:left w:w="40" w:type="dxa"/>
              <w:bottom w:w="40" w:type="dxa"/>
              <w:right w:w="40" w:type="dxa"/>
            </w:tcMar>
            <w:vAlign w:val="center"/>
          </w:tcPr>
          <w:p w14:paraId="5661F6C3" w14:textId="7D245838" w:rsidR="00F96CB7" w:rsidRPr="006247FD" w:rsidRDefault="00F96CB7" w:rsidP="00F96CB7">
            <w:pPr>
              <w:widowControl w:val="0"/>
              <w:rPr>
                <w:rFonts w:ascii="Times New Roman" w:eastAsia="Times New Roman" w:hAnsi="Times New Roman" w:cs="Times New Roman"/>
              </w:rPr>
            </w:pPr>
            <w:r>
              <w:rPr>
                <w:rFonts w:ascii="Times New Roman" w:eastAsia="Times New Roman" w:hAnsi="Times New Roman" w:cs="Times New Roman"/>
                <w:lang w:val="uk-UA"/>
              </w:rPr>
              <w:t>Глибинне інтерв’ю</w:t>
            </w:r>
          </w:p>
        </w:tc>
        <w:tc>
          <w:tcPr>
            <w:tcW w:w="1950" w:type="dxa"/>
            <w:tcBorders>
              <w:right w:val="single" w:sz="6" w:space="0" w:color="000000"/>
            </w:tcBorders>
            <w:shd w:val="clear" w:color="auto" w:fill="auto"/>
            <w:tcMar>
              <w:top w:w="40" w:type="dxa"/>
              <w:left w:w="40" w:type="dxa"/>
              <w:bottom w:w="40" w:type="dxa"/>
              <w:right w:w="40" w:type="dxa"/>
            </w:tcMar>
            <w:vAlign w:val="center"/>
          </w:tcPr>
          <w:p w14:paraId="07447315" w14:textId="765954AD" w:rsidR="00F96CB7" w:rsidRPr="006247FD" w:rsidRDefault="00F96CB7" w:rsidP="00F96CB7">
            <w:pPr>
              <w:jc w:val="both"/>
              <w:rPr>
                <w:rFonts w:ascii="Times New Roman" w:eastAsia="Times New Roman" w:hAnsi="Times New Roman" w:cs="Times New Roman"/>
              </w:rPr>
            </w:pPr>
            <w:r>
              <w:rPr>
                <w:rFonts w:ascii="Times New Roman" w:eastAsia="Times New Roman" w:hAnsi="Times New Roman" w:cs="Times New Roman"/>
              </w:rPr>
              <w:t>Результати опитування</w:t>
            </w:r>
          </w:p>
        </w:tc>
      </w:tr>
      <w:tr w:rsidR="00F96CB7" w:rsidRPr="006247FD" w14:paraId="2848BB38" w14:textId="77777777" w:rsidTr="00F96CB7">
        <w:trPr>
          <w:trHeight w:val="709"/>
        </w:trPr>
        <w:tc>
          <w:tcPr>
            <w:tcW w:w="555" w:type="dxa"/>
            <w:tcBorders>
              <w:left w:val="single" w:sz="6" w:space="0" w:color="000000"/>
              <w:right w:val="single" w:sz="6" w:space="0" w:color="000000"/>
            </w:tcBorders>
            <w:shd w:val="clear" w:color="auto" w:fill="auto"/>
            <w:tcMar>
              <w:top w:w="100" w:type="dxa"/>
              <w:left w:w="100" w:type="dxa"/>
              <w:bottom w:w="100" w:type="dxa"/>
              <w:right w:w="100" w:type="dxa"/>
            </w:tcMar>
            <w:vAlign w:val="center"/>
          </w:tcPr>
          <w:p w14:paraId="5260B7FE" w14:textId="77777777" w:rsidR="00F96CB7" w:rsidRPr="006247FD" w:rsidRDefault="00F96CB7" w:rsidP="00F96CB7">
            <w:pPr>
              <w:widowControl w:val="0"/>
              <w:rPr>
                <w:rFonts w:ascii="Arial" w:eastAsia="Arial" w:hAnsi="Arial" w:cs="Arial"/>
              </w:rPr>
            </w:pPr>
          </w:p>
        </w:tc>
        <w:tc>
          <w:tcPr>
            <w:tcW w:w="2055" w:type="dxa"/>
            <w:tcBorders>
              <w:right w:val="single" w:sz="6" w:space="0" w:color="000000"/>
            </w:tcBorders>
            <w:shd w:val="clear" w:color="auto" w:fill="auto"/>
            <w:tcMar>
              <w:top w:w="100" w:type="dxa"/>
              <w:left w:w="100" w:type="dxa"/>
              <w:bottom w:w="100" w:type="dxa"/>
              <w:right w:w="100" w:type="dxa"/>
            </w:tcMar>
            <w:vAlign w:val="center"/>
          </w:tcPr>
          <w:p w14:paraId="637F657C" w14:textId="77777777" w:rsidR="00F96CB7" w:rsidRPr="006247FD" w:rsidRDefault="00F96CB7" w:rsidP="00F96CB7">
            <w:pPr>
              <w:widowControl w:val="0"/>
              <w:rPr>
                <w:rFonts w:ascii="Arial" w:eastAsia="Arial" w:hAnsi="Arial" w:cs="Arial"/>
              </w:rPr>
            </w:pPr>
          </w:p>
        </w:tc>
        <w:tc>
          <w:tcPr>
            <w:tcW w:w="3135" w:type="dxa"/>
            <w:tcBorders>
              <w:right w:val="single" w:sz="6" w:space="0" w:color="000000"/>
            </w:tcBorders>
            <w:shd w:val="clear" w:color="auto" w:fill="auto"/>
            <w:tcMar>
              <w:top w:w="40" w:type="dxa"/>
              <w:left w:w="40" w:type="dxa"/>
              <w:bottom w:w="40" w:type="dxa"/>
              <w:right w:w="40" w:type="dxa"/>
            </w:tcMar>
            <w:vAlign w:val="center"/>
          </w:tcPr>
          <w:p w14:paraId="29653A90" w14:textId="5C126642" w:rsidR="00F96CB7" w:rsidRPr="006247FD" w:rsidRDefault="00F96CB7" w:rsidP="00F96CB7">
            <w:pPr>
              <w:ind w:right="50"/>
              <w:rPr>
                <w:rFonts w:ascii="Times New Roman" w:eastAsia="Times New Roman" w:hAnsi="Times New Roman" w:cs="Times New Roman"/>
              </w:rPr>
            </w:pPr>
            <w:r>
              <w:rPr>
                <w:rFonts w:ascii="Times New Roman" w:eastAsia="Times New Roman" w:hAnsi="Times New Roman" w:cs="Times New Roman"/>
              </w:rPr>
              <w:t>4.5. Які чинники сприяють високій лояльності клієнтів у галузі промислових товарів</w:t>
            </w:r>
          </w:p>
        </w:tc>
        <w:tc>
          <w:tcPr>
            <w:tcW w:w="2235" w:type="dxa"/>
            <w:tcBorders>
              <w:right w:val="single" w:sz="6" w:space="0" w:color="000000"/>
            </w:tcBorders>
            <w:shd w:val="clear" w:color="auto" w:fill="auto"/>
            <w:tcMar>
              <w:top w:w="40" w:type="dxa"/>
              <w:left w:w="40" w:type="dxa"/>
              <w:bottom w:w="40" w:type="dxa"/>
              <w:right w:w="40" w:type="dxa"/>
            </w:tcMar>
            <w:vAlign w:val="center"/>
          </w:tcPr>
          <w:p w14:paraId="48E9E418" w14:textId="77777777" w:rsidR="00F96CB7" w:rsidRPr="00502F42" w:rsidRDefault="00F96CB7" w:rsidP="00F96CB7">
            <w:pPr>
              <w:widowControl w:val="0"/>
              <w:rPr>
                <w:rFonts w:ascii="Times New Roman" w:eastAsia="Times New Roman" w:hAnsi="Times New Roman" w:cs="Times New Roman"/>
              </w:rPr>
            </w:pPr>
            <w:r>
              <w:rPr>
                <w:rFonts w:ascii="Times New Roman" w:eastAsia="Times New Roman" w:hAnsi="Times New Roman" w:cs="Times New Roman"/>
              </w:rPr>
              <w:t>Кабінетні</w:t>
            </w:r>
            <w:r>
              <w:rPr>
                <w:rFonts w:ascii="Times New Roman" w:eastAsia="Times New Roman" w:hAnsi="Times New Roman" w:cs="Times New Roman"/>
                <w:lang w:val="uk-UA"/>
              </w:rPr>
              <w:t xml:space="preserve"> д</w:t>
            </w:r>
            <w:r>
              <w:rPr>
                <w:rFonts w:ascii="Times New Roman" w:eastAsia="Times New Roman" w:hAnsi="Times New Roman" w:cs="Times New Roman"/>
              </w:rPr>
              <w:t>ослідження</w:t>
            </w:r>
            <w:r>
              <w:rPr>
                <w:rFonts w:ascii="Times New Roman" w:eastAsia="Times New Roman" w:hAnsi="Times New Roman" w:cs="Times New Roman"/>
                <w:lang w:val="uk-UA"/>
              </w:rPr>
              <w:t>, анкетування</w:t>
            </w:r>
          </w:p>
          <w:p w14:paraId="2B846B19" w14:textId="77777777" w:rsidR="00F96CB7" w:rsidRPr="006247FD" w:rsidRDefault="00F96CB7" w:rsidP="00F96CB7">
            <w:pPr>
              <w:widowControl w:val="0"/>
              <w:rPr>
                <w:rFonts w:ascii="Times New Roman" w:eastAsia="Times New Roman" w:hAnsi="Times New Roman" w:cs="Times New Roman"/>
              </w:rPr>
            </w:pPr>
          </w:p>
        </w:tc>
        <w:tc>
          <w:tcPr>
            <w:tcW w:w="1950" w:type="dxa"/>
            <w:tcBorders>
              <w:right w:val="single" w:sz="6" w:space="0" w:color="000000"/>
            </w:tcBorders>
            <w:shd w:val="clear" w:color="auto" w:fill="auto"/>
            <w:tcMar>
              <w:top w:w="40" w:type="dxa"/>
              <w:left w:w="40" w:type="dxa"/>
              <w:bottom w:w="40" w:type="dxa"/>
              <w:right w:w="40" w:type="dxa"/>
            </w:tcMar>
            <w:vAlign w:val="center"/>
          </w:tcPr>
          <w:p w14:paraId="120D6E2F" w14:textId="4FE038B2" w:rsidR="00F96CB7" w:rsidRPr="006247FD" w:rsidRDefault="00F96CB7" w:rsidP="00F96CB7">
            <w:pPr>
              <w:jc w:val="both"/>
              <w:rPr>
                <w:rFonts w:ascii="Times New Roman" w:eastAsia="Times New Roman" w:hAnsi="Times New Roman" w:cs="Times New Roman"/>
              </w:rPr>
            </w:pPr>
            <w:r>
              <w:rPr>
                <w:rFonts w:ascii="Times New Roman" w:eastAsia="Times New Roman" w:hAnsi="Times New Roman" w:cs="Times New Roman"/>
              </w:rPr>
              <w:t xml:space="preserve">Звіти, результати </w:t>
            </w:r>
            <w:r>
              <w:rPr>
                <w:rFonts w:ascii="Times New Roman" w:eastAsia="Times New Roman" w:hAnsi="Times New Roman" w:cs="Times New Roman"/>
                <w:lang w:val="uk-UA"/>
              </w:rPr>
              <w:t>опитування</w:t>
            </w:r>
          </w:p>
        </w:tc>
      </w:tr>
    </w:tbl>
    <w:p w14:paraId="1AAE6456" w14:textId="77777777" w:rsidR="00C1130A" w:rsidRDefault="00C1130A">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5B524A6E" w14:textId="6508B902" w:rsidR="009C1EB2" w:rsidRDefault="00AF46F7" w:rsidP="00F96CB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2.1</w:t>
      </w:r>
    </w:p>
    <w:tbl>
      <w:tblPr>
        <w:tblStyle w:val="afe"/>
        <w:tblW w:w="99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20"/>
        <w:gridCol w:w="2175"/>
        <w:gridCol w:w="2970"/>
        <w:gridCol w:w="2385"/>
        <w:gridCol w:w="1665"/>
      </w:tblGrid>
      <w:tr w:rsidR="00F96CB7" w14:paraId="785AD069" w14:textId="77777777" w:rsidTr="00F96CB7">
        <w:trPr>
          <w:trHeight w:val="294"/>
        </w:trPr>
        <w:tc>
          <w:tcPr>
            <w:tcW w:w="720" w:type="dxa"/>
            <w:tcBorders>
              <w:left w:val="single" w:sz="6" w:space="0" w:color="000000"/>
              <w:bottom w:val="single" w:sz="6" w:space="0" w:color="000000"/>
              <w:right w:val="single" w:sz="6" w:space="0" w:color="000000"/>
            </w:tcBorders>
            <w:tcMar>
              <w:top w:w="40" w:type="dxa"/>
              <w:left w:w="40" w:type="dxa"/>
              <w:bottom w:w="40" w:type="dxa"/>
              <w:right w:w="40" w:type="dxa"/>
            </w:tcMar>
          </w:tcPr>
          <w:p w14:paraId="3B2E2344" w14:textId="77777777" w:rsidR="00F96CB7" w:rsidRDefault="00F96CB7" w:rsidP="00F96CB7">
            <w:pPr>
              <w:rPr>
                <w:rFonts w:ascii="Times New Roman" w:eastAsia="Times New Roman" w:hAnsi="Times New Roman" w:cs="Times New Roman"/>
              </w:rPr>
            </w:pPr>
            <w:r>
              <w:rPr>
                <w:rFonts w:ascii="Times New Roman" w:eastAsia="Times New Roman" w:hAnsi="Times New Roman" w:cs="Times New Roman"/>
              </w:rPr>
              <w:t>№</w:t>
            </w:r>
          </w:p>
          <w:p w14:paraId="731DECC7" w14:textId="740BC955" w:rsidR="00F96CB7" w:rsidRPr="006247FD" w:rsidRDefault="00F96CB7" w:rsidP="00F96CB7">
            <w:pPr>
              <w:widowControl w:val="0"/>
              <w:rPr>
                <w:rFonts w:ascii="Times New Roman" w:eastAsia="Times New Roman" w:hAnsi="Times New Roman" w:cs="Times New Roman"/>
              </w:rPr>
            </w:pPr>
            <w:r>
              <w:rPr>
                <w:rFonts w:ascii="Times New Roman" w:eastAsia="Times New Roman" w:hAnsi="Times New Roman" w:cs="Times New Roman"/>
              </w:rPr>
              <w:t>з/п</w:t>
            </w:r>
          </w:p>
        </w:tc>
        <w:tc>
          <w:tcPr>
            <w:tcW w:w="2175" w:type="dxa"/>
            <w:tcBorders>
              <w:bottom w:val="single" w:sz="6" w:space="0" w:color="000000"/>
              <w:right w:val="single" w:sz="6" w:space="0" w:color="000000"/>
            </w:tcBorders>
            <w:tcMar>
              <w:top w:w="40" w:type="dxa"/>
              <w:left w:w="40" w:type="dxa"/>
              <w:bottom w:w="40" w:type="dxa"/>
              <w:right w:w="40" w:type="dxa"/>
            </w:tcMar>
          </w:tcPr>
          <w:p w14:paraId="5E11747E" w14:textId="0337B5B9" w:rsidR="00F96CB7" w:rsidRPr="006247FD" w:rsidRDefault="00F96CB7" w:rsidP="00F96CB7">
            <w:pPr>
              <w:widowControl w:val="0"/>
              <w:rPr>
                <w:rFonts w:ascii="Times New Roman" w:eastAsia="Times New Roman" w:hAnsi="Times New Roman" w:cs="Times New Roman"/>
              </w:rPr>
            </w:pPr>
            <w:r>
              <w:rPr>
                <w:rFonts w:ascii="Times New Roman" w:eastAsia="Times New Roman" w:hAnsi="Times New Roman" w:cs="Times New Roman"/>
              </w:rPr>
              <w:t>Завдання дослідження</w:t>
            </w:r>
          </w:p>
        </w:tc>
        <w:tc>
          <w:tcPr>
            <w:tcW w:w="2970" w:type="dxa"/>
            <w:tcBorders>
              <w:bottom w:val="single" w:sz="6" w:space="0" w:color="000000"/>
              <w:right w:val="single" w:sz="6" w:space="0" w:color="000000"/>
            </w:tcBorders>
            <w:tcMar>
              <w:top w:w="40" w:type="dxa"/>
              <w:left w:w="40" w:type="dxa"/>
              <w:bottom w:w="40" w:type="dxa"/>
              <w:right w:w="40" w:type="dxa"/>
            </w:tcMar>
          </w:tcPr>
          <w:p w14:paraId="5EAEFCAF" w14:textId="0B4326CB" w:rsidR="00F96CB7" w:rsidRDefault="00F96CB7" w:rsidP="00F96CB7">
            <w:pPr>
              <w:widowControl w:val="0"/>
              <w:rPr>
                <w:rFonts w:ascii="Times New Roman" w:eastAsia="Times New Roman" w:hAnsi="Times New Roman" w:cs="Times New Roman"/>
              </w:rPr>
            </w:pPr>
            <w:r>
              <w:rPr>
                <w:rFonts w:ascii="Times New Roman" w:eastAsia="Times New Roman" w:hAnsi="Times New Roman" w:cs="Times New Roman"/>
              </w:rPr>
              <w:t>Пошукові питання</w:t>
            </w:r>
          </w:p>
        </w:tc>
        <w:tc>
          <w:tcPr>
            <w:tcW w:w="2385" w:type="dxa"/>
            <w:tcBorders>
              <w:bottom w:val="single" w:sz="6" w:space="0" w:color="000000"/>
              <w:right w:val="single" w:sz="6" w:space="0" w:color="000000"/>
            </w:tcBorders>
            <w:tcMar>
              <w:top w:w="40" w:type="dxa"/>
              <w:left w:w="40" w:type="dxa"/>
              <w:bottom w:w="40" w:type="dxa"/>
              <w:right w:w="40" w:type="dxa"/>
            </w:tcMar>
          </w:tcPr>
          <w:p w14:paraId="7A20A986" w14:textId="2A33F026" w:rsidR="00F96CB7" w:rsidRDefault="00F96CB7" w:rsidP="00F96CB7">
            <w:pPr>
              <w:widowControl w:val="0"/>
              <w:rPr>
                <w:rFonts w:ascii="Times New Roman" w:eastAsia="Times New Roman" w:hAnsi="Times New Roman" w:cs="Times New Roman"/>
                <w:lang w:val="uk-UA"/>
              </w:rPr>
            </w:pPr>
            <w:r>
              <w:rPr>
                <w:rFonts w:ascii="Times New Roman" w:eastAsia="Times New Roman" w:hAnsi="Times New Roman" w:cs="Times New Roman"/>
              </w:rPr>
              <w:t>Метод отримання та джерело інформації</w:t>
            </w:r>
          </w:p>
        </w:tc>
        <w:tc>
          <w:tcPr>
            <w:tcW w:w="1665" w:type="dxa"/>
            <w:tcBorders>
              <w:bottom w:val="single" w:sz="6" w:space="0" w:color="000000"/>
              <w:right w:val="single" w:sz="6" w:space="0" w:color="000000"/>
            </w:tcBorders>
            <w:tcMar>
              <w:top w:w="40" w:type="dxa"/>
              <w:left w:w="40" w:type="dxa"/>
              <w:bottom w:w="40" w:type="dxa"/>
              <w:right w:w="40" w:type="dxa"/>
            </w:tcMar>
          </w:tcPr>
          <w:p w14:paraId="521485B8" w14:textId="2590A755" w:rsidR="00F96CB7" w:rsidRDefault="00F96CB7" w:rsidP="00F96CB7">
            <w:pPr>
              <w:widowControl w:val="0"/>
              <w:rPr>
                <w:rFonts w:ascii="Times New Roman" w:eastAsia="Times New Roman" w:hAnsi="Times New Roman" w:cs="Times New Roman"/>
              </w:rPr>
            </w:pPr>
            <w:r>
              <w:rPr>
                <w:rFonts w:ascii="Times New Roman" w:eastAsia="Times New Roman" w:hAnsi="Times New Roman" w:cs="Times New Roman"/>
              </w:rPr>
              <w:t>Формат отриманої інформації</w:t>
            </w:r>
          </w:p>
        </w:tc>
      </w:tr>
      <w:tr w:rsidR="00F96CB7" w14:paraId="6A479A94" w14:textId="77777777" w:rsidTr="00F96CB7">
        <w:trPr>
          <w:trHeight w:val="645"/>
        </w:trPr>
        <w:tc>
          <w:tcPr>
            <w:tcW w:w="720" w:type="dxa"/>
            <w:tcBorders>
              <w:left w:val="single" w:sz="6" w:space="0" w:color="000000"/>
              <w:bottom w:val="single" w:sz="6" w:space="0" w:color="000000"/>
              <w:right w:val="single" w:sz="6" w:space="0" w:color="000000"/>
            </w:tcBorders>
            <w:tcMar>
              <w:top w:w="40" w:type="dxa"/>
              <w:left w:w="40" w:type="dxa"/>
              <w:bottom w:w="40" w:type="dxa"/>
              <w:right w:w="40" w:type="dxa"/>
            </w:tcMar>
          </w:tcPr>
          <w:p w14:paraId="7EFE480E" w14:textId="0760EFD0" w:rsidR="00F96CB7" w:rsidRDefault="00F96CB7" w:rsidP="00F96CB7">
            <w:pPr>
              <w:widowControl w:val="0"/>
              <w:rPr>
                <w:rFonts w:ascii="Arial" w:eastAsia="Arial" w:hAnsi="Arial" w:cs="Arial"/>
                <w:sz w:val="20"/>
                <w:szCs w:val="20"/>
              </w:rPr>
            </w:pPr>
            <w:r w:rsidRPr="006247FD">
              <w:rPr>
                <w:rFonts w:ascii="Times New Roman" w:eastAsia="Times New Roman" w:hAnsi="Times New Roman" w:cs="Times New Roman"/>
              </w:rPr>
              <w:t>4</w:t>
            </w:r>
          </w:p>
        </w:tc>
        <w:tc>
          <w:tcPr>
            <w:tcW w:w="2175" w:type="dxa"/>
            <w:tcBorders>
              <w:bottom w:val="single" w:sz="6" w:space="0" w:color="000000"/>
              <w:right w:val="single" w:sz="6" w:space="0" w:color="000000"/>
            </w:tcBorders>
            <w:tcMar>
              <w:top w:w="40" w:type="dxa"/>
              <w:left w:w="40" w:type="dxa"/>
              <w:bottom w:w="40" w:type="dxa"/>
              <w:right w:w="40" w:type="dxa"/>
            </w:tcMar>
          </w:tcPr>
          <w:p w14:paraId="7C1F4914" w14:textId="2CDCC645" w:rsidR="00F96CB7" w:rsidRDefault="00F96CB7" w:rsidP="00F96CB7">
            <w:pPr>
              <w:widowControl w:val="0"/>
              <w:rPr>
                <w:rFonts w:ascii="Arial" w:eastAsia="Arial" w:hAnsi="Arial" w:cs="Arial"/>
                <w:sz w:val="20"/>
                <w:szCs w:val="20"/>
              </w:rPr>
            </w:pPr>
            <w:r w:rsidRPr="006247FD">
              <w:rPr>
                <w:rFonts w:ascii="Times New Roman" w:eastAsia="Times New Roman" w:hAnsi="Times New Roman" w:cs="Times New Roman"/>
              </w:rPr>
              <w:t>Вдосконалити систему стимулювання збуту</w:t>
            </w:r>
          </w:p>
        </w:tc>
        <w:tc>
          <w:tcPr>
            <w:tcW w:w="2970" w:type="dxa"/>
            <w:tcBorders>
              <w:bottom w:val="single" w:sz="6" w:space="0" w:color="000000"/>
              <w:right w:val="single" w:sz="6" w:space="0" w:color="000000"/>
            </w:tcBorders>
            <w:tcMar>
              <w:top w:w="40" w:type="dxa"/>
              <w:left w:w="40" w:type="dxa"/>
              <w:bottom w:w="40" w:type="dxa"/>
              <w:right w:w="40" w:type="dxa"/>
            </w:tcMar>
            <w:vAlign w:val="center"/>
          </w:tcPr>
          <w:p w14:paraId="5743782E" w14:textId="0B3A4F3D" w:rsidR="00F96CB7" w:rsidRDefault="00F96CB7" w:rsidP="00F96CB7">
            <w:pPr>
              <w:widowControl w:val="0"/>
              <w:rPr>
                <w:rFonts w:ascii="Arial" w:eastAsia="Arial" w:hAnsi="Arial" w:cs="Arial"/>
                <w:sz w:val="20"/>
                <w:szCs w:val="20"/>
              </w:rPr>
            </w:pPr>
            <w:r>
              <w:rPr>
                <w:rFonts w:ascii="Times New Roman" w:eastAsia="Times New Roman" w:hAnsi="Times New Roman" w:cs="Times New Roman"/>
              </w:rPr>
              <w:t xml:space="preserve">4.4. </w:t>
            </w:r>
            <w:r w:rsidRPr="00502F42">
              <w:rPr>
                <w:rFonts w:ascii="Times New Roman" w:eastAsia="Times New Roman" w:hAnsi="Times New Roman" w:cs="Times New Roman"/>
              </w:rPr>
              <w:t>Чи достатньо в компанії ресурсів для впровадження нових збутових стратегій</w:t>
            </w:r>
          </w:p>
        </w:tc>
        <w:tc>
          <w:tcPr>
            <w:tcW w:w="2385" w:type="dxa"/>
            <w:tcBorders>
              <w:bottom w:val="single" w:sz="6" w:space="0" w:color="000000"/>
              <w:right w:val="single" w:sz="6" w:space="0" w:color="000000"/>
            </w:tcBorders>
            <w:tcMar>
              <w:top w:w="40" w:type="dxa"/>
              <w:left w:w="40" w:type="dxa"/>
              <w:bottom w:w="40" w:type="dxa"/>
              <w:right w:w="40" w:type="dxa"/>
            </w:tcMar>
            <w:vAlign w:val="center"/>
          </w:tcPr>
          <w:p w14:paraId="5266568D" w14:textId="48B2B799" w:rsidR="00F96CB7" w:rsidRPr="00502F42" w:rsidRDefault="00F96CB7" w:rsidP="00F96CB7">
            <w:pPr>
              <w:widowControl w:val="0"/>
              <w:rPr>
                <w:rFonts w:ascii="Arial" w:eastAsia="Arial" w:hAnsi="Arial" w:cs="Arial"/>
                <w:sz w:val="20"/>
                <w:szCs w:val="20"/>
                <w:lang w:val="uk-UA"/>
              </w:rPr>
            </w:pPr>
            <w:r>
              <w:rPr>
                <w:rFonts w:ascii="Times New Roman" w:eastAsia="Times New Roman" w:hAnsi="Times New Roman" w:cs="Times New Roman"/>
                <w:lang w:val="uk-UA"/>
              </w:rPr>
              <w:t>Глибинне інтерв’ю</w:t>
            </w:r>
          </w:p>
        </w:tc>
        <w:tc>
          <w:tcPr>
            <w:tcW w:w="1665" w:type="dxa"/>
            <w:tcBorders>
              <w:bottom w:val="single" w:sz="6" w:space="0" w:color="000000"/>
              <w:right w:val="single" w:sz="6" w:space="0" w:color="000000"/>
            </w:tcBorders>
            <w:tcMar>
              <w:top w:w="40" w:type="dxa"/>
              <w:left w:w="40" w:type="dxa"/>
              <w:bottom w:w="40" w:type="dxa"/>
              <w:right w:w="40" w:type="dxa"/>
            </w:tcMar>
            <w:vAlign w:val="center"/>
          </w:tcPr>
          <w:p w14:paraId="3B1330E5" w14:textId="77777777" w:rsidR="00F96CB7" w:rsidRDefault="00F96CB7" w:rsidP="00F96CB7">
            <w:pPr>
              <w:widowControl w:val="0"/>
              <w:rPr>
                <w:rFonts w:ascii="Arial" w:eastAsia="Arial" w:hAnsi="Arial" w:cs="Arial"/>
                <w:sz w:val="20"/>
                <w:szCs w:val="20"/>
              </w:rPr>
            </w:pPr>
            <w:r>
              <w:rPr>
                <w:rFonts w:ascii="Times New Roman" w:eastAsia="Times New Roman" w:hAnsi="Times New Roman" w:cs="Times New Roman"/>
              </w:rPr>
              <w:t>Результати опитування</w:t>
            </w:r>
          </w:p>
        </w:tc>
      </w:tr>
      <w:tr w:rsidR="00F96CB7" w14:paraId="7EC8F1DE" w14:textId="77777777" w:rsidTr="00F96CB7">
        <w:trPr>
          <w:trHeight w:val="810"/>
        </w:trPr>
        <w:tc>
          <w:tcPr>
            <w:tcW w:w="720"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5802145A" w14:textId="77777777" w:rsidR="00F96CB7" w:rsidRDefault="00F96CB7" w:rsidP="00F96CB7">
            <w:pPr>
              <w:widowControl w:val="0"/>
              <w:rPr>
                <w:rFonts w:ascii="Arial" w:eastAsia="Arial" w:hAnsi="Arial" w:cs="Arial"/>
                <w:sz w:val="20"/>
                <w:szCs w:val="20"/>
              </w:rPr>
            </w:pPr>
          </w:p>
        </w:tc>
        <w:tc>
          <w:tcPr>
            <w:tcW w:w="2175" w:type="dxa"/>
            <w:tcBorders>
              <w:bottom w:val="single" w:sz="6" w:space="0" w:color="000000"/>
              <w:right w:val="single" w:sz="6" w:space="0" w:color="000000"/>
            </w:tcBorders>
            <w:tcMar>
              <w:top w:w="40" w:type="dxa"/>
              <w:left w:w="40" w:type="dxa"/>
              <w:bottom w:w="40" w:type="dxa"/>
              <w:right w:w="40" w:type="dxa"/>
            </w:tcMar>
            <w:vAlign w:val="center"/>
          </w:tcPr>
          <w:p w14:paraId="62D3B2CF" w14:textId="77777777" w:rsidR="00F96CB7" w:rsidRDefault="00F96CB7" w:rsidP="00F96CB7">
            <w:pPr>
              <w:widowControl w:val="0"/>
              <w:rPr>
                <w:rFonts w:ascii="Arial" w:eastAsia="Arial" w:hAnsi="Arial" w:cs="Arial"/>
                <w:sz w:val="20"/>
                <w:szCs w:val="20"/>
              </w:rPr>
            </w:pPr>
          </w:p>
        </w:tc>
        <w:tc>
          <w:tcPr>
            <w:tcW w:w="2970" w:type="dxa"/>
            <w:tcBorders>
              <w:bottom w:val="single" w:sz="6" w:space="0" w:color="000000"/>
              <w:right w:val="single" w:sz="6" w:space="0" w:color="000000"/>
            </w:tcBorders>
            <w:tcMar>
              <w:top w:w="40" w:type="dxa"/>
              <w:left w:w="40" w:type="dxa"/>
              <w:bottom w:w="40" w:type="dxa"/>
              <w:right w:w="40" w:type="dxa"/>
            </w:tcMar>
            <w:vAlign w:val="center"/>
          </w:tcPr>
          <w:p w14:paraId="6E7FA18A" w14:textId="74E3C3CA" w:rsidR="00F96CB7" w:rsidRDefault="00F96CB7" w:rsidP="00F96CB7">
            <w:pPr>
              <w:widowControl w:val="0"/>
              <w:rPr>
                <w:rFonts w:ascii="Arial" w:eastAsia="Arial" w:hAnsi="Arial" w:cs="Arial"/>
                <w:sz w:val="20"/>
                <w:szCs w:val="20"/>
              </w:rPr>
            </w:pPr>
            <w:r>
              <w:rPr>
                <w:rFonts w:ascii="Times New Roman" w:eastAsia="Times New Roman" w:hAnsi="Times New Roman" w:cs="Times New Roman"/>
              </w:rPr>
              <w:t>4.5. Які чинники сприяють високій лояльності клієнтів у галузі промислових товарів</w:t>
            </w:r>
          </w:p>
        </w:tc>
        <w:tc>
          <w:tcPr>
            <w:tcW w:w="2385" w:type="dxa"/>
            <w:tcBorders>
              <w:bottom w:val="single" w:sz="6" w:space="0" w:color="000000"/>
              <w:right w:val="single" w:sz="6" w:space="0" w:color="000000"/>
            </w:tcBorders>
            <w:tcMar>
              <w:top w:w="40" w:type="dxa"/>
              <w:left w:w="40" w:type="dxa"/>
              <w:bottom w:w="40" w:type="dxa"/>
              <w:right w:w="40" w:type="dxa"/>
            </w:tcMar>
            <w:vAlign w:val="center"/>
          </w:tcPr>
          <w:p w14:paraId="0C8ACA0D" w14:textId="37CB457B" w:rsidR="00F96CB7" w:rsidRPr="00502F42" w:rsidRDefault="00F96CB7" w:rsidP="00F96CB7">
            <w:pPr>
              <w:widowControl w:val="0"/>
              <w:rPr>
                <w:rFonts w:ascii="Times New Roman" w:eastAsia="Times New Roman" w:hAnsi="Times New Roman" w:cs="Times New Roman"/>
              </w:rPr>
            </w:pPr>
            <w:r>
              <w:rPr>
                <w:rFonts w:ascii="Times New Roman" w:eastAsia="Times New Roman" w:hAnsi="Times New Roman" w:cs="Times New Roman"/>
              </w:rPr>
              <w:t>Кабінетні</w:t>
            </w:r>
            <w:r>
              <w:rPr>
                <w:rFonts w:ascii="Times New Roman" w:eastAsia="Times New Roman" w:hAnsi="Times New Roman" w:cs="Times New Roman"/>
                <w:lang w:val="uk-UA"/>
              </w:rPr>
              <w:t xml:space="preserve"> д</w:t>
            </w:r>
            <w:r>
              <w:rPr>
                <w:rFonts w:ascii="Times New Roman" w:eastAsia="Times New Roman" w:hAnsi="Times New Roman" w:cs="Times New Roman"/>
              </w:rPr>
              <w:t>ослідження</w:t>
            </w:r>
            <w:r>
              <w:rPr>
                <w:rFonts w:ascii="Times New Roman" w:eastAsia="Times New Roman" w:hAnsi="Times New Roman" w:cs="Times New Roman"/>
                <w:lang w:val="uk-UA"/>
              </w:rPr>
              <w:t>, анкетування</w:t>
            </w:r>
          </w:p>
          <w:p w14:paraId="43760AF9" w14:textId="60DB1BFC" w:rsidR="00F96CB7" w:rsidRDefault="00F96CB7" w:rsidP="00F96CB7">
            <w:pPr>
              <w:widowControl w:val="0"/>
              <w:rPr>
                <w:rFonts w:ascii="Arial" w:eastAsia="Arial" w:hAnsi="Arial" w:cs="Arial"/>
                <w:sz w:val="20"/>
                <w:szCs w:val="20"/>
              </w:rPr>
            </w:pPr>
          </w:p>
        </w:tc>
        <w:tc>
          <w:tcPr>
            <w:tcW w:w="1665" w:type="dxa"/>
            <w:tcBorders>
              <w:bottom w:val="single" w:sz="6" w:space="0" w:color="000000"/>
              <w:right w:val="single" w:sz="6" w:space="0" w:color="000000"/>
            </w:tcBorders>
            <w:tcMar>
              <w:top w:w="40" w:type="dxa"/>
              <w:left w:w="40" w:type="dxa"/>
              <w:bottom w:w="40" w:type="dxa"/>
              <w:right w:w="40" w:type="dxa"/>
            </w:tcMar>
            <w:vAlign w:val="center"/>
          </w:tcPr>
          <w:p w14:paraId="228FB96B" w14:textId="03267EB7" w:rsidR="00F96CB7" w:rsidRPr="00502F42" w:rsidRDefault="00F96CB7" w:rsidP="00F96CB7">
            <w:pPr>
              <w:widowControl w:val="0"/>
              <w:rPr>
                <w:rFonts w:ascii="Arial" w:eastAsia="Arial" w:hAnsi="Arial" w:cs="Arial"/>
                <w:sz w:val="20"/>
                <w:szCs w:val="20"/>
                <w:lang w:val="uk-UA"/>
              </w:rPr>
            </w:pPr>
            <w:r>
              <w:rPr>
                <w:rFonts w:ascii="Times New Roman" w:eastAsia="Times New Roman" w:hAnsi="Times New Roman" w:cs="Times New Roman"/>
              </w:rPr>
              <w:t xml:space="preserve">Звіти, результати </w:t>
            </w:r>
            <w:r>
              <w:rPr>
                <w:rFonts w:ascii="Times New Roman" w:eastAsia="Times New Roman" w:hAnsi="Times New Roman" w:cs="Times New Roman"/>
                <w:lang w:val="uk-UA"/>
              </w:rPr>
              <w:t>опитування</w:t>
            </w:r>
          </w:p>
        </w:tc>
      </w:tr>
    </w:tbl>
    <w:p w14:paraId="21272530" w14:textId="46CA5FEE" w:rsidR="006247FD" w:rsidRPr="00B47CAA" w:rsidRDefault="00B47CAA" w:rsidP="00B47CAA">
      <w:pPr>
        <w:keepNext/>
        <w:spacing w:line="360" w:lineRule="auto"/>
        <w:ind w:firstLine="709"/>
        <w:jc w:val="both"/>
        <w:rPr>
          <w:rFonts w:ascii="Times New Roman" w:eastAsia="Times New Roman" w:hAnsi="Times New Roman" w:cs="Times New Roman"/>
          <w:lang w:val="en-US"/>
        </w:rPr>
      </w:pPr>
      <w:r w:rsidRPr="00155C29">
        <w:rPr>
          <w:rFonts w:ascii="Times New Roman" w:eastAsia="Times New Roman" w:hAnsi="Times New Roman" w:cs="Times New Roman"/>
          <w:lang w:val="en-US"/>
        </w:rPr>
        <w:t>[</w:t>
      </w:r>
      <w:r w:rsidRPr="00155C29">
        <w:rPr>
          <w:rFonts w:ascii="Times New Roman" w:eastAsia="Times New Roman" w:hAnsi="Times New Roman" w:cs="Times New Roman"/>
          <w:lang w:val="uk-UA"/>
        </w:rPr>
        <w:t>Джерело: власна розробка</w:t>
      </w:r>
      <w:r w:rsidRPr="00155C29">
        <w:rPr>
          <w:rFonts w:ascii="Times New Roman" w:eastAsia="Times New Roman" w:hAnsi="Times New Roman" w:cs="Times New Roman"/>
          <w:lang w:val="en-US"/>
        </w:rPr>
        <w:t>]</w:t>
      </w:r>
    </w:p>
    <w:p w14:paraId="22C7E9CF" w14:textId="77777777" w:rsidR="00034AE1" w:rsidRDefault="00034AE1" w:rsidP="005B2857">
      <w:pPr>
        <w:tabs>
          <w:tab w:val="left" w:pos="709"/>
        </w:tabs>
        <w:spacing w:line="360" w:lineRule="auto"/>
        <w:ind w:firstLine="709"/>
        <w:jc w:val="both"/>
        <w:rPr>
          <w:rFonts w:ascii="Times New Roman" w:eastAsia="Times New Roman" w:hAnsi="Times New Roman" w:cs="Times New Roman"/>
          <w:sz w:val="28"/>
          <w:szCs w:val="28"/>
        </w:rPr>
      </w:pPr>
    </w:p>
    <w:p w14:paraId="7DF3D418" w14:textId="7E2D1692"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Портрет респондента для опитування споживачів компанії Інтерпайп включає широкий спектр </w:t>
      </w:r>
      <w:r>
        <w:rPr>
          <w:rFonts w:ascii="Times New Roman" w:eastAsia="Times New Roman" w:hAnsi="Times New Roman" w:cs="Times New Roman"/>
          <w:sz w:val="28"/>
          <w:szCs w:val="28"/>
        </w:rPr>
        <w:t>галузей, оскільки ця компанія працює з клієнтами з різних секторів економіки. Споживачами можуть бути підприємства та організації з нафтогазового сектора, залізничного транспорту, машинобудування, енергетики, гідравлічного виробництва, інфраструктури, авто</w:t>
      </w:r>
      <w:r>
        <w:rPr>
          <w:rFonts w:ascii="Times New Roman" w:eastAsia="Times New Roman" w:hAnsi="Times New Roman" w:cs="Times New Roman"/>
          <w:sz w:val="28"/>
          <w:szCs w:val="28"/>
        </w:rPr>
        <w:t>мобільної галузі, видобувної сфери, металургії та агропромислового комплексу. Різноманіття галузей дозволяє охопити різні сектори ринку та отримати різноманітну думку споживачів.</w:t>
      </w:r>
    </w:p>
    <w:p w14:paraId="0E1CA611"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респондентами опитування можуть бути особи різних посадових позиці</w:t>
      </w:r>
      <w:r>
        <w:rPr>
          <w:rFonts w:ascii="Times New Roman" w:eastAsia="Times New Roman" w:hAnsi="Times New Roman" w:cs="Times New Roman"/>
          <w:sz w:val="28"/>
          <w:szCs w:val="28"/>
        </w:rPr>
        <w:t>й, включаючи власників, директорів, менеджерів, спеціалістів та інших представників підприємств. Це важливо, оскільки різні категорії працівників можуть мати відмінні погляди на проблеми та потреби компанії Інтерпайп.</w:t>
      </w:r>
    </w:p>
    <w:p w14:paraId="7C1B8BB3"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Кожний респондент також буде представл</w:t>
      </w:r>
      <w:r>
        <w:rPr>
          <w:rFonts w:ascii="Times New Roman" w:eastAsia="Times New Roman" w:hAnsi="Times New Roman" w:cs="Times New Roman"/>
          <w:sz w:val="28"/>
          <w:szCs w:val="28"/>
        </w:rPr>
        <w:t>яти певний відділ в своїй компанії, такий як відділ продажів, закупівель, технічного забезпечення або інший відділ. Це дозволить зрозуміти, які саме аспекти бізнесу впливають на потреби клієнтів з різних відділів та як це може вплинути на вдосконалення сис</w:t>
      </w:r>
      <w:r>
        <w:rPr>
          <w:rFonts w:ascii="Times New Roman" w:eastAsia="Times New Roman" w:hAnsi="Times New Roman" w:cs="Times New Roman"/>
          <w:sz w:val="28"/>
          <w:szCs w:val="28"/>
        </w:rPr>
        <w:t>теми стимулювання збуту компанії Інтерпайп.</w:t>
      </w:r>
    </w:p>
    <w:p w14:paraId="47CB54B4"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подальшого процесу дослідження розробляються гіпотези для перевірки під час дослідження, а також визначається алгоритм їх підтвердження або спростування на основі отриманих даних. Гіпотеза звучить наступним чином: «Використання додаткових послуг для пр</w:t>
      </w:r>
      <w:r>
        <w:rPr>
          <w:rFonts w:ascii="Times New Roman" w:eastAsia="Times New Roman" w:hAnsi="Times New Roman" w:cs="Times New Roman"/>
          <w:sz w:val="28"/>
          <w:szCs w:val="28"/>
        </w:rPr>
        <w:t xml:space="preserve">еміального асортименту товарів </w:t>
      </w:r>
      <w:r>
        <w:rPr>
          <w:rFonts w:ascii="Times New Roman" w:eastAsia="Times New Roman" w:hAnsi="Times New Roman" w:cs="Times New Roman"/>
          <w:sz w:val="28"/>
          <w:szCs w:val="28"/>
        </w:rPr>
        <w:lastRenderedPageBreak/>
        <w:t>Інтерпайп збільшить лояльність бренду та попит серед споживачів». Тобто передбачається, що додаткові послуги з преміальними товарами групи компанії для їх клієнтів призведе до позитивних результатів збуту. Окрім цього, компан</w:t>
      </w:r>
      <w:r>
        <w:rPr>
          <w:rFonts w:ascii="Times New Roman" w:eastAsia="Times New Roman" w:hAnsi="Times New Roman" w:cs="Times New Roman"/>
          <w:sz w:val="28"/>
          <w:szCs w:val="28"/>
        </w:rPr>
        <w:t xml:space="preserve">ія отримує лояльне ставлення до їх бренду. </w:t>
      </w:r>
    </w:p>
    <w:p w14:paraId="5E7D4ED6"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Насамперед, гіпотеза свідчить, що надання додаткових послуг для преміального асортименту товарів може стимулювати клієнтів до здійснення покупок. Це може бути ефективним способом залучення нових клієнтів і утрима</w:t>
      </w:r>
      <w:r>
        <w:rPr>
          <w:rFonts w:ascii="Times New Roman" w:eastAsia="Times New Roman" w:hAnsi="Times New Roman" w:cs="Times New Roman"/>
          <w:sz w:val="28"/>
          <w:szCs w:val="28"/>
        </w:rPr>
        <w:t xml:space="preserve">ння існуючих, оскільки багато споживачів цінують додаткову підтримку та сервіси, пов'язані з продукцією. Надання додаткових послуг може створити позитивний емоційний досвід для споживачів, що підвищує ймовірність того, що вони стануть постійними клієнтами </w:t>
      </w:r>
      <w:r>
        <w:rPr>
          <w:rFonts w:ascii="Times New Roman" w:eastAsia="Times New Roman" w:hAnsi="Times New Roman" w:cs="Times New Roman"/>
          <w:sz w:val="28"/>
          <w:szCs w:val="28"/>
        </w:rPr>
        <w:t>компанії.</w:t>
      </w:r>
    </w:p>
    <w:p w14:paraId="08465298"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Подальша робота над підвищенням показників збуту підприємства буде заснована на даних, отриманих із пошукових запитів.</w:t>
      </w:r>
    </w:p>
    <w:p w14:paraId="0CDB4572"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подальшого покращення показників збуту «Інтерпайп» можна використовувати дані пошукових запитів як цінну інформацію. Пошуко</w:t>
      </w:r>
      <w:r>
        <w:rPr>
          <w:rFonts w:ascii="Times New Roman" w:eastAsia="Times New Roman" w:hAnsi="Times New Roman" w:cs="Times New Roman"/>
          <w:sz w:val="28"/>
          <w:szCs w:val="28"/>
        </w:rPr>
        <w:t>ві запити відображають реальні потреби та питання потенційних клієнтів у сфері безшовних труб.</w:t>
      </w:r>
    </w:p>
    <w:p w14:paraId="12C7A23B" w14:textId="32EE1DDD" w:rsidR="00F96CB7" w:rsidRDefault="00F96CB7" w:rsidP="00F96CB7">
      <w:pPr>
        <w:spacing w:line="360" w:lineRule="auto"/>
        <w:ind w:firstLine="709"/>
        <w:jc w:val="both"/>
        <w:rPr>
          <w:rFonts w:ascii="Times New Roman" w:eastAsia="Times New Roman" w:hAnsi="Times New Roman" w:cs="Times New Roman"/>
          <w:sz w:val="28"/>
          <w:szCs w:val="28"/>
        </w:rPr>
      </w:pPr>
      <w:r w:rsidRPr="00F96CB7">
        <w:rPr>
          <w:rFonts w:ascii="Times New Roman" w:eastAsia="Times New Roman" w:hAnsi="Times New Roman" w:cs="Times New Roman"/>
          <w:sz w:val="28"/>
          <w:szCs w:val="28"/>
        </w:rPr>
        <w:t xml:space="preserve">Аналізуючи ці запити, можна визначити не лише популярні продукти, але й конкретні характеристики, які найбільш цікавлять цільову аудиторію. Наприклад, якщо значна кількість людей шукає інформацію про </w:t>
      </w:r>
      <w:r w:rsidR="000433E8">
        <w:rPr>
          <w:rFonts w:ascii="Times New Roman" w:eastAsia="Times New Roman" w:hAnsi="Times New Roman" w:cs="Times New Roman"/>
          <w:sz w:val="28"/>
          <w:szCs w:val="28"/>
          <w:lang w:val="uk-UA"/>
        </w:rPr>
        <w:t>«</w:t>
      </w:r>
      <w:r w:rsidRPr="00F96CB7">
        <w:rPr>
          <w:rFonts w:ascii="Times New Roman" w:eastAsia="Times New Roman" w:hAnsi="Times New Roman" w:cs="Times New Roman"/>
          <w:sz w:val="28"/>
          <w:szCs w:val="28"/>
        </w:rPr>
        <w:t>надійні та якісні труби для нафтовидобування</w:t>
      </w:r>
      <w:r w:rsidR="000433E8">
        <w:rPr>
          <w:rFonts w:ascii="Times New Roman" w:eastAsia="Times New Roman" w:hAnsi="Times New Roman" w:cs="Times New Roman"/>
          <w:sz w:val="28"/>
          <w:szCs w:val="28"/>
          <w:lang w:val="uk-UA"/>
        </w:rPr>
        <w:t>»</w:t>
      </w:r>
      <w:r w:rsidRPr="00F96CB7">
        <w:rPr>
          <w:rFonts w:ascii="Times New Roman" w:eastAsia="Times New Roman" w:hAnsi="Times New Roman" w:cs="Times New Roman"/>
          <w:sz w:val="28"/>
          <w:szCs w:val="28"/>
        </w:rPr>
        <w:t>, це свідчить про важливість цієї характеристики для багатьох потенційних покупців. Такі дані можуть бути використані для не лише розширення асортименту продукції, але й вдосконалення існуючих моделей, акцентуючи увагу на їх надійності та якості. Відповідно до отриманих результатів, можна визначити стратегії позиціонування товарів, що користуються попитом, та розробити маркетингові кампанії, спрямовані на підвищення їх конкурентоспроможності на ринку. Для більш точного уточнення цих даних та формулювання стратегій була розроблена спеціальна таблиця відповідностей пошукових питань до анкети, що дозволяє систематизувати та аналізувати інформацію з більшою точністю та ефективністю.</w:t>
      </w:r>
    </w:p>
    <w:p w14:paraId="59430989"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2.2. Відповідність пошукових питань до анкети</w:t>
      </w:r>
    </w:p>
    <w:tbl>
      <w:tblPr>
        <w:tblStyle w:val="aff"/>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
        <w:gridCol w:w="3686"/>
        <w:gridCol w:w="5663"/>
      </w:tblGrid>
      <w:tr w:rsidR="009C1EB2" w14:paraId="6C59BF0B" w14:textId="77777777">
        <w:tc>
          <w:tcPr>
            <w:tcW w:w="562" w:type="dxa"/>
            <w:vAlign w:val="center"/>
          </w:tcPr>
          <w:p w14:paraId="7BD1C51A" w14:textId="77777777" w:rsidR="009C1EB2" w:rsidRDefault="00AF46F7" w:rsidP="008D1064">
            <w:pPr>
              <w:tabs>
                <w:tab w:val="left" w:pos="709"/>
              </w:tabs>
              <w:jc w:val="center"/>
              <w:rPr>
                <w:rFonts w:ascii="Times New Roman" w:eastAsia="Times New Roman" w:hAnsi="Times New Roman" w:cs="Times New Roman"/>
              </w:rPr>
            </w:pPr>
            <w:r>
              <w:rPr>
                <w:rFonts w:ascii="Times New Roman" w:eastAsia="Times New Roman" w:hAnsi="Times New Roman" w:cs="Times New Roman"/>
              </w:rPr>
              <w:t>№</w:t>
            </w:r>
          </w:p>
        </w:tc>
        <w:tc>
          <w:tcPr>
            <w:tcW w:w="3686" w:type="dxa"/>
            <w:vAlign w:val="center"/>
          </w:tcPr>
          <w:p w14:paraId="39836BB5" w14:textId="77777777" w:rsidR="009C1EB2" w:rsidRDefault="00AF46F7" w:rsidP="008D1064">
            <w:pPr>
              <w:tabs>
                <w:tab w:val="left" w:pos="709"/>
              </w:tabs>
              <w:jc w:val="center"/>
              <w:rPr>
                <w:rFonts w:ascii="Times New Roman" w:eastAsia="Times New Roman" w:hAnsi="Times New Roman" w:cs="Times New Roman"/>
              </w:rPr>
            </w:pPr>
            <w:r>
              <w:rPr>
                <w:rFonts w:ascii="Times New Roman" w:eastAsia="Times New Roman" w:hAnsi="Times New Roman" w:cs="Times New Roman"/>
              </w:rPr>
              <w:t>Пошукове питання</w:t>
            </w:r>
          </w:p>
        </w:tc>
        <w:tc>
          <w:tcPr>
            <w:tcW w:w="5663" w:type="dxa"/>
            <w:vAlign w:val="center"/>
          </w:tcPr>
          <w:p w14:paraId="01C7E2F0" w14:textId="77777777" w:rsidR="009C1EB2" w:rsidRDefault="00AF46F7" w:rsidP="008D1064">
            <w:pPr>
              <w:tabs>
                <w:tab w:val="left" w:pos="709"/>
              </w:tabs>
              <w:jc w:val="center"/>
              <w:rPr>
                <w:rFonts w:ascii="Times New Roman" w:eastAsia="Times New Roman" w:hAnsi="Times New Roman" w:cs="Times New Roman"/>
              </w:rPr>
            </w:pPr>
            <w:r>
              <w:rPr>
                <w:rFonts w:ascii="Times New Roman" w:eastAsia="Times New Roman" w:hAnsi="Times New Roman" w:cs="Times New Roman"/>
              </w:rPr>
              <w:t>Питання в анкеті</w:t>
            </w:r>
          </w:p>
        </w:tc>
      </w:tr>
      <w:tr w:rsidR="009C1EB2" w14:paraId="55085865" w14:textId="77777777">
        <w:tc>
          <w:tcPr>
            <w:tcW w:w="562" w:type="dxa"/>
            <w:vAlign w:val="center"/>
          </w:tcPr>
          <w:p w14:paraId="4A02E922" w14:textId="77777777" w:rsidR="009C1EB2" w:rsidRDefault="00AF46F7" w:rsidP="008D1064">
            <w:pPr>
              <w:tabs>
                <w:tab w:val="left" w:pos="709"/>
              </w:tabs>
              <w:jc w:val="center"/>
              <w:rPr>
                <w:rFonts w:ascii="Times New Roman" w:eastAsia="Times New Roman" w:hAnsi="Times New Roman" w:cs="Times New Roman"/>
              </w:rPr>
            </w:pPr>
            <w:r>
              <w:rPr>
                <w:rFonts w:ascii="Times New Roman" w:eastAsia="Times New Roman" w:hAnsi="Times New Roman" w:cs="Times New Roman"/>
              </w:rPr>
              <w:t>1</w:t>
            </w:r>
          </w:p>
        </w:tc>
        <w:tc>
          <w:tcPr>
            <w:tcW w:w="3686" w:type="dxa"/>
          </w:tcPr>
          <w:p w14:paraId="6CB6898D" w14:textId="77777777" w:rsidR="009C1EB2" w:rsidRDefault="00AF46F7" w:rsidP="008D1064">
            <w:pPr>
              <w:tabs>
                <w:tab w:val="left" w:pos="709"/>
              </w:tabs>
              <w:ind w:right="26"/>
              <w:rPr>
                <w:rFonts w:ascii="Times New Roman" w:eastAsia="Times New Roman" w:hAnsi="Times New Roman" w:cs="Times New Roman"/>
              </w:rPr>
            </w:pPr>
            <w:r>
              <w:rPr>
                <w:rFonts w:ascii="Times New Roman" w:eastAsia="Times New Roman" w:hAnsi="Times New Roman" w:cs="Times New Roman"/>
              </w:rPr>
              <w:t>Які види стимулювання збуту дають ефективніший результат?</w:t>
            </w:r>
          </w:p>
        </w:tc>
        <w:tc>
          <w:tcPr>
            <w:tcW w:w="5663" w:type="dxa"/>
          </w:tcPr>
          <w:p w14:paraId="31C7DC03" w14:textId="77777777" w:rsidR="009C1EB2" w:rsidRDefault="00AF46F7" w:rsidP="008D1064">
            <w:pPr>
              <w:tabs>
                <w:tab w:val="left" w:pos="709"/>
              </w:tabs>
              <w:jc w:val="both"/>
              <w:rPr>
                <w:rFonts w:ascii="Times New Roman" w:eastAsia="Times New Roman" w:hAnsi="Times New Roman" w:cs="Times New Roman"/>
              </w:rPr>
            </w:pPr>
            <w:r>
              <w:rPr>
                <w:rFonts w:ascii="Times New Roman" w:eastAsia="Times New Roman" w:hAnsi="Times New Roman" w:cs="Times New Roman"/>
              </w:rPr>
              <w:t>Що краще впливає на ваше рішення про покупку в компанії Інтерпайп?</w:t>
            </w:r>
          </w:p>
          <w:p w14:paraId="5B50273F" w14:textId="77777777" w:rsidR="009C1EB2" w:rsidRDefault="00AF46F7" w:rsidP="00AF46F7">
            <w:pPr>
              <w:widowControl w:val="0"/>
              <w:numPr>
                <w:ilvl w:val="0"/>
                <w:numId w:val="24"/>
              </w:numPr>
              <w:pBdr>
                <w:top w:val="nil"/>
                <w:left w:val="nil"/>
                <w:bottom w:val="nil"/>
                <w:right w:val="nil"/>
                <w:between w:val="nil"/>
              </w:pBdr>
              <w:tabs>
                <w:tab w:val="left" w:pos="709"/>
              </w:tabs>
              <w:ind w:left="609" w:hanging="284"/>
              <w:jc w:val="both"/>
              <w:rPr>
                <w:color w:val="000000"/>
              </w:rPr>
            </w:pPr>
            <w:r>
              <w:rPr>
                <w:rFonts w:ascii="Times New Roman" w:eastAsia="Times New Roman" w:hAnsi="Times New Roman" w:cs="Times New Roman"/>
                <w:color w:val="000000"/>
              </w:rPr>
              <w:t>Додаткові послуги</w:t>
            </w:r>
            <w:r>
              <w:rPr>
                <w:rFonts w:ascii="Times New Roman" w:eastAsia="Times New Roman" w:hAnsi="Times New Roman" w:cs="Times New Roman"/>
              </w:rPr>
              <w:t xml:space="preserve">(обслуговування </w:t>
            </w:r>
            <w:r>
              <w:rPr>
                <w:rFonts w:ascii="Times New Roman" w:eastAsia="Times New Roman" w:hAnsi="Times New Roman" w:cs="Times New Roman"/>
              </w:rPr>
              <w:t>після продажу, консультаційні послуги)</w:t>
            </w:r>
          </w:p>
          <w:p w14:paraId="2CFE72A8" w14:textId="77777777" w:rsidR="009C1EB2" w:rsidRDefault="00AF46F7" w:rsidP="00AF46F7">
            <w:pPr>
              <w:widowControl w:val="0"/>
              <w:numPr>
                <w:ilvl w:val="0"/>
                <w:numId w:val="24"/>
              </w:numPr>
              <w:pBdr>
                <w:top w:val="nil"/>
                <w:left w:val="nil"/>
                <w:bottom w:val="nil"/>
                <w:right w:val="nil"/>
                <w:between w:val="nil"/>
              </w:pBdr>
              <w:tabs>
                <w:tab w:val="left" w:pos="709"/>
              </w:tabs>
              <w:ind w:left="609" w:hanging="284"/>
              <w:jc w:val="both"/>
              <w:rPr>
                <w:color w:val="000000"/>
              </w:rPr>
            </w:pPr>
            <w:r>
              <w:rPr>
                <w:rFonts w:ascii="Times New Roman" w:eastAsia="Times New Roman" w:hAnsi="Times New Roman" w:cs="Times New Roman"/>
                <w:color w:val="000000"/>
              </w:rPr>
              <w:t>Екологічне виробництво</w:t>
            </w:r>
          </w:p>
          <w:p w14:paraId="3881578C" w14:textId="77777777" w:rsidR="009C1EB2" w:rsidRDefault="00AF46F7" w:rsidP="00AF46F7">
            <w:pPr>
              <w:widowControl w:val="0"/>
              <w:numPr>
                <w:ilvl w:val="0"/>
                <w:numId w:val="24"/>
              </w:numPr>
              <w:pBdr>
                <w:top w:val="nil"/>
                <w:left w:val="nil"/>
                <w:bottom w:val="nil"/>
                <w:right w:val="nil"/>
                <w:between w:val="nil"/>
              </w:pBdr>
              <w:tabs>
                <w:tab w:val="left" w:pos="709"/>
              </w:tabs>
              <w:ind w:left="609" w:hanging="284"/>
              <w:jc w:val="both"/>
              <w:rPr>
                <w:color w:val="000000"/>
              </w:rPr>
            </w:pPr>
            <w:r>
              <w:rPr>
                <w:rFonts w:ascii="Times New Roman" w:eastAsia="Times New Roman" w:hAnsi="Times New Roman" w:cs="Times New Roman"/>
                <w:color w:val="000000"/>
              </w:rPr>
              <w:t>Спеціальні пропозиції (знижки на обсяг, бонусні програми, персоналізація замовлень)</w:t>
            </w:r>
          </w:p>
        </w:tc>
      </w:tr>
      <w:tr w:rsidR="00C1130A" w14:paraId="2C0E25F2" w14:textId="77777777">
        <w:tc>
          <w:tcPr>
            <w:tcW w:w="562" w:type="dxa"/>
            <w:vAlign w:val="center"/>
          </w:tcPr>
          <w:p w14:paraId="0C73CDC7" w14:textId="5775926E" w:rsidR="00C1130A" w:rsidRDefault="00C1130A" w:rsidP="008D1064">
            <w:pPr>
              <w:tabs>
                <w:tab w:val="left" w:pos="709"/>
              </w:tabs>
              <w:jc w:val="center"/>
              <w:rPr>
                <w:rFonts w:ascii="Times New Roman" w:eastAsia="Times New Roman" w:hAnsi="Times New Roman" w:cs="Times New Roman"/>
              </w:rPr>
            </w:pPr>
            <w:r>
              <w:rPr>
                <w:rFonts w:ascii="Times New Roman" w:eastAsia="Times New Roman" w:hAnsi="Times New Roman" w:cs="Times New Roman"/>
              </w:rPr>
              <w:t>2</w:t>
            </w:r>
          </w:p>
        </w:tc>
        <w:tc>
          <w:tcPr>
            <w:tcW w:w="3686" w:type="dxa"/>
          </w:tcPr>
          <w:p w14:paraId="51AA0609" w14:textId="547F6EEF" w:rsidR="00C1130A" w:rsidRDefault="00C1130A" w:rsidP="008D1064">
            <w:pPr>
              <w:tabs>
                <w:tab w:val="left" w:pos="709"/>
              </w:tabs>
              <w:ind w:right="26"/>
              <w:rPr>
                <w:rFonts w:ascii="Times New Roman" w:eastAsia="Times New Roman" w:hAnsi="Times New Roman" w:cs="Times New Roman"/>
              </w:rPr>
            </w:pPr>
            <w:r>
              <w:rPr>
                <w:rFonts w:ascii="Times New Roman" w:eastAsia="Times New Roman" w:hAnsi="Times New Roman" w:cs="Times New Roman"/>
              </w:rPr>
              <w:t>Наскільки споживач задоволений гнучкістю стимулюючих програм компанії</w:t>
            </w:r>
          </w:p>
        </w:tc>
        <w:tc>
          <w:tcPr>
            <w:tcW w:w="5663" w:type="dxa"/>
          </w:tcPr>
          <w:p w14:paraId="37CFB306" w14:textId="77777777" w:rsidR="00C1130A" w:rsidRDefault="00C1130A" w:rsidP="008D1064">
            <w:pPr>
              <w:tabs>
                <w:tab w:val="left" w:pos="709"/>
              </w:tabs>
              <w:ind w:left="29"/>
              <w:jc w:val="both"/>
              <w:rPr>
                <w:rFonts w:ascii="Times New Roman" w:eastAsia="Times New Roman" w:hAnsi="Times New Roman" w:cs="Times New Roman"/>
              </w:rPr>
            </w:pPr>
            <w:r>
              <w:rPr>
                <w:rFonts w:ascii="Times New Roman" w:eastAsia="Times New Roman" w:hAnsi="Times New Roman" w:cs="Times New Roman"/>
              </w:rPr>
              <w:t>Оцініть, будь ласка, привабливість спеціальних пропозицій та акцій, які надаються в рамках продажів Інерпайп? від 1 до 5, де 1 - зовсім незадоволений, а 5 - повністю задоволений.</w:t>
            </w:r>
          </w:p>
          <w:p w14:paraId="3613ABBF" w14:textId="77777777" w:rsidR="00C1130A" w:rsidRDefault="00C1130A" w:rsidP="00AF46F7">
            <w:pPr>
              <w:numPr>
                <w:ilvl w:val="0"/>
                <w:numId w:val="39"/>
              </w:numPr>
              <w:tabs>
                <w:tab w:val="left" w:pos="884"/>
              </w:tabs>
              <w:ind w:left="459" w:firstLine="0"/>
              <w:jc w:val="both"/>
              <w:rPr>
                <w:rFonts w:ascii="Times New Roman" w:eastAsia="Times New Roman" w:hAnsi="Times New Roman" w:cs="Times New Roman"/>
              </w:rPr>
            </w:pPr>
            <w:r>
              <w:rPr>
                <w:rFonts w:ascii="Times New Roman" w:eastAsia="Times New Roman" w:hAnsi="Times New Roman" w:cs="Times New Roman"/>
              </w:rPr>
              <w:t>Зовсім незадоволений</w:t>
            </w:r>
          </w:p>
          <w:p w14:paraId="2BB08B90" w14:textId="77777777" w:rsidR="00C1130A" w:rsidRDefault="00C1130A" w:rsidP="00AF46F7">
            <w:pPr>
              <w:numPr>
                <w:ilvl w:val="0"/>
                <w:numId w:val="39"/>
              </w:numPr>
              <w:tabs>
                <w:tab w:val="left" w:pos="884"/>
              </w:tabs>
              <w:ind w:left="459" w:firstLine="0"/>
              <w:jc w:val="both"/>
              <w:rPr>
                <w:rFonts w:ascii="Times New Roman" w:eastAsia="Times New Roman" w:hAnsi="Times New Roman" w:cs="Times New Roman"/>
              </w:rPr>
            </w:pPr>
            <w:r>
              <w:rPr>
                <w:rFonts w:ascii="Times New Roman" w:eastAsia="Times New Roman" w:hAnsi="Times New Roman" w:cs="Times New Roman"/>
              </w:rPr>
              <w:t>Скоріше незадоволений</w:t>
            </w:r>
          </w:p>
          <w:p w14:paraId="2EE6F099" w14:textId="77777777" w:rsidR="00C1130A" w:rsidRDefault="00C1130A" w:rsidP="00AF46F7">
            <w:pPr>
              <w:numPr>
                <w:ilvl w:val="0"/>
                <w:numId w:val="39"/>
              </w:numPr>
              <w:tabs>
                <w:tab w:val="left" w:pos="884"/>
              </w:tabs>
              <w:ind w:left="459" w:firstLine="0"/>
              <w:jc w:val="both"/>
              <w:rPr>
                <w:rFonts w:ascii="Times New Roman" w:eastAsia="Times New Roman" w:hAnsi="Times New Roman" w:cs="Times New Roman"/>
              </w:rPr>
            </w:pPr>
            <w:r>
              <w:rPr>
                <w:rFonts w:ascii="Times New Roman" w:eastAsia="Times New Roman" w:hAnsi="Times New Roman" w:cs="Times New Roman"/>
              </w:rPr>
              <w:t>Нейтрально</w:t>
            </w:r>
          </w:p>
          <w:p w14:paraId="45009001" w14:textId="77777777" w:rsidR="00F96CB7" w:rsidRDefault="00C1130A" w:rsidP="00AF46F7">
            <w:pPr>
              <w:numPr>
                <w:ilvl w:val="0"/>
                <w:numId w:val="39"/>
              </w:numPr>
              <w:tabs>
                <w:tab w:val="left" w:pos="884"/>
              </w:tabs>
              <w:ind w:left="459" w:firstLine="0"/>
              <w:jc w:val="both"/>
              <w:rPr>
                <w:rFonts w:ascii="Times New Roman" w:eastAsia="Times New Roman" w:hAnsi="Times New Roman" w:cs="Times New Roman"/>
              </w:rPr>
            </w:pPr>
            <w:r>
              <w:rPr>
                <w:rFonts w:ascii="Times New Roman" w:eastAsia="Times New Roman" w:hAnsi="Times New Roman" w:cs="Times New Roman"/>
              </w:rPr>
              <w:t>Скоріше задоволений</w:t>
            </w:r>
          </w:p>
          <w:p w14:paraId="02B670B3" w14:textId="4FCB4AC7" w:rsidR="00C1130A" w:rsidRPr="00F96CB7" w:rsidRDefault="00C1130A" w:rsidP="00AF46F7">
            <w:pPr>
              <w:numPr>
                <w:ilvl w:val="0"/>
                <w:numId w:val="39"/>
              </w:numPr>
              <w:tabs>
                <w:tab w:val="left" w:pos="884"/>
              </w:tabs>
              <w:ind w:left="459" w:firstLine="0"/>
              <w:jc w:val="both"/>
              <w:rPr>
                <w:rFonts w:ascii="Times New Roman" w:eastAsia="Times New Roman" w:hAnsi="Times New Roman" w:cs="Times New Roman"/>
              </w:rPr>
            </w:pPr>
            <w:r w:rsidRPr="00F96CB7">
              <w:rPr>
                <w:rFonts w:ascii="Times New Roman" w:eastAsia="Times New Roman" w:hAnsi="Times New Roman" w:cs="Times New Roman"/>
              </w:rPr>
              <w:t>Повністю задоволений</w:t>
            </w:r>
          </w:p>
        </w:tc>
      </w:tr>
      <w:tr w:rsidR="00C1130A" w14:paraId="5B2FC6BE" w14:textId="77777777">
        <w:tc>
          <w:tcPr>
            <w:tcW w:w="562" w:type="dxa"/>
            <w:vAlign w:val="center"/>
          </w:tcPr>
          <w:p w14:paraId="4B59B85D" w14:textId="52E8400A" w:rsidR="00C1130A" w:rsidRDefault="00C1130A" w:rsidP="008D1064">
            <w:pPr>
              <w:tabs>
                <w:tab w:val="left" w:pos="709"/>
              </w:tabs>
              <w:jc w:val="center"/>
              <w:rPr>
                <w:rFonts w:ascii="Times New Roman" w:eastAsia="Times New Roman" w:hAnsi="Times New Roman" w:cs="Times New Roman"/>
              </w:rPr>
            </w:pPr>
            <w:r>
              <w:rPr>
                <w:rFonts w:ascii="Times New Roman" w:eastAsia="Times New Roman" w:hAnsi="Times New Roman" w:cs="Times New Roman"/>
              </w:rPr>
              <w:t>3</w:t>
            </w:r>
          </w:p>
        </w:tc>
        <w:tc>
          <w:tcPr>
            <w:tcW w:w="3686" w:type="dxa"/>
          </w:tcPr>
          <w:p w14:paraId="4C029470" w14:textId="32ED9161" w:rsidR="00C1130A" w:rsidRDefault="00C1130A" w:rsidP="008D1064">
            <w:pPr>
              <w:tabs>
                <w:tab w:val="left" w:pos="709"/>
              </w:tabs>
              <w:ind w:right="26"/>
              <w:rPr>
                <w:rFonts w:ascii="Times New Roman" w:eastAsia="Times New Roman" w:hAnsi="Times New Roman" w:cs="Times New Roman"/>
              </w:rPr>
            </w:pPr>
            <w:r>
              <w:rPr>
                <w:rFonts w:ascii="Times New Roman" w:eastAsia="Times New Roman" w:hAnsi="Times New Roman" w:cs="Times New Roman"/>
              </w:rPr>
              <w:t>Визначити чи задоволені клієнти співпрацею з компанією</w:t>
            </w:r>
          </w:p>
        </w:tc>
        <w:tc>
          <w:tcPr>
            <w:tcW w:w="5663" w:type="dxa"/>
          </w:tcPr>
          <w:p w14:paraId="5EEF1698" w14:textId="77777777" w:rsidR="00C1130A" w:rsidRDefault="00C1130A" w:rsidP="008D1064">
            <w:pPr>
              <w:tabs>
                <w:tab w:val="left" w:pos="709"/>
              </w:tabs>
              <w:jc w:val="both"/>
              <w:rPr>
                <w:rFonts w:ascii="Times New Roman" w:eastAsia="Times New Roman" w:hAnsi="Times New Roman" w:cs="Times New Roman"/>
              </w:rPr>
            </w:pPr>
            <w:r>
              <w:rPr>
                <w:rFonts w:ascii="Times New Roman" w:eastAsia="Times New Roman" w:hAnsi="Times New Roman" w:cs="Times New Roman"/>
              </w:rPr>
              <w:t>Чи готові ви співпрацювати з компанією довгостроково?</w:t>
            </w:r>
          </w:p>
          <w:p w14:paraId="1542B5B0" w14:textId="77777777" w:rsidR="00C1130A" w:rsidRDefault="00C1130A" w:rsidP="00AF46F7">
            <w:pPr>
              <w:numPr>
                <w:ilvl w:val="0"/>
                <w:numId w:val="25"/>
              </w:numPr>
              <w:tabs>
                <w:tab w:val="left" w:pos="709"/>
              </w:tabs>
              <w:jc w:val="both"/>
              <w:rPr>
                <w:rFonts w:ascii="Times New Roman" w:eastAsia="Times New Roman" w:hAnsi="Times New Roman" w:cs="Times New Roman"/>
              </w:rPr>
            </w:pPr>
            <w:r>
              <w:rPr>
                <w:rFonts w:ascii="Times New Roman" w:eastAsia="Times New Roman" w:hAnsi="Times New Roman" w:cs="Times New Roman"/>
              </w:rPr>
              <w:t>Так, безумовно</w:t>
            </w:r>
          </w:p>
          <w:p w14:paraId="3B40ED11" w14:textId="77777777" w:rsidR="00C1130A" w:rsidRDefault="00C1130A" w:rsidP="00AF46F7">
            <w:pPr>
              <w:numPr>
                <w:ilvl w:val="0"/>
                <w:numId w:val="25"/>
              </w:numPr>
              <w:tabs>
                <w:tab w:val="left" w:pos="709"/>
              </w:tabs>
              <w:jc w:val="both"/>
              <w:rPr>
                <w:rFonts w:ascii="Times New Roman" w:eastAsia="Times New Roman" w:hAnsi="Times New Roman" w:cs="Times New Roman"/>
              </w:rPr>
            </w:pPr>
            <w:r>
              <w:rPr>
                <w:rFonts w:ascii="Times New Roman" w:eastAsia="Times New Roman" w:hAnsi="Times New Roman" w:cs="Times New Roman"/>
              </w:rPr>
              <w:t>Ймовірно так</w:t>
            </w:r>
          </w:p>
          <w:p w14:paraId="44D36DA2" w14:textId="77777777" w:rsidR="00C1130A" w:rsidRDefault="00C1130A" w:rsidP="00AF46F7">
            <w:pPr>
              <w:numPr>
                <w:ilvl w:val="0"/>
                <w:numId w:val="25"/>
              </w:numPr>
              <w:tabs>
                <w:tab w:val="left" w:pos="709"/>
              </w:tabs>
              <w:jc w:val="both"/>
              <w:rPr>
                <w:rFonts w:ascii="Times New Roman" w:eastAsia="Times New Roman" w:hAnsi="Times New Roman" w:cs="Times New Roman"/>
              </w:rPr>
            </w:pPr>
            <w:r>
              <w:rPr>
                <w:rFonts w:ascii="Times New Roman" w:eastAsia="Times New Roman" w:hAnsi="Times New Roman" w:cs="Times New Roman"/>
              </w:rPr>
              <w:t>Не впевнений</w:t>
            </w:r>
          </w:p>
          <w:p w14:paraId="7E21AC20" w14:textId="77777777" w:rsidR="00C1130A" w:rsidRDefault="00C1130A" w:rsidP="00AF46F7">
            <w:pPr>
              <w:numPr>
                <w:ilvl w:val="0"/>
                <w:numId w:val="25"/>
              </w:numPr>
              <w:tabs>
                <w:tab w:val="left" w:pos="709"/>
              </w:tabs>
              <w:jc w:val="both"/>
              <w:rPr>
                <w:rFonts w:ascii="Times New Roman" w:eastAsia="Times New Roman" w:hAnsi="Times New Roman" w:cs="Times New Roman"/>
              </w:rPr>
            </w:pPr>
            <w:r>
              <w:rPr>
                <w:rFonts w:ascii="Times New Roman" w:eastAsia="Times New Roman" w:hAnsi="Times New Roman" w:cs="Times New Roman"/>
              </w:rPr>
              <w:t>Скоріше ні</w:t>
            </w:r>
          </w:p>
          <w:p w14:paraId="6CD54461" w14:textId="77777777" w:rsidR="00C1130A" w:rsidRDefault="00C1130A" w:rsidP="00AF46F7">
            <w:pPr>
              <w:numPr>
                <w:ilvl w:val="0"/>
                <w:numId w:val="25"/>
              </w:numPr>
              <w:tabs>
                <w:tab w:val="left" w:pos="709"/>
              </w:tabs>
              <w:jc w:val="both"/>
              <w:rPr>
                <w:rFonts w:ascii="Times New Roman" w:eastAsia="Times New Roman" w:hAnsi="Times New Roman" w:cs="Times New Roman"/>
              </w:rPr>
            </w:pPr>
            <w:r>
              <w:rPr>
                <w:rFonts w:ascii="Times New Roman" w:eastAsia="Times New Roman" w:hAnsi="Times New Roman" w:cs="Times New Roman"/>
              </w:rPr>
              <w:t>Ні, зовсім не готовий</w:t>
            </w:r>
          </w:p>
          <w:p w14:paraId="1A055F90" w14:textId="4CAD27B6" w:rsidR="00C1130A" w:rsidRPr="00502F42" w:rsidRDefault="00C1130A" w:rsidP="00AF46F7">
            <w:pPr>
              <w:pStyle w:val="affe"/>
              <w:numPr>
                <w:ilvl w:val="0"/>
                <w:numId w:val="25"/>
              </w:numPr>
              <w:tabs>
                <w:tab w:val="left" w:pos="709"/>
              </w:tabs>
              <w:jc w:val="both"/>
              <w:rPr>
                <w:rFonts w:ascii="Times New Roman" w:eastAsia="Times New Roman" w:hAnsi="Times New Roman" w:cs="Times New Roman"/>
              </w:rPr>
            </w:pPr>
            <w:r w:rsidRPr="00502F42">
              <w:rPr>
                <w:rFonts w:ascii="Times New Roman" w:eastAsia="Times New Roman" w:hAnsi="Times New Roman" w:cs="Times New Roman"/>
              </w:rPr>
              <w:t>Вже постійний клієнт</w:t>
            </w:r>
          </w:p>
        </w:tc>
      </w:tr>
      <w:tr w:rsidR="00C1130A" w14:paraId="5EF1D300" w14:textId="77777777">
        <w:tc>
          <w:tcPr>
            <w:tcW w:w="562" w:type="dxa"/>
            <w:vAlign w:val="center"/>
          </w:tcPr>
          <w:p w14:paraId="6D344625" w14:textId="7E3885EE" w:rsidR="00C1130A" w:rsidRDefault="00C1130A" w:rsidP="008D1064">
            <w:pPr>
              <w:tabs>
                <w:tab w:val="left" w:pos="709"/>
              </w:tabs>
              <w:jc w:val="center"/>
              <w:rPr>
                <w:rFonts w:ascii="Times New Roman" w:eastAsia="Times New Roman" w:hAnsi="Times New Roman" w:cs="Times New Roman"/>
              </w:rPr>
            </w:pPr>
            <w:r>
              <w:rPr>
                <w:rFonts w:ascii="Times New Roman" w:eastAsia="Times New Roman" w:hAnsi="Times New Roman" w:cs="Times New Roman"/>
              </w:rPr>
              <w:t>4</w:t>
            </w:r>
          </w:p>
        </w:tc>
        <w:tc>
          <w:tcPr>
            <w:tcW w:w="3686" w:type="dxa"/>
          </w:tcPr>
          <w:p w14:paraId="0973DF1F" w14:textId="597700FB" w:rsidR="00C1130A" w:rsidRDefault="00C1130A" w:rsidP="008D1064">
            <w:pPr>
              <w:tabs>
                <w:tab w:val="left" w:pos="709"/>
              </w:tabs>
              <w:ind w:right="26"/>
              <w:rPr>
                <w:rFonts w:ascii="Times New Roman" w:eastAsia="Times New Roman" w:hAnsi="Times New Roman" w:cs="Times New Roman"/>
              </w:rPr>
            </w:pPr>
            <w:r>
              <w:rPr>
                <w:rFonts w:ascii="Times New Roman" w:eastAsia="Times New Roman" w:hAnsi="Times New Roman" w:cs="Times New Roman"/>
              </w:rPr>
              <w:t>Які новаторські та інноваційні рішення впроваджують конкуренти, що стимулює збутову систему?</w:t>
            </w:r>
          </w:p>
        </w:tc>
        <w:tc>
          <w:tcPr>
            <w:tcW w:w="5663" w:type="dxa"/>
          </w:tcPr>
          <w:p w14:paraId="456D913F" w14:textId="77777777" w:rsidR="00C1130A" w:rsidRDefault="00C1130A" w:rsidP="008D1064">
            <w:pPr>
              <w:tabs>
                <w:tab w:val="left" w:pos="709"/>
              </w:tabs>
              <w:jc w:val="both"/>
              <w:rPr>
                <w:rFonts w:ascii="Times New Roman" w:eastAsia="Times New Roman" w:hAnsi="Times New Roman" w:cs="Times New Roman"/>
              </w:rPr>
            </w:pPr>
            <w:r>
              <w:rPr>
                <w:rFonts w:ascii="Times New Roman" w:eastAsia="Times New Roman" w:hAnsi="Times New Roman" w:cs="Times New Roman"/>
              </w:rPr>
              <w:t>Які новаторські та інноваційні рішення ви помітили у інших компаній на ринку?</w:t>
            </w:r>
          </w:p>
          <w:p w14:paraId="176A0597" w14:textId="77777777" w:rsidR="00C1130A" w:rsidRDefault="00C1130A" w:rsidP="00AF46F7">
            <w:pPr>
              <w:numPr>
                <w:ilvl w:val="0"/>
                <w:numId w:val="26"/>
              </w:numPr>
              <w:tabs>
                <w:tab w:val="left" w:pos="709"/>
              </w:tabs>
              <w:rPr>
                <w:rFonts w:ascii="Times New Roman" w:eastAsia="Times New Roman" w:hAnsi="Times New Roman" w:cs="Times New Roman"/>
              </w:rPr>
            </w:pPr>
            <w:r>
              <w:rPr>
                <w:rFonts w:ascii="Times New Roman" w:eastAsia="Times New Roman" w:hAnsi="Times New Roman" w:cs="Times New Roman"/>
              </w:rPr>
              <w:t>Використання нових технологій у виробництві</w:t>
            </w:r>
          </w:p>
          <w:p w14:paraId="59653451" w14:textId="77777777" w:rsidR="00C1130A" w:rsidRDefault="00C1130A" w:rsidP="00AF46F7">
            <w:pPr>
              <w:numPr>
                <w:ilvl w:val="0"/>
                <w:numId w:val="26"/>
              </w:numPr>
              <w:tabs>
                <w:tab w:val="left" w:pos="709"/>
              </w:tabs>
              <w:rPr>
                <w:rFonts w:ascii="Times New Roman" w:eastAsia="Times New Roman" w:hAnsi="Times New Roman" w:cs="Times New Roman"/>
              </w:rPr>
            </w:pPr>
            <w:r>
              <w:rPr>
                <w:rFonts w:ascii="Times New Roman" w:eastAsia="Times New Roman" w:hAnsi="Times New Roman" w:cs="Times New Roman"/>
              </w:rPr>
              <w:t>Впровадження сучасних маркетингових стратегій</w:t>
            </w:r>
          </w:p>
          <w:p w14:paraId="1A94E5B0" w14:textId="77777777" w:rsidR="00C1130A" w:rsidRDefault="00C1130A" w:rsidP="00AF46F7">
            <w:pPr>
              <w:numPr>
                <w:ilvl w:val="0"/>
                <w:numId w:val="26"/>
              </w:numPr>
              <w:tabs>
                <w:tab w:val="left" w:pos="709"/>
              </w:tabs>
              <w:rPr>
                <w:rFonts w:ascii="Times New Roman" w:eastAsia="Times New Roman" w:hAnsi="Times New Roman" w:cs="Times New Roman"/>
              </w:rPr>
            </w:pPr>
            <w:r>
              <w:rPr>
                <w:rFonts w:ascii="Times New Roman" w:eastAsia="Times New Roman" w:hAnsi="Times New Roman" w:cs="Times New Roman"/>
              </w:rPr>
              <w:t>Запуск нових продуктів або послуг</w:t>
            </w:r>
          </w:p>
          <w:p w14:paraId="5D3C57BE" w14:textId="77777777" w:rsidR="00C1130A" w:rsidRDefault="00C1130A" w:rsidP="00AF46F7">
            <w:pPr>
              <w:numPr>
                <w:ilvl w:val="0"/>
                <w:numId w:val="26"/>
              </w:numPr>
              <w:tabs>
                <w:tab w:val="left" w:pos="709"/>
              </w:tabs>
              <w:rPr>
                <w:rFonts w:ascii="Times New Roman" w:eastAsia="Times New Roman" w:hAnsi="Times New Roman" w:cs="Times New Roman"/>
              </w:rPr>
            </w:pPr>
            <w:r>
              <w:rPr>
                <w:rFonts w:ascii="Times New Roman" w:eastAsia="Times New Roman" w:hAnsi="Times New Roman" w:cs="Times New Roman"/>
              </w:rPr>
              <w:t>Поліпшення обслуговування клієнтів</w:t>
            </w:r>
          </w:p>
          <w:p w14:paraId="6EFF06D0" w14:textId="77777777" w:rsidR="00C1130A" w:rsidRDefault="00C1130A" w:rsidP="00AF46F7">
            <w:pPr>
              <w:numPr>
                <w:ilvl w:val="0"/>
                <w:numId w:val="26"/>
              </w:numPr>
              <w:tabs>
                <w:tab w:val="left" w:pos="709"/>
              </w:tabs>
              <w:rPr>
                <w:rFonts w:ascii="Times New Roman" w:eastAsia="Times New Roman" w:hAnsi="Times New Roman" w:cs="Times New Roman"/>
              </w:rPr>
            </w:pPr>
            <w:r>
              <w:rPr>
                <w:rFonts w:ascii="Times New Roman" w:eastAsia="Times New Roman" w:hAnsi="Times New Roman" w:cs="Times New Roman"/>
              </w:rPr>
              <w:t>Застосування екологічно чистих технологій</w:t>
            </w:r>
          </w:p>
          <w:p w14:paraId="3D436E78" w14:textId="48B53DE4" w:rsidR="00C1130A" w:rsidRPr="00502F42" w:rsidRDefault="00C1130A" w:rsidP="00AF46F7">
            <w:pPr>
              <w:pStyle w:val="affe"/>
              <w:numPr>
                <w:ilvl w:val="0"/>
                <w:numId w:val="26"/>
              </w:numPr>
              <w:tabs>
                <w:tab w:val="left" w:pos="709"/>
              </w:tabs>
              <w:jc w:val="both"/>
              <w:rPr>
                <w:rFonts w:ascii="Times New Roman" w:eastAsia="Times New Roman" w:hAnsi="Times New Roman" w:cs="Times New Roman"/>
              </w:rPr>
            </w:pPr>
            <w:r w:rsidRPr="00502F42">
              <w:rPr>
                <w:rFonts w:ascii="Times New Roman" w:eastAsia="Times New Roman" w:hAnsi="Times New Roman" w:cs="Times New Roman"/>
              </w:rPr>
              <w:t>Інші (будь ласка, уточніть) ________</w:t>
            </w:r>
          </w:p>
        </w:tc>
      </w:tr>
      <w:tr w:rsidR="00C1130A" w14:paraId="75D17F3E" w14:textId="77777777">
        <w:tc>
          <w:tcPr>
            <w:tcW w:w="562" w:type="dxa"/>
            <w:vAlign w:val="center"/>
          </w:tcPr>
          <w:p w14:paraId="4F93CEA6" w14:textId="010B58D3" w:rsidR="00C1130A" w:rsidRDefault="00C1130A" w:rsidP="008D1064">
            <w:pPr>
              <w:tabs>
                <w:tab w:val="left" w:pos="709"/>
              </w:tabs>
              <w:jc w:val="center"/>
              <w:rPr>
                <w:rFonts w:ascii="Times New Roman" w:eastAsia="Times New Roman" w:hAnsi="Times New Roman" w:cs="Times New Roman"/>
              </w:rPr>
            </w:pPr>
            <w:r>
              <w:rPr>
                <w:rFonts w:ascii="Times New Roman" w:eastAsia="Times New Roman" w:hAnsi="Times New Roman" w:cs="Times New Roman"/>
              </w:rPr>
              <w:t>5</w:t>
            </w:r>
          </w:p>
        </w:tc>
        <w:tc>
          <w:tcPr>
            <w:tcW w:w="3686" w:type="dxa"/>
          </w:tcPr>
          <w:p w14:paraId="746B9DA1" w14:textId="2B5B4E53" w:rsidR="00C1130A" w:rsidRDefault="00C1130A" w:rsidP="008D1064">
            <w:pPr>
              <w:tabs>
                <w:tab w:val="left" w:pos="709"/>
              </w:tabs>
              <w:ind w:right="26"/>
              <w:rPr>
                <w:rFonts w:ascii="Times New Roman" w:eastAsia="Times New Roman" w:hAnsi="Times New Roman" w:cs="Times New Roman"/>
              </w:rPr>
            </w:pPr>
            <w:r>
              <w:rPr>
                <w:rFonts w:ascii="Times New Roman" w:eastAsia="Times New Roman" w:hAnsi="Times New Roman" w:cs="Times New Roman"/>
              </w:rPr>
              <w:t>Чи задовольняє компанія потреби клієнтів</w:t>
            </w:r>
          </w:p>
        </w:tc>
        <w:tc>
          <w:tcPr>
            <w:tcW w:w="5663" w:type="dxa"/>
          </w:tcPr>
          <w:p w14:paraId="68D89E6B" w14:textId="77777777" w:rsidR="00C1130A" w:rsidRDefault="00C1130A" w:rsidP="008D1064">
            <w:pPr>
              <w:tabs>
                <w:tab w:val="left" w:pos="709"/>
              </w:tabs>
              <w:jc w:val="both"/>
              <w:rPr>
                <w:rFonts w:ascii="Times New Roman" w:eastAsia="Times New Roman" w:hAnsi="Times New Roman" w:cs="Times New Roman"/>
              </w:rPr>
            </w:pPr>
            <w:r>
              <w:rPr>
                <w:rFonts w:ascii="Times New Roman" w:eastAsia="Times New Roman" w:hAnsi="Times New Roman" w:cs="Times New Roman"/>
              </w:rPr>
              <w:t>Враховуючи ваш повний досвід роботи з Інтерпайп, наскільки ймовірно, що ви порекомендуєте нас ринку? (від 0-10)</w:t>
            </w:r>
          </w:p>
          <w:p w14:paraId="59425329" w14:textId="77777777" w:rsidR="00C1130A" w:rsidRDefault="00C1130A" w:rsidP="00AF46F7">
            <w:pPr>
              <w:numPr>
                <w:ilvl w:val="0"/>
                <w:numId w:val="5"/>
              </w:numPr>
              <w:tabs>
                <w:tab w:val="left" w:pos="709"/>
              </w:tabs>
              <w:jc w:val="both"/>
              <w:rPr>
                <w:rFonts w:ascii="Times New Roman" w:eastAsia="Times New Roman" w:hAnsi="Times New Roman" w:cs="Times New Roman"/>
              </w:rPr>
            </w:pPr>
            <w:r>
              <w:rPr>
                <w:rFonts w:ascii="Times New Roman" w:eastAsia="Times New Roman" w:hAnsi="Times New Roman" w:cs="Times New Roman"/>
              </w:rPr>
              <w:t>Недоброзичливі (оцінка 0-6)</w:t>
            </w:r>
          </w:p>
          <w:p w14:paraId="08FFD47F" w14:textId="77777777" w:rsidR="00502F42" w:rsidRDefault="00C1130A" w:rsidP="00AF46F7">
            <w:pPr>
              <w:numPr>
                <w:ilvl w:val="0"/>
                <w:numId w:val="5"/>
              </w:numPr>
              <w:tabs>
                <w:tab w:val="left" w:pos="709"/>
              </w:tabs>
              <w:jc w:val="both"/>
              <w:rPr>
                <w:rFonts w:ascii="Times New Roman" w:eastAsia="Times New Roman" w:hAnsi="Times New Roman" w:cs="Times New Roman"/>
              </w:rPr>
            </w:pPr>
            <w:r>
              <w:rPr>
                <w:rFonts w:ascii="Times New Roman" w:eastAsia="Times New Roman" w:hAnsi="Times New Roman" w:cs="Times New Roman"/>
              </w:rPr>
              <w:t>Пасивні (оцінка 7-8)</w:t>
            </w:r>
          </w:p>
          <w:p w14:paraId="5F8B15D5" w14:textId="75D50A7A" w:rsidR="00C1130A" w:rsidRPr="00502F42" w:rsidRDefault="00C1130A" w:rsidP="00AF46F7">
            <w:pPr>
              <w:numPr>
                <w:ilvl w:val="0"/>
                <w:numId w:val="5"/>
              </w:numPr>
              <w:tabs>
                <w:tab w:val="left" w:pos="709"/>
              </w:tabs>
              <w:jc w:val="both"/>
              <w:rPr>
                <w:rFonts w:ascii="Times New Roman" w:eastAsia="Times New Roman" w:hAnsi="Times New Roman" w:cs="Times New Roman"/>
              </w:rPr>
            </w:pPr>
            <w:r w:rsidRPr="00502F42">
              <w:rPr>
                <w:rFonts w:ascii="Times New Roman" w:eastAsia="Times New Roman" w:hAnsi="Times New Roman" w:cs="Times New Roman"/>
              </w:rPr>
              <w:t>Промоутери (оцінка 9-10)</w:t>
            </w:r>
          </w:p>
        </w:tc>
      </w:tr>
    </w:tbl>
    <w:p w14:paraId="1EFB9B50" w14:textId="4A7B818E" w:rsidR="00C1130A" w:rsidRDefault="00C1130A"/>
    <w:p w14:paraId="7F26046A" w14:textId="77777777" w:rsidR="00C1130A" w:rsidRDefault="00C1130A">
      <w:r>
        <w:br w:type="page"/>
      </w:r>
    </w:p>
    <w:p w14:paraId="7B536CA2" w14:textId="58606C06" w:rsidR="00C1130A" w:rsidRPr="00C1130A" w:rsidRDefault="00C1130A" w:rsidP="008D1064">
      <w:pPr>
        <w:keepNext/>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Продовження таблиці 2.2.</w:t>
      </w:r>
    </w:p>
    <w:tbl>
      <w:tblPr>
        <w:tblStyle w:val="aff"/>
        <w:tblW w:w="9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
        <w:gridCol w:w="3686"/>
        <w:gridCol w:w="5663"/>
      </w:tblGrid>
      <w:tr w:rsidR="00F96CB7" w14:paraId="55F33D29" w14:textId="77777777" w:rsidTr="00E3458F">
        <w:tc>
          <w:tcPr>
            <w:tcW w:w="562" w:type="dxa"/>
            <w:vAlign w:val="center"/>
          </w:tcPr>
          <w:p w14:paraId="41AA61EB" w14:textId="679B4BD7" w:rsidR="00F96CB7" w:rsidRDefault="00F96CB7" w:rsidP="00F96CB7">
            <w:pPr>
              <w:tabs>
                <w:tab w:val="left" w:pos="709"/>
              </w:tabs>
              <w:jc w:val="center"/>
              <w:rPr>
                <w:rFonts w:ascii="Times New Roman" w:eastAsia="Times New Roman" w:hAnsi="Times New Roman" w:cs="Times New Roman"/>
              </w:rPr>
            </w:pPr>
            <w:r>
              <w:rPr>
                <w:rFonts w:ascii="Times New Roman" w:eastAsia="Times New Roman" w:hAnsi="Times New Roman" w:cs="Times New Roman"/>
              </w:rPr>
              <w:t>№</w:t>
            </w:r>
          </w:p>
        </w:tc>
        <w:tc>
          <w:tcPr>
            <w:tcW w:w="3686" w:type="dxa"/>
            <w:vAlign w:val="center"/>
          </w:tcPr>
          <w:p w14:paraId="407B4E49" w14:textId="04ECDD29" w:rsidR="00F96CB7" w:rsidRDefault="00F96CB7" w:rsidP="00F96CB7">
            <w:pPr>
              <w:tabs>
                <w:tab w:val="left" w:pos="709"/>
              </w:tabs>
              <w:ind w:right="26"/>
              <w:rPr>
                <w:rFonts w:ascii="Times New Roman" w:eastAsia="Times New Roman" w:hAnsi="Times New Roman" w:cs="Times New Roman"/>
              </w:rPr>
            </w:pPr>
            <w:r>
              <w:rPr>
                <w:rFonts w:ascii="Times New Roman" w:eastAsia="Times New Roman" w:hAnsi="Times New Roman" w:cs="Times New Roman"/>
              </w:rPr>
              <w:t>Пошукове питання</w:t>
            </w:r>
          </w:p>
        </w:tc>
        <w:tc>
          <w:tcPr>
            <w:tcW w:w="5663" w:type="dxa"/>
            <w:vAlign w:val="center"/>
          </w:tcPr>
          <w:p w14:paraId="55771F29" w14:textId="0DED24F8" w:rsidR="00F96CB7" w:rsidRDefault="00F96CB7" w:rsidP="00F96CB7">
            <w:pPr>
              <w:tabs>
                <w:tab w:val="left" w:pos="709"/>
              </w:tabs>
              <w:jc w:val="both"/>
              <w:rPr>
                <w:rFonts w:ascii="Times New Roman" w:eastAsia="Times New Roman" w:hAnsi="Times New Roman" w:cs="Times New Roman"/>
              </w:rPr>
            </w:pPr>
            <w:r>
              <w:rPr>
                <w:rFonts w:ascii="Times New Roman" w:eastAsia="Times New Roman" w:hAnsi="Times New Roman" w:cs="Times New Roman"/>
              </w:rPr>
              <w:t>Питання в анкеті</w:t>
            </w:r>
          </w:p>
        </w:tc>
      </w:tr>
      <w:tr w:rsidR="00F96CB7" w14:paraId="236E44C4" w14:textId="77777777">
        <w:tc>
          <w:tcPr>
            <w:tcW w:w="562" w:type="dxa"/>
            <w:vAlign w:val="center"/>
          </w:tcPr>
          <w:p w14:paraId="42EFD905" w14:textId="5850C614" w:rsidR="00F96CB7" w:rsidRDefault="00F96CB7" w:rsidP="00F96CB7">
            <w:pPr>
              <w:tabs>
                <w:tab w:val="left" w:pos="709"/>
              </w:tabs>
              <w:jc w:val="center"/>
              <w:rPr>
                <w:rFonts w:ascii="Times New Roman" w:eastAsia="Times New Roman" w:hAnsi="Times New Roman" w:cs="Times New Roman"/>
              </w:rPr>
            </w:pPr>
            <w:r>
              <w:rPr>
                <w:rFonts w:ascii="Times New Roman" w:eastAsia="Times New Roman" w:hAnsi="Times New Roman" w:cs="Times New Roman"/>
              </w:rPr>
              <w:t>6</w:t>
            </w:r>
          </w:p>
        </w:tc>
        <w:tc>
          <w:tcPr>
            <w:tcW w:w="3686" w:type="dxa"/>
          </w:tcPr>
          <w:p w14:paraId="06656931" w14:textId="2DCBD3EB" w:rsidR="00F96CB7" w:rsidRDefault="00F96CB7" w:rsidP="00F96CB7">
            <w:pPr>
              <w:tabs>
                <w:tab w:val="left" w:pos="709"/>
              </w:tabs>
              <w:ind w:right="26"/>
              <w:rPr>
                <w:rFonts w:ascii="Times New Roman" w:eastAsia="Times New Roman" w:hAnsi="Times New Roman" w:cs="Times New Roman"/>
              </w:rPr>
            </w:pPr>
            <w:r>
              <w:rPr>
                <w:rFonts w:ascii="Times New Roman" w:eastAsia="Times New Roman" w:hAnsi="Times New Roman" w:cs="Times New Roman"/>
              </w:rPr>
              <w:t>Чи є якісь специфічні потреби галузі, які можна врахувати у програмах стимулювання збуту?</w:t>
            </w:r>
          </w:p>
        </w:tc>
        <w:tc>
          <w:tcPr>
            <w:tcW w:w="5663" w:type="dxa"/>
          </w:tcPr>
          <w:p w14:paraId="7F8DB25D" w14:textId="77777777" w:rsidR="00F96CB7" w:rsidRDefault="00F96CB7" w:rsidP="00F96CB7">
            <w:pPr>
              <w:tabs>
                <w:tab w:val="left" w:pos="709"/>
              </w:tabs>
              <w:jc w:val="both"/>
              <w:rPr>
                <w:rFonts w:ascii="Times New Roman" w:eastAsia="Times New Roman" w:hAnsi="Times New Roman" w:cs="Times New Roman"/>
              </w:rPr>
            </w:pPr>
            <w:r>
              <w:rPr>
                <w:rFonts w:ascii="Times New Roman" w:eastAsia="Times New Roman" w:hAnsi="Times New Roman" w:cs="Times New Roman"/>
              </w:rPr>
              <w:t>Які специфічні потреби вашої галузі ми могли б врахувати у наших програмах стимулювання збуту?</w:t>
            </w:r>
          </w:p>
          <w:p w14:paraId="7A008B60" w14:textId="77777777" w:rsidR="00F96CB7" w:rsidRDefault="00F96CB7" w:rsidP="00AF46F7">
            <w:pPr>
              <w:numPr>
                <w:ilvl w:val="0"/>
                <w:numId w:val="27"/>
              </w:numPr>
              <w:tabs>
                <w:tab w:val="left" w:pos="709"/>
              </w:tabs>
              <w:jc w:val="both"/>
              <w:rPr>
                <w:rFonts w:ascii="Times New Roman" w:eastAsia="Times New Roman" w:hAnsi="Times New Roman" w:cs="Times New Roman"/>
              </w:rPr>
            </w:pPr>
            <w:r>
              <w:rPr>
                <w:rFonts w:ascii="Times New Roman" w:eastAsia="Times New Roman" w:hAnsi="Times New Roman" w:cs="Times New Roman"/>
              </w:rPr>
              <w:t>Індивідуальні знижки та акції</w:t>
            </w:r>
          </w:p>
          <w:p w14:paraId="01EFC9CE" w14:textId="77777777" w:rsidR="00F96CB7" w:rsidRDefault="00F96CB7" w:rsidP="00AF46F7">
            <w:pPr>
              <w:numPr>
                <w:ilvl w:val="0"/>
                <w:numId w:val="27"/>
              </w:numPr>
              <w:tabs>
                <w:tab w:val="left" w:pos="709"/>
              </w:tabs>
              <w:jc w:val="both"/>
              <w:rPr>
                <w:rFonts w:ascii="Times New Roman" w:eastAsia="Times New Roman" w:hAnsi="Times New Roman" w:cs="Times New Roman"/>
              </w:rPr>
            </w:pPr>
            <w:r>
              <w:rPr>
                <w:rFonts w:ascii="Times New Roman" w:eastAsia="Times New Roman" w:hAnsi="Times New Roman" w:cs="Times New Roman"/>
              </w:rPr>
              <w:t>Розширення асортименту продукції</w:t>
            </w:r>
          </w:p>
          <w:p w14:paraId="671D94E9" w14:textId="77777777" w:rsidR="00F96CB7" w:rsidRDefault="00F96CB7" w:rsidP="00AF46F7">
            <w:pPr>
              <w:numPr>
                <w:ilvl w:val="0"/>
                <w:numId w:val="27"/>
              </w:numPr>
              <w:tabs>
                <w:tab w:val="left" w:pos="709"/>
              </w:tabs>
              <w:jc w:val="both"/>
              <w:rPr>
                <w:rFonts w:ascii="Times New Roman" w:eastAsia="Times New Roman" w:hAnsi="Times New Roman" w:cs="Times New Roman"/>
              </w:rPr>
            </w:pPr>
            <w:r>
              <w:rPr>
                <w:rFonts w:ascii="Times New Roman" w:eastAsia="Times New Roman" w:hAnsi="Times New Roman" w:cs="Times New Roman"/>
              </w:rPr>
              <w:t>Покращення логістики та доставки</w:t>
            </w:r>
          </w:p>
          <w:p w14:paraId="74E6ADDF" w14:textId="77777777" w:rsidR="00F96CB7" w:rsidRDefault="00F96CB7" w:rsidP="00AF46F7">
            <w:pPr>
              <w:numPr>
                <w:ilvl w:val="0"/>
                <w:numId w:val="27"/>
              </w:numPr>
              <w:tabs>
                <w:tab w:val="left" w:pos="709"/>
              </w:tabs>
              <w:jc w:val="both"/>
              <w:rPr>
                <w:rFonts w:ascii="Times New Roman" w:eastAsia="Times New Roman" w:hAnsi="Times New Roman" w:cs="Times New Roman"/>
              </w:rPr>
            </w:pPr>
            <w:r>
              <w:rPr>
                <w:rFonts w:ascii="Times New Roman" w:eastAsia="Times New Roman" w:hAnsi="Times New Roman" w:cs="Times New Roman"/>
              </w:rPr>
              <w:t>Технічна підтримка та консультації</w:t>
            </w:r>
          </w:p>
          <w:p w14:paraId="50A94530" w14:textId="77777777" w:rsidR="00F96CB7" w:rsidRDefault="00F96CB7" w:rsidP="00AF46F7">
            <w:pPr>
              <w:numPr>
                <w:ilvl w:val="0"/>
                <w:numId w:val="27"/>
              </w:numPr>
              <w:tabs>
                <w:tab w:val="left" w:pos="709"/>
              </w:tabs>
              <w:jc w:val="both"/>
              <w:rPr>
                <w:rFonts w:ascii="Times New Roman" w:eastAsia="Times New Roman" w:hAnsi="Times New Roman" w:cs="Times New Roman"/>
              </w:rPr>
            </w:pPr>
            <w:r>
              <w:rPr>
                <w:rFonts w:ascii="Times New Roman" w:eastAsia="Times New Roman" w:hAnsi="Times New Roman" w:cs="Times New Roman"/>
              </w:rPr>
              <w:t>Навчання та підвищення кваліфікації персоналу</w:t>
            </w:r>
          </w:p>
          <w:p w14:paraId="08D021FA" w14:textId="77777777" w:rsidR="00F96CB7" w:rsidRDefault="00F96CB7" w:rsidP="00AF46F7">
            <w:pPr>
              <w:numPr>
                <w:ilvl w:val="0"/>
                <w:numId w:val="27"/>
              </w:numPr>
              <w:tabs>
                <w:tab w:val="left" w:pos="709"/>
              </w:tabs>
              <w:jc w:val="both"/>
              <w:rPr>
                <w:rFonts w:ascii="Times New Roman" w:eastAsia="Times New Roman" w:hAnsi="Times New Roman" w:cs="Times New Roman"/>
              </w:rPr>
            </w:pPr>
            <w:r>
              <w:rPr>
                <w:rFonts w:ascii="Times New Roman" w:eastAsia="Times New Roman" w:hAnsi="Times New Roman" w:cs="Times New Roman"/>
              </w:rPr>
              <w:t>Співпраця у сфері маркетингу та реклами</w:t>
            </w:r>
          </w:p>
          <w:p w14:paraId="7B811E24" w14:textId="33B417A3" w:rsidR="00F96CB7" w:rsidRPr="008D1064" w:rsidRDefault="00F96CB7" w:rsidP="00AF46F7">
            <w:pPr>
              <w:pStyle w:val="affe"/>
              <w:numPr>
                <w:ilvl w:val="0"/>
                <w:numId w:val="27"/>
              </w:numPr>
              <w:tabs>
                <w:tab w:val="left" w:pos="709"/>
              </w:tabs>
              <w:jc w:val="both"/>
              <w:rPr>
                <w:rFonts w:ascii="Times New Roman" w:eastAsia="Times New Roman" w:hAnsi="Times New Roman" w:cs="Times New Roman"/>
              </w:rPr>
            </w:pPr>
            <w:r w:rsidRPr="008D1064">
              <w:rPr>
                <w:rFonts w:ascii="Times New Roman" w:eastAsia="Times New Roman" w:hAnsi="Times New Roman" w:cs="Times New Roman"/>
              </w:rPr>
              <w:t>Інші (будь ласка, уточніть) ________</w:t>
            </w:r>
          </w:p>
        </w:tc>
      </w:tr>
      <w:tr w:rsidR="00F96CB7" w14:paraId="7B64680C" w14:textId="77777777">
        <w:tc>
          <w:tcPr>
            <w:tcW w:w="562" w:type="dxa"/>
            <w:vAlign w:val="center"/>
          </w:tcPr>
          <w:p w14:paraId="0539D321" w14:textId="409BAC2A" w:rsidR="00F96CB7" w:rsidRDefault="00F96CB7" w:rsidP="00F96CB7">
            <w:pPr>
              <w:tabs>
                <w:tab w:val="left" w:pos="709"/>
              </w:tabs>
              <w:jc w:val="center"/>
              <w:rPr>
                <w:rFonts w:ascii="Times New Roman" w:eastAsia="Times New Roman" w:hAnsi="Times New Roman" w:cs="Times New Roman"/>
              </w:rPr>
            </w:pPr>
            <w:r>
              <w:rPr>
                <w:rFonts w:ascii="Times New Roman" w:eastAsia="Times New Roman" w:hAnsi="Times New Roman" w:cs="Times New Roman"/>
              </w:rPr>
              <w:t>7</w:t>
            </w:r>
          </w:p>
        </w:tc>
        <w:tc>
          <w:tcPr>
            <w:tcW w:w="3686" w:type="dxa"/>
          </w:tcPr>
          <w:p w14:paraId="16653CE2" w14:textId="2F288D51" w:rsidR="00F96CB7" w:rsidRDefault="00F96CB7" w:rsidP="00F96CB7">
            <w:pPr>
              <w:tabs>
                <w:tab w:val="left" w:pos="709"/>
              </w:tabs>
              <w:ind w:right="26"/>
              <w:rPr>
                <w:rFonts w:ascii="Times New Roman" w:eastAsia="Times New Roman" w:hAnsi="Times New Roman" w:cs="Times New Roman"/>
              </w:rPr>
            </w:pPr>
            <w:r>
              <w:rPr>
                <w:rFonts w:ascii="Times New Roman" w:eastAsia="Times New Roman" w:hAnsi="Times New Roman" w:cs="Times New Roman"/>
              </w:rPr>
              <w:t>Які чинники сприяють високій лояльності клієнтів у галузі промислових товарів?</w:t>
            </w:r>
          </w:p>
        </w:tc>
        <w:tc>
          <w:tcPr>
            <w:tcW w:w="5663" w:type="dxa"/>
          </w:tcPr>
          <w:p w14:paraId="41C22FE5" w14:textId="77777777" w:rsidR="00F96CB7" w:rsidRDefault="00F96CB7" w:rsidP="00F96CB7">
            <w:pPr>
              <w:tabs>
                <w:tab w:val="left" w:pos="709"/>
              </w:tabs>
              <w:jc w:val="both"/>
              <w:rPr>
                <w:rFonts w:ascii="Times New Roman" w:eastAsia="Times New Roman" w:hAnsi="Times New Roman" w:cs="Times New Roman"/>
              </w:rPr>
            </w:pPr>
            <w:r>
              <w:rPr>
                <w:rFonts w:ascii="Times New Roman" w:eastAsia="Times New Roman" w:hAnsi="Times New Roman" w:cs="Times New Roman"/>
              </w:rPr>
              <w:t>Які чинники ви вважаєте ключовими для підтримки вашої лояльності до нашої компанії?</w:t>
            </w:r>
          </w:p>
          <w:p w14:paraId="51B44B5E" w14:textId="77777777" w:rsidR="00F96CB7" w:rsidRDefault="00F96CB7" w:rsidP="00AF46F7">
            <w:pPr>
              <w:numPr>
                <w:ilvl w:val="0"/>
                <w:numId w:val="28"/>
              </w:numPr>
              <w:tabs>
                <w:tab w:val="left" w:pos="709"/>
              </w:tabs>
              <w:rPr>
                <w:rFonts w:ascii="Times New Roman" w:eastAsia="Times New Roman" w:hAnsi="Times New Roman" w:cs="Times New Roman"/>
              </w:rPr>
            </w:pPr>
            <w:r>
              <w:rPr>
                <w:rFonts w:ascii="Times New Roman" w:eastAsia="Times New Roman" w:hAnsi="Times New Roman" w:cs="Times New Roman"/>
              </w:rPr>
              <w:t>Надійність та довговічність продукції</w:t>
            </w:r>
          </w:p>
          <w:p w14:paraId="0CBC3390" w14:textId="77777777" w:rsidR="00F96CB7" w:rsidRDefault="00F96CB7" w:rsidP="00AF46F7">
            <w:pPr>
              <w:numPr>
                <w:ilvl w:val="0"/>
                <w:numId w:val="28"/>
              </w:numPr>
              <w:tabs>
                <w:tab w:val="left" w:pos="709"/>
              </w:tabs>
              <w:rPr>
                <w:rFonts w:ascii="Times New Roman" w:eastAsia="Times New Roman" w:hAnsi="Times New Roman" w:cs="Times New Roman"/>
              </w:rPr>
            </w:pPr>
            <w:r>
              <w:rPr>
                <w:rFonts w:ascii="Times New Roman" w:eastAsia="Times New Roman" w:hAnsi="Times New Roman" w:cs="Times New Roman"/>
              </w:rPr>
              <w:t>Індивідуальний підхід до кожного клієнта</w:t>
            </w:r>
          </w:p>
          <w:p w14:paraId="2B12C9B2" w14:textId="77777777" w:rsidR="00F96CB7" w:rsidRDefault="00F96CB7" w:rsidP="00AF46F7">
            <w:pPr>
              <w:numPr>
                <w:ilvl w:val="0"/>
                <w:numId w:val="28"/>
              </w:numPr>
              <w:tabs>
                <w:tab w:val="left" w:pos="709"/>
              </w:tabs>
              <w:rPr>
                <w:rFonts w:ascii="Times New Roman" w:eastAsia="Times New Roman" w:hAnsi="Times New Roman" w:cs="Times New Roman"/>
              </w:rPr>
            </w:pPr>
            <w:r>
              <w:rPr>
                <w:rFonts w:ascii="Times New Roman" w:eastAsia="Times New Roman" w:hAnsi="Times New Roman" w:cs="Times New Roman"/>
              </w:rPr>
              <w:t>Регулярні знижки та акції</w:t>
            </w:r>
          </w:p>
          <w:p w14:paraId="0AD075DA" w14:textId="77777777" w:rsidR="00F96CB7" w:rsidRDefault="00F96CB7" w:rsidP="00AF46F7">
            <w:pPr>
              <w:numPr>
                <w:ilvl w:val="0"/>
                <w:numId w:val="28"/>
              </w:numPr>
              <w:tabs>
                <w:tab w:val="left" w:pos="709"/>
              </w:tabs>
              <w:rPr>
                <w:rFonts w:ascii="Times New Roman" w:eastAsia="Times New Roman" w:hAnsi="Times New Roman" w:cs="Times New Roman"/>
              </w:rPr>
            </w:pPr>
            <w:r>
              <w:rPr>
                <w:rFonts w:ascii="Times New Roman" w:eastAsia="Times New Roman" w:hAnsi="Times New Roman" w:cs="Times New Roman"/>
              </w:rPr>
              <w:t>Професійні консультації та технічна підтримка</w:t>
            </w:r>
          </w:p>
          <w:p w14:paraId="7A45EAE8" w14:textId="77777777" w:rsidR="00F96CB7" w:rsidRDefault="00F96CB7" w:rsidP="00AF46F7">
            <w:pPr>
              <w:numPr>
                <w:ilvl w:val="0"/>
                <w:numId w:val="28"/>
              </w:numPr>
              <w:tabs>
                <w:tab w:val="left" w:pos="709"/>
              </w:tabs>
              <w:rPr>
                <w:rFonts w:ascii="Times New Roman" w:eastAsia="Times New Roman" w:hAnsi="Times New Roman" w:cs="Times New Roman"/>
              </w:rPr>
            </w:pPr>
            <w:r>
              <w:rPr>
                <w:rFonts w:ascii="Times New Roman" w:eastAsia="Times New Roman" w:hAnsi="Times New Roman" w:cs="Times New Roman"/>
              </w:rPr>
              <w:t>Високий рівень комунікації та зворотного зв'язку</w:t>
            </w:r>
          </w:p>
          <w:p w14:paraId="6751C7C1" w14:textId="77777777" w:rsidR="00F96CB7" w:rsidRDefault="00F96CB7" w:rsidP="00AF46F7">
            <w:pPr>
              <w:numPr>
                <w:ilvl w:val="0"/>
                <w:numId w:val="28"/>
              </w:numPr>
              <w:tabs>
                <w:tab w:val="left" w:pos="709"/>
              </w:tabs>
              <w:rPr>
                <w:rFonts w:ascii="Times New Roman" w:eastAsia="Times New Roman" w:hAnsi="Times New Roman" w:cs="Times New Roman"/>
              </w:rPr>
            </w:pPr>
            <w:r>
              <w:rPr>
                <w:rFonts w:ascii="Times New Roman" w:eastAsia="Times New Roman" w:hAnsi="Times New Roman" w:cs="Times New Roman"/>
              </w:rPr>
              <w:t>Наявність сертифікатів якості та відповідності стандартам</w:t>
            </w:r>
          </w:p>
          <w:p w14:paraId="47693285" w14:textId="77777777" w:rsidR="00F96CB7" w:rsidRDefault="00F96CB7" w:rsidP="00AF46F7">
            <w:pPr>
              <w:numPr>
                <w:ilvl w:val="0"/>
                <w:numId w:val="28"/>
              </w:numPr>
              <w:tabs>
                <w:tab w:val="left" w:pos="709"/>
              </w:tabs>
              <w:rPr>
                <w:rFonts w:ascii="Times New Roman" w:eastAsia="Times New Roman" w:hAnsi="Times New Roman" w:cs="Times New Roman"/>
              </w:rPr>
            </w:pPr>
            <w:r>
              <w:rPr>
                <w:rFonts w:ascii="Times New Roman" w:eastAsia="Times New Roman" w:hAnsi="Times New Roman" w:cs="Times New Roman"/>
              </w:rPr>
              <w:t>Можливість кастомізації продукції під специфічні потреби</w:t>
            </w:r>
          </w:p>
          <w:p w14:paraId="29C3F860" w14:textId="77777777" w:rsidR="00F96CB7" w:rsidRDefault="00F96CB7" w:rsidP="00AF46F7">
            <w:pPr>
              <w:numPr>
                <w:ilvl w:val="0"/>
                <w:numId w:val="28"/>
              </w:numPr>
              <w:tabs>
                <w:tab w:val="left" w:pos="709"/>
              </w:tabs>
              <w:rPr>
                <w:rFonts w:ascii="Times New Roman" w:eastAsia="Times New Roman" w:hAnsi="Times New Roman" w:cs="Times New Roman"/>
              </w:rPr>
            </w:pPr>
            <w:r>
              <w:rPr>
                <w:rFonts w:ascii="Times New Roman" w:eastAsia="Times New Roman" w:hAnsi="Times New Roman" w:cs="Times New Roman"/>
              </w:rPr>
              <w:t>Екологічність та безпека продукції</w:t>
            </w:r>
          </w:p>
          <w:p w14:paraId="44DD5DCD" w14:textId="5E1C4F78" w:rsidR="00F96CB7" w:rsidRPr="008D1064" w:rsidRDefault="00F96CB7" w:rsidP="00AF46F7">
            <w:pPr>
              <w:pStyle w:val="affe"/>
              <w:numPr>
                <w:ilvl w:val="0"/>
                <w:numId w:val="28"/>
              </w:numPr>
              <w:tabs>
                <w:tab w:val="left" w:pos="709"/>
              </w:tabs>
              <w:jc w:val="both"/>
              <w:rPr>
                <w:rFonts w:ascii="Times New Roman" w:eastAsia="Times New Roman" w:hAnsi="Times New Roman" w:cs="Times New Roman"/>
              </w:rPr>
            </w:pPr>
            <w:r w:rsidRPr="008D1064">
              <w:rPr>
                <w:rFonts w:ascii="Times New Roman" w:eastAsia="Times New Roman" w:hAnsi="Times New Roman" w:cs="Times New Roman"/>
              </w:rPr>
              <w:t>Інші (будь ласка, уточніть) ________</w:t>
            </w:r>
          </w:p>
        </w:tc>
      </w:tr>
      <w:tr w:rsidR="00F96CB7" w14:paraId="7B3F282B" w14:textId="77777777">
        <w:tc>
          <w:tcPr>
            <w:tcW w:w="562" w:type="dxa"/>
            <w:vAlign w:val="center"/>
          </w:tcPr>
          <w:p w14:paraId="25F31525" w14:textId="40F4E093" w:rsidR="00F96CB7" w:rsidRDefault="00F96CB7" w:rsidP="00F96CB7">
            <w:pPr>
              <w:tabs>
                <w:tab w:val="left" w:pos="709"/>
              </w:tabs>
              <w:jc w:val="center"/>
              <w:rPr>
                <w:rFonts w:ascii="Times New Roman" w:eastAsia="Times New Roman" w:hAnsi="Times New Roman" w:cs="Times New Roman"/>
              </w:rPr>
            </w:pPr>
            <w:r>
              <w:rPr>
                <w:rFonts w:ascii="Times New Roman" w:eastAsia="Times New Roman" w:hAnsi="Times New Roman" w:cs="Times New Roman"/>
              </w:rPr>
              <w:t>8</w:t>
            </w:r>
          </w:p>
        </w:tc>
        <w:tc>
          <w:tcPr>
            <w:tcW w:w="3686" w:type="dxa"/>
          </w:tcPr>
          <w:p w14:paraId="797EE4DC" w14:textId="0D5830E9" w:rsidR="00F96CB7" w:rsidRDefault="00F96CB7" w:rsidP="00F96CB7">
            <w:pPr>
              <w:tabs>
                <w:tab w:val="left" w:pos="709"/>
              </w:tabs>
              <w:ind w:right="26"/>
              <w:rPr>
                <w:rFonts w:ascii="Times New Roman" w:eastAsia="Times New Roman" w:hAnsi="Times New Roman" w:cs="Times New Roman"/>
              </w:rPr>
            </w:pPr>
            <w:r>
              <w:rPr>
                <w:rFonts w:ascii="Times New Roman" w:eastAsia="Times New Roman" w:hAnsi="Times New Roman" w:cs="Times New Roman"/>
              </w:rPr>
              <w:t>Які інноваційні стратегії стимулювання збуту можуть бути застосовані для підвищення ефективності?</w:t>
            </w:r>
          </w:p>
        </w:tc>
        <w:tc>
          <w:tcPr>
            <w:tcW w:w="5663" w:type="dxa"/>
          </w:tcPr>
          <w:p w14:paraId="0B591564" w14:textId="77777777" w:rsidR="00F96CB7" w:rsidRDefault="00F96CB7" w:rsidP="00F96CB7">
            <w:pPr>
              <w:tabs>
                <w:tab w:val="left" w:pos="709"/>
              </w:tabs>
              <w:jc w:val="both"/>
              <w:rPr>
                <w:rFonts w:ascii="Times New Roman" w:eastAsia="Times New Roman" w:hAnsi="Times New Roman" w:cs="Times New Roman"/>
              </w:rPr>
            </w:pPr>
            <w:r>
              <w:rPr>
                <w:rFonts w:ascii="Times New Roman" w:eastAsia="Times New Roman" w:hAnsi="Times New Roman" w:cs="Times New Roman"/>
              </w:rPr>
              <w:t>Які інноваційні методи стимулювання збуту, на вашу думку, могли б підвищити вашу зацікавленість у покупці продукції?</w:t>
            </w:r>
          </w:p>
          <w:p w14:paraId="73966063" w14:textId="77777777" w:rsidR="00F96CB7" w:rsidRDefault="00F96CB7" w:rsidP="00AF46F7">
            <w:pPr>
              <w:numPr>
                <w:ilvl w:val="0"/>
                <w:numId w:val="3"/>
              </w:numPr>
              <w:tabs>
                <w:tab w:val="left" w:pos="709"/>
              </w:tabs>
              <w:rPr>
                <w:rFonts w:ascii="Times New Roman" w:eastAsia="Times New Roman" w:hAnsi="Times New Roman" w:cs="Times New Roman"/>
              </w:rPr>
            </w:pPr>
            <w:r>
              <w:rPr>
                <w:rFonts w:ascii="Times New Roman" w:eastAsia="Times New Roman" w:hAnsi="Times New Roman" w:cs="Times New Roman"/>
              </w:rPr>
              <w:t>Знижки та промокоди для постійних клієнтів</w:t>
            </w:r>
          </w:p>
          <w:p w14:paraId="6AFCA59B" w14:textId="77777777" w:rsidR="00F96CB7" w:rsidRDefault="00F96CB7" w:rsidP="00AF46F7">
            <w:pPr>
              <w:numPr>
                <w:ilvl w:val="0"/>
                <w:numId w:val="3"/>
              </w:numPr>
              <w:tabs>
                <w:tab w:val="left" w:pos="709"/>
              </w:tabs>
              <w:rPr>
                <w:rFonts w:ascii="Times New Roman" w:eastAsia="Times New Roman" w:hAnsi="Times New Roman" w:cs="Times New Roman"/>
              </w:rPr>
            </w:pPr>
            <w:r>
              <w:rPr>
                <w:rFonts w:ascii="Times New Roman" w:eastAsia="Times New Roman" w:hAnsi="Times New Roman" w:cs="Times New Roman"/>
              </w:rPr>
              <w:t>Бонусні програми та накопичувальні системи</w:t>
            </w:r>
          </w:p>
          <w:p w14:paraId="796A1DDF" w14:textId="77777777" w:rsidR="00F96CB7" w:rsidRDefault="00F96CB7" w:rsidP="00AF46F7">
            <w:pPr>
              <w:numPr>
                <w:ilvl w:val="0"/>
                <w:numId w:val="3"/>
              </w:numPr>
              <w:tabs>
                <w:tab w:val="left" w:pos="709"/>
              </w:tabs>
              <w:rPr>
                <w:rFonts w:ascii="Times New Roman" w:eastAsia="Times New Roman" w:hAnsi="Times New Roman" w:cs="Times New Roman"/>
              </w:rPr>
            </w:pPr>
            <w:r>
              <w:rPr>
                <w:rFonts w:ascii="Times New Roman" w:eastAsia="Times New Roman" w:hAnsi="Times New Roman" w:cs="Times New Roman"/>
              </w:rPr>
              <w:t>Ексклюзивні пропозиції та акції для підписників розсилок</w:t>
            </w:r>
          </w:p>
          <w:p w14:paraId="7708E9DF" w14:textId="77777777" w:rsidR="00F96CB7" w:rsidRDefault="00F96CB7" w:rsidP="00AF46F7">
            <w:pPr>
              <w:numPr>
                <w:ilvl w:val="0"/>
                <w:numId w:val="3"/>
              </w:numPr>
              <w:tabs>
                <w:tab w:val="left" w:pos="709"/>
              </w:tabs>
              <w:rPr>
                <w:rFonts w:ascii="Times New Roman" w:eastAsia="Times New Roman" w:hAnsi="Times New Roman" w:cs="Times New Roman"/>
              </w:rPr>
            </w:pPr>
            <w:r>
              <w:rPr>
                <w:rFonts w:ascii="Times New Roman" w:eastAsia="Times New Roman" w:hAnsi="Times New Roman" w:cs="Times New Roman"/>
              </w:rPr>
              <w:t>Подарункові сертифікати та подарунки за певний обсяг покупок</w:t>
            </w:r>
          </w:p>
          <w:p w14:paraId="2C010593" w14:textId="77777777" w:rsidR="00F96CB7" w:rsidRDefault="00F96CB7" w:rsidP="00AF46F7">
            <w:pPr>
              <w:numPr>
                <w:ilvl w:val="0"/>
                <w:numId w:val="3"/>
              </w:numPr>
              <w:tabs>
                <w:tab w:val="left" w:pos="709"/>
              </w:tabs>
              <w:rPr>
                <w:rFonts w:ascii="Times New Roman" w:eastAsia="Times New Roman" w:hAnsi="Times New Roman" w:cs="Times New Roman"/>
              </w:rPr>
            </w:pPr>
            <w:r>
              <w:rPr>
                <w:rFonts w:ascii="Times New Roman" w:eastAsia="Times New Roman" w:hAnsi="Times New Roman" w:cs="Times New Roman"/>
              </w:rPr>
              <w:t>Можливість персоналізованих замовлень та індивідуальних пропозицій</w:t>
            </w:r>
          </w:p>
          <w:p w14:paraId="3E3FB218" w14:textId="77777777" w:rsidR="00F96CB7" w:rsidRDefault="00F96CB7" w:rsidP="00AF46F7">
            <w:pPr>
              <w:numPr>
                <w:ilvl w:val="0"/>
                <w:numId w:val="3"/>
              </w:numPr>
              <w:tabs>
                <w:tab w:val="left" w:pos="709"/>
              </w:tabs>
              <w:rPr>
                <w:rFonts w:ascii="Times New Roman" w:eastAsia="Times New Roman" w:hAnsi="Times New Roman" w:cs="Times New Roman"/>
              </w:rPr>
            </w:pPr>
            <w:r>
              <w:rPr>
                <w:rFonts w:ascii="Times New Roman" w:eastAsia="Times New Roman" w:hAnsi="Times New Roman" w:cs="Times New Roman"/>
              </w:rPr>
              <w:t>Зручна система онлайн-замовлень та швидка доставка</w:t>
            </w:r>
          </w:p>
          <w:p w14:paraId="2CA00675" w14:textId="77777777" w:rsidR="00F96CB7" w:rsidRDefault="00F96CB7" w:rsidP="00AF46F7">
            <w:pPr>
              <w:numPr>
                <w:ilvl w:val="0"/>
                <w:numId w:val="3"/>
              </w:numPr>
              <w:tabs>
                <w:tab w:val="left" w:pos="709"/>
              </w:tabs>
              <w:rPr>
                <w:rFonts w:ascii="Times New Roman" w:eastAsia="Times New Roman" w:hAnsi="Times New Roman" w:cs="Times New Roman"/>
              </w:rPr>
            </w:pPr>
            <w:r>
              <w:rPr>
                <w:rFonts w:ascii="Times New Roman" w:eastAsia="Times New Roman" w:hAnsi="Times New Roman" w:cs="Times New Roman"/>
              </w:rPr>
              <w:t>Розширення асортименту продукції та впровадження нових товарів або послуг.</w:t>
            </w:r>
          </w:p>
          <w:p w14:paraId="728B4D60" w14:textId="77777777" w:rsidR="00F96CB7" w:rsidRDefault="00F96CB7" w:rsidP="00AF46F7">
            <w:pPr>
              <w:numPr>
                <w:ilvl w:val="0"/>
                <w:numId w:val="3"/>
              </w:numPr>
              <w:tabs>
                <w:tab w:val="left" w:pos="709"/>
              </w:tabs>
              <w:rPr>
                <w:rFonts w:ascii="Times New Roman" w:eastAsia="Times New Roman" w:hAnsi="Times New Roman" w:cs="Times New Roman"/>
              </w:rPr>
            </w:pPr>
            <w:r>
              <w:rPr>
                <w:rFonts w:ascii="Times New Roman" w:eastAsia="Times New Roman" w:hAnsi="Times New Roman" w:cs="Times New Roman"/>
              </w:rPr>
              <w:t>Організація спеціальних заходів, таких як виставки, демонстрації або тематичні заходи для привернення уваги до продукції.</w:t>
            </w:r>
          </w:p>
          <w:p w14:paraId="141EC383" w14:textId="39CFC37C" w:rsidR="00F96CB7" w:rsidRPr="008D1064" w:rsidRDefault="00F96CB7" w:rsidP="00AF46F7">
            <w:pPr>
              <w:numPr>
                <w:ilvl w:val="0"/>
                <w:numId w:val="3"/>
              </w:numPr>
              <w:tabs>
                <w:tab w:val="left" w:pos="709"/>
              </w:tabs>
              <w:rPr>
                <w:rFonts w:ascii="Times New Roman" w:eastAsia="Times New Roman" w:hAnsi="Times New Roman" w:cs="Times New Roman"/>
              </w:rPr>
            </w:pPr>
            <w:r w:rsidRPr="008D1064">
              <w:rPr>
                <w:rFonts w:ascii="Times New Roman" w:eastAsia="Times New Roman" w:hAnsi="Times New Roman" w:cs="Times New Roman"/>
              </w:rPr>
              <w:t>Інші (будь ласка, уточніть) ________</w:t>
            </w:r>
          </w:p>
        </w:tc>
      </w:tr>
    </w:tbl>
    <w:p w14:paraId="5CCF19CE" w14:textId="77777777" w:rsidR="00B47CAA" w:rsidRPr="00155C29" w:rsidRDefault="00B47CAA" w:rsidP="00B47CAA">
      <w:pPr>
        <w:keepNext/>
        <w:spacing w:line="360" w:lineRule="auto"/>
        <w:ind w:firstLine="709"/>
        <w:jc w:val="both"/>
        <w:rPr>
          <w:rFonts w:ascii="Times New Roman" w:eastAsia="Times New Roman" w:hAnsi="Times New Roman" w:cs="Times New Roman"/>
          <w:lang w:val="en-US"/>
        </w:rPr>
      </w:pPr>
      <w:r w:rsidRPr="00155C29">
        <w:rPr>
          <w:rFonts w:ascii="Times New Roman" w:eastAsia="Times New Roman" w:hAnsi="Times New Roman" w:cs="Times New Roman"/>
          <w:lang w:val="en-US"/>
        </w:rPr>
        <w:t>[</w:t>
      </w:r>
      <w:r w:rsidRPr="00155C29">
        <w:rPr>
          <w:rFonts w:ascii="Times New Roman" w:eastAsia="Times New Roman" w:hAnsi="Times New Roman" w:cs="Times New Roman"/>
          <w:lang w:val="uk-UA"/>
        </w:rPr>
        <w:t>Джерело: власна розробка</w:t>
      </w:r>
      <w:r w:rsidRPr="00155C29">
        <w:rPr>
          <w:rFonts w:ascii="Times New Roman" w:eastAsia="Times New Roman" w:hAnsi="Times New Roman" w:cs="Times New Roman"/>
          <w:lang w:val="en-US"/>
        </w:rPr>
        <w:t>]</w:t>
      </w:r>
    </w:p>
    <w:p w14:paraId="39250B36" w14:textId="77777777" w:rsidR="009C1EB2" w:rsidRDefault="009C1EB2">
      <w:pPr>
        <w:tabs>
          <w:tab w:val="left" w:pos="709"/>
        </w:tabs>
        <w:spacing w:line="360" w:lineRule="auto"/>
        <w:jc w:val="both"/>
        <w:rPr>
          <w:rFonts w:ascii="Times New Roman" w:eastAsia="Times New Roman" w:hAnsi="Times New Roman" w:cs="Times New Roman"/>
          <w:sz w:val="28"/>
          <w:szCs w:val="28"/>
        </w:rPr>
      </w:pPr>
    </w:p>
    <w:p w14:paraId="5D2BE3DE"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Крім того, пошукові запити можуть слугувати орієнтиром для розробки маркетингових повідомлень і </w:t>
      </w:r>
      <w:r>
        <w:rPr>
          <w:rFonts w:ascii="Times New Roman" w:eastAsia="Times New Roman" w:hAnsi="Times New Roman" w:cs="Times New Roman"/>
          <w:sz w:val="28"/>
          <w:szCs w:val="28"/>
        </w:rPr>
        <w:t>стратегій продажу. Знання інтересів цільової аудиторії дозволяє створювати рекламні матеріали та маркетингові повідомлення, які підкреслюють важливі функції і переваги продукції групи компанії. Наприклад, якщо є багато запитів про «екологічно чисті промисл</w:t>
      </w:r>
      <w:r>
        <w:rPr>
          <w:rFonts w:ascii="Times New Roman" w:eastAsia="Times New Roman" w:hAnsi="Times New Roman" w:cs="Times New Roman"/>
          <w:sz w:val="28"/>
          <w:szCs w:val="28"/>
        </w:rPr>
        <w:t>ові труби», можна зробити акцент на екологічності продукції та використанні екологічних матеріалів у рекламі товарів.</w:t>
      </w:r>
    </w:p>
    <w:p w14:paraId="77D19FE6"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Запитання, що ставляться у дослідженні, відображають ключові аспекти, які впливають на рішення споживачів щодо покупки продукції компанії </w:t>
      </w:r>
      <w:r>
        <w:rPr>
          <w:rFonts w:ascii="Times New Roman" w:eastAsia="Times New Roman" w:hAnsi="Times New Roman" w:cs="Times New Roman"/>
          <w:sz w:val="28"/>
          <w:szCs w:val="28"/>
        </w:rPr>
        <w:t>Інтерпайп. Оцінка впливу різних факторів на процес покупки допоможе зрозуміти, які саме аспекти є важливими для клієнтів і як їх можна вдосконалити для збільшення продажів.</w:t>
      </w:r>
    </w:p>
    <w:p w14:paraId="3FF03C1B"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Перше запитання стосується факторів, які впливають на рішення про покупку. Відповід</w:t>
      </w:r>
      <w:r>
        <w:rPr>
          <w:rFonts w:ascii="Times New Roman" w:eastAsia="Times New Roman" w:hAnsi="Times New Roman" w:cs="Times New Roman"/>
          <w:sz w:val="28"/>
          <w:szCs w:val="28"/>
        </w:rPr>
        <w:t xml:space="preserve">і на це питання допоможуть зрозуміти, які конкретні чинники впливають на споживачів при прийнятті рішення про придбання продукції компанії Інтерпайп. Оцінка привабливості спеціальних пропозицій та акцій є важливою для визначення ефективності маркетингових </w:t>
      </w:r>
      <w:r>
        <w:rPr>
          <w:rFonts w:ascii="Times New Roman" w:eastAsia="Times New Roman" w:hAnsi="Times New Roman" w:cs="Times New Roman"/>
          <w:sz w:val="28"/>
          <w:szCs w:val="28"/>
        </w:rPr>
        <w:t>стратегій компанії. Вона дозволить визначити, наскільки клієнти відчувають цінність пропозицій та акцій, які надаються, і чи здатні вони стимулювати покупку.</w:t>
      </w:r>
    </w:p>
    <w:p w14:paraId="7E3EB3E4"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про готовність до довгострокової співпраці визначає потенційну лояльність клієнтів та їхні</w:t>
      </w:r>
      <w:r>
        <w:rPr>
          <w:rFonts w:ascii="Times New Roman" w:eastAsia="Times New Roman" w:hAnsi="Times New Roman" w:cs="Times New Roman"/>
          <w:sz w:val="28"/>
          <w:szCs w:val="28"/>
        </w:rPr>
        <w:t xml:space="preserve"> плани на майбутнє співробітництво з компанією. Це дозволяє оцінити рівень довіри та задоволення клієнтів і визначити можливості для розвитку взаємовідносин на тривалий термін. Аналіз новаторських та інноваційних рішень у конкурентному середовищі допоможе </w:t>
      </w:r>
      <w:r>
        <w:rPr>
          <w:rFonts w:ascii="Times New Roman" w:eastAsia="Times New Roman" w:hAnsi="Times New Roman" w:cs="Times New Roman"/>
          <w:sz w:val="28"/>
          <w:szCs w:val="28"/>
        </w:rPr>
        <w:t>ідентифікувати тенденції та підходи, які вже успішно застосовуються в інших компаніях. Це дозволить компанії Інтерпайп вдосконалити свої власні стратегії та продукти для збільшення конкурентоспроможності.</w:t>
      </w:r>
    </w:p>
    <w:p w14:paraId="46883B19"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про можливість рекомендацій компанії на рин</w:t>
      </w:r>
      <w:r>
        <w:rPr>
          <w:rFonts w:ascii="Times New Roman" w:eastAsia="Times New Roman" w:hAnsi="Times New Roman" w:cs="Times New Roman"/>
          <w:sz w:val="28"/>
          <w:szCs w:val="28"/>
        </w:rPr>
        <w:t xml:space="preserve">ку відображає рівень задоволеності та довіри клієнтів. Відповіді на це питання допоможуть визначити сильні сторони компанії, які можуть бути ключовими для її успішної реклами та </w:t>
      </w:r>
      <w:r>
        <w:rPr>
          <w:rFonts w:ascii="Times New Roman" w:eastAsia="Times New Roman" w:hAnsi="Times New Roman" w:cs="Times New Roman"/>
          <w:sz w:val="28"/>
          <w:szCs w:val="28"/>
        </w:rPr>
        <w:lastRenderedPageBreak/>
        <w:t>розвитку. Особливу увагу слід приділити специфічним потребам галузі, які можут</w:t>
      </w:r>
      <w:r>
        <w:rPr>
          <w:rFonts w:ascii="Times New Roman" w:eastAsia="Times New Roman" w:hAnsi="Times New Roman" w:cs="Times New Roman"/>
          <w:sz w:val="28"/>
          <w:szCs w:val="28"/>
        </w:rPr>
        <w:t>ь бути враховані у програмах стимулювання збуту. Це дозволить компанії адаптувати свої стратегії до конкретних потреб та вимог відповідного сегмента ринку, що сприятиме підвищенню ефективності маркетингових заходів.</w:t>
      </w:r>
    </w:p>
    <w:p w14:paraId="734FFEED"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Чинники, які впливають на лояльність клі</w:t>
      </w:r>
      <w:r>
        <w:rPr>
          <w:rFonts w:ascii="Times New Roman" w:eastAsia="Times New Roman" w:hAnsi="Times New Roman" w:cs="Times New Roman"/>
          <w:sz w:val="28"/>
          <w:szCs w:val="28"/>
        </w:rPr>
        <w:t>єнтів до компанії, відображають ключові аспекти, які сприяють утриманню клієнтів та збереженню їхньої відданості бренду. Розуміння цих чинників дозволить компанії акцентувати увагу на них та розробити ефективні стратегії утримання клієнтів.</w:t>
      </w:r>
    </w:p>
    <w:p w14:paraId="5EF3C9EC"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про інн</w:t>
      </w:r>
      <w:r>
        <w:rPr>
          <w:rFonts w:ascii="Times New Roman" w:eastAsia="Times New Roman" w:hAnsi="Times New Roman" w:cs="Times New Roman"/>
          <w:sz w:val="28"/>
          <w:szCs w:val="28"/>
        </w:rPr>
        <w:t>оваційні методи стимулювання збуту спрямовані на виявлення новаторських підходів, які можуть зацікавити споживачів та підвищити їхню зацікавленість у придбанні продукції. Це дозволить компанії залучати увагу клієнтів шляхом інноваційних пропозицій та страт</w:t>
      </w:r>
      <w:r>
        <w:rPr>
          <w:rFonts w:ascii="Times New Roman" w:eastAsia="Times New Roman" w:hAnsi="Times New Roman" w:cs="Times New Roman"/>
          <w:sz w:val="28"/>
          <w:szCs w:val="28"/>
        </w:rPr>
        <w:t>егій, що відрізняють її від конкурентів.</w:t>
      </w:r>
    </w:p>
    <w:p w14:paraId="49965E4A" w14:textId="77777777" w:rsidR="009C1EB2" w:rsidRDefault="00AF46F7" w:rsidP="005B2857">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Кожне з цих запитань є ключовим для отримання цінної інформації, яка допоможе компанії Інтерпайп розробити стратегії маркетингу та управління, спрямовані на підвищення ефективності збуту та залучення нових клієнтів.</w:t>
      </w:r>
      <w:r>
        <w:rPr>
          <w:rFonts w:ascii="Times New Roman" w:eastAsia="Times New Roman" w:hAnsi="Times New Roman" w:cs="Times New Roman"/>
          <w:sz w:val="28"/>
          <w:szCs w:val="28"/>
        </w:rPr>
        <w:t xml:space="preserve"> Вони відображають різні аспекти споживчої поведінки, конкурентного середовища та стратегічного партнерства, які важливі для успішного функціонування компанії на ринку.</w:t>
      </w:r>
    </w:p>
    <w:p w14:paraId="6F7D6385" w14:textId="77777777" w:rsidR="009C3795" w:rsidRDefault="009C3795" w:rsidP="005B2857">
      <w:pPr>
        <w:tabs>
          <w:tab w:val="left" w:pos="709"/>
        </w:tabs>
        <w:spacing w:line="360" w:lineRule="auto"/>
        <w:ind w:firstLine="709"/>
        <w:jc w:val="both"/>
        <w:rPr>
          <w:rFonts w:ascii="Times New Roman" w:eastAsia="Times New Roman" w:hAnsi="Times New Roman" w:cs="Times New Roman"/>
          <w:sz w:val="28"/>
          <w:szCs w:val="28"/>
        </w:rPr>
      </w:pPr>
    </w:p>
    <w:p w14:paraId="06BD4596" w14:textId="51255BEA" w:rsidR="00F755DF" w:rsidRDefault="00AF46F7" w:rsidP="008A4D96">
      <w:pPr>
        <w:tabs>
          <w:tab w:val="left" w:pos="709"/>
        </w:tabs>
        <w:spacing w:line="360" w:lineRule="auto"/>
        <w:ind w:firstLine="709"/>
        <w:jc w:val="both"/>
        <w:outlineLvl w:val="1"/>
        <w:rPr>
          <w:rFonts w:ascii="Times New Roman" w:eastAsia="Times New Roman" w:hAnsi="Times New Roman" w:cs="Times New Roman"/>
          <w:sz w:val="28"/>
          <w:szCs w:val="28"/>
        </w:rPr>
      </w:pPr>
      <w:bookmarkStart w:id="11" w:name="_Toc168265778"/>
      <w:r>
        <w:rPr>
          <w:rFonts w:ascii="Times New Roman" w:eastAsia="Times New Roman" w:hAnsi="Times New Roman" w:cs="Times New Roman"/>
          <w:sz w:val="28"/>
          <w:szCs w:val="28"/>
        </w:rPr>
        <w:t>2.3 Планування та організація збору даних</w:t>
      </w:r>
      <w:bookmarkEnd w:id="11"/>
    </w:p>
    <w:p w14:paraId="47FA29D3" w14:textId="77777777" w:rsidR="00F755DF" w:rsidRDefault="00F755DF" w:rsidP="008D1064">
      <w:pPr>
        <w:tabs>
          <w:tab w:val="left" w:pos="709"/>
        </w:tabs>
        <w:spacing w:line="360" w:lineRule="auto"/>
        <w:ind w:firstLine="709"/>
        <w:jc w:val="both"/>
        <w:rPr>
          <w:rFonts w:ascii="Times New Roman" w:eastAsia="Times New Roman" w:hAnsi="Times New Roman" w:cs="Times New Roman"/>
          <w:sz w:val="28"/>
          <w:szCs w:val="28"/>
        </w:rPr>
      </w:pPr>
    </w:p>
    <w:p w14:paraId="638F281B" w14:textId="2143FAD3"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початку потрібно детальні розібрати кожен метод дослідження для повного розуміння подальших дій. </w:t>
      </w:r>
    </w:p>
    <w:p w14:paraId="060279DD" w14:textId="13EE3B36"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Кабінетні методи маркетингових досліджень представляють собою сукупність дій, спрямованих на збір і аналіз інформації про ринок, попит, пропозицію та конку</w:t>
      </w:r>
      <w:r>
        <w:rPr>
          <w:rFonts w:ascii="Times New Roman" w:eastAsia="Times New Roman" w:hAnsi="Times New Roman" w:cs="Times New Roman"/>
          <w:sz w:val="28"/>
          <w:szCs w:val="28"/>
        </w:rPr>
        <w:t xml:space="preserve">ренцію. У більшості випадків у кабінетних дослідженнях використовується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вторинна маркетингова інформація</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яка включає дані з відкритих джерел, щорічні та щомісячні звіти, статистику, а також огляди компаній та ринку в засобах масової інформації. Основним</w:t>
      </w:r>
      <w:r>
        <w:rPr>
          <w:rFonts w:ascii="Times New Roman" w:eastAsia="Times New Roman" w:hAnsi="Times New Roman" w:cs="Times New Roman"/>
          <w:sz w:val="28"/>
          <w:szCs w:val="28"/>
        </w:rPr>
        <w:t xml:space="preserve">и перевагами кабінетних </w:t>
      </w:r>
      <w:r>
        <w:rPr>
          <w:rFonts w:ascii="Times New Roman" w:eastAsia="Times New Roman" w:hAnsi="Times New Roman" w:cs="Times New Roman"/>
          <w:sz w:val="28"/>
          <w:szCs w:val="28"/>
        </w:rPr>
        <w:lastRenderedPageBreak/>
        <w:t xml:space="preserve">маркетингових досліджень є економія часу, відносно низька вартість, мінімальні витрати часу, а також відсутність потреби у високому рівні підготовки персоналу. </w:t>
      </w:r>
    </w:p>
    <w:p w14:paraId="2809D5E6" w14:textId="77777777"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 етапів плану кабінетних досліджень має свою значущу роль у проц</w:t>
      </w:r>
      <w:r>
        <w:rPr>
          <w:rFonts w:ascii="Times New Roman" w:eastAsia="Times New Roman" w:hAnsi="Times New Roman" w:cs="Times New Roman"/>
          <w:sz w:val="28"/>
          <w:szCs w:val="28"/>
        </w:rPr>
        <w:t>есі визначення оптимальних методів стимулювання збуту. Ось короткий опис кожного етапу:</w:t>
      </w:r>
    </w:p>
    <w:p w14:paraId="1C5F9E64" w14:textId="77777777" w:rsidR="009C1EB2" w:rsidRDefault="00AF46F7" w:rsidP="00AF46F7">
      <w:pPr>
        <w:numPr>
          <w:ilvl w:val="0"/>
          <w:numId w:val="40"/>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визначення мети дослідження: На цьому етапі встановлюються конкретні цілі та завдання дослідження, тобто очікувані результати інформаційного пошуку.</w:t>
      </w:r>
    </w:p>
    <w:p w14:paraId="1B4C20E5" w14:textId="77777777" w:rsidR="009C1EB2" w:rsidRDefault="00AF46F7" w:rsidP="00AF46F7">
      <w:pPr>
        <w:numPr>
          <w:ilvl w:val="0"/>
          <w:numId w:val="40"/>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пошук і огляд літер</w:t>
      </w:r>
      <w:r>
        <w:rPr>
          <w:rFonts w:ascii="Times New Roman" w:eastAsia="Times New Roman" w:hAnsi="Times New Roman" w:cs="Times New Roman"/>
          <w:color w:val="000000"/>
          <w:sz w:val="28"/>
          <w:szCs w:val="28"/>
        </w:rPr>
        <w:t>атури: Тут проводиться пошук та аналіз доступних джерел інформації, що стосуються теми дослідження, для отримання огляду існуючих даних та визначення прогалин у знаннях.</w:t>
      </w:r>
    </w:p>
    <w:p w14:paraId="5296BE5E" w14:textId="77777777" w:rsidR="009C1EB2" w:rsidRDefault="00AF46F7" w:rsidP="00AF46F7">
      <w:pPr>
        <w:numPr>
          <w:ilvl w:val="0"/>
          <w:numId w:val="40"/>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вибір методології: На цьому етапі обираються методи та підходи для реалізації дослідже</w:t>
      </w:r>
      <w:r>
        <w:rPr>
          <w:rFonts w:ascii="Times New Roman" w:eastAsia="Times New Roman" w:hAnsi="Times New Roman" w:cs="Times New Roman"/>
          <w:color w:val="000000"/>
          <w:sz w:val="28"/>
          <w:szCs w:val="28"/>
        </w:rPr>
        <w:t>ння відповідно до його цілей та завдань.</w:t>
      </w:r>
    </w:p>
    <w:p w14:paraId="7C11F96E" w14:textId="77777777" w:rsidR="009C1EB2" w:rsidRDefault="00AF46F7" w:rsidP="00AF46F7">
      <w:pPr>
        <w:numPr>
          <w:ilvl w:val="0"/>
          <w:numId w:val="40"/>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розробка плану дослідження: Тут розробляється детальний план, що включає опис кроків, методів, інструментів, вибірку учасників та інші аспекти.</w:t>
      </w:r>
    </w:p>
    <w:p w14:paraId="589AF6A2" w14:textId="77777777" w:rsidR="009C1EB2" w:rsidRDefault="00AF46F7" w:rsidP="00AF46F7">
      <w:pPr>
        <w:numPr>
          <w:ilvl w:val="0"/>
          <w:numId w:val="40"/>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збір даних: На цьому етапі здійснюється збір необхідних даних з викорис</w:t>
      </w:r>
      <w:r>
        <w:rPr>
          <w:rFonts w:ascii="Times New Roman" w:eastAsia="Times New Roman" w:hAnsi="Times New Roman" w:cs="Times New Roman"/>
          <w:color w:val="000000"/>
          <w:sz w:val="28"/>
          <w:szCs w:val="28"/>
        </w:rPr>
        <w:t>танням обраної методології.</w:t>
      </w:r>
    </w:p>
    <w:p w14:paraId="4BF4807D" w14:textId="77777777" w:rsidR="009C1EB2" w:rsidRDefault="00AF46F7" w:rsidP="00AF46F7">
      <w:pPr>
        <w:numPr>
          <w:ilvl w:val="0"/>
          <w:numId w:val="40"/>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аналіз даних: Після збору даних проводиться їх аналіз для виявлення закономірностей та формулювання висновків.</w:t>
      </w:r>
    </w:p>
    <w:p w14:paraId="7DF21ADE" w14:textId="77777777" w:rsidR="009C1EB2" w:rsidRDefault="00AF46F7" w:rsidP="00AF46F7">
      <w:pPr>
        <w:numPr>
          <w:ilvl w:val="0"/>
          <w:numId w:val="40"/>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висновки та рекомендації: На цій стадії формулюються висновки та розробляються рекомендації для подальших дій з враху</w:t>
      </w:r>
      <w:r>
        <w:rPr>
          <w:rFonts w:ascii="Times New Roman" w:eastAsia="Times New Roman" w:hAnsi="Times New Roman" w:cs="Times New Roman"/>
          <w:color w:val="000000"/>
          <w:sz w:val="28"/>
          <w:szCs w:val="28"/>
        </w:rPr>
        <w:t>ванням отриманих результатів.</w:t>
      </w:r>
    </w:p>
    <w:p w14:paraId="4BFDA039" w14:textId="77777777" w:rsidR="009C1EB2" w:rsidRDefault="00AF46F7" w:rsidP="00AF46F7">
      <w:pPr>
        <w:numPr>
          <w:ilvl w:val="0"/>
          <w:numId w:val="40"/>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звіт про дослідження: Останнім етапом є підготовка звіту, що містить всю необхідну інформацію, результати, висновки та рекомендації, і може бути представлений у різних форматах.</w:t>
      </w:r>
    </w:p>
    <w:p w14:paraId="5BF881FF" w14:textId="77777777"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sidRPr="008D1064">
        <w:rPr>
          <w:rFonts w:ascii="Times New Roman" w:eastAsia="Times New Roman" w:hAnsi="Times New Roman" w:cs="Times New Roman"/>
          <w:bCs/>
          <w:i/>
          <w:iCs/>
          <w:sz w:val="28"/>
          <w:szCs w:val="28"/>
        </w:rPr>
        <w:t>Мета дослідження:</w:t>
      </w:r>
      <w:r>
        <w:rPr>
          <w:rFonts w:ascii="Times New Roman" w:eastAsia="Times New Roman" w:hAnsi="Times New Roman" w:cs="Times New Roman"/>
          <w:sz w:val="28"/>
          <w:szCs w:val="28"/>
        </w:rPr>
        <w:t xml:space="preserve"> знайти вирішення для вдосконалення системи стимулювання збуту компанії Інтерпайп на ринку безшовних труб, що дозволить збільшити обсяги продажу та покращити конкурентоспроможність на ринку.</w:t>
      </w:r>
    </w:p>
    <w:p w14:paraId="00E9EA84" w14:textId="4F7329D7" w:rsidR="009C1EB2" w:rsidRPr="008D1064" w:rsidRDefault="00AF46F7" w:rsidP="008D1064">
      <w:pPr>
        <w:tabs>
          <w:tab w:val="left" w:pos="709"/>
        </w:tabs>
        <w:spacing w:line="360" w:lineRule="auto"/>
        <w:ind w:firstLine="709"/>
        <w:jc w:val="both"/>
        <w:rPr>
          <w:rFonts w:ascii="Times New Roman" w:eastAsia="Times New Roman" w:hAnsi="Times New Roman" w:cs="Times New Roman"/>
          <w:bCs/>
          <w:sz w:val="28"/>
          <w:szCs w:val="28"/>
        </w:rPr>
      </w:pPr>
      <w:r w:rsidRPr="008D1064">
        <w:rPr>
          <w:rFonts w:ascii="Times New Roman" w:eastAsia="Times New Roman" w:hAnsi="Times New Roman" w:cs="Times New Roman"/>
          <w:bCs/>
          <w:i/>
          <w:iCs/>
          <w:sz w:val="28"/>
          <w:szCs w:val="28"/>
        </w:rPr>
        <w:t>Алгоритм роботи з внутрішньою інформацією</w:t>
      </w:r>
      <w:r w:rsidR="008D1064" w:rsidRPr="008D1064">
        <w:rPr>
          <w:rFonts w:ascii="Times New Roman" w:eastAsia="Times New Roman" w:hAnsi="Times New Roman" w:cs="Times New Roman"/>
          <w:bCs/>
          <w:i/>
          <w:iCs/>
          <w:sz w:val="28"/>
          <w:szCs w:val="28"/>
          <w:lang w:val="uk-UA"/>
        </w:rPr>
        <w:t>.</w:t>
      </w:r>
      <w:r w:rsidR="008D1064">
        <w:rPr>
          <w:rFonts w:ascii="Times New Roman" w:eastAsia="Times New Roman" w:hAnsi="Times New Roman" w:cs="Times New Roman"/>
          <w:bCs/>
          <w:sz w:val="28"/>
          <w:szCs w:val="28"/>
          <w:lang w:val="uk-UA"/>
        </w:rPr>
        <w:t xml:space="preserve"> </w:t>
      </w:r>
      <w:r w:rsidRPr="008D1064">
        <w:rPr>
          <w:rFonts w:ascii="Times New Roman" w:eastAsia="Times New Roman" w:hAnsi="Times New Roman" w:cs="Times New Roman"/>
          <w:iCs/>
          <w:sz w:val="28"/>
          <w:szCs w:val="28"/>
        </w:rPr>
        <w:t>Збір та аналіз внутріш</w:t>
      </w:r>
      <w:r w:rsidRPr="008D1064">
        <w:rPr>
          <w:rFonts w:ascii="Times New Roman" w:eastAsia="Times New Roman" w:hAnsi="Times New Roman" w:cs="Times New Roman"/>
          <w:iCs/>
          <w:sz w:val="28"/>
          <w:szCs w:val="28"/>
        </w:rPr>
        <w:t>ньої інформації:</w:t>
      </w:r>
      <w:r>
        <w:rPr>
          <w:rFonts w:ascii="Times New Roman" w:eastAsia="Times New Roman" w:hAnsi="Times New Roman" w:cs="Times New Roman"/>
          <w:sz w:val="28"/>
          <w:szCs w:val="28"/>
        </w:rPr>
        <w:t xml:space="preserve"> огляд внутрішніх документів та звітів компанії Інтерпайп, пов'язаних з маркетинговою стратегією, продажами та ринковими дослідженнями. Аналіз даних </w:t>
      </w:r>
      <w:r>
        <w:rPr>
          <w:rFonts w:ascii="Times New Roman" w:eastAsia="Times New Roman" w:hAnsi="Times New Roman" w:cs="Times New Roman"/>
          <w:sz w:val="28"/>
          <w:szCs w:val="28"/>
        </w:rPr>
        <w:lastRenderedPageBreak/>
        <w:t>про продажі, клієнтів, ринкові тенденції та конкурентів. Зустрічі з керівниками відділів ма</w:t>
      </w:r>
      <w:r>
        <w:rPr>
          <w:rFonts w:ascii="Times New Roman" w:eastAsia="Times New Roman" w:hAnsi="Times New Roman" w:cs="Times New Roman"/>
          <w:sz w:val="28"/>
          <w:szCs w:val="28"/>
        </w:rPr>
        <w:t>ркетингу, продажу та виробництва для збору інформації про поточні практики стимулювання збуту.</w:t>
      </w:r>
    </w:p>
    <w:p w14:paraId="28D68B71" w14:textId="77777777"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Визначення ключових показників ефективності (KPI): </w:t>
      </w:r>
      <w:r>
        <w:rPr>
          <w:rFonts w:ascii="Times New Roman" w:eastAsia="Times New Roman" w:hAnsi="Times New Roman" w:cs="Times New Roman"/>
          <w:sz w:val="28"/>
          <w:szCs w:val="28"/>
        </w:rPr>
        <w:t>визначення основних показників, які будуть використовуватися для оцінки ефективності системи стимулювання збут</w:t>
      </w:r>
      <w:r>
        <w:rPr>
          <w:rFonts w:ascii="Times New Roman" w:eastAsia="Times New Roman" w:hAnsi="Times New Roman" w:cs="Times New Roman"/>
          <w:sz w:val="28"/>
          <w:szCs w:val="28"/>
        </w:rPr>
        <w:t>у (наприклад, обсяги продажу, рівень задоволеності клієнтів, частка ринку).</w:t>
      </w:r>
    </w:p>
    <w:p w14:paraId="49B03E73" w14:textId="77777777"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Розробка моделі стимулювання збуту: </w:t>
      </w:r>
      <w:r>
        <w:rPr>
          <w:rFonts w:ascii="Times New Roman" w:eastAsia="Times New Roman" w:hAnsi="Times New Roman" w:cs="Times New Roman"/>
          <w:sz w:val="28"/>
          <w:szCs w:val="28"/>
        </w:rPr>
        <w:t>створення моделі, яка буде використовуватися для стимулювання збуту, на основі аналізу внутрішньої інформації та KPI.</w:t>
      </w:r>
    </w:p>
    <w:p w14:paraId="287D70DB" w14:textId="0A22557C" w:rsidR="009C1EB2" w:rsidRPr="008D1064" w:rsidRDefault="00AF46F7" w:rsidP="008D1064">
      <w:pPr>
        <w:tabs>
          <w:tab w:val="left" w:pos="709"/>
        </w:tabs>
        <w:spacing w:line="360" w:lineRule="auto"/>
        <w:ind w:firstLine="709"/>
        <w:jc w:val="both"/>
        <w:rPr>
          <w:rFonts w:ascii="Times New Roman" w:eastAsia="Times New Roman" w:hAnsi="Times New Roman" w:cs="Times New Roman"/>
          <w:bCs/>
          <w:sz w:val="28"/>
          <w:szCs w:val="28"/>
          <w:lang w:val="uk-UA"/>
        </w:rPr>
      </w:pPr>
      <w:r w:rsidRPr="008D1064">
        <w:rPr>
          <w:rFonts w:ascii="Times New Roman" w:eastAsia="Times New Roman" w:hAnsi="Times New Roman" w:cs="Times New Roman"/>
          <w:bCs/>
          <w:sz w:val="28"/>
          <w:szCs w:val="28"/>
        </w:rPr>
        <w:t>Формування попереднього пе</w:t>
      </w:r>
      <w:r w:rsidRPr="008D1064">
        <w:rPr>
          <w:rFonts w:ascii="Times New Roman" w:eastAsia="Times New Roman" w:hAnsi="Times New Roman" w:cs="Times New Roman"/>
          <w:bCs/>
          <w:sz w:val="28"/>
          <w:szCs w:val="28"/>
        </w:rPr>
        <w:t>реліку джерел зовнішньої вторинної інформації</w:t>
      </w:r>
      <w:r w:rsidR="008D1064">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sz w:val="28"/>
          <w:szCs w:val="28"/>
        </w:rPr>
        <w:t>Маркетингові дослідження та звіти:</w:t>
      </w:r>
    </w:p>
    <w:p w14:paraId="6F5F37A7" w14:textId="20992C76" w:rsidR="009C1EB2" w:rsidRDefault="00915103" w:rsidP="00AF46F7">
      <w:pPr>
        <w:numPr>
          <w:ilvl w:val="0"/>
          <w:numId w:val="41"/>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Маркетингове дослідження ринку безшовних труб в Україні</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від ResearchAndMarkets.</w:t>
      </w:r>
    </w:p>
    <w:p w14:paraId="32E7076B" w14:textId="1DAEFE52" w:rsidR="009C1EB2" w:rsidRDefault="00915103" w:rsidP="00AF46F7">
      <w:pPr>
        <w:numPr>
          <w:ilvl w:val="0"/>
          <w:numId w:val="41"/>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Звіт про ринок трубопровідної продукції в Україні</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від Ukrmetallurgprom.</w:t>
      </w:r>
    </w:p>
    <w:p w14:paraId="64145030" w14:textId="77777777" w:rsidR="009C1EB2" w:rsidRDefault="00AF46F7" w:rsidP="00F96CB7">
      <w:pPr>
        <w:pBdr>
          <w:top w:val="nil"/>
          <w:left w:val="nil"/>
          <w:bottom w:val="nil"/>
          <w:right w:val="nil"/>
          <w:between w:val="nil"/>
        </w:pBdr>
        <w:tabs>
          <w:tab w:val="left" w:pos="993"/>
        </w:tabs>
        <w:spacing w:line="360" w:lineRule="auto"/>
        <w:ind w:left="709"/>
        <w:jc w:val="both"/>
        <w:rPr>
          <w:color w:val="000000"/>
          <w:sz w:val="28"/>
          <w:szCs w:val="28"/>
        </w:rPr>
      </w:pPr>
      <w:r>
        <w:rPr>
          <w:rFonts w:ascii="Times New Roman" w:eastAsia="Times New Roman" w:hAnsi="Times New Roman" w:cs="Times New Roman"/>
          <w:color w:val="000000"/>
          <w:sz w:val="28"/>
          <w:szCs w:val="28"/>
        </w:rPr>
        <w:t xml:space="preserve">Статті та </w:t>
      </w:r>
      <w:r>
        <w:rPr>
          <w:rFonts w:ascii="Times New Roman" w:eastAsia="Times New Roman" w:hAnsi="Times New Roman" w:cs="Times New Roman"/>
          <w:color w:val="000000"/>
          <w:sz w:val="28"/>
          <w:szCs w:val="28"/>
        </w:rPr>
        <w:t>публікації в галузевих виданнях:</w:t>
      </w:r>
    </w:p>
    <w:p w14:paraId="7A5523BD" w14:textId="05689E9B" w:rsidR="009C1EB2" w:rsidRDefault="00915103" w:rsidP="00AF46F7">
      <w:pPr>
        <w:numPr>
          <w:ilvl w:val="0"/>
          <w:numId w:val="41"/>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Стратегії стимулювання збуту в металургійній промисловості</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від Metal Bulletin.</w:t>
      </w:r>
    </w:p>
    <w:p w14:paraId="2F4915DA" w14:textId="1B8B1D1F" w:rsidR="009C1EB2" w:rsidRDefault="00915103" w:rsidP="00AF46F7">
      <w:pPr>
        <w:numPr>
          <w:ilvl w:val="0"/>
          <w:numId w:val="41"/>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Тенденції розвитку ринку трубопровідної продукції в Україні</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від Ukrainian Metal.</w:t>
      </w:r>
    </w:p>
    <w:p w14:paraId="21D82058" w14:textId="77777777"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Офіційні статистичні дані:</w:t>
      </w:r>
    </w:p>
    <w:p w14:paraId="7B5D82C4" w14:textId="77777777" w:rsidR="009C1EB2" w:rsidRDefault="00AF46F7" w:rsidP="00AF46F7">
      <w:pPr>
        <w:numPr>
          <w:ilvl w:val="0"/>
          <w:numId w:val="42"/>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Дані про обсяги виробництва та </w:t>
      </w:r>
      <w:r>
        <w:rPr>
          <w:rFonts w:ascii="Times New Roman" w:eastAsia="Times New Roman" w:hAnsi="Times New Roman" w:cs="Times New Roman"/>
          <w:color w:val="000000"/>
          <w:sz w:val="28"/>
          <w:szCs w:val="28"/>
        </w:rPr>
        <w:t>продажу трубопровідної продукції в Україні від Державного статистичного комітету України.</w:t>
      </w:r>
    </w:p>
    <w:p w14:paraId="4D6E9F40" w14:textId="77777777" w:rsidR="009C1EB2" w:rsidRDefault="00AF46F7" w:rsidP="00AF46F7">
      <w:pPr>
        <w:numPr>
          <w:ilvl w:val="0"/>
          <w:numId w:val="42"/>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Дані про ринок трубопровідної продукції в Україні від Українського інституту металургії.</w:t>
      </w:r>
    </w:p>
    <w:p w14:paraId="27E03271" w14:textId="77777777"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Веб-ресурси та блоги експертів:</w:t>
      </w:r>
    </w:p>
    <w:p w14:paraId="5EFBEADF" w14:textId="77777777" w:rsidR="009C1EB2" w:rsidRDefault="00AF46F7" w:rsidP="00AF46F7">
      <w:pPr>
        <w:numPr>
          <w:ilvl w:val="0"/>
          <w:numId w:val="43"/>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Блог експерта з маркетингу в металургійній пр</w:t>
      </w:r>
      <w:r>
        <w:rPr>
          <w:rFonts w:ascii="Times New Roman" w:eastAsia="Times New Roman" w:hAnsi="Times New Roman" w:cs="Times New Roman"/>
          <w:color w:val="000000"/>
          <w:sz w:val="28"/>
          <w:szCs w:val="28"/>
        </w:rPr>
        <w:t>омисловості, який публікує статті про стимулювання збуту.</w:t>
      </w:r>
    </w:p>
    <w:p w14:paraId="016E5458" w14:textId="77777777" w:rsidR="009C1EB2" w:rsidRDefault="00AF46F7" w:rsidP="00AF46F7">
      <w:pPr>
        <w:numPr>
          <w:ilvl w:val="0"/>
          <w:numId w:val="43"/>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Веб-ресурс, присвячений маркетингу та продажу в металургійній промисловості.</w:t>
      </w:r>
    </w:p>
    <w:p w14:paraId="00A65398" w14:textId="77777777"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Щоб провести ретельне дослідження ринку безшовних труб, потрібно переглянути кілька звітів, доступних в Інтернеті. Ці зві</w:t>
      </w:r>
      <w:r>
        <w:rPr>
          <w:rFonts w:ascii="Times New Roman" w:eastAsia="Times New Roman" w:hAnsi="Times New Roman" w:cs="Times New Roman"/>
          <w:sz w:val="28"/>
          <w:szCs w:val="28"/>
        </w:rPr>
        <w:t>ти пропонують детальну інформацію про розмір ринку, сегментацію, тенденції, драйвери, виклики та конкурентний ландшафт. Ось кілька відомих джерел:</w:t>
      </w:r>
    </w:p>
    <w:p w14:paraId="07E1945D" w14:textId="77777777"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Звіти про дослідження ринку:</w:t>
      </w:r>
    </w:p>
    <w:p w14:paraId="74055DDA" w14:textId="7932E2AE" w:rsidR="009C1EB2" w:rsidRPr="00C81293"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Fortune Business Insights надає детальний аналіз ринку, включно з сегментацією з</w:t>
      </w:r>
      <w:r>
        <w:rPr>
          <w:rFonts w:ascii="Times New Roman" w:eastAsia="Times New Roman" w:hAnsi="Times New Roman" w:cs="Times New Roman"/>
          <w:sz w:val="28"/>
          <w:szCs w:val="28"/>
        </w:rPr>
        <w:t>а типом (гаряча обробка, холодна обробка), матеріалом (сталь, мідь, алюміній тощо), виробничим процесом (прокатка на оправці, багатоклітевий прокатний стан, поперечне проколювання) промисловість кінцевого споживача (нафтова і газова промисловість, виробниц</w:t>
      </w:r>
      <w:r>
        <w:rPr>
          <w:rFonts w:ascii="Times New Roman" w:eastAsia="Times New Roman" w:hAnsi="Times New Roman" w:cs="Times New Roman"/>
          <w:sz w:val="28"/>
          <w:szCs w:val="28"/>
        </w:rPr>
        <w:t xml:space="preserve">тво електроенергії, автомобілебудування тощо). Він також охоплює географічний розподіл, виділяючи такі регіони, як Північна Америка, Європа, Азіатсько-Тихоокеанський регіон, Латинська Америка, Близький Схід і Африка </w:t>
      </w:r>
      <w:r w:rsidR="00C81293" w:rsidRPr="00C81293">
        <w:rPr>
          <w:rFonts w:ascii="Times New Roman" w:eastAsia="Times New Roman" w:hAnsi="Times New Roman" w:cs="Times New Roman"/>
          <w:sz w:val="28"/>
          <w:szCs w:val="28"/>
        </w:rPr>
        <w:t>[17].</w:t>
      </w:r>
    </w:p>
    <w:p w14:paraId="0CEE7040" w14:textId="09AD6CEB" w:rsidR="009C1EB2" w:rsidRPr="00C81293" w:rsidRDefault="00AF46F7" w:rsidP="008D1064">
      <w:pPr>
        <w:tabs>
          <w:tab w:val="left" w:pos="993"/>
        </w:tabs>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MarketResearch.com пропонує </w:t>
      </w:r>
      <w:r>
        <w:rPr>
          <w:rFonts w:ascii="Times New Roman" w:eastAsia="Times New Roman" w:hAnsi="Times New Roman" w:cs="Times New Roman"/>
          <w:sz w:val="28"/>
          <w:szCs w:val="28"/>
        </w:rPr>
        <w:t>комплексний огляд ринку, аналіз майбутніх можливостей, домінуючих застосувань, основних типів і кінцевого використання безшовних труб. Цей звіт містить детальну сегментацію та майбутні прогнози до 2031 року [</w:t>
      </w:r>
      <w:r w:rsidR="00C81293" w:rsidRPr="00C81293">
        <w:rPr>
          <w:rFonts w:ascii="Times New Roman" w:eastAsia="Times New Roman" w:hAnsi="Times New Roman" w:cs="Times New Roman"/>
          <w:sz w:val="28"/>
          <w:szCs w:val="28"/>
          <w:lang w:val="ru-RU"/>
        </w:rPr>
        <w:t>18].</w:t>
      </w:r>
    </w:p>
    <w:p w14:paraId="325511F4" w14:textId="77777777" w:rsidR="009C1EB2" w:rsidRDefault="00AF46F7" w:rsidP="008D1064">
      <w:pPr>
        <w:keepNext/>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Галузеві звіти:</w:t>
      </w:r>
    </w:p>
    <w:p w14:paraId="139AA2F1" w14:textId="12F079A2" w:rsidR="009C1EB2" w:rsidRDefault="00AF46F7" w:rsidP="008D1064">
      <w:pPr>
        <w:keepNext/>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Global Industry Analyts </w:t>
      </w:r>
      <w:r>
        <w:rPr>
          <w:rFonts w:ascii="Times New Roman" w:eastAsia="Times New Roman" w:hAnsi="Times New Roman" w:cs="Times New Roman"/>
          <w:sz w:val="28"/>
          <w:szCs w:val="28"/>
        </w:rPr>
        <w:t>проводить обширне дослідження безшовних труб, охоплюючи ринкову динаміку, ключові чинники та виклики. Звіт розроблено, щоб допомогти зацікавленим сторонам зрозуміти конкурентний ландшафт, включаючи SWOT-аналіз і стратегічне розуміння провідних гравців ринк</w:t>
      </w:r>
      <w:r>
        <w:rPr>
          <w:rFonts w:ascii="Times New Roman" w:eastAsia="Times New Roman" w:hAnsi="Times New Roman" w:cs="Times New Roman"/>
          <w:sz w:val="28"/>
          <w:szCs w:val="28"/>
        </w:rPr>
        <w:t>у</w:t>
      </w:r>
      <w:r w:rsidR="008D106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Technavio також пропонує ринкові прогнози та поглиблений аналіз, зосереджуючись на ключових тенденціях і факторах, що впливають на зростання ринку, таких як індустріалізація в Азіатсько-Тихоокеанському регіоні та нафтогазовидобувна діяльність </w:t>
      </w:r>
      <w:r w:rsidR="00C81293" w:rsidRPr="00C81293">
        <w:rPr>
          <w:rFonts w:ascii="Times New Roman" w:eastAsia="Times New Roman" w:hAnsi="Times New Roman" w:cs="Times New Roman"/>
          <w:sz w:val="28"/>
          <w:szCs w:val="28"/>
        </w:rPr>
        <w:t>[18].</w:t>
      </w:r>
      <w:r w:rsidR="008D106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Ці р</w:t>
      </w:r>
      <w:r>
        <w:rPr>
          <w:rFonts w:ascii="Times New Roman" w:eastAsia="Times New Roman" w:hAnsi="Times New Roman" w:cs="Times New Roman"/>
          <w:sz w:val="28"/>
          <w:szCs w:val="28"/>
        </w:rPr>
        <w:t>есурси забезпечать міцну основу для розуміння поточного стану та майбутніх перспектив ринку безшовних труб, допомагаючи у дослідженні та стратегічному плануванні.</w:t>
      </w:r>
    </w:p>
    <w:p w14:paraId="2E69B033" w14:textId="1527E7BD"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Кабінетні дослідження, відомі також як дослідження в лабораторних умовах або онлайн-досліджен</w:t>
      </w:r>
      <w:r>
        <w:rPr>
          <w:rFonts w:ascii="Times New Roman" w:eastAsia="Times New Roman" w:hAnsi="Times New Roman" w:cs="Times New Roman"/>
          <w:sz w:val="28"/>
          <w:szCs w:val="28"/>
        </w:rPr>
        <w:t xml:space="preserve">ня </w:t>
      </w:r>
      <w:r w:rsidR="00F96CB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це метод, який передбачає участь учасників у </w:t>
      </w:r>
      <w:r>
        <w:rPr>
          <w:rFonts w:ascii="Times New Roman" w:eastAsia="Times New Roman" w:hAnsi="Times New Roman" w:cs="Times New Roman"/>
          <w:sz w:val="28"/>
          <w:szCs w:val="28"/>
        </w:rPr>
        <w:lastRenderedPageBreak/>
        <w:t>дослідженні через виконання завдань або відповідь на питання в зручному для них середовищі, яке може бути власному домі, офісі або через інтернет.</w:t>
      </w:r>
    </w:p>
    <w:p w14:paraId="7A31A8B9" w14:textId="7EFB2C7F"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Опитування(анкетування) </w:t>
      </w:r>
      <w:r w:rsidR="00F96CB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метод маркетингових досліджень, я</w:t>
      </w:r>
      <w:r>
        <w:rPr>
          <w:rFonts w:ascii="Times New Roman" w:eastAsia="Times New Roman" w:hAnsi="Times New Roman" w:cs="Times New Roman"/>
          <w:sz w:val="28"/>
          <w:szCs w:val="28"/>
        </w:rPr>
        <w:t>кий полягає у з’ясуванні позиції людей або отриманні від них довідки з будь-якого питання[</w:t>
      </w:r>
      <w:r w:rsidR="00C81293" w:rsidRPr="0034678A">
        <w:rPr>
          <w:rFonts w:ascii="Times New Roman" w:eastAsia="Times New Roman" w:hAnsi="Times New Roman" w:cs="Times New Roman"/>
          <w:sz w:val="28"/>
          <w:szCs w:val="28"/>
        </w:rPr>
        <w:t>2].</w:t>
      </w:r>
      <w:r w:rsidR="008D106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Анкетування є одним з основних методів збору інформації у маркетингових дослідженнях і дає змогу отримати значну кількість даних від різних груп респондентів. Цей</w:t>
      </w:r>
      <w:r>
        <w:rPr>
          <w:rFonts w:ascii="Times New Roman" w:eastAsia="Times New Roman" w:hAnsi="Times New Roman" w:cs="Times New Roman"/>
          <w:sz w:val="28"/>
          <w:szCs w:val="28"/>
        </w:rPr>
        <w:t xml:space="preserve"> метод дозволяє виявити думки, уподобання, потреби, проблеми та ставлення споживачів до продукту, послуги або бренду. Однією з ключових переваг анкетування є можливість отримати кількісні дані, які можна аналізувати та узагальнювати кількісно. </w:t>
      </w:r>
    </w:p>
    <w:p w14:paraId="5E22CCDF" w14:textId="7A8FC355"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Анкетування</w:t>
      </w:r>
      <w:r>
        <w:rPr>
          <w:rFonts w:ascii="Times New Roman" w:eastAsia="Times New Roman" w:hAnsi="Times New Roman" w:cs="Times New Roman"/>
          <w:sz w:val="28"/>
          <w:szCs w:val="28"/>
        </w:rPr>
        <w:t xml:space="preserve"> є невід'ємною складовою маркетингових досліджень для стимулювання збуту продукції компанії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Цей метод дозволяє отримати важливі відгуки від потенційних та існуючих клієнтів стосовно їхніх потреб, уподобань, проблем та сприйняття продукції. Анк</w:t>
      </w:r>
      <w:r>
        <w:rPr>
          <w:rFonts w:ascii="Times New Roman" w:eastAsia="Times New Roman" w:hAnsi="Times New Roman" w:cs="Times New Roman"/>
          <w:sz w:val="28"/>
          <w:szCs w:val="28"/>
        </w:rPr>
        <w:t xml:space="preserve">етування допомагає збирати кількісні дані, які можуть бути об'єктивно проаналізовані для виявлення ключових тенденцій та потреб ринку. Такий підхід дозволяє компанії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краще розуміти своїх клієнтів та реагувати на їхні запити, що в свою чергу спр</w:t>
      </w:r>
      <w:r>
        <w:rPr>
          <w:rFonts w:ascii="Times New Roman" w:eastAsia="Times New Roman" w:hAnsi="Times New Roman" w:cs="Times New Roman"/>
          <w:sz w:val="28"/>
          <w:szCs w:val="28"/>
        </w:rPr>
        <w:t>ияє підвищенню ефективності стратегій стимулювання збуту і покращує конкурентоспроможність компанії на ринку.</w:t>
      </w:r>
    </w:p>
    <w:p w14:paraId="781A7707" w14:textId="77777777"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Споживачі безшовних труб Інтерпайп охоплюють найрізноманітніші галузі промисловості завдяки різноманітності застосування цієї продукції. Ось основ</w:t>
      </w:r>
      <w:r>
        <w:rPr>
          <w:rFonts w:ascii="Times New Roman" w:eastAsia="Times New Roman" w:hAnsi="Times New Roman" w:cs="Times New Roman"/>
          <w:sz w:val="28"/>
          <w:szCs w:val="28"/>
        </w:rPr>
        <w:t>ні категорії клієнтів:</w:t>
      </w:r>
    </w:p>
    <w:p w14:paraId="6D0E1BE5" w14:textId="4EB2398D" w:rsidR="009C1EB2" w:rsidRPr="008D1064" w:rsidRDefault="00F96CB7" w:rsidP="00AF46F7">
      <w:pPr>
        <w:numPr>
          <w:ilvl w:val="0"/>
          <w:numId w:val="44"/>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н</w:t>
      </w:r>
      <w:r>
        <w:rPr>
          <w:rFonts w:ascii="Times New Roman" w:eastAsia="Times New Roman" w:hAnsi="Times New Roman" w:cs="Times New Roman"/>
          <w:color w:val="000000"/>
          <w:sz w:val="28"/>
          <w:szCs w:val="28"/>
        </w:rPr>
        <w:t>афтогазова промисловість:</w:t>
      </w:r>
      <w:r w:rsidR="008D1064">
        <w:rPr>
          <w:color w:val="000000"/>
          <w:sz w:val="28"/>
          <w:szCs w:val="28"/>
          <w:lang w:val="uk-UA"/>
        </w:rPr>
        <w:t xml:space="preserve"> </w:t>
      </w:r>
      <w:r w:rsidRPr="008D1064">
        <w:rPr>
          <w:rFonts w:ascii="Times New Roman" w:eastAsia="Times New Roman" w:hAnsi="Times New Roman" w:cs="Times New Roman"/>
          <w:color w:val="000000"/>
          <w:sz w:val="28"/>
          <w:szCs w:val="28"/>
        </w:rPr>
        <w:t>Сегмент розвідки та розвідки: включає розвідку та буріння. Компанії, які займаються цією діяльністю, використовують безшовні труби для буріння, обсадних труб і труб.</w:t>
      </w:r>
      <w:r w:rsidR="008D1064">
        <w:rPr>
          <w:color w:val="000000"/>
          <w:sz w:val="28"/>
          <w:szCs w:val="28"/>
          <w:lang w:val="uk-UA"/>
        </w:rPr>
        <w:t xml:space="preserve"> </w:t>
      </w:r>
      <w:r w:rsidRPr="008D1064">
        <w:rPr>
          <w:rFonts w:ascii="Times New Roman" w:eastAsia="Times New Roman" w:hAnsi="Times New Roman" w:cs="Times New Roman"/>
          <w:color w:val="000000"/>
          <w:sz w:val="28"/>
          <w:szCs w:val="28"/>
        </w:rPr>
        <w:t>Середній сегмент: безшовні труби мають вирішальне значення для транспортування нафти та газу по трубопроводах.</w:t>
      </w:r>
      <w:r w:rsidR="008D1064">
        <w:rPr>
          <w:color w:val="000000"/>
          <w:sz w:val="28"/>
          <w:szCs w:val="28"/>
          <w:lang w:val="uk-UA"/>
        </w:rPr>
        <w:t xml:space="preserve"> </w:t>
      </w:r>
      <w:r w:rsidRPr="008D1064">
        <w:rPr>
          <w:rFonts w:ascii="Times New Roman" w:eastAsia="Times New Roman" w:hAnsi="Times New Roman" w:cs="Times New Roman"/>
          <w:color w:val="000000"/>
          <w:sz w:val="28"/>
          <w:szCs w:val="28"/>
        </w:rPr>
        <w:t>Сегмент переробки та переробки: нафтопереробні та нафтохімічні заводи використовують безшовні труби для обробки та переробки нафти та газу</w:t>
      </w:r>
      <w:r>
        <w:rPr>
          <w:rFonts w:ascii="Times New Roman" w:eastAsia="Times New Roman" w:hAnsi="Times New Roman" w:cs="Times New Roman"/>
          <w:color w:val="000000"/>
          <w:sz w:val="28"/>
          <w:szCs w:val="28"/>
          <w:lang w:val="uk-UA"/>
        </w:rPr>
        <w:t>;</w:t>
      </w:r>
    </w:p>
    <w:p w14:paraId="51511321" w14:textId="54CF2641" w:rsidR="009C1EB2" w:rsidRDefault="00F96CB7" w:rsidP="00AF46F7">
      <w:pPr>
        <w:numPr>
          <w:ilvl w:val="0"/>
          <w:numId w:val="44"/>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lastRenderedPageBreak/>
        <w:t>а</w:t>
      </w:r>
      <w:r>
        <w:rPr>
          <w:rFonts w:ascii="Times New Roman" w:eastAsia="Times New Roman" w:hAnsi="Times New Roman" w:cs="Times New Roman"/>
          <w:color w:val="000000"/>
          <w:sz w:val="28"/>
          <w:szCs w:val="28"/>
        </w:rPr>
        <w:t>втомобільна промисловість: Безшовні труби використовуються у виробництві різних автомобільних компонентів, включаючи системи впорскування палива, підшипники та конструктивні деталі</w:t>
      </w:r>
      <w:r>
        <w:rPr>
          <w:rFonts w:ascii="Times New Roman" w:eastAsia="Times New Roman" w:hAnsi="Times New Roman" w:cs="Times New Roman"/>
          <w:color w:val="000000"/>
          <w:sz w:val="28"/>
          <w:szCs w:val="28"/>
          <w:lang w:val="uk-UA"/>
        </w:rPr>
        <w:t>;</w:t>
      </w:r>
    </w:p>
    <w:p w14:paraId="2E57CB41" w14:textId="4B8101CC" w:rsidR="009C1EB2" w:rsidRDefault="00F96CB7" w:rsidP="00AF46F7">
      <w:pPr>
        <w:numPr>
          <w:ilvl w:val="0"/>
          <w:numId w:val="44"/>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е</w:t>
      </w:r>
      <w:r>
        <w:rPr>
          <w:rFonts w:ascii="Times New Roman" w:eastAsia="Times New Roman" w:hAnsi="Times New Roman" w:cs="Times New Roman"/>
          <w:color w:val="000000"/>
          <w:sz w:val="28"/>
          <w:szCs w:val="28"/>
        </w:rPr>
        <w:t>лектрична промисловість: Електростанції, особливо ті, що працюють на викопному паливі та ядерній енергії, використовують безшовні труби в котлах, теплообмінниках і конденсаторах, щоб витримувати високий тиск і температури</w:t>
      </w:r>
      <w:r>
        <w:rPr>
          <w:rFonts w:ascii="Times New Roman" w:eastAsia="Times New Roman" w:hAnsi="Times New Roman" w:cs="Times New Roman"/>
          <w:color w:val="000000"/>
          <w:sz w:val="28"/>
          <w:szCs w:val="28"/>
          <w:lang w:val="uk-UA"/>
        </w:rPr>
        <w:t>;</w:t>
      </w:r>
    </w:p>
    <w:p w14:paraId="791D5686" w14:textId="595668D8" w:rsidR="009C1EB2" w:rsidRDefault="00F96CB7" w:rsidP="00AF46F7">
      <w:pPr>
        <w:numPr>
          <w:ilvl w:val="0"/>
          <w:numId w:val="44"/>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б</w:t>
      </w:r>
      <w:r>
        <w:rPr>
          <w:rFonts w:ascii="Times New Roman" w:eastAsia="Times New Roman" w:hAnsi="Times New Roman" w:cs="Times New Roman"/>
          <w:color w:val="000000"/>
          <w:sz w:val="28"/>
          <w:szCs w:val="28"/>
        </w:rPr>
        <w:t>удівництво та інфраструктура: Безшовні труби використовуються при будівництві будівель, мостів та інших інфраструктурних об’єктів. Їх цінують за міцність, довговічність і здатність протистояти навантаженню навколишнього середовища</w:t>
      </w:r>
      <w:r>
        <w:rPr>
          <w:rFonts w:ascii="Times New Roman" w:eastAsia="Times New Roman" w:hAnsi="Times New Roman" w:cs="Times New Roman"/>
          <w:color w:val="000000"/>
          <w:sz w:val="28"/>
          <w:szCs w:val="28"/>
          <w:lang w:val="uk-UA"/>
        </w:rPr>
        <w:t>;</w:t>
      </w:r>
    </w:p>
    <w:p w14:paraId="758D51AE" w14:textId="3405A830" w:rsidR="009C1EB2" w:rsidRDefault="00F96CB7" w:rsidP="00AF46F7">
      <w:pPr>
        <w:numPr>
          <w:ilvl w:val="0"/>
          <w:numId w:val="44"/>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м</w:t>
      </w:r>
      <w:r>
        <w:rPr>
          <w:rFonts w:ascii="Times New Roman" w:eastAsia="Times New Roman" w:hAnsi="Times New Roman" w:cs="Times New Roman"/>
          <w:color w:val="000000"/>
          <w:sz w:val="28"/>
          <w:szCs w:val="28"/>
        </w:rPr>
        <w:t>ашинобудування: Це стосується виробників машин і обладнання, які використовують безшовні труби для виготовлення деталей, що вимагають точності та високих механічних характеристик</w:t>
      </w:r>
      <w:r>
        <w:rPr>
          <w:rFonts w:ascii="Times New Roman" w:eastAsia="Times New Roman" w:hAnsi="Times New Roman" w:cs="Times New Roman"/>
          <w:color w:val="000000"/>
          <w:sz w:val="28"/>
          <w:szCs w:val="28"/>
          <w:lang w:val="uk-UA"/>
        </w:rPr>
        <w:t>;</w:t>
      </w:r>
    </w:p>
    <w:p w14:paraId="49837BEB" w14:textId="7C88B6BB" w:rsidR="009C1EB2" w:rsidRDefault="00F96CB7" w:rsidP="00AF46F7">
      <w:pPr>
        <w:numPr>
          <w:ilvl w:val="0"/>
          <w:numId w:val="44"/>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х</w:t>
      </w:r>
      <w:r>
        <w:rPr>
          <w:rFonts w:ascii="Times New Roman" w:eastAsia="Times New Roman" w:hAnsi="Times New Roman" w:cs="Times New Roman"/>
          <w:color w:val="000000"/>
          <w:sz w:val="28"/>
          <w:szCs w:val="28"/>
        </w:rPr>
        <w:t>імічна та нафтохімічна промисловість: Ці галузі використовують безшовні труби для транспортування хімічних речовин і в технологічному обладнанні, яке вимагає високої стійкості до корозії та високого тиску</w:t>
      </w:r>
      <w:r>
        <w:rPr>
          <w:rFonts w:ascii="Times New Roman" w:eastAsia="Times New Roman" w:hAnsi="Times New Roman" w:cs="Times New Roman"/>
          <w:color w:val="000000"/>
          <w:sz w:val="28"/>
          <w:szCs w:val="28"/>
          <w:lang w:val="uk-UA"/>
        </w:rPr>
        <w:t>;</w:t>
      </w:r>
    </w:p>
    <w:p w14:paraId="5435BC03" w14:textId="651D099F" w:rsidR="009C1EB2" w:rsidRDefault="00F96CB7" w:rsidP="00AF46F7">
      <w:pPr>
        <w:numPr>
          <w:ilvl w:val="0"/>
          <w:numId w:val="44"/>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а</w:t>
      </w:r>
      <w:r>
        <w:rPr>
          <w:rFonts w:ascii="Times New Roman" w:eastAsia="Times New Roman" w:hAnsi="Times New Roman" w:cs="Times New Roman"/>
          <w:color w:val="000000"/>
          <w:sz w:val="28"/>
          <w:szCs w:val="28"/>
        </w:rPr>
        <w:t>ерокосмічна промисловість і оборона: Безшовні труби використовуються в аерокосмічній промисловості для виготовлення структурних компонентів, гідравлічних систем і в різних сферах оборони завдяки своїй надійності та продуктивності в екстремальних умовах</w:t>
      </w:r>
      <w:r>
        <w:rPr>
          <w:rFonts w:ascii="Times New Roman" w:eastAsia="Times New Roman" w:hAnsi="Times New Roman" w:cs="Times New Roman"/>
          <w:color w:val="000000"/>
          <w:sz w:val="28"/>
          <w:szCs w:val="28"/>
          <w:lang w:val="uk-UA"/>
        </w:rPr>
        <w:t>;</w:t>
      </w:r>
    </w:p>
    <w:p w14:paraId="2C7AB088" w14:textId="321298F6" w:rsidR="009C1EB2" w:rsidRDefault="00F96CB7" w:rsidP="00AF46F7">
      <w:pPr>
        <w:numPr>
          <w:ilvl w:val="0"/>
          <w:numId w:val="44"/>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lang w:val="uk-UA"/>
        </w:rPr>
        <w:t>в</w:t>
      </w:r>
      <w:r>
        <w:rPr>
          <w:rFonts w:ascii="Times New Roman" w:eastAsia="Times New Roman" w:hAnsi="Times New Roman" w:cs="Times New Roman"/>
          <w:color w:val="000000"/>
          <w:sz w:val="28"/>
          <w:szCs w:val="28"/>
        </w:rPr>
        <w:t>идобуток корисних копалин: Гірничодобувна промисловість використовує безшовні труби в бурових роботах і в обладнанні для переробки корисних копалин</w:t>
      </w:r>
      <w:r>
        <w:rPr>
          <w:rFonts w:ascii="Times New Roman" w:eastAsia="Times New Roman" w:hAnsi="Times New Roman" w:cs="Times New Roman"/>
          <w:color w:val="000000"/>
          <w:sz w:val="28"/>
          <w:szCs w:val="28"/>
          <w:lang w:val="uk-UA"/>
        </w:rPr>
        <w:t>;</w:t>
      </w:r>
    </w:p>
    <w:p w14:paraId="79D32B64" w14:textId="77777777" w:rsidR="009C1EB2" w:rsidRDefault="00AF46F7" w:rsidP="008D1064">
      <w:pPr>
        <w:tabs>
          <w:tab w:val="left" w:pos="993"/>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Споживчі характеристики та вимоги:</w:t>
      </w:r>
    </w:p>
    <w:p w14:paraId="3534A14D" w14:textId="61F5B36E" w:rsidR="009C1EB2" w:rsidRDefault="00F96CB7" w:rsidP="00AF46F7">
      <w:pPr>
        <w:numPr>
          <w:ilvl w:val="0"/>
          <w:numId w:val="45"/>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висока якість і надійність: такі галузі промисловості, як нафтогазова та аерокосмічна промисловість, потребують високоякісних надійних безшовних труб, які відповідають суворим міжнародним стандартам і сертифікатам</w:t>
      </w:r>
      <w:r>
        <w:rPr>
          <w:rFonts w:ascii="Times New Roman" w:eastAsia="Times New Roman" w:hAnsi="Times New Roman" w:cs="Times New Roman"/>
          <w:color w:val="000000"/>
          <w:sz w:val="28"/>
          <w:szCs w:val="28"/>
          <w:lang w:val="uk-UA"/>
        </w:rPr>
        <w:t>;</w:t>
      </w:r>
    </w:p>
    <w:p w14:paraId="3F1CD81F" w14:textId="2EA3F210" w:rsidR="009C1EB2" w:rsidRDefault="00F96CB7" w:rsidP="00AF46F7">
      <w:pPr>
        <w:numPr>
          <w:ilvl w:val="0"/>
          <w:numId w:val="45"/>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t>налаштування: багатьом споживачам потрібні труби, адаптовані до конкретних потреб щодо розміру, якості матеріалу та механічних властивостей</w:t>
      </w:r>
      <w:r>
        <w:rPr>
          <w:rFonts w:ascii="Times New Roman" w:eastAsia="Times New Roman" w:hAnsi="Times New Roman" w:cs="Times New Roman"/>
          <w:color w:val="000000"/>
          <w:sz w:val="28"/>
          <w:szCs w:val="28"/>
          <w:lang w:val="uk-UA"/>
        </w:rPr>
        <w:t>;</w:t>
      </w:r>
    </w:p>
    <w:p w14:paraId="07C6B48D" w14:textId="69869C2C" w:rsidR="00F96CB7" w:rsidRDefault="00F96CB7" w:rsidP="00AF46F7">
      <w:pPr>
        <w:numPr>
          <w:ilvl w:val="0"/>
          <w:numId w:val="45"/>
        </w:numPr>
        <w:pBdr>
          <w:top w:val="nil"/>
          <w:left w:val="nil"/>
          <w:bottom w:val="nil"/>
          <w:right w:val="nil"/>
          <w:between w:val="nil"/>
        </w:pBdr>
        <w:tabs>
          <w:tab w:val="left" w:pos="993"/>
        </w:tabs>
        <w:spacing w:line="360" w:lineRule="auto"/>
        <w:ind w:left="0" w:firstLine="709"/>
        <w:jc w:val="both"/>
        <w:rPr>
          <w:color w:val="000000"/>
          <w:sz w:val="28"/>
          <w:szCs w:val="28"/>
        </w:rPr>
      </w:pPr>
      <w:r>
        <w:rPr>
          <w:rFonts w:ascii="Times New Roman" w:eastAsia="Times New Roman" w:hAnsi="Times New Roman" w:cs="Times New Roman"/>
          <w:color w:val="000000"/>
          <w:sz w:val="28"/>
          <w:szCs w:val="28"/>
        </w:rPr>
        <w:lastRenderedPageBreak/>
        <w:t>технічна підтримка та послуги: клієнти часто шукають додаткові послуги, такі як технічна підтримка, послуги на місцях і навчання, щоб забезпечити оптимальне використання продуктів</w:t>
      </w:r>
      <w:r>
        <w:rPr>
          <w:rFonts w:ascii="Times New Roman" w:eastAsia="Times New Roman" w:hAnsi="Times New Roman" w:cs="Times New Roman"/>
          <w:color w:val="000000"/>
          <w:sz w:val="28"/>
          <w:szCs w:val="28"/>
          <w:lang w:val="uk-UA"/>
        </w:rPr>
        <w:t>;</w:t>
      </w:r>
    </w:p>
    <w:p w14:paraId="1407F144" w14:textId="06EFD4B6" w:rsidR="00F96CB7" w:rsidRPr="00F96CB7" w:rsidRDefault="00F96CB7" w:rsidP="00AF46F7">
      <w:pPr>
        <w:numPr>
          <w:ilvl w:val="0"/>
          <w:numId w:val="45"/>
        </w:numPr>
        <w:pBdr>
          <w:top w:val="nil"/>
          <w:left w:val="nil"/>
          <w:bottom w:val="nil"/>
          <w:right w:val="nil"/>
          <w:between w:val="nil"/>
        </w:pBdr>
        <w:tabs>
          <w:tab w:val="left" w:pos="993"/>
        </w:tabs>
        <w:spacing w:line="360" w:lineRule="auto"/>
        <w:ind w:left="0" w:firstLine="709"/>
        <w:jc w:val="both"/>
        <w:rPr>
          <w:color w:val="000000"/>
          <w:sz w:val="28"/>
          <w:szCs w:val="28"/>
        </w:rPr>
      </w:pPr>
      <w:r w:rsidRPr="00F96CB7">
        <w:rPr>
          <w:rFonts w:ascii="Times New Roman" w:eastAsia="Times New Roman" w:hAnsi="Times New Roman" w:cs="Times New Roman"/>
          <w:color w:val="000000"/>
          <w:sz w:val="28"/>
          <w:szCs w:val="28"/>
        </w:rPr>
        <w:t>екологічність і відповідність вимогам. галузі все частіше шукають постачальників, які можуть надати продукцію, яка відповідає екологічним стандартам і виробляється з використанням екологічних методів</w:t>
      </w:r>
      <w:r>
        <w:rPr>
          <w:rFonts w:ascii="Times New Roman" w:eastAsia="Times New Roman" w:hAnsi="Times New Roman" w:cs="Times New Roman"/>
          <w:color w:val="000000"/>
          <w:sz w:val="28"/>
          <w:szCs w:val="28"/>
          <w:lang w:val="uk-UA"/>
        </w:rPr>
        <w:t>;</w:t>
      </w:r>
      <w:r w:rsidRPr="00F96CB7">
        <w:rPr>
          <w:rFonts w:ascii="Times New Roman" w:eastAsia="Times New Roman" w:hAnsi="Times New Roman" w:cs="Times New Roman"/>
          <w:sz w:val="28"/>
          <w:szCs w:val="28"/>
          <w:lang w:val="uk-UA"/>
        </w:rPr>
        <w:t xml:space="preserve"> </w:t>
      </w:r>
    </w:p>
    <w:p w14:paraId="1A255A91" w14:textId="39BFEF82" w:rsidR="007B4DBD" w:rsidRPr="00F96CB7" w:rsidRDefault="00034AE1" w:rsidP="00F96CB7">
      <w:pPr>
        <w:pBdr>
          <w:top w:val="nil"/>
          <w:left w:val="nil"/>
          <w:bottom w:val="nil"/>
          <w:right w:val="nil"/>
          <w:between w:val="nil"/>
        </w:pBdr>
        <w:tabs>
          <w:tab w:val="left" w:pos="993"/>
        </w:tabs>
        <w:spacing w:line="360" w:lineRule="auto"/>
        <w:ind w:left="709"/>
        <w:jc w:val="both"/>
        <w:rPr>
          <w:color w:val="000000"/>
          <w:sz w:val="28"/>
          <w:szCs w:val="28"/>
        </w:rPr>
      </w:pPr>
      <w:r w:rsidRPr="00F96CB7">
        <w:rPr>
          <w:rFonts w:ascii="Times New Roman" w:eastAsia="Times New Roman" w:hAnsi="Times New Roman" w:cs="Times New Roman"/>
          <w:sz w:val="28"/>
          <w:szCs w:val="28"/>
          <w:lang w:val="uk-UA"/>
        </w:rPr>
        <w:t>Формуємо графік проведення дослідження</w:t>
      </w:r>
      <w:r w:rsidR="00212F3B" w:rsidRPr="00F96CB7">
        <w:rPr>
          <w:rFonts w:ascii="Times New Roman" w:eastAsia="Times New Roman" w:hAnsi="Times New Roman" w:cs="Times New Roman"/>
          <w:sz w:val="28"/>
          <w:szCs w:val="28"/>
          <w:lang w:val="uk-UA"/>
        </w:rPr>
        <w:t xml:space="preserve"> (таблиця 2.3).</w:t>
      </w:r>
    </w:p>
    <w:p w14:paraId="369DED23" w14:textId="77777777" w:rsidR="00034AE1" w:rsidRPr="00C81293" w:rsidRDefault="00034AE1" w:rsidP="007B4DBD">
      <w:pPr>
        <w:tabs>
          <w:tab w:val="left" w:pos="709"/>
        </w:tabs>
        <w:spacing w:line="360" w:lineRule="auto"/>
        <w:ind w:firstLine="709"/>
        <w:jc w:val="both"/>
        <w:rPr>
          <w:rFonts w:ascii="Times New Roman" w:eastAsia="Times New Roman" w:hAnsi="Times New Roman" w:cs="Times New Roman"/>
          <w:sz w:val="28"/>
          <w:szCs w:val="28"/>
          <w:lang w:val="ru-RU"/>
        </w:rPr>
      </w:pPr>
    </w:p>
    <w:p w14:paraId="26102852" w14:textId="77777777" w:rsidR="007B4DBD" w:rsidRDefault="007B4DBD" w:rsidP="007B4DBD">
      <w:pPr>
        <w:keepNext/>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2.3 – Графік проведення дослідження  </w:t>
      </w:r>
    </w:p>
    <w:tbl>
      <w:tblPr>
        <w:tblStyle w:val="aff2"/>
        <w:tblW w:w="9921" w:type="dxa"/>
        <w:tblLayout w:type="fixed"/>
        <w:tblLook w:val="0400" w:firstRow="0" w:lastRow="0" w:firstColumn="0" w:lastColumn="0" w:noHBand="0" w:noVBand="1"/>
      </w:tblPr>
      <w:tblGrid>
        <w:gridCol w:w="3115"/>
        <w:gridCol w:w="3112"/>
        <w:gridCol w:w="3694"/>
      </w:tblGrid>
      <w:tr w:rsidR="007B4DBD" w14:paraId="06F2D9EA" w14:textId="77777777" w:rsidTr="00F96CB7">
        <w:trPr>
          <w:trHeight w:val="89"/>
        </w:trPr>
        <w:tc>
          <w:tcPr>
            <w:tcW w:w="3115" w:type="dxa"/>
            <w:tcBorders>
              <w:top w:val="single" w:sz="4" w:space="0" w:color="000000"/>
              <w:left w:val="single" w:sz="4" w:space="0" w:color="000000"/>
              <w:bottom w:val="single" w:sz="4" w:space="0" w:color="000000"/>
              <w:right w:val="single" w:sz="4" w:space="0" w:color="000000"/>
            </w:tcBorders>
          </w:tcPr>
          <w:p w14:paraId="54E79BBE" w14:textId="77777777" w:rsidR="007B4DBD" w:rsidRDefault="007B4DBD" w:rsidP="00F96CB7">
            <w:pPr>
              <w:tabs>
                <w:tab w:val="left" w:pos="709"/>
              </w:tabs>
              <w:ind w:firstLine="284"/>
              <w:jc w:val="center"/>
              <w:rPr>
                <w:rFonts w:ascii="Times New Roman" w:eastAsia="Times New Roman" w:hAnsi="Times New Roman" w:cs="Times New Roman"/>
              </w:rPr>
            </w:pPr>
            <w:r>
              <w:rPr>
                <w:rFonts w:ascii="Times New Roman" w:eastAsia="Times New Roman" w:hAnsi="Times New Roman" w:cs="Times New Roman"/>
              </w:rPr>
              <w:t>Етап дослідження</w:t>
            </w:r>
          </w:p>
        </w:tc>
        <w:tc>
          <w:tcPr>
            <w:tcW w:w="3112" w:type="dxa"/>
            <w:tcBorders>
              <w:top w:val="single" w:sz="4" w:space="0" w:color="000000"/>
              <w:left w:val="single" w:sz="4" w:space="0" w:color="000000"/>
              <w:bottom w:val="single" w:sz="4" w:space="0" w:color="000000"/>
              <w:right w:val="single" w:sz="4" w:space="0" w:color="000000"/>
            </w:tcBorders>
          </w:tcPr>
          <w:p w14:paraId="544EAC94" w14:textId="77777777" w:rsidR="007B4DBD" w:rsidRDefault="007B4DBD" w:rsidP="00F96CB7">
            <w:pPr>
              <w:tabs>
                <w:tab w:val="left" w:pos="709"/>
              </w:tabs>
              <w:ind w:firstLine="284"/>
              <w:jc w:val="center"/>
              <w:rPr>
                <w:rFonts w:ascii="Times New Roman" w:eastAsia="Times New Roman" w:hAnsi="Times New Roman" w:cs="Times New Roman"/>
              </w:rPr>
            </w:pPr>
            <w:r>
              <w:rPr>
                <w:rFonts w:ascii="Times New Roman" w:eastAsia="Times New Roman" w:hAnsi="Times New Roman" w:cs="Times New Roman"/>
              </w:rPr>
              <w:t>Зміст етапу</w:t>
            </w:r>
          </w:p>
        </w:tc>
        <w:tc>
          <w:tcPr>
            <w:tcW w:w="3694" w:type="dxa"/>
            <w:tcBorders>
              <w:top w:val="single" w:sz="4" w:space="0" w:color="000000"/>
              <w:left w:val="single" w:sz="4" w:space="0" w:color="000000"/>
              <w:bottom w:val="single" w:sz="4" w:space="0" w:color="000000"/>
              <w:right w:val="single" w:sz="4" w:space="0" w:color="000000"/>
            </w:tcBorders>
          </w:tcPr>
          <w:p w14:paraId="693F7A76" w14:textId="77777777" w:rsidR="007B4DBD" w:rsidRDefault="007B4DBD" w:rsidP="00F96CB7">
            <w:pPr>
              <w:tabs>
                <w:tab w:val="left" w:pos="709"/>
              </w:tabs>
              <w:ind w:firstLine="284"/>
              <w:jc w:val="center"/>
              <w:rPr>
                <w:rFonts w:ascii="Times New Roman" w:eastAsia="Times New Roman" w:hAnsi="Times New Roman" w:cs="Times New Roman"/>
              </w:rPr>
            </w:pPr>
            <w:r>
              <w:rPr>
                <w:rFonts w:ascii="Times New Roman" w:eastAsia="Times New Roman" w:hAnsi="Times New Roman" w:cs="Times New Roman"/>
              </w:rPr>
              <w:t>Трудомісткість робіт</w:t>
            </w:r>
          </w:p>
          <w:p w14:paraId="4349F2C2" w14:textId="77777777" w:rsidR="007B4DBD" w:rsidRDefault="007B4DBD" w:rsidP="00F96CB7">
            <w:pPr>
              <w:tabs>
                <w:tab w:val="left" w:pos="709"/>
              </w:tabs>
              <w:ind w:firstLine="284"/>
              <w:jc w:val="center"/>
              <w:rPr>
                <w:rFonts w:ascii="Times New Roman" w:eastAsia="Times New Roman" w:hAnsi="Times New Roman" w:cs="Times New Roman"/>
              </w:rPr>
            </w:pPr>
            <w:r>
              <w:rPr>
                <w:rFonts w:ascii="Times New Roman" w:eastAsia="Times New Roman" w:hAnsi="Times New Roman" w:cs="Times New Roman"/>
              </w:rPr>
              <w:t>(людино-дні)</w:t>
            </w:r>
          </w:p>
        </w:tc>
      </w:tr>
      <w:tr w:rsidR="007B4DBD" w14:paraId="49983F8A" w14:textId="77777777" w:rsidTr="006C2E02">
        <w:trPr>
          <w:trHeight w:val="286"/>
        </w:trPr>
        <w:tc>
          <w:tcPr>
            <w:tcW w:w="3115" w:type="dxa"/>
            <w:tcBorders>
              <w:top w:val="single" w:sz="4" w:space="0" w:color="000000"/>
              <w:left w:val="single" w:sz="4" w:space="0" w:color="000000"/>
              <w:bottom w:val="single" w:sz="4" w:space="0" w:color="000000"/>
              <w:right w:val="single" w:sz="4" w:space="0" w:color="000000"/>
            </w:tcBorders>
          </w:tcPr>
          <w:p w14:paraId="2D9EACE4" w14:textId="77777777" w:rsidR="007B4DBD" w:rsidRDefault="007B4DBD" w:rsidP="00F96CB7">
            <w:pPr>
              <w:tabs>
                <w:tab w:val="left" w:pos="709"/>
              </w:tabs>
              <w:ind w:firstLine="284"/>
              <w:jc w:val="center"/>
              <w:rPr>
                <w:rFonts w:ascii="Times New Roman" w:eastAsia="Times New Roman" w:hAnsi="Times New Roman" w:cs="Times New Roman"/>
              </w:rPr>
            </w:pPr>
            <w:r>
              <w:rPr>
                <w:rFonts w:ascii="Times New Roman" w:eastAsia="Times New Roman" w:hAnsi="Times New Roman" w:cs="Times New Roman"/>
              </w:rPr>
              <w:t>1</w:t>
            </w:r>
          </w:p>
        </w:tc>
        <w:tc>
          <w:tcPr>
            <w:tcW w:w="3112" w:type="dxa"/>
            <w:tcBorders>
              <w:top w:val="single" w:sz="4" w:space="0" w:color="000000"/>
              <w:left w:val="single" w:sz="4" w:space="0" w:color="000000"/>
              <w:bottom w:val="single" w:sz="4" w:space="0" w:color="000000"/>
              <w:right w:val="single" w:sz="4" w:space="0" w:color="000000"/>
            </w:tcBorders>
          </w:tcPr>
          <w:p w14:paraId="3B5B7A39" w14:textId="77777777" w:rsidR="007B4DBD" w:rsidRDefault="007B4DBD" w:rsidP="00F96CB7">
            <w:pPr>
              <w:tabs>
                <w:tab w:val="left" w:pos="709"/>
              </w:tabs>
              <w:ind w:firstLine="284"/>
              <w:jc w:val="center"/>
              <w:rPr>
                <w:rFonts w:ascii="Times New Roman" w:eastAsia="Times New Roman" w:hAnsi="Times New Roman" w:cs="Times New Roman"/>
              </w:rPr>
            </w:pPr>
            <w:r>
              <w:rPr>
                <w:rFonts w:ascii="Times New Roman" w:eastAsia="Times New Roman" w:hAnsi="Times New Roman" w:cs="Times New Roman"/>
              </w:rPr>
              <w:t>2</w:t>
            </w:r>
          </w:p>
        </w:tc>
        <w:tc>
          <w:tcPr>
            <w:tcW w:w="3694" w:type="dxa"/>
            <w:tcBorders>
              <w:top w:val="single" w:sz="4" w:space="0" w:color="000000"/>
              <w:left w:val="single" w:sz="4" w:space="0" w:color="000000"/>
              <w:bottom w:val="single" w:sz="4" w:space="0" w:color="000000"/>
              <w:right w:val="single" w:sz="4" w:space="0" w:color="000000"/>
            </w:tcBorders>
          </w:tcPr>
          <w:p w14:paraId="3F6CBCEA" w14:textId="77777777" w:rsidR="007B4DBD" w:rsidRDefault="007B4DBD" w:rsidP="00F96CB7">
            <w:pPr>
              <w:tabs>
                <w:tab w:val="left" w:pos="709"/>
              </w:tabs>
              <w:ind w:firstLine="284"/>
              <w:jc w:val="center"/>
              <w:rPr>
                <w:rFonts w:ascii="Times New Roman" w:eastAsia="Times New Roman" w:hAnsi="Times New Roman" w:cs="Times New Roman"/>
              </w:rPr>
            </w:pPr>
            <w:r>
              <w:rPr>
                <w:rFonts w:ascii="Times New Roman" w:eastAsia="Times New Roman" w:hAnsi="Times New Roman" w:cs="Times New Roman"/>
              </w:rPr>
              <w:t>3</w:t>
            </w:r>
          </w:p>
        </w:tc>
      </w:tr>
      <w:tr w:rsidR="007B4DBD" w14:paraId="142EDB89" w14:textId="77777777" w:rsidTr="006C2E02">
        <w:trPr>
          <w:trHeight w:val="425"/>
        </w:trPr>
        <w:tc>
          <w:tcPr>
            <w:tcW w:w="3115" w:type="dxa"/>
            <w:vMerge w:val="restart"/>
            <w:tcBorders>
              <w:top w:val="single" w:sz="4" w:space="0" w:color="000000"/>
              <w:left w:val="single" w:sz="4" w:space="0" w:color="000000"/>
              <w:bottom w:val="single" w:sz="4" w:space="0" w:color="000000"/>
              <w:right w:val="single" w:sz="4" w:space="0" w:color="000000"/>
            </w:tcBorders>
          </w:tcPr>
          <w:p w14:paraId="70CA6580" w14:textId="77777777" w:rsidR="007B4DBD" w:rsidRDefault="007B4DBD" w:rsidP="00F96CB7">
            <w:pPr>
              <w:tabs>
                <w:tab w:val="left" w:pos="709"/>
              </w:tabs>
              <w:ind w:firstLine="34"/>
              <w:jc w:val="both"/>
              <w:rPr>
                <w:rFonts w:ascii="Times New Roman" w:eastAsia="Times New Roman" w:hAnsi="Times New Roman" w:cs="Times New Roman"/>
              </w:rPr>
            </w:pPr>
            <w:r>
              <w:rPr>
                <w:rFonts w:ascii="Times New Roman" w:eastAsia="Times New Roman" w:hAnsi="Times New Roman" w:cs="Times New Roman"/>
              </w:rPr>
              <w:t xml:space="preserve">1. Кабінетні дослідження </w:t>
            </w:r>
          </w:p>
        </w:tc>
        <w:tc>
          <w:tcPr>
            <w:tcW w:w="3112" w:type="dxa"/>
            <w:tcBorders>
              <w:top w:val="single" w:sz="4" w:space="0" w:color="000000"/>
              <w:left w:val="single" w:sz="4" w:space="0" w:color="000000"/>
              <w:bottom w:val="single" w:sz="4" w:space="0" w:color="000000"/>
              <w:right w:val="single" w:sz="4" w:space="0" w:color="000000"/>
            </w:tcBorders>
            <w:vAlign w:val="center"/>
          </w:tcPr>
          <w:p w14:paraId="1FA4CD92"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 xml:space="preserve">Визначення цілей дослідження  </w:t>
            </w:r>
          </w:p>
        </w:tc>
        <w:tc>
          <w:tcPr>
            <w:tcW w:w="3694" w:type="dxa"/>
            <w:tcBorders>
              <w:top w:val="single" w:sz="4" w:space="0" w:color="000000"/>
              <w:left w:val="single" w:sz="4" w:space="0" w:color="000000"/>
              <w:bottom w:val="single" w:sz="4" w:space="0" w:color="000000"/>
              <w:right w:val="single" w:sz="4" w:space="0" w:color="000000"/>
            </w:tcBorders>
            <w:vAlign w:val="center"/>
          </w:tcPr>
          <w:p w14:paraId="106F2D70"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2</w:t>
            </w:r>
          </w:p>
        </w:tc>
      </w:tr>
      <w:tr w:rsidR="007B4DBD" w14:paraId="4FFBBE5A" w14:textId="77777777" w:rsidTr="006C2E02">
        <w:trPr>
          <w:trHeight w:val="422"/>
        </w:trPr>
        <w:tc>
          <w:tcPr>
            <w:tcW w:w="3115" w:type="dxa"/>
            <w:vMerge/>
            <w:tcBorders>
              <w:top w:val="single" w:sz="4" w:space="0" w:color="000000"/>
              <w:left w:val="single" w:sz="4" w:space="0" w:color="000000"/>
              <w:bottom w:val="single" w:sz="4" w:space="0" w:color="000000"/>
              <w:right w:val="single" w:sz="4" w:space="0" w:color="000000"/>
            </w:tcBorders>
          </w:tcPr>
          <w:p w14:paraId="64A8D2EF"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3BB1158F"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 xml:space="preserve">Пошук і огляд літератури  </w:t>
            </w:r>
          </w:p>
        </w:tc>
        <w:tc>
          <w:tcPr>
            <w:tcW w:w="3694" w:type="dxa"/>
            <w:tcBorders>
              <w:top w:val="single" w:sz="4" w:space="0" w:color="000000"/>
              <w:left w:val="single" w:sz="4" w:space="0" w:color="000000"/>
              <w:bottom w:val="single" w:sz="4" w:space="0" w:color="000000"/>
              <w:right w:val="single" w:sz="4" w:space="0" w:color="000000"/>
            </w:tcBorders>
            <w:vAlign w:val="center"/>
          </w:tcPr>
          <w:p w14:paraId="1394D6A9"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4</w:t>
            </w:r>
          </w:p>
        </w:tc>
      </w:tr>
      <w:tr w:rsidR="007B4DBD" w14:paraId="6BCC90A7" w14:textId="77777777" w:rsidTr="006C2E02">
        <w:trPr>
          <w:trHeight w:val="425"/>
        </w:trPr>
        <w:tc>
          <w:tcPr>
            <w:tcW w:w="3115" w:type="dxa"/>
            <w:vMerge/>
            <w:tcBorders>
              <w:top w:val="single" w:sz="4" w:space="0" w:color="000000"/>
              <w:left w:val="single" w:sz="4" w:space="0" w:color="000000"/>
              <w:bottom w:val="single" w:sz="4" w:space="0" w:color="000000"/>
              <w:right w:val="single" w:sz="4" w:space="0" w:color="000000"/>
            </w:tcBorders>
          </w:tcPr>
          <w:p w14:paraId="07C25BF0"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464DC67A"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 xml:space="preserve">Вибір методології  </w:t>
            </w:r>
          </w:p>
        </w:tc>
        <w:tc>
          <w:tcPr>
            <w:tcW w:w="3694" w:type="dxa"/>
            <w:tcBorders>
              <w:top w:val="single" w:sz="4" w:space="0" w:color="000000"/>
              <w:left w:val="single" w:sz="4" w:space="0" w:color="000000"/>
              <w:bottom w:val="single" w:sz="4" w:space="0" w:color="000000"/>
              <w:right w:val="single" w:sz="4" w:space="0" w:color="000000"/>
            </w:tcBorders>
            <w:vAlign w:val="center"/>
          </w:tcPr>
          <w:p w14:paraId="30C40A51"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3</w:t>
            </w:r>
          </w:p>
        </w:tc>
      </w:tr>
      <w:tr w:rsidR="007B4DBD" w14:paraId="42B90E26" w14:textId="77777777" w:rsidTr="006C2E02">
        <w:trPr>
          <w:trHeight w:val="425"/>
        </w:trPr>
        <w:tc>
          <w:tcPr>
            <w:tcW w:w="3115" w:type="dxa"/>
            <w:vMerge/>
            <w:tcBorders>
              <w:top w:val="single" w:sz="4" w:space="0" w:color="000000"/>
              <w:left w:val="single" w:sz="4" w:space="0" w:color="000000"/>
              <w:bottom w:val="single" w:sz="4" w:space="0" w:color="000000"/>
              <w:right w:val="single" w:sz="4" w:space="0" w:color="000000"/>
            </w:tcBorders>
          </w:tcPr>
          <w:p w14:paraId="21D63E98"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332C24A9"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 xml:space="preserve">Розробка плану дослідження </w:t>
            </w:r>
          </w:p>
        </w:tc>
        <w:tc>
          <w:tcPr>
            <w:tcW w:w="3694" w:type="dxa"/>
            <w:tcBorders>
              <w:top w:val="single" w:sz="4" w:space="0" w:color="000000"/>
              <w:left w:val="single" w:sz="4" w:space="0" w:color="000000"/>
              <w:bottom w:val="single" w:sz="4" w:space="0" w:color="000000"/>
              <w:right w:val="single" w:sz="4" w:space="0" w:color="000000"/>
            </w:tcBorders>
            <w:vAlign w:val="center"/>
          </w:tcPr>
          <w:p w14:paraId="3F874043"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5</w:t>
            </w:r>
          </w:p>
        </w:tc>
      </w:tr>
      <w:tr w:rsidR="007B4DBD" w14:paraId="671203C4" w14:textId="77777777" w:rsidTr="006C2E02">
        <w:trPr>
          <w:trHeight w:val="422"/>
        </w:trPr>
        <w:tc>
          <w:tcPr>
            <w:tcW w:w="3115" w:type="dxa"/>
            <w:vMerge/>
            <w:tcBorders>
              <w:top w:val="single" w:sz="4" w:space="0" w:color="000000"/>
              <w:left w:val="single" w:sz="4" w:space="0" w:color="000000"/>
              <w:bottom w:val="single" w:sz="4" w:space="0" w:color="000000"/>
              <w:right w:val="single" w:sz="4" w:space="0" w:color="000000"/>
            </w:tcBorders>
          </w:tcPr>
          <w:p w14:paraId="5060B067"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285C4F23"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 xml:space="preserve">Збір даних </w:t>
            </w:r>
          </w:p>
        </w:tc>
        <w:tc>
          <w:tcPr>
            <w:tcW w:w="3694" w:type="dxa"/>
            <w:tcBorders>
              <w:top w:val="single" w:sz="4" w:space="0" w:color="000000"/>
              <w:left w:val="single" w:sz="4" w:space="0" w:color="000000"/>
              <w:bottom w:val="single" w:sz="4" w:space="0" w:color="000000"/>
              <w:right w:val="single" w:sz="4" w:space="0" w:color="000000"/>
            </w:tcBorders>
            <w:vAlign w:val="center"/>
          </w:tcPr>
          <w:p w14:paraId="7854C4E2"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10</w:t>
            </w:r>
          </w:p>
        </w:tc>
      </w:tr>
      <w:tr w:rsidR="007B4DBD" w14:paraId="499BBCFF" w14:textId="77777777" w:rsidTr="006C2E02">
        <w:trPr>
          <w:trHeight w:val="422"/>
        </w:trPr>
        <w:tc>
          <w:tcPr>
            <w:tcW w:w="3115" w:type="dxa"/>
            <w:tcBorders>
              <w:top w:val="single" w:sz="4" w:space="0" w:color="000000"/>
              <w:left w:val="single" w:sz="4" w:space="0" w:color="000000"/>
              <w:right w:val="single" w:sz="4" w:space="0" w:color="000000"/>
            </w:tcBorders>
          </w:tcPr>
          <w:p w14:paraId="3927652C" w14:textId="77777777" w:rsidR="007B4DBD" w:rsidRDefault="007B4DBD" w:rsidP="00F96CB7">
            <w:pPr>
              <w:pBdr>
                <w:top w:val="nil"/>
                <w:left w:val="nil"/>
                <w:bottom w:val="nil"/>
                <w:right w:val="nil"/>
                <w:between w:val="nil"/>
              </w:pBdr>
              <w:tabs>
                <w:tab w:val="left" w:pos="709"/>
              </w:tabs>
              <w:rPr>
                <w:rFonts w:ascii="Times New Roman" w:eastAsia="Times New Roman" w:hAnsi="Times New Roman" w:cs="Times New Roman"/>
                <w:color w:val="000000"/>
              </w:rPr>
            </w:pPr>
            <w:r>
              <w:rPr>
                <w:rFonts w:ascii="Times New Roman" w:eastAsia="Times New Roman" w:hAnsi="Times New Roman" w:cs="Times New Roman"/>
              </w:rPr>
              <w:t xml:space="preserve">2. </w:t>
            </w:r>
            <w:r>
              <w:rPr>
                <w:rFonts w:ascii="Times New Roman" w:eastAsia="Times New Roman" w:hAnsi="Times New Roman" w:cs="Times New Roman"/>
                <w:color w:val="000000"/>
              </w:rPr>
              <w:t>Опитування споживачів</w:t>
            </w:r>
          </w:p>
        </w:tc>
        <w:tc>
          <w:tcPr>
            <w:tcW w:w="3112" w:type="dxa"/>
            <w:tcBorders>
              <w:top w:val="single" w:sz="4" w:space="0" w:color="000000"/>
              <w:left w:val="single" w:sz="4" w:space="0" w:color="000000"/>
              <w:bottom w:val="single" w:sz="4" w:space="0" w:color="000000"/>
              <w:right w:val="single" w:sz="4" w:space="0" w:color="000000"/>
            </w:tcBorders>
            <w:vAlign w:val="center"/>
          </w:tcPr>
          <w:p w14:paraId="37612333"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 xml:space="preserve">Визначення цілей дослідження та формулювання питань </w:t>
            </w:r>
          </w:p>
        </w:tc>
        <w:tc>
          <w:tcPr>
            <w:tcW w:w="3694" w:type="dxa"/>
            <w:tcBorders>
              <w:top w:val="single" w:sz="4" w:space="0" w:color="000000"/>
              <w:left w:val="single" w:sz="4" w:space="0" w:color="000000"/>
              <w:bottom w:val="single" w:sz="4" w:space="0" w:color="000000"/>
              <w:right w:val="single" w:sz="4" w:space="0" w:color="000000"/>
            </w:tcBorders>
            <w:vAlign w:val="center"/>
          </w:tcPr>
          <w:p w14:paraId="249029AE"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2</w:t>
            </w:r>
          </w:p>
        </w:tc>
      </w:tr>
      <w:tr w:rsidR="007B4DBD" w14:paraId="23A19FA0" w14:textId="77777777" w:rsidTr="006C2E02">
        <w:trPr>
          <w:trHeight w:val="422"/>
        </w:trPr>
        <w:tc>
          <w:tcPr>
            <w:tcW w:w="3115" w:type="dxa"/>
            <w:tcBorders>
              <w:left w:val="single" w:sz="4" w:space="0" w:color="000000"/>
              <w:right w:val="single" w:sz="4" w:space="0" w:color="000000"/>
            </w:tcBorders>
          </w:tcPr>
          <w:p w14:paraId="76AE52BB"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18A8D6CF" w14:textId="77777777" w:rsidR="007B4DBD" w:rsidRDefault="007B4DBD" w:rsidP="00F96CB7">
            <w:pPr>
              <w:tabs>
                <w:tab w:val="center" w:pos="2159"/>
                <w:tab w:val="right" w:pos="3789"/>
              </w:tabs>
              <w:jc w:val="both"/>
              <w:rPr>
                <w:rFonts w:ascii="Times New Roman" w:eastAsia="Times New Roman" w:hAnsi="Times New Roman" w:cs="Times New Roman"/>
              </w:rPr>
            </w:pPr>
            <w:r>
              <w:rPr>
                <w:rFonts w:ascii="Times New Roman" w:eastAsia="Times New Roman" w:hAnsi="Times New Roman" w:cs="Times New Roman"/>
              </w:rPr>
              <w:t xml:space="preserve">Розробка опитувальника </w:t>
            </w:r>
          </w:p>
        </w:tc>
        <w:tc>
          <w:tcPr>
            <w:tcW w:w="3694" w:type="dxa"/>
            <w:tcBorders>
              <w:top w:val="single" w:sz="4" w:space="0" w:color="000000"/>
              <w:left w:val="single" w:sz="4" w:space="0" w:color="000000"/>
              <w:bottom w:val="single" w:sz="4" w:space="0" w:color="000000"/>
              <w:right w:val="single" w:sz="4" w:space="0" w:color="000000"/>
            </w:tcBorders>
            <w:vAlign w:val="center"/>
          </w:tcPr>
          <w:p w14:paraId="204574E1"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3</w:t>
            </w:r>
          </w:p>
        </w:tc>
      </w:tr>
      <w:tr w:rsidR="007B4DBD" w14:paraId="0DD1996A" w14:textId="77777777" w:rsidTr="006C2E02">
        <w:trPr>
          <w:trHeight w:val="422"/>
        </w:trPr>
        <w:tc>
          <w:tcPr>
            <w:tcW w:w="3115" w:type="dxa"/>
            <w:tcBorders>
              <w:left w:val="single" w:sz="4" w:space="0" w:color="000000"/>
              <w:right w:val="single" w:sz="4" w:space="0" w:color="000000"/>
            </w:tcBorders>
          </w:tcPr>
          <w:p w14:paraId="0A758655"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59AF301D"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 xml:space="preserve">Комунікація та попередній анонс </w:t>
            </w:r>
          </w:p>
        </w:tc>
        <w:tc>
          <w:tcPr>
            <w:tcW w:w="3694" w:type="dxa"/>
            <w:tcBorders>
              <w:top w:val="single" w:sz="4" w:space="0" w:color="000000"/>
              <w:left w:val="single" w:sz="4" w:space="0" w:color="000000"/>
              <w:bottom w:val="single" w:sz="4" w:space="0" w:color="000000"/>
              <w:right w:val="single" w:sz="4" w:space="0" w:color="000000"/>
            </w:tcBorders>
            <w:vAlign w:val="center"/>
          </w:tcPr>
          <w:p w14:paraId="30D59C15"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7</w:t>
            </w:r>
          </w:p>
        </w:tc>
      </w:tr>
      <w:tr w:rsidR="007B4DBD" w14:paraId="7213D3D0" w14:textId="77777777" w:rsidTr="006C2E02">
        <w:trPr>
          <w:trHeight w:val="422"/>
        </w:trPr>
        <w:tc>
          <w:tcPr>
            <w:tcW w:w="3115" w:type="dxa"/>
            <w:tcBorders>
              <w:left w:val="single" w:sz="4" w:space="0" w:color="000000"/>
              <w:right w:val="single" w:sz="4" w:space="0" w:color="000000"/>
            </w:tcBorders>
          </w:tcPr>
          <w:p w14:paraId="3CF72B6F"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714A1671"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 xml:space="preserve">Збір даних </w:t>
            </w:r>
          </w:p>
        </w:tc>
        <w:tc>
          <w:tcPr>
            <w:tcW w:w="3694" w:type="dxa"/>
            <w:tcBorders>
              <w:top w:val="single" w:sz="4" w:space="0" w:color="000000"/>
              <w:left w:val="single" w:sz="4" w:space="0" w:color="000000"/>
              <w:bottom w:val="single" w:sz="4" w:space="0" w:color="000000"/>
              <w:right w:val="single" w:sz="4" w:space="0" w:color="000000"/>
            </w:tcBorders>
            <w:vAlign w:val="center"/>
          </w:tcPr>
          <w:p w14:paraId="424BD414"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7</w:t>
            </w:r>
          </w:p>
        </w:tc>
      </w:tr>
      <w:tr w:rsidR="007B4DBD" w14:paraId="200910A4" w14:textId="77777777" w:rsidTr="006C2E02">
        <w:trPr>
          <w:trHeight w:val="422"/>
        </w:trPr>
        <w:tc>
          <w:tcPr>
            <w:tcW w:w="3115" w:type="dxa"/>
            <w:tcBorders>
              <w:left w:val="single" w:sz="4" w:space="0" w:color="000000"/>
              <w:bottom w:val="single" w:sz="4" w:space="0" w:color="auto"/>
              <w:right w:val="single" w:sz="4" w:space="0" w:color="000000"/>
            </w:tcBorders>
          </w:tcPr>
          <w:p w14:paraId="7DB1B683"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25B3CBC8"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 xml:space="preserve">Аналіз та інтерпретація даних </w:t>
            </w:r>
          </w:p>
        </w:tc>
        <w:tc>
          <w:tcPr>
            <w:tcW w:w="3694" w:type="dxa"/>
            <w:tcBorders>
              <w:top w:val="single" w:sz="4" w:space="0" w:color="000000"/>
              <w:left w:val="single" w:sz="4" w:space="0" w:color="000000"/>
              <w:bottom w:val="single" w:sz="4" w:space="0" w:color="000000"/>
              <w:right w:val="single" w:sz="4" w:space="0" w:color="000000"/>
            </w:tcBorders>
            <w:vAlign w:val="center"/>
          </w:tcPr>
          <w:p w14:paraId="7D9D8BCC"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5</w:t>
            </w:r>
          </w:p>
        </w:tc>
      </w:tr>
      <w:tr w:rsidR="007B4DBD" w14:paraId="0AA3AF19" w14:textId="77777777" w:rsidTr="006C2E02">
        <w:trPr>
          <w:trHeight w:val="422"/>
        </w:trPr>
        <w:tc>
          <w:tcPr>
            <w:tcW w:w="3115" w:type="dxa"/>
            <w:tcBorders>
              <w:top w:val="single" w:sz="4" w:space="0" w:color="auto"/>
              <w:left w:val="single" w:sz="4" w:space="0" w:color="000000"/>
              <w:right w:val="single" w:sz="4" w:space="0" w:color="000000"/>
            </w:tcBorders>
          </w:tcPr>
          <w:p w14:paraId="16D01D0D"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3. Опитування працівників</w:t>
            </w:r>
          </w:p>
        </w:tc>
        <w:tc>
          <w:tcPr>
            <w:tcW w:w="3112" w:type="dxa"/>
            <w:tcBorders>
              <w:top w:val="single" w:sz="4" w:space="0" w:color="000000"/>
              <w:left w:val="single" w:sz="4" w:space="0" w:color="000000"/>
              <w:bottom w:val="single" w:sz="4" w:space="0" w:color="000000"/>
              <w:right w:val="single" w:sz="4" w:space="0" w:color="000000"/>
            </w:tcBorders>
            <w:vAlign w:val="center"/>
          </w:tcPr>
          <w:p w14:paraId="48F73B69"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Визначення цілей дослідження</w:t>
            </w:r>
          </w:p>
        </w:tc>
        <w:tc>
          <w:tcPr>
            <w:tcW w:w="3694" w:type="dxa"/>
            <w:tcBorders>
              <w:top w:val="single" w:sz="4" w:space="0" w:color="000000"/>
              <w:left w:val="single" w:sz="4" w:space="0" w:color="000000"/>
              <w:bottom w:val="single" w:sz="4" w:space="0" w:color="000000"/>
              <w:right w:val="single" w:sz="4" w:space="0" w:color="000000"/>
            </w:tcBorders>
            <w:vAlign w:val="center"/>
          </w:tcPr>
          <w:p w14:paraId="4FAF141E"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1</w:t>
            </w:r>
          </w:p>
        </w:tc>
      </w:tr>
      <w:tr w:rsidR="007B4DBD" w14:paraId="2A056D67" w14:textId="77777777" w:rsidTr="006C2E02">
        <w:trPr>
          <w:trHeight w:val="422"/>
        </w:trPr>
        <w:tc>
          <w:tcPr>
            <w:tcW w:w="3115" w:type="dxa"/>
            <w:tcBorders>
              <w:left w:val="single" w:sz="4" w:space="0" w:color="000000"/>
              <w:right w:val="single" w:sz="4" w:space="0" w:color="000000"/>
            </w:tcBorders>
          </w:tcPr>
          <w:p w14:paraId="448110A6"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26687D7C"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Розробка питань для опитування</w:t>
            </w:r>
          </w:p>
        </w:tc>
        <w:tc>
          <w:tcPr>
            <w:tcW w:w="3694" w:type="dxa"/>
            <w:tcBorders>
              <w:top w:val="single" w:sz="4" w:space="0" w:color="000000"/>
              <w:left w:val="single" w:sz="4" w:space="0" w:color="000000"/>
              <w:bottom w:val="single" w:sz="4" w:space="0" w:color="000000"/>
              <w:right w:val="single" w:sz="4" w:space="0" w:color="000000"/>
            </w:tcBorders>
            <w:vAlign w:val="center"/>
          </w:tcPr>
          <w:p w14:paraId="11A2B4F9"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2</w:t>
            </w:r>
          </w:p>
        </w:tc>
      </w:tr>
      <w:tr w:rsidR="007B4DBD" w14:paraId="5CCCBBD4" w14:textId="77777777" w:rsidTr="006C2E02">
        <w:trPr>
          <w:trHeight w:val="422"/>
        </w:trPr>
        <w:tc>
          <w:tcPr>
            <w:tcW w:w="3115" w:type="dxa"/>
            <w:tcBorders>
              <w:left w:val="single" w:sz="4" w:space="0" w:color="000000"/>
              <w:right w:val="single" w:sz="4" w:space="0" w:color="000000"/>
            </w:tcBorders>
          </w:tcPr>
          <w:p w14:paraId="2D42E40F"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7A33CC8B"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Комунікація перед опитуванням</w:t>
            </w:r>
          </w:p>
        </w:tc>
        <w:tc>
          <w:tcPr>
            <w:tcW w:w="3694" w:type="dxa"/>
            <w:tcBorders>
              <w:top w:val="single" w:sz="4" w:space="0" w:color="000000"/>
              <w:left w:val="single" w:sz="4" w:space="0" w:color="000000"/>
              <w:bottom w:val="single" w:sz="4" w:space="0" w:color="000000"/>
              <w:right w:val="single" w:sz="4" w:space="0" w:color="000000"/>
            </w:tcBorders>
            <w:vAlign w:val="center"/>
          </w:tcPr>
          <w:p w14:paraId="303ADA12"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1</w:t>
            </w:r>
          </w:p>
        </w:tc>
      </w:tr>
      <w:tr w:rsidR="007B4DBD" w14:paraId="77582857" w14:textId="77777777" w:rsidTr="006C2E02">
        <w:trPr>
          <w:trHeight w:val="422"/>
        </w:trPr>
        <w:tc>
          <w:tcPr>
            <w:tcW w:w="3115" w:type="dxa"/>
            <w:tcBorders>
              <w:left w:val="single" w:sz="4" w:space="0" w:color="000000"/>
              <w:right w:val="single" w:sz="4" w:space="0" w:color="000000"/>
            </w:tcBorders>
          </w:tcPr>
          <w:p w14:paraId="354EA54F"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252893C1"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Збір даних</w:t>
            </w:r>
          </w:p>
        </w:tc>
        <w:tc>
          <w:tcPr>
            <w:tcW w:w="3694" w:type="dxa"/>
            <w:tcBorders>
              <w:top w:val="single" w:sz="4" w:space="0" w:color="000000"/>
              <w:left w:val="single" w:sz="4" w:space="0" w:color="000000"/>
              <w:bottom w:val="single" w:sz="4" w:space="0" w:color="000000"/>
              <w:right w:val="single" w:sz="4" w:space="0" w:color="000000"/>
            </w:tcBorders>
            <w:vAlign w:val="center"/>
          </w:tcPr>
          <w:p w14:paraId="20B9149A"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4</w:t>
            </w:r>
          </w:p>
        </w:tc>
      </w:tr>
      <w:tr w:rsidR="007B4DBD" w14:paraId="3DD2D274" w14:textId="77777777" w:rsidTr="006C2E02">
        <w:trPr>
          <w:trHeight w:val="422"/>
        </w:trPr>
        <w:tc>
          <w:tcPr>
            <w:tcW w:w="3115" w:type="dxa"/>
            <w:tcBorders>
              <w:left w:val="single" w:sz="4" w:space="0" w:color="000000"/>
              <w:bottom w:val="single" w:sz="4" w:space="0" w:color="auto"/>
              <w:right w:val="single" w:sz="4" w:space="0" w:color="000000"/>
            </w:tcBorders>
          </w:tcPr>
          <w:p w14:paraId="0C108DFD" w14:textId="77777777" w:rsidR="007B4DBD" w:rsidRDefault="007B4DBD" w:rsidP="00F96CB7">
            <w:pPr>
              <w:widowControl w:val="0"/>
              <w:pBdr>
                <w:top w:val="nil"/>
                <w:left w:val="nil"/>
                <w:bottom w:val="nil"/>
                <w:right w:val="nil"/>
                <w:between w:val="nil"/>
              </w:pBdr>
              <w:rPr>
                <w:rFonts w:ascii="Times New Roman" w:eastAsia="Times New Roman" w:hAnsi="Times New Roman" w:cs="Times New Roman"/>
              </w:rPr>
            </w:pPr>
          </w:p>
        </w:tc>
        <w:tc>
          <w:tcPr>
            <w:tcW w:w="3112" w:type="dxa"/>
            <w:tcBorders>
              <w:top w:val="single" w:sz="4" w:space="0" w:color="000000"/>
              <w:left w:val="single" w:sz="4" w:space="0" w:color="000000"/>
              <w:bottom w:val="single" w:sz="4" w:space="0" w:color="000000"/>
              <w:right w:val="single" w:sz="4" w:space="0" w:color="000000"/>
            </w:tcBorders>
            <w:vAlign w:val="center"/>
          </w:tcPr>
          <w:p w14:paraId="7223EA77" w14:textId="77777777" w:rsidR="007B4DBD" w:rsidRDefault="007B4DBD" w:rsidP="00F96CB7">
            <w:pPr>
              <w:rPr>
                <w:rFonts w:ascii="Times New Roman" w:eastAsia="Times New Roman" w:hAnsi="Times New Roman" w:cs="Times New Roman"/>
              </w:rPr>
            </w:pPr>
            <w:r>
              <w:rPr>
                <w:rFonts w:ascii="Times New Roman" w:eastAsia="Times New Roman" w:hAnsi="Times New Roman" w:cs="Times New Roman"/>
              </w:rPr>
              <w:t>Аналіз і висновки</w:t>
            </w:r>
          </w:p>
        </w:tc>
        <w:tc>
          <w:tcPr>
            <w:tcW w:w="3694" w:type="dxa"/>
            <w:tcBorders>
              <w:top w:val="single" w:sz="4" w:space="0" w:color="000000"/>
              <w:left w:val="single" w:sz="4" w:space="0" w:color="000000"/>
              <w:bottom w:val="single" w:sz="4" w:space="0" w:color="000000"/>
              <w:right w:val="single" w:sz="4" w:space="0" w:color="000000"/>
            </w:tcBorders>
            <w:vAlign w:val="center"/>
          </w:tcPr>
          <w:p w14:paraId="66E6C2FA"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6</w:t>
            </w:r>
          </w:p>
        </w:tc>
      </w:tr>
      <w:tr w:rsidR="007B4DBD" w14:paraId="1BED400C" w14:textId="77777777" w:rsidTr="006C2E02">
        <w:trPr>
          <w:trHeight w:val="422"/>
        </w:trPr>
        <w:tc>
          <w:tcPr>
            <w:tcW w:w="3115" w:type="dxa"/>
            <w:tcBorders>
              <w:top w:val="single" w:sz="4" w:space="0" w:color="auto"/>
              <w:left w:val="single" w:sz="4" w:space="0" w:color="000000"/>
              <w:bottom w:val="single" w:sz="4" w:space="0" w:color="auto"/>
              <w:right w:val="single" w:sz="4" w:space="0" w:color="000000"/>
            </w:tcBorders>
            <w:vAlign w:val="center"/>
          </w:tcPr>
          <w:p w14:paraId="5BE0799D" w14:textId="77777777" w:rsidR="007B4DBD" w:rsidRDefault="007B4DBD" w:rsidP="00F96CB7">
            <w:pPr>
              <w:keepNext/>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Всього</w:t>
            </w:r>
          </w:p>
        </w:tc>
        <w:tc>
          <w:tcPr>
            <w:tcW w:w="3112" w:type="dxa"/>
            <w:tcBorders>
              <w:top w:val="single" w:sz="4" w:space="0" w:color="000000"/>
              <w:left w:val="single" w:sz="4" w:space="0" w:color="000000"/>
              <w:bottom w:val="single" w:sz="4" w:space="0" w:color="000000"/>
              <w:right w:val="single" w:sz="4" w:space="0" w:color="000000"/>
            </w:tcBorders>
            <w:vAlign w:val="center"/>
          </w:tcPr>
          <w:p w14:paraId="4DA67532" w14:textId="77777777" w:rsidR="007B4DBD" w:rsidRDefault="007B4DBD" w:rsidP="00F96CB7">
            <w:pPr>
              <w:rPr>
                <w:rFonts w:ascii="Times New Roman" w:eastAsia="Times New Roman" w:hAnsi="Times New Roman" w:cs="Times New Roman"/>
              </w:rPr>
            </w:pPr>
          </w:p>
        </w:tc>
        <w:tc>
          <w:tcPr>
            <w:tcW w:w="3694" w:type="dxa"/>
            <w:tcBorders>
              <w:top w:val="single" w:sz="4" w:space="0" w:color="000000"/>
              <w:left w:val="single" w:sz="4" w:space="0" w:color="000000"/>
              <w:bottom w:val="single" w:sz="4" w:space="0" w:color="000000"/>
              <w:right w:val="single" w:sz="4" w:space="0" w:color="000000"/>
            </w:tcBorders>
            <w:vAlign w:val="center"/>
          </w:tcPr>
          <w:p w14:paraId="05EACDFE" w14:textId="77777777" w:rsidR="007B4DBD" w:rsidRDefault="007B4DBD" w:rsidP="00F96CB7">
            <w:pPr>
              <w:tabs>
                <w:tab w:val="left" w:pos="709"/>
              </w:tabs>
              <w:ind w:firstLine="325"/>
              <w:jc w:val="center"/>
              <w:rPr>
                <w:rFonts w:ascii="Times New Roman" w:eastAsia="Times New Roman" w:hAnsi="Times New Roman" w:cs="Times New Roman"/>
              </w:rPr>
            </w:pPr>
            <w:r>
              <w:rPr>
                <w:rFonts w:ascii="Times New Roman" w:eastAsia="Times New Roman" w:hAnsi="Times New Roman" w:cs="Times New Roman"/>
              </w:rPr>
              <w:t>38</w:t>
            </w:r>
          </w:p>
        </w:tc>
      </w:tr>
    </w:tbl>
    <w:p w14:paraId="77BEDDBA" w14:textId="77777777" w:rsidR="007B4DBD" w:rsidRPr="00B47CAA" w:rsidRDefault="007B4DBD" w:rsidP="007B4DBD">
      <w:pPr>
        <w:keepNext/>
        <w:spacing w:line="360" w:lineRule="auto"/>
        <w:ind w:firstLine="709"/>
        <w:jc w:val="both"/>
        <w:rPr>
          <w:rFonts w:ascii="Times New Roman" w:eastAsia="Times New Roman" w:hAnsi="Times New Roman" w:cs="Times New Roman"/>
          <w:lang w:val="en-US"/>
        </w:rPr>
      </w:pPr>
      <w:r w:rsidRPr="00155C29">
        <w:rPr>
          <w:rFonts w:ascii="Times New Roman" w:eastAsia="Times New Roman" w:hAnsi="Times New Roman" w:cs="Times New Roman"/>
          <w:lang w:val="en-US"/>
        </w:rPr>
        <w:t>[</w:t>
      </w:r>
      <w:r w:rsidRPr="00155C29">
        <w:rPr>
          <w:rFonts w:ascii="Times New Roman" w:eastAsia="Times New Roman" w:hAnsi="Times New Roman" w:cs="Times New Roman"/>
          <w:lang w:val="uk-UA"/>
        </w:rPr>
        <w:t>Джерело: власна розробка</w:t>
      </w:r>
      <w:r w:rsidRPr="00155C29">
        <w:rPr>
          <w:rFonts w:ascii="Times New Roman" w:eastAsia="Times New Roman" w:hAnsi="Times New Roman" w:cs="Times New Roman"/>
          <w:lang w:val="en-US"/>
        </w:rPr>
        <w:t>]</w:t>
      </w:r>
    </w:p>
    <w:p w14:paraId="08C2A4E0" w14:textId="704D32CF" w:rsidR="009C1EB2" w:rsidRDefault="009C1EB2" w:rsidP="00622E17">
      <w:pPr>
        <w:pBdr>
          <w:top w:val="nil"/>
          <w:left w:val="nil"/>
          <w:bottom w:val="nil"/>
          <w:right w:val="nil"/>
          <w:between w:val="nil"/>
        </w:pBdr>
        <w:tabs>
          <w:tab w:val="left" w:pos="993"/>
        </w:tabs>
        <w:spacing w:line="360" w:lineRule="auto"/>
        <w:ind w:left="644"/>
        <w:jc w:val="both"/>
        <w:rPr>
          <w:color w:val="000000"/>
          <w:sz w:val="28"/>
          <w:szCs w:val="28"/>
        </w:rPr>
      </w:pPr>
    </w:p>
    <w:p w14:paraId="2E3BC825" w14:textId="77777777"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Запитання, які можуть звучати при анкетуванні:</w:t>
      </w:r>
    </w:p>
    <w:p w14:paraId="4679F1B5" w14:textId="77777777" w:rsidR="009C1EB2" w:rsidRDefault="00AF46F7" w:rsidP="00AF46F7">
      <w:pPr>
        <w:numPr>
          <w:ilvl w:val="0"/>
          <w:numId w:val="7"/>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чинники найбільше впливають на ваше рішення про покупку безшовних труб?</w:t>
      </w:r>
    </w:p>
    <w:p w14:paraId="4F3A846B" w14:textId="77777777" w:rsidR="009C1EB2" w:rsidRDefault="00AF46F7" w:rsidP="00AF46F7">
      <w:pPr>
        <w:numPr>
          <w:ilvl w:val="0"/>
          <w:numId w:val="7"/>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w:t>
      </w:r>
      <w:r>
        <w:rPr>
          <w:rFonts w:ascii="Times New Roman" w:eastAsia="Times New Roman" w:hAnsi="Times New Roman" w:cs="Times New Roman"/>
          <w:color w:val="000000"/>
          <w:sz w:val="28"/>
          <w:szCs w:val="28"/>
        </w:rPr>
        <w:t>задоволені ви поточними програмами знижок та бонусів?</w:t>
      </w:r>
    </w:p>
    <w:p w14:paraId="12F6EAA5" w14:textId="77777777" w:rsidR="009C1EB2" w:rsidRDefault="00AF46F7" w:rsidP="00AF46F7">
      <w:pPr>
        <w:numPr>
          <w:ilvl w:val="0"/>
          <w:numId w:val="7"/>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Наскільки важливі для вас спеціальні пропозиції та акції при виборі постачальника?</w:t>
      </w:r>
    </w:p>
    <w:p w14:paraId="25947364" w14:textId="77777777" w:rsidR="009C1EB2" w:rsidRDefault="00AF46F7" w:rsidP="00AF46F7">
      <w:pPr>
        <w:numPr>
          <w:ilvl w:val="0"/>
          <w:numId w:val="7"/>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нові програми лояльності ви б хотіли бачити у нашій компанії?</w:t>
      </w:r>
    </w:p>
    <w:p w14:paraId="4B1B86B0" w14:textId="77777777"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 запитання в анкетуванні для співробітників</w:t>
      </w:r>
      <w:r>
        <w:rPr>
          <w:rFonts w:ascii="Times New Roman" w:eastAsia="Times New Roman" w:hAnsi="Times New Roman" w:cs="Times New Roman"/>
          <w:sz w:val="28"/>
          <w:szCs w:val="28"/>
        </w:rPr>
        <w:t xml:space="preserve">: </w:t>
      </w:r>
    </w:p>
    <w:p w14:paraId="7A0AF316" w14:textId="2D86EFF5" w:rsidR="009C1EB2" w:rsidRDefault="00AF46F7" w:rsidP="00AF46F7">
      <w:pPr>
        <w:numPr>
          <w:ilvl w:val="0"/>
          <w:numId w:val="8"/>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ви оцінюєте ефективність поточної системи стимулювання збуту на підприємстві </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Інтерпайп</w:t>
      </w:r>
      <w:r w:rsidR="0091510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w:t>
      </w:r>
    </w:p>
    <w:p w14:paraId="111C9B71" w14:textId="77777777" w:rsidR="009C1EB2" w:rsidRDefault="00AF46F7" w:rsidP="00AF46F7">
      <w:pPr>
        <w:numPr>
          <w:ilvl w:val="0"/>
          <w:numId w:val="8"/>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аспекти системи стимулювання збуту ви вважаєте найбільш успішними і корисними для вашої роботи?</w:t>
      </w:r>
    </w:p>
    <w:p w14:paraId="1183E8B0" w14:textId="77777777" w:rsidR="009C1EB2" w:rsidRDefault="00AF46F7" w:rsidP="00AF46F7">
      <w:pPr>
        <w:numPr>
          <w:ilvl w:val="0"/>
          <w:numId w:val="8"/>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аспекти системи стимулювання збуту, на вашу думку, </w:t>
      </w:r>
      <w:r>
        <w:rPr>
          <w:rFonts w:ascii="Times New Roman" w:eastAsia="Times New Roman" w:hAnsi="Times New Roman" w:cs="Times New Roman"/>
          <w:color w:val="000000"/>
          <w:sz w:val="28"/>
          <w:szCs w:val="28"/>
        </w:rPr>
        <w:t>потребують поліпшення або модернізації?</w:t>
      </w:r>
    </w:p>
    <w:p w14:paraId="0C8268FB" w14:textId="77777777" w:rsidR="009C1EB2" w:rsidRDefault="00AF46F7" w:rsidP="00AF46F7">
      <w:pPr>
        <w:numPr>
          <w:ilvl w:val="0"/>
          <w:numId w:val="8"/>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часто ви отримуєте стимули за досягнення продажів? Чи вважаєте ви цей графік задовільним?</w:t>
      </w:r>
    </w:p>
    <w:p w14:paraId="02020BC7" w14:textId="77777777" w:rsidR="009C1EB2" w:rsidRDefault="00AF46F7" w:rsidP="00AF46F7">
      <w:pPr>
        <w:numPr>
          <w:ilvl w:val="0"/>
          <w:numId w:val="8"/>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види стимулів (бонуси, премії, винагороди тощо) ви вважаєте найбільш мотивуючими для вас особисто?</w:t>
      </w:r>
    </w:p>
    <w:p w14:paraId="238A7350" w14:textId="77777777" w:rsidR="009C1EB2" w:rsidRDefault="00AF46F7" w:rsidP="00AF46F7">
      <w:pPr>
        <w:numPr>
          <w:ilvl w:val="0"/>
          <w:numId w:val="8"/>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вважаєте ви, що с</w:t>
      </w:r>
      <w:r>
        <w:rPr>
          <w:rFonts w:ascii="Times New Roman" w:eastAsia="Times New Roman" w:hAnsi="Times New Roman" w:cs="Times New Roman"/>
          <w:color w:val="000000"/>
          <w:sz w:val="28"/>
          <w:szCs w:val="28"/>
        </w:rPr>
        <w:t>истема стимулювання збуту відповідає вашим зусиллям і результатам роботи?</w:t>
      </w:r>
    </w:p>
    <w:p w14:paraId="11768960" w14:textId="77777777" w:rsidR="009C1EB2" w:rsidRDefault="00AF46F7" w:rsidP="00AF46F7">
      <w:pPr>
        <w:numPr>
          <w:ilvl w:val="0"/>
          <w:numId w:val="8"/>
        </w:numPr>
        <w:pBdr>
          <w:top w:val="nil"/>
          <w:left w:val="nil"/>
          <w:bottom w:val="nil"/>
          <w:right w:val="nil"/>
          <w:between w:val="nil"/>
        </w:pBdr>
        <w:tabs>
          <w:tab w:val="left" w:pos="709"/>
        </w:tabs>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критерії ви вважаєте справедливими для визначення рівня стимулів, які ви отримуєте за досягнення цілей у збуті?</w:t>
      </w:r>
    </w:p>
    <w:p w14:paraId="1AACFF9A" w14:textId="77777777" w:rsidR="004350EC" w:rsidRDefault="004350EC" w:rsidP="004350EC">
      <w:pPr>
        <w:tabs>
          <w:tab w:val="left" w:pos="709"/>
        </w:tabs>
        <w:spacing w:line="360" w:lineRule="auto"/>
        <w:ind w:firstLine="709"/>
        <w:jc w:val="center"/>
        <w:rPr>
          <w:rFonts w:ascii="Times New Roman" w:eastAsia="Times New Roman" w:hAnsi="Times New Roman" w:cs="Times New Roman"/>
          <w:sz w:val="28"/>
          <w:szCs w:val="28"/>
        </w:rPr>
      </w:pPr>
      <w:bookmarkStart w:id="12" w:name="_Toc168265779"/>
    </w:p>
    <w:p w14:paraId="506F8CC5" w14:textId="72FC9CF1" w:rsidR="004350EC" w:rsidRDefault="00AF46F7" w:rsidP="008A4D96">
      <w:pPr>
        <w:tabs>
          <w:tab w:val="left" w:pos="709"/>
        </w:tabs>
        <w:spacing w:line="360" w:lineRule="auto"/>
        <w:ind w:firstLine="709"/>
        <w:jc w:val="both"/>
        <w:outlineLvl w:val="1"/>
        <w:rPr>
          <w:rFonts w:ascii="Times New Roman" w:eastAsia="Times New Roman" w:hAnsi="Times New Roman" w:cs="Times New Roman"/>
          <w:sz w:val="28"/>
          <w:szCs w:val="28"/>
        </w:rPr>
      </w:pPr>
      <w:r w:rsidRPr="004350EC">
        <w:rPr>
          <w:rFonts w:ascii="Times New Roman" w:eastAsia="Times New Roman" w:hAnsi="Times New Roman" w:cs="Times New Roman"/>
          <w:sz w:val="28"/>
          <w:szCs w:val="28"/>
        </w:rPr>
        <w:t>Виснов</w:t>
      </w:r>
      <w:r w:rsidR="009C3795" w:rsidRPr="004350EC">
        <w:rPr>
          <w:rFonts w:ascii="Times New Roman" w:eastAsia="Times New Roman" w:hAnsi="Times New Roman" w:cs="Times New Roman"/>
          <w:sz w:val="28"/>
          <w:szCs w:val="28"/>
          <w:lang w:val="uk-UA"/>
        </w:rPr>
        <w:t>ки</w:t>
      </w:r>
      <w:r w:rsidRPr="004350EC">
        <w:rPr>
          <w:rFonts w:ascii="Times New Roman" w:eastAsia="Times New Roman" w:hAnsi="Times New Roman" w:cs="Times New Roman"/>
          <w:sz w:val="28"/>
          <w:szCs w:val="28"/>
        </w:rPr>
        <w:t xml:space="preserve"> до розділу</w:t>
      </w:r>
      <w:bookmarkEnd w:id="12"/>
      <w:r w:rsidR="009C3795" w:rsidRPr="004350EC">
        <w:rPr>
          <w:rFonts w:ascii="Times New Roman" w:eastAsia="Times New Roman" w:hAnsi="Times New Roman" w:cs="Times New Roman"/>
          <w:sz w:val="28"/>
          <w:szCs w:val="28"/>
          <w:lang w:val="uk-UA"/>
        </w:rPr>
        <w:t xml:space="preserve"> 2</w:t>
      </w:r>
    </w:p>
    <w:p w14:paraId="3863C3C6" w14:textId="77777777" w:rsidR="004350EC" w:rsidRDefault="004350EC" w:rsidP="004350EC">
      <w:pPr>
        <w:tabs>
          <w:tab w:val="left" w:pos="709"/>
        </w:tabs>
        <w:spacing w:line="360" w:lineRule="auto"/>
        <w:ind w:firstLine="709"/>
        <w:jc w:val="both"/>
        <w:rPr>
          <w:rFonts w:ascii="Times New Roman" w:eastAsia="Times New Roman" w:hAnsi="Times New Roman" w:cs="Times New Roman"/>
          <w:sz w:val="28"/>
          <w:szCs w:val="28"/>
        </w:rPr>
      </w:pPr>
    </w:p>
    <w:p w14:paraId="583A302B" w14:textId="1EBA9EBE" w:rsidR="009C1EB2" w:rsidRDefault="00AF46F7" w:rsidP="008A4D96">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розділі 2 дипломної роботи було висвітле</w:t>
      </w:r>
      <w:r>
        <w:rPr>
          <w:rFonts w:ascii="Times New Roman" w:eastAsia="Times New Roman" w:hAnsi="Times New Roman" w:cs="Times New Roman"/>
          <w:sz w:val="28"/>
          <w:szCs w:val="28"/>
        </w:rPr>
        <w:t xml:space="preserve">но основні етапи планування маркетингового дослідження для компанії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спрямованого на вдосконалення системи стимулювання збуту. Основні результати можна підсумувати наступним чином.</w:t>
      </w:r>
    </w:p>
    <w:p w14:paraId="4B56BEFB" w14:textId="77777777"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Було обрано комплексний підхід до дослідження, що включає </w:t>
      </w:r>
      <w:r>
        <w:rPr>
          <w:rFonts w:ascii="Times New Roman" w:eastAsia="Times New Roman" w:hAnsi="Times New Roman" w:cs="Times New Roman"/>
          <w:sz w:val="28"/>
          <w:szCs w:val="28"/>
        </w:rPr>
        <w:t>аналіз внутрішніх документів компанії, кабінетні дослідження, проведення фокус-груп та анкетування працівників і клієнтів компанії. Цей підхід дозволяє забезпечити повну картину ефективності існуючої системи стимулювання збуту.</w:t>
      </w:r>
    </w:p>
    <w:p w14:paraId="59E98976" w14:textId="6089AEBE"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дослідження є розробка</w:t>
      </w:r>
      <w:r>
        <w:rPr>
          <w:rFonts w:ascii="Times New Roman" w:eastAsia="Times New Roman" w:hAnsi="Times New Roman" w:cs="Times New Roman"/>
          <w:sz w:val="28"/>
          <w:szCs w:val="28"/>
        </w:rPr>
        <w:t xml:space="preserve"> ефективної системи стимулювання збуту для компанії </w:t>
      </w:r>
      <w:r w:rsidR="000433E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Інтерпайп</w:t>
      </w:r>
      <w:r w:rsidR="000433E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на ринку безшовних труб, що дозволить збільшити обсяги продажу та покращити конкурентоспроможність. Основними завданнями є аналіз поточної системи стимулювання, виявлення її недоліків та розро</w:t>
      </w:r>
      <w:r>
        <w:rPr>
          <w:rFonts w:ascii="Times New Roman" w:eastAsia="Times New Roman" w:hAnsi="Times New Roman" w:cs="Times New Roman"/>
          <w:sz w:val="28"/>
          <w:szCs w:val="28"/>
        </w:rPr>
        <w:t>бка пропозицій щодо її вдосконалення.</w:t>
      </w:r>
    </w:p>
    <w:p w14:paraId="6F4B4B62" w14:textId="77777777"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Планування та організація збору даних включало використання різноманітних методів для збору даних, таких як кабінетні дослідження, фокус-групи, анкетування та інтерв’ю. Було розроблено детальний план збору даних, який </w:t>
      </w:r>
      <w:r>
        <w:rPr>
          <w:rFonts w:ascii="Times New Roman" w:eastAsia="Times New Roman" w:hAnsi="Times New Roman" w:cs="Times New Roman"/>
          <w:sz w:val="28"/>
          <w:szCs w:val="28"/>
        </w:rPr>
        <w:t>охоплює всі необхідні аспекти для отримання релевантної та достовірної інформації.</w:t>
      </w:r>
    </w:p>
    <w:p w14:paraId="3697CE70" w14:textId="77777777" w:rsidR="009C1EB2" w:rsidRDefault="00AF46F7" w:rsidP="008D1064">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проведення дослідження включали використання різних методів збору даних, що дозволить отримати комплексну інформацію про поточну систему стимулювання збуту. Акти</w:t>
      </w:r>
      <w:r>
        <w:rPr>
          <w:rFonts w:ascii="Times New Roman" w:eastAsia="Times New Roman" w:hAnsi="Times New Roman" w:cs="Times New Roman"/>
          <w:sz w:val="28"/>
          <w:szCs w:val="28"/>
        </w:rPr>
        <w:t>вна участь співробітників компанії та клієнтів у дослідженні сприяла виявленню ключових проблем і потреб. Аналіз внутрішніх документів та даних компанії дозволив оцінити ефективність поточних методів стимулювання збуту.</w:t>
      </w:r>
    </w:p>
    <w:p w14:paraId="162BAB50" w14:textId="516C7C95" w:rsidR="00F33563" w:rsidRDefault="00F33563" w:rsidP="00F33563">
      <w:pPr>
        <w:spacing w:line="360" w:lineRule="auto"/>
        <w:ind w:firstLine="709"/>
        <w:jc w:val="both"/>
        <w:rPr>
          <w:rFonts w:ascii="Times New Roman" w:eastAsia="Times New Roman" w:hAnsi="Times New Roman" w:cs="Times New Roman"/>
          <w:sz w:val="28"/>
          <w:szCs w:val="28"/>
        </w:rPr>
      </w:pPr>
      <w:r w:rsidRPr="00F33563">
        <w:rPr>
          <w:rFonts w:ascii="Times New Roman" w:eastAsia="Times New Roman" w:hAnsi="Times New Roman" w:cs="Times New Roman"/>
          <w:sz w:val="28"/>
          <w:szCs w:val="28"/>
        </w:rPr>
        <w:t xml:space="preserve">Удосконалення системи стимулювання збуту в компанії </w:t>
      </w:r>
      <w:r w:rsidR="000433E8">
        <w:rPr>
          <w:rFonts w:ascii="Times New Roman" w:eastAsia="Times New Roman" w:hAnsi="Times New Roman" w:cs="Times New Roman"/>
          <w:sz w:val="28"/>
          <w:szCs w:val="28"/>
          <w:lang w:val="uk-UA"/>
        </w:rPr>
        <w:t>«</w:t>
      </w:r>
      <w:r w:rsidRPr="00F33563">
        <w:rPr>
          <w:rFonts w:ascii="Times New Roman" w:eastAsia="Times New Roman" w:hAnsi="Times New Roman" w:cs="Times New Roman"/>
          <w:sz w:val="28"/>
          <w:szCs w:val="28"/>
        </w:rPr>
        <w:t>Інтерпайп</w:t>
      </w:r>
      <w:r w:rsidR="000433E8">
        <w:rPr>
          <w:rFonts w:ascii="Times New Roman" w:eastAsia="Times New Roman" w:hAnsi="Times New Roman" w:cs="Times New Roman"/>
          <w:sz w:val="28"/>
          <w:szCs w:val="28"/>
          <w:lang w:val="uk-UA"/>
        </w:rPr>
        <w:t>»</w:t>
      </w:r>
      <w:r w:rsidRPr="00F33563">
        <w:rPr>
          <w:rFonts w:ascii="Times New Roman" w:eastAsia="Times New Roman" w:hAnsi="Times New Roman" w:cs="Times New Roman"/>
          <w:sz w:val="28"/>
          <w:szCs w:val="28"/>
        </w:rPr>
        <w:t xml:space="preserve"> враховує специфіку діяльності та сучасні маркетингові тенденції. Впроваджено нові підходи, спрямовані на підвищення мотивації персоналу та ефективності збутової діяльності. Результати оцінки ефективності цих методів базуються на реальних даних, що дозволяє розробити рекомендації для подальшого впровадження. Ці вдосконалення створюють основу для підвищення конкурентоспроможності та ефективності компанії на ринку.</w:t>
      </w:r>
    </w:p>
    <w:p w14:paraId="72FEE7EB" w14:textId="4CE8B319" w:rsidR="009C1EB2" w:rsidRDefault="00AF46F7">
      <w:pPr>
        <w:rPr>
          <w:rFonts w:ascii="Times New Roman" w:eastAsia="Times New Roman" w:hAnsi="Times New Roman" w:cs="Times New Roman"/>
          <w:sz w:val="28"/>
          <w:szCs w:val="28"/>
        </w:rPr>
      </w:pPr>
      <w:r>
        <w:br w:type="page"/>
      </w:r>
    </w:p>
    <w:p w14:paraId="381407C0" w14:textId="77777777" w:rsidR="009C1EB2" w:rsidRDefault="00AF46F7" w:rsidP="00C21F81">
      <w:pPr>
        <w:tabs>
          <w:tab w:val="left" w:pos="426"/>
        </w:tabs>
        <w:spacing w:line="360" w:lineRule="auto"/>
        <w:ind w:firstLine="284"/>
        <w:jc w:val="center"/>
        <w:outlineLvl w:val="0"/>
        <w:rPr>
          <w:rFonts w:ascii="Times New Roman" w:eastAsia="Times New Roman" w:hAnsi="Times New Roman" w:cs="Times New Roman"/>
          <w:sz w:val="28"/>
          <w:szCs w:val="28"/>
        </w:rPr>
      </w:pPr>
      <w:bookmarkStart w:id="13" w:name="_Toc168265780"/>
      <w:r>
        <w:rPr>
          <w:rFonts w:ascii="Times New Roman" w:eastAsia="Times New Roman" w:hAnsi="Times New Roman" w:cs="Times New Roman"/>
          <w:sz w:val="28"/>
          <w:szCs w:val="28"/>
        </w:rPr>
        <w:lastRenderedPageBreak/>
        <w:t>РОЗДІЛ 3 РЕАЛІЗАЦІЯ ДОСЛІДЖЕННЯ ТА ВЕРИФІКАЦІЯ РЕЗУЛЬТАТІВ</w:t>
      </w:r>
      <w:bookmarkEnd w:id="13"/>
    </w:p>
    <w:p w14:paraId="6816AB38" w14:textId="77777777" w:rsidR="00C21F81" w:rsidRDefault="00C21F81" w:rsidP="009C3795">
      <w:pPr>
        <w:tabs>
          <w:tab w:val="left" w:pos="709"/>
        </w:tabs>
        <w:spacing w:line="360" w:lineRule="auto"/>
        <w:ind w:firstLine="284"/>
        <w:jc w:val="both"/>
        <w:rPr>
          <w:rFonts w:ascii="Times New Roman" w:eastAsia="Times New Roman" w:hAnsi="Times New Roman" w:cs="Times New Roman"/>
          <w:sz w:val="28"/>
          <w:szCs w:val="28"/>
        </w:rPr>
      </w:pPr>
    </w:p>
    <w:p w14:paraId="737A2172" w14:textId="2061EEE6" w:rsidR="009C1EB2" w:rsidRDefault="00AF46F7" w:rsidP="009C3795">
      <w:pPr>
        <w:tabs>
          <w:tab w:val="left" w:pos="709"/>
        </w:tabs>
        <w:spacing w:line="360" w:lineRule="auto"/>
        <w:ind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трет</w:t>
      </w:r>
      <w:r>
        <w:rPr>
          <w:rFonts w:ascii="Times New Roman" w:eastAsia="Times New Roman" w:hAnsi="Times New Roman" w:cs="Times New Roman"/>
          <w:sz w:val="28"/>
          <w:szCs w:val="28"/>
        </w:rPr>
        <w:t xml:space="preserve">ьому розділі описано висновки дослідження в галузі маркетингу та запропоновані поради щодо коригування стратегії стимулювання системи збуту компанії Інтерпайп на ринку безшовних труб. </w:t>
      </w:r>
    </w:p>
    <w:p w14:paraId="7581DD07" w14:textId="77777777" w:rsidR="009C3795" w:rsidRDefault="009C3795" w:rsidP="009C3795">
      <w:pPr>
        <w:tabs>
          <w:tab w:val="left" w:pos="709"/>
        </w:tabs>
        <w:spacing w:line="360" w:lineRule="auto"/>
        <w:ind w:firstLine="284"/>
        <w:jc w:val="both"/>
        <w:rPr>
          <w:rFonts w:ascii="Times New Roman" w:eastAsia="Times New Roman" w:hAnsi="Times New Roman" w:cs="Times New Roman"/>
          <w:sz w:val="28"/>
          <w:szCs w:val="28"/>
        </w:rPr>
      </w:pPr>
    </w:p>
    <w:p w14:paraId="19A8EE22" w14:textId="3BCDE254" w:rsidR="00405F72" w:rsidRDefault="00AF46F7" w:rsidP="008A4D96">
      <w:pPr>
        <w:tabs>
          <w:tab w:val="left" w:pos="709"/>
        </w:tabs>
        <w:spacing w:after="120"/>
        <w:ind w:firstLine="284"/>
        <w:jc w:val="both"/>
        <w:outlineLvl w:val="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w:t>
      </w:r>
      <w:bookmarkStart w:id="14" w:name="_Toc168265781"/>
      <w:r>
        <w:rPr>
          <w:rFonts w:ascii="Times New Roman" w:eastAsia="Times New Roman" w:hAnsi="Times New Roman" w:cs="Times New Roman"/>
          <w:sz w:val="28"/>
          <w:szCs w:val="28"/>
        </w:rPr>
        <w:t>Збір та аналіз даних</w:t>
      </w:r>
      <w:bookmarkEnd w:id="14"/>
    </w:p>
    <w:p w14:paraId="43811398" w14:textId="77777777" w:rsidR="00405F72" w:rsidRDefault="00405F72" w:rsidP="00405F72">
      <w:pPr>
        <w:tabs>
          <w:tab w:val="left" w:pos="709"/>
        </w:tabs>
        <w:spacing w:line="360" w:lineRule="auto"/>
        <w:ind w:firstLine="284"/>
        <w:jc w:val="both"/>
        <w:rPr>
          <w:rFonts w:ascii="Times New Roman" w:eastAsia="Times New Roman" w:hAnsi="Times New Roman" w:cs="Times New Roman"/>
          <w:sz w:val="28"/>
          <w:szCs w:val="28"/>
        </w:rPr>
      </w:pPr>
    </w:p>
    <w:p w14:paraId="7FD0F06B" w14:textId="77777777" w:rsidR="00A55B22"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sidRPr="007A0F85">
        <w:rPr>
          <w:rFonts w:ascii="Times New Roman" w:eastAsia="Times New Roman" w:hAnsi="Times New Roman" w:cs="Times New Roman"/>
          <w:i/>
          <w:iCs/>
          <w:sz w:val="28"/>
          <w:szCs w:val="28"/>
        </w:rPr>
        <w:t>Портрет респондента для глибинного інтерв'ю з працівниками</w:t>
      </w:r>
      <w:r w:rsidRPr="007A0F85">
        <w:rPr>
          <w:rFonts w:ascii="Times New Roman" w:eastAsia="Times New Roman" w:hAnsi="Times New Roman" w:cs="Times New Roman"/>
          <w:i/>
          <w:iCs/>
          <w:sz w:val="28"/>
          <w:szCs w:val="28"/>
          <w:lang w:val="uk-UA"/>
        </w:rPr>
        <w:t>.</w:t>
      </w:r>
      <w:r>
        <w:rPr>
          <w:rFonts w:ascii="Times New Roman" w:eastAsia="Times New Roman" w:hAnsi="Times New Roman" w:cs="Times New Roman"/>
          <w:sz w:val="28"/>
          <w:szCs w:val="28"/>
          <w:lang w:val="uk-UA"/>
        </w:rPr>
        <w:t xml:space="preserve"> </w:t>
      </w:r>
      <w:r w:rsidRPr="007A0F85">
        <w:rPr>
          <w:rFonts w:ascii="Times New Roman" w:eastAsia="Times New Roman" w:hAnsi="Times New Roman" w:cs="Times New Roman"/>
          <w:sz w:val="28"/>
          <w:szCs w:val="28"/>
        </w:rPr>
        <w:t>Респонденти для глибинного інтерв'ю включають працівників відділу маркетингу, менеджменту та збуту. Менеджери відділу маркетингу відповідають за розробку і реалізацію маркетингових стратегій, аналіз ринку, управління брендом та рекламою, і мають глибоке розуміння конкурентного середовища та потреб клієнтів. Менеджери з управління координують роботу різних відділів, приймають стратегічні рішення та слідкують за ефективністю операцій, маючи широкий огляд всіх бізнес-процесів компанії. Менеджери відділу збуту безпосередньо займаються продажем продукції, ведуть переговори з клієнтами, формують пропозиції та контролюють виконання продажів, що дозволяє їм добре розуміти потреби і поведінку клієнтів.</w:t>
      </w:r>
    </w:p>
    <w:p w14:paraId="0DA448BD" w14:textId="77777777" w:rsidR="00A55B22" w:rsidRPr="007A0F85"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sidRPr="007A0F85">
        <w:rPr>
          <w:rFonts w:ascii="Times New Roman" w:eastAsia="Times New Roman" w:hAnsi="Times New Roman" w:cs="Times New Roman"/>
          <w:sz w:val="28"/>
          <w:szCs w:val="28"/>
        </w:rPr>
        <w:t>Більшість респондентів мають значний досвід роботи у своїх галузях, що дозволяє їм краще розуміти процеси та виклики, пов'язані зі збутом і маркетингом. Вони також можуть мати різноманітний досвід, працюючи на різних позиціях всередині компанії або в інших компаніях галузі, що забезпечує різностороннє бачення. Ключові компетенції цих працівників включають аналітичні навички для аналізу ринку і внутрішніх показників ефективності, комунікативні навички для ефективної взаємодії з клієнтами і партнерами, стратегічне мислення для розробки і впровадження довгострокових планів розвитку, а також глибоке знання продукції компанії Інтерпайп.</w:t>
      </w:r>
    </w:p>
    <w:p w14:paraId="535D0360" w14:textId="5615B558" w:rsidR="00A55B22" w:rsidRPr="007A0F85"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sidRPr="007A0F85">
        <w:rPr>
          <w:rFonts w:ascii="Times New Roman" w:eastAsia="Times New Roman" w:hAnsi="Times New Roman" w:cs="Times New Roman"/>
          <w:sz w:val="28"/>
          <w:szCs w:val="28"/>
        </w:rPr>
        <w:t xml:space="preserve">Інтерв'ю з цими працівниками мають на меті виявлення проблемних зон у процесах маркетингу, управління та збуту, отримання ідей для вдосконалення, розуміння внутрішніх бар'єрів, які заважають ефективному виконанню завдань, та </w:t>
      </w:r>
      <w:r w:rsidRPr="007A0F85">
        <w:rPr>
          <w:rFonts w:ascii="Times New Roman" w:eastAsia="Times New Roman" w:hAnsi="Times New Roman" w:cs="Times New Roman"/>
          <w:sz w:val="28"/>
          <w:szCs w:val="28"/>
        </w:rPr>
        <w:lastRenderedPageBreak/>
        <w:t>оцінку поточних стратегій. Менеджери з маркетингу визначають і впроваджують маркетингові стратегії, займаються аналізом ринку та конкурентів. Менеджери з управління забезпечують координацію та ефективність бізнес-процесів, приймають стратегічні рішення. Менеджери зі збуту відповідають за досягнення цілей з продажів, працюють з клієнтами, укладають контракти.</w:t>
      </w:r>
    </w:p>
    <w:p w14:paraId="4591D6F1" w14:textId="77777777" w:rsidR="00A55B22"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Запитання, які були задані </w:t>
      </w:r>
      <w:r>
        <w:rPr>
          <w:rFonts w:ascii="Times New Roman" w:eastAsia="Times New Roman" w:hAnsi="Times New Roman" w:cs="Times New Roman"/>
          <w:sz w:val="28"/>
          <w:szCs w:val="28"/>
          <w:lang w:val="uk-UA"/>
        </w:rPr>
        <w:t>працівникам</w:t>
      </w:r>
      <w:r>
        <w:rPr>
          <w:rFonts w:ascii="Times New Roman" w:eastAsia="Times New Roman" w:hAnsi="Times New Roman" w:cs="Times New Roman"/>
          <w:sz w:val="28"/>
          <w:szCs w:val="28"/>
        </w:rPr>
        <w:t xml:space="preserve"> Інтерпайп на </w:t>
      </w:r>
      <w:r>
        <w:rPr>
          <w:rFonts w:ascii="Times New Roman" w:eastAsia="Times New Roman" w:hAnsi="Times New Roman" w:cs="Times New Roman"/>
          <w:sz w:val="28"/>
          <w:szCs w:val="28"/>
          <w:lang w:val="uk-UA"/>
        </w:rPr>
        <w:t>інтерв’ю</w:t>
      </w:r>
      <w:r>
        <w:rPr>
          <w:rFonts w:ascii="Times New Roman" w:eastAsia="Times New Roman" w:hAnsi="Times New Roman" w:cs="Times New Roman"/>
          <w:sz w:val="28"/>
          <w:szCs w:val="28"/>
        </w:rPr>
        <w:t xml:space="preserve">: </w:t>
      </w:r>
    </w:p>
    <w:p w14:paraId="06EFAB81" w14:textId="77777777" w:rsidR="00A55B22" w:rsidRPr="007A0F85"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sidRPr="00F33563">
        <w:rPr>
          <w:rFonts w:ascii="Times New Roman" w:eastAsia="Times New Roman" w:hAnsi="Times New Roman" w:cs="Times New Roman"/>
          <w:i/>
          <w:iCs/>
          <w:sz w:val="28"/>
          <w:szCs w:val="28"/>
        </w:rPr>
        <w:t>Які є поточні проблеми в реалізації продукції</w:t>
      </w:r>
      <w:r w:rsidRPr="007A0F85">
        <w:rPr>
          <w:rFonts w:ascii="Times New Roman" w:eastAsia="Times New Roman" w:hAnsi="Times New Roman" w:cs="Times New Roman"/>
          <w:b/>
          <w:bCs/>
          <w:i/>
          <w:iCs/>
          <w:sz w:val="28"/>
          <w:szCs w:val="28"/>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color w:val="0D0D0D"/>
          <w:sz w:val="28"/>
          <w:szCs w:val="28"/>
        </w:rPr>
        <w:t>Компанія Інтерпайп стикається з низкою серйозних проблем, які впливають на ефективність реалізації її продукції. Ці проблеми охоплюють різні аспекти виробництва, попиту, конкурентного середовища та логістики.</w:t>
      </w:r>
    </w:p>
    <w:p w14:paraId="33932012" w14:textId="77777777" w:rsidR="00A55B22" w:rsidRPr="007A0F85" w:rsidRDefault="00A55B22" w:rsidP="00AF46F7">
      <w:pPr>
        <w:numPr>
          <w:ilvl w:val="0"/>
          <w:numId w:val="29"/>
        </w:numPr>
        <w:pBdr>
          <w:top w:val="none" w:sz="0" w:space="0" w:color="E3E3E3"/>
          <w:left w:val="none" w:sz="0" w:space="0" w:color="E3E3E3"/>
          <w:bottom w:val="none" w:sz="0" w:space="0" w:color="E3E3E3"/>
          <w:right w:val="none" w:sz="0" w:space="0" w:color="E3E3E3"/>
          <w:between w:val="none" w:sz="0" w:space="0" w:color="E3E3E3"/>
        </w:pBdr>
        <w:tabs>
          <w:tab w:val="left" w:pos="1132"/>
        </w:tabs>
        <w:spacing w:line="360" w:lineRule="auto"/>
        <w:ind w:left="0" w:firstLine="709"/>
        <w:jc w:val="both"/>
        <w:rPr>
          <w:rFonts w:ascii="Times New Roman" w:eastAsia="Times New Roman" w:hAnsi="Times New Roman" w:cs="Times New Roman"/>
          <w:bCs/>
          <w:color w:val="0D0D0D"/>
          <w:sz w:val="28"/>
          <w:szCs w:val="28"/>
        </w:rPr>
      </w:pPr>
      <w:r w:rsidRPr="007A0F85">
        <w:rPr>
          <w:rFonts w:ascii="Times New Roman" w:eastAsia="Times New Roman" w:hAnsi="Times New Roman" w:cs="Times New Roman"/>
          <w:bCs/>
          <w:i/>
          <w:iCs/>
          <w:color w:val="0D0D0D"/>
          <w:sz w:val="28"/>
          <w:szCs w:val="28"/>
        </w:rPr>
        <w:t>Виробничі обмеження.</w:t>
      </w:r>
      <w:r w:rsidRPr="007A0F85">
        <w:rPr>
          <w:rFonts w:ascii="Times New Roman" w:eastAsia="Times New Roman" w:hAnsi="Times New Roman" w:cs="Times New Roman"/>
          <w:bCs/>
          <w:color w:val="0D0D0D"/>
          <w:sz w:val="28"/>
          <w:szCs w:val="28"/>
        </w:rPr>
        <w:t xml:space="preserve"> Незважаючи на високий попит, компанія не завжди може задовольнити його через обмеження у виробничих потужностях. Проблема полягає в тому, що обсяги виробництва не завжди відповідають можливостям нарізки продукції, що уповільнює процес постачання.</w:t>
      </w:r>
    </w:p>
    <w:p w14:paraId="2E4232D3" w14:textId="77777777" w:rsidR="00A55B22" w:rsidRPr="007A0F85" w:rsidRDefault="00A55B22" w:rsidP="00AF46F7">
      <w:pPr>
        <w:numPr>
          <w:ilvl w:val="0"/>
          <w:numId w:val="29"/>
        </w:numPr>
        <w:pBdr>
          <w:top w:val="none" w:sz="0" w:space="0" w:color="E3E3E3"/>
          <w:left w:val="none" w:sz="0" w:space="0" w:color="E3E3E3"/>
          <w:bottom w:val="none" w:sz="0" w:space="0" w:color="E3E3E3"/>
          <w:right w:val="none" w:sz="0" w:space="0" w:color="E3E3E3"/>
          <w:between w:val="none" w:sz="0" w:space="0" w:color="E3E3E3"/>
        </w:pBdr>
        <w:tabs>
          <w:tab w:val="left" w:pos="1132"/>
        </w:tabs>
        <w:spacing w:line="360" w:lineRule="auto"/>
        <w:ind w:left="0" w:firstLine="709"/>
        <w:jc w:val="both"/>
        <w:rPr>
          <w:rFonts w:ascii="Times New Roman" w:eastAsia="Times New Roman" w:hAnsi="Times New Roman" w:cs="Times New Roman"/>
          <w:bCs/>
          <w:color w:val="0D0D0D"/>
          <w:sz w:val="28"/>
          <w:szCs w:val="28"/>
        </w:rPr>
      </w:pPr>
      <w:r w:rsidRPr="007A0F85">
        <w:rPr>
          <w:rFonts w:ascii="Times New Roman" w:eastAsia="Times New Roman" w:hAnsi="Times New Roman" w:cs="Times New Roman"/>
          <w:bCs/>
          <w:i/>
          <w:iCs/>
          <w:color w:val="0D0D0D"/>
          <w:sz w:val="28"/>
          <w:szCs w:val="28"/>
        </w:rPr>
        <w:t>Термообробка для складних марок сталі.</w:t>
      </w:r>
      <w:r w:rsidRPr="007A0F85">
        <w:rPr>
          <w:rFonts w:ascii="Times New Roman" w:eastAsia="Times New Roman" w:hAnsi="Times New Roman" w:cs="Times New Roman"/>
          <w:bCs/>
          <w:color w:val="0D0D0D"/>
          <w:sz w:val="28"/>
          <w:szCs w:val="28"/>
        </w:rPr>
        <w:t xml:space="preserve"> Обробка складних марок сталі вимагає спеціальних технологій та ресурсів, що іноді стає вузьким місцем у виробничому процесі.</w:t>
      </w:r>
    </w:p>
    <w:p w14:paraId="3CA48BCA" w14:textId="77777777" w:rsidR="00A55B22" w:rsidRPr="007A0F85" w:rsidRDefault="00A55B22" w:rsidP="00AF46F7">
      <w:pPr>
        <w:numPr>
          <w:ilvl w:val="0"/>
          <w:numId w:val="29"/>
        </w:numPr>
        <w:pBdr>
          <w:top w:val="none" w:sz="0" w:space="0" w:color="E3E3E3"/>
          <w:left w:val="none" w:sz="0" w:space="0" w:color="E3E3E3"/>
          <w:bottom w:val="none" w:sz="0" w:space="0" w:color="E3E3E3"/>
          <w:right w:val="none" w:sz="0" w:space="0" w:color="E3E3E3"/>
          <w:between w:val="none" w:sz="0" w:space="0" w:color="E3E3E3"/>
        </w:pBdr>
        <w:tabs>
          <w:tab w:val="left" w:pos="1132"/>
        </w:tabs>
        <w:spacing w:line="360" w:lineRule="auto"/>
        <w:ind w:left="0" w:firstLine="709"/>
        <w:jc w:val="both"/>
        <w:rPr>
          <w:rFonts w:ascii="Times New Roman" w:eastAsia="Times New Roman" w:hAnsi="Times New Roman" w:cs="Times New Roman"/>
          <w:bCs/>
          <w:color w:val="0D0D0D"/>
          <w:sz w:val="28"/>
          <w:szCs w:val="28"/>
        </w:rPr>
      </w:pPr>
      <w:r w:rsidRPr="007A0F85">
        <w:rPr>
          <w:rFonts w:ascii="Times New Roman" w:eastAsia="Times New Roman" w:hAnsi="Times New Roman" w:cs="Times New Roman"/>
          <w:bCs/>
          <w:i/>
          <w:iCs/>
          <w:color w:val="0D0D0D"/>
          <w:sz w:val="28"/>
          <w:szCs w:val="28"/>
        </w:rPr>
        <w:t xml:space="preserve">Війна в Україні. </w:t>
      </w:r>
      <w:r w:rsidRPr="007A0F85">
        <w:rPr>
          <w:rFonts w:ascii="Times New Roman" w:eastAsia="Times New Roman" w:hAnsi="Times New Roman" w:cs="Times New Roman"/>
          <w:bCs/>
          <w:color w:val="0D0D0D"/>
          <w:sz w:val="28"/>
          <w:szCs w:val="28"/>
        </w:rPr>
        <w:t>Військові дії створюють непередбачувані загрози для виробництва, включаючи прямі удари по заводах. Це призводить до проблем з реалізацією продукції та уповільнення темпів виробництва.</w:t>
      </w:r>
    </w:p>
    <w:p w14:paraId="0F9394A2" w14:textId="77777777" w:rsidR="00A55B22" w:rsidRPr="007A0F85" w:rsidRDefault="00A55B22" w:rsidP="00AF46F7">
      <w:pPr>
        <w:numPr>
          <w:ilvl w:val="0"/>
          <w:numId w:val="29"/>
        </w:numPr>
        <w:pBdr>
          <w:top w:val="none" w:sz="0" w:space="0" w:color="E3E3E3"/>
          <w:left w:val="none" w:sz="0" w:space="0" w:color="E3E3E3"/>
          <w:bottom w:val="none" w:sz="0" w:space="0" w:color="E3E3E3"/>
          <w:right w:val="none" w:sz="0" w:space="0" w:color="E3E3E3"/>
          <w:between w:val="none" w:sz="0" w:space="0" w:color="E3E3E3"/>
        </w:pBdr>
        <w:tabs>
          <w:tab w:val="left" w:pos="1132"/>
        </w:tabs>
        <w:spacing w:line="360" w:lineRule="auto"/>
        <w:ind w:left="0" w:firstLine="709"/>
        <w:jc w:val="both"/>
        <w:rPr>
          <w:rFonts w:ascii="Times New Roman" w:eastAsia="Times New Roman" w:hAnsi="Times New Roman" w:cs="Times New Roman"/>
          <w:bCs/>
          <w:color w:val="0D0D0D"/>
          <w:sz w:val="28"/>
          <w:szCs w:val="28"/>
        </w:rPr>
      </w:pPr>
      <w:r w:rsidRPr="007A0F85">
        <w:rPr>
          <w:rFonts w:ascii="Times New Roman" w:eastAsia="Times New Roman" w:hAnsi="Times New Roman" w:cs="Times New Roman"/>
          <w:bCs/>
          <w:i/>
          <w:iCs/>
          <w:color w:val="0D0D0D"/>
          <w:sz w:val="28"/>
          <w:szCs w:val="28"/>
        </w:rPr>
        <w:t>Попит на ринку США.</w:t>
      </w:r>
      <w:r w:rsidRPr="007A0F85">
        <w:rPr>
          <w:rFonts w:ascii="Times New Roman" w:eastAsia="Times New Roman" w:hAnsi="Times New Roman" w:cs="Times New Roman"/>
          <w:bCs/>
          <w:color w:val="0D0D0D"/>
          <w:sz w:val="28"/>
          <w:szCs w:val="28"/>
        </w:rPr>
        <w:t xml:space="preserve"> Попит на американському ринку знизився через падіння цін на нафту та перенасичення ринку імпортною продукцією у 2022-2023 роках. Додатково, війна в Україні негативно вплинула на економіку, що також позначилося на діяльності Інтерпайп як дистриб'ютора на американському ринку. Переповнені склади та невиконання бюджету стали наслідком недооцінки макроекономічних факторів.</w:t>
      </w:r>
    </w:p>
    <w:p w14:paraId="2BB9D2EF" w14:textId="77777777" w:rsidR="00A55B22" w:rsidRPr="007A0F85" w:rsidRDefault="00A55B22" w:rsidP="00AF46F7">
      <w:pPr>
        <w:numPr>
          <w:ilvl w:val="0"/>
          <w:numId w:val="29"/>
        </w:numPr>
        <w:pBdr>
          <w:top w:val="none" w:sz="0" w:space="0" w:color="E3E3E3"/>
          <w:left w:val="none" w:sz="0" w:space="0" w:color="E3E3E3"/>
          <w:bottom w:val="none" w:sz="0" w:space="0" w:color="E3E3E3"/>
          <w:right w:val="none" w:sz="0" w:space="0" w:color="E3E3E3"/>
          <w:between w:val="none" w:sz="0" w:space="0" w:color="E3E3E3"/>
        </w:pBdr>
        <w:tabs>
          <w:tab w:val="left" w:pos="1132"/>
        </w:tabs>
        <w:spacing w:line="360" w:lineRule="auto"/>
        <w:ind w:left="0" w:firstLine="709"/>
        <w:jc w:val="both"/>
        <w:rPr>
          <w:rFonts w:ascii="Times New Roman" w:eastAsia="Times New Roman" w:hAnsi="Times New Roman" w:cs="Times New Roman"/>
          <w:bCs/>
          <w:color w:val="0D0D0D"/>
          <w:sz w:val="28"/>
          <w:szCs w:val="28"/>
        </w:rPr>
      </w:pPr>
      <w:r w:rsidRPr="007A0F85">
        <w:rPr>
          <w:rFonts w:ascii="Times New Roman" w:eastAsia="Times New Roman" w:hAnsi="Times New Roman" w:cs="Times New Roman"/>
          <w:bCs/>
          <w:i/>
          <w:iCs/>
          <w:color w:val="0D0D0D"/>
          <w:sz w:val="28"/>
          <w:szCs w:val="28"/>
        </w:rPr>
        <w:t xml:space="preserve">Демпінг цін азіатськими виробниками. </w:t>
      </w:r>
      <w:r w:rsidRPr="007A0F85">
        <w:rPr>
          <w:rFonts w:ascii="Times New Roman" w:eastAsia="Times New Roman" w:hAnsi="Times New Roman" w:cs="Times New Roman"/>
          <w:bCs/>
          <w:color w:val="0D0D0D"/>
          <w:sz w:val="28"/>
          <w:szCs w:val="28"/>
        </w:rPr>
        <w:t>Азіатські виробники пропонують продукцію за зниженими цінами через слабкий внутрішній ринок та необхідність експорту. Це створює значний тиск на Інтерпайп, оскільки компанія не завжди може конкурувати за ціною.</w:t>
      </w:r>
    </w:p>
    <w:p w14:paraId="12DDEAA0" w14:textId="77777777" w:rsidR="00A55B22" w:rsidRPr="007A0F85" w:rsidRDefault="00A55B22" w:rsidP="00AF46F7">
      <w:pPr>
        <w:numPr>
          <w:ilvl w:val="0"/>
          <w:numId w:val="29"/>
        </w:numPr>
        <w:pBdr>
          <w:top w:val="none" w:sz="0" w:space="0" w:color="E3E3E3"/>
          <w:left w:val="none" w:sz="0" w:space="0" w:color="E3E3E3"/>
          <w:bottom w:val="none" w:sz="0" w:space="0" w:color="E3E3E3"/>
          <w:right w:val="none" w:sz="0" w:space="0" w:color="E3E3E3"/>
          <w:between w:val="none" w:sz="0" w:space="0" w:color="E3E3E3"/>
        </w:pBdr>
        <w:tabs>
          <w:tab w:val="left" w:pos="1132"/>
        </w:tabs>
        <w:spacing w:line="360" w:lineRule="auto"/>
        <w:ind w:left="0" w:firstLine="709"/>
        <w:jc w:val="both"/>
        <w:rPr>
          <w:rFonts w:ascii="Times New Roman" w:eastAsia="Times New Roman" w:hAnsi="Times New Roman" w:cs="Times New Roman"/>
          <w:bCs/>
          <w:color w:val="0D0D0D"/>
          <w:sz w:val="28"/>
          <w:szCs w:val="28"/>
        </w:rPr>
      </w:pPr>
      <w:r w:rsidRPr="007A0F85">
        <w:rPr>
          <w:rFonts w:ascii="Times New Roman" w:eastAsia="Times New Roman" w:hAnsi="Times New Roman" w:cs="Times New Roman"/>
          <w:bCs/>
          <w:i/>
          <w:iCs/>
          <w:color w:val="0D0D0D"/>
          <w:sz w:val="28"/>
          <w:szCs w:val="28"/>
        </w:rPr>
        <w:lastRenderedPageBreak/>
        <w:t>Конкуренція з Китаєм на Близькому Сході.</w:t>
      </w:r>
      <w:r w:rsidRPr="007A0F85">
        <w:rPr>
          <w:rFonts w:ascii="Times New Roman" w:eastAsia="Times New Roman" w:hAnsi="Times New Roman" w:cs="Times New Roman"/>
          <w:bCs/>
          <w:color w:val="0D0D0D"/>
          <w:sz w:val="28"/>
          <w:szCs w:val="28"/>
        </w:rPr>
        <w:t xml:space="preserve"> Китайські виробники займають більшу частину ринку на Близькому Сході, зокрема 60% ринку труб та 90% ринку стандартних марок продукції, що ускладнює конкурентну боротьбу для Інтерпайп.</w:t>
      </w:r>
    </w:p>
    <w:p w14:paraId="667EC0C2" w14:textId="77777777" w:rsidR="00A55B22" w:rsidRPr="007A0F85" w:rsidRDefault="00A55B22" w:rsidP="00AF46F7">
      <w:pPr>
        <w:numPr>
          <w:ilvl w:val="0"/>
          <w:numId w:val="29"/>
        </w:numPr>
        <w:pBdr>
          <w:top w:val="none" w:sz="0" w:space="0" w:color="E3E3E3"/>
          <w:left w:val="none" w:sz="0" w:space="0" w:color="E3E3E3"/>
          <w:bottom w:val="none" w:sz="0" w:space="0" w:color="E3E3E3"/>
          <w:right w:val="none" w:sz="0" w:space="0" w:color="E3E3E3"/>
          <w:between w:val="none" w:sz="0" w:space="0" w:color="E3E3E3"/>
        </w:pBdr>
        <w:tabs>
          <w:tab w:val="left" w:pos="1132"/>
        </w:tabs>
        <w:spacing w:line="360" w:lineRule="auto"/>
        <w:ind w:left="0" w:firstLine="709"/>
        <w:jc w:val="both"/>
        <w:rPr>
          <w:rFonts w:ascii="Times New Roman" w:eastAsia="Times New Roman" w:hAnsi="Times New Roman" w:cs="Times New Roman"/>
          <w:bCs/>
          <w:color w:val="0D0D0D"/>
          <w:sz w:val="28"/>
          <w:szCs w:val="28"/>
        </w:rPr>
      </w:pPr>
      <w:r w:rsidRPr="007A0F85">
        <w:rPr>
          <w:rFonts w:ascii="Times New Roman" w:eastAsia="Times New Roman" w:hAnsi="Times New Roman" w:cs="Times New Roman"/>
          <w:bCs/>
          <w:i/>
          <w:iCs/>
          <w:color w:val="0D0D0D"/>
          <w:sz w:val="28"/>
          <w:szCs w:val="28"/>
        </w:rPr>
        <w:t>Відсутність прекваліфікації у великих компаніях.</w:t>
      </w:r>
      <w:r w:rsidRPr="007A0F85">
        <w:rPr>
          <w:rFonts w:ascii="Times New Roman" w:eastAsia="Times New Roman" w:hAnsi="Times New Roman" w:cs="Times New Roman"/>
          <w:bCs/>
          <w:color w:val="0D0D0D"/>
          <w:sz w:val="28"/>
          <w:szCs w:val="28"/>
        </w:rPr>
        <w:t xml:space="preserve"> Процес прекваліфікації є тривалим, що створює труднощі для дистриб'юторів, особливо у випадку з державними компаніями, наприклад, в Іраці.</w:t>
      </w:r>
    </w:p>
    <w:p w14:paraId="27B5BB01" w14:textId="77777777" w:rsidR="00A55B22" w:rsidRPr="007A0F85" w:rsidRDefault="00A55B22" w:rsidP="00AF46F7">
      <w:pPr>
        <w:numPr>
          <w:ilvl w:val="0"/>
          <w:numId w:val="29"/>
        </w:numPr>
        <w:pBdr>
          <w:top w:val="none" w:sz="0" w:space="0" w:color="E3E3E3"/>
          <w:left w:val="none" w:sz="0" w:space="0" w:color="E3E3E3"/>
          <w:bottom w:val="none" w:sz="0" w:space="0" w:color="E3E3E3"/>
          <w:right w:val="none" w:sz="0" w:space="0" w:color="E3E3E3"/>
          <w:between w:val="none" w:sz="0" w:space="0" w:color="E3E3E3"/>
        </w:pBdr>
        <w:tabs>
          <w:tab w:val="left" w:pos="1132"/>
        </w:tabs>
        <w:spacing w:line="360" w:lineRule="auto"/>
        <w:ind w:left="0" w:firstLine="709"/>
        <w:jc w:val="both"/>
        <w:rPr>
          <w:rFonts w:ascii="Times New Roman" w:eastAsia="Times New Roman" w:hAnsi="Times New Roman" w:cs="Times New Roman"/>
          <w:bCs/>
          <w:color w:val="0D0D0D"/>
          <w:sz w:val="28"/>
          <w:szCs w:val="28"/>
        </w:rPr>
      </w:pPr>
      <w:r w:rsidRPr="007A0F85">
        <w:rPr>
          <w:rFonts w:ascii="Times New Roman" w:eastAsia="Times New Roman" w:hAnsi="Times New Roman" w:cs="Times New Roman"/>
          <w:bCs/>
          <w:i/>
          <w:iCs/>
          <w:color w:val="0D0D0D"/>
          <w:sz w:val="28"/>
          <w:szCs w:val="28"/>
        </w:rPr>
        <w:t>Логістичні проблеми через війну.</w:t>
      </w:r>
      <w:r w:rsidRPr="007A0F85">
        <w:rPr>
          <w:rFonts w:ascii="Times New Roman" w:eastAsia="Times New Roman" w:hAnsi="Times New Roman" w:cs="Times New Roman"/>
          <w:bCs/>
          <w:color w:val="0D0D0D"/>
          <w:sz w:val="28"/>
          <w:szCs w:val="28"/>
        </w:rPr>
        <w:t xml:space="preserve"> Блокування портів та недостатня потужність нових логістичних маршрутів, таких як Дунайське пароплавство, призводять до затримок у постачанні продукції.</w:t>
      </w:r>
    </w:p>
    <w:p w14:paraId="01D3D7C1" w14:textId="77777777" w:rsidR="00A55B22" w:rsidRPr="007A0F85" w:rsidRDefault="00A55B22" w:rsidP="00AF46F7">
      <w:pPr>
        <w:numPr>
          <w:ilvl w:val="0"/>
          <w:numId w:val="29"/>
        </w:numPr>
        <w:pBdr>
          <w:top w:val="none" w:sz="0" w:space="0" w:color="E3E3E3"/>
          <w:left w:val="none" w:sz="0" w:space="0" w:color="E3E3E3"/>
          <w:bottom w:val="none" w:sz="0" w:space="0" w:color="E3E3E3"/>
          <w:right w:val="none" w:sz="0" w:space="0" w:color="E3E3E3"/>
          <w:between w:val="none" w:sz="0" w:space="0" w:color="E3E3E3"/>
        </w:pBdr>
        <w:tabs>
          <w:tab w:val="left" w:pos="1132"/>
        </w:tabs>
        <w:spacing w:line="360" w:lineRule="auto"/>
        <w:ind w:left="0" w:firstLine="709"/>
        <w:jc w:val="both"/>
        <w:rPr>
          <w:rFonts w:ascii="Times New Roman" w:eastAsia="Times New Roman" w:hAnsi="Times New Roman" w:cs="Times New Roman"/>
          <w:bCs/>
          <w:color w:val="0D0D0D"/>
          <w:sz w:val="28"/>
          <w:szCs w:val="28"/>
        </w:rPr>
      </w:pPr>
      <w:r w:rsidRPr="007A0F85">
        <w:rPr>
          <w:rFonts w:ascii="Times New Roman" w:eastAsia="Times New Roman" w:hAnsi="Times New Roman" w:cs="Times New Roman"/>
          <w:bCs/>
          <w:i/>
          <w:iCs/>
          <w:color w:val="0D0D0D"/>
          <w:sz w:val="28"/>
          <w:szCs w:val="28"/>
        </w:rPr>
        <w:t>Проблеми з логістикою через блокування кордонів у Польщі.</w:t>
      </w:r>
      <w:r w:rsidRPr="007A0F85">
        <w:rPr>
          <w:rFonts w:ascii="Times New Roman" w:eastAsia="Times New Roman" w:hAnsi="Times New Roman" w:cs="Times New Roman"/>
          <w:bCs/>
          <w:color w:val="0D0D0D"/>
          <w:sz w:val="28"/>
          <w:szCs w:val="28"/>
        </w:rPr>
        <w:t xml:space="preserve"> Продукція довго стояла на кордоні через блокування, що створювало труднощі для будівельних компаній, які залежали від своєчасних поставок.</w:t>
      </w:r>
    </w:p>
    <w:p w14:paraId="3708B80B" w14:textId="77777777" w:rsidR="00A55B22" w:rsidRPr="007A0F85"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sidRPr="00F33563">
        <w:rPr>
          <w:rFonts w:ascii="Times New Roman" w:eastAsia="Times New Roman" w:hAnsi="Times New Roman" w:cs="Times New Roman"/>
          <w:i/>
          <w:iCs/>
          <w:sz w:val="28"/>
          <w:szCs w:val="28"/>
        </w:rPr>
        <w:t>Чи діє у вас наразі система стимулювання продажів і наскільки вона є ефективною?</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color w:val="0D0D0D"/>
          <w:sz w:val="28"/>
          <w:szCs w:val="28"/>
          <w:highlight w:val="white"/>
          <w:lang w:val="uk-UA"/>
        </w:rPr>
        <w:t>С</w:t>
      </w:r>
      <w:r>
        <w:rPr>
          <w:rFonts w:ascii="Times New Roman" w:eastAsia="Times New Roman" w:hAnsi="Times New Roman" w:cs="Times New Roman"/>
          <w:color w:val="0D0D0D"/>
          <w:sz w:val="28"/>
          <w:szCs w:val="28"/>
          <w:highlight w:val="white"/>
        </w:rPr>
        <w:t>истема стимулювання збуту відіграє ключову роль у просуванні продукції компанії, проте вона також має свої власні особливості та обмеження. По-перше, ми застосовуємо стандартні методи та пропозиції для всіх клієнтів, що може не завжди враховувати їхні індивідуальні потреби та вимоги. Це може призводити до ситуацій, коли наші стимули не відповідають конкретним очікуванням клієнтів.</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color w:val="0D0D0D"/>
          <w:sz w:val="28"/>
          <w:szCs w:val="28"/>
          <w:highlight w:val="white"/>
        </w:rPr>
        <w:t>По-друге, хоча ми намагаємося адаптувати наші пропозиції до конкретних потреб клієнтів на індивідуальному рівні, іноді наша система не забезпечує достатню гнучкість для повного задоволення всіх їхніх потреб. Це може призвести до втрати можливостей для компанії.</w:t>
      </w:r>
    </w:p>
    <w:p w14:paraId="648948ED" w14:textId="77777777" w:rsidR="00A55B22"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sidRPr="00F33563">
        <w:rPr>
          <w:rFonts w:ascii="Times New Roman" w:eastAsia="Times New Roman" w:hAnsi="Times New Roman" w:cs="Times New Roman"/>
          <w:i/>
          <w:iCs/>
          <w:sz w:val="28"/>
          <w:szCs w:val="28"/>
        </w:rPr>
        <w:t>Як ваша система стимулювання збуту допомагає зберегти лояльність існуючих клієнтів?</w:t>
      </w:r>
      <w:r w:rsidRPr="007A0F85">
        <w:rPr>
          <w:rFonts w:ascii="Times New Roman" w:eastAsia="Times New Roman" w:hAnsi="Times New Roman" w:cs="Times New Roman"/>
          <w:b/>
          <w:bCs/>
          <w:i/>
          <w:iCs/>
          <w:sz w:val="28"/>
          <w:szCs w:val="28"/>
          <w:lang w:val="uk-UA"/>
        </w:rPr>
        <w:t xml:space="preserve"> </w:t>
      </w:r>
      <w:r>
        <w:rPr>
          <w:rFonts w:ascii="Times New Roman" w:eastAsia="Times New Roman" w:hAnsi="Times New Roman" w:cs="Times New Roman"/>
          <w:sz w:val="28"/>
          <w:szCs w:val="28"/>
        </w:rPr>
        <w:t xml:space="preserve">Покупці звертають увагу на 2 головні якості підприємства – це швидкість та якість логістики та спеціальні пропозиції для клієнта. Саме надійність транспортування забезпечує впевненість замовника, що товар доїде у назначенний час і не буде мати браку. А спеціальні пропозиції, як бонусні програми та знижки для великих обсягів закупівель, змушують покупця вважати себе особливим і налагоджує комунікацію між клієнтом і продавцем. </w:t>
      </w:r>
    </w:p>
    <w:p w14:paraId="01BF8F28" w14:textId="77777777" w:rsidR="00A55B22" w:rsidRPr="006502A1" w:rsidRDefault="00A55B22" w:rsidP="00A55B22">
      <w:pPr>
        <w:tabs>
          <w:tab w:val="left" w:pos="709"/>
        </w:tabs>
        <w:spacing w:line="360" w:lineRule="auto"/>
        <w:ind w:firstLine="709"/>
        <w:jc w:val="both"/>
        <w:rPr>
          <w:rFonts w:ascii="Times New Roman" w:eastAsia="Times New Roman" w:hAnsi="Times New Roman" w:cs="Times New Roman"/>
          <w:b/>
          <w:bCs/>
          <w:i/>
          <w:iCs/>
          <w:sz w:val="28"/>
          <w:szCs w:val="28"/>
        </w:rPr>
      </w:pPr>
      <w:r w:rsidRPr="00F33563">
        <w:rPr>
          <w:rFonts w:ascii="Times New Roman" w:eastAsia="Times New Roman" w:hAnsi="Times New Roman" w:cs="Times New Roman"/>
          <w:i/>
          <w:iCs/>
          <w:sz w:val="28"/>
          <w:szCs w:val="28"/>
        </w:rPr>
        <w:lastRenderedPageBreak/>
        <w:t>Як ваша система стимулювання збуту сприяє досягненню загальних цілей компанії?</w:t>
      </w:r>
      <w:r>
        <w:rPr>
          <w:rFonts w:ascii="Times New Roman" w:eastAsia="Times New Roman" w:hAnsi="Times New Roman" w:cs="Times New Roman"/>
          <w:b/>
          <w:bCs/>
          <w:i/>
          <w:iCs/>
          <w:sz w:val="28"/>
          <w:szCs w:val="28"/>
          <w:lang w:val="uk-UA"/>
        </w:rPr>
        <w:t xml:space="preserve"> </w:t>
      </w:r>
      <w:r>
        <w:rPr>
          <w:rFonts w:ascii="Times New Roman" w:eastAsia="Times New Roman" w:hAnsi="Times New Roman" w:cs="Times New Roman"/>
          <w:sz w:val="28"/>
          <w:szCs w:val="28"/>
        </w:rPr>
        <w:t xml:space="preserve">Заздалегідь запланований бюджет відіграє найважливішу роль, з плином часу, коли ситуація на ринку змінюється, встає питання реалізації цілей за бюджетом і саме вдале стимулювання збуту дає можливість виповнити план або ж перевиповнити.  </w:t>
      </w:r>
    </w:p>
    <w:p w14:paraId="2CE3A9F4" w14:textId="77777777" w:rsidR="00A55B22" w:rsidRPr="006502A1" w:rsidRDefault="00A55B22" w:rsidP="00A55B22">
      <w:pPr>
        <w:tabs>
          <w:tab w:val="left" w:pos="709"/>
        </w:tabs>
        <w:spacing w:line="360" w:lineRule="auto"/>
        <w:ind w:firstLine="709"/>
        <w:jc w:val="both"/>
        <w:rPr>
          <w:rFonts w:ascii="Times New Roman" w:eastAsia="Times New Roman" w:hAnsi="Times New Roman" w:cs="Times New Roman"/>
          <w:b/>
          <w:bCs/>
          <w:i/>
          <w:iCs/>
          <w:sz w:val="28"/>
          <w:szCs w:val="28"/>
        </w:rPr>
      </w:pPr>
      <w:r w:rsidRPr="00F33563">
        <w:rPr>
          <w:rFonts w:ascii="Times New Roman" w:eastAsia="Times New Roman" w:hAnsi="Times New Roman" w:cs="Times New Roman"/>
          <w:i/>
          <w:iCs/>
          <w:sz w:val="28"/>
          <w:szCs w:val="28"/>
        </w:rPr>
        <w:t>Які додаткові стимули ви пропонуєте для клієнтів, що здійснюють великі обсяги закупівель?</w:t>
      </w:r>
      <w:r>
        <w:rPr>
          <w:rFonts w:ascii="Times New Roman" w:eastAsia="Times New Roman" w:hAnsi="Times New Roman" w:cs="Times New Roman"/>
          <w:b/>
          <w:bCs/>
          <w:i/>
          <w:iCs/>
          <w:sz w:val="28"/>
          <w:szCs w:val="28"/>
          <w:lang w:val="uk-UA"/>
        </w:rPr>
        <w:t xml:space="preserve"> </w:t>
      </w:r>
      <w:r>
        <w:rPr>
          <w:rFonts w:ascii="Times New Roman" w:eastAsia="Times New Roman" w:hAnsi="Times New Roman" w:cs="Times New Roman"/>
          <w:sz w:val="28"/>
          <w:szCs w:val="28"/>
        </w:rPr>
        <w:t xml:space="preserve">Прогресивні знижки – коли покупець має умови, що якщо він придбає в компанії певну велику кількість товару, то він отримує певні бонуси. Саме такий вид знижок мотивує споживача замовляти в компанії більше продукції задля отримання бонусів, які можна буде витратити на наступні закупівлі. </w:t>
      </w:r>
    </w:p>
    <w:p w14:paraId="34FBC6DE" w14:textId="77777777" w:rsidR="00A55B22" w:rsidRPr="00F33563" w:rsidRDefault="00A55B22" w:rsidP="00F33563">
      <w:pPr>
        <w:keepNext/>
        <w:tabs>
          <w:tab w:val="left" w:pos="709"/>
        </w:tabs>
        <w:spacing w:line="360" w:lineRule="auto"/>
        <w:ind w:firstLine="284"/>
        <w:jc w:val="both"/>
        <w:rPr>
          <w:rFonts w:ascii="Times New Roman" w:eastAsia="Times New Roman" w:hAnsi="Times New Roman" w:cs="Times New Roman"/>
          <w:i/>
          <w:iCs/>
          <w:sz w:val="28"/>
          <w:szCs w:val="28"/>
        </w:rPr>
      </w:pPr>
      <w:r w:rsidRPr="00F33563">
        <w:rPr>
          <w:rFonts w:ascii="Times New Roman" w:eastAsia="Times New Roman" w:hAnsi="Times New Roman" w:cs="Times New Roman"/>
          <w:i/>
          <w:iCs/>
          <w:sz w:val="28"/>
          <w:szCs w:val="28"/>
        </w:rPr>
        <w:t>Що мотивує споживачів здійснювати замовлення саме у вашої компанії?</w:t>
      </w:r>
    </w:p>
    <w:p w14:paraId="3A08F93B" w14:textId="77777777" w:rsidR="00A55B22" w:rsidRDefault="00A55B22" w:rsidP="00AF46F7">
      <w:pPr>
        <w:numPr>
          <w:ilvl w:val="0"/>
          <w:numId w:val="4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Стандартизована продукція. Висока якість та відповідність стандартам є основою для багатьох клієнтів, які шукають надійні та перевірені рішення для своїх потреб. Клієнти знають, що можуть розраховувати на сталість та надійність продукції Інтерпайп.</w:t>
      </w:r>
    </w:p>
    <w:p w14:paraId="054E2A53" w14:textId="77777777" w:rsidR="00A55B22" w:rsidRDefault="00A55B22" w:rsidP="00AF46F7">
      <w:pPr>
        <w:numPr>
          <w:ilvl w:val="0"/>
          <w:numId w:val="4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Надійність логістики. Проєктні замовники особливо цінують здатність компанії забезпечити своєчасну та безперебійну доставку продукції. Надійна логістика є критично важливою для реалізації великих проєктів, де збої можуть призвести до значних затримок і додаткових витрат.</w:t>
      </w:r>
    </w:p>
    <w:p w14:paraId="22BA561F" w14:textId="77777777" w:rsidR="00A55B22" w:rsidRDefault="00A55B22" w:rsidP="00AF46F7">
      <w:pPr>
        <w:numPr>
          <w:ilvl w:val="0"/>
          <w:numId w:val="4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Технічний сервіс та обслуговування. Інтерпайп пропонує високий рівень технічного обслуговування, включаючи швидке реагування на рекламації та заміну бракованої продукції. Це створює додатковий рівень довіри та задоволення клієнтів.</w:t>
      </w:r>
    </w:p>
    <w:p w14:paraId="61869DEE" w14:textId="77777777" w:rsidR="00A55B22" w:rsidRDefault="00A55B22" w:rsidP="00AF46F7">
      <w:pPr>
        <w:numPr>
          <w:ilvl w:val="0"/>
          <w:numId w:val="4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Ціна, знижки та спеціальні пропозиції. Конкурентоспроможні ціни, які можуть бути вищими за середній прайс, проте дають багато можливостей і післяпродажну підтримку, системи знижок та спеціальні пропозиції, такі як клієнтські івенти, роблять співпрацю з Інтерпайп вигідною для клієнтів. Персоналізовані знижки та вигідні умови оплати також є значними мотивуючими факторами.</w:t>
      </w:r>
    </w:p>
    <w:p w14:paraId="046595EC" w14:textId="77777777" w:rsidR="00A55B22" w:rsidRDefault="00A55B22" w:rsidP="00AF46F7">
      <w:pPr>
        <w:numPr>
          <w:ilvl w:val="0"/>
          <w:numId w:val="4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Інновації. Компанія активно впроваджує нові марки та методи обробки продукції, що дозволяє їм задовольняти зростаючі та змінні потреби ринку. Інноваційні рішення демонструють здатність Інтерпайп йти в ногу з часом і пропонувати сучасні продукти та послуги.</w:t>
      </w:r>
    </w:p>
    <w:p w14:paraId="483525C6" w14:textId="77777777" w:rsidR="00A55B22" w:rsidRDefault="00A55B22" w:rsidP="00AF46F7">
      <w:pPr>
        <w:numPr>
          <w:ilvl w:val="0"/>
          <w:numId w:val="4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Репутація та імідж компанії. Позитивна репутація, підтверджена успішними проєктами та референс-листами, є важливим чинником, особливо у тендерних процедурах. Клієнти відчувають себе впевнено, співпрацюючи з компанією, яка має стабільну і надійну репутацію на ринку.</w:t>
      </w:r>
    </w:p>
    <w:p w14:paraId="39F6E8C2" w14:textId="77777777" w:rsidR="00A55B22" w:rsidRDefault="00A55B22" w:rsidP="00AF46F7">
      <w:pPr>
        <w:numPr>
          <w:ilvl w:val="0"/>
          <w:numId w:val="4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Ретробонуси та формульне ціноутворення. Система ретробонусів, що пропонує додаткові вигоди за великі обсяги замовлень або довгострокові контракти, мотивує клієнтів до збільшення обсягів закупівель. Формульне ціноутворення забезпечує передбачуваність та стабільність цін на продукцію протягом усього терміну контракту.</w:t>
      </w:r>
    </w:p>
    <w:p w14:paraId="504C2D6C" w14:textId="77777777" w:rsidR="00A55B22" w:rsidRDefault="00A55B22" w:rsidP="00A55B22">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комплексний підхід Інтерпайп до задоволення потреб клієнтів через стандартизовану продукцію, надійну логістику, високий рівень обслуговування, конкурентоспроможні ціни та інновації забезпечує високу лояльність та мотивує клієнтів здійснювати замовлення саме у цієї компанії.</w:t>
      </w:r>
    </w:p>
    <w:p w14:paraId="15776500" w14:textId="77777777" w:rsidR="00A55B22" w:rsidRPr="00F33563" w:rsidRDefault="00A55B22" w:rsidP="00A55B22">
      <w:pPr>
        <w:tabs>
          <w:tab w:val="left" w:pos="709"/>
        </w:tabs>
        <w:spacing w:line="360" w:lineRule="auto"/>
        <w:ind w:firstLine="709"/>
        <w:jc w:val="both"/>
        <w:rPr>
          <w:rFonts w:ascii="Times New Roman" w:eastAsia="Times New Roman" w:hAnsi="Times New Roman" w:cs="Times New Roman"/>
          <w:i/>
          <w:iCs/>
          <w:sz w:val="28"/>
          <w:szCs w:val="28"/>
        </w:rPr>
      </w:pPr>
      <w:r w:rsidRPr="00F33563">
        <w:rPr>
          <w:rFonts w:ascii="Times New Roman" w:eastAsia="Times New Roman" w:hAnsi="Times New Roman" w:cs="Times New Roman"/>
          <w:i/>
          <w:iCs/>
          <w:sz w:val="28"/>
          <w:szCs w:val="28"/>
        </w:rPr>
        <w:t>Які наразі поставлені цілі з реалізації продукції перед компанією?</w:t>
      </w:r>
    </w:p>
    <w:p w14:paraId="206A5F88" w14:textId="77777777" w:rsidR="00A55B22" w:rsidRDefault="00A55B22" w:rsidP="00AF46F7">
      <w:pPr>
        <w:numPr>
          <w:ilvl w:val="0"/>
          <w:numId w:val="47"/>
        </w:numPr>
        <w:pBdr>
          <w:top w:val="none" w:sz="0" w:space="0" w:color="E3E3E3"/>
          <w:left w:val="none" w:sz="0" w:space="0" w:color="E3E3E3"/>
          <w:bottom w:val="none" w:sz="0" w:space="0" w:color="E3E3E3"/>
          <w:right w:val="none" w:sz="0" w:space="0" w:color="E3E3E3"/>
          <w:between w:val="none" w:sz="0" w:space="0" w:color="E3E3E3"/>
        </w:pBdr>
        <w:tabs>
          <w:tab w:val="left" w:pos="1134"/>
        </w:tabs>
        <w:spacing w:line="360" w:lineRule="auto"/>
        <w:ind w:left="0" w:firstLine="709"/>
        <w:jc w:val="both"/>
        <w:rPr>
          <w:rFonts w:ascii="Times New Roman" w:eastAsia="Times New Roman" w:hAnsi="Times New Roman" w:cs="Times New Roman"/>
          <w:color w:val="0D0D0D"/>
          <w:sz w:val="28"/>
          <w:szCs w:val="28"/>
        </w:rPr>
      </w:pPr>
      <w:r w:rsidRPr="006502A1">
        <w:rPr>
          <w:rFonts w:ascii="Times New Roman" w:eastAsia="Times New Roman" w:hAnsi="Times New Roman" w:cs="Times New Roman"/>
          <w:bCs/>
          <w:color w:val="0D0D0D"/>
          <w:sz w:val="28"/>
          <w:szCs w:val="28"/>
        </w:rPr>
        <w:t>Розвиток високомаржинальної продукції.</w:t>
      </w:r>
      <w:r>
        <w:rPr>
          <w:rFonts w:ascii="Times New Roman" w:eastAsia="Times New Roman" w:hAnsi="Times New Roman" w:cs="Times New Roman"/>
          <w:color w:val="0D0D0D"/>
          <w:sz w:val="28"/>
          <w:szCs w:val="28"/>
        </w:rPr>
        <w:t xml:space="preserve"> Компанія Інтерпайп спрямовує свої зусилля на збільшення частки високомаржинальної продукції в своєму портфелі. Це включає в себе виробництво і просування преміальних продуктів, які забезпечують вищий прибуток і відповідають високим стандартам якості та надійності.</w:t>
      </w:r>
    </w:p>
    <w:p w14:paraId="2BDFB687" w14:textId="77777777" w:rsidR="00A55B22" w:rsidRDefault="00A55B22" w:rsidP="00AF46F7">
      <w:pPr>
        <w:numPr>
          <w:ilvl w:val="0"/>
          <w:numId w:val="47"/>
        </w:numPr>
        <w:pBdr>
          <w:top w:val="none" w:sz="0" w:space="0" w:color="E3E3E3"/>
          <w:left w:val="none" w:sz="0" w:space="0" w:color="E3E3E3"/>
          <w:bottom w:val="none" w:sz="0" w:space="0" w:color="E3E3E3"/>
          <w:right w:val="none" w:sz="0" w:space="0" w:color="E3E3E3"/>
          <w:between w:val="none" w:sz="0" w:space="0" w:color="E3E3E3"/>
        </w:pBdr>
        <w:tabs>
          <w:tab w:val="left" w:pos="1134"/>
        </w:tabs>
        <w:spacing w:line="360" w:lineRule="auto"/>
        <w:ind w:left="0" w:firstLine="709"/>
        <w:jc w:val="both"/>
        <w:rPr>
          <w:rFonts w:ascii="Times New Roman" w:eastAsia="Times New Roman" w:hAnsi="Times New Roman" w:cs="Times New Roman"/>
          <w:color w:val="0D0D0D"/>
          <w:sz w:val="28"/>
          <w:szCs w:val="28"/>
        </w:rPr>
      </w:pPr>
      <w:r w:rsidRPr="006502A1">
        <w:rPr>
          <w:rFonts w:ascii="Times New Roman" w:eastAsia="Times New Roman" w:hAnsi="Times New Roman" w:cs="Times New Roman"/>
          <w:bCs/>
          <w:color w:val="0D0D0D"/>
          <w:sz w:val="28"/>
          <w:szCs w:val="28"/>
        </w:rPr>
        <w:t>Збільшення попиту на нарізні труби.</w:t>
      </w:r>
      <w:r>
        <w:rPr>
          <w:rFonts w:ascii="Times New Roman" w:eastAsia="Times New Roman" w:hAnsi="Times New Roman" w:cs="Times New Roman"/>
          <w:color w:val="0D0D0D"/>
          <w:sz w:val="28"/>
          <w:szCs w:val="28"/>
        </w:rPr>
        <w:t xml:space="preserve"> Однією з ключових цілей є розвиток ринку нарізних труб, що має на меті підвищення попиту на цей вид продукції. Це включає активну маркетингову діяльність, покращення характеристик продукції та задоволення специфічних потреб клієнтів.</w:t>
      </w:r>
    </w:p>
    <w:p w14:paraId="406A35E1" w14:textId="77777777" w:rsidR="00A55B22" w:rsidRDefault="00A55B22" w:rsidP="00AF46F7">
      <w:pPr>
        <w:numPr>
          <w:ilvl w:val="0"/>
          <w:numId w:val="47"/>
        </w:numPr>
        <w:pBdr>
          <w:top w:val="none" w:sz="0" w:space="0" w:color="E3E3E3"/>
          <w:left w:val="none" w:sz="0" w:space="0" w:color="E3E3E3"/>
          <w:bottom w:val="none" w:sz="0" w:space="0" w:color="E3E3E3"/>
          <w:right w:val="none" w:sz="0" w:space="0" w:color="E3E3E3"/>
          <w:between w:val="none" w:sz="0" w:space="0" w:color="E3E3E3"/>
        </w:pBdr>
        <w:tabs>
          <w:tab w:val="left" w:pos="1134"/>
        </w:tabs>
        <w:spacing w:line="360" w:lineRule="auto"/>
        <w:ind w:left="0" w:firstLine="709"/>
        <w:jc w:val="both"/>
        <w:rPr>
          <w:rFonts w:ascii="Times New Roman" w:eastAsia="Times New Roman" w:hAnsi="Times New Roman" w:cs="Times New Roman"/>
          <w:color w:val="0D0D0D"/>
          <w:sz w:val="28"/>
          <w:szCs w:val="28"/>
        </w:rPr>
      </w:pPr>
      <w:r w:rsidRPr="006502A1">
        <w:rPr>
          <w:rFonts w:ascii="Times New Roman" w:eastAsia="Times New Roman" w:hAnsi="Times New Roman" w:cs="Times New Roman"/>
          <w:bCs/>
          <w:color w:val="0D0D0D"/>
          <w:sz w:val="28"/>
          <w:szCs w:val="28"/>
        </w:rPr>
        <w:t xml:space="preserve">Розширення частки нарізних труб на європейському ринку. </w:t>
      </w:r>
      <w:r>
        <w:rPr>
          <w:rFonts w:ascii="Times New Roman" w:eastAsia="Times New Roman" w:hAnsi="Times New Roman" w:cs="Times New Roman"/>
          <w:color w:val="0D0D0D"/>
          <w:sz w:val="28"/>
          <w:szCs w:val="28"/>
        </w:rPr>
        <w:t xml:space="preserve">Компанія прагне збільшити свою присутність на ринках Західної Європи шляхом активного </w:t>
      </w:r>
      <w:r>
        <w:rPr>
          <w:rFonts w:ascii="Times New Roman" w:eastAsia="Times New Roman" w:hAnsi="Times New Roman" w:cs="Times New Roman"/>
          <w:color w:val="0D0D0D"/>
          <w:sz w:val="28"/>
          <w:szCs w:val="28"/>
        </w:rPr>
        <w:lastRenderedPageBreak/>
        <w:t>просування нарізних труб. Це сприяє розширенню клієнтської бази та підвищенню обсягів продажів у цьому регіоні.</w:t>
      </w:r>
    </w:p>
    <w:p w14:paraId="45A1D49A" w14:textId="77777777" w:rsidR="00A55B22" w:rsidRDefault="00A55B22" w:rsidP="00AF46F7">
      <w:pPr>
        <w:numPr>
          <w:ilvl w:val="0"/>
          <w:numId w:val="47"/>
        </w:numPr>
        <w:pBdr>
          <w:top w:val="none" w:sz="0" w:space="0" w:color="E3E3E3"/>
          <w:left w:val="none" w:sz="0" w:space="0" w:color="E3E3E3"/>
          <w:bottom w:val="none" w:sz="0" w:space="0" w:color="E3E3E3"/>
          <w:right w:val="none" w:sz="0" w:space="0" w:color="E3E3E3"/>
          <w:between w:val="none" w:sz="0" w:space="0" w:color="E3E3E3"/>
        </w:pBdr>
        <w:tabs>
          <w:tab w:val="left" w:pos="1134"/>
        </w:tabs>
        <w:spacing w:line="360" w:lineRule="auto"/>
        <w:ind w:left="0" w:firstLine="709"/>
        <w:jc w:val="both"/>
        <w:rPr>
          <w:rFonts w:ascii="Times New Roman" w:eastAsia="Times New Roman" w:hAnsi="Times New Roman" w:cs="Times New Roman"/>
          <w:color w:val="0D0D0D"/>
          <w:sz w:val="28"/>
          <w:szCs w:val="28"/>
        </w:rPr>
      </w:pPr>
      <w:r w:rsidRPr="006502A1">
        <w:rPr>
          <w:rFonts w:ascii="Times New Roman" w:eastAsia="Times New Roman" w:hAnsi="Times New Roman" w:cs="Times New Roman"/>
          <w:bCs/>
          <w:color w:val="0D0D0D"/>
          <w:sz w:val="28"/>
          <w:szCs w:val="28"/>
        </w:rPr>
        <w:t>Збільшення експортної виручки та диверсифікація продажів.</w:t>
      </w:r>
      <w:r>
        <w:rPr>
          <w:rFonts w:ascii="Times New Roman" w:eastAsia="Times New Roman" w:hAnsi="Times New Roman" w:cs="Times New Roman"/>
          <w:color w:val="0D0D0D"/>
          <w:sz w:val="28"/>
          <w:szCs w:val="28"/>
        </w:rPr>
        <w:t xml:space="preserve"> Інтерпайп фокусується на збільшенні долі експортної виручки, що включає диверсифікацію країн постачання в портфелі компанії. Це допомагає зменшити ризики, пов'язані з економічними і політичними змінами в окремих країнах, та збільшити валютну виручку.</w:t>
      </w:r>
    </w:p>
    <w:p w14:paraId="6C65E5F1" w14:textId="77777777" w:rsidR="00A55B22" w:rsidRDefault="00A55B22" w:rsidP="00AF46F7">
      <w:pPr>
        <w:numPr>
          <w:ilvl w:val="0"/>
          <w:numId w:val="47"/>
        </w:numPr>
        <w:pBdr>
          <w:top w:val="none" w:sz="0" w:space="0" w:color="E3E3E3"/>
          <w:left w:val="none" w:sz="0" w:space="0" w:color="E3E3E3"/>
          <w:bottom w:val="none" w:sz="0" w:space="0" w:color="E3E3E3"/>
          <w:right w:val="none" w:sz="0" w:space="0" w:color="E3E3E3"/>
          <w:between w:val="none" w:sz="0" w:space="0" w:color="E3E3E3"/>
        </w:pBdr>
        <w:tabs>
          <w:tab w:val="left" w:pos="1134"/>
        </w:tabs>
        <w:spacing w:line="360" w:lineRule="auto"/>
        <w:ind w:left="0" w:firstLine="709"/>
        <w:jc w:val="both"/>
        <w:rPr>
          <w:rFonts w:ascii="Times New Roman" w:eastAsia="Times New Roman" w:hAnsi="Times New Roman" w:cs="Times New Roman"/>
          <w:color w:val="0D0D0D"/>
          <w:sz w:val="28"/>
          <w:szCs w:val="28"/>
        </w:rPr>
      </w:pPr>
      <w:r w:rsidRPr="006502A1">
        <w:rPr>
          <w:rFonts w:ascii="Times New Roman" w:eastAsia="Times New Roman" w:hAnsi="Times New Roman" w:cs="Times New Roman"/>
          <w:bCs/>
          <w:color w:val="0D0D0D"/>
          <w:sz w:val="28"/>
          <w:szCs w:val="28"/>
        </w:rPr>
        <w:t>Розвиток машинобудівного ринку.</w:t>
      </w:r>
      <w:r>
        <w:rPr>
          <w:rFonts w:ascii="Times New Roman" w:eastAsia="Times New Roman" w:hAnsi="Times New Roman" w:cs="Times New Roman"/>
          <w:color w:val="0D0D0D"/>
          <w:sz w:val="28"/>
          <w:szCs w:val="28"/>
        </w:rPr>
        <w:t xml:space="preserve"> Компанія також має намір зміцнити свої позиції на ринку машинобудування, пропонуючи продукцію, яка відповідає потребам цього сегменту. Це включає в себе розширення асортименту, покращення характеристик продукції та тісну співпрацю з клієнтами для задоволення їх вимог.</w:t>
      </w:r>
    </w:p>
    <w:p w14:paraId="1C335221" w14:textId="77777777" w:rsidR="00A55B22" w:rsidRDefault="00A55B22" w:rsidP="00A55B22">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t>Загалом, Інтерпайп концентрується на підвищенні маржинальності, розширенні своєї присутності на європейському ринку, збільшенні експортної виручки та розвитку нових ринкових сегментів. Ці цілі дозволяють компанії адаптуватися до змін ринкових умов, знижувати ризики та забезпечувати стабільний розвиток.</w:t>
      </w:r>
    </w:p>
    <w:p w14:paraId="77E26DF6" w14:textId="77777777" w:rsidR="00A55B22"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наведені відповіді, можна зробити кілька ключових висновків про поточний стан, виклики та стратегії компанії Інтерпайп. Компанія стикається з виробничими обмеженнями, особливо у виробництві складних марок сталі та нарізних труб. Війна в Україні суттєво впливає на виробничі процеси та логістику, включаючи безпосередні загрози для заводів і блокування логістичних маршрутів. Додаткові логістичні проблеми, зокрема блокування портів і кордонів, уповільнюють постачання продукції.</w:t>
      </w:r>
    </w:p>
    <w:p w14:paraId="44A17C7D" w14:textId="77777777" w:rsidR="00A55B22"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ринку Інтерпайп також стикається з викликами, такими як зниження попиту на ринку США через падіння цін на нафту та перенасичення ринку імпортною продукцією. Сильна конкуренція з азіатськими виробниками, які демпінгують ціни через слабкий внутрішній ринок, та конкуренція з Китаєм на Близькому Сході, де китайські виробники займають значну частку ринку, додають додаткового тиску.</w:t>
      </w:r>
    </w:p>
    <w:p w14:paraId="0231A6A6" w14:textId="77777777" w:rsidR="00A55B22"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стимулювання збуту Інтерпайп використовує систему, яка адаптується до потреб клієнтів, забезпечуючи гнучкість та індивідуальний підхід. Основні стимули включають прогресивні знижки, надійну логістику, високу якість продукції, інновації, конкурентоспроможні ціни та спеціальні пропозиції для клієнтів. Задоволення потреб клієнтів через якісне обслуговування, технічну підтримку та персоналізовані знижки сприяє збереженню лояльності клієнтів.</w:t>
      </w:r>
    </w:p>
    <w:p w14:paraId="45D2DC9C" w14:textId="77777777" w:rsidR="00A55B22"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Стратегічно компанія спрямовує зусилля на виробництво високо-маржинальної продукції, що забезпечує вищий прибуток. Розвиток ринку нарізних труб та збільшення частки цього сегменту на європейському ринку є пріоритетами. Інтерпайп також фокусується на збільшенні експортної виручки та диверсифікації продажів, що допомагає зменшити ризики та забезпечити стабільний розвиток. Додатково, компанія розвиває машинобудівний ринок, пропонуючи продукцію, яка відповідає потребам цього сегменту.</w:t>
      </w:r>
    </w:p>
    <w:p w14:paraId="6B7B8D2E" w14:textId="77777777" w:rsidR="00A55B22" w:rsidRPr="00E7526D" w:rsidRDefault="00A55B22" w:rsidP="00A55B22">
      <w:pPr>
        <w:tabs>
          <w:tab w:val="left" w:pos="709"/>
        </w:tabs>
        <w:spacing w:line="360" w:lineRule="auto"/>
        <w:ind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i/>
          <w:iCs/>
          <w:sz w:val="28"/>
          <w:szCs w:val="28"/>
        </w:rPr>
        <w:t>Гіпотези для дослідження:</w:t>
      </w:r>
      <w:r>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Основна гіпотеза: Використання додаткових послуг для преміального асортименту товарів Інтерпайп збільшить лояльність бренду та попит серед споживачів.</w:t>
      </w:r>
    </w:p>
    <w:p w14:paraId="7DE4063C" w14:textId="77777777" w:rsidR="00A55B22" w:rsidRPr="00E7526D" w:rsidRDefault="00A55B22" w:rsidP="00A55B22">
      <w:pPr>
        <w:tabs>
          <w:tab w:val="left" w:pos="1134"/>
        </w:tabs>
        <w:spacing w:line="360" w:lineRule="auto"/>
        <w:ind w:left="709"/>
        <w:jc w:val="both"/>
        <w:rPr>
          <w:rFonts w:ascii="Times New Roman" w:eastAsia="Times New Roman" w:hAnsi="Times New Roman" w:cs="Times New Roman"/>
          <w:i/>
          <w:iCs/>
          <w:sz w:val="28"/>
          <w:szCs w:val="28"/>
        </w:rPr>
      </w:pPr>
      <w:r w:rsidRPr="00E7526D">
        <w:rPr>
          <w:rFonts w:ascii="Times New Roman" w:eastAsia="Times New Roman" w:hAnsi="Times New Roman" w:cs="Times New Roman"/>
          <w:i/>
          <w:iCs/>
          <w:sz w:val="28"/>
          <w:szCs w:val="28"/>
        </w:rPr>
        <w:t>Додаткові гіпотези:</w:t>
      </w:r>
    </w:p>
    <w:p w14:paraId="2FD0149F" w14:textId="77777777" w:rsidR="00A55B22" w:rsidRPr="00E7526D" w:rsidRDefault="00A55B22" w:rsidP="00AF46F7">
      <w:pPr>
        <w:numPr>
          <w:ilvl w:val="1"/>
          <w:numId w:val="32"/>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Надання додаткових послуг для преміального асортименту товарів може стимулювати клієнтів до здійснення покупок.</w:t>
      </w:r>
    </w:p>
    <w:p w14:paraId="5CB3F618" w14:textId="77777777" w:rsidR="00A55B22" w:rsidRPr="00E7526D" w:rsidRDefault="00A55B22" w:rsidP="00AF46F7">
      <w:pPr>
        <w:numPr>
          <w:ilvl w:val="1"/>
          <w:numId w:val="31"/>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Додаткові послуги можуть створити позитивний емоційний досвід для споживачів, що підвищує ймовірність того, що вони стануть постійними клієнтами компанії.</w:t>
      </w:r>
    </w:p>
    <w:p w14:paraId="6DACE143" w14:textId="777D02A7" w:rsidR="00A55B22" w:rsidRPr="001D222E" w:rsidRDefault="00A55B22" w:rsidP="00AF46F7">
      <w:pPr>
        <w:numPr>
          <w:ilvl w:val="1"/>
          <w:numId w:val="31"/>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Додаткові послуги можуть бути ефективним способом залучення нових клієнтів і утримання існуючих, оскільки багато споживачів цінують додаткову підтримку та сервіси, пов'язані з продукцією.</w:t>
      </w:r>
    </w:p>
    <w:p w14:paraId="24ECCFD0" w14:textId="38B4F11A" w:rsidR="009C1EB2" w:rsidRPr="00405F72" w:rsidRDefault="00A55B22" w:rsidP="00A55B22">
      <w:pPr>
        <w:tabs>
          <w:tab w:val="left" w:pos="709"/>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перевірки цих гіпотез було проведено анкетування </w:t>
      </w:r>
      <w:r>
        <w:rPr>
          <w:rFonts w:ascii="Times New Roman" w:eastAsia="Times New Roman" w:hAnsi="Times New Roman" w:cs="Times New Roman"/>
          <w:sz w:val="28"/>
          <w:szCs w:val="28"/>
        </w:rPr>
        <w:t xml:space="preserve">65 компаній респондентів, які були в базі даних компанії Інтерпайп. Для опитування використовувалась GoogleForm, у формі використан тип запитань, на які можна обрати декілька відповідей або ж одну. </w:t>
      </w:r>
    </w:p>
    <w:p w14:paraId="2BED31F6" w14:textId="77777777" w:rsidR="009C1EB2" w:rsidRDefault="00AF46F7" w:rsidP="00A55B22">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Google Forms є інструментом, що надається Google, дозволяючи створювати опитувальники та анкети онлайн безкоштовно. Це дозволяє компаніям отримувати відгуки від своїх клієнтів та аудиторії через Інтернет. Інтерфейс Google Forms дозволяє створювати різноман</w:t>
      </w:r>
      <w:r>
        <w:rPr>
          <w:rFonts w:ascii="Times New Roman" w:eastAsia="Times New Roman" w:hAnsi="Times New Roman" w:cs="Times New Roman"/>
          <w:sz w:val="28"/>
          <w:szCs w:val="28"/>
        </w:rPr>
        <w:t xml:space="preserve">ітні типи питань, таких як пункти списку, вибір з багатьох варіантів, поля для введення тексту, відгуки та оцінки. Крім того, можна налаштувати обов'язкові поля, встановити послідовність питань та надати опитувальнику зручний дизайн. </w:t>
      </w:r>
    </w:p>
    <w:p w14:paraId="45A26436" w14:textId="77777777" w:rsidR="009C1EB2" w:rsidRDefault="00AF46F7" w:rsidP="00A55B22">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Google F</w:t>
      </w:r>
      <w:r>
        <w:rPr>
          <w:rFonts w:ascii="Times New Roman" w:eastAsia="Times New Roman" w:hAnsi="Times New Roman" w:cs="Times New Roman"/>
          <w:sz w:val="28"/>
          <w:szCs w:val="28"/>
        </w:rPr>
        <w:t>orms має свої переваги: простота та зручність використання завдяки інтуїтивному інтерфейсу, автоматичне збереження результатів у Google Sheets, а також можливість швидкого поширення опитування через електронну пошту, соціальні мережі або вбудовування на ве</w:t>
      </w:r>
      <w:r>
        <w:rPr>
          <w:rFonts w:ascii="Times New Roman" w:eastAsia="Times New Roman" w:hAnsi="Times New Roman" w:cs="Times New Roman"/>
          <w:sz w:val="28"/>
          <w:szCs w:val="28"/>
        </w:rPr>
        <w:t xml:space="preserve">б-сайт. </w:t>
      </w:r>
    </w:p>
    <w:p w14:paraId="622C8BDB" w14:textId="4FF451DB" w:rsidR="00E7526D" w:rsidRPr="00E7526D" w:rsidRDefault="00E7526D" w:rsidP="00E7526D">
      <w:pPr>
        <w:tabs>
          <w:tab w:val="left" w:pos="709"/>
        </w:tabs>
        <w:spacing w:line="360" w:lineRule="auto"/>
        <w:ind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i/>
          <w:iCs/>
          <w:sz w:val="28"/>
          <w:szCs w:val="28"/>
          <w:lang w:val="uk-UA"/>
        </w:rPr>
        <w:t>П</w:t>
      </w:r>
      <w:r w:rsidRPr="00E7526D">
        <w:rPr>
          <w:rFonts w:ascii="Times New Roman" w:eastAsia="Times New Roman" w:hAnsi="Times New Roman" w:cs="Times New Roman"/>
          <w:i/>
          <w:iCs/>
          <w:sz w:val="28"/>
          <w:szCs w:val="28"/>
        </w:rPr>
        <w:t>ортрет респондента для опитування споживачів компанії Інтерпайп</w:t>
      </w:r>
      <w:r w:rsidRPr="00E7526D">
        <w:rPr>
          <w:rFonts w:ascii="Times New Roman" w:eastAsia="Times New Roman" w:hAnsi="Times New Roman" w:cs="Times New Roman"/>
          <w:i/>
          <w:iCs/>
          <w:sz w:val="28"/>
          <w:szCs w:val="28"/>
          <w:lang w:val="uk-UA"/>
        </w:rPr>
        <w:t>.</w:t>
      </w:r>
      <w:r>
        <w:rPr>
          <w:rFonts w:ascii="Times New Roman" w:eastAsia="Times New Roman" w:hAnsi="Times New Roman" w:cs="Times New Roman"/>
          <w:sz w:val="28"/>
          <w:szCs w:val="28"/>
          <w:lang w:val="uk-UA"/>
        </w:rPr>
        <w:t xml:space="preserve"> </w:t>
      </w:r>
      <w:r w:rsidR="00F33563" w:rsidRPr="00F33563">
        <w:rPr>
          <w:rFonts w:ascii="Times New Roman" w:eastAsia="Times New Roman" w:hAnsi="Times New Roman" w:cs="Times New Roman"/>
          <w:sz w:val="28"/>
          <w:szCs w:val="28"/>
        </w:rPr>
        <w:t>Крім демографічних характеристик, таких як вік, стать, освіта та доходи, буде важливо врахувати їхні вподобання, звички та особистісні особливості. Особлива увага буде приділена їхнім вимогам до якості продукції, сервісу та ціноутворення. Також будуть досліджені їхні уподобання щодо способів комунікації та каналів придбання товарів. Цей комплексний підхід дозволить компанії Інтерпайп не лише отримати глибоке розуміння своїх клієнтів, але й розробити ефективні стратегії для підвищення їхньої задоволеності та вдосконалення системи збуту.</w:t>
      </w:r>
      <w:r w:rsidRPr="00E7526D">
        <w:rPr>
          <w:rFonts w:ascii="Times New Roman" w:eastAsia="Times New Roman" w:hAnsi="Times New Roman" w:cs="Times New Roman"/>
          <w:sz w:val="28"/>
          <w:szCs w:val="28"/>
        </w:rPr>
        <w:t>Галузева приналежність:</w:t>
      </w:r>
    </w:p>
    <w:p w14:paraId="61FE4BBD" w14:textId="58C93544"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Нафтогазовий сектор:</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Респонденти з підприємств, що займаються видобутком, переробкою та транспортуванням нафти і газу.</w:t>
      </w:r>
    </w:p>
    <w:p w14:paraId="73AC832C" w14:textId="5A5CB83B"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Залізничний транспорт:</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Представники компаній, що займаються перевезеннями та обслуговуванням залізничної інфраструктури.</w:t>
      </w:r>
    </w:p>
    <w:p w14:paraId="3C31364E" w14:textId="39590F71"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Машинобудування:</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Спеціалісти з підприємств, що виробляють обладнання та машини для різних галузей промисловості.</w:t>
      </w:r>
    </w:p>
    <w:p w14:paraId="46FD29F9" w14:textId="7EC76E01"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Енергетика:</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Працівники компаній, що займаються виробництвом та постачанням електроенергії.</w:t>
      </w:r>
    </w:p>
    <w:p w14:paraId="794014EA" w14:textId="5CDA0B72"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Гідравлічне виробництво:</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Виробники та користувачі гідравлічного обладнання.</w:t>
      </w:r>
    </w:p>
    <w:p w14:paraId="2A6F3E95" w14:textId="256188BB"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lastRenderedPageBreak/>
        <w:t>Інфраструктура:</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Представники компаній, що займаються будівництвом та обслуговуванням інфраструктурних об'єктів.</w:t>
      </w:r>
    </w:p>
    <w:p w14:paraId="08C0B16D" w14:textId="0EC76CF1"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Автомобільна галузь:</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Виробники автомобілів та комплектуючих, а також сервісні центри.</w:t>
      </w:r>
    </w:p>
    <w:p w14:paraId="63634729" w14:textId="5A6BA46A"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Видобувна сфера:</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Компанії, що займаються видобутком корисних копалин.</w:t>
      </w:r>
    </w:p>
    <w:p w14:paraId="72ADE24F" w14:textId="79BD10AD"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Металургія:</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Підприємства, що виробляють та обробляють метали.</w:t>
      </w:r>
    </w:p>
    <w:p w14:paraId="13CFD88E" w14:textId="46D38949" w:rsidR="00E7526D" w:rsidRPr="00E7526D" w:rsidRDefault="00E7526D" w:rsidP="00AF46F7">
      <w:pPr>
        <w:numPr>
          <w:ilvl w:val="0"/>
          <w:numId w:val="48"/>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Агропромисловий комплекс:</w:t>
      </w:r>
      <w:r w:rsidR="00F33563">
        <w:rPr>
          <w:rFonts w:ascii="Times New Roman" w:eastAsia="Times New Roman" w:hAnsi="Times New Roman" w:cs="Times New Roman"/>
          <w:sz w:val="28"/>
          <w:szCs w:val="28"/>
          <w:lang w:val="uk-UA"/>
        </w:rPr>
        <w:t xml:space="preserve"> </w:t>
      </w:r>
      <w:r w:rsidRPr="00E7526D">
        <w:rPr>
          <w:rFonts w:ascii="Times New Roman" w:eastAsia="Times New Roman" w:hAnsi="Times New Roman" w:cs="Times New Roman"/>
          <w:sz w:val="28"/>
          <w:szCs w:val="28"/>
        </w:rPr>
        <w:t>Представники сільськогосподарських підприємств та виробників сільськогосподарської техніки.</w:t>
      </w:r>
    </w:p>
    <w:p w14:paraId="27B369C6" w14:textId="77777777" w:rsidR="00E7526D" w:rsidRPr="00E7526D" w:rsidRDefault="00E7526D" w:rsidP="00E7526D">
      <w:pPr>
        <w:tabs>
          <w:tab w:val="left" w:pos="709"/>
        </w:tabs>
        <w:spacing w:line="360" w:lineRule="auto"/>
        <w:ind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Посадові позиції:</w:t>
      </w:r>
    </w:p>
    <w:p w14:paraId="28ED8E86" w14:textId="77777777" w:rsidR="00E7526D" w:rsidRPr="00E7526D" w:rsidRDefault="00E7526D" w:rsidP="00AF46F7">
      <w:pPr>
        <w:numPr>
          <w:ilvl w:val="0"/>
          <w:numId w:val="33"/>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Власники компаній: Керівники, які приймають стратегічні рішення.</w:t>
      </w:r>
    </w:p>
    <w:p w14:paraId="3C8169FF" w14:textId="77777777" w:rsidR="00E7526D" w:rsidRPr="00E7526D" w:rsidRDefault="00E7526D" w:rsidP="00AF46F7">
      <w:pPr>
        <w:numPr>
          <w:ilvl w:val="0"/>
          <w:numId w:val="33"/>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Директори: Топ-менеджери, відповідальні за управління компанією.</w:t>
      </w:r>
    </w:p>
    <w:p w14:paraId="4BCC21C5" w14:textId="77777777" w:rsidR="00E7526D" w:rsidRPr="00E7526D" w:rsidRDefault="00E7526D" w:rsidP="00AF46F7">
      <w:pPr>
        <w:numPr>
          <w:ilvl w:val="0"/>
          <w:numId w:val="33"/>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Менеджери: Середня ланка управління, яка координує різні аспекти діяльності компанії.</w:t>
      </w:r>
    </w:p>
    <w:p w14:paraId="71385D01" w14:textId="77777777" w:rsidR="00E7526D" w:rsidRPr="00E7526D" w:rsidRDefault="00E7526D" w:rsidP="00AF46F7">
      <w:pPr>
        <w:numPr>
          <w:ilvl w:val="0"/>
          <w:numId w:val="33"/>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Спеціалісти: Працівники, що займаються конкретними функціями, такими як інженери, технологи, маркетологи тощо.</w:t>
      </w:r>
    </w:p>
    <w:p w14:paraId="1A54D26C" w14:textId="77777777" w:rsidR="00E7526D" w:rsidRPr="00E7526D" w:rsidRDefault="00E7526D" w:rsidP="00AF46F7">
      <w:pPr>
        <w:numPr>
          <w:ilvl w:val="0"/>
          <w:numId w:val="33"/>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Інші представники підприємств: Різні категорії працівників, залучені до операційної діяльності компанії.</w:t>
      </w:r>
    </w:p>
    <w:p w14:paraId="431931CE" w14:textId="77777777" w:rsidR="00E7526D" w:rsidRPr="00E7526D" w:rsidRDefault="00E7526D" w:rsidP="00E7526D">
      <w:pPr>
        <w:tabs>
          <w:tab w:val="left" w:pos="709"/>
        </w:tabs>
        <w:spacing w:line="360" w:lineRule="auto"/>
        <w:ind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Відділи:</w:t>
      </w:r>
    </w:p>
    <w:p w14:paraId="38988AFF" w14:textId="77777777" w:rsidR="00E7526D" w:rsidRPr="00E7526D" w:rsidRDefault="00E7526D" w:rsidP="00AF46F7">
      <w:pPr>
        <w:numPr>
          <w:ilvl w:val="0"/>
          <w:numId w:val="34"/>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Відділ продажів: Працівники, що відповідають за збут продукції.</w:t>
      </w:r>
    </w:p>
    <w:p w14:paraId="4F192656" w14:textId="77777777" w:rsidR="00E7526D" w:rsidRPr="00E7526D" w:rsidRDefault="00E7526D" w:rsidP="00AF46F7">
      <w:pPr>
        <w:numPr>
          <w:ilvl w:val="0"/>
          <w:numId w:val="34"/>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Відділ закупівель: Спеціалісти, що займаються придбанням необхідних матеріалів та товарів.</w:t>
      </w:r>
    </w:p>
    <w:p w14:paraId="12E098F2" w14:textId="77777777" w:rsidR="00E7526D" w:rsidRPr="00E7526D" w:rsidRDefault="00E7526D" w:rsidP="00AF46F7">
      <w:pPr>
        <w:numPr>
          <w:ilvl w:val="0"/>
          <w:numId w:val="34"/>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Технічний відділ: Інженери та технічні працівники, що забезпечують функціонування виробничих процесів.</w:t>
      </w:r>
    </w:p>
    <w:p w14:paraId="4D583E60" w14:textId="77777777" w:rsidR="00E7526D" w:rsidRPr="00E7526D" w:rsidRDefault="00E7526D" w:rsidP="00AF46F7">
      <w:pPr>
        <w:numPr>
          <w:ilvl w:val="0"/>
          <w:numId w:val="34"/>
        </w:numPr>
        <w:tabs>
          <w:tab w:val="left" w:pos="1134"/>
        </w:tabs>
        <w:spacing w:line="360" w:lineRule="auto"/>
        <w:ind w:left="0" w:firstLine="709"/>
        <w:jc w:val="both"/>
        <w:rPr>
          <w:rFonts w:ascii="Times New Roman" w:eastAsia="Times New Roman" w:hAnsi="Times New Roman" w:cs="Times New Roman"/>
          <w:sz w:val="28"/>
          <w:szCs w:val="28"/>
        </w:rPr>
      </w:pPr>
      <w:r w:rsidRPr="00E7526D">
        <w:rPr>
          <w:rFonts w:ascii="Times New Roman" w:eastAsia="Times New Roman" w:hAnsi="Times New Roman" w:cs="Times New Roman"/>
          <w:sz w:val="28"/>
          <w:szCs w:val="28"/>
        </w:rPr>
        <w:t>Інші відділи: Наприклад, маркетинговий, фінансовий, логістичний відділи, які також можуть впливати на прийняття рішень.</w:t>
      </w:r>
    </w:p>
    <w:p w14:paraId="09F3BD71" w14:textId="77777777" w:rsidR="007537FF" w:rsidRDefault="007537FF" w:rsidP="007537FF">
      <w:pPr>
        <w:keepNext/>
        <w:tabs>
          <w:tab w:val="left" w:pos="709"/>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За отриманими даними</w:t>
      </w:r>
      <w:r>
        <w:rPr>
          <w:rFonts w:ascii="Times New Roman" w:eastAsia="Times New Roman" w:hAnsi="Times New Roman" w:cs="Times New Roman"/>
          <w:sz w:val="28"/>
          <w:szCs w:val="28"/>
          <w:lang w:val="uk-UA"/>
        </w:rPr>
        <w:t xml:space="preserve"> на рисунку 3.1</w:t>
      </w:r>
      <w:r>
        <w:rPr>
          <w:rFonts w:ascii="Times New Roman" w:eastAsia="Times New Roman" w:hAnsi="Times New Roman" w:cs="Times New Roman"/>
          <w:sz w:val="28"/>
          <w:szCs w:val="28"/>
        </w:rPr>
        <w:t>, бачимо, що респонденти виявили різні пріоритети у виборі факторів, що впливають на їх рішення щодо покупки товарів в компанії Інтерпайп.</w:t>
      </w:r>
    </w:p>
    <w:p w14:paraId="44EEFB5F" w14:textId="77777777" w:rsidR="00641810" w:rsidRPr="00641810" w:rsidRDefault="00641810" w:rsidP="007537FF">
      <w:pPr>
        <w:keepNext/>
        <w:tabs>
          <w:tab w:val="left" w:pos="709"/>
        </w:tabs>
        <w:spacing w:line="360" w:lineRule="auto"/>
        <w:ind w:firstLine="709"/>
        <w:jc w:val="both"/>
        <w:rPr>
          <w:rFonts w:ascii="Times New Roman" w:eastAsia="Times New Roman" w:hAnsi="Times New Roman" w:cs="Times New Roman"/>
          <w:sz w:val="28"/>
          <w:szCs w:val="28"/>
          <w:lang w:val="uk-UA"/>
        </w:rPr>
      </w:pPr>
    </w:p>
    <w:p w14:paraId="3D73A8FF" w14:textId="2AF307E2" w:rsidR="009C1EB2" w:rsidRDefault="00641810" w:rsidP="00641810">
      <w:pPr>
        <w:keepNext/>
        <w:tabs>
          <w:tab w:val="left" w:pos="709"/>
        </w:tabs>
        <w:spacing w:line="360" w:lineRule="auto"/>
        <w:ind w:firstLine="284"/>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392CB6D6" wp14:editId="036F13A0">
            <wp:extent cx="3807991" cy="2344777"/>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3807991" cy="2344777"/>
                    </a:xfrm>
                    <a:prstGeom prst="rect">
                      <a:avLst/>
                    </a:prstGeom>
                    <a:ln/>
                  </pic:spPr>
                </pic:pic>
              </a:graphicData>
            </a:graphic>
          </wp:inline>
        </w:drawing>
      </w:r>
      <w:r w:rsidR="007537FF">
        <w:rPr>
          <w:rFonts w:ascii="Times New Roman" w:eastAsia="Times New Roman" w:hAnsi="Times New Roman" w:cs="Times New Roman"/>
          <w:sz w:val="28"/>
          <w:szCs w:val="28"/>
        </w:rPr>
        <w:t xml:space="preserve"> </w:t>
      </w:r>
    </w:p>
    <w:p w14:paraId="192724FE" w14:textId="4B47259A" w:rsidR="009C1EB2" w:rsidRDefault="00AF46F7" w:rsidP="00E7526D">
      <w:pPr>
        <w:tabs>
          <w:tab w:val="left" w:pos="709"/>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w:t>
      </w:r>
      <w:r w:rsidR="007537F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Відповіді на запитання: «Що краще впливає на ваше рішення про покупку в компанії Інтерпайп?»</w:t>
      </w:r>
    </w:p>
    <w:p w14:paraId="5E990BB4" w14:textId="132370D3" w:rsidR="00B47CAA" w:rsidRPr="00A56F8B" w:rsidRDefault="00B47CAA" w:rsidP="00B47CAA">
      <w:pPr>
        <w:keepNext/>
        <w:spacing w:line="360" w:lineRule="auto"/>
        <w:ind w:firstLine="709"/>
        <w:jc w:val="center"/>
        <w:rPr>
          <w:rFonts w:ascii="Times New Roman" w:eastAsia="Times New Roman" w:hAnsi="Times New Roman" w:cs="Times New Roman"/>
        </w:rPr>
      </w:pPr>
      <w:r w:rsidRPr="00A56F8B">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A56F8B">
        <w:rPr>
          <w:rFonts w:ascii="Times New Roman" w:eastAsia="Times New Roman" w:hAnsi="Times New Roman" w:cs="Times New Roman"/>
        </w:rPr>
        <w:t>]</w:t>
      </w:r>
    </w:p>
    <w:p w14:paraId="35577258" w14:textId="77777777" w:rsidR="00F02227" w:rsidRDefault="00F02227" w:rsidP="00E7526D">
      <w:pPr>
        <w:tabs>
          <w:tab w:val="left" w:pos="709"/>
        </w:tabs>
        <w:spacing w:line="360" w:lineRule="auto"/>
        <w:ind w:firstLine="709"/>
        <w:jc w:val="both"/>
        <w:rPr>
          <w:rFonts w:ascii="Times New Roman" w:eastAsia="Times New Roman" w:hAnsi="Times New Roman" w:cs="Times New Roman"/>
          <w:sz w:val="28"/>
          <w:szCs w:val="28"/>
        </w:rPr>
      </w:pPr>
    </w:p>
    <w:p w14:paraId="0DC2DC66" w14:textId="74761164"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Додаткові послуги (супровід після продажу, </w:t>
      </w:r>
      <w:r>
        <w:rPr>
          <w:rFonts w:ascii="Times New Roman" w:eastAsia="Times New Roman" w:hAnsi="Times New Roman" w:cs="Times New Roman"/>
          <w:sz w:val="28"/>
          <w:szCs w:val="28"/>
        </w:rPr>
        <w:t>консультування)  та спеціальні пропозиції (бонуси, знижки на великі обсяги) отримали приблизно однакову кількість відповідей (по 35.4%), тоді як екологічне виробництво було обране трошки рідше (29.2%).</w:t>
      </w:r>
    </w:p>
    <w:p w14:paraId="10D49E0A" w14:textId="77777777" w:rsidR="00F33563" w:rsidRDefault="00F33563" w:rsidP="00F33563">
      <w:pPr>
        <w:tabs>
          <w:tab w:val="left" w:pos="709"/>
        </w:tabs>
        <w:spacing w:line="360" w:lineRule="auto"/>
        <w:ind w:firstLine="284"/>
        <w:jc w:val="both"/>
        <w:rPr>
          <w:rFonts w:ascii="Times New Roman" w:eastAsia="Times New Roman" w:hAnsi="Times New Roman" w:cs="Times New Roman"/>
          <w:sz w:val="28"/>
          <w:szCs w:val="28"/>
        </w:rPr>
      </w:pPr>
      <w:r w:rsidRPr="00F33563">
        <w:rPr>
          <w:rFonts w:ascii="Times New Roman" w:eastAsia="Times New Roman" w:hAnsi="Times New Roman" w:cs="Times New Roman"/>
          <w:sz w:val="28"/>
          <w:szCs w:val="28"/>
        </w:rPr>
        <w:t>Отримані результати надають цінну інформацію для компанії Інтерпайп щодо можливостей оптимізації її системи збуту. Зокрема, компанія може використати ці дані для акцентування уваги на розвитку та просуванні додаткових послуг та спеціальних пропозицій, спрямованих на задоволення потреб клієнтів, які надають перевагу цим аспектам. Будучи відкритою до вдосконалення своєї виробничої діяльності, компанія також може враховувати екологічні аспекти виробництва, оскільки це стає все більш важливим чинником для частини її клієнтської бази. Врахування цих пріоритетів в системі збуту може стати ключовим фактором у збільшенні конкурентоспроможності компанії Інтерпайп та задоволенні потреб ринку, забезпечуючи їй стійке місце серед інших учасників галузі.</w:t>
      </w:r>
    </w:p>
    <w:p w14:paraId="4ED5F645" w14:textId="6D0ED793" w:rsidR="007537FF" w:rsidRDefault="007537FF" w:rsidP="007537FF">
      <w:pPr>
        <w:keepNext/>
        <w:tabs>
          <w:tab w:val="left" w:pos="709"/>
        </w:tabs>
        <w:spacing w:line="360" w:lineRule="auto"/>
        <w:ind w:firstLine="709"/>
        <w:jc w:val="both"/>
        <w:rPr>
          <w:rFonts w:ascii="Times New Roman" w:eastAsia="Times New Roman" w:hAnsi="Times New Roman" w:cs="Times New Roman"/>
          <w:sz w:val="28"/>
          <w:szCs w:val="28"/>
          <w:lang w:val="uk-UA"/>
        </w:rPr>
      </w:pPr>
      <w:r w:rsidRPr="007537FF">
        <w:rPr>
          <w:rFonts w:ascii="Times New Roman" w:eastAsia="Times New Roman" w:hAnsi="Times New Roman" w:cs="Times New Roman"/>
          <w:sz w:val="28"/>
          <w:szCs w:val="28"/>
        </w:rPr>
        <w:lastRenderedPageBreak/>
        <w:t>Більшість респондентів (65%) висловили задоволення програмами компанії, оцінюючи їх на 4 і 5</w:t>
      </w:r>
      <w:r>
        <w:rPr>
          <w:rFonts w:ascii="Times New Roman" w:eastAsia="Times New Roman" w:hAnsi="Times New Roman" w:cs="Times New Roman"/>
          <w:sz w:val="28"/>
          <w:szCs w:val="28"/>
          <w:lang w:val="uk-UA"/>
        </w:rPr>
        <w:t xml:space="preserve"> </w:t>
      </w:r>
      <w:r w:rsidRPr="007537FF">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зображено на рисунку 3.2</w:t>
      </w:r>
      <w:r w:rsidRPr="007537FF">
        <w:rPr>
          <w:rFonts w:ascii="Times New Roman" w:eastAsia="Times New Roman" w:hAnsi="Times New Roman" w:cs="Times New Roman"/>
          <w:sz w:val="28"/>
          <w:szCs w:val="28"/>
        </w:rPr>
        <w:t>). Це свідчить про те, що більшість клієнтів вважають програми ефективними та корисними.</w:t>
      </w:r>
    </w:p>
    <w:p w14:paraId="4232AA8F" w14:textId="77777777" w:rsidR="00641810" w:rsidRPr="00641810" w:rsidRDefault="00641810" w:rsidP="007537FF">
      <w:pPr>
        <w:keepNext/>
        <w:tabs>
          <w:tab w:val="left" w:pos="709"/>
        </w:tabs>
        <w:spacing w:line="360" w:lineRule="auto"/>
        <w:ind w:firstLine="709"/>
        <w:jc w:val="both"/>
        <w:rPr>
          <w:rFonts w:ascii="Times New Roman" w:eastAsia="Times New Roman" w:hAnsi="Times New Roman" w:cs="Times New Roman"/>
          <w:sz w:val="28"/>
          <w:szCs w:val="28"/>
          <w:lang w:val="uk-UA"/>
        </w:rPr>
      </w:pPr>
    </w:p>
    <w:p w14:paraId="6A6657D8" w14:textId="38CBD41D" w:rsidR="009C1EB2" w:rsidRPr="00641810" w:rsidRDefault="00641810" w:rsidP="00641810">
      <w:pPr>
        <w:keepNext/>
        <w:tabs>
          <w:tab w:val="left" w:pos="709"/>
        </w:tabs>
        <w:spacing w:line="360" w:lineRule="auto"/>
        <w:ind w:firstLine="284"/>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en-US" w:eastAsia="en-US"/>
        </w:rPr>
        <w:drawing>
          <wp:inline distT="0" distB="0" distL="0" distR="0" wp14:anchorId="151F2367" wp14:editId="669DF085">
            <wp:extent cx="3946260" cy="2439189"/>
            <wp:effectExtent l="0" t="0" r="0" b="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a:stretch>
                      <a:fillRect/>
                    </a:stretch>
                  </pic:blipFill>
                  <pic:spPr>
                    <a:xfrm>
                      <a:off x="0" y="0"/>
                      <a:ext cx="3946260" cy="2439189"/>
                    </a:xfrm>
                    <a:prstGeom prst="rect">
                      <a:avLst/>
                    </a:prstGeom>
                    <a:ln/>
                  </pic:spPr>
                </pic:pic>
              </a:graphicData>
            </a:graphic>
          </wp:inline>
        </w:drawing>
      </w:r>
    </w:p>
    <w:p w14:paraId="7344DEEB" w14:textId="2ADE2F14" w:rsidR="009C1EB2" w:rsidRDefault="00AF46F7" w:rsidP="00E7526D">
      <w:pPr>
        <w:tabs>
          <w:tab w:val="left" w:pos="709"/>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w:t>
      </w:r>
      <w:r w:rsidR="007537F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Відповіді на запитання: «Оцініть, будь ласка, привабливість спеціальних пропозицій та акцій, які надают</w:t>
      </w:r>
      <w:r>
        <w:rPr>
          <w:rFonts w:ascii="Times New Roman" w:eastAsia="Times New Roman" w:hAnsi="Times New Roman" w:cs="Times New Roman"/>
          <w:sz w:val="28"/>
          <w:szCs w:val="28"/>
        </w:rPr>
        <w:t>ься в рамках продажів Інерпайп? від 1 до 5, де 1 - зовсім незадоволений, а 5 - повністю задоволений»</w:t>
      </w:r>
    </w:p>
    <w:p w14:paraId="62597E2F" w14:textId="3B09B602" w:rsidR="00B47CAA" w:rsidRPr="0042334E" w:rsidRDefault="00B47CAA" w:rsidP="00B47CAA">
      <w:pPr>
        <w:keepNext/>
        <w:spacing w:line="360" w:lineRule="auto"/>
        <w:ind w:firstLine="709"/>
        <w:jc w:val="center"/>
        <w:rPr>
          <w:rFonts w:ascii="Times New Roman" w:eastAsia="Times New Roman" w:hAnsi="Times New Roman" w:cs="Times New Roman"/>
          <w:lang w:val="ru-RU"/>
        </w:rPr>
      </w:pPr>
      <w:r w:rsidRPr="0042334E">
        <w:rPr>
          <w:rFonts w:ascii="Times New Roman" w:eastAsia="Times New Roman" w:hAnsi="Times New Roman" w:cs="Times New Roman"/>
          <w:lang w:val="ru-RU"/>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lang w:val="ru-RU"/>
        </w:rPr>
        <w:t>]</w:t>
      </w:r>
    </w:p>
    <w:p w14:paraId="4C15088C" w14:textId="77777777" w:rsidR="00F02227" w:rsidRDefault="00F02227" w:rsidP="00E7526D">
      <w:pPr>
        <w:tabs>
          <w:tab w:val="left" w:pos="709"/>
        </w:tabs>
        <w:spacing w:line="360" w:lineRule="auto"/>
        <w:ind w:firstLine="709"/>
        <w:jc w:val="both"/>
        <w:rPr>
          <w:rFonts w:ascii="Times New Roman" w:eastAsia="Times New Roman" w:hAnsi="Times New Roman" w:cs="Times New Roman"/>
          <w:sz w:val="28"/>
          <w:szCs w:val="28"/>
        </w:rPr>
      </w:pPr>
    </w:p>
    <w:p w14:paraId="3428DB54" w14:textId="518E0236"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Такий високий рівень задоволеності є позитивним сигналом і підтвердженням того, що компанія Інтерпайп правильно спрямовує свої </w:t>
      </w:r>
      <w:r>
        <w:rPr>
          <w:rFonts w:ascii="Times New Roman" w:eastAsia="Times New Roman" w:hAnsi="Times New Roman" w:cs="Times New Roman"/>
          <w:sz w:val="28"/>
          <w:szCs w:val="28"/>
        </w:rPr>
        <w:t>зусилля в даному напрямку.</w:t>
      </w:r>
    </w:p>
    <w:p w14:paraId="1E72E608"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 респондентів (13 клієнтів) оцінили програми нейтрально. Це може вказувати на те, що для цих клієнтів програми є прийнятними, але не відрізняються особливою ефективністю чи винятковими перевагами. Нейтральні оцінки дають змогу</w:t>
      </w:r>
      <w:r>
        <w:rPr>
          <w:rFonts w:ascii="Times New Roman" w:eastAsia="Times New Roman" w:hAnsi="Times New Roman" w:cs="Times New Roman"/>
          <w:sz w:val="28"/>
          <w:szCs w:val="28"/>
        </w:rPr>
        <w:t xml:space="preserve"> компанії ідентифікувати потенційні області для покращення.</w:t>
      </w:r>
    </w:p>
    <w:p w14:paraId="6002085E" w14:textId="77777777" w:rsidR="007537FF" w:rsidRDefault="00AF46F7" w:rsidP="00F33563">
      <w:pPr>
        <w:tabs>
          <w:tab w:val="left" w:pos="709"/>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15% респондентів (9 клієнтів) висловили незадоволення програмами, що є суттєвим показником для компанії. Незадоволені клієнти можуть свідчити про наявність певних проблем або недоліків у програмах</w:t>
      </w:r>
      <w:r>
        <w:rPr>
          <w:rFonts w:ascii="Times New Roman" w:eastAsia="Times New Roman" w:hAnsi="Times New Roman" w:cs="Times New Roman"/>
          <w:sz w:val="28"/>
          <w:szCs w:val="28"/>
        </w:rPr>
        <w:t xml:space="preserve"> стимулювання, які потребують негайної уваги та корекції.</w:t>
      </w:r>
      <w:r w:rsidR="00F33563">
        <w:rPr>
          <w:rFonts w:ascii="Times New Roman" w:eastAsia="Times New Roman" w:hAnsi="Times New Roman" w:cs="Times New Roman"/>
          <w:sz w:val="28"/>
          <w:szCs w:val="28"/>
          <w:lang w:val="uk-UA"/>
        </w:rPr>
        <w:t xml:space="preserve"> </w:t>
      </w:r>
      <w:r w:rsidR="00F33563" w:rsidRPr="00F33563">
        <w:rPr>
          <w:rFonts w:ascii="Times New Roman" w:eastAsia="Times New Roman" w:hAnsi="Times New Roman" w:cs="Times New Roman"/>
          <w:sz w:val="28"/>
          <w:szCs w:val="28"/>
          <w:lang w:val="uk-UA"/>
        </w:rPr>
        <w:t xml:space="preserve">Загальний аналіз відгуків клієнтів на програми компанії Інтерпайп показує, що більшість респондентів висловили задоволення щодо їх ефективності та корисності. Це підтверджує правильний </w:t>
      </w:r>
      <w:r w:rsidR="00F33563" w:rsidRPr="00F33563">
        <w:rPr>
          <w:rFonts w:ascii="Times New Roman" w:eastAsia="Times New Roman" w:hAnsi="Times New Roman" w:cs="Times New Roman"/>
          <w:sz w:val="28"/>
          <w:szCs w:val="28"/>
          <w:lang w:val="uk-UA"/>
        </w:rPr>
        <w:lastRenderedPageBreak/>
        <w:t>напрямок зусиль компанії у вдосконаленні програм стимулювання. Проте, нейтральні оцінки від 20% респондентів і незадоволення від 15% свідчать про потребу у подальшому аналізі та покращенні програм, з метою задоволення всіх клієнтів і підвищення загальної ефективності стратегій компанії.</w:t>
      </w:r>
      <w:r w:rsidR="007537FF" w:rsidRPr="007537FF">
        <w:rPr>
          <w:rFonts w:ascii="Times New Roman" w:eastAsia="Times New Roman" w:hAnsi="Times New Roman" w:cs="Times New Roman"/>
          <w:sz w:val="28"/>
          <w:szCs w:val="28"/>
          <w:lang w:val="uk-UA"/>
        </w:rPr>
        <w:t xml:space="preserve"> </w:t>
      </w:r>
    </w:p>
    <w:p w14:paraId="49B40EDC" w14:textId="5DAA0EAE" w:rsidR="00F33563" w:rsidRDefault="007537FF" w:rsidP="00F33563">
      <w:pPr>
        <w:tabs>
          <w:tab w:val="left" w:pos="709"/>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видно з рисунку 3.3 – б</w:t>
      </w:r>
      <w:r>
        <w:rPr>
          <w:rFonts w:ascii="Times New Roman" w:eastAsia="Times New Roman" w:hAnsi="Times New Roman" w:cs="Times New Roman"/>
          <w:sz w:val="28"/>
          <w:szCs w:val="28"/>
        </w:rPr>
        <w:t>ільшість респондентів (69.3%) готові співпрацювати з компанією Інтерпайп довгостроково або вже є постійними клієнтами.</w:t>
      </w:r>
    </w:p>
    <w:p w14:paraId="0EEB7B25" w14:textId="77777777" w:rsidR="00641810" w:rsidRPr="00641810" w:rsidRDefault="00641810" w:rsidP="00F33563">
      <w:pPr>
        <w:tabs>
          <w:tab w:val="left" w:pos="709"/>
        </w:tabs>
        <w:spacing w:line="360" w:lineRule="auto"/>
        <w:ind w:firstLine="709"/>
        <w:jc w:val="both"/>
        <w:rPr>
          <w:rFonts w:ascii="Times New Roman" w:eastAsia="Times New Roman" w:hAnsi="Times New Roman" w:cs="Times New Roman"/>
          <w:sz w:val="28"/>
          <w:szCs w:val="28"/>
          <w:lang w:val="uk-UA"/>
        </w:rPr>
      </w:pPr>
    </w:p>
    <w:p w14:paraId="57926B47" w14:textId="043E3385" w:rsidR="009C1EB2" w:rsidRPr="00641810" w:rsidRDefault="00641810" w:rsidP="00641810">
      <w:pPr>
        <w:keepNext/>
        <w:tabs>
          <w:tab w:val="left" w:pos="709"/>
        </w:tabs>
        <w:spacing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en-US" w:eastAsia="en-US"/>
        </w:rPr>
        <w:drawing>
          <wp:inline distT="0" distB="0" distL="0" distR="0" wp14:anchorId="76FDA9D6" wp14:editId="7C697358">
            <wp:extent cx="3703372" cy="2295713"/>
            <wp:effectExtent l="0" t="0" r="0" b="0"/>
            <wp:docPr id="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4"/>
                    <a:srcRect/>
                    <a:stretch>
                      <a:fillRect/>
                    </a:stretch>
                  </pic:blipFill>
                  <pic:spPr>
                    <a:xfrm>
                      <a:off x="0" y="0"/>
                      <a:ext cx="3703372" cy="2295713"/>
                    </a:xfrm>
                    <a:prstGeom prst="rect">
                      <a:avLst/>
                    </a:prstGeom>
                    <a:ln/>
                  </pic:spPr>
                </pic:pic>
              </a:graphicData>
            </a:graphic>
          </wp:inline>
        </w:drawing>
      </w:r>
    </w:p>
    <w:p w14:paraId="272A6BD8" w14:textId="14DF1D5E" w:rsidR="009C1EB2" w:rsidRDefault="00AF46F7" w:rsidP="00E7526D">
      <w:pPr>
        <w:tabs>
          <w:tab w:val="left" w:pos="709"/>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3.3</w:t>
      </w:r>
      <w:r w:rsidR="007537F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Відповіді на запитання: «Чи готові ви співпрацювати з компанією довгостроково?»</w:t>
      </w:r>
    </w:p>
    <w:p w14:paraId="32ADBECC" w14:textId="3BD45C9B" w:rsidR="00B47CAA" w:rsidRPr="0042334E" w:rsidRDefault="00B47CAA" w:rsidP="00B47CAA">
      <w:pPr>
        <w:keepNext/>
        <w:spacing w:line="360" w:lineRule="auto"/>
        <w:ind w:firstLine="709"/>
        <w:jc w:val="center"/>
        <w:rPr>
          <w:rFonts w:ascii="Times New Roman" w:eastAsia="Times New Roman" w:hAnsi="Times New Roman" w:cs="Times New Roman"/>
          <w:lang w:val="ru-RU"/>
        </w:rPr>
      </w:pPr>
      <w:r w:rsidRPr="0042334E">
        <w:rPr>
          <w:rFonts w:ascii="Times New Roman" w:eastAsia="Times New Roman" w:hAnsi="Times New Roman" w:cs="Times New Roman"/>
          <w:lang w:val="ru-RU"/>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lang w:val="ru-RU"/>
        </w:rPr>
        <w:t>]</w:t>
      </w:r>
    </w:p>
    <w:p w14:paraId="39D8D3BB" w14:textId="77777777" w:rsidR="00F02227" w:rsidRDefault="00F02227" w:rsidP="00E7526D">
      <w:pPr>
        <w:tabs>
          <w:tab w:val="left" w:pos="709"/>
        </w:tabs>
        <w:spacing w:line="360" w:lineRule="auto"/>
        <w:ind w:firstLine="709"/>
        <w:jc w:val="both"/>
        <w:rPr>
          <w:rFonts w:ascii="Times New Roman" w:eastAsia="Times New Roman" w:hAnsi="Times New Roman" w:cs="Times New Roman"/>
          <w:sz w:val="28"/>
          <w:szCs w:val="28"/>
        </w:rPr>
      </w:pPr>
    </w:p>
    <w:p w14:paraId="21780A46" w14:textId="408F9C12" w:rsidR="009C1EB2" w:rsidRDefault="0068070B"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свідчить про загальне задоволення співпрацею та позитивне ставлення до компанії. Проте, 23.1% респондентів залишаються невпевненими або не готовими до довгострокової співпраці, що вказує на можливості для покращення відносин з клієнтами.</w:t>
      </w:r>
    </w:p>
    <w:p w14:paraId="6ABDA383" w14:textId="76E89B0E" w:rsidR="00A0228A" w:rsidRPr="00A0228A" w:rsidRDefault="00AF46F7" w:rsidP="00A0228A">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опитування показують, що більшість клієнтів компанії Інтерпайп готові до довгострокової співпраці, що є позитивним сигналом для бізнесу. </w:t>
      </w:r>
      <w:r w:rsidR="00A0228A" w:rsidRPr="00A0228A">
        <w:rPr>
          <w:rFonts w:ascii="Times New Roman" w:eastAsia="Times New Roman" w:hAnsi="Times New Roman" w:cs="Times New Roman"/>
          <w:sz w:val="28"/>
          <w:szCs w:val="28"/>
        </w:rPr>
        <w:t>Проте, є також певний відсоток респондентів, які залишаються невпевненими або не готовими до довгострокової співпраці. Це може бути викликано різними факторами, такими як недоліки у якості продукції, непослідовність у обслуговуванні або недостатня увага до індивідуальних потреб клієнтів.</w:t>
      </w:r>
    </w:p>
    <w:p w14:paraId="7DA6E925" w14:textId="77777777" w:rsidR="00A0228A" w:rsidRDefault="00A0228A" w:rsidP="00A0228A">
      <w:pPr>
        <w:tabs>
          <w:tab w:val="left" w:pos="709"/>
        </w:tabs>
        <w:spacing w:line="360" w:lineRule="auto"/>
        <w:ind w:firstLine="709"/>
        <w:jc w:val="both"/>
        <w:rPr>
          <w:rFonts w:ascii="Times New Roman" w:eastAsia="Times New Roman" w:hAnsi="Times New Roman" w:cs="Times New Roman"/>
          <w:sz w:val="28"/>
          <w:szCs w:val="28"/>
        </w:rPr>
      </w:pPr>
      <w:r w:rsidRPr="00A0228A">
        <w:rPr>
          <w:rFonts w:ascii="Times New Roman" w:eastAsia="Times New Roman" w:hAnsi="Times New Roman" w:cs="Times New Roman"/>
          <w:sz w:val="28"/>
          <w:szCs w:val="28"/>
        </w:rPr>
        <w:lastRenderedPageBreak/>
        <w:t xml:space="preserve">Для підвищення рівня задоволеності клієнтів і збереження їхньої лояльності, компанія Інтерпайп може розглянути ряд заходів. Це може включати вдосконалення виробничих процесів для забезпечення вищої якості продукції, впровадження програм лояльності, які надають клієнтам додаткові переваги, </w:t>
      </w:r>
      <w:r>
        <w:rPr>
          <w:rFonts w:ascii="Times New Roman" w:eastAsia="Times New Roman" w:hAnsi="Times New Roman" w:cs="Times New Roman"/>
          <w:sz w:val="28"/>
          <w:szCs w:val="28"/>
          <w:lang w:val="uk-UA"/>
        </w:rPr>
        <w:t xml:space="preserve">а </w:t>
      </w:r>
      <w:r w:rsidRPr="00A0228A">
        <w:rPr>
          <w:rFonts w:ascii="Times New Roman" w:eastAsia="Times New Roman" w:hAnsi="Times New Roman" w:cs="Times New Roman"/>
          <w:sz w:val="28"/>
          <w:szCs w:val="28"/>
        </w:rPr>
        <w:t xml:space="preserve">також посилення комунікації з клієнтами для вивчення їхніх потреб та відгуків. </w:t>
      </w:r>
    </w:p>
    <w:p w14:paraId="0E25914B" w14:textId="2C58FDD6" w:rsidR="00F33563" w:rsidRDefault="007537FF" w:rsidP="00A0228A">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Респонденти найчастіше відзначають використання нових технологій у виробництві (30.8%) та впровадження сучасних маркетингових стратегій (23.1%) як ключові інноваційні рішення на ринку</w:t>
      </w:r>
      <w:r>
        <w:rPr>
          <w:rFonts w:ascii="Times New Roman" w:eastAsia="Times New Roman" w:hAnsi="Times New Roman" w:cs="Times New Roman"/>
          <w:sz w:val="28"/>
          <w:szCs w:val="28"/>
          <w:lang w:val="uk-UA"/>
        </w:rPr>
        <w:t xml:space="preserve"> (зображено на рисунку 3.4)</w:t>
      </w:r>
      <w:r>
        <w:rPr>
          <w:rFonts w:ascii="Times New Roman" w:eastAsia="Times New Roman" w:hAnsi="Times New Roman" w:cs="Times New Roman"/>
          <w:sz w:val="28"/>
          <w:szCs w:val="28"/>
        </w:rPr>
        <w:t>.</w:t>
      </w:r>
    </w:p>
    <w:p w14:paraId="431BA05B" w14:textId="77777777" w:rsidR="007537FF" w:rsidRDefault="007537FF" w:rsidP="00A0228A">
      <w:pPr>
        <w:tabs>
          <w:tab w:val="left" w:pos="709"/>
        </w:tabs>
        <w:spacing w:line="360" w:lineRule="auto"/>
        <w:ind w:firstLine="709"/>
        <w:jc w:val="both"/>
        <w:rPr>
          <w:rFonts w:ascii="Times New Roman" w:eastAsia="Times New Roman" w:hAnsi="Times New Roman" w:cs="Times New Roman"/>
          <w:sz w:val="28"/>
          <w:szCs w:val="28"/>
        </w:rPr>
      </w:pPr>
    </w:p>
    <w:p w14:paraId="416933ED" w14:textId="71B34336" w:rsidR="009C1EB2" w:rsidRDefault="00641810" w:rsidP="00641810">
      <w:pPr>
        <w:keepNext/>
        <w:tabs>
          <w:tab w:val="left" w:pos="709"/>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05267412" wp14:editId="2F3F76FC">
            <wp:extent cx="4328835" cy="2665440"/>
            <wp:effectExtent l="0" t="0" r="0" b="0"/>
            <wp:docPr id="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
                    <a:srcRect/>
                    <a:stretch>
                      <a:fillRect/>
                    </a:stretch>
                  </pic:blipFill>
                  <pic:spPr>
                    <a:xfrm>
                      <a:off x="0" y="0"/>
                      <a:ext cx="4328835" cy="2665440"/>
                    </a:xfrm>
                    <a:prstGeom prst="rect">
                      <a:avLst/>
                    </a:prstGeom>
                    <a:ln/>
                  </pic:spPr>
                </pic:pic>
              </a:graphicData>
            </a:graphic>
          </wp:inline>
        </w:drawing>
      </w:r>
    </w:p>
    <w:p w14:paraId="7BF9E4DC" w14:textId="1A113785" w:rsidR="009C1EB2" w:rsidRDefault="00AF46F7" w:rsidP="00E7526D">
      <w:pPr>
        <w:tabs>
          <w:tab w:val="left" w:pos="709"/>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3.4</w:t>
      </w:r>
      <w:r w:rsidR="007537F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Відповіді на запитання: «Які новаторські та інноваційні рішення ви помітили у інших компаній на ринку?»</w:t>
      </w:r>
    </w:p>
    <w:p w14:paraId="399FAE87" w14:textId="0D9EBC3D" w:rsidR="00B47CAA" w:rsidRPr="0042334E" w:rsidRDefault="00B47CAA" w:rsidP="00B47CAA">
      <w:pPr>
        <w:keepNext/>
        <w:spacing w:line="360" w:lineRule="auto"/>
        <w:ind w:firstLine="709"/>
        <w:jc w:val="center"/>
        <w:rPr>
          <w:rFonts w:ascii="Times New Roman" w:eastAsia="Times New Roman" w:hAnsi="Times New Roman" w:cs="Times New Roman"/>
          <w:lang w:val="ru-RU"/>
        </w:rPr>
      </w:pPr>
      <w:r w:rsidRPr="0042334E">
        <w:rPr>
          <w:rFonts w:ascii="Times New Roman" w:eastAsia="Times New Roman" w:hAnsi="Times New Roman" w:cs="Times New Roman"/>
          <w:lang w:val="ru-RU"/>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lang w:val="ru-RU"/>
        </w:rPr>
        <w:t>]</w:t>
      </w:r>
    </w:p>
    <w:p w14:paraId="75B4F083" w14:textId="77777777" w:rsidR="00F02227" w:rsidRDefault="00F02227" w:rsidP="00E7526D">
      <w:pPr>
        <w:tabs>
          <w:tab w:val="left" w:pos="709"/>
        </w:tabs>
        <w:spacing w:line="360" w:lineRule="auto"/>
        <w:ind w:firstLine="709"/>
        <w:jc w:val="both"/>
        <w:rPr>
          <w:rFonts w:ascii="Times New Roman" w:eastAsia="Times New Roman" w:hAnsi="Times New Roman" w:cs="Times New Roman"/>
          <w:sz w:val="28"/>
          <w:szCs w:val="28"/>
        </w:rPr>
      </w:pPr>
    </w:p>
    <w:p w14:paraId="735FEB45" w14:textId="77777777" w:rsidR="007537FF" w:rsidRDefault="00AF46F7" w:rsidP="00E7526D">
      <w:pPr>
        <w:tabs>
          <w:tab w:val="left" w:pos="709"/>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Це вказує на важливість технологічних інновацій та маркетингових підходів для залучення клієнтів. Поліпшення обслуговування клієнтів та застосування екологічно чистих технологій також відіграють значну роль (по 15.4% кожне). Компанія Інтерпайп може викорис</w:t>
      </w:r>
      <w:r>
        <w:rPr>
          <w:rFonts w:ascii="Times New Roman" w:eastAsia="Times New Roman" w:hAnsi="Times New Roman" w:cs="Times New Roman"/>
          <w:sz w:val="28"/>
          <w:szCs w:val="28"/>
        </w:rPr>
        <w:t>товувати ці дані для вдосконалення власних процесів та стратегій, щоб краще відповідати очікуванням клієнтів і залишатися конкурентоспроможною на ринку. Окрім основних категорій, деякі респонденти звертають увагу на впровадження цифрових платформ для зручн</w:t>
      </w:r>
      <w:r>
        <w:rPr>
          <w:rFonts w:ascii="Times New Roman" w:eastAsia="Times New Roman" w:hAnsi="Times New Roman" w:cs="Times New Roman"/>
          <w:sz w:val="28"/>
          <w:szCs w:val="28"/>
        </w:rPr>
        <w:t xml:space="preserve">ості клієнтів та створення спільних ініціатив з партнерами для розвитку галузі. Це підкреслює </w:t>
      </w:r>
      <w:r>
        <w:rPr>
          <w:rFonts w:ascii="Times New Roman" w:eastAsia="Times New Roman" w:hAnsi="Times New Roman" w:cs="Times New Roman"/>
          <w:sz w:val="28"/>
          <w:szCs w:val="28"/>
        </w:rPr>
        <w:lastRenderedPageBreak/>
        <w:t>важливість цифровізації та колаборації для задоволення потреб клієнтів та посилення ринкової позиції. Інтерпайп може розглянути ці аспекти як можливі напрямки для</w:t>
      </w:r>
      <w:r>
        <w:rPr>
          <w:rFonts w:ascii="Times New Roman" w:eastAsia="Times New Roman" w:hAnsi="Times New Roman" w:cs="Times New Roman"/>
          <w:sz w:val="28"/>
          <w:szCs w:val="28"/>
        </w:rPr>
        <w:t xml:space="preserve"> подальшого розвитку і покращення своїх послуг.</w:t>
      </w:r>
      <w:r w:rsidR="007537FF" w:rsidRPr="007537FF">
        <w:rPr>
          <w:rFonts w:ascii="Times New Roman" w:eastAsia="Times New Roman" w:hAnsi="Times New Roman" w:cs="Times New Roman"/>
          <w:sz w:val="28"/>
          <w:szCs w:val="28"/>
          <w:lang w:val="uk-UA"/>
        </w:rPr>
        <w:t xml:space="preserve"> </w:t>
      </w:r>
    </w:p>
    <w:p w14:paraId="2CC60910" w14:textId="45BE9141" w:rsidR="007537FF" w:rsidRDefault="007537FF" w:rsidP="007537FF">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 рисунку 3.5 бачимо, що п</w:t>
      </w:r>
      <w:r>
        <w:rPr>
          <w:rFonts w:ascii="Times New Roman" w:eastAsia="Times New Roman" w:hAnsi="Times New Roman" w:cs="Times New Roman"/>
          <w:sz w:val="28"/>
          <w:szCs w:val="28"/>
        </w:rPr>
        <w:t>ромоутери (оцінка 9-10) є лояльними ентузіастами, які сприяють зростанню.</w:t>
      </w:r>
      <w:r w:rsidRPr="007537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Вони набагато частіше, ніж інші, залишаться клієнтами та з часом збільшують обсяг своїх закупівель. Крім того, на них припадає понад 80% рекомендацій у більшості компаній.</w:t>
      </w:r>
    </w:p>
    <w:p w14:paraId="239DFA29" w14:textId="77777777" w:rsidR="007537FF" w:rsidRDefault="007537FF" w:rsidP="007537FF">
      <w:pPr>
        <w:tabs>
          <w:tab w:val="left" w:pos="709"/>
        </w:tabs>
        <w:spacing w:line="360" w:lineRule="auto"/>
        <w:jc w:val="both"/>
        <w:rPr>
          <w:rFonts w:ascii="Times New Roman" w:eastAsia="Times New Roman" w:hAnsi="Times New Roman" w:cs="Times New Roman"/>
          <w:sz w:val="28"/>
          <w:szCs w:val="28"/>
        </w:rPr>
      </w:pPr>
    </w:p>
    <w:p w14:paraId="3BD8137F" w14:textId="4A8C25FC" w:rsidR="009C1EB2" w:rsidRDefault="00641810" w:rsidP="00641810">
      <w:pPr>
        <w:keepNext/>
        <w:tabs>
          <w:tab w:val="left" w:pos="709"/>
        </w:tabs>
        <w:spacing w:line="360" w:lineRule="auto"/>
        <w:ind w:firstLine="284"/>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7D9A0923" wp14:editId="70DCA469">
            <wp:extent cx="4178300" cy="2349500"/>
            <wp:effectExtent l="0" t="0" r="0" b="0"/>
            <wp:docPr id="4" name="image1.png" descr="Диаграмма"/>
            <wp:cNvGraphicFramePr/>
            <a:graphic xmlns:a="http://schemas.openxmlformats.org/drawingml/2006/main">
              <a:graphicData uri="http://schemas.openxmlformats.org/drawingml/2006/picture">
                <pic:pic xmlns:pic="http://schemas.openxmlformats.org/drawingml/2006/picture">
                  <pic:nvPicPr>
                    <pic:cNvPr id="0" name="image1.png" descr="Диаграмма"/>
                    <pic:cNvPicPr preferRelativeResize="0"/>
                  </pic:nvPicPr>
                  <pic:blipFill>
                    <a:blip r:embed="rId16"/>
                    <a:srcRect/>
                    <a:stretch>
                      <a:fillRect/>
                    </a:stretch>
                  </pic:blipFill>
                  <pic:spPr>
                    <a:xfrm>
                      <a:off x="0" y="0"/>
                      <a:ext cx="4178675" cy="2349711"/>
                    </a:xfrm>
                    <a:prstGeom prst="rect">
                      <a:avLst/>
                    </a:prstGeom>
                    <a:ln/>
                  </pic:spPr>
                </pic:pic>
              </a:graphicData>
            </a:graphic>
          </wp:inline>
        </w:drawing>
      </w:r>
    </w:p>
    <w:p w14:paraId="6B70C3F4" w14:textId="497520E2" w:rsidR="009C1EB2" w:rsidRDefault="00AF46F7" w:rsidP="00E7526D">
      <w:pPr>
        <w:tabs>
          <w:tab w:val="left" w:pos="709"/>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3.5</w:t>
      </w:r>
      <w:r w:rsidR="007537F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Відповідь на запитання:  «Враховуючи ваш повний досвід роботи з Інтерпайп, наскільки ймовірно, що ви порекомендуєте нас ринку?»</w:t>
      </w:r>
    </w:p>
    <w:p w14:paraId="59D2EEB3" w14:textId="2056EFF6" w:rsidR="00B47CAA" w:rsidRPr="000D1A78" w:rsidRDefault="00B47CAA" w:rsidP="00B47CAA">
      <w:pPr>
        <w:keepNext/>
        <w:spacing w:line="360" w:lineRule="auto"/>
        <w:ind w:firstLine="709"/>
        <w:jc w:val="center"/>
        <w:rPr>
          <w:rFonts w:ascii="Times New Roman" w:eastAsia="Times New Roman" w:hAnsi="Times New Roman" w:cs="Times New Roman"/>
        </w:rPr>
      </w:pPr>
      <w:r w:rsidRPr="000D1A78">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0D1A78">
        <w:rPr>
          <w:rFonts w:ascii="Times New Roman" w:eastAsia="Times New Roman" w:hAnsi="Times New Roman" w:cs="Times New Roman"/>
        </w:rPr>
        <w:t>]</w:t>
      </w:r>
    </w:p>
    <w:p w14:paraId="5E93A5D6" w14:textId="77777777" w:rsidR="00F02227" w:rsidRDefault="00F02227" w:rsidP="00E7526D">
      <w:pPr>
        <w:tabs>
          <w:tab w:val="left" w:pos="709"/>
        </w:tabs>
        <w:spacing w:line="360" w:lineRule="auto"/>
        <w:ind w:firstLine="709"/>
        <w:jc w:val="both"/>
        <w:rPr>
          <w:rFonts w:ascii="Times New Roman" w:eastAsia="Times New Roman" w:hAnsi="Times New Roman" w:cs="Times New Roman"/>
          <w:sz w:val="28"/>
          <w:szCs w:val="28"/>
        </w:rPr>
      </w:pPr>
    </w:p>
    <w:p w14:paraId="6DDB3490"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Пасивні (оцінка </w:t>
      </w:r>
      <w:r>
        <w:rPr>
          <w:rFonts w:ascii="Times New Roman" w:eastAsia="Times New Roman" w:hAnsi="Times New Roman" w:cs="Times New Roman"/>
          <w:sz w:val="28"/>
          <w:szCs w:val="28"/>
        </w:rPr>
        <w:t>7-8) це задоволені клієнти, але без ентузіазму, які вразливі до конкурентних пропозицій. Їхні рекомендації, швидше за все, будуть кваліфікованими та з меншим рівнем ентузіазму.</w:t>
      </w:r>
    </w:p>
    <w:p w14:paraId="0D7C5AC6"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Недоброзичливі (оцінка 0-6) це незадоволені клієнти, які можуть завдати шкоди н</w:t>
      </w:r>
      <w:r>
        <w:rPr>
          <w:rFonts w:ascii="Times New Roman" w:eastAsia="Times New Roman" w:hAnsi="Times New Roman" w:cs="Times New Roman"/>
          <w:sz w:val="28"/>
          <w:szCs w:val="28"/>
        </w:rPr>
        <w:t>ашому бренду та перешкодити розвитку через негативні відгуки. Деякі можуть здаватися прибутковими з точки зору звітності, але їхня критика та погане ставлення знижують репутацію компанії, відлякують нових клієнтів і демотивують працівників.</w:t>
      </w:r>
    </w:p>
    <w:p w14:paraId="28019D79" w14:textId="77777777" w:rsidR="007537FF" w:rsidRDefault="00AF46F7" w:rsidP="007537FF">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результатів о</w:t>
      </w:r>
      <w:r>
        <w:rPr>
          <w:rFonts w:ascii="Times New Roman" w:eastAsia="Times New Roman" w:hAnsi="Times New Roman" w:cs="Times New Roman"/>
          <w:sz w:val="28"/>
          <w:szCs w:val="28"/>
        </w:rPr>
        <w:t xml:space="preserve">питування чітко видно, що більшість клієнтів є промоутерами і залюбки порекомендують послуги компанії Інтерпайп іншим. </w:t>
      </w:r>
    </w:p>
    <w:p w14:paraId="3356B73A" w14:textId="1079D124" w:rsidR="007537FF" w:rsidRDefault="007537FF" w:rsidP="007537FF">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Опитування серед клієнтів компанії Інтерпайп</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виявило різноманітні специфічні потреби, які вони хотіли б бачити врахованими у програмах стимулювання збуту. Розглянувши відповіді 65 респондентів, можна виділити ключові напрями для вдосконалення та розробки нових програм стимулювання</w:t>
      </w:r>
      <w:r>
        <w:rPr>
          <w:rFonts w:ascii="Times New Roman" w:eastAsia="Times New Roman" w:hAnsi="Times New Roman" w:cs="Times New Roman"/>
          <w:sz w:val="28"/>
          <w:szCs w:val="28"/>
          <w:lang w:val="uk-UA"/>
        </w:rPr>
        <w:t xml:space="preserve"> (зображено на рисунку 3.6)</w:t>
      </w:r>
      <w:r>
        <w:rPr>
          <w:rFonts w:ascii="Times New Roman" w:eastAsia="Times New Roman" w:hAnsi="Times New Roman" w:cs="Times New Roman"/>
          <w:sz w:val="28"/>
          <w:szCs w:val="28"/>
        </w:rPr>
        <w:t>.</w:t>
      </w:r>
    </w:p>
    <w:p w14:paraId="76B304F7" w14:textId="20BFE95D" w:rsidR="009C1EB2" w:rsidRDefault="009C1EB2" w:rsidP="00E7526D">
      <w:pPr>
        <w:tabs>
          <w:tab w:val="left" w:pos="709"/>
        </w:tabs>
        <w:spacing w:line="360" w:lineRule="auto"/>
        <w:ind w:firstLine="709"/>
        <w:jc w:val="both"/>
        <w:rPr>
          <w:rFonts w:ascii="Times New Roman" w:eastAsia="Times New Roman" w:hAnsi="Times New Roman" w:cs="Times New Roman"/>
          <w:sz w:val="28"/>
          <w:szCs w:val="28"/>
        </w:rPr>
      </w:pPr>
    </w:p>
    <w:p w14:paraId="4CD269EC" w14:textId="1EE953B0" w:rsidR="009C1EB2" w:rsidRDefault="00641810" w:rsidP="00641810">
      <w:pPr>
        <w:keepNext/>
        <w:tabs>
          <w:tab w:val="left" w:pos="709"/>
        </w:tabs>
        <w:spacing w:line="360" w:lineRule="auto"/>
        <w:ind w:firstLine="284"/>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783C5396" wp14:editId="3D5F9ABA">
            <wp:extent cx="4026060" cy="2482737"/>
            <wp:effectExtent l="0" t="0" r="0" b="0"/>
            <wp:docPr id="1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7"/>
                    <a:srcRect/>
                    <a:stretch>
                      <a:fillRect/>
                    </a:stretch>
                  </pic:blipFill>
                  <pic:spPr>
                    <a:xfrm>
                      <a:off x="0" y="0"/>
                      <a:ext cx="4026060" cy="2482737"/>
                    </a:xfrm>
                    <a:prstGeom prst="rect">
                      <a:avLst/>
                    </a:prstGeom>
                    <a:ln/>
                  </pic:spPr>
                </pic:pic>
              </a:graphicData>
            </a:graphic>
          </wp:inline>
        </w:drawing>
      </w:r>
    </w:p>
    <w:p w14:paraId="3F3655AE" w14:textId="3006A978" w:rsidR="009C1EB2" w:rsidRDefault="00AF46F7" w:rsidP="00E7526D">
      <w:pPr>
        <w:tabs>
          <w:tab w:val="left" w:pos="709"/>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3.6</w:t>
      </w:r>
      <w:r w:rsidR="007537F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Відповіді на запитання: «Які специфічні потреби вашої галузі ми м</w:t>
      </w:r>
      <w:r>
        <w:rPr>
          <w:rFonts w:ascii="Times New Roman" w:eastAsia="Times New Roman" w:hAnsi="Times New Roman" w:cs="Times New Roman"/>
          <w:sz w:val="28"/>
          <w:szCs w:val="28"/>
        </w:rPr>
        <w:t>огли б врахувати у наших програмах стимулювання збуту?»</w:t>
      </w:r>
    </w:p>
    <w:p w14:paraId="3D626EB3" w14:textId="17AC0D04" w:rsidR="00B47CAA" w:rsidRPr="0042334E" w:rsidRDefault="00B47CAA" w:rsidP="00B47CAA">
      <w:pPr>
        <w:keepNext/>
        <w:spacing w:line="360" w:lineRule="auto"/>
        <w:ind w:firstLine="709"/>
        <w:jc w:val="center"/>
        <w:rPr>
          <w:rFonts w:ascii="Times New Roman" w:eastAsia="Times New Roman" w:hAnsi="Times New Roman" w:cs="Times New Roman"/>
        </w:rPr>
      </w:pPr>
      <w:r w:rsidRPr="0042334E">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rPr>
        <w:t>]</w:t>
      </w:r>
    </w:p>
    <w:p w14:paraId="04D19DC2" w14:textId="77777777" w:rsidR="00F02227" w:rsidRDefault="00F02227" w:rsidP="00E7526D">
      <w:pPr>
        <w:tabs>
          <w:tab w:val="left" w:pos="709"/>
        </w:tabs>
        <w:spacing w:line="360" w:lineRule="auto"/>
        <w:ind w:firstLine="709"/>
        <w:jc w:val="both"/>
        <w:rPr>
          <w:rFonts w:ascii="Times New Roman" w:eastAsia="Times New Roman" w:hAnsi="Times New Roman" w:cs="Times New Roman"/>
          <w:sz w:val="28"/>
          <w:szCs w:val="28"/>
        </w:rPr>
      </w:pPr>
    </w:p>
    <w:p w14:paraId="693AB559"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Переважна більшість респондентів (30%) висловили бажання отримувати індивідуальні знижки та акції. Це свідчить про важливість персоналізації пропозицій для кожного клієнта,</w:t>
      </w:r>
      <w:r>
        <w:rPr>
          <w:rFonts w:ascii="Times New Roman" w:eastAsia="Times New Roman" w:hAnsi="Times New Roman" w:cs="Times New Roman"/>
          <w:sz w:val="28"/>
          <w:szCs w:val="28"/>
        </w:rPr>
        <w:t xml:space="preserve"> що може сприяти підвищенню їхньої лояльності та збільшенню обсягу покупок. Компанії варто розглянути можливість створення спеціальних програм, які враховуватимуть потреби різних сегментів клієнтів та пропонуватимуть вигідні умови співпраці.</w:t>
      </w:r>
    </w:p>
    <w:p w14:paraId="0C4C0FD2"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респондент</w:t>
      </w:r>
      <w:r>
        <w:rPr>
          <w:rFonts w:ascii="Times New Roman" w:eastAsia="Times New Roman" w:hAnsi="Times New Roman" w:cs="Times New Roman"/>
          <w:sz w:val="28"/>
          <w:szCs w:val="28"/>
        </w:rPr>
        <w:t>ів зазначили необхідність розширення асортименту продукції. Це вказує на те, що клієнти очікують від Інтерпайп більшої гнучкості та ширшого вибору товарів. Розширення лінійки продукції може задовольнити потреби різних клієнтських сегментів і збільшити част</w:t>
      </w:r>
      <w:r>
        <w:rPr>
          <w:rFonts w:ascii="Times New Roman" w:eastAsia="Times New Roman" w:hAnsi="Times New Roman" w:cs="Times New Roman"/>
          <w:sz w:val="28"/>
          <w:szCs w:val="28"/>
        </w:rPr>
        <w:t xml:space="preserve">ку ринку компанії. Інтерпайп </w:t>
      </w:r>
      <w:r>
        <w:rPr>
          <w:rFonts w:ascii="Times New Roman" w:eastAsia="Times New Roman" w:hAnsi="Times New Roman" w:cs="Times New Roman"/>
          <w:sz w:val="28"/>
          <w:szCs w:val="28"/>
        </w:rPr>
        <w:lastRenderedPageBreak/>
        <w:t>може зосередитись на інноваціях та розробці нових видів безшовних труб, що відповідатимуть сучасним вимогам та трендам ринку.</w:t>
      </w:r>
    </w:p>
    <w:p w14:paraId="5D07A1C3"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Покращення логістики та доставки було зазначене 18% респондентів. Це свідчить про важливість </w:t>
      </w:r>
      <w:r>
        <w:rPr>
          <w:rFonts w:ascii="Times New Roman" w:eastAsia="Times New Roman" w:hAnsi="Times New Roman" w:cs="Times New Roman"/>
          <w:sz w:val="28"/>
          <w:szCs w:val="28"/>
        </w:rPr>
        <w:t xml:space="preserve">швидкості та надійності поставок для клієнтів. Компанії варто проаналізувати існуючі логістичні процеси та знайти можливості для їх оптимізації. Впровадження нових технологій управління ланцюгами постачання та співпраця з надійними логістичними партнерами </w:t>
      </w:r>
      <w:r>
        <w:rPr>
          <w:rFonts w:ascii="Times New Roman" w:eastAsia="Times New Roman" w:hAnsi="Times New Roman" w:cs="Times New Roman"/>
          <w:sz w:val="28"/>
          <w:szCs w:val="28"/>
        </w:rPr>
        <w:t>можуть значно покращити цей аспект обслуговування.</w:t>
      </w:r>
    </w:p>
    <w:p w14:paraId="08D591B5"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респондентів вказали на важливість технічної підтримки та консультацій. Це підкреслює необхідність забезпечення клієнтів високоякісною технічною підтримкою та професійними консультаціями. Інтерпайп мож</w:t>
      </w:r>
      <w:r>
        <w:rPr>
          <w:rFonts w:ascii="Times New Roman" w:eastAsia="Times New Roman" w:hAnsi="Times New Roman" w:cs="Times New Roman"/>
          <w:sz w:val="28"/>
          <w:szCs w:val="28"/>
        </w:rPr>
        <w:t>е розглянути можливість створення спеціалізованих центрів підтримки, що надаватимуть клієнтам оперативну та кваліфіковану допомогу у вирішенні технічних питань.</w:t>
      </w:r>
    </w:p>
    <w:p w14:paraId="04437465"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респондентів наголосили на важливості навчання та підвищення кваліфікації персоналу. Це сві</w:t>
      </w:r>
      <w:r>
        <w:rPr>
          <w:rFonts w:ascii="Times New Roman" w:eastAsia="Times New Roman" w:hAnsi="Times New Roman" w:cs="Times New Roman"/>
          <w:sz w:val="28"/>
          <w:szCs w:val="28"/>
        </w:rPr>
        <w:t>дчить про потребу клієнтів у постійному розвитку та підвищенні компетенцій їхніх працівників. Інтерпайп може організовувати навчальні програми, семінари та тренінги, що сприятимуть підвищенню кваліфікації співробітників клієнтів та допоможуть їм краще вико</w:t>
      </w:r>
      <w:r>
        <w:rPr>
          <w:rFonts w:ascii="Times New Roman" w:eastAsia="Times New Roman" w:hAnsi="Times New Roman" w:cs="Times New Roman"/>
          <w:sz w:val="28"/>
          <w:szCs w:val="28"/>
        </w:rPr>
        <w:t>ристовувати продукцію компанії.</w:t>
      </w:r>
    </w:p>
    <w:p w14:paraId="2AD4FD8A"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Співпраця у сфері маркетингу та реклами була важлива для 10% респондентів. Це вказує на бажання клієнтів бути активними учасниками маркетингових кампаній компанії Інтерпайп. Спільні рекламні проекти, участь у виставках та за</w:t>
      </w:r>
      <w:r>
        <w:rPr>
          <w:rFonts w:ascii="Times New Roman" w:eastAsia="Times New Roman" w:hAnsi="Times New Roman" w:cs="Times New Roman"/>
          <w:sz w:val="28"/>
          <w:szCs w:val="28"/>
        </w:rPr>
        <w:t>ходах можуть сприяти підвищенню впізнаваності бренду та залученню нових клієнтів.</w:t>
      </w:r>
    </w:p>
    <w:p w14:paraId="480F6F79" w14:textId="4C80EA75"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категорії </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Інші</w:t>
      </w:r>
      <w:r w:rsidR="009151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(3%) респонденти зазначили специфічні потреби, такі як підтримка у розробці нових продуктів, інтеграція систем управління якістю, та інші індивідуальні вимоги. Це підкреслює необхідність гнучкого підходу та здатності компанії адаптувати свої програми стим</w:t>
      </w:r>
      <w:r>
        <w:rPr>
          <w:rFonts w:ascii="Times New Roman" w:eastAsia="Times New Roman" w:hAnsi="Times New Roman" w:cs="Times New Roman"/>
          <w:sz w:val="28"/>
          <w:szCs w:val="28"/>
        </w:rPr>
        <w:t>улювання збуту під унікальні потреби окремих клієнтів.</w:t>
      </w:r>
    </w:p>
    <w:p w14:paraId="498AC102" w14:textId="77777777" w:rsidR="007537FF" w:rsidRDefault="00AF46F7" w:rsidP="007537FF">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основі отриманих результатів можна зробити висновок, що для ефективного стимулювання збуту компанія Інтерпайп повинна зосередитись на персоналізації своїх програм, розширенні асортименту, покращенні</w:t>
      </w:r>
      <w:r>
        <w:rPr>
          <w:rFonts w:ascii="Times New Roman" w:eastAsia="Times New Roman" w:hAnsi="Times New Roman" w:cs="Times New Roman"/>
          <w:sz w:val="28"/>
          <w:szCs w:val="28"/>
        </w:rPr>
        <w:t xml:space="preserve"> логістики та наданні високоякісної технічної підтримки. Важливо також враховувати потреби клієнтів у навчанні та маркетинговій співпраці. Інтеграція цих заходів у стратегію компанії сприятиме підвищенню задоволеності клієнтів, їхньої лояльності та, відпов</w:t>
      </w:r>
      <w:r>
        <w:rPr>
          <w:rFonts w:ascii="Times New Roman" w:eastAsia="Times New Roman" w:hAnsi="Times New Roman" w:cs="Times New Roman"/>
          <w:sz w:val="28"/>
          <w:szCs w:val="28"/>
        </w:rPr>
        <w:t>ідно, збільшенню обсягів продажу.</w:t>
      </w:r>
      <w:r w:rsidR="007537FF" w:rsidRPr="007537FF">
        <w:rPr>
          <w:rFonts w:ascii="Times New Roman" w:eastAsia="Times New Roman" w:hAnsi="Times New Roman" w:cs="Times New Roman"/>
          <w:sz w:val="28"/>
          <w:szCs w:val="28"/>
        </w:rPr>
        <w:t xml:space="preserve"> </w:t>
      </w:r>
    </w:p>
    <w:p w14:paraId="1D3A1197" w14:textId="33D96340" w:rsidR="007537FF" w:rsidRDefault="007537FF" w:rsidP="007537FF">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Ключовими факторами лояльності клієнтів є надійність та довговічність продукції, індивідуальний підхід та регулярні знижки та акції. Важливо також підтримувати високий рівень комунікації та надавати професійні консультації та технічну підтримку</w:t>
      </w:r>
      <w:r>
        <w:rPr>
          <w:rFonts w:ascii="Times New Roman" w:eastAsia="Times New Roman" w:hAnsi="Times New Roman" w:cs="Times New Roman"/>
          <w:sz w:val="28"/>
          <w:szCs w:val="28"/>
          <w:lang w:val="uk-UA"/>
        </w:rPr>
        <w:t xml:space="preserve"> (зображено на рисунку 3.7)</w:t>
      </w:r>
      <w:r>
        <w:rPr>
          <w:rFonts w:ascii="Times New Roman" w:eastAsia="Times New Roman" w:hAnsi="Times New Roman" w:cs="Times New Roman"/>
          <w:sz w:val="28"/>
          <w:szCs w:val="28"/>
        </w:rPr>
        <w:t>. Деякі клієнти зазначили важливість післяпродажного обслуговування та гнучкість у роботі з клієнтами.</w:t>
      </w:r>
    </w:p>
    <w:p w14:paraId="133454B8" w14:textId="57C19590" w:rsidR="009C1EB2" w:rsidRDefault="009C1EB2" w:rsidP="00E7526D">
      <w:pPr>
        <w:tabs>
          <w:tab w:val="left" w:pos="709"/>
        </w:tabs>
        <w:spacing w:line="360" w:lineRule="auto"/>
        <w:ind w:firstLine="709"/>
        <w:jc w:val="both"/>
        <w:rPr>
          <w:rFonts w:ascii="Times New Roman" w:eastAsia="Times New Roman" w:hAnsi="Times New Roman" w:cs="Times New Roman"/>
          <w:sz w:val="28"/>
          <w:szCs w:val="28"/>
        </w:rPr>
      </w:pPr>
    </w:p>
    <w:p w14:paraId="59A2CF90" w14:textId="4248AD6D" w:rsidR="009C1EB2" w:rsidRDefault="00641810" w:rsidP="00641810">
      <w:pPr>
        <w:keepNext/>
        <w:tabs>
          <w:tab w:val="left" w:pos="709"/>
        </w:tabs>
        <w:spacing w:line="360" w:lineRule="auto"/>
        <w:ind w:firstLine="284"/>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793207E9" wp14:editId="0F666345">
            <wp:extent cx="4169166" cy="2570986"/>
            <wp:effectExtent l="0" t="0" r="0" b="0"/>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a:stretch>
                      <a:fillRect/>
                    </a:stretch>
                  </pic:blipFill>
                  <pic:spPr>
                    <a:xfrm>
                      <a:off x="0" y="0"/>
                      <a:ext cx="4169166" cy="2570986"/>
                    </a:xfrm>
                    <a:prstGeom prst="rect">
                      <a:avLst/>
                    </a:prstGeom>
                    <a:ln/>
                  </pic:spPr>
                </pic:pic>
              </a:graphicData>
            </a:graphic>
          </wp:inline>
        </w:drawing>
      </w:r>
    </w:p>
    <w:p w14:paraId="5601B468" w14:textId="6BF05A0E" w:rsidR="009C1EB2" w:rsidRDefault="00AF46F7" w:rsidP="00E7526D">
      <w:pPr>
        <w:tabs>
          <w:tab w:val="left" w:pos="709"/>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3.7</w:t>
      </w:r>
      <w:r w:rsidR="007537F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Відповіді на запитання: «Які чинники ви вважаєте ключовими для підтримки вашої лояльно</w:t>
      </w:r>
      <w:r>
        <w:rPr>
          <w:rFonts w:ascii="Times New Roman" w:eastAsia="Times New Roman" w:hAnsi="Times New Roman" w:cs="Times New Roman"/>
          <w:sz w:val="28"/>
          <w:szCs w:val="28"/>
        </w:rPr>
        <w:t>сті до нашої компанії?»</w:t>
      </w:r>
    </w:p>
    <w:p w14:paraId="712FA99E" w14:textId="75A1B51B" w:rsidR="001F7B83" w:rsidRPr="0042334E" w:rsidRDefault="001F7B83" w:rsidP="001F7B83">
      <w:pPr>
        <w:keepNext/>
        <w:spacing w:line="360" w:lineRule="auto"/>
        <w:ind w:firstLine="709"/>
        <w:jc w:val="center"/>
        <w:rPr>
          <w:rFonts w:ascii="Times New Roman" w:eastAsia="Times New Roman" w:hAnsi="Times New Roman" w:cs="Times New Roman"/>
        </w:rPr>
      </w:pPr>
      <w:r w:rsidRPr="0042334E">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rPr>
        <w:t>]</w:t>
      </w:r>
    </w:p>
    <w:p w14:paraId="5B0A81F0" w14:textId="77777777" w:rsidR="00F02227" w:rsidRDefault="00F02227" w:rsidP="00E7526D">
      <w:pPr>
        <w:tabs>
          <w:tab w:val="left" w:pos="709"/>
        </w:tabs>
        <w:spacing w:line="360" w:lineRule="auto"/>
        <w:ind w:firstLine="709"/>
        <w:jc w:val="both"/>
        <w:rPr>
          <w:rFonts w:ascii="Times New Roman" w:eastAsia="Times New Roman" w:hAnsi="Times New Roman" w:cs="Times New Roman"/>
          <w:sz w:val="28"/>
          <w:szCs w:val="28"/>
        </w:rPr>
      </w:pPr>
    </w:p>
    <w:p w14:paraId="44DF2D65"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Надійність та довговічність продукції, відзначена 28% респондентів, є одним із найважливіших чинників, які впливають на їхню лояльність. Це свідчить про високі очікування щодо якості продукції та її здатн</w:t>
      </w:r>
      <w:r>
        <w:rPr>
          <w:rFonts w:ascii="Times New Roman" w:eastAsia="Times New Roman" w:hAnsi="Times New Roman" w:cs="Times New Roman"/>
          <w:sz w:val="28"/>
          <w:szCs w:val="28"/>
        </w:rPr>
        <w:t>ості задовольняти потреби клієнтів протягом тривалого періоду.</w:t>
      </w:r>
    </w:p>
    <w:p w14:paraId="40DD5D79"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Індивідуальний підхід до кожного клієнта, названий 22% респондентів, також виявився ключовим фактором для підтримки їхньої лояльності. Це підкреслює важливість персоналізованого обслуговування </w:t>
      </w:r>
      <w:r>
        <w:rPr>
          <w:rFonts w:ascii="Times New Roman" w:eastAsia="Times New Roman" w:hAnsi="Times New Roman" w:cs="Times New Roman"/>
          <w:sz w:val="28"/>
          <w:szCs w:val="28"/>
        </w:rPr>
        <w:t>та здатності компанії враховувати унікальні потреби кожного клієнта.</w:t>
      </w:r>
    </w:p>
    <w:p w14:paraId="0757C660"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Регулярні знижки та акції, які вказали 18% респондентів, також мають велике значення для підтримки лояльності клієнтів. Це свідчить про важливість економічних стимулів для збереження кліє</w:t>
      </w:r>
      <w:r>
        <w:rPr>
          <w:rFonts w:ascii="Times New Roman" w:eastAsia="Times New Roman" w:hAnsi="Times New Roman" w:cs="Times New Roman"/>
          <w:sz w:val="28"/>
          <w:szCs w:val="28"/>
        </w:rPr>
        <w:t>нтів та стимулювання їхніх покупок.</w:t>
      </w:r>
    </w:p>
    <w:p w14:paraId="4D61F511"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Професійні консультації та технічна підтримка, зазначені 14% респондентів, також виявилися важливими факторами для підтримки їхньої лояльності. Це підкреслює значення надання якісної підтримки клієнтам у вирішенні їхніх </w:t>
      </w:r>
      <w:r>
        <w:rPr>
          <w:rFonts w:ascii="Times New Roman" w:eastAsia="Times New Roman" w:hAnsi="Times New Roman" w:cs="Times New Roman"/>
          <w:sz w:val="28"/>
          <w:szCs w:val="28"/>
        </w:rPr>
        <w:t>технічних питань та проблем.</w:t>
      </w:r>
    </w:p>
    <w:p w14:paraId="42035CC0"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комунікації та зворотного зв'язку, відзначений 12% респондентів, також відіграє важливу роль у підтримці лояльності. Це свідчить про важливість активного взаємодії з клієнтами та здатності компанії ефективно реаг</w:t>
      </w:r>
      <w:r>
        <w:rPr>
          <w:rFonts w:ascii="Times New Roman" w:eastAsia="Times New Roman" w:hAnsi="Times New Roman" w:cs="Times New Roman"/>
          <w:sz w:val="28"/>
          <w:szCs w:val="28"/>
        </w:rPr>
        <w:t>увати на їхні потреби та побажання.</w:t>
      </w:r>
    </w:p>
    <w:p w14:paraId="160A07D8"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Наявність сертифікатів якості та відповідності стандартам, відзначена 6% респондентів, також важлива для підтримки лояльності. Це підкреслює необхідність підтвердження високої якості продукції та відповідності її </w:t>
      </w:r>
      <w:r>
        <w:rPr>
          <w:rFonts w:ascii="Times New Roman" w:eastAsia="Times New Roman" w:hAnsi="Times New Roman" w:cs="Times New Roman"/>
          <w:sz w:val="28"/>
          <w:szCs w:val="28"/>
        </w:rPr>
        <w:t>стандартам.</w:t>
      </w:r>
    </w:p>
    <w:p w14:paraId="19DBB7FF" w14:textId="77777777" w:rsidR="009C1EB2" w:rsidRDefault="00AF46F7" w:rsidP="00E7526D">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Можливість кастомізації продукції під специфічні потреби, відзначена 4% респондентів, також є важливим фактором для підтримки їхньої лояльності. Це свідчить про важливість гнучкості та індивідуалізації продукції для задоволення унікальних </w:t>
      </w:r>
      <w:r>
        <w:rPr>
          <w:rFonts w:ascii="Times New Roman" w:eastAsia="Times New Roman" w:hAnsi="Times New Roman" w:cs="Times New Roman"/>
          <w:sz w:val="28"/>
          <w:szCs w:val="28"/>
        </w:rPr>
        <w:t>потреб клієнтів.</w:t>
      </w:r>
    </w:p>
    <w:p w14:paraId="20016255" w14:textId="77777777" w:rsidR="00C363DA" w:rsidRDefault="00C363DA" w:rsidP="00C363DA">
      <w:pPr>
        <w:tabs>
          <w:tab w:val="left" w:pos="709"/>
        </w:tabs>
        <w:spacing w:after="120" w:line="360" w:lineRule="auto"/>
        <w:ind w:firstLine="709"/>
        <w:jc w:val="both"/>
        <w:rPr>
          <w:rFonts w:ascii="Times New Roman" w:eastAsia="Times New Roman" w:hAnsi="Times New Roman" w:cs="Times New Roman"/>
          <w:sz w:val="28"/>
          <w:szCs w:val="28"/>
        </w:rPr>
      </w:pPr>
      <w:r w:rsidRPr="00C363DA">
        <w:rPr>
          <w:rFonts w:ascii="Times New Roman" w:eastAsia="Times New Roman" w:hAnsi="Times New Roman" w:cs="Times New Roman"/>
          <w:sz w:val="28"/>
          <w:szCs w:val="28"/>
        </w:rPr>
        <w:t>У категорії «Інші» (4%) респонденти вказали на інші чинники, такі як соціальна відповідальність компанії та інноваційність продукції. Ці відповіді свідчать про зростаючий інтерес клієнтів до аспектів, пов'язаних не лише з якістю товарів та послуг, але й з впливом компанії на соціальну та екологічну сфери. Це підкреслює важливість розвитку комплексної стратегії для підтримки лояльності, яка враховує різноманітні потреби та очікування клієнтів, а також сприяє побудові стабільних та довгострокових відносин з ними.</w:t>
      </w:r>
    </w:p>
    <w:p w14:paraId="0DECEF72" w14:textId="438CED56" w:rsidR="007537FF" w:rsidRDefault="007537FF" w:rsidP="007537FF">
      <w:pPr>
        <w:tabs>
          <w:tab w:val="left" w:pos="709"/>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Клієнти відзначають, що знижки та промокоди, бонусні програми, ексклюзивні пропозиції та подарункові сертифікати є ефективними методами стимулювання збуту. Також важливо впроваджувати зручні системи онлайн-замовлень та швидку доставку. Деякі клієнти висловили зацікавленість у вебінарах та онлайн-консультаціях, а також підтримці соціальних ініціатив, що може стати додатковою перевагою для Інтерпайп</w:t>
      </w:r>
      <w:r>
        <w:rPr>
          <w:rFonts w:ascii="Times New Roman" w:eastAsia="Times New Roman" w:hAnsi="Times New Roman" w:cs="Times New Roman"/>
          <w:sz w:val="28"/>
          <w:szCs w:val="28"/>
          <w:lang w:val="uk-UA"/>
        </w:rPr>
        <w:t xml:space="preserve"> (зображено на рисунку 3.8)</w:t>
      </w:r>
      <w:r>
        <w:rPr>
          <w:rFonts w:ascii="Times New Roman" w:eastAsia="Times New Roman" w:hAnsi="Times New Roman" w:cs="Times New Roman"/>
          <w:sz w:val="28"/>
          <w:szCs w:val="28"/>
        </w:rPr>
        <w:t xml:space="preserve">. </w:t>
      </w:r>
    </w:p>
    <w:p w14:paraId="50D10371" w14:textId="77777777" w:rsidR="00C363DA" w:rsidRDefault="00C363DA" w:rsidP="00C363DA">
      <w:pPr>
        <w:tabs>
          <w:tab w:val="left" w:pos="709"/>
        </w:tabs>
        <w:spacing w:after="120" w:line="360" w:lineRule="auto"/>
        <w:ind w:firstLine="709"/>
        <w:jc w:val="both"/>
        <w:rPr>
          <w:rFonts w:ascii="Times New Roman" w:eastAsia="Times New Roman" w:hAnsi="Times New Roman" w:cs="Times New Roman"/>
          <w:sz w:val="28"/>
          <w:szCs w:val="28"/>
        </w:rPr>
      </w:pPr>
    </w:p>
    <w:p w14:paraId="19FAC36A" w14:textId="0F831AF1" w:rsidR="009C1EB2" w:rsidRDefault="00641810" w:rsidP="00641810">
      <w:pPr>
        <w:keepNext/>
        <w:tabs>
          <w:tab w:val="left" w:pos="709"/>
        </w:tabs>
        <w:spacing w:after="120" w:line="360" w:lineRule="auto"/>
        <w:ind w:firstLine="284"/>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33AD49D9" wp14:editId="3DE8E882">
            <wp:extent cx="4254500" cy="2540000"/>
            <wp:effectExtent l="0" t="0" r="0" b="0"/>
            <wp:docPr id="1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9"/>
                    <a:srcRect/>
                    <a:stretch>
                      <a:fillRect/>
                    </a:stretch>
                  </pic:blipFill>
                  <pic:spPr>
                    <a:xfrm>
                      <a:off x="0" y="0"/>
                      <a:ext cx="4254845" cy="2540206"/>
                    </a:xfrm>
                    <a:prstGeom prst="rect">
                      <a:avLst/>
                    </a:prstGeom>
                    <a:ln/>
                  </pic:spPr>
                </pic:pic>
              </a:graphicData>
            </a:graphic>
          </wp:inline>
        </w:drawing>
      </w:r>
    </w:p>
    <w:p w14:paraId="44277587" w14:textId="42B34BE3" w:rsidR="009C1EB2" w:rsidRDefault="00AF46F7" w:rsidP="00E7526D">
      <w:pPr>
        <w:tabs>
          <w:tab w:val="left" w:pos="709"/>
        </w:tabs>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3.8</w:t>
      </w:r>
      <w:r w:rsidR="007537F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Відповіді на запитання: «Які інноваційні ме</w:t>
      </w:r>
      <w:r>
        <w:rPr>
          <w:rFonts w:ascii="Times New Roman" w:eastAsia="Times New Roman" w:hAnsi="Times New Roman" w:cs="Times New Roman"/>
          <w:sz w:val="28"/>
          <w:szCs w:val="28"/>
        </w:rPr>
        <w:t>тоди стимулювання збуту, на вашу думку, могли б підвищити вашу зацікавленість у покупці продукції?»</w:t>
      </w:r>
    </w:p>
    <w:p w14:paraId="2D86F449" w14:textId="4E3450AA" w:rsidR="001F7B83" w:rsidRPr="0042334E" w:rsidRDefault="001F7B83" w:rsidP="001F7B83">
      <w:pPr>
        <w:keepNext/>
        <w:spacing w:line="360" w:lineRule="auto"/>
        <w:ind w:firstLine="709"/>
        <w:jc w:val="center"/>
        <w:rPr>
          <w:rFonts w:ascii="Times New Roman" w:eastAsia="Times New Roman" w:hAnsi="Times New Roman" w:cs="Times New Roman"/>
        </w:rPr>
      </w:pPr>
      <w:r w:rsidRPr="0042334E">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rPr>
        <w:t>]</w:t>
      </w:r>
    </w:p>
    <w:p w14:paraId="38A1F951" w14:textId="77777777" w:rsidR="00F02227" w:rsidRDefault="00F02227" w:rsidP="00E7526D">
      <w:pPr>
        <w:tabs>
          <w:tab w:val="left" w:pos="709"/>
        </w:tabs>
        <w:spacing w:line="360" w:lineRule="auto"/>
        <w:ind w:firstLine="567"/>
        <w:jc w:val="both"/>
        <w:rPr>
          <w:rFonts w:ascii="Times New Roman" w:eastAsia="Times New Roman" w:hAnsi="Times New Roman" w:cs="Times New Roman"/>
          <w:sz w:val="28"/>
          <w:szCs w:val="28"/>
        </w:rPr>
      </w:pPr>
    </w:p>
    <w:p w14:paraId="4B9E5245" w14:textId="77777777" w:rsidR="009C1EB2" w:rsidRDefault="00AF46F7" w:rsidP="00E7526D">
      <w:pPr>
        <w:tabs>
          <w:tab w:val="left" w:pos="709"/>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Висновок до опитування</w:t>
      </w:r>
      <w:r>
        <w:rPr>
          <w:rFonts w:ascii="Times New Roman" w:eastAsia="Times New Roman" w:hAnsi="Times New Roman" w:cs="Times New Roman"/>
          <w:sz w:val="28"/>
          <w:szCs w:val="28"/>
        </w:rPr>
        <w:t xml:space="preserve">. Результати опитування 65 респондентів, клієнтів компанії Інтерпайп, що користуються безшовними трубами, </w:t>
      </w:r>
      <w:r>
        <w:rPr>
          <w:rFonts w:ascii="Times New Roman" w:eastAsia="Times New Roman" w:hAnsi="Times New Roman" w:cs="Times New Roman"/>
          <w:sz w:val="28"/>
          <w:szCs w:val="28"/>
        </w:rPr>
        <w:t>надають глибоке розуміння їх потреб і пріоритетів. Основні фактори, що впливають на їх рішення про покупку, включають додаткові послуги, екологічне виробництво та спеціальні пропозиції. Рівень задоволення стимулюючими програмами показує, що більшість клієн</w:t>
      </w:r>
      <w:r>
        <w:rPr>
          <w:rFonts w:ascii="Times New Roman" w:eastAsia="Times New Roman" w:hAnsi="Times New Roman" w:cs="Times New Roman"/>
          <w:sz w:val="28"/>
          <w:szCs w:val="28"/>
        </w:rPr>
        <w:t>тів скоріше задоволені, але є можливості для покращення.</w:t>
      </w:r>
    </w:p>
    <w:p w14:paraId="13C6F3A4" w14:textId="77777777" w:rsidR="009C1EB2" w:rsidRDefault="00AF46F7" w:rsidP="00E7526D">
      <w:pPr>
        <w:tabs>
          <w:tab w:val="left" w:pos="709"/>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Довгострокова співпраця з компанією Інтерпайп є привабливою для більшості клієнтів, що підкреслює важливість збереження високого рівня обслуговування. Водночас, клієнти висловлюють зацікавленість у н</w:t>
      </w:r>
      <w:r>
        <w:rPr>
          <w:rFonts w:ascii="Times New Roman" w:eastAsia="Times New Roman" w:hAnsi="Times New Roman" w:cs="Times New Roman"/>
          <w:sz w:val="28"/>
          <w:szCs w:val="28"/>
        </w:rPr>
        <w:t xml:space="preserve">оваторських та інноваційних </w:t>
      </w:r>
      <w:r>
        <w:rPr>
          <w:rFonts w:ascii="Times New Roman" w:eastAsia="Times New Roman" w:hAnsi="Times New Roman" w:cs="Times New Roman"/>
          <w:sz w:val="28"/>
          <w:szCs w:val="28"/>
        </w:rPr>
        <w:lastRenderedPageBreak/>
        <w:t>рішеннях, таких як використання нових технологій у виробництві та впровадження сучасних маркетингових стратегій.</w:t>
      </w:r>
    </w:p>
    <w:p w14:paraId="527D947F" w14:textId="77777777" w:rsidR="009C1EB2" w:rsidRDefault="00AF46F7" w:rsidP="00E7526D">
      <w:pPr>
        <w:tabs>
          <w:tab w:val="left" w:pos="709"/>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Специфічні потреби галузі, які варто врахувати у програмах стимулювання збуту, включають індивідуальні знижки та </w:t>
      </w:r>
      <w:r>
        <w:rPr>
          <w:rFonts w:ascii="Times New Roman" w:eastAsia="Times New Roman" w:hAnsi="Times New Roman" w:cs="Times New Roman"/>
          <w:sz w:val="28"/>
          <w:szCs w:val="28"/>
        </w:rPr>
        <w:t>акції, розширення асортименту продукції, покращення логістики та доставки, технічну підтримку та консультації. Ключовими чинниками для підтримки лояльності є надійність та довговічність продукції, індивідуальний підхід до кожного клієнта та регулярні знижк</w:t>
      </w:r>
      <w:r>
        <w:rPr>
          <w:rFonts w:ascii="Times New Roman" w:eastAsia="Times New Roman" w:hAnsi="Times New Roman" w:cs="Times New Roman"/>
          <w:sz w:val="28"/>
          <w:szCs w:val="28"/>
        </w:rPr>
        <w:t>и та акції.</w:t>
      </w:r>
    </w:p>
    <w:p w14:paraId="36B6B5A3" w14:textId="77777777" w:rsidR="009C1EB2" w:rsidRDefault="00AF46F7" w:rsidP="00E7526D">
      <w:pPr>
        <w:tabs>
          <w:tab w:val="left" w:pos="709"/>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Інноваційні методи стимулювання збуту, які можуть підвищити зацікавленість клієнтів, включають знижки та промокоди для постійних клієнтів, бонусні програми, ексклюзивні пропозиції та акції для підписників розсилок, а також можливість персоналіз</w:t>
      </w:r>
      <w:r>
        <w:rPr>
          <w:rFonts w:ascii="Times New Roman" w:eastAsia="Times New Roman" w:hAnsi="Times New Roman" w:cs="Times New Roman"/>
          <w:sz w:val="28"/>
          <w:szCs w:val="28"/>
        </w:rPr>
        <w:t>ованих замовлень та індивідуальних пропозицій.</w:t>
      </w:r>
    </w:p>
    <w:p w14:paraId="1A62FE77" w14:textId="77777777" w:rsidR="009C1EB2" w:rsidRDefault="00AF46F7" w:rsidP="00E7526D">
      <w:pPr>
        <w:tabs>
          <w:tab w:val="left" w:pos="709"/>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Загальний рівень лояльності клієнтів можна оцінити за 3 показниками: сервіс, продукт, доставка. </w:t>
      </w:r>
    </w:p>
    <w:p w14:paraId="7B938EDF" w14:textId="77777777" w:rsidR="00212F3B" w:rsidRDefault="00212F3B" w:rsidP="00E7526D">
      <w:pPr>
        <w:tabs>
          <w:tab w:val="left" w:pos="709"/>
        </w:tabs>
        <w:spacing w:line="360" w:lineRule="auto"/>
        <w:ind w:firstLine="567"/>
        <w:jc w:val="both"/>
        <w:rPr>
          <w:rFonts w:ascii="Times New Roman" w:eastAsia="Times New Roman" w:hAnsi="Times New Roman" w:cs="Times New Roman"/>
          <w:sz w:val="28"/>
          <w:szCs w:val="28"/>
        </w:rPr>
      </w:pPr>
    </w:p>
    <w:p w14:paraId="7069C9A4" w14:textId="4B6B0D1C" w:rsidR="002015D1" w:rsidRPr="002015D1" w:rsidRDefault="002015D1" w:rsidP="00E7526D">
      <w:pPr>
        <w:tabs>
          <w:tab w:val="left" w:pos="709"/>
        </w:tabs>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Таблиця 3.1 – показник </w:t>
      </w:r>
      <w:r>
        <w:rPr>
          <w:rFonts w:ascii="Times New Roman" w:eastAsia="Times New Roman" w:hAnsi="Times New Roman" w:cs="Times New Roman"/>
          <w:sz w:val="28"/>
          <w:szCs w:val="28"/>
          <w:lang w:val="en-US"/>
        </w:rPr>
        <w:t>NPS</w:t>
      </w:r>
      <w:r w:rsidRPr="002015D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компанії Інтерпайп з 2019-2023 роки</w:t>
      </w:r>
    </w:p>
    <w:tbl>
      <w:tblPr>
        <w:tblStyle w:val="affb"/>
        <w:tblW w:w="0" w:type="auto"/>
        <w:jc w:val="center"/>
        <w:tblLayout w:type="fixed"/>
        <w:tblLook w:val="04A0" w:firstRow="1" w:lastRow="0" w:firstColumn="1" w:lastColumn="0" w:noHBand="0" w:noVBand="1"/>
      </w:tblPr>
      <w:tblGrid>
        <w:gridCol w:w="1418"/>
        <w:gridCol w:w="1985"/>
        <w:gridCol w:w="1843"/>
        <w:gridCol w:w="1984"/>
        <w:gridCol w:w="2404"/>
      </w:tblGrid>
      <w:tr w:rsidR="00604B2F" w14:paraId="6117AE2C" w14:textId="77777777" w:rsidTr="00212F3B">
        <w:trPr>
          <w:trHeight w:val="158"/>
          <w:jc w:val="center"/>
        </w:trPr>
        <w:tc>
          <w:tcPr>
            <w:tcW w:w="1418" w:type="dxa"/>
            <w:vAlign w:val="center"/>
          </w:tcPr>
          <w:p w14:paraId="4F76F51F" w14:textId="58FB2679"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Рік</w:t>
            </w:r>
          </w:p>
        </w:tc>
        <w:tc>
          <w:tcPr>
            <w:tcW w:w="1985" w:type="dxa"/>
            <w:vAlign w:val="center"/>
          </w:tcPr>
          <w:p w14:paraId="21A6831A" w14:textId="35FFE333"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NPS</w:t>
            </w:r>
          </w:p>
        </w:tc>
        <w:tc>
          <w:tcPr>
            <w:tcW w:w="1843" w:type="dxa"/>
            <w:vAlign w:val="center"/>
          </w:tcPr>
          <w:p w14:paraId="0C0031F3" w14:textId="34BBDCF1"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Сервіс</w:t>
            </w:r>
          </w:p>
        </w:tc>
        <w:tc>
          <w:tcPr>
            <w:tcW w:w="1984" w:type="dxa"/>
            <w:vAlign w:val="center"/>
          </w:tcPr>
          <w:p w14:paraId="7E88DEE9" w14:textId="2617D2FB"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Продукт</w:t>
            </w:r>
          </w:p>
        </w:tc>
        <w:tc>
          <w:tcPr>
            <w:tcW w:w="2404" w:type="dxa"/>
            <w:vAlign w:val="center"/>
          </w:tcPr>
          <w:p w14:paraId="63DC9437" w14:textId="7B05C152"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Доставка</w:t>
            </w:r>
          </w:p>
        </w:tc>
      </w:tr>
      <w:tr w:rsidR="00604B2F" w14:paraId="768A9855" w14:textId="77777777" w:rsidTr="00212F3B">
        <w:trPr>
          <w:trHeight w:val="176"/>
          <w:jc w:val="center"/>
        </w:trPr>
        <w:tc>
          <w:tcPr>
            <w:tcW w:w="1418" w:type="dxa"/>
            <w:vAlign w:val="center"/>
          </w:tcPr>
          <w:p w14:paraId="463A1955" w14:textId="26D65456"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2019</w:t>
            </w:r>
          </w:p>
        </w:tc>
        <w:tc>
          <w:tcPr>
            <w:tcW w:w="1985" w:type="dxa"/>
            <w:vAlign w:val="center"/>
          </w:tcPr>
          <w:p w14:paraId="3DEAB0F7" w14:textId="076E3027"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53</w:t>
            </w:r>
          </w:p>
        </w:tc>
        <w:tc>
          <w:tcPr>
            <w:tcW w:w="1843" w:type="dxa"/>
            <w:vAlign w:val="center"/>
          </w:tcPr>
          <w:p w14:paraId="6F93BA76" w14:textId="2939F188"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4.3</w:t>
            </w:r>
          </w:p>
        </w:tc>
        <w:tc>
          <w:tcPr>
            <w:tcW w:w="1984" w:type="dxa"/>
            <w:vAlign w:val="center"/>
          </w:tcPr>
          <w:p w14:paraId="11652CB1" w14:textId="2EF3AC13"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4.1</w:t>
            </w:r>
          </w:p>
        </w:tc>
        <w:tc>
          <w:tcPr>
            <w:tcW w:w="2404" w:type="dxa"/>
            <w:vAlign w:val="center"/>
          </w:tcPr>
          <w:p w14:paraId="71704476" w14:textId="551D1B2F"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3.9</w:t>
            </w:r>
          </w:p>
        </w:tc>
      </w:tr>
      <w:tr w:rsidR="00604B2F" w14:paraId="498A1AB9" w14:textId="77777777" w:rsidTr="00212F3B">
        <w:trPr>
          <w:trHeight w:val="152"/>
          <w:jc w:val="center"/>
        </w:trPr>
        <w:tc>
          <w:tcPr>
            <w:tcW w:w="1418" w:type="dxa"/>
            <w:vAlign w:val="center"/>
          </w:tcPr>
          <w:p w14:paraId="2F04C3B1" w14:textId="58A8C273"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2020</w:t>
            </w:r>
          </w:p>
        </w:tc>
        <w:tc>
          <w:tcPr>
            <w:tcW w:w="1985" w:type="dxa"/>
            <w:vAlign w:val="center"/>
          </w:tcPr>
          <w:p w14:paraId="64D4284D" w14:textId="5D389097"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69</w:t>
            </w:r>
          </w:p>
        </w:tc>
        <w:tc>
          <w:tcPr>
            <w:tcW w:w="1843" w:type="dxa"/>
            <w:vAlign w:val="center"/>
          </w:tcPr>
          <w:p w14:paraId="3A1B0B5B" w14:textId="5E0FD063"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4.2</w:t>
            </w:r>
          </w:p>
        </w:tc>
        <w:tc>
          <w:tcPr>
            <w:tcW w:w="1984" w:type="dxa"/>
            <w:vAlign w:val="center"/>
          </w:tcPr>
          <w:p w14:paraId="3A8F85CA" w14:textId="1FBA5682"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4.1</w:t>
            </w:r>
          </w:p>
        </w:tc>
        <w:tc>
          <w:tcPr>
            <w:tcW w:w="2404" w:type="dxa"/>
            <w:vAlign w:val="center"/>
          </w:tcPr>
          <w:p w14:paraId="2F0C6728" w14:textId="4A958C52"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4.0</w:t>
            </w:r>
          </w:p>
        </w:tc>
      </w:tr>
      <w:tr w:rsidR="00604B2F" w14:paraId="1EC8A7EE" w14:textId="77777777" w:rsidTr="00212F3B">
        <w:trPr>
          <w:trHeight w:val="170"/>
          <w:jc w:val="center"/>
        </w:trPr>
        <w:tc>
          <w:tcPr>
            <w:tcW w:w="1418" w:type="dxa"/>
            <w:vAlign w:val="center"/>
          </w:tcPr>
          <w:p w14:paraId="2DB1B1DC" w14:textId="6635107C"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2021</w:t>
            </w:r>
          </w:p>
        </w:tc>
        <w:tc>
          <w:tcPr>
            <w:tcW w:w="1985" w:type="dxa"/>
            <w:vAlign w:val="center"/>
          </w:tcPr>
          <w:p w14:paraId="15010C2E" w14:textId="1CC65810"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55</w:t>
            </w:r>
          </w:p>
        </w:tc>
        <w:tc>
          <w:tcPr>
            <w:tcW w:w="1843" w:type="dxa"/>
            <w:vAlign w:val="center"/>
          </w:tcPr>
          <w:p w14:paraId="643D1095" w14:textId="002D30B0"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4.2</w:t>
            </w:r>
          </w:p>
        </w:tc>
        <w:tc>
          <w:tcPr>
            <w:tcW w:w="1984" w:type="dxa"/>
            <w:vAlign w:val="center"/>
          </w:tcPr>
          <w:p w14:paraId="15B21619" w14:textId="60B17F5E"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4.1</w:t>
            </w:r>
          </w:p>
        </w:tc>
        <w:tc>
          <w:tcPr>
            <w:tcW w:w="2404" w:type="dxa"/>
            <w:vAlign w:val="center"/>
          </w:tcPr>
          <w:p w14:paraId="6C067B1F" w14:textId="1470122B"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3.9</w:t>
            </w:r>
          </w:p>
        </w:tc>
      </w:tr>
      <w:tr w:rsidR="00604B2F" w14:paraId="7C8DE5F8" w14:textId="77777777" w:rsidTr="00212F3B">
        <w:trPr>
          <w:trHeight w:val="89"/>
          <w:jc w:val="center"/>
        </w:trPr>
        <w:tc>
          <w:tcPr>
            <w:tcW w:w="1418" w:type="dxa"/>
            <w:vAlign w:val="center"/>
          </w:tcPr>
          <w:p w14:paraId="6A75D2CF" w14:textId="2A75B564"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2022</w:t>
            </w:r>
          </w:p>
        </w:tc>
        <w:tc>
          <w:tcPr>
            <w:tcW w:w="1985" w:type="dxa"/>
            <w:vAlign w:val="center"/>
          </w:tcPr>
          <w:p w14:paraId="452532DB" w14:textId="00BC98E5"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45</w:t>
            </w:r>
          </w:p>
        </w:tc>
        <w:tc>
          <w:tcPr>
            <w:tcW w:w="1843" w:type="dxa"/>
            <w:vAlign w:val="center"/>
          </w:tcPr>
          <w:p w14:paraId="3F1CC55D" w14:textId="5E423B51"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4.3</w:t>
            </w:r>
          </w:p>
        </w:tc>
        <w:tc>
          <w:tcPr>
            <w:tcW w:w="1984" w:type="dxa"/>
            <w:vAlign w:val="center"/>
          </w:tcPr>
          <w:p w14:paraId="4DCC5767" w14:textId="2DEA8020"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4.1</w:t>
            </w:r>
          </w:p>
        </w:tc>
        <w:tc>
          <w:tcPr>
            <w:tcW w:w="2404" w:type="dxa"/>
            <w:vAlign w:val="center"/>
          </w:tcPr>
          <w:p w14:paraId="3341E35C" w14:textId="18420792"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3.8</w:t>
            </w:r>
          </w:p>
        </w:tc>
      </w:tr>
      <w:tr w:rsidR="00604B2F" w14:paraId="59404784" w14:textId="77777777" w:rsidTr="00212F3B">
        <w:trPr>
          <w:trHeight w:val="89"/>
          <w:jc w:val="center"/>
        </w:trPr>
        <w:tc>
          <w:tcPr>
            <w:tcW w:w="1418" w:type="dxa"/>
            <w:vAlign w:val="center"/>
          </w:tcPr>
          <w:p w14:paraId="26068802" w14:textId="38292B81"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2023</w:t>
            </w:r>
          </w:p>
        </w:tc>
        <w:tc>
          <w:tcPr>
            <w:tcW w:w="1985" w:type="dxa"/>
            <w:vAlign w:val="center"/>
          </w:tcPr>
          <w:p w14:paraId="639C7E75" w14:textId="1E76C7EF"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50</w:t>
            </w:r>
          </w:p>
        </w:tc>
        <w:tc>
          <w:tcPr>
            <w:tcW w:w="1843" w:type="dxa"/>
            <w:vAlign w:val="center"/>
          </w:tcPr>
          <w:p w14:paraId="05AC3529" w14:textId="4DE0EE05"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4.3</w:t>
            </w:r>
          </w:p>
        </w:tc>
        <w:tc>
          <w:tcPr>
            <w:tcW w:w="1984" w:type="dxa"/>
            <w:vAlign w:val="center"/>
          </w:tcPr>
          <w:p w14:paraId="3A801387" w14:textId="4918199F" w:rsidR="00604B2F" w:rsidRDefault="00604B2F" w:rsidP="00212F3B">
            <w:pPr>
              <w:tabs>
                <w:tab w:val="left" w:pos="709"/>
              </w:tabs>
              <w:jc w:val="center"/>
              <w:rPr>
                <w:rFonts w:ascii="Times New Roman" w:eastAsia="Times New Roman" w:hAnsi="Times New Roman" w:cs="Times New Roman"/>
                <w:sz w:val="28"/>
                <w:szCs w:val="28"/>
              </w:rPr>
            </w:pPr>
            <w:r>
              <w:rPr>
                <w:rFonts w:ascii="Times New Roman" w:eastAsia="Times New Roman" w:hAnsi="Times New Roman" w:cs="Times New Roman"/>
              </w:rPr>
              <w:t>4.1</w:t>
            </w:r>
          </w:p>
        </w:tc>
        <w:tc>
          <w:tcPr>
            <w:tcW w:w="2404" w:type="dxa"/>
            <w:vAlign w:val="center"/>
          </w:tcPr>
          <w:p w14:paraId="5E79ED45" w14:textId="3C9BC081" w:rsidR="00604B2F" w:rsidRPr="00A07124" w:rsidRDefault="00604B2F" w:rsidP="00212F3B">
            <w:pPr>
              <w:tabs>
                <w:tab w:val="left" w:pos="709"/>
              </w:tabs>
              <w:jc w:val="center"/>
              <w:rPr>
                <w:rFonts w:ascii="Times New Roman" w:eastAsia="Times New Roman" w:hAnsi="Times New Roman" w:cs="Times New Roman"/>
                <w:sz w:val="28"/>
                <w:szCs w:val="28"/>
                <w:lang w:val="en-US"/>
              </w:rPr>
            </w:pPr>
            <w:r>
              <w:rPr>
                <w:rFonts w:ascii="Times New Roman" w:eastAsia="Times New Roman" w:hAnsi="Times New Roman" w:cs="Times New Roman"/>
              </w:rPr>
              <w:t>4.0</w:t>
            </w:r>
          </w:p>
        </w:tc>
      </w:tr>
    </w:tbl>
    <w:p w14:paraId="4346A470" w14:textId="081F2FA3" w:rsidR="001F7B83" w:rsidRPr="001F7B83" w:rsidRDefault="001F7B83" w:rsidP="001F7B83">
      <w:pPr>
        <w:keepNext/>
        <w:spacing w:line="360" w:lineRule="auto"/>
        <w:ind w:firstLine="709"/>
        <w:jc w:val="both"/>
        <w:rPr>
          <w:rFonts w:ascii="Times New Roman" w:eastAsia="Times New Roman" w:hAnsi="Times New Roman" w:cs="Times New Roman"/>
          <w:lang w:val="en-US"/>
        </w:rPr>
      </w:pPr>
      <w:r w:rsidRPr="00155C29">
        <w:rPr>
          <w:rFonts w:ascii="Times New Roman" w:eastAsia="Times New Roman" w:hAnsi="Times New Roman" w:cs="Times New Roman"/>
          <w:lang w:val="en-US"/>
        </w:rPr>
        <w:t>[</w:t>
      </w:r>
      <w:r w:rsidRPr="00155C29">
        <w:rPr>
          <w:rFonts w:ascii="Times New Roman" w:eastAsia="Times New Roman" w:hAnsi="Times New Roman" w:cs="Times New Roman"/>
          <w:lang w:val="uk-UA"/>
        </w:rPr>
        <w:t>Джерело: власна розробка</w:t>
      </w:r>
      <w:r w:rsidRPr="00155C29">
        <w:rPr>
          <w:rFonts w:ascii="Times New Roman" w:eastAsia="Times New Roman" w:hAnsi="Times New Roman" w:cs="Times New Roman"/>
          <w:lang w:val="en-US"/>
        </w:rPr>
        <w:t>]</w:t>
      </w:r>
    </w:p>
    <w:p w14:paraId="474266B4" w14:textId="77777777" w:rsidR="00212F3B" w:rsidRDefault="00212F3B" w:rsidP="007A0F85">
      <w:pPr>
        <w:tabs>
          <w:tab w:val="left" w:pos="1134"/>
        </w:tabs>
        <w:spacing w:line="360" w:lineRule="auto"/>
        <w:ind w:firstLine="709"/>
        <w:jc w:val="both"/>
        <w:rPr>
          <w:rFonts w:ascii="Times New Roman" w:eastAsia="Times New Roman" w:hAnsi="Times New Roman" w:cs="Times New Roman"/>
          <w:sz w:val="28"/>
          <w:szCs w:val="28"/>
        </w:rPr>
      </w:pPr>
    </w:p>
    <w:p w14:paraId="48652112" w14:textId="66DCFF7E" w:rsidR="009C1EB2" w:rsidRDefault="00AF46F7" w:rsidP="007A0F85">
      <w:pPr>
        <w:tabs>
          <w:tab w:val="left" w:pos="1134"/>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00C1130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2023 році оцінки клієнтів щодо продукту і сервісу лишились на тому ж рівні, що й минулого року, а оцінки доставки покращились.</w:t>
      </w:r>
    </w:p>
    <w:p w14:paraId="6AB280AF" w14:textId="77777777" w:rsidR="009C1EB2" w:rsidRDefault="00AF46F7" w:rsidP="00AF46F7">
      <w:pPr>
        <w:numPr>
          <w:ilvl w:val="0"/>
          <w:numId w:val="49"/>
        </w:numPr>
        <w:tabs>
          <w:tab w:val="left" w:pos="142"/>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Продукт: </w:t>
      </w:r>
      <w:r>
        <w:rPr>
          <w:rFonts w:ascii="Times New Roman" w:eastAsia="Times New Roman" w:hAnsi="Times New Roman" w:cs="Times New Roman"/>
          <w:sz w:val="28"/>
          <w:szCs w:val="28"/>
        </w:rPr>
        <w:t>83.3% клієнтів залишилися задоволені якістю продукції, 15.6%– нейтрально, 1.1%– не задоволені.</w:t>
      </w:r>
    </w:p>
    <w:p w14:paraId="5CFFAEE9" w14:textId="77777777" w:rsidR="009C1EB2" w:rsidRDefault="00AF46F7" w:rsidP="00AF46F7">
      <w:pPr>
        <w:numPr>
          <w:ilvl w:val="0"/>
          <w:numId w:val="49"/>
        </w:numPr>
        <w:tabs>
          <w:tab w:val="left" w:pos="142"/>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Сервіс: 90.5% задоволені, 8.3% нейтрально, 1.2% - незадоволені.</w:t>
      </w:r>
    </w:p>
    <w:p w14:paraId="57E60BB7" w14:textId="77777777" w:rsidR="009C1EB2" w:rsidRDefault="00AF46F7" w:rsidP="00AF46F7">
      <w:pPr>
        <w:numPr>
          <w:ilvl w:val="0"/>
          <w:numId w:val="49"/>
        </w:numPr>
        <w:tabs>
          <w:tab w:val="left" w:pos="142"/>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Доставка: 79.2% задоволені, 17.4% нейтральні, 3.4% - незадоволені. Враховуючи те, що надійність л</w:t>
      </w:r>
      <w:r>
        <w:rPr>
          <w:rFonts w:ascii="Times New Roman" w:eastAsia="Times New Roman" w:hAnsi="Times New Roman" w:cs="Times New Roman"/>
          <w:sz w:val="28"/>
          <w:szCs w:val="28"/>
        </w:rPr>
        <w:t xml:space="preserve">огістики очолює рейтинг атрибутів для вибору постачальника, низький рейтинг процесу доставки стає ще більш важливим. При цьому більшість клієнтів вказують на об'єктивні обставини щодо логістики. У 2023 </w:t>
      </w:r>
      <w:r>
        <w:rPr>
          <w:rFonts w:ascii="Times New Roman" w:eastAsia="Times New Roman" w:hAnsi="Times New Roman" w:cs="Times New Roman"/>
          <w:sz w:val="28"/>
          <w:szCs w:val="28"/>
        </w:rPr>
        <w:lastRenderedPageBreak/>
        <w:t>році знижки та спеціальні пропозиції залишаються значу</w:t>
      </w:r>
      <w:r>
        <w:rPr>
          <w:rFonts w:ascii="Times New Roman" w:eastAsia="Times New Roman" w:hAnsi="Times New Roman" w:cs="Times New Roman"/>
          <w:sz w:val="28"/>
          <w:szCs w:val="28"/>
        </w:rPr>
        <w:t>щим показником для вибору постачальника.</w:t>
      </w:r>
    </w:p>
    <w:p w14:paraId="2F5C5AFA" w14:textId="77777777" w:rsidR="009C1EB2" w:rsidRDefault="00AF46F7" w:rsidP="00AF46F7">
      <w:pPr>
        <w:numPr>
          <w:ilvl w:val="0"/>
          <w:numId w:val="49"/>
        </w:numPr>
        <w:tabs>
          <w:tab w:val="left" w:pos="142"/>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Половина опитаних клієнтів відзначили покращення свого досвіду роботи з Інтерпайп в 2023 році, 48% клієнтів не відчули змін, а 6 клієнтів відзначили погіршення.</w:t>
      </w:r>
    </w:p>
    <w:p w14:paraId="051AE717" w14:textId="77777777" w:rsidR="009C1EB2" w:rsidRDefault="00AF46F7" w:rsidP="007A0F85">
      <w:pPr>
        <w:tabs>
          <w:tab w:val="left" w:pos="1134"/>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2023 році задоволеність сервісом залишилась на рівні</w:t>
      </w:r>
      <w:r>
        <w:rPr>
          <w:rFonts w:ascii="Times New Roman" w:eastAsia="Times New Roman" w:hAnsi="Times New Roman" w:cs="Times New Roman"/>
          <w:sz w:val="28"/>
          <w:szCs w:val="28"/>
        </w:rPr>
        <w:t xml:space="preserve"> минулого року – 4.3 пункти за шкалою від 1 до 5.</w:t>
      </w:r>
    </w:p>
    <w:p w14:paraId="74200EA8" w14:textId="77777777" w:rsidR="009C1EB2" w:rsidRDefault="00AF46F7" w:rsidP="00AF46F7">
      <w:pPr>
        <w:numPr>
          <w:ilvl w:val="0"/>
          <w:numId w:val="50"/>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Клієнти в регіонах Україна, БСіА, СНД та в сегменті КБ оцінили сервіс вище ніж в 2022 році. Натомість в регіоні Америка спостерігається погіршення.</w:t>
      </w:r>
    </w:p>
    <w:p w14:paraId="0CDF30CE" w14:textId="77777777" w:rsidR="009C1EB2" w:rsidRDefault="00AF46F7" w:rsidP="00AF46F7">
      <w:pPr>
        <w:numPr>
          <w:ilvl w:val="0"/>
          <w:numId w:val="50"/>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Більшість скарг і пропозицій стосуються комунікації. </w:t>
      </w:r>
      <w:r>
        <w:rPr>
          <w:rFonts w:ascii="Times New Roman" w:eastAsia="Times New Roman" w:hAnsi="Times New Roman" w:cs="Times New Roman"/>
          <w:sz w:val="28"/>
          <w:szCs w:val="28"/>
        </w:rPr>
        <w:t>Потрібне більш активне спілкування, включаючи регулярне звітування про стан замовлення та статус доставки продукту, швидший розгляд незначних скарг. Також є деякі нарікання на своєчасність оформлення документації.</w:t>
      </w:r>
    </w:p>
    <w:p w14:paraId="6960065B" w14:textId="77777777" w:rsidR="009C1EB2" w:rsidRDefault="00AF46F7" w:rsidP="00AF46F7">
      <w:pPr>
        <w:numPr>
          <w:ilvl w:val="0"/>
          <w:numId w:val="50"/>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позитивних моментів клієнти відзначи</w:t>
      </w:r>
      <w:r>
        <w:rPr>
          <w:rFonts w:ascii="Times New Roman" w:eastAsia="Times New Roman" w:hAnsi="Times New Roman" w:cs="Times New Roman"/>
          <w:sz w:val="28"/>
          <w:szCs w:val="28"/>
        </w:rPr>
        <w:t>ли здатність команди Інтерпайп долати труднощі, пов’язані з військовою ситуацією в Україні та логістичними складнощами, і продовжувати досить ефективно працювати в цих складних умовах з достатнім асортиментом, обсягами та клієнтською підтримкою.</w:t>
      </w:r>
    </w:p>
    <w:p w14:paraId="23E0C1C1" w14:textId="77777777" w:rsidR="009C1EB2" w:rsidRDefault="00AF46F7" w:rsidP="007A0F85">
      <w:pPr>
        <w:tabs>
          <w:tab w:val="left" w:pos="1134"/>
        </w:tabs>
        <w:spacing w:line="392"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Загальний </w:t>
      </w:r>
      <w:r>
        <w:rPr>
          <w:rFonts w:ascii="Times New Roman" w:eastAsia="Times New Roman" w:hAnsi="Times New Roman" w:cs="Times New Roman"/>
          <w:sz w:val="28"/>
          <w:szCs w:val="28"/>
        </w:rPr>
        <w:t>рівень задоволеності якістю продукції становить 4.1 за шкалою від 1 до 5, що на 0.02 бали вище результатів 2022 року. Середній бал у всіх сегментах – 4.0 і вище.</w:t>
      </w:r>
    </w:p>
    <w:p w14:paraId="0075C3C9" w14:textId="77777777" w:rsidR="009C1EB2" w:rsidRDefault="00AF46F7" w:rsidP="00AF46F7">
      <w:pPr>
        <w:numPr>
          <w:ilvl w:val="0"/>
          <w:numId w:val="51"/>
        </w:numPr>
        <w:tabs>
          <w:tab w:val="left" w:pos="-7"/>
          <w:tab w:val="left" w:pos="1134"/>
        </w:tabs>
        <w:spacing w:line="392"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Клієнти з України знизили свої оцінки порівняно з минулим роком з 4.1 до 4.0. </w:t>
      </w:r>
    </w:p>
    <w:p w14:paraId="40E4B21D" w14:textId="77777777" w:rsidR="009C1EB2" w:rsidRDefault="00AF46F7" w:rsidP="00AF46F7">
      <w:pPr>
        <w:numPr>
          <w:ilvl w:val="0"/>
          <w:numId w:val="51"/>
        </w:numPr>
        <w:tabs>
          <w:tab w:val="left" w:pos="-7"/>
          <w:tab w:val="left" w:pos="1134"/>
        </w:tabs>
        <w:spacing w:line="392"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Клієнти з СНД і</w:t>
      </w:r>
      <w:r>
        <w:rPr>
          <w:rFonts w:ascii="Times New Roman" w:eastAsia="Times New Roman" w:hAnsi="Times New Roman" w:cs="Times New Roman"/>
          <w:sz w:val="28"/>
          <w:szCs w:val="28"/>
        </w:rPr>
        <w:t xml:space="preserve"> БСіА поставили найвищі оцінки атрибутам якості продукції на рівні 5.0 і 4.3 відповідно, тоді як Європа, Сталь і КБ відзначили продукт 4.0 і вище, в регіоні Америка спостерігається погіршення до 3.9.</w:t>
      </w:r>
    </w:p>
    <w:p w14:paraId="348EAEBD" w14:textId="012007C0" w:rsidR="007A0F85" w:rsidRPr="007A0F85" w:rsidRDefault="00AF46F7" w:rsidP="00AF46F7">
      <w:pPr>
        <w:numPr>
          <w:ilvl w:val="0"/>
          <w:numId w:val="51"/>
        </w:numPr>
        <w:tabs>
          <w:tab w:val="left" w:pos="-7"/>
          <w:tab w:val="left" w:pos="1134"/>
        </w:tabs>
        <w:spacing w:line="392"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року в рік більшість побажань пов'язані з розширенням </w:t>
      </w:r>
      <w:r>
        <w:rPr>
          <w:rFonts w:ascii="Times New Roman" w:eastAsia="Times New Roman" w:hAnsi="Times New Roman" w:cs="Times New Roman"/>
          <w:sz w:val="28"/>
          <w:szCs w:val="28"/>
        </w:rPr>
        <w:t>сортаменту (зовнішній діаметр, товщина стінки, асортимент марок сталі).</w:t>
      </w:r>
    </w:p>
    <w:p w14:paraId="59F09C1D" w14:textId="540AEA01" w:rsidR="00A55B22" w:rsidRDefault="00A55B22">
      <w:pPr>
        <w:rPr>
          <w:rFonts w:ascii="Times New Roman" w:eastAsia="Times New Roman" w:hAnsi="Times New Roman" w:cs="Times New Roman"/>
          <w:i/>
          <w:iCs/>
          <w:sz w:val="28"/>
          <w:szCs w:val="28"/>
        </w:rPr>
      </w:pPr>
      <w:bookmarkStart w:id="15" w:name="_Toc168265782"/>
      <w:r>
        <w:rPr>
          <w:rFonts w:ascii="Times New Roman" w:eastAsia="Times New Roman" w:hAnsi="Times New Roman" w:cs="Times New Roman"/>
          <w:i/>
          <w:iCs/>
          <w:sz w:val="28"/>
          <w:szCs w:val="28"/>
        </w:rPr>
        <w:br w:type="page"/>
      </w:r>
    </w:p>
    <w:p w14:paraId="72D3C665" w14:textId="309186E4" w:rsidR="00A07124" w:rsidRDefault="00604B2F" w:rsidP="008A4D96">
      <w:pPr>
        <w:pBdr>
          <w:top w:val="nil"/>
          <w:left w:val="nil"/>
          <w:bottom w:val="nil"/>
          <w:right w:val="nil"/>
          <w:between w:val="nil"/>
        </w:pBdr>
        <w:tabs>
          <w:tab w:val="left" w:pos="709"/>
        </w:tabs>
        <w:spacing w:line="360" w:lineRule="auto"/>
        <w:ind w:firstLine="709"/>
        <w:jc w:val="both"/>
        <w:outlineLvl w:val="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lastRenderedPageBreak/>
        <w:t xml:space="preserve">3.2 </w:t>
      </w:r>
      <w:r>
        <w:rPr>
          <w:rFonts w:ascii="Times New Roman" w:eastAsia="Times New Roman" w:hAnsi="Times New Roman" w:cs="Times New Roman"/>
          <w:color w:val="000000"/>
          <w:sz w:val="28"/>
          <w:szCs w:val="28"/>
        </w:rPr>
        <w:t>Пропозиції щодо удосконалення маркетингової діяльності підприємства</w:t>
      </w:r>
      <w:bookmarkEnd w:id="15"/>
    </w:p>
    <w:p w14:paraId="6BA0B98A" w14:textId="77777777" w:rsidR="00564F8F" w:rsidRDefault="00564F8F" w:rsidP="006502A1">
      <w:pPr>
        <w:tabs>
          <w:tab w:val="left" w:pos="709"/>
        </w:tabs>
        <w:spacing w:line="360" w:lineRule="auto"/>
        <w:ind w:firstLine="709"/>
        <w:jc w:val="both"/>
        <w:rPr>
          <w:rFonts w:ascii="Times New Roman" w:eastAsia="Times New Roman" w:hAnsi="Times New Roman" w:cs="Times New Roman"/>
          <w:sz w:val="28"/>
          <w:szCs w:val="28"/>
        </w:rPr>
      </w:pPr>
    </w:p>
    <w:p w14:paraId="2F014EA4" w14:textId="35146CDA"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сучасної ситуації на ринку, яка є нестабільною для промислових галузей зі зміною цін на сировину, логістику і використання додаткових матеріалів/послуг для свого виробництва, є актуальним підтримка вже існуючої позиції на ринку і стабільний ріст. Тому </w:t>
      </w:r>
      <w:r>
        <w:rPr>
          <w:rFonts w:ascii="Times New Roman" w:eastAsia="Times New Roman" w:hAnsi="Times New Roman" w:cs="Times New Roman"/>
          <w:sz w:val="28"/>
          <w:szCs w:val="28"/>
        </w:rPr>
        <w:t>для удосконалення маркетингової діяльності підприємства потрібна ефективна система стимулювання збуту. На цю систему впливає декілька факторів, які будуть розглянуті у цьому розділі і запропоновані можливості їх ефективного застосування. Сконцентруймось на</w:t>
      </w:r>
      <w:r>
        <w:rPr>
          <w:rFonts w:ascii="Times New Roman" w:eastAsia="Times New Roman" w:hAnsi="Times New Roman" w:cs="Times New Roman"/>
          <w:sz w:val="28"/>
          <w:szCs w:val="28"/>
        </w:rPr>
        <w:t xml:space="preserve"> досягнені поставлених цілей компанії і ідентифікації потенційних можливостей для розвитку інноваційних стратегій. Також приділимо увагу саме споживачу, його потребам і факторам, які його задовільнять і змотивують на покупку в компанії Інтерпайп. </w:t>
      </w:r>
    </w:p>
    <w:p w14:paraId="6032B3D5" w14:textId="3D433603"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дивитися на SWOT-аналіз компанії, який був наданий у першому розділі роботи, то виникають </w:t>
      </w:r>
      <w:r w:rsidR="006502A1">
        <w:rPr>
          <w:rFonts w:ascii="Times New Roman" w:eastAsia="Times New Roman" w:hAnsi="Times New Roman" w:cs="Times New Roman"/>
          <w:sz w:val="28"/>
          <w:szCs w:val="28"/>
          <w:lang w:val="uk-UA"/>
        </w:rPr>
        <w:t>наступні</w:t>
      </w:r>
      <w:r>
        <w:rPr>
          <w:rFonts w:ascii="Times New Roman" w:eastAsia="Times New Roman" w:hAnsi="Times New Roman" w:cs="Times New Roman"/>
          <w:sz w:val="28"/>
          <w:szCs w:val="28"/>
        </w:rPr>
        <w:t xml:space="preserve"> рекомендації. </w:t>
      </w:r>
    </w:p>
    <w:p w14:paraId="1880E1B3" w14:textId="77777777" w:rsidR="000C01ED" w:rsidRDefault="00AF46F7" w:rsidP="000C01ED">
      <w:pPr>
        <w:tabs>
          <w:tab w:val="left" w:pos="709"/>
        </w:tabs>
        <w:spacing w:line="360" w:lineRule="auto"/>
        <w:ind w:firstLine="709"/>
        <w:jc w:val="both"/>
      </w:pPr>
      <w:r w:rsidRPr="006502A1">
        <w:rPr>
          <w:rFonts w:ascii="Times New Roman" w:eastAsia="Times New Roman" w:hAnsi="Times New Roman" w:cs="Times New Roman"/>
          <w:bCs/>
          <w:i/>
          <w:iCs/>
          <w:color w:val="0D0D0D"/>
          <w:sz w:val="28"/>
          <w:szCs w:val="28"/>
        </w:rPr>
        <w:t>Максимізувати використання сильних сторін:</w:t>
      </w:r>
      <w:r>
        <w:rPr>
          <w:rFonts w:ascii="Times New Roman" w:eastAsia="Times New Roman" w:hAnsi="Times New Roman" w:cs="Times New Roman"/>
          <w:b/>
          <w:color w:val="0D0D0D"/>
          <w:sz w:val="28"/>
          <w:szCs w:val="28"/>
        </w:rPr>
        <w:t xml:space="preserve"> </w:t>
      </w:r>
      <w:r>
        <w:rPr>
          <w:rFonts w:ascii="Times New Roman" w:eastAsia="Times New Roman" w:hAnsi="Times New Roman" w:cs="Times New Roman"/>
          <w:color w:val="0D0D0D"/>
          <w:sz w:val="28"/>
          <w:szCs w:val="28"/>
        </w:rPr>
        <w:t>Зосередити увагу на вдосконаленні екологічних технологій у виробництво, що допоможе задовольни</w:t>
      </w:r>
      <w:r>
        <w:rPr>
          <w:rFonts w:ascii="Times New Roman" w:eastAsia="Times New Roman" w:hAnsi="Times New Roman" w:cs="Times New Roman"/>
          <w:color w:val="0D0D0D"/>
          <w:sz w:val="28"/>
          <w:szCs w:val="28"/>
        </w:rPr>
        <w:t>ти зростаючі вимоги ринку щодо екологічності продукції. Це не лише сприятиме позитивному іміджу компанії, але й надасть доступ до нових ринків, де екологічні стандарти є пріоритетом.</w:t>
      </w:r>
      <w:r w:rsidR="002015D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 xml:space="preserve">Підтримка високого рівня надійності продукції та логістики. Забезпечення </w:t>
      </w:r>
      <w:r>
        <w:rPr>
          <w:rFonts w:ascii="Times New Roman" w:eastAsia="Times New Roman" w:hAnsi="Times New Roman" w:cs="Times New Roman"/>
          <w:color w:val="0D0D0D"/>
          <w:sz w:val="28"/>
          <w:szCs w:val="28"/>
        </w:rPr>
        <w:t>своєчасної та безперебійної доставки допоможе зміцнити довіру клієнтів та зберегти їхню лояльність.</w:t>
      </w:r>
      <w:r w:rsidR="000C01ED" w:rsidRPr="000C01ED">
        <w:t xml:space="preserve"> </w:t>
      </w:r>
    </w:p>
    <w:p w14:paraId="5577E4E7" w14:textId="164963A8" w:rsidR="000C01ED" w:rsidRPr="000C01ED" w:rsidRDefault="000C01ED" w:rsidP="000C01ED">
      <w:pPr>
        <w:tabs>
          <w:tab w:val="left" w:pos="709"/>
        </w:tabs>
        <w:spacing w:line="360" w:lineRule="auto"/>
        <w:ind w:firstLine="709"/>
        <w:jc w:val="both"/>
        <w:rPr>
          <w:rFonts w:ascii="Times New Roman" w:eastAsia="Times New Roman" w:hAnsi="Times New Roman" w:cs="Times New Roman"/>
          <w:color w:val="0D0D0D"/>
          <w:sz w:val="28"/>
          <w:szCs w:val="28"/>
        </w:rPr>
      </w:pPr>
      <w:r w:rsidRPr="000C01ED">
        <w:rPr>
          <w:rFonts w:ascii="Times New Roman" w:eastAsia="Times New Roman" w:hAnsi="Times New Roman" w:cs="Times New Roman"/>
          <w:color w:val="0D0D0D"/>
          <w:sz w:val="28"/>
          <w:szCs w:val="28"/>
        </w:rPr>
        <w:t>Відділ виробництва повинен активно впроваджувати та розвивати екологічно чисті технології, що включає зменшення викидів шкідливих речовин, використання відновлюваних джерел енергії та оптимізацію використання ресурсів. Інновації в екологічності та отримання відповідних сертифікатів, які підтверджують екологічність продукції, є критично важливими для виходу на нові ринки.</w:t>
      </w:r>
    </w:p>
    <w:p w14:paraId="429656FE" w14:textId="6798C575" w:rsidR="000C01ED" w:rsidRPr="000C01ED" w:rsidRDefault="000C01ED" w:rsidP="000C01ED">
      <w:pPr>
        <w:tabs>
          <w:tab w:val="left" w:pos="709"/>
        </w:tabs>
        <w:spacing w:line="360" w:lineRule="auto"/>
        <w:ind w:firstLine="709"/>
        <w:jc w:val="both"/>
        <w:rPr>
          <w:rFonts w:ascii="Times New Roman" w:eastAsia="Times New Roman" w:hAnsi="Times New Roman" w:cs="Times New Roman"/>
          <w:color w:val="0D0D0D"/>
          <w:sz w:val="28"/>
          <w:szCs w:val="28"/>
        </w:rPr>
      </w:pPr>
      <w:r w:rsidRPr="000C01ED">
        <w:rPr>
          <w:rFonts w:ascii="Times New Roman" w:eastAsia="Times New Roman" w:hAnsi="Times New Roman" w:cs="Times New Roman"/>
          <w:color w:val="0D0D0D"/>
          <w:sz w:val="28"/>
          <w:szCs w:val="28"/>
        </w:rPr>
        <w:t xml:space="preserve">Відділ маркетингу має зосередити свої зусилля на просуванні екологічних переваг продукції, акцентуючи маркетингові кампанії на використанні екологічно чистих технологій. Це включає дослідження та вихід на нові ринки, де екологічні стандарти є пріоритетом, а також розробку маркетингових стратегій, які </w:t>
      </w:r>
      <w:r w:rsidRPr="000C01ED">
        <w:rPr>
          <w:rFonts w:ascii="Times New Roman" w:eastAsia="Times New Roman" w:hAnsi="Times New Roman" w:cs="Times New Roman"/>
          <w:color w:val="0D0D0D"/>
          <w:sz w:val="28"/>
          <w:szCs w:val="28"/>
        </w:rPr>
        <w:lastRenderedPageBreak/>
        <w:t>відповідають вимогам цих ринків. Крім того, підтримка позитивного іміджу компанії через екологічні ініціативи та участь у заходах, пов’язаних із захистом навколишнього середовища, сприятиме зміцненню бренду.</w:t>
      </w:r>
    </w:p>
    <w:p w14:paraId="7A32B972" w14:textId="7ABAB403" w:rsidR="000C01ED" w:rsidRPr="000C01ED" w:rsidRDefault="000C01ED" w:rsidP="000C01ED">
      <w:pPr>
        <w:tabs>
          <w:tab w:val="left" w:pos="709"/>
        </w:tabs>
        <w:spacing w:line="360" w:lineRule="auto"/>
        <w:ind w:firstLine="709"/>
        <w:jc w:val="both"/>
        <w:rPr>
          <w:rFonts w:ascii="Times New Roman" w:eastAsia="Times New Roman" w:hAnsi="Times New Roman" w:cs="Times New Roman"/>
          <w:color w:val="0D0D0D"/>
          <w:sz w:val="28"/>
          <w:szCs w:val="28"/>
        </w:rPr>
      </w:pPr>
      <w:r w:rsidRPr="000C01ED">
        <w:rPr>
          <w:rFonts w:ascii="Times New Roman" w:eastAsia="Times New Roman" w:hAnsi="Times New Roman" w:cs="Times New Roman"/>
          <w:color w:val="0D0D0D"/>
          <w:sz w:val="28"/>
          <w:szCs w:val="28"/>
        </w:rPr>
        <w:t>Відділ логістики має забезпечити високий рівень надійності, своєчасну та безперебійну доставку продукції. Вдосконалення логістичних процесів, використання сучасних технологій для зменшення витрат і підвищення ефективності доставки є ключовими завданнями. Регулярне інформування клієнтів про статус доставки та забезпечення високого рівня обслуговування допоможе зміцнити довіру та лояльність.</w:t>
      </w:r>
    </w:p>
    <w:p w14:paraId="22958A8A" w14:textId="77777777" w:rsidR="000C01ED" w:rsidRDefault="000C01ED" w:rsidP="000C01ED">
      <w:pPr>
        <w:tabs>
          <w:tab w:val="left" w:pos="709"/>
        </w:tabs>
        <w:spacing w:line="360" w:lineRule="auto"/>
        <w:ind w:firstLine="709"/>
        <w:jc w:val="both"/>
        <w:rPr>
          <w:rFonts w:ascii="Times New Roman" w:eastAsia="Times New Roman" w:hAnsi="Times New Roman" w:cs="Times New Roman"/>
          <w:color w:val="0D0D0D"/>
          <w:sz w:val="28"/>
          <w:szCs w:val="28"/>
          <w:lang w:val="uk-UA"/>
        </w:rPr>
      </w:pPr>
      <w:r w:rsidRPr="000C01ED">
        <w:rPr>
          <w:rFonts w:ascii="Times New Roman" w:eastAsia="Times New Roman" w:hAnsi="Times New Roman" w:cs="Times New Roman"/>
          <w:color w:val="0D0D0D"/>
          <w:sz w:val="28"/>
          <w:szCs w:val="28"/>
        </w:rPr>
        <w:t>Відділ продажів повинен зосередитися на зміцненні довіри клієнтів через розробку програм лояльності, надання спеціальних пропозицій для постійних клієнтів та швидке реагування на їхні потреби і проблеми. Забезпечення клієнтів повною та точною інформацією про екологічні переваги продукції, а також активний пошук нових клієнтів на ринках, де екологічні стандарти є важливими, сприятимуть розширенню клієнтської бази.</w:t>
      </w:r>
      <w:r>
        <w:rPr>
          <w:rFonts w:ascii="Times New Roman" w:eastAsia="Times New Roman" w:hAnsi="Times New Roman" w:cs="Times New Roman"/>
          <w:color w:val="0D0D0D"/>
          <w:sz w:val="28"/>
          <w:szCs w:val="28"/>
          <w:lang w:val="uk-UA"/>
        </w:rPr>
        <w:t xml:space="preserve"> </w:t>
      </w:r>
    </w:p>
    <w:p w14:paraId="47067A84" w14:textId="493F75C3" w:rsidR="009C1EB2" w:rsidRPr="000C01ED" w:rsidRDefault="000C01ED" w:rsidP="000C01ED">
      <w:pPr>
        <w:tabs>
          <w:tab w:val="left" w:pos="709"/>
        </w:tabs>
        <w:spacing w:line="360" w:lineRule="auto"/>
        <w:ind w:firstLine="709"/>
        <w:jc w:val="both"/>
        <w:rPr>
          <w:rFonts w:ascii="Times New Roman" w:eastAsia="Times New Roman" w:hAnsi="Times New Roman" w:cs="Times New Roman"/>
          <w:color w:val="0D0D0D"/>
          <w:sz w:val="28"/>
          <w:szCs w:val="28"/>
          <w:lang w:val="uk-UA"/>
        </w:rPr>
      </w:pPr>
      <w:r w:rsidRPr="000C01ED">
        <w:rPr>
          <w:rFonts w:ascii="Times New Roman" w:eastAsia="Times New Roman" w:hAnsi="Times New Roman" w:cs="Times New Roman"/>
          <w:color w:val="0D0D0D"/>
          <w:sz w:val="28"/>
          <w:szCs w:val="28"/>
          <w:lang w:val="uk-UA"/>
        </w:rPr>
        <w:t>Відділ досліджень та розробок (R&amp;D) має зосередити свою увагу на розробці та розширенні асортименту преміальної продукції. Це включає вдосконалення існуючих продуктів, додавання нових функцій та підвищення якості, щоб задовольнити потреби найвибагливіших клієнтів. Важливо також провести ринкові дослідження для визначення нових сегментів ринку, де преміальна продукція може бути затребуваною. Впровадження інновацій та технологій, що забезпечують високу якість та надійність продукції, допоможе зміцнити позиції компанії у преміальному сегменті ринку та залучити нових клієнтів.</w:t>
      </w:r>
    </w:p>
    <w:p w14:paraId="111A7D86" w14:textId="77777777" w:rsidR="000C01ED" w:rsidRDefault="00AF46F7"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pPr>
      <w:r w:rsidRPr="00F65739">
        <w:rPr>
          <w:rFonts w:ascii="Times New Roman" w:eastAsia="Times New Roman" w:hAnsi="Times New Roman" w:cs="Times New Roman"/>
          <w:bCs/>
          <w:i/>
          <w:iCs/>
          <w:color w:val="0D0D0D"/>
          <w:sz w:val="28"/>
          <w:szCs w:val="28"/>
        </w:rPr>
        <w:t>Вдосконалення слабких сторін:</w:t>
      </w:r>
      <w:r>
        <w:rPr>
          <w:rFonts w:ascii="Times New Roman" w:eastAsia="Times New Roman" w:hAnsi="Times New Roman" w:cs="Times New Roman"/>
          <w:b/>
          <w:color w:val="0D0D0D"/>
          <w:sz w:val="28"/>
          <w:szCs w:val="28"/>
        </w:rPr>
        <w:t xml:space="preserve"> </w:t>
      </w:r>
      <w:r>
        <w:rPr>
          <w:rFonts w:ascii="Times New Roman" w:eastAsia="Times New Roman" w:hAnsi="Times New Roman" w:cs="Times New Roman"/>
          <w:color w:val="0D0D0D"/>
          <w:sz w:val="28"/>
          <w:szCs w:val="28"/>
        </w:rPr>
        <w:t>Посилення маркетингової активності для підвищення обізнаності про бренд. Залучити більше публічних заходів, таких як виставки, конференції та</w:t>
      </w:r>
      <w:r>
        <w:rPr>
          <w:rFonts w:ascii="Times New Roman" w:eastAsia="Times New Roman" w:hAnsi="Times New Roman" w:cs="Times New Roman"/>
          <w:color w:val="0D0D0D"/>
          <w:sz w:val="28"/>
          <w:szCs w:val="28"/>
        </w:rPr>
        <w:t xml:space="preserve"> вебінари, що допоможуть залучити нових клієнтів та зміцнити зв'язки з існуючими.</w:t>
      </w:r>
      <w:r w:rsidR="002015D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Налагодження регулярного двостороннього зв'язку з клієнтами, щоб краще розуміти їхні потреби та очікування. Створювати опитування, зворотний зв'язок та персональні зустрічі д</w:t>
      </w:r>
      <w:r>
        <w:rPr>
          <w:rFonts w:ascii="Times New Roman" w:eastAsia="Times New Roman" w:hAnsi="Times New Roman" w:cs="Times New Roman"/>
          <w:color w:val="0D0D0D"/>
          <w:sz w:val="28"/>
          <w:szCs w:val="28"/>
        </w:rPr>
        <w:t>ля покращення обслуговування та впровадження нових ідей.</w:t>
      </w:r>
      <w:r w:rsidR="006502A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 xml:space="preserve">Внести активне просування компанії </w:t>
      </w:r>
      <w:r>
        <w:rPr>
          <w:rFonts w:ascii="Times New Roman" w:eastAsia="Times New Roman" w:hAnsi="Times New Roman" w:cs="Times New Roman"/>
          <w:color w:val="0D0D0D"/>
          <w:sz w:val="28"/>
          <w:szCs w:val="28"/>
        </w:rPr>
        <w:lastRenderedPageBreak/>
        <w:t>як привабливого роботодавця на українському ринку. Це допоможе залучити талановитих працівників та розширити робочу силу, що є необхідним для подолання виробничих о</w:t>
      </w:r>
      <w:r>
        <w:rPr>
          <w:rFonts w:ascii="Times New Roman" w:eastAsia="Times New Roman" w:hAnsi="Times New Roman" w:cs="Times New Roman"/>
          <w:color w:val="0D0D0D"/>
          <w:sz w:val="28"/>
          <w:szCs w:val="28"/>
        </w:rPr>
        <w:t>бмежень.</w:t>
      </w:r>
      <w:r w:rsidR="000C01ED" w:rsidRPr="000C01ED">
        <w:t xml:space="preserve"> </w:t>
      </w:r>
    </w:p>
    <w:p w14:paraId="04B4A633" w14:textId="404E34E7" w:rsidR="000C01ED" w:rsidRPr="000C01ED" w:rsidRDefault="000C01ED"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sidRPr="000C01ED">
        <w:rPr>
          <w:rFonts w:ascii="Times New Roman" w:eastAsia="Times New Roman" w:hAnsi="Times New Roman" w:cs="Times New Roman"/>
          <w:color w:val="0D0D0D"/>
          <w:sz w:val="28"/>
          <w:szCs w:val="28"/>
        </w:rPr>
        <w:t xml:space="preserve">Відділ маркетингу повинен посилити свої зусилля щодо підвищення обізнаності про бренд. Це можна зробити через активну участь у публічних заходах, таких як виставки, конференції та вебінари, що сприятиме залученню нових клієнтів та зміцненню зв'язків з існуючими. Маркетингові кампанії повинні бути орієнтовані на демонстрацію унікальних переваг продукції компанії, а також на висвітлення її екологічних стандартів та інноваційних рішень. </w:t>
      </w:r>
    </w:p>
    <w:p w14:paraId="5FF0F107" w14:textId="1A8347AB" w:rsidR="000C01ED" w:rsidRPr="000C01ED" w:rsidRDefault="000C01ED"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sidRPr="000C01ED">
        <w:rPr>
          <w:rFonts w:ascii="Times New Roman" w:eastAsia="Times New Roman" w:hAnsi="Times New Roman" w:cs="Times New Roman"/>
          <w:color w:val="0D0D0D"/>
          <w:sz w:val="28"/>
          <w:szCs w:val="28"/>
        </w:rPr>
        <w:t>Відділ обслуговування клієнтів повинен налагодити регулярний двосторонній зв'язок з клієнтами, щоб краще розуміти їхні потреби та очікування. Це можна зробити шляхом створення опитувань, збору зворотного зв'язку через онлайн-платформи та організації персональних зустрічей. Регулярний аналіз зворотного зв'язку дозволить виявити слабкі сторони у обслуговуванні клієнтів та впроваджувати нові ідеї для покращення. Відділ також має забезпечити швидке та ефективне вирішення проблем клієнтів, що підвищить їхню лояльність до компанії.</w:t>
      </w:r>
    </w:p>
    <w:p w14:paraId="0515A063" w14:textId="432C6DF6" w:rsidR="000C01ED" w:rsidRPr="000C01ED" w:rsidRDefault="000C01ED"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sidRPr="000C01ED">
        <w:rPr>
          <w:rFonts w:ascii="Times New Roman" w:eastAsia="Times New Roman" w:hAnsi="Times New Roman" w:cs="Times New Roman"/>
          <w:color w:val="0D0D0D"/>
          <w:sz w:val="28"/>
          <w:szCs w:val="28"/>
        </w:rPr>
        <w:t>Відділ кадрів має активно просувати компанію Інтерпайп як привабливого роботодавця на українському ринку. Це можна зробити через участь у ярмарках вакансій, співпрацю з університетами та професійними школами, а також через активне використання платформ для пошуку роботи. Рекламні кампанії, що підкреслюють переваги роботи в компанії, такі як кар'єрний ріст, конкурентоспроможні зарплати та інноваційне робоче середовище, допоможуть залучити талановитих працівників. Крім того, варто інвестувати у внутрішні програми навчання та розвитку, щоб забезпечити постійне підвищення кваліфікації персоналу та його готовність до вирішення виробничих обмежень.</w:t>
      </w:r>
    </w:p>
    <w:p w14:paraId="1949ED92" w14:textId="29B6BA27" w:rsidR="009C1EB2" w:rsidRPr="006502A1" w:rsidRDefault="000C01ED"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sidRPr="000C01ED">
        <w:rPr>
          <w:rFonts w:ascii="Times New Roman" w:eastAsia="Times New Roman" w:hAnsi="Times New Roman" w:cs="Times New Roman"/>
          <w:color w:val="0D0D0D"/>
          <w:sz w:val="28"/>
          <w:szCs w:val="28"/>
        </w:rPr>
        <w:t xml:space="preserve">Відділ продажів повинен посилити свою маркетингову активність, залучаючи нових клієнтів через участь у публічних заходах та організацію власних презентацій та демонстрацій продукції. Розробка спеціальних програм для нових клієнтів, які включають персональні пропозиції та знижки, допоможе заохотити їх до співпраці. Активне використання CRM-систем для відстеження взаємодії з </w:t>
      </w:r>
      <w:r w:rsidRPr="000C01ED">
        <w:rPr>
          <w:rFonts w:ascii="Times New Roman" w:eastAsia="Times New Roman" w:hAnsi="Times New Roman" w:cs="Times New Roman"/>
          <w:color w:val="0D0D0D"/>
          <w:sz w:val="28"/>
          <w:szCs w:val="28"/>
        </w:rPr>
        <w:lastRenderedPageBreak/>
        <w:t>клієнтами та аналізу їхніх потреб також сприятиме підвищенню рівня обслуговування та задоволеності клієнтів.</w:t>
      </w:r>
    </w:p>
    <w:p w14:paraId="33D388E3" w14:textId="77777777" w:rsidR="000C01ED" w:rsidRDefault="00AF46F7"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lang w:val="uk-UA"/>
        </w:rPr>
      </w:pPr>
      <w:r w:rsidRPr="00F65739">
        <w:rPr>
          <w:rFonts w:ascii="Times New Roman" w:eastAsia="Times New Roman" w:hAnsi="Times New Roman" w:cs="Times New Roman"/>
          <w:bCs/>
          <w:i/>
          <w:iCs/>
          <w:color w:val="0D0D0D"/>
          <w:sz w:val="28"/>
          <w:szCs w:val="28"/>
        </w:rPr>
        <w:t>Використання можливостей:</w:t>
      </w:r>
      <w:r>
        <w:rPr>
          <w:rFonts w:ascii="Times New Roman" w:eastAsia="Times New Roman" w:hAnsi="Times New Roman" w:cs="Times New Roman"/>
          <w:b/>
          <w:color w:val="0D0D0D"/>
          <w:sz w:val="28"/>
          <w:szCs w:val="28"/>
        </w:rPr>
        <w:t xml:space="preserve"> </w:t>
      </w:r>
      <w:r>
        <w:rPr>
          <w:rFonts w:ascii="Times New Roman" w:eastAsia="Times New Roman" w:hAnsi="Times New Roman" w:cs="Times New Roman"/>
          <w:color w:val="0D0D0D"/>
          <w:sz w:val="28"/>
          <w:szCs w:val="28"/>
        </w:rPr>
        <w:t>д</w:t>
      </w:r>
      <w:r>
        <w:rPr>
          <w:rFonts w:ascii="Times New Roman" w:eastAsia="Times New Roman" w:hAnsi="Times New Roman" w:cs="Times New Roman"/>
          <w:color w:val="0D0D0D"/>
          <w:sz w:val="28"/>
          <w:szCs w:val="28"/>
        </w:rPr>
        <w:t>иверсифікація продукції та розвиток нових ринків, особливо в Західній Європі, де попит на нарізні труби та іншу високомаржинальну продукцію зростає. Це допоможе збільшити обсяги продажу та зменшити залежність від окремих ринків.</w:t>
      </w:r>
      <w:r w:rsidR="002015D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Застосування новітніх техно</w:t>
      </w:r>
      <w:r>
        <w:rPr>
          <w:rFonts w:ascii="Times New Roman" w:eastAsia="Times New Roman" w:hAnsi="Times New Roman" w:cs="Times New Roman"/>
          <w:color w:val="0D0D0D"/>
          <w:sz w:val="28"/>
          <w:szCs w:val="28"/>
        </w:rPr>
        <w:t>логій для покращення ефективності виробництва та зниження витрат. Інвестування в дослідження та розробки для впровадження інноваційних рішень, що підвищують конкурентоспроможність продукції.</w:t>
      </w:r>
      <w:r w:rsidR="006502A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Орієнтування на експортні ринки, щоб збільшити частку валютної ви</w:t>
      </w:r>
      <w:r>
        <w:rPr>
          <w:rFonts w:ascii="Times New Roman" w:eastAsia="Times New Roman" w:hAnsi="Times New Roman" w:cs="Times New Roman"/>
          <w:color w:val="0D0D0D"/>
          <w:sz w:val="28"/>
          <w:szCs w:val="28"/>
        </w:rPr>
        <w:t>ручки. Диверсифікація продажів та зосередження на ринках з високою купівельною спроможністю допоможуть забезпечити стабільний дохід у різних економічних умовах, що наразі є важливим аспектом пов’язаним із ситуацією в країні.</w:t>
      </w:r>
      <w:r w:rsidR="000C01ED">
        <w:rPr>
          <w:rFonts w:ascii="Times New Roman" w:eastAsia="Times New Roman" w:hAnsi="Times New Roman" w:cs="Times New Roman"/>
          <w:color w:val="0D0D0D"/>
          <w:sz w:val="28"/>
          <w:szCs w:val="28"/>
          <w:lang w:val="uk-UA"/>
        </w:rPr>
        <w:t xml:space="preserve"> </w:t>
      </w:r>
    </w:p>
    <w:p w14:paraId="668F3F7B" w14:textId="5537452E" w:rsidR="000C01ED" w:rsidRPr="000C01ED" w:rsidRDefault="000C01ED"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lang w:val="uk-UA"/>
        </w:rPr>
      </w:pPr>
      <w:r w:rsidRPr="000C01ED">
        <w:rPr>
          <w:rFonts w:ascii="Times New Roman" w:eastAsia="Times New Roman" w:hAnsi="Times New Roman" w:cs="Times New Roman"/>
          <w:color w:val="0D0D0D"/>
          <w:sz w:val="28"/>
          <w:szCs w:val="28"/>
          <w:lang w:val="uk-UA"/>
        </w:rPr>
        <w:t>Відділ маркетингу повинен активно займатися диверсифікацією продукції та розвитком нових ринків, особливо в Західній Європі, де зростає попит на нарізні труби та іншу високо</w:t>
      </w:r>
      <w:r>
        <w:rPr>
          <w:rFonts w:ascii="Times New Roman" w:eastAsia="Times New Roman" w:hAnsi="Times New Roman" w:cs="Times New Roman"/>
          <w:color w:val="0D0D0D"/>
          <w:sz w:val="28"/>
          <w:szCs w:val="28"/>
          <w:lang w:val="uk-UA"/>
        </w:rPr>
        <w:t>-</w:t>
      </w:r>
      <w:r w:rsidRPr="000C01ED">
        <w:rPr>
          <w:rFonts w:ascii="Times New Roman" w:eastAsia="Times New Roman" w:hAnsi="Times New Roman" w:cs="Times New Roman"/>
          <w:color w:val="0D0D0D"/>
          <w:sz w:val="28"/>
          <w:szCs w:val="28"/>
          <w:lang w:val="uk-UA"/>
        </w:rPr>
        <w:t>маржинальну продукцію. Це допоможе збільшити обсяги продажу та зменшити залежність від окремих ринків. Для досягнення цих цілей маркетинговий відділ повинен проводити детальні ринкові дослідження, аналізувати тенденції та споживчі уподобання, а також розробляти стратегії входу на нові ринки. Крім того, варто впроваджувати цільові маркетингові кампанії, які підкреслюють унікальні переваги продукції компанії.</w:t>
      </w:r>
    </w:p>
    <w:p w14:paraId="66F239C4" w14:textId="423B90F3" w:rsidR="000C01ED" w:rsidRPr="000C01ED" w:rsidRDefault="000C01ED"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lang w:val="uk-UA"/>
        </w:rPr>
      </w:pPr>
      <w:r w:rsidRPr="000C01ED">
        <w:rPr>
          <w:rFonts w:ascii="Times New Roman" w:eastAsia="Times New Roman" w:hAnsi="Times New Roman" w:cs="Times New Roman"/>
          <w:color w:val="0D0D0D"/>
          <w:sz w:val="28"/>
          <w:szCs w:val="28"/>
          <w:lang w:val="uk-UA"/>
        </w:rPr>
        <w:t>Відділ досліджень та розробок (R&amp;D) повинен зосередитися на впровадженні новітніх технологій для покращення ефективності виробництва та зниження витрат. Інвестування в дослідження та розробки дозволить компанії впроваджувати інноваційні рішення, що підвищують конкурентоспроможність продукції. Відділ R&amp;D має активно працювати над розробкою нових продуктів, адаптованих до вимог різних ринків, і впроваджувати сучасні виробничі технології, що забезпечать високу якість продукції при знижених виробничих витратах.</w:t>
      </w:r>
    </w:p>
    <w:p w14:paraId="71A5598C" w14:textId="4A8DEFF6" w:rsidR="000C01ED" w:rsidRPr="000C01ED" w:rsidRDefault="000C01ED"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lang w:val="uk-UA"/>
        </w:rPr>
      </w:pPr>
      <w:r w:rsidRPr="000C01ED">
        <w:rPr>
          <w:rFonts w:ascii="Times New Roman" w:eastAsia="Times New Roman" w:hAnsi="Times New Roman" w:cs="Times New Roman"/>
          <w:color w:val="0D0D0D"/>
          <w:sz w:val="28"/>
          <w:szCs w:val="28"/>
          <w:lang w:val="uk-UA"/>
        </w:rPr>
        <w:t xml:space="preserve">Відділ експорту повинен орієнтуватися на збільшення частки валютної виручки, зосереджуючись на експортних ринках. Це допоможе забезпечити </w:t>
      </w:r>
      <w:r w:rsidRPr="000C01ED">
        <w:rPr>
          <w:rFonts w:ascii="Times New Roman" w:eastAsia="Times New Roman" w:hAnsi="Times New Roman" w:cs="Times New Roman"/>
          <w:color w:val="0D0D0D"/>
          <w:sz w:val="28"/>
          <w:szCs w:val="28"/>
          <w:lang w:val="uk-UA"/>
        </w:rPr>
        <w:lastRenderedPageBreak/>
        <w:t>стабільний дохід у різних економічних умовах, що є важливим аспектом в умовах сучасної ситуації в країні. Відділ експорту повинен розробляти та реалізовувати стратегії виходу на нові ринки, встановлювати партнерські відносини з іноземними дистриб'юторами та клієнтами, а також забезпечувати відповідність продукції міжнародним стандартам та вимогам.</w:t>
      </w:r>
    </w:p>
    <w:p w14:paraId="34769B7A" w14:textId="520257B5" w:rsidR="000C01ED" w:rsidRPr="000C01ED" w:rsidRDefault="000C01ED"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lang w:val="uk-UA"/>
        </w:rPr>
      </w:pPr>
      <w:r w:rsidRPr="000C01ED">
        <w:rPr>
          <w:rFonts w:ascii="Times New Roman" w:eastAsia="Times New Roman" w:hAnsi="Times New Roman" w:cs="Times New Roman"/>
          <w:color w:val="0D0D0D"/>
          <w:sz w:val="28"/>
          <w:szCs w:val="28"/>
          <w:lang w:val="uk-UA"/>
        </w:rPr>
        <w:t>Відділ продажів має диверсифікувати продажі та зосереджуватися на ринках з високою купівельною спроможністю</w:t>
      </w:r>
      <w:r w:rsidR="00A6253F">
        <w:rPr>
          <w:rFonts w:ascii="Times New Roman" w:eastAsia="Times New Roman" w:hAnsi="Times New Roman" w:cs="Times New Roman"/>
          <w:color w:val="0D0D0D"/>
          <w:sz w:val="28"/>
          <w:szCs w:val="28"/>
          <w:lang w:val="uk-UA"/>
        </w:rPr>
        <w:t xml:space="preserve"> і залучати великі проєкти на довгу співпрацю</w:t>
      </w:r>
      <w:r w:rsidRPr="000C01ED">
        <w:rPr>
          <w:rFonts w:ascii="Times New Roman" w:eastAsia="Times New Roman" w:hAnsi="Times New Roman" w:cs="Times New Roman"/>
          <w:color w:val="0D0D0D"/>
          <w:sz w:val="28"/>
          <w:szCs w:val="28"/>
          <w:lang w:val="uk-UA"/>
        </w:rPr>
        <w:t>. Це допоможе забезпечити стабільний дохід у різних економічних умовах. Відділ продажів повинен аналізувати ринки, виявляти найбільш перспективні сегменти та активно працювати над залученням нових клієнтів. Особливу увагу слід приділяти розвитку відносин з ключовими клієнтами та підвищенню рівня їхнього задоволення.</w:t>
      </w:r>
    </w:p>
    <w:p w14:paraId="71322509" w14:textId="45376638" w:rsidR="009C1EB2" w:rsidRPr="000C01ED" w:rsidRDefault="000C01ED" w:rsidP="000C01ED">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sidRPr="000C01ED">
        <w:rPr>
          <w:rFonts w:ascii="Times New Roman" w:eastAsia="Times New Roman" w:hAnsi="Times New Roman" w:cs="Times New Roman"/>
          <w:color w:val="0D0D0D"/>
          <w:sz w:val="28"/>
          <w:szCs w:val="28"/>
          <w:lang w:val="uk-UA"/>
        </w:rPr>
        <w:t>Фінансовий відділ повинен підтримувати інвестиції в дослідження та розробки, а також у новітні технології. Це дозволить знизити виробничі витрати та підвищити конкурентоспроможність продукції. Фінансовий відділ має забезпечити належне фінансування стратегічних проектів, а також контролювати ефективність витрачання коштів. Також важливо аналізувати фінансові ризики та розробляти стратегії їх мінімізації.</w:t>
      </w:r>
    </w:p>
    <w:p w14:paraId="1BBC4636" w14:textId="77777777" w:rsidR="00A6253F" w:rsidRDefault="00AF46F7" w:rsidP="006502A1">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pPr>
      <w:r w:rsidRPr="00F65739">
        <w:rPr>
          <w:rFonts w:ascii="Times New Roman" w:eastAsia="Times New Roman" w:hAnsi="Times New Roman" w:cs="Times New Roman"/>
          <w:bCs/>
          <w:i/>
          <w:iCs/>
          <w:color w:val="0D0D0D"/>
          <w:sz w:val="28"/>
          <w:szCs w:val="28"/>
        </w:rPr>
        <w:t>Мінімізація загроз:</w:t>
      </w:r>
      <w:r>
        <w:rPr>
          <w:rFonts w:ascii="Times New Roman" w:eastAsia="Times New Roman" w:hAnsi="Times New Roman" w:cs="Times New Roman"/>
          <w:b/>
          <w:color w:val="0D0D0D"/>
          <w:sz w:val="28"/>
          <w:szCs w:val="28"/>
        </w:rPr>
        <w:t xml:space="preserve"> </w:t>
      </w:r>
      <w:r>
        <w:rPr>
          <w:rFonts w:ascii="Times New Roman" w:eastAsia="Times New Roman" w:hAnsi="Times New Roman" w:cs="Times New Roman"/>
          <w:color w:val="0D0D0D"/>
          <w:sz w:val="28"/>
          <w:szCs w:val="28"/>
        </w:rPr>
        <w:t xml:space="preserve">розглянути можливість диверсифікації джерел електроенергії та сировини. Це допоможе зменшити ризики, </w:t>
      </w:r>
      <w:r>
        <w:rPr>
          <w:rFonts w:ascii="Times New Roman" w:eastAsia="Times New Roman" w:hAnsi="Times New Roman" w:cs="Times New Roman"/>
          <w:color w:val="0D0D0D"/>
          <w:sz w:val="28"/>
          <w:szCs w:val="28"/>
        </w:rPr>
        <w:t>пов'язані зі змінами цін та доступністю цих ресурсів, та забезпечити стабільність виробничих процесів.</w:t>
      </w:r>
      <w:r w:rsidR="006502A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 xml:space="preserve">Постійне відстеження змін в геополітичному середовищі та розробляти стратегії для зменшення їхнього впливу на бізнес. Це може включати створення </w:t>
      </w:r>
      <w:r>
        <w:rPr>
          <w:rFonts w:ascii="Times New Roman" w:eastAsia="Times New Roman" w:hAnsi="Times New Roman" w:cs="Times New Roman"/>
          <w:color w:val="0D0D0D"/>
          <w:sz w:val="28"/>
          <w:szCs w:val="28"/>
        </w:rPr>
        <w:t>альтернативних логістичних маршрутів та збільшення запасів критичних ресурсів.</w:t>
      </w:r>
      <w:r w:rsidR="00A6253F" w:rsidRPr="00A6253F">
        <w:t xml:space="preserve"> </w:t>
      </w:r>
    </w:p>
    <w:p w14:paraId="02C56C85" w14:textId="77777777" w:rsidR="00A6253F" w:rsidRDefault="00A6253F" w:rsidP="006502A1">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pPr>
      <w:r w:rsidRPr="00A6253F">
        <w:rPr>
          <w:rFonts w:ascii="Times New Roman" w:eastAsia="Times New Roman" w:hAnsi="Times New Roman" w:cs="Times New Roman"/>
          <w:color w:val="0D0D0D"/>
          <w:sz w:val="28"/>
          <w:szCs w:val="28"/>
        </w:rPr>
        <w:t xml:space="preserve">Логістичний відділ повинен постійно відстежувати зміни в геополітичному середовищі та розробляти стратегії для зменшення їхнього впливу на бізнес. Це може включати створення альтернативних логістичних маршрутів для забезпечення безперебійної доставки товарів та сировини. Логістичний відділ має проводити регулярний аналіз ризиків та працювати над створенням резервних планів для різних сценаріїв розвитку ситуації. Збільшення запасів критичних </w:t>
      </w:r>
      <w:r w:rsidRPr="00A6253F">
        <w:rPr>
          <w:rFonts w:ascii="Times New Roman" w:eastAsia="Times New Roman" w:hAnsi="Times New Roman" w:cs="Times New Roman"/>
          <w:color w:val="0D0D0D"/>
          <w:sz w:val="28"/>
          <w:szCs w:val="28"/>
        </w:rPr>
        <w:lastRenderedPageBreak/>
        <w:t>ресурсів, таких як сировина та комплектуючі, дозволить компанії забезпечити стабільність виробничих процесів у випадку перебоїв з постачанням.</w:t>
      </w:r>
      <w:r w:rsidRPr="00A6253F">
        <w:t xml:space="preserve"> </w:t>
      </w:r>
    </w:p>
    <w:p w14:paraId="0D7B40E7" w14:textId="54CE2099" w:rsidR="009C1EB2" w:rsidRPr="006502A1" w:rsidRDefault="00A6253F" w:rsidP="006502A1">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sidRPr="00A6253F">
        <w:rPr>
          <w:rFonts w:ascii="Times New Roman" w:eastAsia="Times New Roman" w:hAnsi="Times New Roman" w:cs="Times New Roman"/>
          <w:color w:val="0D0D0D"/>
          <w:sz w:val="28"/>
          <w:szCs w:val="28"/>
        </w:rPr>
        <w:t>Відділ досліджень та розробок (R&amp;D) повинен працювати над впровадженням інноваційних рішень для покращення ефективності використання енергії та сировини. Це може включати розробку нових технологій для зниження витрат та підвищення продуктивності, а також пошук екологічно чистих альтернатив. Відділ R&amp;D має тісно співпрацювати з відділом енергетики та сировинних ресурсів для впровадження новітніх технологій у виробничі процеси.</w:t>
      </w:r>
    </w:p>
    <w:p w14:paraId="559F7E21" w14:textId="21057D3D" w:rsidR="009C1EB2" w:rsidRDefault="00AF46F7" w:rsidP="006502A1">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28"/>
          <w:szCs w:val="28"/>
        </w:rPr>
      </w:pPr>
      <w:r w:rsidRPr="00F65739">
        <w:rPr>
          <w:rFonts w:ascii="Times New Roman" w:eastAsia="Times New Roman" w:hAnsi="Times New Roman" w:cs="Times New Roman"/>
          <w:bCs/>
          <w:i/>
          <w:iCs/>
          <w:color w:val="0D0D0D"/>
          <w:sz w:val="28"/>
          <w:szCs w:val="28"/>
        </w:rPr>
        <w:t>Адаптація до викликів:</w:t>
      </w:r>
      <w:r w:rsidRPr="006502A1">
        <w:rPr>
          <w:rFonts w:ascii="Times New Roman" w:eastAsia="Times New Roman" w:hAnsi="Times New Roman" w:cs="Times New Roman"/>
          <w:bCs/>
          <w:color w:val="0D0D0D"/>
          <w:sz w:val="28"/>
          <w:szCs w:val="28"/>
        </w:rPr>
        <w:t xml:space="preserve"> </w:t>
      </w:r>
      <w:r>
        <w:rPr>
          <w:rFonts w:ascii="Times New Roman" w:eastAsia="Times New Roman" w:hAnsi="Times New Roman" w:cs="Times New Roman"/>
          <w:color w:val="0D0D0D"/>
          <w:sz w:val="28"/>
          <w:szCs w:val="28"/>
        </w:rPr>
        <w:t>реагувати на зміни в ринкових умовах шляхом забезпечення гнучкості у виробничих процесах та логістичних операціях. Використовування аналітичних даних для прог</w:t>
      </w:r>
      <w:r>
        <w:rPr>
          <w:rFonts w:ascii="Times New Roman" w:eastAsia="Times New Roman" w:hAnsi="Times New Roman" w:cs="Times New Roman"/>
          <w:color w:val="0D0D0D"/>
          <w:sz w:val="28"/>
          <w:szCs w:val="28"/>
        </w:rPr>
        <w:t>нозування попиту та планування виробництва відповідно до змін на ринку.</w:t>
      </w:r>
      <w:r w:rsidR="006502A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Постійно вдосконалювати системи управління фінансами та маркетингової інформації для ефективного управління ризиками та ресурсами. Впровадження сучасних фінансових інструментів та анал</w:t>
      </w:r>
      <w:r>
        <w:rPr>
          <w:rFonts w:ascii="Times New Roman" w:eastAsia="Times New Roman" w:hAnsi="Times New Roman" w:cs="Times New Roman"/>
          <w:color w:val="0D0D0D"/>
          <w:sz w:val="28"/>
          <w:szCs w:val="28"/>
        </w:rPr>
        <w:t>ітичних платформ допоможе приймати обґрунтовані рішення та підвищити ефективність бізнесу.</w:t>
      </w:r>
    </w:p>
    <w:p w14:paraId="56A4AD61" w14:textId="72BDE386" w:rsidR="009C1EB2" w:rsidRPr="006502A1" w:rsidRDefault="00AF46F7" w:rsidP="006502A1">
      <w:pPr>
        <w:pBdr>
          <w:top w:val="none" w:sz="0" w:space="0" w:color="E3E3E3"/>
          <w:left w:val="none" w:sz="0" w:space="0" w:color="E3E3E3"/>
          <w:bottom w:val="none" w:sz="0" w:space="0" w:color="E3E3E3"/>
          <w:right w:val="none" w:sz="0" w:space="0" w:color="E3E3E3"/>
          <w:between w:val="none" w:sz="0" w:space="0" w:color="E3E3E3"/>
        </w:pBdr>
        <w:spacing w:line="360" w:lineRule="auto"/>
        <w:ind w:firstLine="709"/>
        <w:jc w:val="both"/>
        <w:rPr>
          <w:rFonts w:ascii="Times New Roman" w:eastAsia="Times New Roman" w:hAnsi="Times New Roman" w:cs="Times New Roman"/>
          <w:color w:val="0D0D0D"/>
          <w:sz w:val="32"/>
          <w:szCs w:val="32"/>
        </w:rPr>
      </w:pPr>
      <w:r w:rsidRPr="00F65739">
        <w:rPr>
          <w:rFonts w:ascii="Times New Roman" w:eastAsia="Times New Roman" w:hAnsi="Times New Roman" w:cs="Times New Roman"/>
          <w:bCs/>
          <w:i/>
          <w:iCs/>
          <w:color w:val="0D0D0D"/>
          <w:sz w:val="28"/>
          <w:szCs w:val="28"/>
        </w:rPr>
        <w:t>Розвиток людських ресурсів:</w:t>
      </w:r>
      <w:r>
        <w:rPr>
          <w:rFonts w:ascii="Times New Roman" w:eastAsia="Times New Roman" w:hAnsi="Times New Roman" w:cs="Times New Roman"/>
          <w:b/>
          <w:color w:val="0D0D0D"/>
          <w:sz w:val="28"/>
          <w:szCs w:val="28"/>
        </w:rPr>
        <w:t xml:space="preserve"> </w:t>
      </w:r>
      <w:r>
        <w:rPr>
          <w:rFonts w:ascii="Times New Roman" w:eastAsia="Times New Roman" w:hAnsi="Times New Roman" w:cs="Times New Roman"/>
          <w:color w:val="0D0D0D"/>
          <w:sz w:val="28"/>
          <w:szCs w:val="28"/>
        </w:rPr>
        <w:t>забезпечення навчання та розвиток працівників для підвищення їхньої кваліфікації та навичок. Інвестування у тренінги та освітні програми,</w:t>
      </w:r>
      <w:r>
        <w:rPr>
          <w:rFonts w:ascii="Times New Roman" w:eastAsia="Times New Roman" w:hAnsi="Times New Roman" w:cs="Times New Roman"/>
          <w:color w:val="0D0D0D"/>
          <w:sz w:val="28"/>
          <w:szCs w:val="28"/>
        </w:rPr>
        <w:t xml:space="preserve"> що допоможуть співробітникам бути в курсі новітніх технологій та методів управління. Це сприятиме підвищенню продуктивності та ефективності роботи компанії.</w:t>
      </w:r>
      <w:r w:rsidR="006502A1">
        <w:rPr>
          <w:rFonts w:ascii="Times New Roman" w:eastAsia="Times New Roman" w:hAnsi="Times New Roman" w:cs="Times New Roman"/>
          <w:color w:val="0D0D0D"/>
          <w:sz w:val="32"/>
          <w:szCs w:val="32"/>
          <w:lang w:val="uk-UA"/>
        </w:rPr>
        <w:t xml:space="preserve"> </w:t>
      </w:r>
      <w:r>
        <w:rPr>
          <w:rFonts w:ascii="Times New Roman" w:eastAsia="Times New Roman" w:hAnsi="Times New Roman" w:cs="Times New Roman"/>
          <w:sz w:val="28"/>
          <w:szCs w:val="28"/>
        </w:rPr>
        <w:t xml:space="preserve">Судячи з опитування цільових споживачів, можна сформувати декілька рекомендацій для компанії: </w:t>
      </w:r>
    </w:p>
    <w:p w14:paraId="33F00EF9" w14:textId="0204A3DC" w:rsidR="009C1EB2" w:rsidRPr="006502A1" w:rsidRDefault="00AF46F7" w:rsidP="006502A1">
      <w:pPr>
        <w:tabs>
          <w:tab w:val="left" w:pos="709"/>
        </w:tabs>
        <w:spacing w:line="360" w:lineRule="auto"/>
        <w:ind w:firstLine="709"/>
        <w:jc w:val="both"/>
        <w:rPr>
          <w:rFonts w:ascii="Times New Roman" w:eastAsia="Times New Roman" w:hAnsi="Times New Roman" w:cs="Times New Roman"/>
          <w:color w:val="0D0D0D"/>
          <w:sz w:val="28"/>
          <w:szCs w:val="28"/>
        </w:rPr>
      </w:pPr>
      <w:r w:rsidRPr="00F65739">
        <w:rPr>
          <w:rFonts w:ascii="Times New Roman" w:eastAsia="Times New Roman" w:hAnsi="Times New Roman" w:cs="Times New Roman"/>
          <w:bCs/>
          <w:i/>
          <w:iCs/>
          <w:sz w:val="28"/>
          <w:szCs w:val="28"/>
        </w:rPr>
        <w:t>Розширення додаткових послуг:</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D0D0D"/>
          <w:sz w:val="28"/>
          <w:szCs w:val="28"/>
        </w:rPr>
        <w:t>Надати технічну підтримку як частину післяпродажного обслуговування. Створити гарячу лінію та онлайн-платформу для швидкого вирішення технічних проблем, таких як брак при транспортуванн або не підходящий діаметр труби, з якими</w:t>
      </w:r>
      <w:r>
        <w:rPr>
          <w:rFonts w:ascii="Times New Roman" w:eastAsia="Times New Roman" w:hAnsi="Times New Roman" w:cs="Times New Roman"/>
          <w:color w:val="0D0D0D"/>
          <w:sz w:val="28"/>
          <w:szCs w:val="28"/>
        </w:rPr>
        <w:t xml:space="preserve"> можуть зіткнутися клієнти. Це може включати допомогу у встановленні, налаштуванні та обслуговуванні продукції.</w:t>
      </w:r>
      <w:r w:rsidR="006502A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Запропонувати клієнтам консультаційні послуги, що допоможуть їм обирати найбільш відповідні продукти та рішення для їхніх потреб. Регулярно пров</w:t>
      </w:r>
      <w:r>
        <w:rPr>
          <w:rFonts w:ascii="Times New Roman" w:eastAsia="Times New Roman" w:hAnsi="Times New Roman" w:cs="Times New Roman"/>
          <w:color w:val="0D0D0D"/>
          <w:sz w:val="28"/>
          <w:szCs w:val="28"/>
        </w:rPr>
        <w:t xml:space="preserve">одити </w:t>
      </w:r>
      <w:r>
        <w:rPr>
          <w:rFonts w:ascii="Times New Roman" w:eastAsia="Times New Roman" w:hAnsi="Times New Roman" w:cs="Times New Roman"/>
          <w:color w:val="0D0D0D"/>
          <w:sz w:val="28"/>
          <w:szCs w:val="28"/>
        </w:rPr>
        <w:lastRenderedPageBreak/>
        <w:t>вебінари та семінари, де експерти компанії надаватимуть інформацію про нові продукти та технології.</w:t>
      </w:r>
    </w:p>
    <w:p w14:paraId="5ED7DDE3" w14:textId="5E3055D6" w:rsidR="009C1EB2" w:rsidRDefault="00AF46F7" w:rsidP="006502A1">
      <w:pPr>
        <w:tabs>
          <w:tab w:val="left" w:pos="709"/>
        </w:tabs>
        <w:spacing w:line="360" w:lineRule="auto"/>
        <w:ind w:firstLine="709"/>
        <w:jc w:val="both"/>
        <w:rPr>
          <w:rFonts w:ascii="Times New Roman" w:eastAsia="Times New Roman" w:hAnsi="Times New Roman" w:cs="Times New Roman"/>
          <w:color w:val="0D0D0D"/>
          <w:sz w:val="28"/>
          <w:szCs w:val="28"/>
        </w:rPr>
      </w:pPr>
      <w:r w:rsidRPr="00F65739">
        <w:rPr>
          <w:rFonts w:ascii="Times New Roman" w:eastAsia="Times New Roman" w:hAnsi="Times New Roman" w:cs="Times New Roman"/>
          <w:bCs/>
          <w:i/>
          <w:iCs/>
          <w:sz w:val="28"/>
          <w:szCs w:val="28"/>
        </w:rPr>
        <w:t>Екологічне виробництво:</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D0D0D"/>
          <w:sz w:val="28"/>
          <w:szCs w:val="28"/>
        </w:rPr>
        <w:t>впровадити екологічно-чисті технології у виробництво та забезпечити відповідність продукції міжнародним екологічним стандартам</w:t>
      </w:r>
      <w:r>
        <w:rPr>
          <w:rFonts w:ascii="Times New Roman" w:eastAsia="Times New Roman" w:hAnsi="Times New Roman" w:cs="Times New Roman"/>
          <w:color w:val="0D0D0D"/>
          <w:sz w:val="28"/>
          <w:szCs w:val="28"/>
        </w:rPr>
        <w:t>. Зменшення викидів, переробка відходів та використання відновлюваних джерел енергії допоможуть зміцнити ваш імідж.</w:t>
      </w:r>
      <w:r w:rsidR="006502A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Активне інформування клієнтів про екологічні переваги продукції через різні канали комунікації: веб-сайт, соціальні мережі, маркетингові мат</w:t>
      </w:r>
      <w:r>
        <w:rPr>
          <w:rFonts w:ascii="Times New Roman" w:eastAsia="Times New Roman" w:hAnsi="Times New Roman" w:cs="Times New Roman"/>
          <w:color w:val="0D0D0D"/>
          <w:sz w:val="28"/>
          <w:szCs w:val="28"/>
        </w:rPr>
        <w:t>еріали та на зустрічах з клієнтами. Це допоможе зміцнити довіру та залучити нових клієнтів, що цінують екологічність.</w:t>
      </w:r>
    </w:p>
    <w:p w14:paraId="550A36E1" w14:textId="0113E2E0" w:rsidR="009C1EB2" w:rsidRPr="00AF491C" w:rsidRDefault="00AF46F7" w:rsidP="006502A1">
      <w:pPr>
        <w:tabs>
          <w:tab w:val="left" w:pos="709"/>
        </w:tabs>
        <w:spacing w:line="360" w:lineRule="auto"/>
        <w:ind w:firstLine="709"/>
        <w:jc w:val="both"/>
        <w:rPr>
          <w:rFonts w:ascii="Times New Roman" w:eastAsia="Times New Roman" w:hAnsi="Times New Roman" w:cs="Times New Roman"/>
          <w:color w:val="0D0D0D"/>
          <w:sz w:val="28"/>
          <w:szCs w:val="28"/>
        </w:rPr>
      </w:pPr>
      <w:r w:rsidRPr="00F65739">
        <w:rPr>
          <w:rFonts w:ascii="Times New Roman" w:eastAsia="Times New Roman" w:hAnsi="Times New Roman" w:cs="Times New Roman"/>
          <w:bCs/>
          <w:i/>
          <w:iCs/>
          <w:sz w:val="28"/>
          <w:szCs w:val="28"/>
        </w:rPr>
        <w:t>Покращення стимулюючих програм:</w:t>
      </w:r>
      <w:r w:rsidRPr="00F65739">
        <w:rPr>
          <w:rFonts w:ascii="Times New Roman" w:eastAsia="Times New Roman" w:hAnsi="Times New Roman" w:cs="Times New Roman"/>
          <w:i/>
          <w:iCs/>
          <w:sz w:val="28"/>
          <w:szCs w:val="28"/>
        </w:rPr>
        <w:t xml:space="preserve"> </w:t>
      </w:r>
      <w:r>
        <w:rPr>
          <w:rFonts w:ascii="Times New Roman" w:eastAsia="Times New Roman" w:hAnsi="Times New Roman" w:cs="Times New Roman"/>
          <w:color w:val="0D0D0D"/>
          <w:sz w:val="28"/>
          <w:szCs w:val="28"/>
        </w:rPr>
        <w:t>Провести детальний аналіз існуючих програм стимулювання, зібравши відгуки від клієнтів та аналізуючи резул</w:t>
      </w:r>
      <w:r>
        <w:rPr>
          <w:rFonts w:ascii="Times New Roman" w:eastAsia="Times New Roman" w:hAnsi="Times New Roman" w:cs="Times New Roman"/>
          <w:color w:val="0D0D0D"/>
          <w:sz w:val="28"/>
          <w:szCs w:val="28"/>
        </w:rPr>
        <w:t>ьтати продажів. Визначити, які елементи працюють ефективно, а які потребують вдосконалення.</w:t>
      </w:r>
      <w:r w:rsidR="00AF491C">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Запровадити нові види бонусних програм, такі як накопичувальні системи, програми рекомендацій. Це сприятиме збільшенню обсягу продажів та задоволеності клієнтів.</w:t>
      </w:r>
    </w:p>
    <w:p w14:paraId="7F225F2A" w14:textId="338B3FF8" w:rsidR="009C1EB2" w:rsidRDefault="00AF46F7" w:rsidP="006502A1">
      <w:pPr>
        <w:tabs>
          <w:tab w:val="left" w:pos="709"/>
        </w:tabs>
        <w:spacing w:line="360" w:lineRule="auto"/>
        <w:ind w:firstLine="709"/>
        <w:jc w:val="both"/>
        <w:rPr>
          <w:rFonts w:ascii="Times New Roman" w:eastAsia="Times New Roman" w:hAnsi="Times New Roman" w:cs="Times New Roman"/>
          <w:color w:val="0D0D0D"/>
          <w:sz w:val="28"/>
          <w:szCs w:val="28"/>
        </w:rPr>
      </w:pPr>
      <w:r w:rsidRPr="00F65739">
        <w:rPr>
          <w:rFonts w:ascii="Times New Roman" w:eastAsia="Times New Roman" w:hAnsi="Times New Roman" w:cs="Times New Roman"/>
          <w:bCs/>
          <w:i/>
          <w:iCs/>
          <w:sz w:val="28"/>
          <w:szCs w:val="28"/>
        </w:rPr>
        <w:t>Довгострокова співпраця:</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D0D0D"/>
          <w:sz w:val="28"/>
          <w:szCs w:val="28"/>
        </w:rPr>
        <w:t>запропонувати спеціальні умови для постійних клієнтів, такі як знижки на наступні покупки. Це допоможе закріпити довгострокові відносини та забезпечити стабільний обсяг продажів.</w:t>
      </w:r>
      <w:r w:rsidR="006502A1">
        <w:rPr>
          <w:rFonts w:ascii="Times New Roman" w:eastAsia="Times New Roman" w:hAnsi="Times New Roman" w:cs="Times New Roman"/>
          <w:color w:val="0D0D0D"/>
          <w:sz w:val="28"/>
          <w:szCs w:val="28"/>
          <w:lang w:val="uk-UA"/>
        </w:rPr>
        <w:t xml:space="preserve"> </w:t>
      </w:r>
      <w:r>
        <w:rPr>
          <w:rFonts w:ascii="Times New Roman" w:eastAsia="Times New Roman" w:hAnsi="Times New Roman" w:cs="Times New Roman"/>
          <w:color w:val="0D0D0D"/>
          <w:sz w:val="28"/>
          <w:szCs w:val="28"/>
        </w:rPr>
        <w:t>Створити програми лояльності, що включатимуть індиві</w:t>
      </w:r>
      <w:r>
        <w:rPr>
          <w:rFonts w:ascii="Times New Roman" w:eastAsia="Times New Roman" w:hAnsi="Times New Roman" w:cs="Times New Roman"/>
          <w:color w:val="0D0D0D"/>
          <w:sz w:val="28"/>
          <w:szCs w:val="28"/>
        </w:rPr>
        <w:t>дуальні пропозиції, ексклюзивні знижки та подарунки для постійних клієнтів. Регулярно проводити заходи для клієнтів, де вони зможуть ознайомитись з новими продуктами та отримати додаткові бонуси.</w:t>
      </w:r>
    </w:p>
    <w:p w14:paraId="64A9CDC9" w14:textId="77777777" w:rsidR="009C1EB2" w:rsidRDefault="00AF46F7" w:rsidP="006502A1">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sz w:val="28"/>
          <w:szCs w:val="28"/>
        </w:rPr>
      </w:pPr>
      <w:r w:rsidRPr="00F65739">
        <w:rPr>
          <w:rFonts w:ascii="Times New Roman" w:eastAsia="Times New Roman" w:hAnsi="Times New Roman" w:cs="Times New Roman"/>
          <w:bCs/>
          <w:i/>
          <w:iCs/>
          <w:color w:val="0D0D0D"/>
          <w:sz w:val="28"/>
          <w:szCs w:val="28"/>
        </w:rPr>
        <w:t>Сучасні маркетингові стратегії:</w:t>
      </w:r>
      <w:r>
        <w:rPr>
          <w:rFonts w:ascii="Times New Roman" w:eastAsia="Times New Roman" w:hAnsi="Times New Roman" w:cs="Times New Roman"/>
          <w:color w:val="0D0D0D"/>
          <w:sz w:val="28"/>
          <w:szCs w:val="28"/>
        </w:rPr>
        <w:t xml:space="preserve"> Використовувати цифрові марк</w:t>
      </w:r>
      <w:r>
        <w:rPr>
          <w:rFonts w:ascii="Times New Roman" w:eastAsia="Times New Roman" w:hAnsi="Times New Roman" w:cs="Times New Roman"/>
          <w:color w:val="0D0D0D"/>
          <w:sz w:val="28"/>
          <w:szCs w:val="28"/>
        </w:rPr>
        <w:t>етингові інструменти, такі як соціальні мережі, контент-маркетинг та email-маркетинг, для залучення нових клієнтів та зміцнення відносин з існуючими. Впроваджувати персоналізовані маркетингові кампанії, що враховують індивідуальні потреби клієнтів.</w:t>
      </w:r>
    </w:p>
    <w:p w14:paraId="614877B4"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sidRPr="00F65739">
        <w:rPr>
          <w:rFonts w:ascii="Times New Roman" w:eastAsia="Times New Roman" w:hAnsi="Times New Roman" w:cs="Times New Roman"/>
          <w:bCs/>
          <w:i/>
          <w:iCs/>
          <w:sz w:val="28"/>
          <w:szCs w:val="28"/>
        </w:rPr>
        <w:t>Покраще</w:t>
      </w:r>
      <w:r w:rsidRPr="00F65739">
        <w:rPr>
          <w:rFonts w:ascii="Times New Roman" w:eastAsia="Times New Roman" w:hAnsi="Times New Roman" w:cs="Times New Roman"/>
          <w:bCs/>
          <w:i/>
          <w:iCs/>
          <w:sz w:val="28"/>
          <w:szCs w:val="28"/>
        </w:rPr>
        <w:t>ння логістики та доставки:</w:t>
      </w:r>
      <w:r w:rsidRPr="00F65739">
        <w:rPr>
          <w:rFonts w:ascii="Times New Roman" w:eastAsia="Times New Roman" w:hAnsi="Times New Roman" w:cs="Times New Roman"/>
          <w:i/>
          <w:iCs/>
          <w:sz w:val="28"/>
          <w:szCs w:val="28"/>
        </w:rPr>
        <w:t xml:space="preserve"> </w:t>
      </w:r>
      <w:r>
        <w:rPr>
          <w:rFonts w:ascii="Times New Roman" w:eastAsia="Times New Roman" w:hAnsi="Times New Roman" w:cs="Times New Roman"/>
          <w:color w:val="0D0D0D"/>
          <w:sz w:val="28"/>
          <w:szCs w:val="28"/>
        </w:rPr>
        <w:t xml:space="preserve">Проаналізувати поточні логістичні процеси та визначте можливості для їхнього покращення. Користуватися </w:t>
      </w:r>
      <w:r>
        <w:rPr>
          <w:rFonts w:ascii="Times New Roman" w:eastAsia="Times New Roman" w:hAnsi="Times New Roman" w:cs="Times New Roman"/>
          <w:color w:val="0D0D0D"/>
          <w:sz w:val="28"/>
          <w:szCs w:val="28"/>
        </w:rPr>
        <w:lastRenderedPageBreak/>
        <w:t>сучасними технологіями для управління ланцюгом поставок, такі як системи управління складом (WMS) та транспортними засобами (T</w:t>
      </w:r>
      <w:r>
        <w:rPr>
          <w:rFonts w:ascii="Times New Roman" w:eastAsia="Times New Roman" w:hAnsi="Times New Roman" w:cs="Times New Roman"/>
          <w:color w:val="0D0D0D"/>
          <w:sz w:val="28"/>
          <w:szCs w:val="28"/>
        </w:rPr>
        <w:t>MS).</w:t>
      </w:r>
    </w:p>
    <w:p w14:paraId="34250C82" w14:textId="77777777" w:rsidR="009C1EB2" w:rsidRDefault="00AF46F7" w:rsidP="006502A1">
      <w:pPr>
        <w:tabs>
          <w:tab w:val="left" w:pos="709"/>
        </w:tabs>
        <w:spacing w:line="360" w:lineRule="auto"/>
        <w:ind w:firstLine="709"/>
        <w:jc w:val="both"/>
        <w:rPr>
          <w:rFonts w:ascii="Times New Roman" w:eastAsia="Times New Roman" w:hAnsi="Times New Roman" w:cs="Times New Roman"/>
          <w:color w:val="0D0D0D"/>
          <w:sz w:val="28"/>
          <w:szCs w:val="28"/>
        </w:rPr>
      </w:pPr>
      <w:r w:rsidRPr="00F65739">
        <w:rPr>
          <w:rFonts w:ascii="Times New Roman" w:eastAsia="Times New Roman" w:hAnsi="Times New Roman" w:cs="Times New Roman"/>
          <w:bCs/>
          <w:i/>
          <w:iCs/>
          <w:sz w:val="28"/>
          <w:szCs w:val="28"/>
        </w:rPr>
        <w:t>Персоналізовані пропозиції:</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D0D0D"/>
          <w:sz w:val="28"/>
          <w:szCs w:val="28"/>
        </w:rPr>
        <w:t>надати клієнтам можливість робити індивідуальні замовлення, що враховують їхні специфічні потреби. Це може включати спеціальні конфігурації продукції, унікальні пакування або додаткові послуги.</w:t>
      </w:r>
    </w:p>
    <w:p w14:paraId="7F1FC4B6" w14:textId="4DDE7D25" w:rsidR="009C1EB2" w:rsidRPr="006502A1" w:rsidRDefault="00AF46F7" w:rsidP="006502A1">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sz w:val="28"/>
          <w:szCs w:val="28"/>
        </w:rPr>
      </w:pPr>
      <w:r w:rsidRPr="00F65739">
        <w:rPr>
          <w:rFonts w:ascii="Times New Roman" w:eastAsia="Times New Roman" w:hAnsi="Times New Roman" w:cs="Times New Roman"/>
          <w:bCs/>
          <w:i/>
          <w:iCs/>
          <w:color w:val="0D0D0D"/>
          <w:sz w:val="28"/>
          <w:szCs w:val="28"/>
        </w:rPr>
        <w:t xml:space="preserve">Персоналізовані маркетингові </w:t>
      </w:r>
      <w:r w:rsidRPr="00F65739">
        <w:rPr>
          <w:rFonts w:ascii="Times New Roman" w:eastAsia="Times New Roman" w:hAnsi="Times New Roman" w:cs="Times New Roman"/>
          <w:bCs/>
          <w:i/>
          <w:iCs/>
          <w:color w:val="0D0D0D"/>
          <w:sz w:val="28"/>
          <w:szCs w:val="28"/>
        </w:rPr>
        <w:t>кампанії:</w:t>
      </w:r>
      <w:r>
        <w:rPr>
          <w:rFonts w:ascii="Times New Roman" w:eastAsia="Times New Roman" w:hAnsi="Times New Roman" w:cs="Times New Roman"/>
          <w:color w:val="0D0D0D"/>
          <w:sz w:val="28"/>
          <w:szCs w:val="28"/>
        </w:rPr>
        <w:t xml:space="preserve"> використовувати дані про клієнтів для створення персоналізованих маркетингових кампаній, що враховують їхні попередні покупки, інтереси та потреби. Це допоможе підвищити ефективність маркетингових зусиль та залучити більше клієнтів.</w:t>
      </w:r>
      <w:r w:rsidR="006502A1">
        <w:rPr>
          <w:rFonts w:ascii="Times New Roman" w:eastAsia="Times New Roman" w:hAnsi="Times New Roman" w:cs="Times New Roman"/>
          <w:sz w:val="28"/>
          <w:szCs w:val="28"/>
          <w:lang w:val="uk-UA"/>
        </w:rPr>
        <w:t xml:space="preserve"> </w:t>
      </w:r>
      <w:r>
        <w:rPr>
          <w:rFonts w:ascii="Times New Roman" w:eastAsia="Times New Roman" w:hAnsi="Times New Roman" w:cs="Times New Roman"/>
          <w:color w:val="0D0D0D"/>
          <w:sz w:val="28"/>
          <w:szCs w:val="28"/>
        </w:rPr>
        <w:t>Забезпечити м</w:t>
      </w:r>
      <w:r>
        <w:rPr>
          <w:rFonts w:ascii="Times New Roman" w:eastAsia="Times New Roman" w:hAnsi="Times New Roman" w:cs="Times New Roman"/>
          <w:color w:val="0D0D0D"/>
          <w:sz w:val="28"/>
          <w:szCs w:val="28"/>
        </w:rPr>
        <w:t>ожливості для клієнтів легко залишати відгуки та пропозиції щодо покращення продукції та сервісу. Використовувати ці відгуки для вдосконалення процесів та підвищення задоволеності клієнтів.</w:t>
      </w:r>
    </w:p>
    <w:p w14:paraId="00CA6618" w14:textId="77777777" w:rsidR="009C1EB2" w:rsidRDefault="00AF46F7" w:rsidP="006502A1">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sz w:val="28"/>
          <w:szCs w:val="28"/>
        </w:rPr>
      </w:pPr>
      <w:r w:rsidRPr="00F65739">
        <w:rPr>
          <w:rFonts w:ascii="Times New Roman" w:eastAsia="Times New Roman" w:hAnsi="Times New Roman" w:cs="Times New Roman"/>
          <w:bCs/>
          <w:i/>
          <w:iCs/>
          <w:color w:val="0D0D0D"/>
          <w:sz w:val="28"/>
          <w:szCs w:val="28"/>
        </w:rPr>
        <w:t>Регулярні зустрічі:</w:t>
      </w:r>
      <w:r w:rsidRPr="00F65739">
        <w:rPr>
          <w:rFonts w:ascii="Times New Roman" w:eastAsia="Times New Roman" w:hAnsi="Times New Roman" w:cs="Times New Roman"/>
          <w:i/>
          <w:iCs/>
          <w:color w:val="0D0D0D"/>
          <w:sz w:val="28"/>
          <w:szCs w:val="28"/>
        </w:rPr>
        <w:t xml:space="preserve"> </w:t>
      </w:r>
      <w:r>
        <w:rPr>
          <w:rFonts w:ascii="Times New Roman" w:eastAsia="Times New Roman" w:hAnsi="Times New Roman" w:cs="Times New Roman"/>
          <w:color w:val="0D0D0D"/>
          <w:sz w:val="28"/>
          <w:szCs w:val="28"/>
        </w:rPr>
        <w:t xml:space="preserve">організація регулярних зустрічей з ключовими </w:t>
      </w:r>
      <w:r>
        <w:rPr>
          <w:rFonts w:ascii="Times New Roman" w:eastAsia="Times New Roman" w:hAnsi="Times New Roman" w:cs="Times New Roman"/>
          <w:color w:val="0D0D0D"/>
          <w:sz w:val="28"/>
          <w:szCs w:val="28"/>
        </w:rPr>
        <w:t>клієнтами, де вони зможуть ділитися своїми потребами та очікуваннями. Це допоможе краще розуміти ринок та швидше реагувати на його зміни.</w:t>
      </w:r>
    </w:p>
    <w:p w14:paraId="6FBB5074" w14:textId="77777777" w:rsidR="009C1EB2" w:rsidRDefault="00AF46F7" w:rsidP="006502A1">
      <w:pPr>
        <w:tabs>
          <w:tab w:val="left" w:pos="709"/>
        </w:tabs>
        <w:spacing w:line="360" w:lineRule="auto"/>
        <w:ind w:firstLine="709"/>
        <w:jc w:val="both"/>
        <w:rPr>
          <w:rFonts w:ascii="Times New Roman" w:eastAsia="Times New Roman" w:hAnsi="Times New Roman" w:cs="Times New Roman"/>
          <w:color w:val="0D0D0D"/>
          <w:sz w:val="28"/>
          <w:szCs w:val="28"/>
        </w:rPr>
      </w:pPr>
      <w:r w:rsidRPr="00F65739">
        <w:rPr>
          <w:rFonts w:ascii="Times New Roman" w:eastAsia="Times New Roman" w:hAnsi="Times New Roman" w:cs="Times New Roman"/>
          <w:bCs/>
          <w:i/>
          <w:iCs/>
          <w:sz w:val="28"/>
          <w:szCs w:val="28"/>
        </w:rPr>
        <w:t>Інноваційні заходи: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D0D0D"/>
          <w:sz w:val="28"/>
          <w:szCs w:val="28"/>
        </w:rPr>
        <w:t>брати участь у галузевих виставках та організовуйте власні заходи для демонстрації продукції та но</w:t>
      </w:r>
      <w:r>
        <w:rPr>
          <w:rFonts w:ascii="Times New Roman" w:eastAsia="Times New Roman" w:hAnsi="Times New Roman" w:cs="Times New Roman"/>
          <w:color w:val="0D0D0D"/>
          <w:sz w:val="28"/>
          <w:szCs w:val="28"/>
        </w:rPr>
        <w:t>вих розробок. Це допоможе залучити нових клієнтів та зміцнити відносини з існуючими.</w:t>
      </w:r>
    </w:p>
    <w:p w14:paraId="0693DDDC" w14:textId="3D24AD46" w:rsidR="00C363DA" w:rsidRPr="00C363DA" w:rsidRDefault="00C363DA" w:rsidP="00C363DA">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bCs/>
          <w:i/>
          <w:iCs/>
          <w:color w:val="0D0D0D"/>
          <w:sz w:val="28"/>
          <w:szCs w:val="28"/>
        </w:rPr>
      </w:pPr>
      <w:r w:rsidRPr="00C363DA">
        <w:rPr>
          <w:rFonts w:ascii="Times New Roman" w:eastAsia="Times New Roman" w:hAnsi="Times New Roman" w:cs="Times New Roman"/>
          <w:bCs/>
          <w:i/>
          <w:iCs/>
          <w:color w:val="0D0D0D"/>
          <w:sz w:val="28"/>
          <w:szCs w:val="28"/>
        </w:rPr>
        <w:t xml:space="preserve">Тематичні заходи: </w:t>
      </w:r>
      <w:r w:rsidRPr="00C363DA">
        <w:rPr>
          <w:rFonts w:ascii="Times New Roman" w:eastAsia="Times New Roman" w:hAnsi="Times New Roman" w:cs="Times New Roman"/>
          <w:bCs/>
          <w:color w:val="0D0D0D"/>
          <w:sz w:val="28"/>
          <w:szCs w:val="28"/>
        </w:rPr>
        <w:t>проводити тематичні заходи, такі як семінари, конференції або майстер-класи, де клієнти зможуть дізнатися більше про продукцію та отримати корисну інформацію для свого бізнесу. Такі заходи можуть також стати платформою для обміну досвідом та ідеями між клієнтами та представниками компанії, сприяючи побудові відносин на основі взаємного довіри та розуміння. Крім того, вони дозволять компанії ближче підійти до своїх клієнтів, зрозуміти їхні потреби та пропозиції щодо покращення продукції або сервісу.</w:t>
      </w:r>
    </w:p>
    <w:p w14:paraId="76A26B55" w14:textId="49DE4ECE" w:rsidR="00212F3B" w:rsidRDefault="00AF5879" w:rsidP="00C363DA">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lang w:val="uk-UA"/>
        </w:rPr>
        <w:t>Усі рекомендації зібрано у зведену таблицю 3.2.</w:t>
      </w:r>
    </w:p>
    <w:p w14:paraId="4B56EA8B" w14:textId="6070BE1F" w:rsidR="00C363DA" w:rsidRDefault="00C363DA">
      <w:pPr>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lang w:val="uk-UA"/>
        </w:rPr>
        <w:br w:type="page"/>
      </w:r>
    </w:p>
    <w:p w14:paraId="539A02CE" w14:textId="1C837025" w:rsidR="00AF5879" w:rsidRPr="00AF5879" w:rsidRDefault="00AF5879" w:rsidP="00AF5879">
      <w:pPr>
        <w:keepNext/>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color w:val="0D0D0D"/>
          <w:sz w:val="28"/>
          <w:szCs w:val="28"/>
          <w:lang w:val="uk-UA"/>
        </w:rPr>
      </w:pPr>
      <w:r>
        <w:rPr>
          <w:rFonts w:ascii="Times New Roman" w:eastAsia="Times New Roman" w:hAnsi="Times New Roman" w:cs="Times New Roman"/>
          <w:color w:val="0D0D0D"/>
          <w:sz w:val="28"/>
          <w:szCs w:val="28"/>
          <w:lang w:val="uk-UA"/>
        </w:rPr>
        <w:lastRenderedPageBreak/>
        <w:t>Таблиця 3.2 – Рекомендації для кожного відділу компанії</w:t>
      </w:r>
    </w:p>
    <w:tbl>
      <w:tblPr>
        <w:tblStyle w:val="affb"/>
        <w:tblW w:w="0" w:type="auto"/>
        <w:tblLook w:val="04A0" w:firstRow="1" w:lastRow="0" w:firstColumn="1" w:lastColumn="0" w:noHBand="0" w:noVBand="1"/>
      </w:tblPr>
      <w:tblGrid>
        <w:gridCol w:w="4955"/>
        <w:gridCol w:w="4956"/>
      </w:tblGrid>
      <w:tr w:rsidR="00AF5879" w:rsidRPr="00AF5879" w14:paraId="44CCE218" w14:textId="77777777" w:rsidTr="00C363DA">
        <w:tc>
          <w:tcPr>
            <w:tcW w:w="4955" w:type="dxa"/>
          </w:tcPr>
          <w:p w14:paraId="61589CA4" w14:textId="1D813930" w:rsidR="00AF5879" w:rsidRPr="00AF5879" w:rsidRDefault="00AF5879" w:rsidP="00C363DA">
            <w:pPr>
              <w:tabs>
                <w:tab w:val="left" w:pos="709"/>
              </w:tabs>
              <w:rPr>
                <w:rFonts w:ascii="Times New Roman" w:eastAsia="Times New Roman" w:hAnsi="Times New Roman" w:cs="Times New Roman"/>
                <w:color w:val="0D0D0D"/>
                <w:lang w:val="uk-UA"/>
              </w:rPr>
            </w:pPr>
            <w:r w:rsidRPr="00AF5879">
              <w:rPr>
                <w:rFonts w:ascii="Times New Roman" w:eastAsia="Times New Roman" w:hAnsi="Times New Roman" w:cs="Times New Roman"/>
                <w:color w:val="0D0D0D"/>
                <w:lang w:val="uk-UA"/>
              </w:rPr>
              <w:t>Відділ</w:t>
            </w:r>
          </w:p>
        </w:tc>
        <w:tc>
          <w:tcPr>
            <w:tcW w:w="4956" w:type="dxa"/>
          </w:tcPr>
          <w:p w14:paraId="1F7E2136" w14:textId="24DD70C3" w:rsidR="00AF5879" w:rsidRPr="00AF5879" w:rsidRDefault="00AF5879" w:rsidP="00C363DA">
            <w:pPr>
              <w:tabs>
                <w:tab w:val="left" w:pos="709"/>
              </w:tabs>
              <w:rPr>
                <w:rFonts w:ascii="Times New Roman" w:eastAsia="Times New Roman" w:hAnsi="Times New Roman" w:cs="Times New Roman"/>
                <w:color w:val="0D0D0D"/>
                <w:lang w:val="uk-UA"/>
              </w:rPr>
            </w:pPr>
            <w:r w:rsidRPr="00AF5879">
              <w:rPr>
                <w:rFonts w:ascii="Times New Roman" w:eastAsia="Times New Roman" w:hAnsi="Times New Roman" w:cs="Times New Roman"/>
                <w:color w:val="0D0D0D"/>
                <w:lang w:val="uk-UA"/>
              </w:rPr>
              <w:t>Рекомендація</w:t>
            </w:r>
          </w:p>
        </w:tc>
      </w:tr>
      <w:tr w:rsidR="00C363DA" w:rsidRPr="00AF5879" w14:paraId="2EB89A6F" w14:textId="77777777" w:rsidTr="00C363DA">
        <w:tc>
          <w:tcPr>
            <w:tcW w:w="4955" w:type="dxa"/>
            <w:vMerge w:val="restart"/>
          </w:tcPr>
          <w:p w14:paraId="030A8585" w14:textId="13EE298A" w:rsidR="00C363DA" w:rsidRPr="00AF5879" w:rsidRDefault="00C363DA" w:rsidP="00C363DA">
            <w:pPr>
              <w:tabs>
                <w:tab w:val="left" w:pos="709"/>
              </w:tabs>
              <w:rPr>
                <w:rFonts w:ascii="Times New Roman" w:eastAsia="Times New Roman" w:hAnsi="Times New Roman" w:cs="Times New Roman"/>
                <w:color w:val="0D0D0D"/>
                <w:lang w:val="uk-UA"/>
              </w:rPr>
            </w:pPr>
            <w:r>
              <w:rPr>
                <w:rFonts w:ascii="Times New Roman" w:eastAsia="Times New Roman" w:hAnsi="Times New Roman" w:cs="Times New Roman"/>
                <w:color w:val="0D0D0D"/>
                <w:lang w:val="uk-UA"/>
              </w:rPr>
              <w:t>Виробництво</w:t>
            </w:r>
          </w:p>
        </w:tc>
        <w:tc>
          <w:tcPr>
            <w:tcW w:w="4956" w:type="dxa"/>
          </w:tcPr>
          <w:p w14:paraId="45B0E7C7" w14:textId="2E22B73E"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Вдосконалити екологічні технології у виробництві для задоволення вимог ринку щодо екологічності продукції.</w:t>
            </w:r>
          </w:p>
        </w:tc>
      </w:tr>
      <w:tr w:rsidR="00C363DA" w:rsidRPr="00AF5879" w14:paraId="6E6F849E" w14:textId="77777777" w:rsidTr="00C363DA">
        <w:tc>
          <w:tcPr>
            <w:tcW w:w="4955" w:type="dxa"/>
            <w:vMerge/>
          </w:tcPr>
          <w:p w14:paraId="7B095655" w14:textId="77777777" w:rsidR="00C363DA" w:rsidRPr="00AF5879" w:rsidRDefault="00C363DA" w:rsidP="00C363DA">
            <w:pPr>
              <w:tabs>
                <w:tab w:val="left" w:pos="709"/>
              </w:tabs>
              <w:rPr>
                <w:rFonts w:ascii="Times New Roman" w:eastAsia="Times New Roman" w:hAnsi="Times New Roman" w:cs="Times New Roman"/>
                <w:color w:val="0D0D0D"/>
              </w:rPr>
            </w:pPr>
          </w:p>
        </w:tc>
        <w:tc>
          <w:tcPr>
            <w:tcW w:w="4956" w:type="dxa"/>
          </w:tcPr>
          <w:p w14:paraId="3041FC0E" w14:textId="2316FC84"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Зосередитися на виробництві та розширенні асортименту преміальної продукції.</w:t>
            </w:r>
          </w:p>
        </w:tc>
      </w:tr>
      <w:tr w:rsidR="00C363DA" w:rsidRPr="00AF5879" w14:paraId="4D886D61" w14:textId="77777777" w:rsidTr="00C363DA">
        <w:tc>
          <w:tcPr>
            <w:tcW w:w="4955" w:type="dxa"/>
            <w:vMerge/>
          </w:tcPr>
          <w:p w14:paraId="473F91F1" w14:textId="77777777" w:rsidR="00C363DA" w:rsidRPr="00AF5879" w:rsidRDefault="00C363DA" w:rsidP="00C363DA">
            <w:pPr>
              <w:tabs>
                <w:tab w:val="left" w:pos="709"/>
              </w:tabs>
              <w:rPr>
                <w:rFonts w:ascii="Times New Roman" w:eastAsia="Times New Roman" w:hAnsi="Times New Roman" w:cs="Times New Roman"/>
                <w:color w:val="0D0D0D"/>
              </w:rPr>
            </w:pPr>
          </w:p>
        </w:tc>
        <w:tc>
          <w:tcPr>
            <w:tcW w:w="4956" w:type="dxa"/>
          </w:tcPr>
          <w:p w14:paraId="6CCE9DCB" w14:textId="58BB19DF"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Застосовувати новітні технології для покращення ефективності виробництва та зниження витрат.</w:t>
            </w:r>
          </w:p>
        </w:tc>
      </w:tr>
      <w:tr w:rsidR="00C363DA" w:rsidRPr="00AF5879" w14:paraId="5C23E233" w14:textId="77777777" w:rsidTr="00C363DA">
        <w:tc>
          <w:tcPr>
            <w:tcW w:w="4955" w:type="dxa"/>
            <w:vMerge/>
          </w:tcPr>
          <w:p w14:paraId="2122737C" w14:textId="77777777" w:rsidR="00C363DA" w:rsidRPr="00AF5879" w:rsidRDefault="00C363DA" w:rsidP="00C363DA">
            <w:pPr>
              <w:tabs>
                <w:tab w:val="left" w:pos="709"/>
              </w:tabs>
              <w:rPr>
                <w:rFonts w:ascii="Times New Roman" w:eastAsia="Times New Roman" w:hAnsi="Times New Roman" w:cs="Times New Roman"/>
                <w:color w:val="0D0D0D"/>
              </w:rPr>
            </w:pPr>
          </w:p>
        </w:tc>
        <w:tc>
          <w:tcPr>
            <w:tcW w:w="4956" w:type="dxa"/>
          </w:tcPr>
          <w:p w14:paraId="41B51CEF" w14:textId="31CF682E"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Досліджувати та впроваджувати інноваційні рішення, що підвищують конкурентоспроможність продукції.</w:t>
            </w:r>
          </w:p>
        </w:tc>
      </w:tr>
      <w:tr w:rsidR="00C363DA" w:rsidRPr="00AF5879" w14:paraId="58B989C4" w14:textId="77777777" w:rsidTr="00C363DA">
        <w:tc>
          <w:tcPr>
            <w:tcW w:w="4955" w:type="dxa"/>
            <w:vMerge w:val="restart"/>
          </w:tcPr>
          <w:p w14:paraId="7376F7BC" w14:textId="05BC3DF3" w:rsidR="00C363DA" w:rsidRPr="00AF5879" w:rsidRDefault="00C363DA" w:rsidP="00C363DA">
            <w:pPr>
              <w:tabs>
                <w:tab w:val="left" w:pos="709"/>
              </w:tabs>
              <w:rPr>
                <w:rFonts w:ascii="Times New Roman" w:eastAsia="Times New Roman" w:hAnsi="Times New Roman" w:cs="Times New Roman"/>
                <w:color w:val="0D0D0D"/>
              </w:rPr>
            </w:pPr>
            <w:r>
              <w:rPr>
                <w:rFonts w:ascii="Times New Roman" w:eastAsia="Times New Roman" w:hAnsi="Times New Roman" w:cs="Times New Roman"/>
                <w:color w:val="0D0D0D"/>
                <w:lang w:val="uk-UA"/>
              </w:rPr>
              <w:t>Маркетинг</w:t>
            </w:r>
          </w:p>
        </w:tc>
        <w:tc>
          <w:tcPr>
            <w:tcW w:w="4956" w:type="dxa"/>
          </w:tcPr>
          <w:p w14:paraId="360AD5D1" w14:textId="76F08EB6"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Посилити маркетингову активність для підвищення обізнаності про бренд через участь у виставках, конференціях та вебінарах.</w:t>
            </w:r>
          </w:p>
        </w:tc>
      </w:tr>
      <w:tr w:rsidR="00C363DA" w:rsidRPr="00AF5879" w14:paraId="39659351" w14:textId="77777777" w:rsidTr="00C363DA">
        <w:tc>
          <w:tcPr>
            <w:tcW w:w="4955" w:type="dxa"/>
            <w:vMerge/>
          </w:tcPr>
          <w:p w14:paraId="60E7120C" w14:textId="77777777" w:rsidR="00C363DA" w:rsidRPr="00AF5879" w:rsidRDefault="00C363DA" w:rsidP="00C363DA">
            <w:pPr>
              <w:tabs>
                <w:tab w:val="left" w:pos="709"/>
              </w:tabs>
              <w:rPr>
                <w:rFonts w:ascii="Times New Roman" w:eastAsia="Times New Roman" w:hAnsi="Times New Roman" w:cs="Times New Roman"/>
                <w:color w:val="0D0D0D"/>
              </w:rPr>
            </w:pPr>
          </w:p>
        </w:tc>
        <w:tc>
          <w:tcPr>
            <w:tcW w:w="4956" w:type="dxa"/>
          </w:tcPr>
          <w:p w14:paraId="1BAC3B24" w14:textId="059FE264"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Налагодити регулярний двосторонній зв'язок з клієнтами через опитування, зворотний зв'язок та персональні зустрічі.</w:t>
            </w:r>
          </w:p>
        </w:tc>
      </w:tr>
      <w:tr w:rsidR="00C363DA" w:rsidRPr="00AF5879" w14:paraId="2EE70136" w14:textId="77777777" w:rsidTr="00C363DA">
        <w:tc>
          <w:tcPr>
            <w:tcW w:w="4955" w:type="dxa"/>
            <w:vMerge/>
          </w:tcPr>
          <w:p w14:paraId="08D16FF5" w14:textId="77777777" w:rsidR="00C363DA" w:rsidRPr="00AF5879" w:rsidRDefault="00C363DA" w:rsidP="00C363DA">
            <w:pPr>
              <w:tabs>
                <w:tab w:val="left" w:pos="709"/>
              </w:tabs>
              <w:rPr>
                <w:rFonts w:ascii="Times New Roman" w:eastAsia="Times New Roman" w:hAnsi="Times New Roman" w:cs="Times New Roman"/>
                <w:color w:val="0D0D0D"/>
              </w:rPr>
            </w:pPr>
          </w:p>
        </w:tc>
        <w:tc>
          <w:tcPr>
            <w:tcW w:w="4956" w:type="dxa"/>
          </w:tcPr>
          <w:p w14:paraId="65C0C233" w14:textId="61BCDCFC" w:rsidR="00C363DA" w:rsidRPr="00AF5879" w:rsidRDefault="00C363DA" w:rsidP="00C363DA">
            <w:pPr>
              <w:tabs>
                <w:tab w:val="left" w:pos="709"/>
              </w:tabs>
              <w:rPr>
                <w:rFonts w:ascii="Times New Roman" w:eastAsia="Times New Roman" w:hAnsi="Times New Roman" w:cs="Times New Roman"/>
                <w:color w:val="0D0D0D"/>
              </w:rPr>
            </w:pPr>
            <w:r>
              <w:rPr>
                <w:rFonts w:ascii="Times New Roman" w:eastAsia="Times New Roman" w:hAnsi="Times New Roman" w:cs="Times New Roman"/>
                <w:color w:val="0D0D0D"/>
                <w:lang w:val="uk-UA"/>
              </w:rPr>
              <w:t>Збільшити рекламні кампанії на ринок України, де Інтерпайп буде представлений, як перспективний роботодавець.</w:t>
            </w:r>
          </w:p>
        </w:tc>
      </w:tr>
      <w:tr w:rsidR="00C363DA" w:rsidRPr="00AF5879" w14:paraId="55607D70" w14:textId="77777777" w:rsidTr="00C363DA">
        <w:tc>
          <w:tcPr>
            <w:tcW w:w="4955" w:type="dxa"/>
            <w:vMerge w:val="restart"/>
          </w:tcPr>
          <w:p w14:paraId="6F26308F" w14:textId="25769467" w:rsidR="00C363DA" w:rsidRPr="00AF5879" w:rsidRDefault="00C363DA" w:rsidP="00C363DA">
            <w:pPr>
              <w:tabs>
                <w:tab w:val="left" w:pos="709"/>
              </w:tabs>
              <w:rPr>
                <w:rFonts w:ascii="Times New Roman" w:eastAsia="Times New Roman" w:hAnsi="Times New Roman" w:cs="Times New Roman"/>
                <w:color w:val="0D0D0D"/>
              </w:rPr>
            </w:pPr>
            <w:r>
              <w:rPr>
                <w:rFonts w:ascii="Times New Roman" w:eastAsia="Times New Roman" w:hAnsi="Times New Roman" w:cs="Times New Roman"/>
                <w:color w:val="0D0D0D"/>
                <w:lang w:val="uk-UA"/>
              </w:rPr>
              <w:t>Збут</w:t>
            </w:r>
          </w:p>
        </w:tc>
        <w:tc>
          <w:tcPr>
            <w:tcW w:w="4956" w:type="dxa"/>
          </w:tcPr>
          <w:p w14:paraId="2721C3C7" w14:textId="5127F9A0"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Диверсифікувати продажі та зосередитися на ринках з високою купівельною спроможністю для забезпечення стабільного доходу.</w:t>
            </w:r>
          </w:p>
        </w:tc>
      </w:tr>
      <w:tr w:rsidR="00C363DA" w:rsidRPr="00AF5879" w14:paraId="7B08E07B" w14:textId="77777777" w:rsidTr="00C363DA">
        <w:tc>
          <w:tcPr>
            <w:tcW w:w="4955" w:type="dxa"/>
            <w:vMerge/>
          </w:tcPr>
          <w:p w14:paraId="19E08BEE" w14:textId="77777777" w:rsidR="00C363DA" w:rsidRPr="00AF5879" w:rsidRDefault="00C363DA" w:rsidP="00C363DA">
            <w:pPr>
              <w:tabs>
                <w:tab w:val="left" w:pos="709"/>
              </w:tabs>
              <w:rPr>
                <w:rFonts w:ascii="Times New Roman" w:eastAsia="Times New Roman" w:hAnsi="Times New Roman" w:cs="Times New Roman"/>
                <w:color w:val="0D0D0D"/>
              </w:rPr>
            </w:pPr>
          </w:p>
        </w:tc>
        <w:tc>
          <w:tcPr>
            <w:tcW w:w="4956" w:type="dxa"/>
          </w:tcPr>
          <w:p w14:paraId="5664FB48" w14:textId="05A05089"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Постійно моніторити ринок та конкурентне середовище для адаптації стратегій збуту.</w:t>
            </w:r>
          </w:p>
        </w:tc>
      </w:tr>
      <w:tr w:rsidR="00C363DA" w:rsidRPr="00AF5879" w14:paraId="500BB6D2" w14:textId="77777777" w:rsidTr="00C363DA">
        <w:tc>
          <w:tcPr>
            <w:tcW w:w="4955" w:type="dxa"/>
            <w:vMerge w:val="restart"/>
          </w:tcPr>
          <w:p w14:paraId="1E98BB08" w14:textId="723E5056" w:rsidR="00C363DA" w:rsidRPr="00AF5879" w:rsidRDefault="00C363DA" w:rsidP="00C363DA">
            <w:pPr>
              <w:tabs>
                <w:tab w:val="left" w:pos="709"/>
              </w:tabs>
              <w:rPr>
                <w:rFonts w:ascii="Times New Roman" w:eastAsia="Times New Roman" w:hAnsi="Times New Roman" w:cs="Times New Roman"/>
                <w:color w:val="0D0D0D"/>
              </w:rPr>
            </w:pPr>
            <w:r>
              <w:rPr>
                <w:rFonts w:ascii="Times New Roman" w:eastAsia="Times New Roman" w:hAnsi="Times New Roman" w:cs="Times New Roman"/>
                <w:color w:val="0D0D0D"/>
                <w:lang w:val="uk-UA"/>
              </w:rPr>
              <w:t>Логістика</w:t>
            </w:r>
          </w:p>
        </w:tc>
        <w:tc>
          <w:tcPr>
            <w:tcW w:w="4956" w:type="dxa"/>
          </w:tcPr>
          <w:p w14:paraId="644BEE8E" w14:textId="5B9CF8C3"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Створити альтернативні логістичні маршрути для забезпечення безперебійної доставки товарів та сировини.</w:t>
            </w:r>
          </w:p>
        </w:tc>
      </w:tr>
      <w:tr w:rsidR="00C363DA" w:rsidRPr="00AF5879" w14:paraId="45729DB0" w14:textId="77777777" w:rsidTr="00C363DA">
        <w:tc>
          <w:tcPr>
            <w:tcW w:w="4955" w:type="dxa"/>
            <w:vMerge/>
          </w:tcPr>
          <w:p w14:paraId="6C716C14" w14:textId="77777777" w:rsidR="00C363DA" w:rsidRPr="00AF5879" w:rsidRDefault="00C363DA" w:rsidP="00C363DA">
            <w:pPr>
              <w:tabs>
                <w:tab w:val="left" w:pos="709"/>
              </w:tabs>
              <w:rPr>
                <w:rFonts w:ascii="Times New Roman" w:eastAsia="Times New Roman" w:hAnsi="Times New Roman" w:cs="Times New Roman"/>
                <w:color w:val="0D0D0D"/>
              </w:rPr>
            </w:pPr>
          </w:p>
        </w:tc>
        <w:tc>
          <w:tcPr>
            <w:tcW w:w="4956" w:type="dxa"/>
          </w:tcPr>
          <w:p w14:paraId="564C3AA5" w14:textId="3000450E"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Збільшити запаси критичних ресурсів для забезпечення стабільності виробничих процесів у випадку перебоїв з постачанням.</w:t>
            </w:r>
          </w:p>
        </w:tc>
      </w:tr>
      <w:tr w:rsidR="00C363DA" w:rsidRPr="00AF5879" w14:paraId="6294E29B" w14:textId="77777777" w:rsidTr="00C363DA">
        <w:tc>
          <w:tcPr>
            <w:tcW w:w="4955" w:type="dxa"/>
            <w:vMerge w:val="restart"/>
          </w:tcPr>
          <w:p w14:paraId="5918494B" w14:textId="1565F95D" w:rsidR="00C363DA" w:rsidRPr="00AF5879" w:rsidRDefault="00C363DA" w:rsidP="00C363DA">
            <w:pPr>
              <w:tabs>
                <w:tab w:val="left" w:pos="709"/>
              </w:tabs>
              <w:rPr>
                <w:rFonts w:ascii="Times New Roman" w:eastAsia="Times New Roman" w:hAnsi="Times New Roman" w:cs="Times New Roman"/>
                <w:color w:val="0D0D0D"/>
              </w:rPr>
            </w:pPr>
            <w:r>
              <w:rPr>
                <w:rFonts w:ascii="Times New Roman" w:eastAsia="Times New Roman" w:hAnsi="Times New Roman" w:cs="Times New Roman"/>
                <w:color w:val="0D0D0D"/>
                <w:lang w:val="uk-UA"/>
              </w:rPr>
              <w:t>Дослідження і розробки</w:t>
            </w:r>
          </w:p>
        </w:tc>
        <w:tc>
          <w:tcPr>
            <w:tcW w:w="4956" w:type="dxa"/>
          </w:tcPr>
          <w:p w14:paraId="13C0B2B7" w14:textId="041C1F02"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Розробляти нові технології для зниження витрат та підвищення продуктивності.</w:t>
            </w:r>
          </w:p>
        </w:tc>
      </w:tr>
      <w:tr w:rsidR="00C363DA" w:rsidRPr="00AF5879" w14:paraId="6A5CD50A" w14:textId="77777777" w:rsidTr="00C363DA">
        <w:tc>
          <w:tcPr>
            <w:tcW w:w="4955" w:type="dxa"/>
            <w:vMerge/>
          </w:tcPr>
          <w:p w14:paraId="2EDEA819" w14:textId="77777777" w:rsidR="00C363DA" w:rsidRPr="00AF5879" w:rsidRDefault="00C363DA" w:rsidP="00C363DA">
            <w:pPr>
              <w:tabs>
                <w:tab w:val="left" w:pos="709"/>
              </w:tabs>
              <w:rPr>
                <w:rFonts w:ascii="Times New Roman" w:eastAsia="Times New Roman" w:hAnsi="Times New Roman" w:cs="Times New Roman"/>
                <w:color w:val="0D0D0D"/>
              </w:rPr>
            </w:pPr>
          </w:p>
        </w:tc>
        <w:tc>
          <w:tcPr>
            <w:tcW w:w="4956" w:type="dxa"/>
          </w:tcPr>
          <w:p w14:paraId="2EE38B1E" w14:textId="45DE485F"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Працювати з відділом енергетики та сировинних ресурсів для впровадження новітніх технологій у виробничі процеси.</w:t>
            </w:r>
          </w:p>
        </w:tc>
      </w:tr>
      <w:tr w:rsidR="00C363DA" w:rsidRPr="00AF5879" w14:paraId="2894D2FE" w14:textId="77777777" w:rsidTr="00C363DA">
        <w:tc>
          <w:tcPr>
            <w:tcW w:w="4955" w:type="dxa"/>
            <w:vMerge w:val="restart"/>
          </w:tcPr>
          <w:p w14:paraId="0665C3FE" w14:textId="7B8B4AA3" w:rsidR="00C363DA" w:rsidRPr="00AF5879" w:rsidRDefault="00C363DA" w:rsidP="00C363DA">
            <w:pPr>
              <w:tabs>
                <w:tab w:val="left" w:pos="709"/>
              </w:tabs>
              <w:rPr>
                <w:rFonts w:ascii="Times New Roman" w:eastAsia="Times New Roman" w:hAnsi="Times New Roman" w:cs="Times New Roman"/>
                <w:color w:val="0D0D0D"/>
              </w:rPr>
            </w:pPr>
            <w:r>
              <w:rPr>
                <w:rFonts w:ascii="Times New Roman" w:eastAsia="Times New Roman" w:hAnsi="Times New Roman" w:cs="Times New Roman"/>
                <w:color w:val="0D0D0D"/>
                <w:lang w:val="uk-UA"/>
              </w:rPr>
              <w:t>Розподілення бюджету</w:t>
            </w:r>
          </w:p>
        </w:tc>
        <w:tc>
          <w:tcPr>
            <w:tcW w:w="4956" w:type="dxa"/>
          </w:tcPr>
          <w:p w14:paraId="091C9535" w14:textId="29BB3F29" w:rsidR="00C363DA" w:rsidRPr="00AF5879" w:rsidRDefault="00C363DA" w:rsidP="00C363DA">
            <w:pPr>
              <w:tabs>
                <w:tab w:val="left" w:pos="709"/>
              </w:tabs>
              <w:rPr>
                <w:rFonts w:ascii="Times New Roman" w:eastAsia="Times New Roman" w:hAnsi="Times New Roman" w:cs="Times New Roman"/>
                <w:color w:val="0D0D0D"/>
              </w:rPr>
            </w:pPr>
            <w:r w:rsidRPr="00AF5879">
              <w:rPr>
                <w:rFonts w:ascii="Times New Roman" w:eastAsia="Times New Roman" w:hAnsi="Times New Roman" w:cs="Times New Roman"/>
                <w:color w:val="0D0D0D"/>
              </w:rPr>
              <w:t>Забезпечувати фінансування для створення альтернативних логістичних маршрутів та збільшення запасів критичних ресурсів.</w:t>
            </w:r>
          </w:p>
        </w:tc>
      </w:tr>
      <w:tr w:rsidR="00C363DA" w:rsidRPr="00AF5879" w14:paraId="6073A44A" w14:textId="77777777" w:rsidTr="00C363DA">
        <w:tc>
          <w:tcPr>
            <w:tcW w:w="4955" w:type="dxa"/>
            <w:vMerge/>
          </w:tcPr>
          <w:p w14:paraId="706F31B6" w14:textId="77777777" w:rsidR="00C363DA" w:rsidRPr="00AF5879" w:rsidRDefault="00C363DA" w:rsidP="00C363DA">
            <w:pPr>
              <w:keepNext/>
              <w:tabs>
                <w:tab w:val="left" w:pos="709"/>
              </w:tabs>
              <w:rPr>
                <w:rFonts w:ascii="Times New Roman" w:eastAsia="Times New Roman" w:hAnsi="Times New Roman" w:cs="Times New Roman"/>
                <w:color w:val="0D0D0D"/>
              </w:rPr>
            </w:pPr>
          </w:p>
        </w:tc>
        <w:tc>
          <w:tcPr>
            <w:tcW w:w="4956" w:type="dxa"/>
          </w:tcPr>
          <w:p w14:paraId="74D31258" w14:textId="0F72C9C3" w:rsidR="00C363DA" w:rsidRPr="00AF5879" w:rsidRDefault="00C363DA" w:rsidP="00C363DA">
            <w:pPr>
              <w:keepNext/>
              <w:tabs>
                <w:tab w:val="left" w:pos="709"/>
              </w:tabs>
              <w:rPr>
                <w:rFonts w:ascii="Times New Roman" w:eastAsia="Times New Roman" w:hAnsi="Times New Roman" w:cs="Times New Roman"/>
                <w:color w:val="0D0D0D"/>
              </w:rPr>
            </w:pPr>
            <w:r>
              <w:rPr>
                <w:rFonts w:ascii="Times New Roman" w:eastAsia="Times New Roman" w:hAnsi="Times New Roman" w:cs="Times New Roman"/>
                <w:color w:val="0D0D0D"/>
                <w:lang w:val="uk-UA"/>
              </w:rPr>
              <w:t xml:space="preserve">Виділяти окреме забезпечення для організації виставок, конференцій та інший офлайн заходів. </w:t>
            </w:r>
          </w:p>
        </w:tc>
      </w:tr>
    </w:tbl>
    <w:p w14:paraId="378CD3FA" w14:textId="6BE4DF3C" w:rsidR="00A6253F" w:rsidRPr="00F66816" w:rsidRDefault="00AF5879" w:rsidP="00C363DA">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color w:val="0D0D0D"/>
          <w:sz w:val="22"/>
          <w:szCs w:val="22"/>
          <w:lang w:val="ru-RU"/>
        </w:rPr>
      </w:pPr>
      <w:r w:rsidRPr="00F66816">
        <w:rPr>
          <w:rFonts w:ascii="Times New Roman" w:eastAsia="Times New Roman" w:hAnsi="Times New Roman" w:cs="Times New Roman"/>
          <w:color w:val="0D0D0D"/>
          <w:sz w:val="22"/>
          <w:szCs w:val="22"/>
          <w:lang w:val="ru-RU"/>
        </w:rPr>
        <w:t>[</w:t>
      </w:r>
      <w:r w:rsidRPr="00AF5879">
        <w:rPr>
          <w:rFonts w:ascii="Times New Roman" w:eastAsia="Times New Roman" w:hAnsi="Times New Roman" w:cs="Times New Roman"/>
          <w:color w:val="0D0D0D"/>
          <w:sz w:val="22"/>
          <w:szCs w:val="22"/>
          <w:lang w:val="uk-UA"/>
        </w:rPr>
        <w:t>Джерело: власна розробка</w:t>
      </w:r>
      <w:r w:rsidRPr="00F66816">
        <w:rPr>
          <w:rFonts w:ascii="Times New Roman" w:eastAsia="Times New Roman" w:hAnsi="Times New Roman" w:cs="Times New Roman"/>
          <w:color w:val="0D0D0D"/>
          <w:sz w:val="22"/>
          <w:szCs w:val="22"/>
          <w:lang w:val="ru-RU"/>
        </w:rPr>
        <w:t>]</w:t>
      </w:r>
    </w:p>
    <w:p w14:paraId="278F93BA" w14:textId="77777777" w:rsidR="00212F3B" w:rsidRDefault="00212F3B" w:rsidP="00F66816">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color w:val="0D0D0D"/>
          <w:sz w:val="28"/>
          <w:szCs w:val="28"/>
        </w:rPr>
      </w:pPr>
    </w:p>
    <w:p w14:paraId="71AD3870" w14:textId="4FFC9291" w:rsidR="00F66816" w:rsidRDefault="00AF46F7" w:rsidP="00F66816">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rPr>
        <w:lastRenderedPageBreak/>
        <w:t xml:space="preserve">Аналіз та рекомендований план дій для покращення системи стумилювання збуту компанії. </w:t>
      </w:r>
      <w:r>
        <w:rPr>
          <w:rFonts w:ascii="Times New Roman" w:eastAsia="Times New Roman" w:hAnsi="Times New Roman" w:cs="Times New Roman"/>
          <w:color w:val="1295DC"/>
          <w:sz w:val="28"/>
          <w:szCs w:val="28"/>
        </w:rPr>
        <w:t xml:space="preserve"> </w:t>
      </w:r>
      <w:r>
        <w:rPr>
          <w:rFonts w:ascii="Times New Roman" w:eastAsia="Times New Roman" w:hAnsi="Times New Roman" w:cs="Times New Roman"/>
          <w:sz w:val="28"/>
          <w:szCs w:val="28"/>
        </w:rPr>
        <w:t xml:space="preserve">Підготовка плану заходів </w:t>
      </w:r>
      <w:r>
        <w:rPr>
          <w:rFonts w:ascii="Times New Roman" w:eastAsia="Times New Roman" w:hAnsi="Times New Roman" w:cs="Times New Roman"/>
          <w:sz w:val="28"/>
          <w:szCs w:val="28"/>
        </w:rPr>
        <w:t>щодо покращення співпраці з клієнтами для уникнення проблемних ситуацій – завдання для відділу продажів та бек-офісу. Формування правильної комунікації для покращення відносин з клієнтом – відділ продажів.</w:t>
      </w:r>
      <w:r w:rsidR="00AF587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Підготовка регулярного моніторингу та інформування</w:t>
      </w:r>
      <w:r>
        <w:rPr>
          <w:rFonts w:ascii="Times New Roman" w:eastAsia="Times New Roman" w:hAnsi="Times New Roman" w:cs="Times New Roman"/>
          <w:sz w:val="28"/>
          <w:szCs w:val="28"/>
        </w:rPr>
        <w:t xml:space="preserve"> про стан проблемних ситуацій, способи їх вирішення, хід розробки продукту та формування нових пропозицій щодо покращення якості продукту та обслуговування – відділ продажів. Також створювати регулярні опитування по задоволеності клієнтів для відстеження д</w:t>
      </w:r>
      <w:r>
        <w:rPr>
          <w:rFonts w:ascii="Times New Roman" w:eastAsia="Times New Roman" w:hAnsi="Times New Roman" w:cs="Times New Roman"/>
          <w:sz w:val="28"/>
          <w:szCs w:val="28"/>
        </w:rPr>
        <w:t xml:space="preserve">инаміки введених методик стимулювання збуту. </w:t>
      </w:r>
      <w:bookmarkStart w:id="16" w:name="_Toc168265783"/>
    </w:p>
    <w:p w14:paraId="5D09350B" w14:textId="0B69B764" w:rsidR="00F66816" w:rsidRPr="00F66816" w:rsidRDefault="00F66816" w:rsidP="00F66816">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sz w:val="28"/>
          <w:szCs w:val="28"/>
        </w:rPr>
      </w:pPr>
      <w:r w:rsidRPr="00F66816">
        <w:rPr>
          <w:rFonts w:ascii="Times New Roman" w:eastAsia="Times New Roman" w:hAnsi="Times New Roman" w:cs="Times New Roman"/>
          <w:sz w:val="28"/>
          <w:szCs w:val="28"/>
        </w:rPr>
        <w:t>Крім того, важливим аспектом покращення системи стимулювання збуту є проведення регулярних опитувань щодо задоволеності клієнтів. Це дозволить відстежувати динаміку введених методик стимулювання збуту та оцінювати їх ефективність. Зібрані дані допоможуть виявити сильні та слабкі сторони існуючих підходів, а також розробити нові стратегії для подальшого покращення.</w:t>
      </w:r>
    </w:p>
    <w:p w14:paraId="44402CCD" w14:textId="4544D8E3" w:rsidR="00F66816" w:rsidRDefault="00F66816" w:rsidP="00F66816">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sz w:val="28"/>
          <w:szCs w:val="28"/>
        </w:rPr>
      </w:pPr>
      <w:r w:rsidRPr="00F66816">
        <w:rPr>
          <w:rFonts w:ascii="Times New Roman" w:eastAsia="Times New Roman" w:hAnsi="Times New Roman" w:cs="Times New Roman"/>
          <w:sz w:val="28"/>
          <w:szCs w:val="28"/>
        </w:rPr>
        <w:t>У підсумку, реалізація цих заходів вимагатиме тісної співпраці між різними відділами компанії, зокрема відділом продажів, бек-офісом та маркетинговим відділом. Важливо забезпечити, щоб всі залучені сторони мали чітке розуміння своїх ролей та обов'язків, а також були готові активно співпрацювати для досягнення спільної мети – покращення системи стимулювання збуту та підвищення рівня задоволеності клієнтів. Це, в свою чергу, сприятиме зростанню лояльності клієнтів, збільшенню обсягів продажів та зміцненню позицій компанії на ринку.</w:t>
      </w:r>
    </w:p>
    <w:p w14:paraId="6F65B198" w14:textId="77777777" w:rsidR="00F755DF" w:rsidRDefault="00F755DF" w:rsidP="006502A1">
      <w:pPr>
        <w:pBdr>
          <w:top w:val="none" w:sz="0" w:space="0" w:color="E3E3E3"/>
          <w:left w:val="none" w:sz="0" w:space="0" w:color="E3E3E3"/>
          <w:bottom w:val="none" w:sz="0" w:space="0" w:color="E3E3E3"/>
          <w:right w:val="none" w:sz="0" w:space="0" w:color="E3E3E3"/>
          <w:between w:val="none" w:sz="0" w:space="0" w:color="E3E3E3"/>
        </w:pBdr>
        <w:tabs>
          <w:tab w:val="left" w:pos="709"/>
        </w:tabs>
        <w:spacing w:line="360" w:lineRule="auto"/>
        <w:ind w:firstLine="709"/>
        <w:jc w:val="both"/>
        <w:rPr>
          <w:rFonts w:ascii="Times New Roman" w:eastAsia="Times New Roman" w:hAnsi="Times New Roman" w:cs="Times New Roman"/>
          <w:color w:val="0D0D0D"/>
          <w:sz w:val="28"/>
          <w:szCs w:val="28"/>
        </w:rPr>
      </w:pPr>
    </w:p>
    <w:p w14:paraId="13586587" w14:textId="63B97401" w:rsidR="009C1EB2" w:rsidRDefault="00AF46F7" w:rsidP="008A4D96">
      <w:pPr>
        <w:pBdr>
          <w:top w:val="none" w:sz="0" w:space="0" w:color="E3E3E3"/>
          <w:left w:val="none" w:sz="0" w:space="0" w:color="E3E3E3"/>
          <w:bottom w:val="none" w:sz="0" w:space="0" w:color="E3E3E3"/>
          <w:right w:val="none" w:sz="0" w:space="0" w:color="E3E3E3"/>
          <w:between w:val="none" w:sz="0" w:space="0" w:color="E3E3E3"/>
        </w:pBdr>
        <w:tabs>
          <w:tab w:val="left" w:pos="851"/>
        </w:tabs>
        <w:spacing w:line="360" w:lineRule="auto"/>
        <w:ind w:firstLine="709"/>
        <w:jc w:val="both"/>
        <w:outlineLvl w:val="1"/>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3.3 Економічне обґрунтування ефективності маркетингових заходів</w:t>
      </w:r>
      <w:bookmarkEnd w:id="16"/>
    </w:p>
    <w:p w14:paraId="413B988D" w14:textId="77777777" w:rsidR="009C1EB2" w:rsidRDefault="009C1EB2" w:rsidP="006502A1">
      <w:pPr>
        <w:tabs>
          <w:tab w:val="left" w:pos="851"/>
        </w:tabs>
        <w:spacing w:line="360" w:lineRule="auto"/>
        <w:ind w:firstLine="709"/>
        <w:jc w:val="both"/>
        <w:rPr>
          <w:rFonts w:ascii="Times New Roman" w:eastAsia="Times New Roman" w:hAnsi="Times New Roman" w:cs="Times New Roman"/>
          <w:sz w:val="28"/>
          <w:szCs w:val="28"/>
        </w:rPr>
      </w:pPr>
    </w:p>
    <w:p w14:paraId="26582F04" w14:textId="77777777" w:rsidR="009C1EB2" w:rsidRDefault="00AF46F7" w:rsidP="006502A1">
      <w:pPr>
        <w:tabs>
          <w:tab w:val="left" w:pos="85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w:t>
      </w:r>
      <w:r>
        <w:rPr>
          <w:rFonts w:ascii="Times New Roman" w:eastAsia="Times New Roman" w:hAnsi="Times New Roman" w:cs="Times New Roman"/>
          <w:sz w:val="28"/>
          <w:szCs w:val="28"/>
        </w:rPr>
        <w:t>проблеми щодо якості труб, які озвучили клієнти, стосуються надмірної іржавості труб після доставки, маркування, допусків та якості пакування.</w:t>
      </w:r>
    </w:p>
    <w:p w14:paraId="20108578" w14:textId="77777777" w:rsidR="009C1EB2" w:rsidRDefault="00AF46F7" w:rsidP="006502A1">
      <w:pPr>
        <w:tabs>
          <w:tab w:val="left" w:pos="85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Обслуговування можна покращити шляхом швидшої заміни дефектних продуктів, оперативнішого зв’язку щодо стану замов</w:t>
      </w:r>
      <w:r>
        <w:rPr>
          <w:rFonts w:ascii="Times New Roman" w:eastAsia="Times New Roman" w:hAnsi="Times New Roman" w:cs="Times New Roman"/>
          <w:sz w:val="28"/>
          <w:szCs w:val="28"/>
        </w:rPr>
        <w:t>лень та проблем, якщо такі є; скороченням термінів виконання та кращою доступністю продукту на місті (США).</w:t>
      </w:r>
    </w:p>
    <w:p w14:paraId="34DD1E57" w14:textId="77777777" w:rsidR="009C1EB2" w:rsidRDefault="00AF46F7" w:rsidP="006502A1">
      <w:pPr>
        <w:tabs>
          <w:tab w:val="left" w:pos="85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Одним із вирішень для вдосконалення системи стимулювання збуту може бути впровадження комплексної програми, яка включатиме в себе як швидку заміну і</w:t>
      </w:r>
      <w:r>
        <w:rPr>
          <w:rFonts w:ascii="Times New Roman" w:eastAsia="Times New Roman" w:hAnsi="Times New Roman" w:cs="Times New Roman"/>
          <w:sz w:val="28"/>
          <w:szCs w:val="28"/>
        </w:rPr>
        <w:t xml:space="preserve"> повернення дефектних продуктів, так і проведення тематичних заходів, таких як семінари, конференції або майстер-класи. Ця програма передбачатиме оперативну заміну дефектних продуктів та швидку реакцію на будь-які проблеми, що виникають після доставки, що </w:t>
      </w:r>
      <w:r>
        <w:rPr>
          <w:rFonts w:ascii="Times New Roman" w:eastAsia="Times New Roman" w:hAnsi="Times New Roman" w:cs="Times New Roman"/>
          <w:sz w:val="28"/>
          <w:szCs w:val="28"/>
        </w:rPr>
        <w:t>сприятиме підвищенню задоволеності клієнтів якістю обслуговування. Паралельно з цим, тематичні заходи дадуть клієнтам можливість дізнатися більше про продукцію та отримати корисну інформацію для свого бізнесу, що сприятиме підвищенню їхньої експертизи та з</w:t>
      </w:r>
      <w:r>
        <w:rPr>
          <w:rFonts w:ascii="Times New Roman" w:eastAsia="Times New Roman" w:hAnsi="Times New Roman" w:cs="Times New Roman"/>
          <w:sz w:val="28"/>
          <w:szCs w:val="28"/>
        </w:rPr>
        <w:t>більшенню зацікавленості в співпраці з компанією. Оцінка ефективності цього підходу буде визначатися якістю проведених заходів, рівнем участі клієнтів у них та змінами в їхньому сприйнятті продукції та компанії в цілому.</w:t>
      </w:r>
    </w:p>
    <w:p w14:paraId="21E1CFF7" w14:textId="77777777" w:rsidR="009C1EB2" w:rsidRDefault="00AF46F7" w:rsidP="006502A1">
      <w:pPr>
        <w:tabs>
          <w:tab w:val="left" w:pos="851"/>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тематичних заходів, таки</w:t>
      </w:r>
      <w:r>
        <w:rPr>
          <w:rFonts w:ascii="Times New Roman" w:eastAsia="Times New Roman" w:hAnsi="Times New Roman" w:cs="Times New Roman"/>
          <w:sz w:val="28"/>
          <w:szCs w:val="28"/>
        </w:rPr>
        <w:t>х як семінари, конференції або майстер-класи, та впровадження програми швидкої заміни мають кілька важливих переваг і причин, які обґрунтовують їх доцільність:</w:t>
      </w:r>
    </w:p>
    <w:p w14:paraId="6EF400D5" w14:textId="77777777" w:rsidR="009C1EB2" w:rsidRDefault="00AF46F7" w:rsidP="00AF46F7">
      <w:pPr>
        <w:numPr>
          <w:ilvl w:val="0"/>
          <w:numId w:val="4"/>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експертизи клієнтів: Тематичні заходи нададуть клієнтам можливість дізнатися більше п</w:t>
      </w:r>
      <w:r>
        <w:rPr>
          <w:rFonts w:ascii="Times New Roman" w:eastAsia="Times New Roman" w:hAnsi="Times New Roman" w:cs="Times New Roman"/>
          <w:sz w:val="28"/>
          <w:szCs w:val="28"/>
        </w:rPr>
        <w:t>ро продукцію, її технічні характеристики, технології виробництва та застосування. Це дозволить покращити їхню експертизу та зробить їх більш компетентними в процесі прийняття рішень.</w:t>
      </w:r>
    </w:p>
    <w:p w14:paraId="21D0DDDF" w14:textId="77777777" w:rsidR="009C1EB2" w:rsidRDefault="00AF46F7" w:rsidP="00AF46F7">
      <w:pPr>
        <w:numPr>
          <w:ilvl w:val="0"/>
          <w:numId w:val="4"/>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зацікавленості в співпраці: Підвищення рівня знань про продукц</w:t>
      </w:r>
      <w:r>
        <w:rPr>
          <w:rFonts w:ascii="Times New Roman" w:eastAsia="Times New Roman" w:hAnsi="Times New Roman" w:cs="Times New Roman"/>
          <w:sz w:val="28"/>
          <w:szCs w:val="28"/>
        </w:rPr>
        <w:t>ію може сприяти збільшенню зацікавленості клієнтів у співпраці з компанією. Чим більше клієнти розуміють продукт і його переваги, тим більше ймовірностей, що вони здійснять покупку або будуть рекомендувати продукцію іншим.</w:t>
      </w:r>
    </w:p>
    <w:p w14:paraId="64DC7C77" w14:textId="77777777" w:rsidR="009C1EB2" w:rsidRDefault="00AF46F7" w:rsidP="00AF46F7">
      <w:pPr>
        <w:numPr>
          <w:ilvl w:val="0"/>
          <w:numId w:val="4"/>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задоволеності клієнтів</w:t>
      </w:r>
      <w:r>
        <w:rPr>
          <w:rFonts w:ascii="Times New Roman" w:eastAsia="Times New Roman" w:hAnsi="Times New Roman" w:cs="Times New Roman"/>
          <w:sz w:val="28"/>
          <w:szCs w:val="28"/>
        </w:rPr>
        <w:t>: Програма швидкої заміни дефектних продуктів дозволить підтримувати високий рівень задоволеності клієнтів. Швидка реакція на проблеми і їх оперативне вирішення збереже репутацію компанії та допоможе уникнути втрат клієнтів.</w:t>
      </w:r>
    </w:p>
    <w:p w14:paraId="799FD3DE" w14:textId="77777777" w:rsidR="009C1EB2" w:rsidRDefault="00AF46F7" w:rsidP="00AF46F7">
      <w:pPr>
        <w:numPr>
          <w:ilvl w:val="0"/>
          <w:numId w:val="4"/>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співпраці з клієнтам</w:t>
      </w:r>
      <w:r>
        <w:rPr>
          <w:rFonts w:ascii="Times New Roman" w:eastAsia="Times New Roman" w:hAnsi="Times New Roman" w:cs="Times New Roman"/>
          <w:sz w:val="28"/>
          <w:szCs w:val="28"/>
        </w:rPr>
        <w:t xml:space="preserve">и: Проведення тематичних заходів може сприяти побудові міцних відносин з клієнтами та підвищенню рівня довіри. </w:t>
      </w:r>
      <w:r>
        <w:rPr>
          <w:rFonts w:ascii="Times New Roman" w:eastAsia="Times New Roman" w:hAnsi="Times New Roman" w:cs="Times New Roman"/>
          <w:sz w:val="28"/>
          <w:szCs w:val="28"/>
        </w:rPr>
        <w:lastRenderedPageBreak/>
        <w:t>Клієнти будуть оцінювати зусилля компанії щодо надання корисної інформації та підтримки.</w:t>
      </w:r>
    </w:p>
    <w:p w14:paraId="42D3A1E4" w14:textId="4CF7A204" w:rsidR="009C1EB2" w:rsidRPr="006502A1" w:rsidRDefault="00AF46F7" w:rsidP="00AF46F7">
      <w:pPr>
        <w:numPr>
          <w:ilvl w:val="0"/>
          <w:numId w:val="4"/>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конкурентоспроможності: Підвищення якості обс</w:t>
      </w:r>
      <w:r>
        <w:rPr>
          <w:rFonts w:ascii="Times New Roman" w:eastAsia="Times New Roman" w:hAnsi="Times New Roman" w:cs="Times New Roman"/>
          <w:sz w:val="28"/>
          <w:szCs w:val="28"/>
        </w:rPr>
        <w:t>луговування та рівня експертизи може надати компанії конкурентну перевагу на ринку. Це може допомогти компанії привернути нових клієнтів та зберегти існуючих.</w:t>
      </w:r>
    </w:p>
    <w:p w14:paraId="4BF685F0" w14:textId="4B10A06B"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3.</w:t>
      </w:r>
      <w:r w:rsidR="002015D1">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наведено розподілення бюджету для створення цієї програми. </w:t>
      </w:r>
    </w:p>
    <w:p w14:paraId="3E7FE642" w14:textId="77777777" w:rsidR="00212F3B" w:rsidRDefault="00212F3B" w:rsidP="006502A1">
      <w:pPr>
        <w:tabs>
          <w:tab w:val="left" w:pos="709"/>
        </w:tabs>
        <w:spacing w:line="360" w:lineRule="auto"/>
        <w:ind w:firstLine="709"/>
        <w:jc w:val="both"/>
        <w:rPr>
          <w:rFonts w:ascii="Times New Roman" w:eastAsia="Times New Roman" w:hAnsi="Times New Roman" w:cs="Times New Roman"/>
          <w:sz w:val="28"/>
          <w:szCs w:val="28"/>
        </w:rPr>
      </w:pPr>
    </w:p>
    <w:p w14:paraId="4B7D276C" w14:textId="1FCBA252" w:rsidR="009C1EB2" w:rsidRPr="00FE2D52" w:rsidRDefault="00AF46F7" w:rsidP="006502A1">
      <w:pPr>
        <w:keepNext/>
        <w:tabs>
          <w:tab w:val="left" w:pos="709"/>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Таблиця 3.</w:t>
      </w:r>
      <w:r w:rsidR="00FE2D52">
        <w:rPr>
          <w:rFonts w:ascii="Times New Roman" w:eastAsia="Times New Roman" w:hAnsi="Times New Roman" w:cs="Times New Roman"/>
          <w:sz w:val="28"/>
          <w:szCs w:val="28"/>
          <w:lang w:val="uk-UA"/>
        </w:rPr>
        <w:t xml:space="preserve">2 – Розподілення бюджету </w:t>
      </w:r>
    </w:p>
    <w:tbl>
      <w:tblPr>
        <w:tblStyle w:val="aff4"/>
        <w:tblW w:w="99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505"/>
        <w:gridCol w:w="7395"/>
      </w:tblGrid>
      <w:tr w:rsidR="009C1EB2" w14:paraId="5F6FEC56" w14:textId="77777777">
        <w:trPr>
          <w:trHeight w:val="375"/>
        </w:trPr>
        <w:tc>
          <w:tcPr>
            <w:tcW w:w="250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1B5E2EE8" w14:textId="77777777" w:rsidR="009C1EB2" w:rsidRDefault="00AF46F7">
            <w:pPr>
              <w:widowControl w:val="0"/>
              <w:spacing w:line="276" w:lineRule="auto"/>
              <w:jc w:val="center"/>
              <w:rPr>
                <w:rFonts w:ascii="Arial" w:eastAsia="Arial" w:hAnsi="Arial" w:cs="Arial"/>
                <w:sz w:val="20"/>
                <w:szCs w:val="20"/>
              </w:rPr>
            </w:pPr>
            <w:r>
              <w:rPr>
                <w:rFonts w:ascii="Times New Roman" w:eastAsia="Times New Roman" w:hAnsi="Times New Roman" w:cs="Times New Roman"/>
              </w:rPr>
              <w:t>Сума</w:t>
            </w:r>
          </w:p>
        </w:tc>
        <w:tc>
          <w:tcPr>
            <w:tcW w:w="7395" w:type="dxa"/>
            <w:tcBorders>
              <w:top w:val="single" w:sz="6" w:space="0" w:color="000000"/>
              <w:bottom w:val="single" w:sz="6" w:space="0" w:color="000000"/>
              <w:right w:val="single" w:sz="6" w:space="0" w:color="000000"/>
            </w:tcBorders>
            <w:tcMar>
              <w:top w:w="40" w:type="dxa"/>
              <w:left w:w="40" w:type="dxa"/>
              <w:bottom w:w="40" w:type="dxa"/>
              <w:right w:w="40" w:type="dxa"/>
            </w:tcMar>
            <w:vAlign w:val="center"/>
          </w:tcPr>
          <w:p w14:paraId="073A3780" w14:textId="77777777" w:rsidR="009C1EB2" w:rsidRDefault="00AF46F7">
            <w:pPr>
              <w:widowControl w:val="0"/>
              <w:spacing w:line="276" w:lineRule="auto"/>
              <w:jc w:val="center"/>
              <w:rPr>
                <w:rFonts w:ascii="Arial" w:eastAsia="Arial" w:hAnsi="Arial" w:cs="Arial"/>
                <w:sz w:val="20"/>
                <w:szCs w:val="20"/>
              </w:rPr>
            </w:pPr>
            <w:r>
              <w:rPr>
                <w:rFonts w:ascii="Times New Roman" w:eastAsia="Times New Roman" w:hAnsi="Times New Roman" w:cs="Times New Roman"/>
              </w:rPr>
              <w:t>На що витрачатиметься?</w:t>
            </w:r>
          </w:p>
        </w:tc>
      </w:tr>
      <w:tr w:rsidR="009C1EB2" w14:paraId="162A160E" w14:textId="77777777">
        <w:trPr>
          <w:trHeight w:val="1575"/>
        </w:trPr>
        <w:tc>
          <w:tcPr>
            <w:tcW w:w="250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63CA79FA" w14:textId="77777777" w:rsidR="009C1EB2" w:rsidRDefault="00AF46F7">
            <w:pPr>
              <w:widowControl w:val="0"/>
              <w:spacing w:line="276" w:lineRule="auto"/>
              <w:jc w:val="center"/>
              <w:rPr>
                <w:rFonts w:ascii="Times New Roman" w:eastAsia="Times New Roman" w:hAnsi="Times New Roman" w:cs="Times New Roman"/>
                <w:sz w:val="20"/>
                <w:szCs w:val="20"/>
              </w:rPr>
            </w:pPr>
            <w:r>
              <w:rPr>
                <w:rFonts w:ascii="Times New Roman" w:eastAsia="Times New Roman" w:hAnsi="Times New Roman" w:cs="Times New Roman"/>
              </w:rPr>
              <w:t>10 000 – 20 000 грн</w:t>
            </w:r>
          </w:p>
        </w:tc>
        <w:tc>
          <w:tcPr>
            <w:tcW w:w="7395" w:type="dxa"/>
            <w:tcBorders>
              <w:bottom w:val="single" w:sz="6" w:space="0" w:color="000000"/>
              <w:right w:val="single" w:sz="6" w:space="0" w:color="000000"/>
            </w:tcBorders>
            <w:tcMar>
              <w:top w:w="40" w:type="dxa"/>
              <w:left w:w="40" w:type="dxa"/>
              <w:bottom w:w="40" w:type="dxa"/>
              <w:right w:w="40" w:type="dxa"/>
            </w:tcMar>
            <w:vAlign w:val="center"/>
          </w:tcPr>
          <w:p w14:paraId="69B66ABF" w14:textId="77777777" w:rsidR="009C1EB2" w:rsidRDefault="00AF46F7">
            <w:pPr>
              <w:widowControl w:val="0"/>
              <w:spacing w:line="276" w:lineRule="auto"/>
              <w:ind w:left="141" w:right="218"/>
              <w:jc w:val="both"/>
              <w:rPr>
                <w:rFonts w:ascii="Times New Roman" w:eastAsia="Times New Roman" w:hAnsi="Times New Roman" w:cs="Times New Roman"/>
                <w:sz w:val="20"/>
                <w:szCs w:val="20"/>
              </w:rPr>
            </w:pPr>
            <w:r>
              <w:rPr>
                <w:rFonts w:ascii="Times New Roman" w:eastAsia="Times New Roman" w:hAnsi="Times New Roman" w:cs="Times New Roman"/>
              </w:rPr>
              <w:t>Оренда приміщення: Для проведення семінарів, конференцій або майстер-класів потрібно орендувати відповідне приміщення. Вартість залежить від розміру приміщення.</w:t>
            </w:r>
          </w:p>
        </w:tc>
      </w:tr>
      <w:tr w:rsidR="009C1EB2" w14:paraId="76CA9C52" w14:textId="77777777">
        <w:trPr>
          <w:trHeight w:val="975"/>
        </w:trPr>
        <w:tc>
          <w:tcPr>
            <w:tcW w:w="250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679CC371" w14:textId="77777777" w:rsidR="009C1EB2" w:rsidRDefault="00AF46F7">
            <w:pPr>
              <w:widowControl w:val="0"/>
              <w:spacing w:line="276" w:lineRule="auto"/>
              <w:jc w:val="center"/>
              <w:rPr>
                <w:rFonts w:ascii="Times New Roman" w:eastAsia="Times New Roman" w:hAnsi="Times New Roman" w:cs="Times New Roman"/>
                <w:sz w:val="20"/>
                <w:szCs w:val="20"/>
              </w:rPr>
            </w:pPr>
            <w:r>
              <w:rPr>
                <w:rFonts w:ascii="Times New Roman" w:eastAsia="Times New Roman" w:hAnsi="Times New Roman" w:cs="Times New Roman"/>
              </w:rPr>
              <w:t>10 000 грн</w:t>
            </w:r>
          </w:p>
        </w:tc>
        <w:tc>
          <w:tcPr>
            <w:tcW w:w="7395" w:type="dxa"/>
            <w:tcBorders>
              <w:bottom w:val="single" w:sz="6" w:space="0" w:color="000000"/>
              <w:right w:val="single" w:sz="6" w:space="0" w:color="000000"/>
            </w:tcBorders>
            <w:tcMar>
              <w:top w:w="40" w:type="dxa"/>
              <w:left w:w="40" w:type="dxa"/>
              <w:bottom w:w="40" w:type="dxa"/>
              <w:right w:w="40" w:type="dxa"/>
            </w:tcMar>
            <w:vAlign w:val="center"/>
          </w:tcPr>
          <w:p w14:paraId="0402B446" w14:textId="77777777" w:rsidR="009C1EB2" w:rsidRDefault="00AF46F7">
            <w:pPr>
              <w:widowControl w:val="0"/>
              <w:spacing w:line="276" w:lineRule="auto"/>
              <w:ind w:left="141" w:right="218"/>
              <w:jc w:val="both"/>
              <w:rPr>
                <w:rFonts w:ascii="Times New Roman" w:eastAsia="Times New Roman" w:hAnsi="Times New Roman" w:cs="Times New Roman"/>
                <w:sz w:val="20"/>
                <w:szCs w:val="20"/>
              </w:rPr>
            </w:pPr>
            <w:r>
              <w:rPr>
                <w:rFonts w:ascii="Times New Roman" w:eastAsia="Times New Roman" w:hAnsi="Times New Roman" w:cs="Times New Roman"/>
              </w:rPr>
              <w:t>Технічне</w:t>
            </w:r>
            <w:r>
              <w:rPr>
                <w:rFonts w:ascii="Times New Roman" w:eastAsia="Times New Roman" w:hAnsi="Times New Roman" w:cs="Times New Roman"/>
              </w:rPr>
              <w:t xml:space="preserve"> обладнання: На проведення заходів може знадобитися звукове, відео- та презентаційне обладнання.</w:t>
            </w:r>
          </w:p>
        </w:tc>
      </w:tr>
      <w:tr w:rsidR="009C1EB2" w14:paraId="4E354813" w14:textId="77777777">
        <w:trPr>
          <w:trHeight w:val="975"/>
        </w:trPr>
        <w:tc>
          <w:tcPr>
            <w:tcW w:w="250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55DBED26" w14:textId="77777777" w:rsidR="009C1EB2" w:rsidRDefault="00AF46F7">
            <w:pPr>
              <w:widowControl w:val="0"/>
              <w:spacing w:line="276" w:lineRule="auto"/>
              <w:jc w:val="center"/>
              <w:rPr>
                <w:rFonts w:ascii="Times New Roman" w:eastAsia="Times New Roman" w:hAnsi="Times New Roman" w:cs="Times New Roman"/>
                <w:sz w:val="20"/>
                <w:szCs w:val="20"/>
              </w:rPr>
            </w:pPr>
            <w:r>
              <w:rPr>
                <w:rFonts w:ascii="Times New Roman" w:eastAsia="Times New Roman" w:hAnsi="Times New Roman" w:cs="Times New Roman"/>
              </w:rPr>
              <w:t>10 000 – 20 000 грн</w:t>
            </w:r>
          </w:p>
        </w:tc>
        <w:tc>
          <w:tcPr>
            <w:tcW w:w="7395" w:type="dxa"/>
            <w:tcBorders>
              <w:bottom w:val="single" w:sz="6" w:space="0" w:color="000000"/>
              <w:right w:val="single" w:sz="6" w:space="0" w:color="000000"/>
            </w:tcBorders>
            <w:tcMar>
              <w:top w:w="40" w:type="dxa"/>
              <w:left w:w="40" w:type="dxa"/>
              <w:bottom w:w="40" w:type="dxa"/>
              <w:right w:w="40" w:type="dxa"/>
            </w:tcMar>
            <w:vAlign w:val="center"/>
          </w:tcPr>
          <w:p w14:paraId="7125B247" w14:textId="77777777" w:rsidR="009C1EB2" w:rsidRDefault="00AF46F7">
            <w:pPr>
              <w:widowControl w:val="0"/>
              <w:spacing w:line="276" w:lineRule="auto"/>
              <w:ind w:left="141" w:right="218"/>
              <w:jc w:val="both"/>
              <w:rPr>
                <w:rFonts w:ascii="Times New Roman" w:eastAsia="Times New Roman" w:hAnsi="Times New Roman" w:cs="Times New Roman"/>
                <w:sz w:val="20"/>
                <w:szCs w:val="20"/>
              </w:rPr>
            </w:pPr>
            <w:r>
              <w:rPr>
                <w:rFonts w:ascii="Times New Roman" w:eastAsia="Times New Roman" w:hAnsi="Times New Roman" w:cs="Times New Roman"/>
              </w:rPr>
              <w:t>Організація програми: Наймання ведучого, підготовка презентацій та матеріалів, координація заходу.</w:t>
            </w:r>
          </w:p>
        </w:tc>
      </w:tr>
      <w:tr w:rsidR="009C1EB2" w14:paraId="3AC73990" w14:textId="77777777">
        <w:trPr>
          <w:trHeight w:val="975"/>
        </w:trPr>
        <w:tc>
          <w:tcPr>
            <w:tcW w:w="250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6D1AEB86" w14:textId="77777777" w:rsidR="009C1EB2" w:rsidRDefault="00AF46F7">
            <w:pPr>
              <w:widowControl w:val="0"/>
              <w:spacing w:line="276" w:lineRule="auto"/>
              <w:jc w:val="center"/>
              <w:rPr>
                <w:rFonts w:ascii="Times New Roman" w:eastAsia="Times New Roman" w:hAnsi="Times New Roman" w:cs="Times New Roman"/>
                <w:sz w:val="20"/>
                <w:szCs w:val="20"/>
              </w:rPr>
            </w:pPr>
            <w:r>
              <w:rPr>
                <w:rFonts w:ascii="Times New Roman" w:eastAsia="Times New Roman" w:hAnsi="Times New Roman" w:cs="Times New Roman"/>
              </w:rPr>
              <w:t>15 000 грн</w:t>
            </w:r>
          </w:p>
        </w:tc>
        <w:tc>
          <w:tcPr>
            <w:tcW w:w="7395" w:type="dxa"/>
            <w:tcBorders>
              <w:bottom w:val="single" w:sz="6" w:space="0" w:color="000000"/>
              <w:right w:val="single" w:sz="6" w:space="0" w:color="000000"/>
            </w:tcBorders>
            <w:tcMar>
              <w:top w:w="40" w:type="dxa"/>
              <w:left w:w="40" w:type="dxa"/>
              <w:bottom w:w="40" w:type="dxa"/>
              <w:right w:w="40" w:type="dxa"/>
            </w:tcMar>
            <w:vAlign w:val="center"/>
          </w:tcPr>
          <w:p w14:paraId="3CCA5FBA" w14:textId="77777777" w:rsidR="009C1EB2" w:rsidRDefault="00AF46F7">
            <w:pPr>
              <w:widowControl w:val="0"/>
              <w:spacing w:line="276" w:lineRule="auto"/>
              <w:ind w:left="141" w:right="218"/>
              <w:jc w:val="both"/>
              <w:rPr>
                <w:rFonts w:ascii="Times New Roman" w:eastAsia="Times New Roman" w:hAnsi="Times New Roman" w:cs="Times New Roman"/>
                <w:sz w:val="20"/>
                <w:szCs w:val="20"/>
              </w:rPr>
            </w:pPr>
            <w:r>
              <w:rPr>
                <w:rFonts w:ascii="Times New Roman" w:eastAsia="Times New Roman" w:hAnsi="Times New Roman" w:cs="Times New Roman"/>
              </w:rPr>
              <w:t>Промоція та реклама: Реклам</w:t>
            </w:r>
            <w:r>
              <w:rPr>
                <w:rFonts w:ascii="Times New Roman" w:eastAsia="Times New Roman" w:hAnsi="Times New Roman" w:cs="Times New Roman"/>
              </w:rPr>
              <w:t>ні матеріали, банери, оголошення в соціальних мережах.</w:t>
            </w:r>
          </w:p>
        </w:tc>
      </w:tr>
      <w:tr w:rsidR="009C1EB2" w14:paraId="5C7A89F2" w14:textId="77777777" w:rsidTr="00F755DF">
        <w:trPr>
          <w:trHeight w:val="975"/>
        </w:trPr>
        <w:tc>
          <w:tcPr>
            <w:tcW w:w="2505" w:type="dxa"/>
            <w:tcBorders>
              <w:left w:val="single" w:sz="6" w:space="0" w:color="000000"/>
              <w:right w:val="single" w:sz="6" w:space="0" w:color="000000"/>
            </w:tcBorders>
            <w:tcMar>
              <w:top w:w="40" w:type="dxa"/>
              <w:left w:w="40" w:type="dxa"/>
              <w:bottom w:w="40" w:type="dxa"/>
              <w:right w:w="40" w:type="dxa"/>
            </w:tcMar>
            <w:vAlign w:val="center"/>
          </w:tcPr>
          <w:p w14:paraId="07F81EBC" w14:textId="77777777" w:rsidR="009C1EB2" w:rsidRDefault="00AF46F7">
            <w:pPr>
              <w:widowControl w:val="0"/>
              <w:spacing w:line="276" w:lineRule="auto"/>
              <w:jc w:val="center"/>
              <w:rPr>
                <w:rFonts w:ascii="Times New Roman" w:eastAsia="Times New Roman" w:hAnsi="Times New Roman" w:cs="Times New Roman"/>
              </w:rPr>
            </w:pPr>
            <w:r>
              <w:rPr>
                <w:rFonts w:ascii="Times New Roman" w:eastAsia="Times New Roman" w:hAnsi="Times New Roman" w:cs="Times New Roman"/>
              </w:rPr>
              <w:t>10 000 грн</w:t>
            </w:r>
          </w:p>
        </w:tc>
        <w:tc>
          <w:tcPr>
            <w:tcW w:w="7395" w:type="dxa"/>
            <w:tcBorders>
              <w:right w:val="single" w:sz="6" w:space="0" w:color="000000"/>
            </w:tcBorders>
            <w:tcMar>
              <w:top w:w="40" w:type="dxa"/>
              <w:left w:w="40" w:type="dxa"/>
              <w:bottom w:w="40" w:type="dxa"/>
              <w:right w:w="40" w:type="dxa"/>
            </w:tcMar>
            <w:vAlign w:val="center"/>
          </w:tcPr>
          <w:p w14:paraId="54BFC878" w14:textId="77777777" w:rsidR="009C1EB2" w:rsidRDefault="00AF46F7">
            <w:pPr>
              <w:widowControl w:val="0"/>
              <w:spacing w:line="276" w:lineRule="auto"/>
              <w:ind w:left="141" w:right="218"/>
              <w:jc w:val="both"/>
              <w:rPr>
                <w:rFonts w:ascii="Times New Roman" w:eastAsia="Times New Roman" w:hAnsi="Times New Roman" w:cs="Times New Roman"/>
              </w:rPr>
            </w:pPr>
            <w:r>
              <w:rPr>
                <w:rFonts w:ascii="Times New Roman" w:eastAsia="Times New Roman" w:hAnsi="Times New Roman" w:cs="Times New Roman"/>
              </w:rPr>
              <w:t xml:space="preserve">Перевезення дефектних продуктів: Включає в себе витрати на логістику та транспортування дефектних товарів назад до складу або виробництва для заміни. </w:t>
            </w:r>
          </w:p>
        </w:tc>
      </w:tr>
      <w:tr w:rsidR="00F755DF" w14:paraId="3ECB7A37" w14:textId="77777777" w:rsidTr="00F755DF">
        <w:trPr>
          <w:trHeight w:val="975"/>
        </w:trPr>
        <w:tc>
          <w:tcPr>
            <w:tcW w:w="2505" w:type="dxa"/>
            <w:tcBorders>
              <w:left w:val="single" w:sz="6" w:space="0" w:color="000000"/>
              <w:right w:val="single" w:sz="6" w:space="0" w:color="000000"/>
            </w:tcBorders>
            <w:tcMar>
              <w:top w:w="40" w:type="dxa"/>
              <w:left w:w="40" w:type="dxa"/>
              <w:bottom w:w="40" w:type="dxa"/>
              <w:right w:w="40" w:type="dxa"/>
            </w:tcMar>
            <w:vAlign w:val="center"/>
          </w:tcPr>
          <w:p w14:paraId="4D658D15" w14:textId="37CC3FF0" w:rsidR="00F755DF" w:rsidRDefault="00F755DF" w:rsidP="00F755DF">
            <w:pPr>
              <w:widowControl w:val="0"/>
              <w:spacing w:line="276" w:lineRule="auto"/>
              <w:jc w:val="center"/>
              <w:rPr>
                <w:rFonts w:ascii="Times New Roman" w:eastAsia="Times New Roman" w:hAnsi="Times New Roman" w:cs="Times New Roman"/>
              </w:rPr>
            </w:pPr>
            <w:r>
              <w:rPr>
                <w:rFonts w:ascii="Times New Roman" w:eastAsia="Times New Roman" w:hAnsi="Times New Roman" w:cs="Times New Roman"/>
              </w:rPr>
              <w:t>15 000 грн</w:t>
            </w:r>
          </w:p>
        </w:tc>
        <w:tc>
          <w:tcPr>
            <w:tcW w:w="7395" w:type="dxa"/>
            <w:tcBorders>
              <w:right w:val="single" w:sz="6" w:space="0" w:color="000000"/>
            </w:tcBorders>
            <w:tcMar>
              <w:top w:w="40" w:type="dxa"/>
              <w:left w:w="40" w:type="dxa"/>
              <w:bottom w:w="40" w:type="dxa"/>
              <w:right w:w="40" w:type="dxa"/>
            </w:tcMar>
            <w:vAlign w:val="center"/>
          </w:tcPr>
          <w:p w14:paraId="4BE22C54" w14:textId="31BDA20C" w:rsidR="00F755DF" w:rsidRDefault="00F755DF" w:rsidP="00F755DF">
            <w:pPr>
              <w:widowControl w:val="0"/>
              <w:spacing w:line="276" w:lineRule="auto"/>
              <w:ind w:left="141" w:right="218"/>
              <w:jc w:val="both"/>
              <w:rPr>
                <w:rFonts w:ascii="Times New Roman" w:eastAsia="Times New Roman" w:hAnsi="Times New Roman" w:cs="Times New Roman"/>
              </w:rPr>
            </w:pPr>
            <w:r>
              <w:rPr>
                <w:rFonts w:ascii="Times New Roman" w:eastAsia="Times New Roman" w:hAnsi="Times New Roman" w:cs="Times New Roman"/>
              </w:rPr>
              <w:t xml:space="preserve">Обробка дефектів та повернення клієнтам: Включає витрати на перевірку, відновлення або знищення дефектних товарів, а також на повернення товарів клієнтам. </w:t>
            </w:r>
          </w:p>
        </w:tc>
      </w:tr>
      <w:tr w:rsidR="00F755DF" w14:paraId="760272F0" w14:textId="77777777">
        <w:trPr>
          <w:trHeight w:val="975"/>
        </w:trPr>
        <w:tc>
          <w:tcPr>
            <w:tcW w:w="250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71F466E3" w14:textId="52FE6141" w:rsidR="00F755DF" w:rsidRDefault="00F755DF" w:rsidP="00F755DF">
            <w:pPr>
              <w:widowControl w:val="0"/>
              <w:spacing w:line="276" w:lineRule="auto"/>
              <w:jc w:val="center"/>
              <w:rPr>
                <w:rFonts w:ascii="Times New Roman" w:eastAsia="Times New Roman" w:hAnsi="Times New Roman" w:cs="Times New Roman"/>
              </w:rPr>
            </w:pPr>
            <w:r>
              <w:rPr>
                <w:rFonts w:ascii="Times New Roman" w:eastAsia="Times New Roman" w:hAnsi="Times New Roman" w:cs="Times New Roman"/>
              </w:rPr>
              <w:t>10 000 грн</w:t>
            </w:r>
          </w:p>
        </w:tc>
        <w:tc>
          <w:tcPr>
            <w:tcW w:w="7395" w:type="dxa"/>
            <w:tcBorders>
              <w:bottom w:val="single" w:sz="6" w:space="0" w:color="000000"/>
              <w:right w:val="single" w:sz="6" w:space="0" w:color="000000"/>
            </w:tcBorders>
            <w:tcMar>
              <w:top w:w="40" w:type="dxa"/>
              <w:left w:w="40" w:type="dxa"/>
              <w:bottom w:w="40" w:type="dxa"/>
              <w:right w:w="40" w:type="dxa"/>
            </w:tcMar>
            <w:vAlign w:val="center"/>
          </w:tcPr>
          <w:p w14:paraId="481C0541" w14:textId="03E5CB9D" w:rsidR="00F755DF" w:rsidRDefault="00F755DF" w:rsidP="00F755DF">
            <w:pPr>
              <w:widowControl w:val="0"/>
              <w:spacing w:line="276" w:lineRule="auto"/>
              <w:ind w:left="141" w:right="218"/>
              <w:jc w:val="both"/>
              <w:rPr>
                <w:rFonts w:ascii="Times New Roman" w:eastAsia="Times New Roman" w:hAnsi="Times New Roman" w:cs="Times New Roman"/>
              </w:rPr>
            </w:pPr>
            <w:r>
              <w:rPr>
                <w:rFonts w:ascii="Times New Roman" w:eastAsia="Times New Roman" w:hAnsi="Times New Roman" w:cs="Times New Roman"/>
              </w:rPr>
              <w:t>Компенсації витрат клієнтам: Якщо передбачено політику компенсації витрат або надання знижок на майбутні покупки у випадку дефектних товарів, це також потребує фінансування.</w:t>
            </w:r>
          </w:p>
        </w:tc>
      </w:tr>
    </w:tbl>
    <w:p w14:paraId="621A3778" w14:textId="7F3F21E2" w:rsidR="009C1EB2" w:rsidRPr="0042334E" w:rsidRDefault="001F7B83" w:rsidP="00F755DF">
      <w:pPr>
        <w:keepNext/>
        <w:spacing w:line="360" w:lineRule="auto"/>
        <w:ind w:firstLine="709"/>
        <w:jc w:val="both"/>
        <w:rPr>
          <w:rFonts w:ascii="Times New Roman" w:eastAsia="Times New Roman" w:hAnsi="Times New Roman" w:cs="Times New Roman"/>
        </w:rPr>
      </w:pPr>
      <w:r w:rsidRPr="0042334E">
        <w:rPr>
          <w:rFonts w:ascii="Times New Roman" w:eastAsia="Times New Roman" w:hAnsi="Times New Roman" w:cs="Times New Roman"/>
        </w:rPr>
        <w:t>[</w:t>
      </w:r>
      <w:r w:rsidRPr="00155C29">
        <w:rPr>
          <w:rFonts w:ascii="Times New Roman" w:eastAsia="Times New Roman" w:hAnsi="Times New Roman" w:cs="Times New Roman"/>
          <w:lang w:val="uk-UA"/>
        </w:rPr>
        <w:t>Джерело: власна розробка</w:t>
      </w:r>
      <w:r w:rsidRPr="0042334E">
        <w:rPr>
          <w:rFonts w:ascii="Times New Roman" w:eastAsia="Times New Roman" w:hAnsi="Times New Roman" w:cs="Times New Roman"/>
        </w:rPr>
        <w:t>]</w:t>
      </w:r>
    </w:p>
    <w:p w14:paraId="6D62AF53" w14:textId="77777777" w:rsidR="00212F3B" w:rsidRDefault="00212F3B" w:rsidP="006502A1">
      <w:pPr>
        <w:tabs>
          <w:tab w:val="left" w:pos="709"/>
        </w:tabs>
        <w:spacing w:line="360" w:lineRule="auto"/>
        <w:ind w:firstLine="709"/>
        <w:jc w:val="both"/>
        <w:rPr>
          <w:rFonts w:ascii="Times New Roman" w:eastAsia="Times New Roman" w:hAnsi="Times New Roman" w:cs="Times New Roman"/>
          <w:sz w:val="28"/>
          <w:szCs w:val="28"/>
        </w:rPr>
      </w:pPr>
    </w:p>
    <w:p w14:paraId="22CEDF45" w14:textId="4BB156FB"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Організація тематичних заходів, таких як семінари, конференції або майстер-класи, є важливим елементом стратегії підвищення якості </w:t>
      </w:r>
      <w:r>
        <w:rPr>
          <w:rFonts w:ascii="Times New Roman" w:eastAsia="Times New Roman" w:hAnsi="Times New Roman" w:cs="Times New Roman"/>
          <w:sz w:val="28"/>
          <w:szCs w:val="28"/>
        </w:rPr>
        <w:t>обслуговування клієнтів та підвищення їхньої лояльності. Однак це також зв'язано з витратами, які необхідно врахувати і раціонально використати. На основі розрахунків можна зробити висновок, що загальні витрати на організацію тематичних заходів можуть стан</w:t>
      </w:r>
      <w:r>
        <w:rPr>
          <w:rFonts w:ascii="Times New Roman" w:eastAsia="Times New Roman" w:hAnsi="Times New Roman" w:cs="Times New Roman"/>
          <w:sz w:val="28"/>
          <w:szCs w:val="28"/>
        </w:rPr>
        <w:t>овити приблизно 40 000 - 60 000 грн. При правильному плануванні та ефективному використанні ресурсів, такі заходи можуть стати інструментом для підвищення свідомості клієнтів про продукцію, покращення відносин з ними та стимулювання продажів.</w:t>
      </w:r>
    </w:p>
    <w:p w14:paraId="75582A63"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Впровадження </w:t>
      </w:r>
      <w:r>
        <w:rPr>
          <w:rFonts w:ascii="Times New Roman" w:eastAsia="Times New Roman" w:hAnsi="Times New Roman" w:cs="Times New Roman"/>
          <w:sz w:val="28"/>
          <w:szCs w:val="28"/>
        </w:rPr>
        <w:t>програми швидкої заміни дефектних продуктів є важливим кроком у вирішенні проблем якості продукції та підвищенні задоволеності клієнтів. Аналізуючи витрати на програму, можна припустити, що загальні витрати становитимуть близько 30 000 грн. Хоча ця програм</w:t>
      </w:r>
      <w:r>
        <w:rPr>
          <w:rFonts w:ascii="Times New Roman" w:eastAsia="Times New Roman" w:hAnsi="Times New Roman" w:cs="Times New Roman"/>
          <w:sz w:val="28"/>
          <w:szCs w:val="28"/>
        </w:rPr>
        <w:t>а потребує значних витрат, вона може принести важливі переваги, забезпечуючи швидку заміну дефектних продуктів, оперативний відгук на запити клієнтів та покращення загального задоволення клієнтів від обслуговування.</w:t>
      </w:r>
    </w:p>
    <w:p w14:paraId="525F0D60"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Введення програми швидкої заміни дефектн</w:t>
      </w:r>
      <w:r>
        <w:rPr>
          <w:rFonts w:ascii="Times New Roman" w:eastAsia="Times New Roman" w:hAnsi="Times New Roman" w:cs="Times New Roman"/>
          <w:sz w:val="28"/>
          <w:szCs w:val="28"/>
        </w:rPr>
        <w:t>их продуктів є доцільним з кількох причин. По-перше, ця програма допоможе компанії відповідати на запити клієнтів щодо заміни пошкоджених чи неякісних товарів негайно, що підвищить рівень їхньої задоволеності та довіру до бренду. Крім того, швидка заміна д</w:t>
      </w:r>
      <w:r>
        <w:rPr>
          <w:rFonts w:ascii="Times New Roman" w:eastAsia="Times New Roman" w:hAnsi="Times New Roman" w:cs="Times New Roman"/>
          <w:sz w:val="28"/>
          <w:szCs w:val="28"/>
        </w:rPr>
        <w:t>ефектних продуктів сприятиме зниженню кількості скарг і повернень, що в свою чергу зменшить втрати компанії та збільшить її прибуток.</w:t>
      </w:r>
    </w:p>
    <w:p w14:paraId="23910DFE"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тематичних заходів, їх впровадження також має значний потенціал для вдосконалення системи стимулювання збуту. Організ</w:t>
      </w:r>
      <w:r>
        <w:rPr>
          <w:rFonts w:ascii="Times New Roman" w:eastAsia="Times New Roman" w:hAnsi="Times New Roman" w:cs="Times New Roman"/>
          <w:sz w:val="28"/>
          <w:szCs w:val="28"/>
        </w:rPr>
        <w:t>ація семінарів, конференцій або майстер-класів надасть клієнтам можливість отримати додаткову інформацію про продукцію компанії, її переваги та способи використання. Це сприятиме збільшенню їхнього інтересу до продукції, а також підвищить рівень їхньої екс</w:t>
      </w:r>
      <w:r>
        <w:rPr>
          <w:rFonts w:ascii="Times New Roman" w:eastAsia="Times New Roman" w:hAnsi="Times New Roman" w:cs="Times New Roman"/>
          <w:sz w:val="28"/>
          <w:szCs w:val="28"/>
        </w:rPr>
        <w:t xml:space="preserve">пертизи та довіри до бренду. Крім того, такі заходи можуть створити додаткові можливості для взаємодії з клієнтами, встановлення партнерських зв'язків та </w:t>
      </w:r>
      <w:r>
        <w:rPr>
          <w:rFonts w:ascii="Times New Roman" w:eastAsia="Times New Roman" w:hAnsi="Times New Roman" w:cs="Times New Roman"/>
          <w:sz w:val="28"/>
          <w:szCs w:val="28"/>
        </w:rPr>
        <w:lastRenderedPageBreak/>
        <w:t>вивчення їхніх потреб, що допоможе у формуванні більш ефективних програм стимулювання збуту.</w:t>
      </w:r>
    </w:p>
    <w:p w14:paraId="0ED29541"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впр</w:t>
      </w:r>
      <w:r>
        <w:rPr>
          <w:rFonts w:ascii="Times New Roman" w:eastAsia="Times New Roman" w:hAnsi="Times New Roman" w:cs="Times New Roman"/>
          <w:sz w:val="28"/>
          <w:szCs w:val="28"/>
        </w:rPr>
        <w:t>овадження програми швидкої заміни та організація тематичних заходів може значно покращити систему стимулювання збуту компанії, забезпечивши більшу задоволеність та лояльність клієнтів, а також підвищивши ефективність продажів.</w:t>
      </w:r>
    </w:p>
    <w:p w14:paraId="3FB49922"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обрали цю програму, оскіль</w:t>
      </w:r>
      <w:r>
        <w:rPr>
          <w:rFonts w:ascii="Times New Roman" w:eastAsia="Times New Roman" w:hAnsi="Times New Roman" w:cs="Times New Roman"/>
          <w:sz w:val="28"/>
          <w:szCs w:val="28"/>
        </w:rPr>
        <w:t>ки вона спрямована на вирішення ключових проблем, які стосуються якості продукції та взаємовідносин з клієнтами. Програма швидкої заміни та тематичних заходів дозволяє активно впливати на покращення якості обслуговування та збільшення лояльності клієнтів.</w:t>
      </w:r>
    </w:p>
    <w:p w14:paraId="0E6381E0"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 цієї програми компанія може очікувати таких результатів:</w:t>
      </w:r>
    </w:p>
    <w:p w14:paraId="1A7A1DA8" w14:textId="77777777" w:rsidR="009C1EB2" w:rsidRDefault="00AF46F7" w:rsidP="00AF46F7">
      <w:pPr>
        <w:numPr>
          <w:ilvl w:val="0"/>
          <w:numId w:val="52"/>
        </w:numPr>
        <w:tabs>
          <w:tab w:val="left" w:pos="7"/>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кількості випадків негативного досвіду клієнтів, пов'язаного з надмірною іржавістю труб та іншими дефектами.</w:t>
      </w:r>
    </w:p>
    <w:p w14:paraId="59D0811C" w14:textId="77777777" w:rsidR="009C1EB2" w:rsidRDefault="00AF46F7" w:rsidP="00AF46F7">
      <w:pPr>
        <w:numPr>
          <w:ilvl w:val="0"/>
          <w:numId w:val="52"/>
        </w:numPr>
        <w:tabs>
          <w:tab w:val="left" w:pos="7"/>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рівня задоволеності клієнтів через швидку заміну дефектних продук</w:t>
      </w:r>
      <w:r>
        <w:rPr>
          <w:rFonts w:ascii="Times New Roman" w:eastAsia="Times New Roman" w:hAnsi="Times New Roman" w:cs="Times New Roman"/>
          <w:sz w:val="28"/>
          <w:szCs w:val="28"/>
        </w:rPr>
        <w:t>тів та проведення інформаційних заходів.</w:t>
      </w:r>
    </w:p>
    <w:p w14:paraId="2EF5E92A" w14:textId="77777777" w:rsidR="009C1EB2" w:rsidRDefault="00AF46F7" w:rsidP="00AF46F7">
      <w:pPr>
        <w:numPr>
          <w:ilvl w:val="0"/>
          <w:numId w:val="52"/>
        </w:numPr>
        <w:tabs>
          <w:tab w:val="left" w:pos="7"/>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обсягів продажів завдяки покращенню сприйняття бренду та підвищенню довіри клієнтів.</w:t>
      </w:r>
    </w:p>
    <w:p w14:paraId="2AFEA981" w14:textId="77777777" w:rsidR="009C1EB2" w:rsidRDefault="00AF46F7" w:rsidP="00AF46F7">
      <w:pPr>
        <w:numPr>
          <w:ilvl w:val="0"/>
          <w:numId w:val="52"/>
        </w:numPr>
        <w:tabs>
          <w:tab w:val="left" w:pos="7"/>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ринків збуту та залучення нових клієнтів через активне просування продукції на тематичних заходах.</w:t>
      </w:r>
    </w:p>
    <w:p w14:paraId="06B98B04" w14:textId="77777777" w:rsidR="009C1EB2" w:rsidRDefault="00AF46F7" w:rsidP="00AF46F7">
      <w:pPr>
        <w:numPr>
          <w:ilvl w:val="0"/>
          <w:numId w:val="52"/>
        </w:numPr>
        <w:tabs>
          <w:tab w:val="left" w:pos="7"/>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ефективності рекламних кампаній та зниження витрат на компенсації та повернення товарів через зменшення кількості дефектних продуктів.</w:t>
      </w:r>
    </w:p>
    <w:p w14:paraId="1716C111"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швидкої заміни та тематичних заходів є важливим кроком для компанії Інтерпайп у вирішенні ключових пр</w:t>
      </w:r>
      <w:r>
        <w:rPr>
          <w:rFonts w:ascii="Times New Roman" w:eastAsia="Times New Roman" w:hAnsi="Times New Roman" w:cs="Times New Roman"/>
          <w:sz w:val="28"/>
          <w:szCs w:val="28"/>
        </w:rPr>
        <w:t>облем, які стосуються якості її продукції та співпраці з клієнтами. Перш за все, вона вирішує проблему надмірної іржавості труб після доставки, що є серйозним недоліком для клієнтів та може негативно впливати на їхнє сприйняття бренду. Швидка заміна дефект</w:t>
      </w:r>
      <w:r>
        <w:rPr>
          <w:rFonts w:ascii="Times New Roman" w:eastAsia="Times New Roman" w:hAnsi="Times New Roman" w:cs="Times New Roman"/>
          <w:sz w:val="28"/>
          <w:szCs w:val="28"/>
        </w:rPr>
        <w:t>них продуктів дозволить компанії не лише зберегти існуючих клієнтів, а й залучити нових, підвищуючи їх довіру та вірогідність подальших покупок.</w:t>
      </w:r>
    </w:p>
    <w:p w14:paraId="5EF96DE2"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Додатково, проведення тематичних заходів, таких як семінари, конференції та майстер-класи, має багато переваг. </w:t>
      </w:r>
      <w:r>
        <w:rPr>
          <w:rFonts w:ascii="Times New Roman" w:eastAsia="Times New Roman" w:hAnsi="Times New Roman" w:cs="Times New Roman"/>
          <w:sz w:val="28"/>
          <w:szCs w:val="28"/>
        </w:rPr>
        <w:t>Вони дозволять компанії ефективніше просувати свою продукцію, розповідати про її переваги та застосування, а також створювати позитивне сприйняття бренду серед клієнтів та партнерів. Це може сприяти збільшенню обсягів продажів та розширенню ринків збуту.</w:t>
      </w:r>
    </w:p>
    <w:p w14:paraId="21F96699"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w:t>
      </w:r>
      <w:r>
        <w:rPr>
          <w:rFonts w:ascii="Times New Roman" w:eastAsia="Times New Roman" w:hAnsi="Times New Roman" w:cs="Times New Roman"/>
          <w:sz w:val="28"/>
          <w:szCs w:val="28"/>
        </w:rPr>
        <w:t>кономічний аспект цієї програми також важливий. Витрати на її впровадження можуть бути виправданими, оскільки вони спрямовані на підвищення якості обслуговування та покращення відносин з клієнтами, що в свою чергу може призвести до зростання прибутку та ре</w:t>
      </w:r>
      <w:r>
        <w:rPr>
          <w:rFonts w:ascii="Times New Roman" w:eastAsia="Times New Roman" w:hAnsi="Times New Roman" w:cs="Times New Roman"/>
          <w:sz w:val="28"/>
          <w:szCs w:val="28"/>
        </w:rPr>
        <w:t>нтабельності компанії. Розрахунки показують, що вартість програми може бути окуплена протягом короткого періоду, а прибуток від збільшення продажів та підвищення лояльності клієнтів може бути значно вищим за інвестиції. Таким чином, програма швидкої заміни</w:t>
      </w:r>
      <w:r>
        <w:rPr>
          <w:rFonts w:ascii="Times New Roman" w:eastAsia="Times New Roman" w:hAnsi="Times New Roman" w:cs="Times New Roman"/>
          <w:sz w:val="28"/>
          <w:szCs w:val="28"/>
        </w:rPr>
        <w:t xml:space="preserve"> та тематичних заходів відображає не лише стратегічну спрямованість компанії на якісну обслуговування своїх клієнтів, але й її готовність до інновацій та розвитку, що відкриває нові можливості для успішного розвитку бізнесу.</w:t>
      </w:r>
    </w:p>
    <w:p w14:paraId="77E1B9D8"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Задля впевненості в дієвості ці</w:t>
      </w:r>
      <w:r>
        <w:rPr>
          <w:rFonts w:ascii="Times New Roman" w:eastAsia="Times New Roman" w:hAnsi="Times New Roman" w:cs="Times New Roman"/>
          <w:sz w:val="28"/>
          <w:szCs w:val="28"/>
        </w:rPr>
        <w:t>єї програми, потрібно прорахувати важливі показники ефективності. Прорахунок рентабельності, прибутковості та окупності програми дозволяє з'ясувати, чи є ця програма фінансово ефективною і чи буде вона прибутковою для компанії. Важливо мати ці дані для при</w:t>
      </w:r>
      <w:r>
        <w:rPr>
          <w:rFonts w:ascii="Times New Roman" w:eastAsia="Times New Roman" w:hAnsi="Times New Roman" w:cs="Times New Roman"/>
          <w:sz w:val="28"/>
          <w:szCs w:val="28"/>
        </w:rPr>
        <w:t>йняття обгрунтованих рішень щодо інвестицій в цю програму та розрахунку її ефективності в майбутньому. Розрахунок рентабельності допоможе визначити, наскільки ефективно компанія використовує свої ресурси для отримання прибутку від програми. Прибутковість в</w:t>
      </w:r>
      <w:r>
        <w:rPr>
          <w:rFonts w:ascii="Times New Roman" w:eastAsia="Times New Roman" w:hAnsi="Times New Roman" w:cs="Times New Roman"/>
          <w:sz w:val="28"/>
          <w:szCs w:val="28"/>
        </w:rPr>
        <w:t>изначає, наскільки ця програма буде прибутковою для компанії в цілому. Окупність показує, за який період часу програма поверне витрати, що були на неї витрачені. Всі ці показники допомагають зробити об'єктивні висновки щодо ефективності програми та її впли</w:t>
      </w:r>
      <w:r>
        <w:rPr>
          <w:rFonts w:ascii="Times New Roman" w:eastAsia="Times New Roman" w:hAnsi="Times New Roman" w:cs="Times New Roman"/>
          <w:sz w:val="28"/>
          <w:szCs w:val="28"/>
        </w:rPr>
        <w:t>ву на фінансові результати компанії.</w:t>
      </w:r>
    </w:p>
    <w:p w14:paraId="29A39180" w14:textId="2FD29ABB"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Формули розрахунків прибутку/рентабельності/окупності зазначені </w:t>
      </w:r>
      <w:r w:rsidR="00C363DA">
        <w:rPr>
          <w:rFonts w:ascii="Times New Roman" w:eastAsia="Times New Roman" w:hAnsi="Times New Roman" w:cs="Times New Roman"/>
          <w:sz w:val="28"/>
          <w:szCs w:val="28"/>
          <w:lang w:val="uk-UA"/>
        </w:rPr>
        <w:t>у формулах 3.1-3.3:</w:t>
      </w:r>
      <w:r>
        <w:rPr>
          <w:rFonts w:ascii="Times New Roman" w:eastAsia="Times New Roman" w:hAnsi="Times New Roman" w:cs="Times New Roman"/>
          <w:sz w:val="28"/>
          <w:szCs w:val="28"/>
        </w:rPr>
        <w:t xml:space="preserve"> </w:t>
      </w:r>
    </w:p>
    <w:p w14:paraId="56A37C17" w14:textId="77777777" w:rsidR="009C1EB2" w:rsidRDefault="00AF46F7">
      <w:pPr>
        <w:tabs>
          <w:tab w:val="left" w:pos="709"/>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Прибутковість</w:t>
      </w:r>
      <w:r>
        <w:rPr>
          <w:rFonts w:ascii="Times New Roman" w:eastAsia="Times New Roman" w:hAnsi="Times New Roman" w:cs="Times New Roman"/>
          <w:sz w:val="28"/>
          <w:szCs w:val="28"/>
        </w:rPr>
        <w:t xml:space="preserve"> (Return on Investment - ROI):</w:t>
      </w:r>
    </w:p>
    <w:p w14:paraId="58DC6815" w14:textId="03B9D381" w:rsidR="009C1EB2" w:rsidRPr="001A73D9" w:rsidRDefault="00AF46F7">
      <w:pPr>
        <w:tabs>
          <w:tab w:val="left" w:pos="709"/>
        </w:tabs>
        <w:spacing w:line="360" w:lineRule="auto"/>
        <w:jc w:val="center"/>
        <w:rPr>
          <w:rFonts w:ascii="Times New Roman" w:eastAsia="Times New Roman" w:hAnsi="Times New Roman" w:cs="Times New Roman"/>
          <w:i/>
          <w:sz w:val="28"/>
          <w:szCs w:val="28"/>
          <w:lang w:val="uk-UA"/>
        </w:rPr>
      </w:pPr>
      <m:oMathPara>
        <m:oMath>
          <m:eqArr>
            <m:eqArrPr>
              <m:maxDist m:val="1"/>
              <m:ctrlPr>
                <w:rPr>
                  <w:rFonts w:ascii="Cambria Math" w:eastAsia="Times New Roman" w:hAnsi="Cambria Math" w:cs="Times New Roman"/>
                  <w:i/>
                  <w:sz w:val="28"/>
                  <w:szCs w:val="28"/>
                  <w:lang w:val="uk-UA"/>
                </w:rPr>
              </m:ctrlPr>
            </m:eqArrPr>
            <m:e>
              <m:r>
                <w:rPr>
                  <w:rFonts w:ascii="Cambria Math" w:eastAsia="Times New Roman" w:hAnsi="Cambria Math" w:cs="Times New Roman"/>
                  <w:sz w:val="28"/>
                  <w:szCs w:val="28"/>
                  <w:lang w:val="uk-UA"/>
                </w:rPr>
                <m:t>ROI</m:t>
              </m:r>
              <m:r>
                <w:rPr>
                  <w:rFonts w:ascii="Cambria Math" w:eastAsia="Times New Roman" w:hAnsi="Cambria Math" w:cs="Times New Roman"/>
                  <w:sz w:val="28"/>
                  <w:szCs w:val="28"/>
                  <w:lang w:val="uk-UA"/>
                </w:rPr>
                <m:t xml:space="preserve"> = </m:t>
              </m:r>
              <m:f>
                <m:fPr>
                  <m:ctrlPr>
                    <w:rPr>
                      <w:rFonts w:ascii="Cambria Math" w:eastAsia="Times New Roman" w:hAnsi="Cambria Math" w:cs="Times New Roman"/>
                      <w:i/>
                      <w:sz w:val="28"/>
                      <w:szCs w:val="28"/>
                      <w:lang w:val="uk-UA"/>
                    </w:rPr>
                  </m:ctrlPr>
                </m:fPr>
                <m:num>
                  <m:r>
                    <m:rPr>
                      <m:nor/>
                    </m:rPr>
                    <w:rPr>
                      <w:rFonts w:ascii="Times New Roman" w:eastAsia="Times New Roman" w:hAnsi="Times New Roman" w:cs="Times New Roman"/>
                      <w:i/>
                      <w:sz w:val="28"/>
                      <w:szCs w:val="28"/>
                      <w:lang w:val="uk-UA"/>
                    </w:rPr>
                    <m:t>Дохід – Собівартість</m:t>
                  </m:r>
                </m:num>
                <m:den>
                  <m:r>
                    <m:rPr>
                      <m:nor/>
                    </m:rPr>
                    <w:rPr>
                      <w:rFonts w:ascii="Times New Roman" w:eastAsia="Times New Roman" w:hAnsi="Times New Roman" w:cs="Times New Roman"/>
                      <w:i/>
                      <w:sz w:val="28"/>
                      <w:szCs w:val="28"/>
                      <w:lang w:val="uk-UA"/>
                    </w:rPr>
                    <m:t>Собівартість</m:t>
                  </m:r>
                </m:den>
              </m:f>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3.1</m:t>
                  </m:r>
                </m:e>
              </m:d>
            </m:e>
          </m:eqArr>
        </m:oMath>
      </m:oMathPara>
    </w:p>
    <w:p w14:paraId="0CB1727D" w14:textId="77777777" w:rsidR="00604B2F" w:rsidRPr="001A73D9" w:rsidRDefault="00604B2F">
      <w:pPr>
        <w:tabs>
          <w:tab w:val="left" w:pos="709"/>
        </w:tabs>
        <w:spacing w:line="360" w:lineRule="auto"/>
        <w:jc w:val="center"/>
        <w:rPr>
          <w:rFonts w:ascii="Times New Roman" w:eastAsia="Times New Roman" w:hAnsi="Times New Roman" w:cs="Times New Roman"/>
          <w:b/>
          <w:sz w:val="28"/>
          <w:szCs w:val="28"/>
        </w:rPr>
      </w:pPr>
    </w:p>
    <w:p w14:paraId="6502DF3F" w14:textId="77777777" w:rsidR="009C1EB2" w:rsidRDefault="00AF46F7">
      <w:pPr>
        <w:tabs>
          <w:tab w:val="left" w:pos="709"/>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Рентабельність</w:t>
      </w:r>
      <w:r>
        <w:rPr>
          <w:rFonts w:ascii="Times New Roman" w:eastAsia="Times New Roman" w:hAnsi="Times New Roman" w:cs="Times New Roman"/>
          <w:sz w:val="28"/>
          <w:szCs w:val="28"/>
        </w:rPr>
        <w:t xml:space="preserve"> (Profitability):</w:t>
      </w:r>
    </w:p>
    <w:p w14:paraId="3A3B6BFF" w14:textId="27705DAC" w:rsidR="009C1EB2" w:rsidRPr="001A73D9" w:rsidRDefault="00AF46F7">
      <w:pPr>
        <w:tabs>
          <w:tab w:val="left" w:pos="709"/>
        </w:tabs>
        <w:spacing w:line="360" w:lineRule="auto"/>
        <w:jc w:val="center"/>
        <w:rPr>
          <w:rFonts w:ascii="Times New Roman" w:eastAsia="Times New Roman" w:hAnsi="Times New Roman" w:cs="Times New Roman"/>
          <w:sz w:val="28"/>
          <w:szCs w:val="28"/>
        </w:rPr>
      </w:pPr>
      <m:oMathPara>
        <m:oMath>
          <m:eqArr>
            <m:eqArrPr>
              <m:maxDist m:val="1"/>
              <m:ctrlPr>
                <w:rPr>
                  <w:rFonts w:ascii="Cambria Math" w:eastAsia="Times New Roman" w:hAnsi="Cambria Math" w:cs="Times New Roman"/>
                  <w:i/>
                  <w:sz w:val="28"/>
                  <w:szCs w:val="28"/>
                </w:rPr>
              </m:ctrlPr>
            </m:eqArrPr>
            <m:e>
              <m:r>
                <w:rPr>
                  <w:rFonts w:ascii="Cambria Math" w:eastAsia="Times New Roman" w:hAnsi="Cambria Math" w:cs="Times New Roman"/>
                  <w:sz w:val="28"/>
                  <w:szCs w:val="28"/>
                </w:rPr>
                <m:t>Profitability</m:t>
              </m:r>
              <m:r>
                <w:rPr>
                  <w:rFonts w:ascii="Cambria Math" w:eastAsia="Times New Roman" w:hAnsi="Cambria Math" w:cs="Times New Roman"/>
                  <w:sz w:val="28"/>
                  <w:szCs w:val="28"/>
                </w:rPr>
                <m:t xml:space="preserve"> = </m:t>
              </m:r>
              <m:f>
                <m:fPr>
                  <m:ctrlPr>
                    <w:rPr>
                      <w:rFonts w:ascii="Cambria Math" w:eastAsia="Times New Roman" w:hAnsi="Cambria Math" w:cs="Times New Roman"/>
                      <w:i/>
                      <w:sz w:val="28"/>
                      <w:szCs w:val="28"/>
                    </w:rPr>
                  </m:ctrlPr>
                </m:fPr>
                <m:num>
                  <m:r>
                    <m:rPr>
                      <m:nor/>
                    </m:rPr>
                    <w:rPr>
                      <w:rFonts w:ascii="Times New Roman" w:eastAsia="Times New Roman" w:hAnsi="Times New Roman" w:cs="Times New Roman"/>
                      <w:i/>
                      <w:sz w:val="28"/>
                      <w:szCs w:val="28"/>
                      <w:lang w:val="uk-UA"/>
                    </w:rPr>
                    <m:t>Чистий прибуток</m:t>
                  </m:r>
                </m:num>
                <m:den>
                  <m:r>
                    <m:rPr>
                      <m:nor/>
                    </m:rPr>
                    <w:rPr>
                      <w:rFonts w:ascii="Times New Roman" w:eastAsia="Times New Roman" w:hAnsi="Times New Roman" w:cs="Times New Roman"/>
                      <w:i/>
                      <w:sz w:val="28"/>
                      <w:szCs w:val="28"/>
                      <w:lang w:val="uk-UA"/>
                    </w:rPr>
                    <m:t>Виручка</m:t>
                  </m:r>
                </m:den>
              </m:f>
              <m:r>
                <w:rPr>
                  <w:rFonts w:ascii="Cambria Math" w:eastAsia="Times New Roman" w:hAnsi="Cambria Math" w:cs="Times New Roman"/>
                  <w:sz w:val="28"/>
                  <w:szCs w:val="28"/>
                </w:rPr>
                <m:t xml:space="preserve"> × 100%</m:t>
              </m:r>
              <m:r>
                <m:rPr>
                  <m:sty m:val="p"/>
                </m:rPr>
                <w:rPr>
                  <w:rFonts w:ascii="Cambria Math" w:eastAsia="Times New Roman" w:hAnsi="Cambria Math" w:cs="Times New Roman"/>
                  <w:sz w:val="28"/>
                  <w:szCs w:val="28"/>
                </w:rPr>
                <m:t>#</m:t>
              </m:r>
              <m:d>
                <m:dPr>
                  <m:ctrlPr>
                    <w:rPr>
                      <w:rFonts w:ascii="Cambria Math" w:eastAsia="Times New Roman" w:hAnsi="Cambria Math" w:cs="Times New Roman"/>
                      <w:iCs/>
                      <w:sz w:val="28"/>
                      <w:szCs w:val="28"/>
                    </w:rPr>
                  </m:ctrlPr>
                </m:dPr>
                <m:e>
                  <m:r>
                    <m:rPr>
                      <m:sty m:val="p"/>
                    </m:rPr>
                    <w:rPr>
                      <w:rFonts w:ascii="Cambria Math" w:eastAsia="Times New Roman" w:hAnsi="Cambria Math" w:cs="Times New Roman"/>
                      <w:sz w:val="28"/>
                      <w:szCs w:val="28"/>
                    </w:rPr>
                    <m:t>3.2</m:t>
                  </m:r>
                </m:e>
              </m:d>
            </m:e>
          </m:eqArr>
        </m:oMath>
      </m:oMathPara>
    </w:p>
    <w:p w14:paraId="41321B40" w14:textId="77777777" w:rsidR="00604B2F" w:rsidRPr="00604B2F" w:rsidRDefault="00604B2F">
      <w:pPr>
        <w:tabs>
          <w:tab w:val="left" w:pos="709"/>
        </w:tabs>
        <w:spacing w:line="360" w:lineRule="auto"/>
        <w:jc w:val="center"/>
        <w:rPr>
          <w:rFonts w:ascii="Times New Roman" w:eastAsia="Times New Roman" w:hAnsi="Times New Roman" w:cs="Times New Roman"/>
          <w:sz w:val="28"/>
          <w:szCs w:val="28"/>
        </w:rPr>
      </w:pPr>
    </w:p>
    <w:p w14:paraId="7DAC01BD" w14:textId="77777777" w:rsidR="009C1EB2" w:rsidRDefault="00AF46F7">
      <w:pPr>
        <w:tabs>
          <w:tab w:val="left" w:pos="709"/>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Термін окупності</w:t>
      </w:r>
      <w:r>
        <w:rPr>
          <w:rFonts w:ascii="Times New Roman" w:eastAsia="Times New Roman" w:hAnsi="Times New Roman" w:cs="Times New Roman"/>
          <w:sz w:val="28"/>
          <w:szCs w:val="28"/>
        </w:rPr>
        <w:t xml:space="preserve"> (Payback Period):</w:t>
      </w:r>
    </w:p>
    <w:p w14:paraId="2BCB0774" w14:textId="5243C97F" w:rsidR="00604B2F" w:rsidRPr="001A73D9" w:rsidRDefault="00AF46F7" w:rsidP="00604B2F">
      <w:pPr>
        <w:tabs>
          <w:tab w:val="left" w:pos="709"/>
        </w:tabs>
        <w:spacing w:after="200" w:line="360" w:lineRule="auto"/>
        <w:jc w:val="center"/>
        <w:rPr>
          <w:rFonts w:ascii="Times New Roman" w:eastAsia="Times New Roman" w:hAnsi="Times New Roman" w:cs="Times New Roman"/>
          <w:i/>
          <w:sz w:val="28"/>
          <w:szCs w:val="28"/>
        </w:rPr>
      </w:pPr>
      <m:oMathPara>
        <m:oMath>
          <m:eqArr>
            <m:eqArrPr>
              <m:maxDist m:val="1"/>
              <m:ctrlPr>
                <w:rPr>
                  <w:rFonts w:ascii="Cambria Math" w:eastAsia="Times New Roman" w:hAnsi="Cambria Math" w:cs="Times New Roman"/>
                  <w:i/>
                  <w:sz w:val="28"/>
                  <w:szCs w:val="28"/>
                </w:rPr>
              </m:ctrlPr>
            </m:eqArrPr>
            <m:e>
              <m:r>
                <w:rPr>
                  <w:rFonts w:ascii="Cambria Math" w:eastAsia="Times New Roman" w:hAnsi="Cambria Math" w:cs="Times New Roman"/>
                  <w:sz w:val="28"/>
                  <w:szCs w:val="28"/>
                </w:rPr>
                <m:t>PP</m:t>
              </m:r>
              <m:r>
                <w:rPr>
                  <w:rFonts w:ascii="Cambria Math" w:eastAsia="Times New Roman" w:hAnsi="Cambria Math" w:cs="Times New Roman"/>
                  <w:sz w:val="28"/>
                  <w:szCs w:val="28"/>
                </w:rPr>
                <m:t xml:space="preserve"> = </m:t>
              </m:r>
              <m:f>
                <m:fPr>
                  <m:ctrlPr>
                    <w:rPr>
                      <w:rFonts w:ascii="Cambria Math" w:eastAsia="Times New Roman" w:hAnsi="Cambria Math" w:cs="Times New Roman"/>
                      <w:i/>
                      <w:sz w:val="28"/>
                      <w:szCs w:val="28"/>
                    </w:rPr>
                  </m:ctrlPr>
                </m:fPr>
                <m:num>
                  <m:r>
                    <m:rPr>
                      <m:nor/>
                    </m:rPr>
                    <w:rPr>
                      <w:rFonts w:ascii="Times New Roman" w:eastAsia="Times New Roman" w:hAnsi="Times New Roman" w:cs="Times New Roman"/>
                      <w:i/>
                      <w:iCs/>
                      <w:sz w:val="28"/>
                      <w:szCs w:val="28"/>
                    </w:rPr>
                    <m:t>Витрати</m:t>
                  </m:r>
                </m:num>
                <m:den>
                  <m:r>
                    <m:rPr>
                      <m:nor/>
                    </m:rPr>
                    <w:rPr>
                      <w:rFonts w:ascii="Times New Roman" w:eastAsia="Times New Roman" w:hAnsi="Times New Roman" w:cs="Times New Roman"/>
                      <w:i/>
                      <w:sz w:val="28"/>
                      <w:szCs w:val="28"/>
                      <w:lang w:val="uk-UA"/>
                    </w:rPr>
                    <m:t>Чистий прибуток</m:t>
                  </m:r>
                </m:den>
              </m:f>
              <m:r>
                <w:rPr>
                  <w:rFonts w:ascii="Cambria Math" w:eastAsia="Times New Roman" w:hAnsi="Cambria Math" w:cs="Times New Roman"/>
                  <w:sz w:val="28"/>
                  <w:szCs w:val="28"/>
                </w:rPr>
                <m:t>#</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3.3</m:t>
                  </m:r>
                </m:e>
              </m:d>
            </m:e>
          </m:eqArr>
        </m:oMath>
      </m:oMathPara>
    </w:p>
    <w:p w14:paraId="01187AA1"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розрахунку прибутковості, рентабельності та окупності програми, спочатку потрібно оцінити очікуваний прибуток від </w:t>
      </w:r>
      <w:r>
        <w:rPr>
          <w:rFonts w:ascii="Times New Roman" w:eastAsia="Times New Roman" w:hAnsi="Times New Roman" w:cs="Times New Roman"/>
          <w:sz w:val="28"/>
          <w:szCs w:val="28"/>
        </w:rPr>
        <w:t>впровадження програми. Давайте розглянемо такі приблизні числа:</w:t>
      </w:r>
    </w:p>
    <w:p w14:paraId="23251867" w14:textId="77777777" w:rsidR="009C1EB2" w:rsidRDefault="00AF46F7" w:rsidP="00AF46F7">
      <w:pPr>
        <w:numPr>
          <w:ilvl w:val="0"/>
          <w:numId w:val="53"/>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Збільшення обсягів продажів: Нехай очікуваний збільшений обсяг продажів завдяки програмі становить 10% від поточного обсягу. Якщо поточний обсяг продажів складає, наприклад, 1 млн гривень, то </w:t>
      </w:r>
      <w:r>
        <w:rPr>
          <w:rFonts w:ascii="Times New Roman" w:eastAsia="Times New Roman" w:hAnsi="Times New Roman" w:cs="Times New Roman"/>
          <w:sz w:val="28"/>
          <w:szCs w:val="28"/>
        </w:rPr>
        <w:t>збільшенням на 10% ми отримаємо додаткові 100 000 гривень прибутку.</w:t>
      </w:r>
    </w:p>
    <w:p w14:paraId="6125FDCF" w14:textId="77777777" w:rsidR="009C1EB2" w:rsidRDefault="00AF46F7" w:rsidP="00AF46F7">
      <w:pPr>
        <w:numPr>
          <w:ilvl w:val="0"/>
          <w:numId w:val="53"/>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витрат: При впровадженні програми може відбутися зменшення витрат на повернення товарів та компенсації. Нехай це зменшення складає 20 000 гривень.</w:t>
      </w:r>
    </w:p>
    <w:p w14:paraId="684D87AD" w14:textId="40804CEC" w:rsidR="00E32BDE" w:rsidRDefault="00E32BDE" w:rsidP="00AF46F7">
      <w:pPr>
        <w:numPr>
          <w:ilvl w:val="0"/>
          <w:numId w:val="53"/>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Д</w:t>
      </w:r>
      <w:r w:rsidRPr="00E32BDE">
        <w:rPr>
          <w:rFonts w:ascii="Times New Roman" w:eastAsia="Times New Roman" w:hAnsi="Times New Roman" w:cs="Times New Roman"/>
          <w:sz w:val="28"/>
          <w:szCs w:val="28"/>
        </w:rPr>
        <w:t>охід від програми швидкої заміни та тематичних заходів компанії Інтерпайп складає 500 000 гривень, а собівартість проєкту становить 300 000 гривень.</w:t>
      </w:r>
    </w:p>
    <w:p w14:paraId="0986E41A"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загальний очікуваний прибуток від програми складає:</w:t>
      </w:r>
    </w:p>
    <w:p w14:paraId="16E978EA" w14:textId="5C6E3900"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Прибуток = Збільшення обсягів продажів - Зменшення витрат = 100 000 грн </w:t>
      </w:r>
      <w:r w:rsidR="00604B2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20</w:t>
      </w:r>
      <w:r w:rsidR="00604B2F">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00</w:t>
      </w:r>
      <w:r>
        <w:rPr>
          <w:rFonts w:ascii="Times New Roman" w:eastAsia="Times New Roman" w:hAnsi="Times New Roman" w:cs="Times New Roman"/>
          <w:sz w:val="28"/>
          <w:szCs w:val="28"/>
        </w:rPr>
        <w:t>0 грн = 80 000 грн</w:t>
      </w:r>
    </w:p>
    <w:p w14:paraId="15D056B8"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Розраховуємо прибутковість за формулою 3.1: </w:t>
      </w:r>
    </w:p>
    <w:p w14:paraId="749B7CAD" w14:textId="0497D25D" w:rsidR="009C1EB2" w:rsidRPr="00E32BDE" w:rsidRDefault="00E32BDE" w:rsidP="00A55B22">
      <w:pPr>
        <w:tabs>
          <w:tab w:val="left" w:pos="709"/>
        </w:tabs>
        <w:spacing w:line="360" w:lineRule="auto"/>
        <w:ind w:firstLine="709"/>
        <w:jc w:val="center"/>
        <w:rPr>
          <w:rFonts w:ascii="Times New Roman" w:eastAsia="Times New Roman" w:hAnsi="Times New Roman" w:cs="Times New Roman"/>
          <w:i/>
          <w:sz w:val="28"/>
          <w:szCs w:val="28"/>
        </w:rPr>
      </w:pPr>
      <m:oMathPara>
        <m:oMath>
          <m:r>
            <w:rPr>
              <w:rFonts w:ascii="Cambria Math" w:eastAsia="Times New Roman" w:hAnsi="Cambria Math" w:cs="Times New Roman"/>
              <w:sz w:val="28"/>
              <w:szCs w:val="28"/>
            </w:rPr>
            <m:t xml:space="preserve">ROI = </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500000</m:t>
              </m:r>
              <m:r>
                <w:rPr>
                  <w:rFonts w:ascii="Cambria Math" w:eastAsia="Times New Roman" w:hAnsi="Times New Roman" w:cs="Times New Roman"/>
                  <w:sz w:val="28"/>
                  <w:szCs w:val="28"/>
                  <w:lang w:val="uk-UA"/>
                </w:rPr>
                <m:t xml:space="preserve"> </m:t>
              </m:r>
              <m:r>
                <w:rPr>
                  <w:rFonts w:ascii="Cambria Math" w:eastAsia="Times New Roman" w:hAnsi="Cambria Math" w:cs="Times New Roman"/>
                  <w:sz w:val="28"/>
                  <w:szCs w:val="28"/>
                </w:rPr>
                <m:t>-</m:t>
              </m:r>
              <m:r>
                <w:rPr>
                  <w:rFonts w:ascii="Cambria Math" w:eastAsia="Times New Roman" w:hAnsi="Times New Roman" w:cs="Times New Roman"/>
                  <w:sz w:val="28"/>
                  <w:szCs w:val="28"/>
                  <w:lang w:val="uk-UA"/>
                </w:rPr>
                <m:t xml:space="preserve"> </m:t>
              </m:r>
              <m:r>
                <w:rPr>
                  <w:rFonts w:ascii="Cambria Math" w:eastAsia="Times New Roman" w:hAnsi="Cambria Math" w:cs="Times New Roman"/>
                  <w:sz w:val="28"/>
                  <w:szCs w:val="28"/>
                </w:rPr>
                <m:t>300000</m:t>
              </m:r>
            </m:num>
            <m:den>
              <m:r>
                <w:rPr>
                  <w:rFonts w:ascii="Cambria Math" w:eastAsia="Times New Roman" w:hAnsi="Cambria Math" w:cs="Times New Roman"/>
                  <w:sz w:val="28"/>
                  <w:szCs w:val="28"/>
                </w:rPr>
                <m:t>300000</m:t>
              </m:r>
            </m:den>
          </m:f>
          <m:r>
            <w:rPr>
              <w:rFonts w:ascii="Cambria Math" w:eastAsia="Times New Roman" w:hAnsi="Cambria Math" w:cs="Times New Roman"/>
              <w:sz w:val="28"/>
              <w:szCs w:val="28"/>
            </w:rPr>
            <m:t>=66,67%</m:t>
          </m:r>
        </m:oMath>
      </m:oMathPara>
    </w:p>
    <w:p w14:paraId="48C3714A" w14:textId="77777777" w:rsidR="00E32BDE" w:rsidRDefault="00E32BDE" w:rsidP="006502A1">
      <w:pPr>
        <w:tabs>
          <w:tab w:val="left" w:pos="709"/>
        </w:tabs>
        <w:spacing w:line="360" w:lineRule="auto"/>
        <w:ind w:firstLine="709"/>
        <w:jc w:val="both"/>
        <w:rPr>
          <w:rFonts w:ascii="Times New Roman" w:eastAsia="Times New Roman" w:hAnsi="Times New Roman" w:cs="Times New Roman"/>
          <w:sz w:val="28"/>
          <w:szCs w:val="28"/>
        </w:rPr>
      </w:pPr>
      <w:r w:rsidRPr="00E32BDE">
        <w:rPr>
          <w:rFonts w:ascii="Times New Roman" w:eastAsia="Times New Roman" w:hAnsi="Times New Roman" w:cs="Times New Roman"/>
          <w:sz w:val="28"/>
          <w:szCs w:val="28"/>
        </w:rPr>
        <w:lastRenderedPageBreak/>
        <w:t>Показник прибутковості (ROI) у розмірі 66.67% для програми швидкої заміни та тематичних заходів компанії Інтерпайп свідчить про високу ефективність та економічну вигідність цієї ініціативи.</w:t>
      </w:r>
    </w:p>
    <w:p w14:paraId="3FA6F5AD" w14:textId="0FD06BFC" w:rsidR="00E32BDE" w:rsidRPr="00E32BDE" w:rsidRDefault="00E32BDE" w:rsidP="006502A1">
      <w:pPr>
        <w:tabs>
          <w:tab w:val="left" w:pos="709"/>
        </w:tabs>
        <w:spacing w:line="360" w:lineRule="auto"/>
        <w:ind w:firstLine="709"/>
        <w:jc w:val="both"/>
        <w:rPr>
          <w:rFonts w:ascii="Times New Roman" w:eastAsia="Times New Roman" w:hAnsi="Times New Roman" w:cs="Times New Roman"/>
          <w:sz w:val="28"/>
          <w:szCs w:val="28"/>
        </w:rPr>
      </w:pPr>
      <w:r w:rsidRPr="00E32BDE">
        <w:rPr>
          <w:rFonts w:ascii="Times New Roman" w:eastAsia="Times New Roman" w:hAnsi="Times New Roman" w:cs="Times New Roman"/>
          <w:sz w:val="28"/>
          <w:szCs w:val="28"/>
        </w:rPr>
        <w:t>Детально розглянемо причини, чому цей показник є добрим і чому варто звернути увагу на цю програму:</w:t>
      </w:r>
    </w:p>
    <w:p w14:paraId="4278B286" w14:textId="1F1CC0B0" w:rsidR="00E32BDE" w:rsidRPr="00E32BDE" w:rsidRDefault="00E32BDE" w:rsidP="00AF46F7">
      <w:pPr>
        <w:pStyle w:val="affe"/>
        <w:numPr>
          <w:ilvl w:val="0"/>
          <w:numId w:val="30"/>
        </w:numPr>
        <w:tabs>
          <w:tab w:val="left" w:pos="1134"/>
        </w:tabs>
        <w:spacing w:line="360" w:lineRule="auto"/>
        <w:ind w:left="0" w:firstLine="709"/>
        <w:jc w:val="both"/>
        <w:rPr>
          <w:rFonts w:ascii="Times New Roman" w:eastAsia="Times New Roman" w:hAnsi="Times New Roman" w:cs="Times New Roman"/>
          <w:sz w:val="28"/>
          <w:szCs w:val="28"/>
        </w:rPr>
      </w:pPr>
      <w:r w:rsidRPr="00E32BDE">
        <w:rPr>
          <w:rFonts w:ascii="Times New Roman" w:eastAsia="Times New Roman" w:hAnsi="Times New Roman" w:cs="Times New Roman"/>
          <w:sz w:val="28"/>
          <w:szCs w:val="28"/>
        </w:rPr>
        <w:t>Підвищення якості продукції: Програма спрямована на вирішення проблеми надмірної іржавості труб після доставки, що може впливати на якість продукції. Швидка заміна та тематичні заходи допоможуть покращити якість та стан продукції, що позитивно позначиться на сприйнятті бренду та задоволеності клієнтів.</w:t>
      </w:r>
    </w:p>
    <w:p w14:paraId="715A28DB" w14:textId="60F264D7" w:rsidR="00E32BDE" w:rsidRPr="00E32BDE" w:rsidRDefault="00E32BDE" w:rsidP="00AF46F7">
      <w:pPr>
        <w:pStyle w:val="affe"/>
        <w:numPr>
          <w:ilvl w:val="0"/>
          <w:numId w:val="30"/>
        </w:numPr>
        <w:tabs>
          <w:tab w:val="left" w:pos="1134"/>
        </w:tabs>
        <w:spacing w:line="360" w:lineRule="auto"/>
        <w:ind w:left="0" w:firstLine="709"/>
        <w:jc w:val="both"/>
        <w:rPr>
          <w:rFonts w:ascii="Times New Roman" w:eastAsia="Times New Roman" w:hAnsi="Times New Roman" w:cs="Times New Roman"/>
          <w:sz w:val="28"/>
          <w:szCs w:val="28"/>
        </w:rPr>
      </w:pPr>
      <w:r w:rsidRPr="00E32BDE">
        <w:rPr>
          <w:rFonts w:ascii="Times New Roman" w:eastAsia="Times New Roman" w:hAnsi="Times New Roman" w:cs="Times New Roman"/>
          <w:sz w:val="28"/>
          <w:szCs w:val="28"/>
        </w:rPr>
        <w:t>Збереження та привертання клієнтів: Шляхом усунення негативних аспектів, пов'язаних з іржавістю труб, компанія Інтерпайп може зберегти наявних клієнтів і привернути нових. Покращена якість продукції стимулює довіру та стабільність у відносинах з партнерами та клієнтами.</w:t>
      </w:r>
    </w:p>
    <w:p w14:paraId="2AC27214" w14:textId="531DBB0A" w:rsidR="00E32BDE" w:rsidRPr="00E32BDE" w:rsidRDefault="00E32BDE" w:rsidP="00AF46F7">
      <w:pPr>
        <w:pStyle w:val="affe"/>
        <w:numPr>
          <w:ilvl w:val="0"/>
          <w:numId w:val="30"/>
        </w:numPr>
        <w:tabs>
          <w:tab w:val="left" w:pos="1134"/>
        </w:tabs>
        <w:spacing w:line="360" w:lineRule="auto"/>
        <w:ind w:left="0" w:firstLine="709"/>
        <w:jc w:val="both"/>
        <w:rPr>
          <w:rFonts w:ascii="Times New Roman" w:eastAsia="Times New Roman" w:hAnsi="Times New Roman" w:cs="Times New Roman"/>
          <w:sz w:val="28"/>
          <w:szCs w:val="28"/>
        </w:rPr>
      </w:pPr>
      <w:r w:rsidRPr="00E32BDE">
        <w:rPr>
          <w:rFonts w:ascii="Times New Roman" w:eastAsia="Times New Roman" w:hAnsi="Times New Roman" w:cs="Times New Roman"/>
          <w:sz w:val="28"/>
          <w:szCs w:val="28"/>
        </w:rPr>
        <w:t>Підвищення конкурентоспроможності: Завдяки успішній реалізації програми, компанія зможе підвищити свою конкурентоспроможність на ринку, відзначившись якістю продукції та відмінним сервісом. Це допоможе збільшити частку ринку та залучити нових клієнтів.</w:t>
      </w:r>
    </w:p>
    <w:p w14:paraId="23555DA3" w14:textId="72A931D4" w:rsidR="00E32BDE" w:rsidRPr="00E32BDE" w:rsidRDefault="00E32BDE" w:rsidP="00AF46F7">
      <w:pPr>
        <w:pStyle w:val="affe"/>
        <w:numPr>
          <w:ilvl w:val="0"/>
          <w:numId w:val="30"/>
        </w:numPr>
        <w:tabs>
          <w:tab w:val="left" w:pos="1134"/>
        </w:tabs>
        <w:spacing w:line="360" w:lineRule="auto"/>
        <w:ind w:left="0" w:firstLine="709"/>
        <w:jc w:val="both"/>
        <w:rPr>
          <w:rFonts w:ascii="Times New Roman" w:eastAsia="Times New Roman" w:hAnsi="Times New Roman" w:cs="Times New Roman"/>
          <w:sz w:val="28"/>
          <w:szCs w:val="28"/>
        </w:rPr>
      </w:pPr>
      <w:r w:rsidRPr="00E32BDE">
        <w:rPr>
          <w:rFonts w:ascii="Times New Roman" w:eastAsia="Times New Roman" w:hAnsi="Times New Roman" w:cs="Times New Roman"/>
          <w:sz w:val="28"/>
          <w:szCs w:val="28"/>
        </w:rPr>
        <w:t>Ефективне використання ресурсів: Успішна програма швидкої заміни та тематичних заходів свідчить про ефективне використання ресурсів компанії. Інвестиції у програму виявились доцільними та призвели до збільшення прибутку та покращення ефективності діяльності компанії.</w:t>
      </w:r>
    </w:p>
    <w:p w14:paraId="17BFCA69" w14:textId="19FE3852"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Розраховуємо рентабельність за формулою 3.2: </w:t>
      </w:r>
    </w:p>
    <w:p w14:paraId="33C4EC85" w14:textId="4B92E3D1" w:rsidR="009C1EB2" w:rsidRDefault="0017667F">
      <w:pPr>
        <w:tabs>
          <w:tab w:val="left" w:pos="709"/>
        </w:tabs>
        <w:spacing w:line="360" w:lineRule="auto"/>
        <w:jc w:val="center"/>
        <w:rPr>
          <w:rFonts w:ascii="Times New Roman" w:eastAsia="Times New Roman" w:hAnsi="Times New Roman" w:cs="Times New Roman"/>
          <w:sz w:val="28"/>
          <w:szCs w:val="28"/>
        </w:rPr>
      </w:pPr>
      <m:oMathPara>
        <m:oMath>
          <m:r>
            <m:rPr>
              <m:nor/>
            </m:rPr>
            <w:rPr>
              <w:rFonts w:ascii="Times New Roman" w:eastAsia="Times New Roman" w:hAnsi="Times New Roman" w:cs="Times New Roman"/>
              <w:i/>
              <w:iCs/>
              <w:sz w:val="28"/>
              <w:szCs w:val="28"/>
            </w:rPr>
            <m:t>Profitability =</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iCs/>
                  <w:sz w:val="28"/>
                  <w:szCs w:val="28"/>
                </w:rPr>
              </m:ctrlPr>
            </m:fPr>
            <m:num>
              <m:r>
                <m:rPr>
                  <m:sty m:val="p"/>
                </m:rPr>
                <w:rPr>
                  <w:rFonts w:ascii="Cambria Math" w:eastAsia="Times New Roman" w:hAnsi="Cambria Math" w:cs="Times New Roman"/>
                  <w:sz w:val="28"/>
                  <w:szCs w:val="28"/>
                </w:rPr>
                <m:t>80 000</m:t>
              </m:r>
            </m:num>
            <m:den>
              <m:r>
                <m:rPr>
                  <m:sty m:val="p"/>
                </m:rPr>
                <w:rPr>
                  <w:rFonts w:ascii="Cambria Math" w:eastAsia="Times New Roman" w:hAnsi="Cambria Math" w:cs="Times New Roman"/>
                  <w:sz w:val="28"/>
                  <w:szCs w:val="28"/>
                </w:rPr>
                <m:t xml:space="preserve">100 000 </m:t>
              </m:r>
            </m:den>
          </m:f>
          <m:r>
            <m:rPr>
              <m:sty m:val="p"/>
            </m:rPr>
            <w:rPr>
              <w:rFonts w:ascii="Cambria Math" w:eastAsia="Times New Roman" w:hAnsi="Cambria Math" w:cs="Times New Roman"/>
              <w:sz w:val="28"/>
              <w:szCs w:val="28"/>
            </w:rPr>
            <m:t xml:space="preserve">  × 100% = 80%</m:t>
          </m:r>
        </m:oMath>
      </m:oMathPara>
    </w:p>
    <w:p w14:paraId="24B28402"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Рентабельність в 80% вказує на те, що програма приносить значну частину чистого прибутку відносно загальної виручки. Це показує, що програма вигідна з фінансової точки зору.</w:t>
      </w:r>
    </w:p>
    <w:p w14:paraId="6F7F0476"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Розраховуємо окупність за формулою 3</w:t>
      </w:r>
      <w:r>
        <w:rPr>
          <w:rFonts w:ascii="Times New Roman" w:eastAsia="Times New Roman" w:hAnsi="Times New Roman" w:cs="Times New Roman"/>
          <w:sz w:val="28"/>
          <w:szCs w:val="28"/>
        </w:rPr>
        <w:t xml:space="preserve">.3: </w:t>
      </w:r>
    </w:p>
    <w:p w14:paraId="76DB047F" w14:textId="4BF538FC" w:rsidR="009C1EB2" w:rsidRDefault="0017667F">
      <w:pPr>
        <w:tabs>
          <w:tab w:val="left" w:pos="709"/>
        </w:tabs>
        <w:spacing w:line="360" w:lineRule="auto"/>
        <w:jc w:val="center"/>
        <w:rPr>
          <w:rFonts w:ascii="Times New Roman" w:eastAsia="Times New Roman" w:hAnsi="Times New Roman" w:cs="Times New Roman"/>
          <w:sz w:val="28"/>
          <w:szCs w:val="28"/>
        </w:rPr>
      </w:pPr>
      <m:oMathPara>
        <m:oMath>
          <m:r>
            <m:rPr>
              <m:nor/>
            </m:rPr>
            <w:rPr>
              <w:rFonts w:ascii="Times New Roman" w:eastAsia="Times New Roman" w:hAnsi="Times New Roman" w:cs="Times New Roman"/>
              <w:i/>
              <w:iCs/>
              <w:sz w:val="28"/>
              <w:szCs w:val="28"/>
            </w:rPr>
            <w:lastRenderedPageBreak/>
            <m:t xml:space="preserve">PP </m:t>
          </m:r>
          <m:r>
            <w:rPr>
              <w:rFonts w:ascii="Times New Roman" w:eastAsia="Times New Roman" w:hAnsi="Times New Roman" w:cs="Times New Roman"/>
              <w:sz w:val="28"/>
              <w:szCs w:val="28"/>
            </w:rPr>
            <m:t>=</m:t>
          </m:r>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iCs/>
                  <w:sz w:val="28"/>
                  <w:szCs w:val="28"/>
                </w:rPr>
              </m:ctrlPr>
            </m:fPr>
            <m:num>
              <m:r>
                <m:rPr>
                  <m:sty m:val="p"/>
                </m:rPr>
                <w:rPr>
                  <w:rFonts w:ascii="Cambria Math" w:eastAsia="Times New Roman" w:hAnsi="Cambria Math" w:cs="Times New Roman"/>
                  <w:sz w:val="28"/>
                  <w:szCs w:val="28"/>
                </w:rPr>
                <m:t xml:space="preserve">20 000 </m:t>
              </m:r>
            </m:num>
            <m:den>
              <m:r>
                <m:rPr>
                  <m:sty m:val="p"/>
                </m:rPr>
                <w:rPr>
                  <w:rFonts w:ascii="Cambria Math" w:eastAsia="Times New Roman" w:hAnsi="Cambria Math" w:cs="Times New Roman"/>
                  <w:sz w:val="28"/>
                  <w:szCs w:val="28"/>
                </w:rPr>
                <m:t>80 000</m:t>
              </m:r>
            </m:den>
          </m:f>
          <m:r>
            <m:rPr>
              <m:sty m:val="p"/>
            </m:rPr>
            <w:rPr>
              <w:rFonts w:ascii="Cambria Math" w:eastAsia="Times New Roman" w:hAnsi="Cambria Math" w:cs="Times New Roman"/>
              <w:sz w:val="28"/>
              <w:szCs w:val="28"/>
            </w:rPr>
            <m:t xml:space="preserve"> = 0,25</m:t>
          </m:r>
        </m:oMath>
      </m:oMathPara>
    </w:p>
    <w:p w14:paraId="4B48700D"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окупності в 3 місяці показує, що витрати на впровадження програми будуть окуплені відносно швидко. Це дає впевненість в тому, що інвестиції в програму будуть повернуті компанії протягом короткого періоду часу.</w:t>
      </w:r>
    </w:p>
    <w:p w14:paraId="34FF7C90"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Зважаючи</w:t>
      </w:r>
      <w:r>
        <w:rPr>
          <w:rFonts w:ascii="Times New Roman" w:eastAsia="Times New Roman" w:hAnsi="Times New Roman" w:cs="Times New Roman"/>
          <w:sz w:val="28"/>
          <w:szCs w:val="28"/>
        </w:rPr>
        <w:t xml:space="preserve"> на впровадження програми стимулювання збуту та програми швидкої заміни дефектних продуктів для компанії Інтерпайп, можемо проаналізувати їхні можливі позитивні наслідки на фінансовий стан та конкурентоспроможність компанії.</w:t>
      </w:r>
    </w:p>
    <w:p w14:paraId="485A71FC"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 за все, організація темати</w:t>
      </w:r>
      <w:r>
        <w:rPr>
          <w:rFonts w:ascii="Times New Roman" w:eastAsia="Times New Roman" w:hAnsi="Times New Roman" w:cs="Times New Roman"/>
          <w:sz w:val="28"/>
          <w:szCs w:val="28"/>
        </w:rPr>
        <w:t>чних заходів, таких як семінари, конференції або майстер-класи, є ефективним інструментом для залучення уваги потенційних клієнтів. Наприклад, компанія може організувати семінар для будівельних підприємств, де презентуватиме нові технології у виробництві т</w:t>
      </w:r>
      <w:r>
        <w:rPr>
          <w:rFonts w:ascii="Times New Roman" w:eastAsia="Times New Roman" w:hAnsi="Times New Roman" w:cs="Times New Roman"/>
          <w:sz w:val="28"/>
          <w:szCs w:val="28"/>
        </w:rPr>
        <w:t>руб. Це дозволить показати переваги їхніх продуктів порівняно з конкурентами та залучити нових клієнтів. По-друге, програма швидкої заміни дефектних продуктів може позитивно вплинути на репутацію компанії. Наприклад, якщо клієнт отримав товар із дефектами,</w:t>
      </w:r>
      <w:r>
        <w:rPr>
          <w:rFonts w:ascii="Times New Roman" w:eastAsia="Times New Roman" w:hAnsi="Times New Roman" w:cs="Times New Roman"/>
          <w:sz w:val="28"/>
          <w:szCs w:val="28"/>
        </w:rPr>
        <w:t xml:space="preserve"> компанія може оперативно замінити його на якісний аналог без зайвих ускладнень. Це підвищить задоволеність клієнтів і збільшить їхню лояльність до бренду.</w:t>
      </w:r>
    </w:p>
    <w:p w14:paraId="48A0A516" w14:textId="7E9A2379" w:rsidR="004350EC" w:rsidRDefault="00C363DA" w:rsidP="004350EC">
      <w:pPr>
        <w:tabs>
          <w:tab w:val="left" w:pos="709"/>
        </w:tabs>
        <w:spacing w:line="360" w:lineRule="auto"/>
        <w:ind w:firstLine="709"/>
        <w:jc w:val="both"/>
        <w:rPr>
          <w:rFonts w:ascii="Times New Roman" w:eastAsia="Times New Roman" w:hAnsi="Times New Roman" w:cs="Times New Roman"/>
          <w:sz w:val="28"/>
          <w:szCs w:val="28"/>
        </w:rPr>
      </w:pPr>
      <w:bookmarkStart w:id="17" w:name="_Toc168265784"/>
      <w:r w:rsidRPr="00C363DA">
        <w:rPr>
          <w:rFonts w:ascii="Times New Roman" w:eastAsia="Times New Roman" w:hAnsi="Times New Roman" w:cs="Times New Roman"/>
          <w:sz w:val="28"/>
          <w:szCs w:val="28"/>
        </w:rPr>
        <w:t>Також варто врахувати, що під час тематичних заходів клієнти можуть отримати не лише інформацію про продукцію компанії, але й корисні поради щодо використання та утримання труб. Наприклад, під час майстер-класу з монтажу труб можна продемонструвати правильні методи установки, які допоможуть клієнтам ефективно використовувати продукцію та підтримувати її у належному стані протягом тривалого періоду. Такі заходи не лише сприятимуть позитивному враженню від товару, але й збільшать рівень задоволення клієнтів щодо його використання. Отже, впровадження цих програм може позитивно вплинути на збільшення продажів, підвищення лояльності клієнтів та позитивну репутацію компанії на ринку.</w:t>
      </w:r>
    </w:p>
    <w:p w14:paraId="23BB8714" w14:textId="77777777" w:rsidR="00C363DA" w:rsidRDefault="00C363DA" w:rsidP="004350EC">
      <w:pPr>
        <w:tabs>
          <w:tab w:val="left" w:pos="709"/>
        </w:tabs>
        <w:spacing w:line="360" w:lineRule="auto"/>
        <w:ind w:firstLine="709"/>
        <w:jc w:val="both"/>
        <w:rPr>
          <w:rFonts w:ascii="Times New Roman" w:eastAsia="Times New Roman" w:hAnsi="Times New Roman" w:cs="Times New Roman"/>
          <w:sz w:val="28"/>
          <w:szCs w:val="28"/>
          <w:lang w:val="uk-UA"/>
        </w:rPr>
      </w:pPr>
    </w:p>
    <w:p w14:paraId="3DF17791" w14:textId="70C66EF6" w:rsidR="004350EC" w:rsidRPr="00F65739" w:rsidRDefault="00F755DF" w:rsidP="008A4D96">
      <w:pPr>
        <w:tabs>
          <w:tab w:val="left" w:pos="709"/>
        </w:tabs>
        <w:spacing w:line="360" w:lineRule="auto"/>
        <w:ind w:firstLine="709"/>
        <w:jc w:val="both"/>
        <w:outlineLvl w:val="1"/>
        <w:rPr>
          <w:rFonts w:ascii="Times New Roman" w:eastAsia="Times New Roman" w:hAnsi="Times New Roman" w:cs="Times New Roman"/>
          <w:sz w:val="28"/>
          <w:szCs w:val="28"/>
          <w:lang w:val="uk-UA"/>
        </w:rPr>
      </w:pPr>
      <w:r w:rsidRPr="004350EC">
        <w:rPr>
          <w:rFonts w:ascii="Times New Roman" w:eastAsia="Times New Roman" w:hAnsi="Times New Roman" w:cs="Times New Roman"/>
          <w:sz w:val="28"/>
          <w:szCs w:val="28"/>
        </w:rPr>
        <w:lastRenderedPageBreak/>
        <w:t>Виснов</w:t>
      </w:r>
      <w:r w:rsidR="009C3795" w:rsidRPr="004350EC">
        <w:rPr>
          <w:rFonts w:ascii="Times New Roman" w:eastAsia="Times New Roman" w:hAnsi="Times New Roman" w:cs="Times New Roman"/>
          <w:sz w:val="28"/>
          <w:szCs w:val="28"/>
          <w:lang w:val="uk-UA"/>
        </w:rPr>
        <w:t>ки</w:t>
      </w:r>
      <w:r w:rsidRPr="004350EC">
        <w:rPr>
          <w:rFonts w:ascii="Times New Roman" w:eastAsia="Times New Roman" w:hAnsi="Times New Roman" w:cs="Times New Roman"/>
          <w:sz w:val="28"/>
          <w:szCs w:val="28"/>
        </w:rPr>
        <w:t xml:space="preserve"> до розділу 3</w:t>
      </w:r>
      <w:bookmarkEnd w:id="17"/>
    </w:p>
    <w:p w14:paraId="471A23A5" w14:textId="77777777" w:rsidR="004350EC" w:rsidRDefault="004350EC" w:rsidP="004350EC">
      <w:pPr>
        <w:tabs>
          <w:tab w:val="left" w:pos="709"/>
        </w:tabs>
        <w:spacing w:line="360" w:lineRule="auto"/>
        <w:ind w:firstLine="709"/>
        <w:jc w:val="both"/>
        <w:rPr>
          <w:rFonts w:ascii="Times New Roman" w:eastAsia="Times New Roman" w:hAnsi="Times New Roman" w:cs="Times New Roman"/>
          <w:sz w:val="28"/>
          <w:szCs w:val="28"/>
        </w:rPr>
      </w:pPr>
    </w:p>
    <w:p w14:paraId="473C0651" w14:textId="7DD7057F" w:rsidR="009C1EB2" w:rsidRPr="00C363DA" w:rsidRDefault="00F755DF" w:rsidP="008A4D96">
      <w:pPr>
        <w:tabs>
          <w:tab w:val="left" w:pos="709"/>
        </w:tabs>
        <w:spacing w:line="360" w:lineRule="auto"/>
        <w:ind w:firstLine="709"/>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t>У цьому розділі було проведено всебічний аналіз маркетингової діяльності компанії Інтерпайп та запропоновано ряд рекомендацій щодо її удосконалення. Основні рекомендації включають розширення додаткових послуг, таких як надання технічної підтримки після продажу, створення гарячої лінії та онлайн-платформи для швидкого вирішення технічних проблем, а також проведення вебінарів та семінарів для клієнтів з метою підвищення їх обізнаності про продукцію та технології. Впровадження екологічно чистих технологій у виробництво, зменшення викидів та використання відновлюваних джерел енергії також є важливими заходами, які сприятимуть зміцненню іміджу компанії як екологічно відповідального виробника. Спеціальні пропозиції, такі як програми лояльності, де клієнти можуть накопичувати бонуси за кожну покупку та обмінювати їх на знижки або подарунки, сприятимуть підвищенню лояльності клієнтів.</w:t>
      </w:r>
      <w:r w:rsidR="00C363DA">
        <w:rPr>
          <w:rFonts w:ascii="Times New Roman" w:eastAsia="Times New Roman" w:hAnsi="Times New Roman" w:cs="Times New Roman"/>
          <w:sz w:val="28"/>
          <w:szCs w:val="28"/>
          <w:lang w:val="uk-UA"/>
        </w:rPr>
        <w:t xml:space="preserve"> </w:t>
      </w:r>
    </w:p>
    <w:p w14:paraId="395EBBA0" w14:textId="77777777" w:rsidR="00C363DA" w:rsidRPr="00C363DA" w:rsidRDefault="00C363DA" w:rsidP="00C363DA">
      <w:pPr>
        <w:tabs>
          <w:tab w:val="left" w:pos="709"/>
        </w:tabs>
        <w:spacing w:line="360" w:lineRule="auto"/>
        <w:ind w:firstLine="709"/>
        <w:jc w:val="both"/>
        <w:rPr>
          <w:rFonts w:ascii="Times New Roman" w:eastAsia="Times New Roman" w:hAnsi="Times New Roman" w:cs="Times New Roman"/>
          <w:sz w:val="28"/>
          <w:szCs w:val="28"/>
        </w:rPr>
      </w:pPr>
      <w:r w:rsidRPr="00C363DA">
        <w:rPr>
          <w:rFonts w:ascii="Times New Roman" w:eastAsia="Times New Roman" w:hAnsi="Times New Roman" w:cs="Times New Roman"/>
          <w:sz w:val="28"/>
          <w:szCs w:val="28"/>
        </w:rPr>
        <w:t>Покращення стимулюючих програм включає проведення детального аналізу існуючих програм стимулювання та збір відгуків від клієнтів для виявлення слабких місць та їх вдосконалення. Запровадження спеціальних умов для постійних клієнтів, таких як знижки на наступні покупки та ексклюзивні пропозиції, допоможе закріпити довгострокові відносини та забезпечити стабільний обсяг продажів. Використання цифрових маркетингових інструментів, таких як соціальні мережі, контент-маркетинг та email-маркетинг, дозволить охопити широку аудиторію та ефективно доносити маркетингові повідомлення.</w:t>
      </w:r>
    </w:p>
    <w:p w14:paraId="0250BFE5" w14:textId="77777777" w:rsidR="00C363DA" w:rsidRPr="00C363DA" w:rsidRDefault="00C363DA" w:rsidP="00C363DA">
      <w:pPr>
        <w:tabs>
          <w:tab w:val="left" w:pos="709"/>
        </w:tabs>
        <w:spacing w:line="360" w:lineRule="auto"/>
        <w:ind w:firstLine="709"/>
        <w:jc w:val="both"/>
        <w:rPr>
          <w:rFonts w:ascii="Times New Roman" w:eastAsia="Times New Roman" w:hAnsi="Times New Roman" w:cs="Times New Roman"/>
          <w:sz w:val="28"/>
          <w:szCs w:val="28"/>
        </w:rPr>
      </w:pPr>
      <w:r w:rsidRPr="00C363DA">
        <w:rPr>
          <w:rFonts w:ascii="Times New Roman" w:eastAsia="Times New Roman" w:hAnsi="Times New Roman" w:cs="Times New Roman"/>
          <w:sz w:val="28"/>
          <w:szCs w:val="28"/>
        </w:rPr>
        <w:t xml:space="preserve">Оптимізація логістичних процесів та впровадження сучасних технологій для управління ланцюгом поставок забезпечать швидку та надійну доставку продукції клієнтам, що підвищить їхню задоволеність і сприятиме їхньому поверненню. Надання клієнтам можливості робити індивідуальні замовлення, враховуючи їхні специфічні потреби, дозволить краще задовольняти їхні потреби та зміцнити відносини з клієнтами. Регулярні зустрічі з ключовими клієнтами сприятимуть покращенню комунікації, що допоможе краще розуміти їхні потреби та очікування, </w:t>
      </w:r>
      <w:r w:rsidRPr="00C363DA">
        <w:rPr>
          <w:rFonts w:ascii="Times New Roman" w:eastAsia="Times New Roman" w:hAnsi="Times New Roman" w:cs="Times New Roman"/>
          <w:sz w:val="28"/>
          <w:szCs w:val="28"/>
        </w:rPr>
        <w:lastRenderedPageBreak/>
        <w:t>а також дозволить адаптувати продукцію та послуги, щоб вони краще відповідали ринковим вимогам.</w:t>
      </w:r>
    </w:p>
    <w:p w14:paraId="6EDE74B4" w14:textId="77777777" w:rsidR="00C363DA" w:rsidRDefault="00C363DA" w:rsidP="00C363DA">
      <w:pPr>
        <w:tabs>
          <w:tab w:val="left" w:pos="709"/>
        </w:tabs>
        <w:spacing w:line="360" w:lineRule="auto"/>
        <w:ind w:firstLine="709"/>
        <w:jc w:val="both"/>
        <w:rPr>
          <w:rFonts w:ascii="Times New Roman" w:eastAsia="Times New Roman" w:hAnsi="Times New Roman" w:cs="Times New Roman"/>
          <w:sz w:val="28"/>
          <w:szCs w:val="28"/>
        </w:rPr>
      </w:pPr>
      <w:r w:rsidRPr="00C363DA">
        <w:rPr>
          <w:rFonts w:ascii="Times New Roman" w:eastAsia="Times New Roman" w:hAnsi="Times New Roman" w:cs="Times New Roman"/>
          <w:sz w:val="28"/>
          <w:szCs w:val="28"/>
        </w:rPr>
        <w:t>Участь у галузевих виставках та організація власних заходів для демонстрації продукції та нових розробок є ефективними інструментами для залучення нових клієнтів та розширення ринкової присутності. Це дозволить підвищити інтерес до продукції компанії, зміцнити її імідж як лідера галузі та залучити інвесторів та партнерів. Загалом, ефективність запропонованих заходів підтверджується їхнім впливом на підвищення задоволеності клієнтів, збільшення обсягів продажів та зміцнення конкурентоспроможності компанії. Запропоновані заходи сприятимуть не лише підвищенню лояльності існуючих клієнтів, але й залученню нових, що забезпечить стабільний розвиток компанії Інтерпайп у довгостроковій перспективі.</w:t>
      </w:r>
    </w:p>
    <w:p w14:paraId="0E435DBB" w14:textId="66CBCBB9" w:rsidR="00C95878" w:rsidRPr="00C95878" w:rsidRDefault="00C95878" w:rsidP="00C95878">
      <w:pPr>
        <w:tabs>
          <w:tab w:val="left" w:pos="709"/>
        </w:tabs>
        <w:spacing w:line="360" w:lineRule="auto"/>
        <w:ind w:firstLine="709"/>
        <w:jc w:val="both"/>
        <w:rPr>
          <w:rFonts w:ascii="Times New Roman" w:eastAsia="Times New Roman" w:hAnsi="Times New Roman" w:cs="Times New Roman"/>
          <w:sz w:val="28"/>
          <w:szCs w:val="28"/>
        </w:rPr>
      </w:pPr>
      <w:r w:rsidRPr="00C95878">
        <w:rPr>
          <w:rFonts w:ascii="Times New Roman" w:eastAsia="Times New Roman" w:hAnsi="Times New Roman" w:cs="Times New Roman"/>
          <w:sz w:val="28"/>
          <w:szCs w:val="28"/>
        </w:rPr>
        <w:t>Для забезпечення успішності впровадження запропонованих заходів важливо також забезпечити адекватне навчання персоналу. Нові методи та стратегії вимагатимуть від співробітників додаткових навичок та знань, щоб вони могли ефективно впроваджувати їх у робочому процесі. Тому необхідно організувати тренінги та семінари з метою підвищення кваліфікації персоналу та ознайомлення їх із новими інструментами та методами роботи.</w:t>
      </w:r>
    </w:p>
    <w:p w14:paraId="1C626D38" w14:textId="62EDB433" w:rsidR="00C95878" w:rsidRPr="00C363DA" w:rsidRDefault="00C95878" w:rsidP="00C95878">
      <w:pPr>
        <w:tabs>
          <w:tab w:val="left" w:pos="709"/>
        </w:tabs>
        <w:spacing w:line="360" w:lineRule="auto"/>
        <w:ind w:firstLine="709"/>
        <w:jc w:val="both"/>
        <w:rPr>
          <w:rFonts w:ascii="Times New Roman" w:eastAsia="Times New Roman" w:hAnsi="Times New Roman" w:cs="Times New Roman"/>
          <w:sz w:val="28"/>
          <w:szCs w:val="28"/>
          <w:lang w:val="uk-UA"/>
        </w:rPr>
      </w:pPr>
      <w:r w:rsidRPr="00C95878">
        <w:rPr>
          <w:rFonts w:ascii="Times New Roman" w:eastAsia="Times New Roman" w:hAnsi="Times New Roman" w:cs="Times New Roman"/>
          <w:sz w:val="28"/>
          <w:szCs w:val="28"/>
        </w:rPr>
        <w:t>Крім того, для успішної реалізації цих заходів необхідно створити механізми контролю та оцінки їх ефективності. Регулярні моніторинг та аналіз результатів дозволять вчасно виявляти проблемні ситуації та коригувати стратегію, якщо необхідно. Такий підхід дозволить компанії Інтерпайп не лише зберігати конкурентні переваги, але й постійно розвиватися та адаптуватися до змін у вимогах ринку.</w:t>
      </w:r>
      <w:r>
        <w:rPr>
          <w:rFonts w:ascii="Times New Roman" w:eastAsia="Times New Roman" w:hAnsi="Times New Roman" w:cs="Times New Roman"/>
          <w:sz w:val="28"/>
          <w:szCs w:val="28"/>
          <w:lang w:val="uk-UA"/>
        </w:rPr>
        <w:t xml:space="preserve"> </w:t>
      </w:r>
      <w:r w:rsidRPr="00C95878">
        <w:rPr>
          <w:rFonts w:ascii="Times New Roman" w:eastAsia="Times New Roman" w:hAnsi="Times New Roman" w:cs="Times New Roman"/>
          <w:sz w:val="28"/>
          <w:szCs w:val="28"/>
          <w:lang w:val="uk-UA"/>
        </w:rPr>
        <w:t>Наостанок, важливо забезпечити відкритий та ефективний обмін інформацією між різними відділами компанії. Співпраця між відділами збуту, маркетингу, виробництва та логістики дозволить гармонійно впроваджувати нові стратегії та швидко реагувати на зміни на ринку. Тісна взаємодія між різними командами стане основою для успішного втілення задуманих ініціатив та досягнення стратегічних цілей компанії Інтерпайп.</w:t>
      </w:r>
    </w:p>
    <w:p w14:paraId="4129C1D1" w14:textId="79FD3F2C" w:rsidR="00C95878" w:rsidRDefault="00C95878">
      <w:pPr>
        <w:rPr>
          <w:rFonts w:ascii="Times New Roman" w:eastAsia="Times New Roman" w:hAnsi="Times New Roman" w:cs="Times New Roman"/>
          <w:sz w:val="28"/>
          <w:szCs w:val="28"/>
        </w:rPr>
      </w:pPr>
      <w:bookmarkStart w:id="18" w:name="_Toc168265785"/>
      <w:r>
        <w:rPr>
          <w:rFonts w:ascii="Times New Roman" w:eastAsia="Times New Roman" w:hAnsi="Times New Roman" w:cs="Times New Roman"/>
          <w:sz w:val="28"/>
          <w:szCs w:val="28"/>
        </w:rPr>
        <w:br w:type="page"/>
      </w:r>
    </w:p>
    <w:p w14:paraId="022A11E7" w14:textId="7C3610A7" w:rsidR="009C1EB2" w:rsidRPr="000D1A78" w:rsidRDefault="00AF46F7" w:rsidP="006502A1">
      <w:pPr>
        <w:tabs>
          <w:tab w:val="left" w:pos="709"/>
        </w:tabs>
        <w:spacing w:after="200" w:line="360" w:lineRule="auto"/>
        <w:ind w:firstLine="709"/>
        <w:jc w:val="center"/>
        <w:outlineLvl w:val="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ВИСНОВ</w:t>
      </w:r>
      <w:bookmarkEnd w:id="18"/>
      <w:r w:rsidR="008A4D96">
        <w:rPr>
          <w:rFonts w:ascii="Times New Roman" w:eastAsia="Times New Roman" w:hAnsi="Times New Roman" w:cs="Times New Roman"/>
          <w:sz w:val="28"/>
          <w:szCs w:val="28"/>
          <w:lang w:val="uk-UA"/>
        </w:rPr>
        <w:t>КИ</w:t>
      </w:r>
    </w:p>
    <w:p w14:paraId="22FD842A" w14:textId="426DC22A"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дипломній роботі на тему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Вдосконалення системи стимулювання збуту компанії Інтерпайп</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були досліджені різні аспекти маркетингової діяльності та системи стимулювання збуту компанії. Основні висновки дипломної роботи безпосередньо кореспондуються із переліком завдань, наведених у вступі, та містять наступні ключові моменти:</w:t>
      </w:r>
    </w:p>
    <w:p w14:paraId="72C41068" w14:textId="3A06A5C6"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Проведений деталь</w:t>
      </w:r>
      <w:r>
        <w:rPr>
          <w:rFonts w:ascii="Times New Roman" w:eastAsia="Times New Roman" w:hAnsi="Times New Roman" w:cs="Times New Roman"/>
          <w:sz w:val="28"/>
          <w:szCs w:val="28"/>
        </w:rPr>
        <w:t>ний аналіз поточної системи стимулювання збуту виявив її основні сильні та слабкі с</w:t>
      </w:r>
      <w:r w:rsidR="006502A1">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 xml:space="preserve">торони. Було виявлено, що хоча існуючі методи стимулювання ефективні у певних аспектах, вони потребують вдосконалення для кращого задоволення потреб клієнтів та підвищення </w:t>
      </w:r>
      <w:r>
        <w:rPr>
          <w:rFonts w:ascii="Times New Roman" w:eastAsia="Times New Roman" w:hAnsi="Times New Roman" w:cs="Times New Roman"/>
          <w:sz w:val="28"/>
          <w:szCs w:val="28"/>
        </w:rPr>
        <w:t>конкурентоспроможності на ринку.</w:t>
      </w:r>
    </w:p>
    <w:p w14:paraId="66B64BC2"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економічний аналіз, який включав розрахунок показників рентабельності, окупності та прибутковості для різних запропонованих заходів. Результати показали, що всі запропоновані заходи мають високий потенціал для збі</w:t>
      </w:r>
      <w:r>
        <w:rPr>
          <w:rFonts w:ascii="Times New Roman" w:eastAsia="Times New Roman" w:hAnsi="Times New Roman" w:cs="Times New Roman"/>
          <w:sz w:val="28"/>
          <w:szCs w:val="28"/>
        </w:rPr>
        <w:t>льшення прибутковості компанії та швидкої окупності інвестицій.</w:t>
      </w:r>
    </w:p>
    <w:p w14:paraId="7A85338E"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зовнішніх заходів, важливо також зосередитись на вдосконаленні внутрішніх процесів компанії. Це включає покращення комунікації між відділами, підвищення мотивації працівників та впровадж</w:t>
      </w:r>
      <w:r>
        <w:rPr>
          <w:rFonts w:ascii="Times New Roman" w:eastAsia="Times New Roman" w:hAnsi="Times New Roman" w:cs="Times New Roman"/>
          <w:sz w:val="28"/>
          <w:szCs w:val="28"/>
        </w:rPr>
        <w:t>ення інноваційних технологій для оптимізації робочих процесів.</w:t>
      </w:r>
    </w:p>
    <w:p w14:paraId="6317C5DF"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на основі проведених досліджень та аналізу, дипломна робота показала, що вдосконалення системи стимулювання збуту компанії Інтерпайп є необхідним та економічно обґрунтованим кроком</w:t>
      </w:r>
      <w:r>
        <w:rPr>
          <w:rFonts w:ascii="Times New Roman" w:eastAsia="Times New Roman" w:hAnsi="Times New Roman" w:cs="Times New Roman"/>
          <w:sz w:val="28"/>
          <w:szCs w:val="28"/>
        </w:rPr>
        <w:t>. Запропоновані заходи спрямовані на підвищення конкурентоспроможності компанії, збільшення її прибутковості та покращення задоволеності клієнтів.</w:t>
      </w:r>
    </w:p>
    <w:p w14:paraId="220EDC72"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Основні висновки дипломної роботи безпосередньо кореспондуються із переліком завдань, наведених у вступі, та</w:t>
      </w:r>
      <w:r>
        <w:rPr>
          <w:rFonts w:ascii="Times New Roman" w:eastAsia="Times New Roman" w:hAnsi="Times New Roman" w:cs="Times New Roman"/>
          <w:sz w:val="28"/>
          <w:szCs w:val="28"/>
        </w:rPr>
        <w:t xml:space="preserve"> містять наступні ключові моменти:</w:t>
      </w:r>
    </w:p>
    <w:p w14:paraId="2F2BD27D"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проведений аналіз діяльності підприємства на ринку та маркетингового середовища показав, що компанія Інтерпайп має сильні позиції на ринку трубної продукції завдяки високій якості продукції, широкому асортименту</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та активній інноваційній діяльності. Однак, існують також певні виклики, зокрема, пов'язані з високою конкуренцією на ринку та нестабільністю економічного середовища. Такі виклики потребують постійної адаптації стратегій маркетингу та стимулювання збуту, </w:t>
      </w:r>
      <w:r>
        <w:rPr>
          <w:rFonts w:ascii="Times New Roman" w:eastAsia="Times New Roman" w:hAnsi="Times New Roman" w:cs="Times New Roman"/>
          <w:sz w:val="28"/>
          <w:szCs w:val="28"/>
        </w:rPr>
        <w:t>що є критичним для подальшого успіху компанії.</w:t>
      </w:r>
    </w:p>
    <w:p w14:paraId="3F36CD6B"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Асортимент продукції, який включає широкий спектр труб різного призначення та характеристик, дозволяє компанії задовольняти потреби різних сегментів ринку. Це є значною конкурентною перевагою, оскільки клієнти</w:t>
      </w:r>
      <w:r>
        <w:rPr>
          <w:rFonts w:ascii="Times New Roman" w:eastAsia="Times New Roman" w:hAnsi="Times New Roman" w:cs="Times New Roman"/>
          <w:sz w:val="28"/>
          <w:szCs w:val="28"/>
        </w:rPr>
        <w:t xml:space="preserve"> можуть знайти продукцію, яка точно відповідає їхнім специфічним вимогам. Крім того, активна інноваційна діяльність дозволяє Інтерпайпу залишатися на передовій у сфері технологічних розробок, що забезпечує стійкий попит на їхню продукцію.</w:t>
      </w:r>
    </w:p>
    <w:p w14:paraId="34734AB4"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незважаючи</w:t>
      </w:r>
      <w:r>
        <w:rPr>
          <w:rFonts w:ascii="Times New Roman" w:eastAsia="Times New Roman" w:hAnsi="Times New Roman" w:cs="Times New Roman"/>
          <w:sz w:val="28"/>
          <w:szCs w:val="28"/>
        </w:rPr>
        <w:t xml:space="preserve"> на ці сильні сторони, Інтерпайп також стикається з певними викликами. Одним із головних викликів є висока конкуренція на ринку трубної продукції. На ринку присутні численні гравці, кожен з яких намагається запропонувати своїм клієнтам щось унікальне, прив</w:t>
      </w:r>
      <w:r>
        <w:rPr>
          <w:rFonts w:ascii="Times New Roman" w:eastAsia="Times New Roman" w:hAnsi="Times New Roman" w:cs="Times New Roman"/>
          <w:sz w:val="28"/>
          <w:szCs w:val="28"/>
        </w:rPr>
        <w:t>абливе і за низькими цінами, як у випадку з продукцією Китаю. Це змушує Інтерпайп постійно вдосконалювати свої пропозиції та шукати нові способи залучення клієнтів.</w:t>
      </w:r>
    </w:p>
    <w:p w14:paraId="4605A425"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нестабільність економічного середовища також створює певні труднощі для компанії</w:t>
      </w:r>
      <w:r>
        <w:rPr>
          <w:rFonts w:ascii="Times New Roman" w:eastAsia="Times New Roman" w:hAnsi="Times New Roman" w:cs="Times New Roman"/>
          <w:sz w:val="28"/>
          <w:szCs w:val="28"/>
        </w:rPr>
        <w:t>. Економічні коливання можуть впливати на купівельну спроможність клієнтів, змінювати умови фінансування та спричиняти інші фінансові ризики. В умовах нестабільної економіки компанія повинна бути готова швидко адаптувати свої стратегії та вживати заходів д</w:t>
      </w:r>
      <w:r>
        <w:rPr>
          <w:rFonts w:ascii="Times New Roman" w:eastAsia="Times New Roman" w:hAnsi="Times New Roman" w:cs="Times New Roman"/>
          <w:sz w:val="28"/>
          <w:szCs w:val="28"/>
        </w:rPr>
        <w:t>ля мінімізації можливих ризиків.</w:t>
      </w:r>
    </w:p>
    <w:p w14:paraId="61770797"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виклики потребують постійної адаптації стратегій маркетингу та стимулювання збуту. Компанія повинна бути гнучкою та оперативно реагувати на зміни в ринкових умовах. Важливо розробляти та впроваджувати ефективні маркети</w:t>
      </w:r>
      <w:r>
        <w:rPr>
          <w:rFonts w:ascii="Times New Roman" w:eastAsia="Times New Roman" w:hAnsi="Times New Roman" w:cs="Times New Roman"/>
          <w:sz w:val="28"/>
          <w:szCs w:val="28"/>
        </w:rPr>
        <w:t>нгові кампанії, які будуть орієнтовані на залучення нових клієнтів та збереження лояльності існуючих. Крім того, необхідно постійно аналізувати результати маркетингових заходів та вносити корективи для підвищення їхньої ефективності.</w:t>
      </w:r>
    </w:p>
    <w:p w14:paraId="2E6B1821"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для подальшого у</w:t>
      </w:r>
      <w:r>
        <w:rPr>
          <w:rFonts w:ascii="Times New Roman" w:eastAsia="Times New Roman" w:hAnsi="Times New Roman" w:cs="Times New Roman"/>
          <w:sz w:val="28"/>
          <w:szCs w:val="28"/>
        </w:rPr>
        <w:t>спіху компанії Інтерпайп критично важливо продовжувати інвестувати в якість продукції, розширювати асортимент та активно впроваджувати інновації. У той же час, необхідно розробляти гнучкі маркетингові стратегії, які дозволять ефективно реагувати на виклики</w:t>
      </w:r>
      <w:r>
        <w:rPr>
          <w:rFonts w:ascii="Times New Roman" w:eastAsia="Times New Roman" w:hAnsi="Times New Roman" w:cs="Times New Roman"/>
          <w:sz w:val="28"/>
          <w:szCs w:val="28"/>
        </w:rPr>
        <w:t xml:space="preserve"> високої конкуренції та нестабільності економічного середовища. Тільки так компанія зможе зберегти та зміцнити свої позиції на ринку, забезпечуючи стабільний розвиток у майбутньому.</w:t>
      </w:r>
    </w:p>
    <w:p w14:paraId="5D896F85"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було розроблено методологію дослідження, яка включала визначення</w:t>
      </w:r>
      <w:r>
        <w:rPr>
          <w:rFonts w:ascii="Times New Roman" w:eastAsia="Times New Roman" w:hAnsi="Times New Roman" w:cs="Times New Roman"/>
          <w:sz w:val="28"/>
          <w:szCs w:val="28"/>
        </w:rPr>
        <w:t xml:space="preserve"> цілей і завдань, планування та організацію збору даних. Зібрані дані дозволили провести детальний аналіз поточної системи стимулювання збуту компанії Інтерпайп, виявити її слабкі місця та визначити можливості для удосконалення. Аналіз виявив, що існуюча с</w:t>
      </w:r>
      <w:r>
        <w:rPr>
          <w:rFonts w:ascii="Times New Roman" w:eastAsia="Times New Roman" w:hAnsi="Times New Roman" w:cs="Times New Roman"/>
          <w:sz w:val="28"/>
          <w:szCs w:val="28"/>
        </w:rPr>
        <w:t>истема стимулювання має потенціал для покращення у таких аспектах, як підвищення мотивації персоналу, залучення нових клієнтів та збереження лояльності існуючих.</w:t>
      </w:r>
    </w:p>
    <w:p w14:paraId="7C8830BB"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першому етапі дослідження були визначені конкретні цілі та завдання. Основна мета полягала </w:t>
      </w:r>
      <w:r>
        <w:rPr>
          <w:rFonts w:ascii="Times New Roman" w:eastAsia="Times New Roman" w:hAnsi="Times New Roman" w:cs="Times New Roman"/>
          <w:sz w:val="28"/>
          <w:szCs w:val="28"/>
        </w:rPr>
        <w:t>в тому, щоб детально дослідити існуючу систему стимулювання збуту та знайти шляхи для її покращення. До завдань входили визначення основних показників ефективності, аналіз поточних маркетингових стратегій та збір відгуків від співробітників і клієнтів.</w:t>
      </w:r>
    </w:p>
    <w:p w14:paraId="0FC279F6"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w:t>
      </w:r>
      <w:r>
        <w:rPr>
          <w:rFonts w:ascii="Times New Roman" w:eastAsia="Times New Roman" w:hAnsi="Times New Roman" w:cs="Times New Roman"/>
          <w:sz w:val="28"/>
          <w:szCs w:val="28"/>
        </w:rPr>
        <w:t>тупним кроком було планування та організація збору даних. Для цього використовували різноманітні методи, включаючи опитування співробітників, інтерв'ю з керівниками відділів, аналіз внутрішньої документації та вивчення відгуків клієнтів. Важливо було забез</w:t>
      </w:r>
      <w:r>
        <w:rPr>
          <w:rFonts w:ascii="Times New Roman" w:eastAsia="Times New Roman" w:hAnsi="Times New Roman" w:cs="Times New Roman"/>
          <w:sz w:val="28"/>
          <w:szCs w:val="28"/>
        </w:rPr>
        <w:t>печити всебічний збір даних, щоб отримати повну картину про поточну систему стимулювання збуту.</w:t>
      </w:r>
    </w:p>
    <w:p w14:paraId="32CD87CB"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Зібрані дані дозволили провести детальний аналіз поточної системи стимулювання збуту компанії Інтерпайп. Зокрема, було виявлено кілька ключових аспектів, які по</w:t>
      </w:r>
      <w:r>
        <w:rPr>
          <w:rFonts w:ascii="Times New Roman" w:eastAsia="Times New Roman" w:hAnsi="Times New Roman" w:cs="Times New Roman"/>
          <w:sz w:val="28"/>
          <w:szCs w:val="28"/>
        </w:rPr>
        <w:t>требують покращення. Аналіз показав, що існуюча система має певні слабкі місця, які можуть обмежувати її ефективність. Одним з таких аспектів є мотивація персоналу. Виявилося, що не всі співробітники достатньо мотивовані досягати високих результатів, що мо</w:t>
      </w:r>
      <w:r>
        <w:rPr>
          <w:rFonts w:ascii="Times New Roman" w:eastAsia="Times New Roman" w:hAnsi="Times New Roman" w:cs="Times New Roman"/>
          <w:sz w:val="28"/>
          <w:szCs w:val="28"/>
        </w:rPr>
        <w:t>же бути пов'язано з недостатньо ефективними методами стимулювання та заохочення.</w:t>
      </w:r>
    </w:p>
    <w:p w14:paraId="3C51DCA0" w14:textId="62064008" w:rsidR="009C1EB2" w:rsidRDefault="00AF46F7" w:rsidP="00F66816">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Ще одним важливим аспектом, виявленим під час дослідження, є залучення нових клієнтів. Аналіз показав, що компанія має потенціал для розширення своєї клієнтської бази, але пот</w:t>
      </w:r>
      <w:r>
        <w:rPr>
          <w:rFonts w:ascii="Times New Roman" w:eastAsia="Times New Roman" w:hAnsi="Times New Roman" w:cs="Times New Roman"/>
          <w:sz w:val="28"/>
          <w:szCs w:val="28"/>
        </w:rPr>
        <w:t>очні методи залучення нових клієнтів можуть бути недостатньо ефективними. Це може бути пов'язано з тим, що маркетингові стратегії не завжди враховують специфіку різних сегментів ринку або недостатньо інноваційні.</w:t>
      </w:r>
      <w:r w:rsidR="00F6681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Також було виявлено, що існуюча система сти</w:t>
      </w:r>
      <w:r>
        <w:rPr>
          <w:rFonts w:ascii="Times New Roman" w:eastAsia="Times New Roman" w:hAnsi="Times New Roman" w:cs="Times New Roman"/>
          <w:sz w:val="28"/>
          <w:szCs w:val="28"/>
        </w:rPr>
        <w:t>мулювання збуту потребує покращення у питанні збереження лояльності існуючих клієнтів. Виявилося, що деякі клієнти не отримують достатньої уваги після здійснення покупки, що може призводити до зниження їхньої лояльності та повторних замовлень.</w:t>
      </w:r>
    </w:p>
    <w:p w14:paraId="5E4E5BA2" w14:textId="4B2686B7" w:rsidR="009C1EB2" w:rsidRDefault="00AF46F7" w:rsidP="00F66816">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w:t>
      </w:r>
      <w:r>
        <w:rPr>
          <w:rFonts w:ascii="Times New Roman" w:eastAsia="Times New Roman" w:hAnsi="Times New Roman" w:cs="Times New Roman"/>
          <w:sz w:val="28"/>
          <w:szCs w:val="28"/>
        </w:rPr>
        <w:t>оведеного аналізу були визначені можливості для вдосконалення системи стимулювання збуту. Зокрема, рекомендується впровадити нові методи мотивації персоналу, розробити більш ефективні стратегії залучення нових клієнтів та створити програми для підтримки ло</w:t>
      </w:r>
      <w:r>
        <w:rPr>
          <w:rFonts w:ascii="Times New Roman" w:eastAsia="Times New Roman" w:hAnsi="Times New Roman" w:cs="Times New Roman"/>
          <w:sz w:val="28"/>
          <w:szCs w:val="28"/>
        </w:rPr>
        <w:t>яльності існуючих клієнтів. Це може включати як матеріальні, так і нематеріальні заохочення для співробітників, інноваційні маркетингові кампанії для залучення нових клієнтів та програми лояльності, які забезпечать довготривалі відносини з поточними клієнт</w:t>
      </w:r>
      <w:r>
        <w:rPr>
          <w:rFonts w:ascii="Times New Roman" w:eastAsia="Times New Roman" w:hAnsi="Times New Roman" w:cs="Times New Roman"/>
          <w:sz w:val="28"/>
          <w:szCs w:val="28"/>
        </w:rPr>
        <w:t>ами.</w:t>
      </w:r>
      <w:r w:rsidR="00F6681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Таким чином, проведене дослідження надало детальну інформацію про поточний стан системи стимулювання збуту в компанії Інтерпайп та дозволило визначити конкретні напрями для її вдосконалення, що сприятиме підвищенню загальної ефективності та конкуренто</w:t>
      </w:r>
      <w:r>
        <w:rPr>
          <w:rFonts w:ascii="Times New Roman" w:eastAsia="Times New Roman" w:hAnsi="Times New Roman" w:cs="Times New Roman"/>
          <w:sz w:val="28"/>
          <w:szCs w:val="28"/>
        </w:rPr>
        <w:t>спроможності компанії.</w:t>
      </w:r>
    </w:p>
    <w:p w14:paraId="7F1E498A"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По-третє, на основі отриманих результатів було розроблено ряд рекомендацій щодо покращення системи стимулювання збуту. Серед них виділяються впровадження нових програм лояльності для клієнтів, розширення асортименту додаткових послуг</w:t>
      </w:r>
      <w:r>
        <w:rPr>
          <w:rFonts w:ascii="Times New Roman" w:eastAsia="Times New Roman" w:hAnsi="Times New Roman" w:cs="Times New Roman"/>
          <w:sz w:val="28"/>
          <w:szCs w:val="28"/>
        </w:rPr>
        <w:t>, покращення системи технічної підтримки, активне використання цифрових маркетингових інструментів та оптимізація логістичних процесів. Крім того, було запропоновано впровадити екологічно чисті технології у виробництво та активно інформувати клієнтів про е</w:t>
      </w:r>
      <w:r>
        <w:rPr>
          <w:rFonts w:ascii="Times New Roman" w:eastAsia="Times New Roman" w:hAnsi="Times New Roman" w:cs="Times New Roman"/>
          <w:sz w:val="28"/>
          <w:szCs w:val="28"/>
        </w:rPr>
        <w:t xml:space="preserve">кологічні переваги продукції. Ці заходи сприятимуть підвищенню рівня задоволеності клієнтів та </w:t>
      </w:r>
      <w:r>
        <w:rPr>
          <w:rFonts w:ascii="Times New Roman" w:eastAsia="Times New Roman" w:hAnsi="Times New Roman" w:cs="Times New Roman"/>
          <w:sz w:val="28"/>
          <w:szCs w:val="28"/>
        </w:rPr>
        <w:lastRenderedPageBreak/>
        <w:t>зменшенню негативного впливу на навколишнє середовище, що в свою чергу зміцнить імідж компанії.</w:t>
      </w:r>
    </w:p>
    <w:p w14:paraId="47F81E5B"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ключових рекомендацій є впровадження нових програм лояль</w:t>
      </w:r>
      <w:r>
        <w:rPr>
          <w:rFonts w:ascii="Times New Roman" w:eastAsia="Times New Roman" w:hAnsi="Times New Roman" w:cs="Times New Roman"/>
          <w:sz w:val="28"/>
          <w:szCs w:val="28"/>
        </w:rPr>
        <w:t>ності для клієнтів. Це можуть бути програми, які дозволяють клієнтам накопичувати бонуси за кожну покупку і обмінювати їх на знижки або подарунки. Наприклад, клієнти можуть отримувати додаткові бонуси за великі обсяги закупівель або за участь у спеціальних</w:t>
      </w:r>
      <w:r>
        <w:rPr>
          <w:rFonts w:ascii="Times New Roman" w:eastAsia="Times New Roman" w:hAnsi="Times New Roman" w:cs="Times New Roman"/>
          <w:sz w:val="28"/>
          <w:szCs w:val="28"/>
        </w:rPr>
        <w:t xml:space="preserve"> акціях. Такі програми не лише підвищать лояльність існуючих клієнтів, але й залучать нових.</w:t>
      </w:r>
    </w:p>
    <w:p w14:paraId="14B16034"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Другою важливою рекомендацією є розширення асортименту додаткових послуг. Компанія може запропонувати клієнтам технічну підтримку як частину післяпродажного </w:t>
      </w:r>
      <w:r>
        <w:rPr>
          <w:rFonts w:ascii="Times New Roman" w:eastAsia="Times New Roman" w:hAnsi="Times New Roman" w:cs="Times New Roman"/>
          <w:sz w:val="28"/>
          <w:szCs w:val="28"/>
        </w:rPr>
        <w:t>обслуговування. Це може включати консультації з приводу встановлення та експлуатації продукції, регулярні технічні огляди та ремонти. Наприклад, створення окремого чат-бота для швидкої реакції на запити клієнтів або додатка, в якому буде відстежуватись тов</w:t>
      </w:r>
      <w:r>
        <w:rPr>
          <w:rFonts w:ascii="Times New Roman" w:eastAsia="Times New Roman" w:hAnsi="Times New Roman" w:cs="Times New Roman"/>
          <w:sz w:val="28"/>
          <w:szCs w:val="28"/>
        </w:rPr>
        <w:t>ар і його оцінка споживачем, дозволить забезпечити високий рівень обслуговування та швидке реагування на потреби клієнтів.</w:t>
      </w:r>
    </w:p>
    <w:p w14:paraId="73C467E1"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системи технічної підтримки також є важливим аспектом. Впровадження сучасних інструментів для відстеження та обробки запит</w:t>
      </w:r>
      <w:r>
        <w:rPr>
          <w:rFonts w:ascii="Times New Roman" w:eastAsia="Times New Roman" w:hAnsi="Times New Roman" w:cs="Times New Roman"/>
          <w:sz w:val="28"/>
          <w:szCs w:val="28"/>
        </w:rPr>
        <w:t>ів клієнтів дозволить зменшити час очікування відповіді та підвищити якість обслуговування. Це може включати створення спеціалізованих відділів технічної підтримки, оснащених новітніми технологіями для швидкої обробки запитів.</w:t>
      </w:r>
    </w:p>
    <w:p w14:paraId="50D21D65"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Активне використання цифрових</w:t>
      </w:r>
      <w:r>
        <w:rPr>
          <w:rFonts w:ascii="Times New Roman" w:eastAsia="Times New Roman" w:hAnsi="Times New Roman" w:cs="Times New Roman"/>
          <w:sz w:val="28"/>
          <w:szCs w:val="28"/>
        </w:rPr>
        <w:t xml:space="preserve"> маркетингових інструментів є ще однією важливою рекомендацією. Компанія може використовувати соціальні мережі, контент-маркетинг та email-маркетинг для залучення нових клієнтів та зміцнення відносин з існуючими. Наприклад, проведення онлайн-вебінарів, роз</w:t>
      </w:r>
      <w:r>
        <w:rPr>
          <w:rFonts w:ascii="Times New Roman" w:eastAsia="Times New Roman" w:hAnsi="Times New Roman" w:cs="Times New Roman"/>
          <w:sz w:val="28"/>
          <w:szCs w:val="28"/>
        </w:rPr>
        <w:t>силка інформаційних бюлетенів про новинки продукції та спеціальні пропозиції можуть значно підвищити інтерес до компанії та її продукції.</w:t>
      </w:r>
    </w:p>
    <w:p w14:paraId="27BE92DF"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Оптимізація логістичних процесів також є важливим кроком для покращення системи стимулювання збуту. Використання сучас</w:t>
      </w:r>
      <w:r>
        <w:rPr>
          <w:rFonts w:ascii="Times New Roman" w:eastAsia="Times New Roman" w:hAnsi="Times New Roman" w:cs="Times New Roman"/>
          <w:sz w:val="28"/>
          <w:szCs w:val="28"/>
        </w:rPr>
        <w:t xml:space="preserve">них логістичних систем для відстеження вантажів може забезпечити клієнтам точну інформацію про стан їх </w:t>
      </w:r>
      <w:r>
        <w:rPr>
          <w:rFonts w:ascii="Times New Roman" w:eastAsia="Times New Roman" w:hAnsi="Times New Roman" w:cs="Times New Roman"/>
          <w:sz w:val="28"/>
          <w:szCs w:val="28"/>
        </w:rPr>
        <w:lastRenderedPageBreak/>
        <w:t>замовлення та його час доставки. Це дозволить підвищити рівень задоволеності клієнтів та зменшити кількість затримок у доставці продукції.</w:t>
      </w:r>
    </w:p>
    <w:p w14:paraId="55152D0F"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бул</w:t>
      </w:r>
      <w:r>
        <w:rPr>
          <w:rFonts w:ascii="Times New Roman" w:eastAsia="Times New Roman" w:hAnsi="Times New Roman" w:cs="Times New Roman"/>
          <w:sz w:val="28"/>
          <w:szCs w:val="28"/>
        </w:rPr>
        <w:t>о запропоновано впровадити екологічно чисті технології у виробництво та активно інформувати клієнтів про екологічні переваги продукції. Наприклад, використання екологічно чистих матеріалів у виробництві, впровадження енергозберігаючих технологій та зменшен</w:t>
      </w:r>
      <w:r>
        <w:rPr>
          <w:rFonts w:ascii="Times New Roman" w:eastAsia="Times New Roman" w:hAnsi="Times New Roman" w:cs="Times New Roman"/>
          <w:sz w:val="28"/>
          <w:szCs w:val="28"/>
        </w:rPr>
        <w:t>ня відходів можуть значно підвищити екологічний імідж компанії. Активне інформування клієнтів про ці заходи через маркетингові канали допоможе залучити тих, хто цінує екологічну відповідальність, та зміцнить репутацію компанії як екологічно свідомої органі</w:t>
      </w:r>
      <w:r>
        <w:rPr>
          <w:rFonts w:ascii="Times New Roman" w:eastAsia="Times New Roman" w:hAnsi="Times New Roman" w:cs="Times New Roman"/>
          <w:sz w:val="28"/>
          <w:szCs w:val="28"/>
        </w:rPr>
        <w:t>зації.</w:t>
      </w:r>
    </w:p>
    <w:p w14:paraId="286E6D32"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впровадження зазначених рекомендацій сприятиме підвищенню рівня задоволеності клієнтів, зменшенню негативного впливу на навколишнє середовище та зміцненню іміджу компанії на ринку. Це, в свою чергу, призведе до зростання конкурентоспром</w:t>
      </w:r>
      <w:r>
        <w:rPr>
          <w:rFonts w:ascii="Times New Roman" w:eastAsia="Times New Roman" w:hAnsi="Times New Roman" w:cs="Times New Roman"/>
          <w:sz w:val="28"/>
          <w:szCs w:val="28"/>
        </w:rPr>
        <w:t>ожності та прибутковості компанії Інтерпайп.</w:t>
      </w:r>
    </w:p>
    <w:p w14:paraId="2F5FDB5A" w14:textId="77777777" w:rsidR="009C1EB2" w:rsidRDefault="00AF46F7" w:rsidP="006502A1">
      <w:pPr>
        <w:tabs>
          <w:tab w:val="left" w:pos="709"/>
        </w:tab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Ефективність запропонованих заходів підтверджується їхнім впливом на підвищення задоволеності клієнтів, збільшення обсягів продажів та зміцнення конкурентоспроможності компанії. Запропоновані заходи сприятимуть </w:t>
      </w:r>
      <w:r>
        <w:rPr>
          <w:rFonts w:ascii="Times New Roman" w:eastAsia="Times New Roman" w:hAnsi="Times New Roman" w:cs="Times New Roman"/>
          <w:sz w:val="28"/>
          <w:szCs w:val="28"/>
        </w:rPr>
        <w:t>не лише підвищенню лояльності існуючих клієнтів, але й залученню нових, що забезпечить стабільний розвиток компанії Інтерпайп у довгостроковій перспективі. Зокрема, впровадження сучасних технологій та інноваційних підходів до управління збутом дозволить ко</w:t>
      </w:r>
      <w:r>
        <w:rPr>
          <w:rFonts w:ascii="Times New Roman" w:eastAsia="Times New Roman" w:hAnsi="Times New Roman" w:cs="Times New Roman"/>
          <w:sz w:val="28"/>
          <w:szCs w:val="28"/>
        </w:rPr>
        <w:t>мпанії швидко реагувати на зміни ринкової ситуації та забезпечувати стабільний ріст.</w:t>
      </w:r>
    </w:p>
    <w:p w14:paraId="4724D7F5" w14:textId="77777777" w:rsidR="00C95878" w:rsidRDefault="00C95878">
      <w:pPr>
        <w:tabs>
          <w:tab w:val="left" w:pos="709"/>
        </w:tabs>
        <w:spacing w:line="360" w:lineRule="auto"/>
        <w:jc w:val="both"/>
        <w:rPr>
          <w:rFonts w:ascii="Times New Roman" w:eastAsia="Times New Roman" w:hAnsi="Times New Roman" w:cs="Times New Roman"/>
          <w:sz w:val="28"/>
          <w:szCs w:val="28"/>
        </w:rPr>
      </w:pPr>
      <w:r w:rsidRPr="00C95878">
        <w:rPr>
          <w:rFonts w:ascii="Times New Roman" w:eastAsia="Times New Roman" w:hAnsi="Times New Roman" w:cs="Times New Roman"/>
          <w:sz w:val="28"/>
          <w:szCs w:val="28"/>
        </w:rPr>
        <w:t>Подальне дослідження розвитку ринку, споживчої поведінки та конкурентних стратегій є ключовими аспектами для подальшого розвитку. Розробка та впровадження новітніх технологій та інноваційних підходів у систему стимулювання збуту дозволить адаптуватися до змін та забезпечить конкурентоспроможність компанії Інтерпайп в динамічному ринковому середовищі.</w:t>
      </w:r>
    </w:p>
    <w:p w14:paraId="4CD4EA8F" w14:textId="40654A70" w:rsidR="00C95878" w:rsidRDefault="00C95878">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6F8B8BDA" w14:textId="77777777" w:rsidR="00604B2F" w:rsidRDefault="00604B2F" w:rsidP="0085772E">
      <w:pPr>
        <w:tabs>
          <w:tab w:val="left" w:pos="709"/>
        </w:tabs>
        <w:spacing w:line="360" w:lineRule="auto"/>
        <w:ind w:firstLine="709"/>
        <w:jc w:val="center"/>
        <w:outlineLvl w:val="0"/>
        <w:rPr>
          <w:rFonts w:ascii="Times New Roman" w:eastAsia="Times New Roman" w:hAnsi="Times New Roman" w:cs="Times New Roman"/>
          <w:sz w:val="28"/>
          <w:szCs w:val="28"/>
        </w:rPr>
      </w:pPr>
      <w:bookmarkStart w:id="19" w:name="_Toc168265786"/>
      <w:r>
        <w:rPr>
          <w:rFonts w:ascii="Times New Roman" w:eastAsia="Times New Roman" w:hAnsi="Times New Roman" w:cs="Times New Roman"/>
          <w:sz w:val="28"/>
          <w:szCs w:val="28"/>
        </w:rPr>
        <w:lastRenderedPageBreak/>
        <w:t>СПИСОК ВИКОРИСТАНИХ ДЖЕРЕЛ</w:t>
      </w:r>
      <w:bookmarkEnd w:id="19"/>
    </w:p>
    <w:p w14:paraId="57812B25" w14:textId="77777777" w:rsidR="00604B2F" w:rsidRDefault="00604B2F" w:rsidP="0085772E">
      <w:pPr>
        <w:tabs>
          <w:tab w:val="left" w:pos="709"/>
        </w:tabs>
        <w:spacing w:line="360" w:lineRule="auto"/>
        <w:ind w:firstLine="709"/>
        <w:jc w:val="center"/>
        <w:rPr>
          <w:rFonts w:ascii="Times New Roman" w:eastAsia="Times New Roman" w:hAnsi="Times New Roman" w:cs="Times New Roman"/>
          <w:sz w:val="28"/>
          <w:szCs w:val="28"/>
        </w:rPr>
      </w:pPr>
    </w:p>
    <w:p w14:paraId="11611B83" w14:textId="3475F516"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Гавришко Н.В. Облік і аналіз маркетингової та збутової діяльності: управлінський аспект Тернопіль, 2001. 19 с.</w:t>
      </w:r>
    </w:p>
    <w:p w14:paraId="3E264B83" w14:textId="27B8B834" w:rsidR="00604B2F" w:rsidRPr="0034678A"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sidRPr="0034678A">
        <w:rPr>
          <w:rFonts w:ascii="Times New Roman" w:eastAsia="Times New Roman" w:hAnsi="Times New Roman" w:cs="Times New Roman"/>
          <w:sz w:val="28"/>
          <w:szCs w:val="28"/>
        </w:rPr>
        <w:t>Денисова Є.С. Методи стимулювання збуту: навчально-практичний посібник. Київ: 2019. 200с.</w:t>
      </w:r>
    </w:p>
    <w:p w14:paraId="5E2BAFDD" w14:textId="0183FF60" w:rsidR="00604B2F" w:rsidRDefault="00B54532" w:rsidP="00AF46F7">
      <w:pPr>
        <w:numPr>
          <w:ilvl w:val="0"/>
          <w:numId w:val="6"/>
        </w:numPr>
        <w:spacing w:line="360" w:lineRule="auto"/>
        <w:ind w:left="0" w:firstLine="709"/>
        <w:jc w:val="both"/>
        <w:rPr>
          <w:rFonts w:ascii="Times New Roman" w:eastAsia="Times New Roman" w:hAnsi="Times New Roman" w:cs="Times New Roman"/>
          <w:sz w:val="28"/>
          <w:szCs w:val="28"/>
        </w:rPr>
      </w:pPr>
      <w:r w:rsidRPr="00B54532">
        <w:rPr>
          <w:rFonts w:ascii="Times New Roman" w:eastAsia="Times New Roman" w:hAnsi="Times New Roman" w:cs="Times New Roman"/>
          <w:sz w:val="28"/>
          <w:szCs w:val="28"/>
        </w:rPr>
        <w:t xml:space="preserve">Зозулёв, А.В. </w:t>
      </w:r>
      <w:r w:rsidR="000433E8">
        <w:rPr>
          <w:rFonts w:ascii="Times New Roman" w:eastAsia="Times New Roman" w:hAnsi="Times New Roman" w:cs="Times New Roman"/>
          <w:sz w:val="28"/>
          <w:szCs w:val="28"/>
          <w:lang w:val="uk-UA"/>
        </w:rPr>
        <w:t>«</w:t>
      </w:r>
      <w:r w:rsidRPr="00B54532">
        <w:rPr>
          <w:rFonts w:ascii="Times New Roman" w:eastAsia="Times New Roman" w:hAnsi="Times New Roman" w:cs="Times New Roman"/>
          <w:sz w:val="28"/>
          <w:szCs w:val="28"/>
        </w:rPr>
        <w:t>Промисловий маркетинг: ринкова стратегія: навчальний посібник.</w:t>
      </w:r>
      <w:r w:rsidR="000433E8">
        <w:rPr>
          <w:rFonts w:ascii="Times New Roman" w:eastAsia="Times New Roman" w:hAnsi="Times New Roman" w:cs="Times New Roman"/>
          <w:sz w:val="28"/>
          <w:szCs w:val="28"/>
          <w:lang w:val="uk-UA"/>
        </w:rPr>
        <w:t>»</w:t>
      </w:r>
      <w:r w:rsidRPr="00B54532">
        <w:rPr>
          <w:rFonts w:ascii="Times New Roman" w:eastAsia="Times New Roman" w:hAnsi="Times New Roman" w:cs="Times New Roman"/>
          <w:sz w:val="28"/>
          <w:szCs w:val="28"/>
        </w:rPr>
        <w:t xml:space="preserve"> Київ: Центр учбової літератури, </w:t>
      </w:r>
      <w:r>
        <w:rPr>
          <w:rFonts w:ascii="Times New Roman" w:eastAsia="Times New Roman" w:hAnsi="Times New Roman" w:cs="Times New Roman"/>
          <w:sz w:val="28"/>
          <w:szCs w:val="28"/>
          <w:lang w:val="uk-UA"/>
        </w:rPr>
        <w:t xml:space="preserve">2010. </w:t>
      </w:r>
      <w:r w:rsidRPr="00B54532">
        <w:rPr>
          <w:rFonts w:ascii="Times New Roman" w:eastAsia="Times New Roman" w:hAnsi="Times New Roman" w:cs="Times New Roman"/>
          <w:sz w:val="28"/>
          <w:szCs w:val="28"/>
        </w:rPr>
        <w:t>576 с.</w:t>
      </w:r>
    </w:p>
    <w:p w14:paraId="4D0691DE" w14:textId="1FD47F44"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Котлер, Філіп. </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Основи маркетингу</w:t>
      </w:r>
      <w:r w:rsidR="008A4D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Підручник –</w:t>
      </w:r>
      <w:r w:rsidR="00B5453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ст. 450-470</w:t>
      </w:r>
    </w:p>
    <w:p w14:paraId="1016D0A9" w14:textId="77777777"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Майборода О.О. Маркетингова політика комунікацій: навчально-методичний посібник. Київ: КНЕУ, 2017. 256 c.</w:t>
      </w:r>
    </w:p>
    <w:p w14:paraId="564FA328" w14:textId="77777777"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Міщенко Г. Комерційний маркетинг у бібліотечній сфері: Вісник Книжкової палати. 2002. ст. 23–26.</w:t>
      </w:r>
    </w:p>
    <w:p w14:paraId="48332579" w14:textId="0C4EDA7F"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Офіційна сторінка, Interpipe,</w:t>
      </w:r>
      <w:r w:rsidR="00BE33A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URL: </w:t>
      </w:r>
      <w:hyperlink r:id="rId20" w:history="1">
        <w:r w:rsidR="00B54532" w:rsidRPr="009066E5">
          <w:rPr>
            <w:rStyle w:val="affd"/>
            <w:rFonts w:ascii="Times New Roman" w:eastAsia="Times New Roman" w:hAnsi="Times New Roman" w:cs="Times New Roman"/>
            <w:sz w:val="28"/>
            <w:szCs w:val="28"/>
          </w:rPr>
          <w:t>https://www.interpipe.biz</w:t>
        </w:r>
      </w:hyperlink>
      <w:r w:rsidR="00B54532" w:rsidRPr="00BE33A4">
        <w:rPr>
          <w:rFonts w:ascii="Times New Roman" w:eastAsia="Times New Roman" w:hAnsi="Times New Roman" w:cs="Times New Roman"/>
          <w:sz w:val="28"/>
          <w:szCs w:val="28"/>
        </w:rPr>
        <w:t xml:space="preserve"> </w:t>
      </w:r>
    </w:p>
    <w:p w14:paraId="6D317B08" w14:textId="0BC588D0"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Павленко А. Ф., Войчак А. В. Маркетинг: Підручник. </w:t>
      </w:r>
      <w:r w:rsidR="00BE33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К</w:t>
      </w:r>
      <w:r w:rsidR="00B54532">
        <w:rPr>
          <w:rFonts w:ascii="Times New Roman" w:eastAsia="Times New Roman" w:hAnsi="Times New Roman" w:cs="Times New Roman"/>
          <w:sz w:val="28"/>
          <w:szCs w:val="28"/>
          <w:lang w:val="uk-UA"/>
        </w:rPr>
        <w:t>иїв</w:t>
      </w:r>
      <w:r>
        <w:rPr>
          <w:rFonts w:ascii="Times New Roman" w:eastAsia="Times New Roman" w:hAnsi="Times New Roman" w:cs="Times New Roman"/>
          <w:sz w:val="28"/>
          <w:szCs w:val="28"/>
        </w:rPr>
        <w:t>: КНЕУ, 2003. 246с.</w:t>
      </w:r>
    </w:p>
    <w:p w14:paraId="1E49C736" w14:textId="77777777"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Полторак В.А. Маркетингові дослідження: навч. сел. 2002. - 368 с.</w:t>
      </w:r>
    </w:p>
    <w:p w14:paraId="0F6C2C46" w14:textId="12644D8F"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Рибченко С.А., Євстигнєєва Т.В., Навчальний посібник, 1-е видання. Методи стимулювання збуту 2007. ст.135-136.</w:t>
      </w:r>
    </w:p>
    <w:p w14:paraId="43EB421C" w14:textId="7A1C697A"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Річний звіт, офійіний сайт Interpipe, URL: </w:t>
      </w:r>
      <w:hyperlink r:id="rId21" w:history="1">
        <w:r w:rsidR="00B54532" w:rsidRPr="009066E5">
          <w:rPr>
            <w:rStyle w:val="affd"/>
            <w:rFonts w:ascii="Times New Roman" w:eastAsia="Times New Roman" w:hAnsi="Times New Roman" w:cs="Times New Roman"/>
            <w:sz w:val="28"/>
            <w:szCs w:val="28"/>
          </w:rPr>
          <w:t>https://interpipe.biz/esg/Group_Report/Annual_Report</w:t>
        </w:r>
      </w:hyperlink>
      <w:r w:rsidR="00B54532">
        <w:rPr>
          <w:rFonts w:ascii="Times New Roman" w:eastAsia="Times New Roman" w:hAnsi="Times New Roman" w:cs="Times New Roman"/>
          <w:sz w:val="28"/>
          <w:szCs w:val="28"/>
          <w:lang w:val="uk-UA"/>
        </w:rPr>
        <w:t xml:space="preserve"> </w:t>
      </w:r>
    </w:p>
    <w:p w14:paraId="33540D5B" w14:textId="78BCB298"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Світовий ринок труб у 2021, GMK Center, веб-сайт. URL: </w:t>
      </w:r>
      <w:hyperlink r:id="rId22" w:history="1">
        <w:r w:rsidR="00B54532" w:rsidRPr="009066E5">
          <w:rPr>
            <w:rStyle w:val="affd"/>
            <w:rFonts w:ascii="Times New Roman" w:eastAsia="Times New Roman" w:hAnsi="Times New Roman" w:cs="Times New Roman"/>
            <w:sz w:val="28"/>
            <w:szCs w:val="28"/>
          </w:rPr>
          <w:t>https://gmk.center/ua/opinion/svitovij-rinok-trub-u-2021-mu-kudi-mi-ruhaiemosya/</w:t>
        </w:r>
      </w:hyperlink>
      <w:r w:rsidR="00B54532">
        <w:rPr>
          <w:rFonts w:ascii="Times New Roman" w:eastAsia="Times New Roman" w:hAnsi="Times New Roman" w:cs="Times New Roman"/>
          <w:sz w:val="28"/>
          <w:szCs w:val="28"/>
          <w:lang w:val="uk-UA"/>
        </w:rPr>
        <w:t xml:space="preserve"> </w:t>
      </w:r>
    </w:p>
    <w:p w14:paraId="3A912617" w14:textId="0973D250" w:rsidR="00604B2F" w:rsidRPr="00B54532"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Фоміна О.В. Облік і аудит в управлінні продажами товарів: автореф. дис. канд. екон. наук: 08.00.09 / О.В. Фоміна; Київ. нац. торг.-</w:t>
      </w:r>
      <w:r w:rsidR="00B5453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екон. ун-т. </w:t>
      </w:r>
      <w:r w:rsidRPr="00B54532">
        <w:rPr>
          <w:rFonts w:ascii="Times New Roman" w:eastAsia="Times New Roman" w:hAnsi="Times New Roman" w:cs="Times New Roman"/>
          <w:sz w:val="28"/>
          <w:szCs w:val="28"/>
        </w:rPr>
        <w:t>2008.21 с.</w:t>
      </w:r>
    </w:p>
    <w:p w14:paraId="6D6F0583" w14:textId="4969BE77"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Fitch assigns first-time rating of 'BB' to Vallourec SA; Outlook Positive, Fitch Ratings, веб-сайт. URL: </w:t>
      </w:r>
      <w:hyperlink r:id="rId23" w:history="1">
        <w:r w:rsidR="00B54532" w:rsidRPr="009066E5">
          <w:rPr>
            <w:rStyle w:val="affd"/>
            <w:rFonts w:ascii="Times New Roman" w:eastAsia="Times New Roman" w:hAnsi="Times New Roman" w:cs="Times New Roman"/>
            <w:sz w:val="28"/>
            <w:szCs w:val="28"/>
          </w:rPr>
          <w:t>https://www.fitchratings.com/research/corporate-finance/fitch-assigns-first-time-rating-of-bb-to-vallourec-sa-outlook-positive-16-04-2024</w:t>
        </w:r>
      </w:hyperlink>
      <w:r w:rsidR="00B54532">
        <w:rPr>
          <w:rFonts w:ascii="Times New Roman" w:eastAsia="Times New Roman" w:hAnsi="Times New Roman" w:cs="Times New Roman"/>
          <w:sz w:val="28"/>
          <w:szCs w:val="28"/>
          <w:lang w:val="uk-UA"/>
        </w:rPr>
        <w:t xml:space="preserve"> </w:t>
      </w:r>
    </w:p>
    <w:p w14:paraId="57336587" w14:textId="51587412"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Interpipe, GMK Center, веб-сайт. URL: </w:t>
      </w:r>
      <w:hyperlink r:id="rId24" w:history="1">
        <w:r w:rsidR="00B54532" w:rsidRPr="009066E5">
          <w:rPr>
            <w:rStyle w:val="affd"/>
            <w:rFonts w:ascii="Times New Roman" w:eastAsia="Times New Roman" w:hAnsi="Times New Roman" w:cs="Times New Roman"/>
            <w:sz w:val="28"/>
            <w:szCs w:val="28"/>
          </w:rPr>
          <w:t>https://gmk.center/manufacturer/interpipe-2/</w:t>
        </w:r>
      </w:hyperlink>
      <w:r w:rsidR="00B54532">
        <w:rPr>
          <w:rFonts w:ascii="Times New Roman" w:eastAsia="Times New Roman" w:hAnsi="Times New Roman" w:cs="Times New Roman"/>
          <w:sz w:val="28"/>
          <w:szCs w:val="28"/>
          <w:lang w:val="uk-UA"/>
        </w:rPr>
        <w:t xml:space="preserve"> </w:t>
      </w:r>
    </w:p>
    <w:p w14:paraId="69CADE4E" w14:textId="6EAF2CD9"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Seamless Pipe Market, Fortune Business Insights, веб-сайт. URL: </w:t>
      </w:r>
      <w:hyperlink r:id="rId25" w:history="1">
        <w:r w:rsidR="00B54532" w:rsidRPr="009066E5">
          <w:rPr>
            <w:rStyle w:val="affd"/>
            <w:rFonts w:ascii="Times New Roman" w:eastAsia="Times New Roman" w:hAnsi="Times New Roman" w:cs="Times New Roman"/>
            <w:sz w:val="28"/>
            <w:szCs w:val="28"/>
          </w:rPr>
          <w:t>https://www.fortunebusinessinsights.com/industry-reports/seamless-pipe-market-101091</w:t>
        </w:r>
      </w:hyperlink>
      <w:r w:rsidR="00B54532">
        <w:rPr>
          <w:rFonts w:ascii="Times New Roman" w:eastAsia="Times New Roman" w:hAnsi="Times New Roman" w:cs="Times New Roman"/>
          <w:sz w:val="28"/>
          <w:szCs w:val="28"/>
          <w:lang w:val="uk-UA"/>
        </w:rPr>
        <w:t xml:space="preserve"> </w:t>
      </w:r>
    </w:p>
    <w:p w14:paraId="26BF569D" w14:textId="5029CD20" w:rsidR="00604B2F" w:rsidRDefault="00604B2F" w:rsidP="00AF46F7">
      <w:pPr>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Seamless Pipes Market Outlook, Size, Shares, OG Analysis, веб-сайт. URL: </w:t>
      </w:r>
      <w:hyperlink r:id="rId26" w:history="1">
        <w:r w:rsidR="00F55E08" w:rsidRPr="009066E5">
          <w:rPr>
            <w:rStyle w:val="affd"/>
            <w:rFonts w:ascii="Times New Roman" w:eastAsia="Times New Roman" w:hAnsi="Times New Roman" w:cs="Times New Roman"/>
            <w:sz w:val="28"/>
            <w:szCs w:val="28"/>
          </w:rPr>
          <w:t>https://www.marketresearch.com/OG-Analysis-v3922/Seamless-Pipes-Outlook-Size-Shares-36046927</w:t>
        </w:r>
      </w:hyperlink>
      <w:r w:rsidR="00B54532">
        <w:rPr>
          <w:rFonts w:ascii="Times New Roman" w:eastAsia="Times New Roman" w:hAnsi="Times New Roman" w:cs="Times New Roman"/>
          <w:sz w:val="28"/>
          <w:szCs w:val="28"/>
          <w:lang w:val="uk-UA"/>
        </w:rPr>
        <w:t xml:space="preserve"> </w:t>
      </w:r>
    </w:p>
    <w:p w14:paraId="06F87347" w14:textId="293422DA" w:rsidR="00F55E08" w:rsidRDefault="00F55E08" w:rsidP="00AF46F7">
      <w:pPr>
        <w:numPr>
          <w:ilvl w:val="0"/>
          <w:numId w:val="6"/>
        </w:numPr>
        <w:spacing w:line="360" w:lineRule="auto"/>
        <w:ind w:left="0" w:firstLine="709"/>
        <w:jc w:val="both"/>
        <w:rPr>
          <w:rFonts w:ascii="Times New Roman" w:eastAsia="Times New Roman" w:hAnsi="Times New Roman" w:cs="Times New Roman"/>
          <w:sz w:val="28"/>
          <w:szCs w:val="28"/>
        </w:rPr>
      </w:pPr>
      <w:r w:rsidRPr="00F55E08">
        <w:rPr>
          <w:rFonts w:ascii="Times New Roman" w:eastAsia="Times New Roman" w:hAnsi="Times New Roman" w:cs="Times New Roman"/>
          <w:sz w:val="28"/>
          <w:szCs w:val="28"/>
        </w:rPr>
        <w:t>Н</w:t>
      </w:r>
      <w:r w:rsidRPr="00243E53">
        <w:rPr>
          <w:rFonts w:ascii="Times New Roman" w:eastAsia="Times New Roman" w:hAnsi="Times New Roman" w:cs="Times New Roman"/>
          <w:sz w:val="28"/>
          <w:szCs w:val="28"/>
          <w:lang w:val="ru-RU"/>
        </w:rPr>
        <w:t>а</w:t>
      </w:r>
      <w:r>
        <w:rPr>
          <w:rFonts w:ascii="Times New Roman" w:eastAsia="Times New Roman" w:hAnsi="Times New Roman" w:cs="Times New Roman"/>
          <w:sz w:val="28"/>
          <w:szCs w:val="28"/>
          <w:lang w:val="uk-UA"/>
        </w:rPr>
        <w:t>фторинок</w:t>
      </w:r>
      <w:r w:rsidRPr="00F55E08">
        <w:rPr>
          <w:rFonts w:ascii="Times New Roman" w:eastAsia="Times New Roman" w:hAnsi="Times New Roman" w:cs="Times New Roman"/>
          <w:sz w:val="28"/>
          <w:szCs w:val="28"/>
        </w:rPr>
        <w:t xml:space="preserve">. URL: </w:t>
      </w:r>
      <w:hyperlink r:id="rId27" w:history="1">
        <w:r w:rsidR="00243E53" w:rsidRPr="009066E5">
          <w:rPr>
            <w:rStyle w:val="affd"/>
            <w:rFonts w:ascii="Times New Roman" w:eastAsia="Times New Roman" w:hAnsi="Times New Roman" w:cs="Times New Roman"/>
            <w:sz w:val="28"/>
            <w:szCs w:val="28"/>
          </w:rPr>
          <w:t>https://www.nefterynok.info</w:t>
        </w:r>
      </w:hyperlink>
      <w:r w:rsidR="00B54532">
        <w:rPr>
          <w:rFonts w:ascii="Times New Roman" w:eastAsia="Times New Roman" w:hAnsi="Times New Roman" w:cs="Times New Roman"/>
          <w:sz w:val="28"/>
          <w:szCs w:val="28"/>
          <w:lang w:val="uk-UA"/>
        </w:rPr>
        <w:t xml:space="preserve"> </w:t>
      </w:r>
    </w:p>
    <w:p w14:paraId="2235B1D5" w14:textId="0AF9B203" w:rsidR="00243E53" w:rsidRDefault="00243E53" w:rsidP="00AF46F7">
      <w:pPr>
        <w:numPr>
          <w:ilvl w:val="0"/>
          <w:numId w:val="6"/>
        </w:numPr>
        <w:spacing w:line="360" w:lineRule="auto"/>
        <w:ind w:left="0" w:firstLine="709"/>
        <w:jc w:val="both"/>
        <w:rPr>
          <w:rFonts w:ascii="Times New Roman" w:eastAsia="Times New Roman" w:hAnsi="Times New Roman" w:cs="Times New Roman"/>
          <w:sz w:val="28"/>
          <w:szCs w:val="28"/>
        </w:rPr>
      </w:pPr>
      <w:r w:rsidRPr="00243E53">
        <w:rPr>
          <w:rFonts w:ascii="Times New Roman" w:eastAsia="Times New Roman" w:hAnsi="Times New Roman" w:cs="Times New Roman"/>
          <w:sz w:val="28"/>
          <w:szCs w:val="28"/>
        </w:rPr>
        <w:t xml:space="preserve">GMK Center: </w:t>
      </w:r>
      <w:r w:rsidR="000433E8">
        <w:rPr>
          <w:rFonts w:ascii="Times New Roman" w:eastAsia="Times New Roman" w:hAnsi="Times New Roman" w:cs="Times New Roman"/>
          <w:sz w:val="28"/>
          <w:szCs w:val="28"/>
          <w:lang w:val="uk-UA"/>
        </w:rPr>
        <w:t>«</w:t>
      </w:r>
      <w:r w:rsidRPr="00243E53">
        <w:rPr>
          <w:rFonts w:ascii="Times New Roman" w:eastAsia="Times New Roman" w:hAnsi="Times New Roman" w:cs="Times New Roman"/>
          <w:sz w:val="28"/>
          <w:szCs w:val="28"/>
        </w:rPr>
        <w:t>Interpipe за час війни показав високий рівень стійкості</w:t>
      </w:r>
      <w:r w:rsidR="000433E8">
        <w:rPr>
          <w:rFonts w:ascii="Times New Roman" w:eastAsia="Times New Roman" w:hAnsi="Times New Roman" w:cs="Times New Roman"/>
          <w:sz w:val="28"/>
          <w:szCs w:val="28"/>
          <w:lang w:val="uk-UA"/>
        </w:rPr>
        <w:t>»</w:t>
      </w:r>
      <w:r w:rsidRPr="00243E53">
        <w:rPr>
          <w:rFonts w:ascii="Times New Roman" w:eastAsia="Times New Roman" w:hAnsi="Times New Roman" w:cs="Times New Roman"/>
          <w:sz w:val="28"/>
          <w:szCs w:val="28"/>
        </w:rPr>
        <w:t xml:space="preserve">. URL: </w:t>
      </w:r>
      <w:hyperlink r:id="rId28" w:history="1">
        <w:r w:rsidRPr="009066E5">
          <w:rPr>
            <w:rStyle w:val="affd"/>
            <w:rFonts w:ascii="Times New Roman" w:eastAsia="Times New Roman" w:hAnsi="Times New Roman" w:cs="Times New Roman"/>
            <w:sz w:val="28"/>
            <w:szCs w:val="28"/>
          </w:rPr>
          <w:t>https://gmk.center/ua/interview/interpajp-za-chas-vijni-pokazav-visokij-riven-stijkosti/</w:t>
        </w:r>
      </w:hyperlink>
      <w:r w:rsidR="00B54532">
        <w:rPr>
          <w:rFonts w:ascii="Times New Roman" w:eastAsia="Times New Roman" w:hAnsi="Times New Roman" w:cs="Times New Roman"/>
          <w:sz w:val="28"/>
          <w:szCs w:val="28"/>
          <w:lang w:val="uk-UA"/>
        </w:rPr>
        <w:t xml:space="preserve"> </w:t>
      </w:r>
    </w:p>
    <w:p w14:paraId="0A8C650C" w14:textId="5CFAA1BB" w:rsidR="00243E53" w:rsidRDefault="00243E53" w:rsidP="00AF46F7">
      <w:pPr>
        <w:numPr>
          <w:ilvl w:val="0"/>
          <w:numId w:val="6"/>
        </w:numPr>
        <w:spacing w:line="360" w:lineRule="auto"/>
        <w:ind w:left="0" w:firstLine="709"/>
        <w:jc w:val="both"/>
        <w:rPr>
          <w:rFonts w:ascii="Times New Roman" w:eastAsia="Times New Roman" w:hAnsi="Times New Roman" w:cs="Times New Roman"/>
          <w:sz w:val="28"/>
          <w:szCs w:val="28"/>
        </w:rPr>
      </w:pPr>
      <w:r w:rsidRPr="00243E53">
        <w:rPr>
          <w:rFonts w:ascii="Times New Roman" w:eastAsia="Times New Roman" w:hAnsi="Times New Roman" w:cs="Times New Roman"/>
          <w:sz w:val="28"/>
          <w:szCs w:val="28"/>
        </w:rPr>
        <w:t xml:space="preserve">Lenta.ua: </w:t>
      </w:r>
      <w:r w:rsidR="000433E8">
        <w:rPr>
          <w:rFonts w:ascii="Times New Roman" w:eastAsia="Times New Roman" w:hAnsi="Times New Roman" w:cs="Times New Roman"/>
          <w:sz w:val="28"/>
          <w:szCs w:val="28"/>
          <w:lang w:val="uk-UA"/>
        </w:rPr>
        <w:t>«</w:t>
      </w:r>
      <w:r w:rsidRPr="00243E53">
        <w:rPr>
          <w:rFonts w:ascii="Times New Roman" w:eastAsia="Times New Roman" w:hAnsi="Times New Roman" w:cs="Times New Roman"/>
          <w:sz w:val="28"/>
          <w:szCs w:val="28"/>
        </w:rPr>
        <w:t>Вплив воєнних дій на виробництво та продаж металевих труб в Україні</w:t>
      </w:r>
      <w:r w:rsidR="000433E8">
        <w:rPr>
          <w:rFonts w:ascii="Times New Roman" w:eastAsia="Times New Roman" w:hAnsi="Times New Roman" w:cs="Times New Roman"/>
          <w:sz w:val="28"/>
          <w:szCs w:val="28"/>
          <w:lang w:val="uk-UA"/>
        </w:rPr>
        <w:t>»</w:t>
      </w:r>
      <w:r w:rsidRPr="00243E53">
        <w:rPr>
          <w:rFonts w:ascii="Times New Roman" w:eastAsia="Times New Roman" w:hAnsi="Times New Roman" w:cs="Times New Roman"/>
          <w:sz w:val="28"/>
          <w:szCs w:val="28"/>
        </w:rPr>
        <w:t xml:space="preserve">. URL: </w:t>
      </w:r>
      <w:hyperlink r:id="rId29" w:history="1">
        <w:r w:rsidRPr="009066E5">
          <w:rPr>
            <w:rStyle w:val="affd"/>
            <w:rFonts w:ascii="Times New Roman" w:eastAsia="Times New Roman" w:hAnsi="Times New Roman" w:cs="Times New Roman"/>
            <w:sz w:val="28"/>
            <w:szCs w:val="28"/>
          </w:rPr>
          <w:t>https://lenta.ua/vpliv-voennih-diy-na-virobnitstvo-ta-prodazh-metalichnih-trub-v-ukrayini</w:t>
        </w:r>
      </w:hyperlink>
      <w:r w:rsidR="00B54532">
        <w:rPr>
          <w:rFonts w:ascii="Times New Roman" w:eastAsia="Times New Roman" w:hAnsi="Times New Roman" w:cs="Times New Roman"/>
          <w:sz w:val="28"/>
          <w:szCs w:val="28"/>
          <w:lang w:val="uk-UA"/>
        </w:rPr>
        <w:t xml:space="preserve"> </w:t>
      </w:r>
    </w:p>
    <w:p w14:paraId="40D36E6E" w14:textId="77195EBA" w:rsidR="00BE33A4" w:rsidRPr="00BE33A4" w:rsidRDefault="00243E53" w:rsidP="00AF46F7">
      <w:pPr>
        <w:numPr>
          <w:ilvl w:val="0"/>
          <w:numId w:val="6"/>
        </w:numPr>
        <w:spacing w:line="360" w:lineRule="auto"/>
        <w:ind w:left="0" w:firstLine="709"/>
        <w:jc w:val="both"/>
        <w:rPr>
          <w:rFonts w:ascii="Times New Roman" w:eastAsia="Times New Roman" w:hAnsi="Times New Roman" w:cs="Times New Roman"/>
          <w:sz w:val="28"/>
          <w:szCs w:val="28"/>
        </w:rPr>
      </w:pPr>
      <w:r w:rsidRPr="00243E53">
        <w:rPr>
          <w:rFonts w:ascii="Times New Roman" w:eastAsia="Times New Roman" w:hAnsi="Times New Roman" w:cs="Times New Roman"/>
          <w:sz w:val="28"/>
          <w:szCs w:val="28"/>
        </w:rPr>
        <w:t xml:space="preserve">Teleriko.com: </w:t>
      </w:r>
      <w:r w:rsidR="000433E8">
        <w:rPr>
          <w:rFonts w:ascii="Times New Roman" w:eastAsia="Times New Roman" w:hAnsi="Times New Roman" w:cs="Times New Roman"/>
          <w:sz w:val="28"/>
          <w:szCs w:val="28"/>
          <w:lang w:val="uk-UA"/>
        </w:rPr>
        <w:t>«</w:t>
      </w:r>
      <w:r w:rsidRPr="00243E53">
        <w:rPr>
          <w:rFonts w:ascii="Times New Roman" w:eastAsia="Times New Roman" w:hAnsi="Times New Roman" w:cs="Times New Roman"/>
          <w:sz w:val="28"/>
          <w:szCs w:val="28"/>
        </w:rPr>
        <w:t>Екологічний аспект виробництва безшовних труб: вплив та рішення</w:t>
      </w:r>
      <w:r w:rsidR="000433E8">
        <w:rPr>
          <w:rFonts w:ascii="Times New Roman" w:eastAsia="Times New Roman" w:hAnsi="Times New Roman" w:cs="Times New Roman"/>
          <w:sz w:val="28"/>
          <w:szCs w:val="28"/>
          <w:lang w:val="uk-UA"/>
        </w:rPr>
        <w:t>»</w:t>
      </w:r>
      <w:r w:rsidRPr="00243E53">
        <w:rPr>
          <w:rFonts w:ascii="Times New Roman" w:eastAsia="Times New Roman" w:hAnsi="Times New Roman" w:cs="Times New Roman"/>
          <w:sz w:val="28"/>
          <w:szCs w:val="28"/>
        </w:rPr>
        <w:t xml:space="preserve">. URL: </w:t>
      </w:r>
      <w:hyperlink r:id="rId30" w:history="1">
        <w:r w:rsidRPr="009066E5">
          <w:rPr>
            <w:rStyle w:val="affd"/>
            <w:rFonts w:ascii="Times New Roman" w:eastAsia="Times New Roman" w:hAnsi="Times New Roman" w:cs="Times New Roman"/>
            <w:sz w:val="28"/>
            <w:szCs w:val="28"/>
          </w:rPr>
          <w:t>https://www.teleriko.com/ekologichnii-aspekt-virobnictva-bezshovnikh-trub-vpliv-ta-rishennya</w:t>
        </w:r>
      </w:hyperlink>
      <w:r w:rsidR="00B54532">
        <w:rPr>
          <w:rFonts w:ascii="Times New Roman" w:eastAsia="Times New Roman" w:hAnsi="Times New Roman" w:cs="Times New Roman"/>
          <w:sz w:val="28"/>
          <w:szCs w:val="28"/>
          <w:lang w:val="uk-UA"/>
        </w:rPr>
        <w:t xml:space="preserve"> </w:t>
      </w:r>
    </w:p>
    <w:p w14:paraId="5AE463C9" w14:textId="08E03BE1" w:rsidR="00243E53" w:rsidRDefault="00AB3FC9" w:rsidP="00AF46F7">
      <w:pPr>
        <w:numPr>
          <w:ilvl w:val="0"/>
          <w:numId w:val="6"/>
        </w:numPr>
        <w:spacing w:line="360" w:lineRule="auto"/>
        <w:ind w:left="0" w:firstLine="709"/>
        <w:jc w:val="both"/>
        <w:rPr>
          <w:rFonts w:ascii="Times New Roman" w:eastAsia="Times New Roman" w:hAnsi="Times New Roman" w:cs="Times New Roman"/>
          <w:sz w:val="28"/>
          <w:szCs w:val="28"/>
        </w:rPr>
      </w:pPr>
      <w:r w:rsidRPr="00AB3FC9">
        <w:rPr>
          <w:rFonts w:ascii="Times New Roman" w:eastAsia="Times New Roman" w:hAnsi="Times New Roman" w:cs="Times New Roman"/>
          <w:sz w:val="28"/>
          <w:szCs w:val="28"/>
        </w:rPr>
        <w:t xml:space="preserve">Державне агентство України з питань експорту та інвестицій. </w:t>
      </w:r>
      <w:r w:rsidR="000433E8">
        <w:rPr>
          <w:rFonts w:ascii="Times New Roman" w:eastAsia="Times New Roman" w:hAnsi="Times New Roman" w:cs="Times New Roman"/>
          <w:sz w:val="28"/>
          <w:szCs w:val="28"/>
          <w:lang w:val="uk-UA"/>
        </w:rPr>
        <w:t>«</w:t>
      </w:r>
      <w:r w:rsidRPr="00AB3FC9">
        <w:rPr>
          <w:rFonts w:ascii="Times New Roman" w:eastAsia="Times New Roman" w:hAnsi="Times New Roman" w:cs="Times New Roman"/>
          <w:sz w:val="28"/>
          <w:szCs w:val="28"/>
        </w:rPr>
        <w:t>Український експорт сталевих труб до країн ЄС.</w:t>
      </w:r>
      <w:r w:rsidR="000433E8">
        <w:rPr>
          <w:rFonts w:ascii="Times New Roman" w:eastAsia="Times New Roman" w:hAnsi="Times New Roman" w:cs="Times New Roman"/>
          <w:sz w:val="28"/>
          <w:szCs w:val="28"/>
          <w:lang w:val="uk-UA"/>
        </w:rPr>
        <w:t>»</w:t>
      </w:r>
      <w:r w:rsidRPr="00AB3FC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URL</w:t>
      </w:r>
      <w:r w:rsidRPr="00AB3FC9">
        <w:rPr>
          <w:rFonts w:ascii="Times New Roman" w:eastAsia="Times New Roman" w:hAnsi="Times New Roman" w:cs="Times New Roman"/>
          <w:sz w:val="28"/>
          <w:szCs w:val="28"/>
        </w:rPr>
        <w:t xml:space="preserve">: </w:t>
      </w:r>
      <w:hyperlink r:id="rId31" w:history="1">
        <w:r w:rsidRPr="009066E5">
          <w:rPr>
            <w:rStyle w:val="affd"/>
            <w:rFonts w:ascii="Times New Roman" w:eastAsia="Times New Roman" w:hAnsi="Times New Roman" w:cs="Times New Roman"/>
            <w:sz w:val="28"/>
            <w:szCs w:val="28"/>
          </w:rPr>
          <w:t>https://dzi.gov.ua/press-centre/ukrayinskyj-eksport-stalevyh-trub-do-krayin-yes/</w:t>
        </w:r>
      </w:hyperlink>
      <w:r w:rsidR="00B54532">
        <w:rPr>
          <w:rFonts w:ascii="Times New Roman" w:eastAsia="Times New Roman" w:hAnsi="Times New Roman" w:cs="Times New Roman"/>
          <w:sz w:val="28"/>
          <w:szCs w:val="28"/>
          <w:lang w:val="uk-UA"/>
        </w:rPr>
        <w:t xml:space="preserve"> </w:t>
      </w:r>
    </w:p>
    <w:p w14:paraId="0967891A" w14:textId="2FD91026" w:rsidR="00AB3FC9" w:rsidRPr="00BE33A4" w:rsidRDefault="00AB3FC9" w:rsidP="00AF46F7">
      <w:pPr>
        <w:pStyle w:val="afff"/>
        <w:numPr>
          <w:ilvl w:val="0"/>
          <w:numId w:val="6"/>
        </w:numPr>
        <w:spacing w:line="360" w:lineRule="auto"/>
        <w:ind w:left="0" w:firstLine="709"/>
        <w:jc w:val="both"/>
        <w:rPr>
          <w:color w:val="000000"/>
          <w:sz w:val="28"/>
          <w:szCs w:val="28"/>
        </w:rPr>
      </w:pPr>
      <w:r w:rsidRPr="00AB3FC9">
        <w:rPr>
          <w:color w:val="000000"/>
          <w:sz w:val="28"/>
          <w:szCs w:val="28"/>
        </w:rPr>
        <w:t>ShareUAPotential. (</w:t>
      </w:r>
      <w:r w:rsidR="000433E8">
        <w:rPr>
          <w:color w:val="000000"/>
          <w:sz w:val="28"/>
          <w:szCs w:val="28"/>
          <w:lang w:val="uk-UA"/>
        </w:rPr>
        <w:t>«</w:t>
      </w:r>
      <w:r w:rsidRPr="00AB3FC9">
        <w:rPr>
          <w:color w:val="000000"/>
          <w:sz w:val="28"/>
          <w:szCs w:val="28"/>
        </w:rPr>
        <w:t>Сталеві труби: Україна і нафтогазовий світовий ринок. Як Україна захоплює світовий ринок сталевих труб.</w:t>
      </w:r>
      <w:r w:rsidR="000433E8">
        <w:rPr>
          <w:color w:val="000000"/>
          <w:sz w:val="28"/>
          <w:szCs w:val="28"/>
          <w:lang w:val="uk-UA"/>
        </w:rPr>
        <w:t>»</w:t>
      </w:r>
      <w:r w:rsidRPr="00AB3FC9">
        <w:rPr>
          <w:color w:val="000000"/>
          <w:sz w:val="28"/>
          <w:szCs w:val="28"/>
        </w:rPr>
        <w:t xml:space="preserve"> </w:t>
      </w:r>
      <w:r>
        <w:rPr>
          <w:color w:val="000000"/>
          <w:sz w:val="28"/>
          <w:szCs w:val="28"/>
          <w:lang w:val="en-US"/>
        </w:rPr>
        <w:t>URL</w:t>
      </w:r>
      <w:r w:rsidRPr="00AB3FC9">
        <w:rPr>
          <w:color w:val="000000"/>
          <w:sz w:val="28"/>
          <w:szCs w:val="28"/>
        </w:rPr>
        <w:t>:</w:t>
      </w:r>
      <w:r w:rsidRPr="00AB3FC9">
        <w:rPr>
          <w:rStyle w:val="apple-converted-space"/>
          <w:color w:val="000000"/>
          <w:sz w:val="28"/>
          <w:szCs w:val="28"/>
          <w:lang w:val="ru-RU"/>
        </w:rPr>
        <w:t xml:space="preserve"> </w:t>
      </w:r>
      <w:hyperlink r:id="rId32" w:history="1">
        <w:r w:rsidRPr="009066E5">
          <w:rPr>
            <w:rStyle w:val="affd"/>
            <w:sz w:val="28"/>
            <w:szCs w:val="28"/>
          </w:rPr>
          <w:t>http://shareuapotential.com/ru/News/Newsline/ukraine-truby-export-2023-03.html</w:t>
        </w:r>
      </w:hyperlink>
      <w:r w:rsidR="00B54532">
        <w:rPr>
          <w:color w:val="000000"/>
          <w:sz w:val="28"/>
          <w:szCs w:val="28"/>
          <w:lang w:val="uk-UA"/>
        </w:rPr>
        <w:t xml:space="preserve"> </w:t>
      </w:r>
    </w:p>
    <w:p w14:paraId="7ADC4C64" w14:textId="57498552" w:rsidR="00BE33A4" w:rsidRPr="00AB3FC9" w:rsidRDefault="00BE33A4" w:rsidP="00AF46F7">
      <w:pPr>
        <w:pStyle w:val="afff"/>
        <w:numPr>
          <w:ilvl w:val="0"/>
          <w:numId w:val="6"/>
        </w:numPr>
        <w:spacing w:line="360" w:lineRule="auto"/>
        <w:ind w:left="0" w:firstLine="709"/>
        <w:jc w:val="both"/>
        <w:rPr>
          <w:color w:val="000000"/>
          <w:sz w:val="28"/>
          <w:szCs w:val="28"/>
        </w:rPr>
      </w:pPr>
      <w:r>
        <w:rPr>
          <w:sz w:val="28"/>
          <w:szCs w:val="28"/>
          <w:lang w:val="en-US"/>
        </w:rPr>
        <w:t>Interpipe, Interpipe report, URL</w:t>
      </w:r>
      <w:r>
        <w:rPr>
          <w:sz w:val="28"/>
          <w:szCs w:val="28"/>
          <w:lang w:val="uk-UA"/>
        </w:rPr>
        <w:t>:</w:t>
      </w:r>
      <w:r w:rsidRPr="00BE33A4">
        <w:t xml:space="preserve"> </w:t>
      </w:r>
      <w:hyperlink r:id="rId33" w:history="1">
        <w:r w:rsidRPr="009066E5">
          <w:rPr>
            <w:rStyle w:val="affd"/>
            <w:sz w:val="28"/>
            <w:szCs w:val="28"/>
            <w:lang w:val="uk-UA"/>
          </w:rPr>
          <w:t>https://interpipe.biz/upload/catalog/20230601102854d173b4785992b5f2c649b9fe434cbb8e.pdf</w:t>
        </w:r>
      </w:hyperlink>
      <w:r>
        <w:rPr>
          <w:sz w:val="28"/>
          <w:szCs w:val="28"/>
          <w:lang w:val="uk-UA"/>
        </w:rPr>
        <w:t xml:space="preserve"> </w:t>
      </w:r>
    </w:p>
    <w:p w14:paraId="56F0D0EA" w14:textId="0EBAEEFD" w:rsidR="00604B2F" w:rsidRPr="00AB3FC9" w:rsidRDefault="00604B2F" w:rsidP="00AF46F7">
      <w:pPr>
        <w:numPr>
          <w:ilvl w:val="0"/>
          <w:numId w:val="6"/>
        </w:numPr>
        <w:spacing w:line="360" w:lineRule="auto"/>
        <w:jc w:val="both"/>
        <w:rPr>
          <w:rFonts w:ascii="Times New Roman" w:eastAsia="Times New Roman" w:hAnsi="Times New Roman" w:cs="Times New Roman"/>
          <w:sz w:val="28"/>
          <w:szCs w:val="28"/>
        </w:rPr>
      </w:pPr>
      <w:r w:rsidRPr="00AB3FC9">
        <w:rPr>
          <w:rFonts w:ascii="Times New Roman" w:eastAsia="Times New Roman" w:hAnsi="Times New Roman" w:cs="Times New Roman"/>
          <w:sz w:val="28"/>
          <w:szCs w:val="28"/>
        </w:rPr>
        <w:br w:type="page"/>
      </w:r>
    </w:p>
    <w:p w14:paraId="2E022E06" w14:textId="153615D9" w:rsidR="009C1EB2" w:rsidRDefault="00AF46F7" w:rsidP="00C95878">
      <w:pPr>
        <w:tabs>
          <w:tab w:val="left" w:pos="709"/>
        </w:tabs>
        <w:spacing w:line="391" w:lineRule="auto"/>
        <w:ind w:firstLine="709"/>
        <w:jc w:val="center"/>
        <w:outlineLvl w:val="0"/>
        <w:rPr>
          <w:rFonts w:ascii="Times New Roman" w:eastAsia="Times New Roman" w:hAnsi="Times New Roman" w:cs="Times New Roman"/>
          <w:sz w:val="28"/>
          <w:szCs w:val="28"/>
        </w:rPr>
      </w:pPr>
      <w:bookmarkStart w:id="20" w:name="_Toc168265787"/>
      <w:r>
        <w:rPr>
          <w:rFonts w:ascii="Times New Roman" w:eastAsia="Times New Roman" w:hAnsi="Times New Roman" w:cs="Times New Roman"/>
          <w:sz w:val="28"/>
          <w:szCs w:val="28"/>
        </w:rPr>
        <w:lastRenderedPageBreak/>
        <w:t>ДОДАТКИ</w:t>
      </w:r>
      <w:bookmarkEnd w:id="20"/>
    </w:p>
    <w:p w14:paraId="74036764" w14:textId="77777777" w:rsidR="00B47CAA" w:rsidRDefault="00B47CAA" w:rsidP="00C95878">
      <w:pPr>
        <w:tabs>
          <w:tab w:val="left" w:pos="709"/>
        </w:tabs>
        <w:spacing w:line="391" w:lineRule="auto"/>
        <w:ind w:firstLine="709"/>
        <w:jc w:val="center"/>
        <w:outlineLvl w:val="0"/>
        <w:rPr>
          <w:rFonts w:ascii="Times New Roman" w:eastAsia="Times New Roman" w:hAnsi="Times New Roman" w:cs="Times New Roman"/>
          <w:sz w:val="28"/>
          <w:szCs w:val="28"/>
        </w:rPr>
      </w:pPr>
    </w:p>
    <w:p w14:paraId="24AC55E0" w14:textId="42C3E22B" w:rsidR="009C1EB2" w:rsidRPr="00B47CAA" w:rsidRDefault="00AF46F7" w:rsidP="00C95878">
      <w:pPr>
        <w:tabs>
          <w:tab w:val="left" w:pos="709"/>
        </w:tabs>
        <w:spacing w:line="360" w:lineRule="auto"/>
        <w:ind w:firstLine="709"/>
        <w:jc w:val="center"/>
        <w:rPr>
          <w:rFonts w:ascii="Times New Roman" w:eastAsia="Times New Roman" w:hAnsi="Times New Roman" w:cs="Times New Roman"/>
          <w:iCs/>
          <w:sz w:val="28"/>
          <w:szCs w:val="28"/>
          <w:lang w:val="uk-UA"/>
        </w:rPr>
      </w:pPr>
      <w:r w:rsidRPr="00B47CAA">
        <w:rPr>
          <w:rFonts w:ascii="Times New Roman" w:eastAsia="Times New Roman" w:hAnsi="Times New Roman" w:cs="Times New Roman"/>
          <w:iCs/>
          <w:sz w:val="28"/>
          <w:szCs w:val="28"/>
        </w:rPr>
        <w:t>Додаток А</w:t>
      </w:r>
      <w:r w:rsidR="00B47CAA">
        <w:rPr>
          <w:rFonts w:ascii="Times New Roman" w:eastAsia="Times New Roman" w:hAnsi="Times New Roman" w:cs="Times New Roman"/>
          <w:iCs/>
          <w:sz w:val="28"/>
          <w:szCs w:val="28"/>
          <w:lang w:val="uk-UA"/>
        </w:rPr>
        <w:t xml:space="preserve"> – організаційно-правова структура підприємства</w:t>
      </w:r>
    </w:p>
    <w:p w14:paraId="026746F9" w14:textId="77777777" w:rsidR="009C1EB2" w:rsidRDefault="00AF46F7" w:rsidP="00C95878">
      <w:pPr>
        <w:tabs>
          <w:tab w:val="left" w:pos="709"/>
        </w:tabs>
        <w:spacing w:after="240" w:line="360" w:lineRule="auto"/>
        <w:ind w:firstLine="85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lang w:val="en-US" w:eastAsia="en-US"/>
        </w:rPr>
        <w:drawing>
          <wp:inline distT="114300" distB="114300" distL="114300" distR="114300" wp14:anchorId="3D17A4DB" wp14:editId="62406988">
            <wp:extent cx="4694830" cy="3985147"/>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4"/>
                    <a:srcRect l="19239" t="10793" r="19845" b="14146"/>
                    <a:stretch>
                      <a:fillRect/>
                    </a:stretch>
                  </pic:blipFill>
                  <pic:spPr>
                    <a:xfrm>
                      <a:off x="0" y="0"/>
                      <a:ext cx="4713763" cy="4001218"/>
                    </a:xfrm>
                    <a:prstGeom prst="rect">
                      <a:avLst/>
                    </a:prstGeom>
                    <a:ln/>
                  </pic:spPr>
                </pic:pic>
              </a:graphicData>
            </a:graphic>
          </wp:inline>
        </w:drawing>
      </w:r>
    </w:p>
    <w:p w14:paraId="0F3F5496" w14:textId="0B9CBA70" w:rsidR="00B47CAA" w:rsidRDefault="00B47CAA">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16A91A28" w14:textId="77777777" w:rsidR="00B47CAA" w:rsidRDefault="00B47CAA">
      <w:pPr>
        <w:tabs>
          <w:tab w:val="left" w:pos="709"/>
        </w:tabs>
        <w:spacing w:after="240" w:line="360" w:lineRule="auto"/>
        <w:jc w:val="center"/>
        <w:rPr>
          <w:rFonts w:ascii="Times New Roman" w:eastAsia="Times New Roman" w:hAnsi="Times New Roman" w:cs="Times New Roman"/>
          <w:sz w:val="28"/>
          <w:szCs w:val="28"/>
        </w:rPr>
      </w:pPr>
    </w:p>
    <w:p w14:paraId="4F1A74B4" w14:textId="45945DAC" w:rsidR="009C1EB2" w:rsidRPr="00B47CAA" w:rsidRDefault="00AF46F7" w:rsidP="00C95878">
      <w:pPr>
        <w:spacing w:line="360" w:lineRule="auto"/>
        <w:ind w:firstLine="709"/>
        <w:jc w:val="center"/>
        <w:rPr>
          <w:rFonts w:ascii="Times New Roman" w:eastAsia="Times New Roman" w:hAnsi="Times New Roman" w:cs="Times New Roman"/>
          <w:iCs/>
          <w:sz w:val="28"/>
          <w:szCs w:val="28"/>
          <w:lang w:val="uk-UA"/>
        </w:rPr>
      </w:pPr>
      <w:r w:rsidRPr="00B47CAA">
        <w:rPr>
          <w:rFonts w:ascii="Times New Roman" w:eastAsia="Times New Roman" w:hAnsi="Times New Roman" w:cs="Times New Roman"/>
          <w:iCs/>
          <w:sz w:val="28"/>
          <w:szCs w:val="28"/>
        </w:rPr>
        <w:t>Додаток Б</w:t>
      </w:r>
      <w:r w:rsidR="00B47CAA">
        <w:rPr>
          <w:rFonts w:ascii="Times New Roman" w:eastAsia="Times New Roman" w:hAnsi="Times New Roman" w:cs="Times New Roman"/>
          <w:iCs/>
          <w:sz w:val="28"/>
          <w:szCs w:val="28"/>
          <w:lang w:val="uk-UA"/>
        </w:rPr>
        <w:t xml:space="preserve"> – Проєкти компанії Інтерпайп</w:t>
      </w:r>
    </w:p>
    <w:p w14:paraId="44FC0AB7" w14:textId="77777777" w:rsidR="009C1EB2" w:rsidRDefault="00AF46F7" w:rsidP="00C95878">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14:anchorId="0B488BC1" wp14:editId="792620C2">
            <wp:extent cx="4388355" cy="4830802"/>
            <wp:effectExtent l="0" t="0" r="0" b="0"/>
            <wp:docPr id="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5"/>
                    <a:srcRect/>
                    <a:stretch>
                      <a:fillRect/>
                    </a:stretch>
                  </pic:blipFill>
                  <pic:spPr>
                    <a:xfrm>
                      <a:off x="0" y="0"/>
                      <a:ext cx="4388355" cy="4830802"/>
                    </a:xfrm>
                    <a:prstGeom prst="rect">
                      <a:avLst/>
                    </a:prstGeom>
                    <a:ln/>
                  </pic:spPr>
                </pic:pic>
              </a:graphicData>
            </a:graphic>
          </wp:inline>
        </w:drawing>
      </w:r>
    </w:p>
    <w:p w14:paraId="408EAC42" w14:textId="3C7326A2" w:rsidR="00B47CAA" w:rsidRDefault="00B47CAA">
      <w:pPr>
        <w:rPr>
          <w:rFonts w:ascii="Times New Roman" w:eastAsia="Times New Roman" w:hAnsi="Times New Roman" w:cs="Times New Roman"/>
          <w:i/>
          <w:sz w:val="28"/>
          <w:szCs w:val="28"/>
        </w:rPr>
      </w:pPr>
      <w:r>
        <w:rPr>
          <w:rFonts w:ascii="Times New Roman" w:eastAsia="Times New Roman" w:hAnsi="Times New Roman" w:cs="Times New Roman"/>
          <w:i/>
          <w:sz w:val="28"/>
          <w:szCs w:val="28"/>
        </w:rPr>
        <w:br w:type="page"/>
      </w:r>
    </w:p>
    <w:p w14:paraId="289DF9B5" w14:textId="77777777" w:rsidR="00B47CAA" w:rsidRDefault="00B47CAA">
      <w:pPr>
        <w:tabs>
          <w:tab w:val="left" w:pos="709"/>
        </w:tabs>
        <w:spacing w:line="360" w:lineRule="auto"/>
        <w:rPr>
          <w:rFonts w:ascii="Times New Roman" w:eastAsia="Times New Roman" w:hAnsi="Times New Roman" w:cs="Times New Roman"/>
          <w:i/>
          <w:sz w:val="28"/>
          <w:szCs w:val="28"/>
        </w:rPr>
      </w:pPr>
    </w:p>
    <w:p w14:paraId="242B3D12" w14:textId="2C448665" w:rsidR="009C1EB2" w:rsidRPr="00B47CAA" w:rsidRDefault="00AF46F7" w:rsidP="00C95878">
      <w:pPr>
        <w:tabs>
          <w:tab w:val="left" w:pos="709"/>
        </w:tabs>
        <w:spacing w:line="360" w:lineRule="auto"/>
        <w:ind w:firstLine="709"/>
        <w:jc w:val="center"/>
        <w:rPr>
          <w:rFonts w:ascii="Times New Roman" w:eastAsia="Times New Roman" w:hAnsi="Times New Roman" w:cs="Times New Roman"/>
          <w:iCs/>
          <w:sz w:val="28"/>
          <w:szCs w:val="28"/>
          <w:lang w:val="uk-UA"/>
        </w:rPr>
      </w:pPr>
      <w:r w:rsidRPr="00B47CAA">
        <w:rPr>
          <w:rFonts w:ascii="Times New Roman" w:eastAsia="Times New Roman" w:hAnsi="Times New Roman" w:cs="Times New Roman"/>
          <w:iCs/>
          <w:sz w:val="28"/>
          <w:szCs w:val="28"/>
        </w:rPr>
        <w:t>Додаток В</w:t>
      </w:r>
      <w:r w:rsidR="00B47CAA">
        <w:rPr>
          <w:rFonts w:ascii="Times New Roman" w:eastAsia="Times New Roman" w:hAnsi="Times New Roman" w:cs="Times New Roman"/>
          <w:iCs/>
          <w:sz w:val="28"/>
          <w:szCs w:val="28"/>
          <w:lang w:val="uk-UA"/>
        </w:rPr>
        <w:t xml:space="preserve"> – Процес виробництва труб</w:t>
      </w:r>
    </w:p>
    <w:p w14:paraId="29D298E8" w14:textId="77777777" w:rsidR="009C1EB2" w:rsidRDefault="00AF46F7" w:rsidP="00C95878">
      <w:pPr>
        <w:tabs>
          <w:tab w:val="left" w:pos="709"/>
        </w:tabs>
        <w:spacing w:after="24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lang w:val="en-US" w:eastAsia="en-US"/>
        </w:rPr>
        <w:drawing>
          <wp:inline distT="114300" distB="114300" distL="114300" distR="114300" wp14:anchorId="46C3B4C7" wp14:editId="5CFB0B56">
            <wp:extent cx="4924538" cy="225739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6"/>
                    <a:srcRect/>
                    <a:stretch>
                      <a:fillRect/>
                    </a:stretch>
                  </pic:blipFill>
                  <pic:spPr>
                    <a:xfrm>
                      <a:off x="0" y="0"/>
                      <a:ext cx="4924538" cy="2257390"/>
                    </a:xfrm>
                    <a:prstGeom prst="rect">
                      <a:avLst/>
                    </a:prstGeom>
                    <a:ln/>
                  </pic:spPr>
                </pic:pic>
              </a:graphicData>
            </a:graphic>
          </wp:inline>
        </w:drawing>
      </w:r>
    </w:p>
    <w:p w14:paraId="6B5E3862" w14:textId="77777777" w:rsidR="00B47CAA" w:rsidRDefault="00B47CAA">
      <w:pPr>
        <w:rPr>
          <w:rFonts w:ascii="Times New Roman" w:eastAsia="Times New Roman" w:hAnsi="Times New Roman" w:cs="Times New Roman"/>
          <w:i/>
          <w:sz w:val="28"/>
          <w:szCs w:val="28"/>
        </w:rPr>
      </w:pPr>
      <w:r>
        <w:rPr>
          <w:rFonts w:ascii="Times New Roman" w:eastAsia="Times New Roman" w:hAnsi="Times New Roman" w:cs="Times New Roman"/>
          <w:i/>
          <w:sz w:val="28"/>
          <w:szCs w:val="28"/>
        </w:rPr>
        <w:br w:type="page"/>
      </w:r>
    </w:p>
    <w:p w14:paraId="0F40CD0F" w14:textId="5BE49613" w:rsidR="009C1EB2" w:rsidRDefault="00AF46F7">
      <w:pPr>
        <w:tabs>
          <w:tab w:val="left" w:pos="709"/>
        </w:tabs>
        <w:spacing w:line="360" w:lineRule="auto"/>
        <w:ind w:firstLine="28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  </w:t>
      </w:r>
    </w:p>
    <w:p w14:paraId="44076495" w14:textId="03061BF3" w:rsidR="009C1EB2" w:rsidRPr="00B47CAA" w:rsidRDefault="00AF46F7" w:rsidP="00C95878">
      <w:pPr>
        <w:tabs>
          <w:tab w:val="left" w:pos="709"/>
        </w:tabs>
        <w:spacing w:line="360" w:lineRule="auto"/>
        <w:ind w:firstLine="709"/>
        <w:jc w:val="center"/>
        <w:rPr>
          <w:rFonts w:ascii="Times New Roman" w:eastAsia="Times New Roman" w:hAnsi="Times New Roman" w:cs="Times New Roman"/>
          <w:iCs/>
          <w:sz w:val="28"/>
          <w:szCs w:val="28"/>
          <w:lang w:val="uk-UA"/>
        </w:rPr>
      </w:pPr>
      <w:r w:rsidRPr="00B47CAA">
        <w:rPr>
          <w:rFonts w:ascii="Times New Roman" w:eastAsia="Times New Roman" w:hAnsi="Times New Roman" w:cs="Times New Roman"/>
          <w:iCs/>
          <w:sz w:val="28"/>
          <w:szCs w:val="28"/>
        </w:rPr>
        <w:t>Додаток Г</w:t>
      </w:r>
      <w:r w:rsidR="00B47CAA">
        <w:rPr>
          <w:rFonts w:ascii="Times New Roman" w:eastAsia="Times New Roman" w:hAnsi="Times New Roman" w:cs="Times New Roman"/>
          <w:iCs/>
          <w:sz w:val="28"/>
          <w:szCs w:val="28"/>
          <w:lang w:val="uk-UA"/>
        </w:rPr>
        <w:t xml:space="preserve"> – Обсяги реалізації трубної продукції на ринках</w:t>
      </w:r>
    </w:p>
    <w:p w14:paraId="4E7FDF70" w14:textId="28A67729" w:rsidR="009C1EB2" w:rsidRDefault="00AF46F7" w:rsidP="00C95878">
      <w:pPr>
        <w:tabs>
          <w:tab w:val="left" w:pos="709"/>
        </w:tabs>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114300" distB="114300" distL="114300" distR="114300" wp14:anchorId="25EEC24D" wp14:editId="53A0D891">
            <wp:extent cx="5003040" cy="5120440"/>
            <wp:effectExtent l="0" t="0" r="0" b="0"/>
            <wp:docPr id="1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7"/>
                    <a:srcRect/>
                    <a:stretch>
                      <a:fillRect/>
                    </a:stretch>
                  </pic:blipFill>
                  <pic:spPr>
                    <a:xfrm>
                      <a:off x="0" y="0"/>
                      <a:ext cx="5003040" cy="5120440"/>
                    </a:xfrm>
                    <a:prstGeom prst="rect">
                      <a:avLst/>
                    </a:prstGeom>
                    <a:ln/>
                  </pic:spPr>
                </pic:pic>
              </a:graphicData>
            </a:graphic>
          </wp:inline>
        </w:drawing>
      </w:r>
    </w:p>
    <w:sectPr w:rsidR="009C1EB2">
      <w:pgSz w:w="11906" w:h="16838"/>
      <w:pgMar w:top="1133" w:right="566" w:bottom="1133" w:left="1417"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B907C3" w14:textId="77777777" w:rsidR="00AF46F7" w:rsidRDefault="00AF46F7">
      <w:r>
        <w:separator/>
      </w:r>
    </w:p>
  </w:endnote>
  <w:endnote w:type="continuationSeparator" w:id="0">
    <w:p w14:paraId="105B0B06" w14:textId="77777777" w:rsidR="00AF46F7" w:rsidRDefault="00AF46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690862" w14:textId="77777777" w:rsidR="00AF46F7" w:rsidRDefault="00AF46F7">
      <w:r>
        <w:separator/>
      </w:r>
    </w:p>
  </w:footnote>
  <w:footnote w:type="continuationSeparator" w:id="0">
    <w:p w14:paraId="6AA8AFA9" w14:textId="77777777" w:rsidR="00AF46F7" w:rsidRDefault="00AF46F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ff4"/>
      </w:rPr>
      <w:id w:val="-1958397074"/>
      <w:docPartObj>
        <w:docPartGallery w:val="Page Numbers (Top of Page)"/>
        <w:docPartUnique/>
      </w:docPartObj>
    </w:sdtPr>
    <w:sdtEndPr>
      <w:rPr>
        <w:rStyle w:val="afff4"/>
      </w:rPr>
    </w:sdtEndPr>
    <w:sdtContent>
      <w:p w14:paraId="52FFAB6D" w14:textId="52DADFB2" w:rsidR="001F7B83" w:rsidRDefault="001F7B83" w:rsidP="009066E5">
        <w:pPr>
          <w:pStyle w:val="afff2"/>
          <w:framePr w:wrap="none" w:vAnchor="text" w:hAnchor="margin" w:xAlign="right" w:y="1"/>
          <w:rPr>
            <w:rStyle w:val="afff4"/>
          </w:rPr>
        </w:pPr>
        <w:r>
          <w:rPr>
            <w:rStyle w:val="afff4"/>
          </w:rPr>
          <w:fldChar w:fldCharType="begin"/>
        </w:r>
        <w:r>
          <w:rPr>
            <w:rStyle w:val="afff4"/>
          </w:rPr>
          <w:instrText xml:space="preserve"> PAGE </w:instrText>
        </w:r>
        <w:r>
          <w:rPr>
            <w:rStyle w:val="afff4"/>
          </w:rPr>
          <w:fldChar w:fldCharType="separate"/>
        </w:r>
        <w:r>
          <w:rPr>
            <w:rStyle w:val="afff4"/>
            <w:noProof/>
          </w:rPr>
          <w:t>74</w:t>
        </w:r>
        <w:r>
          <w:rPr>
            <w:rStyle w:val="afff4"/>
          </w:rPr>
          <w:fldChar w:fldCharType="end"/>
        </w:r>
      </w:p>
    </w:sdtContent>
  </w:sdt>
  <w:p w14:paraId="3326AD05" w14:textId="1E8798DA" w:rsidR="009C1EB2" w:rsidRDefault="009C1EB2" w:rsidP="001F7B83">
    <w:pPr>
      <w:pBdr>
        <w:top w:val="nil"/>
        <w:left w:val="nil"/>
        <w:bottom w:val="nil"/>
        <w:right w:val="nil"/>
        <w:between w:val="nil"/>
      </w:pBdr>
      <w:tabs>
        <w:tab w:val="center" w:pos="4513"/>
        <w:tab w:val="right" w:pos="9026"/>
      </w:tabs>
      <w:ind w:right="360"/>
      <w:jc w:val="right"/>
      <w:rPr>
        <w:color w:val="000000"/>
      </w:rPr>
    </w:pPr>
  </w:p>
  <w:p w14:paraId="6DC86551" w14:textId="77777777" w:rsidR="009C1EB2" w:rsidRDefault="009C1EB2">
    <w:pPr>
      <w:pBdr>
        <w:top w:val="nil"/>
        <w:left w:val="nil"/>
        <w:bottom w:val="nil"/>
        <w:right w:val="nil"/>
        <w:between w:val="nil"/>
      </w:pBdr>
      <w:tabs>
        <w:tab w:val="center" w:pos="4513"/>
        <w:tab w:val="right" w:pos="9026"/>
      </w:tabs>
      <w:ind w:right="360"/>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ff4"/>
      </w:rPr>
      <w:id w:val="-1950774589"/>
      <w:docPartObj>
        <w:docPartGallery w:val="Page Numbers (Top of Page)"/>
        <w:docPartUnique/>
      </w:docPartObj>
    </w:sdtPr>
    <w:sdtEndPr>
      <w:rPr>
        <w:rStyle w:val="afff4"/>
      </w:rPr>
    </w:sdtEndPr>
    <w:sdtContent>
      <w:p w14:paraId="5FB8BF0C" w14:textId="2C3B0756" w:rsidR="001F7B83" w:rsidRDefault="001F7B83" w:rsidP="009066E5">
        <w:pPr>
          <w:pStyle w:val="afff2"/>
          <w:framePr w:wrap="none" w:vAnchor="text" w:hAnchor="margin" w:xAlign="right" w:y="1"/>
          <w:rPr>
            <w:rStyle w:val="afff4"/>
          </w:rPr>
        </w:pPr>
        <w:r>
          <w:rPr>
            <w:rStyle w:val="afff4"/>
          </w:rPr>
          <w:fldChar w:fldCharType="begin"/>
        </w:r>
        <w:r>
          <w:rPr>
            <w:rStyle w:val="afff4"/>
          </w:rPr>
          <w:instrText xml:space="preserve"> PAGE </w:instrText>
        </w:r>
        <w:r>
          <w:rPr>
            <w:rStyle w:val="afff4"/>
          </w:rPr>
          <w:fldChar w:fldCharType="separate"/>
        </w:r>
        <w:r w:rsidR="00B378A8">
          <w:rPr>
            <w:rStyle w:val="afff4"/>
            <w:noProof/>
          </w:rPr>
          <w:t>135</w:t>
        </w:r>
        <w:r>
          <w:rPr>
            <w:rStyle w:val="afff4"/>
          </w:rPr>
          <w:fldChar w:fldCharType="end"/>
        </w:r>
      </w:p>
    </w:sdtContent>
  </w:sdt>
  <w:p w14:paraId="2B3EFA3E" w14:textId="31C4A348" w:rsidR="009C1EB2" w:rsidRDefault="009C1EB2" w:rsidP="001F7B83">
    <w:pPr>
      <w:pBdr>
        <w:top w:val="nil"/>
        <w:left w:val="nil"/>
        <w:bottom w:val="nil"/>
        <w:right w:val="nil"/>
        <w:between w:val="nil"/>
      </w:pBdr>
      <w:tabs>
        <w:tab w:val="center" w:pos="4513"/>
        <w:tab w:val="right" w:pos="9026"/>
      </w:tabs>
      <w:ind w:right="360"/>
      <w:jc w:val="right"/>
      <w:rPr>
        <w:color w:val="000000"/>
      </w:rPr>
    </w:pPr>
  </w:p>
  <w:p w14:paraId="2A12F4CA" w14:textId="77777777" w:rsidR="009C1EB2" w:rsidRDefault="009C1EB2">
    <w:pPr>
      <w:pBdr>
        <w:top w:val="nil"/>
        <w:left w:val="nil"/>
        <w:bottom w:val="nil"/>
        <w:right w:val="nil"/>
        <w:between w:val="nil"/>
      </w:pBdr>
      <w:tabs>
        <w:tab w:val="center" w:pos="4513"/>
        <w:tab w:val="right" w:pos="9026"/>
      </w:tabs>
      <w:ind w:right="360"/>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15284"/>
    <w:multiLevelType w:val="multilevel"/>
    <w:tmpl w:val="2F7AC1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04E716F"/>
    <w:multiLevelType w:val="hybridMultilevel"/>
    <w:tmpl w:val="1ADE01F6"/>
    <w:lvl w:ilvl="0" w:tplc="7FF8BA34">
      <w:start w:val="1"/>
      <w:numFmt w:val="bullet"/>
      <w:lvlText w:val="‒"/>
      <w:lvlJc w:val="left"/>
      <w:pPr>
        <w:ind w:left="1429" w:hanging="360"/>
      </w:pPr>
      <w:rPr>
        <w:rFonts w:ascii="Times New Roman" w:hAnsi="Times New Roman" w:cs="Times New Roman" w:hint="default"/>
        <w:sz w:val="26"/>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7625E64"/>
    <w:multiLevelType w:val="multilevel"/>
    <w:tmpl w:val="5C628DE8"/>
    <w:lvl w:ilvl="0">
      <w:start w:val="1"/>
      <w:numFmt w:val="bullet"/>
      <w:lvlText w:val="‒"/>
      <w:lvlJc w:val="left"/>
      <w:pPr>
        <w:ind w:left="1429" w:hanging="360"/>
      </w:pPr>
      <w:rPr>
        <w:rFonts w:ascii="Times New Roman" w:hAnsi="Times New Roman" w:cs="Times New Roman" w:hint="default"/>
        <w:sz w:val="26"/>
      </w:rPr>
    </w:lvl>
    <w:lvl w:ilvl="1">
      <w:start w:val="1"/>
      <w:numFmt w:val="bullet"/>
      <w:lvlText w:val="○"/>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3" w15:restartNumberingAfterBreak="0">
    <w:nsid w:val="09344C3C"/>
    <w:multiLevelType w:val="multilevel"/>
    <w:tmpl w:val="D4F670F8"/>
    <w:lvl w:ilvl="0">
      <w:start w:val="1"/>
      <w:numFmt w:val="decimal"/>
      <w:lvlText w:val="%1)"/>
      <w:lvlJc w:val="left"/>
      <w:pPr>
        <w:ind w:left="360" w:hanging="360"/>
      </w:pPr>
    </w:lvl>
    <w:lvl w:ilvl="1">
      <w:start w:val="2"/>
      <w:numFmt w:val="decimal"/>
      <w:lvlText w:val="%1.%2."/>
      <w:lvlJc w:val="left"/>
      <w:pPr>
        <w:ind w:left="1004" w:hanging="360"/>
      </w:pPr>
    </w:lvl>
    <w:lvl w:ilvl="2">
      <w:start w:val="1"/>
      <w:numFmt w:val="decimal"/>
      <w:lvlText w:val="%1.%2.%3."/>
      <w:lvlJc w:val="left"/>
      <w:pPr>
        <w:ind w:left="2008" w:hanging="720"/>
      </w:pPr>
    </w:lvl>
    <w:lvl w:ilvl="3">
      <w:start w:val="1"/>
      <w:numFmt w:val="decimal"/>
      <w:lvlText w:val="%1.%2.%3.%4."/>
      <w:lvlJc w:val="left"/>
      <w:pPr>
        <w:ind w:left="2652" w:hanging="720"/>
      </w:pPr>
    </w:lvl>
    <w:lvl w:ilvl="4">
      <w:start w:val="1"/>
      <w:numFmt w:val="decimal"/>
      <w:lvlText w:val="%1.%2.%3.%4.%5."/>
      <w:lvlJc w:val="left"/>
      <w:pPr>
        <w:ind w:left="3656" w:hanging="1080"/>
      </w:pPr>
    </w:lvl>
    <w:lvl w:ilvl="5">
      <w:start w:val="1"/>
      <w:numFmt w:val="decimal"/>
      <w:lvlText w:val="%1.%2.%3.%4.%5.%6."/>
      <w:lvlJc w:val="left"/>
      <w:pPr>
        <w:ind w:left="4300" w:hanging="1080"/>
      </w:pPr>
    </w:lvl>
    <w:lvl w:ilvl="6">
      <w:start w:val="1"/>
      <w:numFmt w:val="decimal"/>
      <w:lvlText w:val="%1.%2.%3.%4.%5.%6.%7."/>
      <w:lvlJc w:val="left"/>
      <w:pPr>
        <w:ind w:left="5304" w:hanging="1440"/>
      </w:pPr>
    </w:lvl>
    <w:lvl w:ilvl="7">
      <w:start w:val="1"/>
      <w:numFmt w:val="decimal"/>
      <w:lvlText w:val="%1.%2.%3.%4.%5.%6.%7.%8."/>
      <w:lvlJc w:val="left"/>
      <w:pPr>
        <w:ind w:left="5948" w:hanging="1440"/>
      </w:pPr>
    </w:lvl>
    <w:lvl w:ilvl="8">
      <w:start w:val="1"/>
      <w:numFmt w:val="decimal"/>
      <w:lvlText w:val="%1.%2.%3.%4.%5.%6.%7.%8.%9."/>
      <w:lvlJc w:val="left"/>
      <w:pPr>
        <w:ind w:left="6952" w:hanging="1800"/>
      </w:pPr>
    </w:lvl>
  </w:abstractNum>
  <w:abstractNum w:abstractNumId="4" w15:restartNumberingAfterBreak="0">
    <w:nsid w:val="09A23AB5"/>
    <w:multiLevelType w:val="multilevel"/>
    <w:tmpl w:val="B126A3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0D510B11"/>
    <w:multiLevelType w:val="hybridMultilevel"/>
    <w:tmpl w:val="6ABE59C4"/>
    <w:lvl w:ilvl="0" w:tplc="7FF8BA34">
      <w:start w:val="1"/>
      <w:numFmt w:val="bullet"/>
      <w:lvlText w:val="‒"/>
      <w:lvlJc w:val="left"/>
      <w:pPr>
        <w:ind w:left="1429" w:hanging="360"/>
      </w:pPr>
      <w:rPr>
        <w:rFonts w:ascii="Times New Roman" w:hAnsi="Times New Roman" w:cs="Times New Roman" w:hint="default"/>
        <w:sz w:val="26"/>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E29734F"/>
    <w:multiLevelType w:val="multilevel"/>
    <w:tmpl w:val="FF483A4A"/>
    <w:lvl w:ilvl="0">
      <w:start w:val="1"/>
      <w:numFmt w:val="bullet"/>
      <w:lvlText w:val="‒"/>
      <w:lvlJc w:val="left"/>
      <w:pPr>
        <w:ind w:left="1429"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7" w15:restartNumberingAfterBreak="0">
    <w:nsid w:val="1214434B"/>
    <w:multiLevelType w:val="multilevel"/>
    <w:tmpl w:val="911C7B94"/>
    <w:lvl w:ilvl="0">
      <w:start w:val="1"/>
      <w:numFmt w:val="decimal"/>
      <w:lvlText w:val="%1)"/>
      <w:lvlJc w:val="left"/>
      <w:pPr>
        <w:ind w:left="360" w:hanging="360"/>
      </w:pPr>
    </w:lvl>
    <w:lvl w:ilvl="1">
      <w:start w:val="2"/>
      <w:numFmt w:val="decimal"/>
      <w:lvlText w:val="%1.%2."/>
      <w:lvlJc w:val="left"/>
      <w:pPr>
        <w:ind w:left="1004" w:hanging="360"/>
      </w:pPr>
    </w:lvl>
    <w:lvl w:ilvl="2">
      <w:start w:val="1"/>
      <w:numFmt w:val="decimal"/>
      <w:lvlText w:val="%1.%2.%3."/>
      <w:lvlJc w:val="left"/>
      <w:pPr>
        <w:ind w:left="2008" w:hanging="720"/>
      </w:pPr>
    </w:lvl>
    <w:lvl w:ilvl="3">
      <w:start w:val="1"/>
      <w:numFmt w:val="decimal"/>
      <w:lvlText w:val="%1.%2.%3.%4."/>
      <w:lvlJc w:val="left"/>
      <w:pPr>
        <w:ind w:left="2652" w:hanging="720"/>
      </w:pPr>
    </w:lvl>
    <w:lvl w:ilvl="4">
      <w:start w:val="1"/>
      <w:numFmt w:val="decimal"/>
      <w:lvlText w:val="%1.%2.%3.%4.%5."/>
      <w:lvlJc w:val="left"/>
      <w:pPr>
        <w:ind w:left="3656" w:hanging="1080"/>
      </w:pPr>
    </w:lvl>
    <w:lvl w:ilvl="5">
      <w:start w:val="1"/>
      <w:numFmt w:val="decimal"/>
      <w:lvlText w:val="%1.%2.%3.%4.%5.%6."/>
      <w:lvlJc w:val="left"/>
      <w:pPr>
        <w:ind w:left="4300" w:hanging="1080"/>
      </w:pPr>
    </w:lvl>
    <w:lvl w:ilvl="6">
      <w:start w:val="1"/>
      <w:numFmt w:val="decimal"/>
      <w:lvlText w:val="%1.%2.%3.%4.%5.%6.%7."/>
      <w:lvlJc w:val="left"/>
      <w:pPr>
        <w:ind w:left="5304" w:hanging="1440"/>
      </w:pPr>
    </w:lvl>
    <w:lvl w:ilvl="7">
      <w:start w:val="1"/>
      <w:numFmt w:val="decimal"/>
      <w:lvlText w:val="%1.%2.%3.%4.%5.%6.%7.%8."/>
      <w:lvlJc w:val="left"/>
      <w:pPr>
        <w:ind w:left="5948" w:hanging="1440"/>
      </w:pPr>
    </w:lvl>
    <w:lvl w:ilvl="8">
      <w:start w:val="1"/>
      <w:numFmt w:val="decimal"/>
      <w:lvlText w:val="%1.%2.%3.%4.%5.%6.%7.%8.%9."/>
      <w:lvlJc w:val="left"/>
      <w:pPr>
        <w:ind w:left="6952" w:hanging="1800"/>
      </w:pPr>
    </w:lvl>
  </w:abstractNum>
  <w:abstractNum w:abstractNumId="8" w15:restartNumberingAfterBreak="0">
    <w:nsid w:val="122D6E85"/>
    <w:multiLevelType w:val="multilevel"/>
    <w:tmpl w:val="594E94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133B7848"/>
    <w:multiLevelType w:val="multilevel"/>
    <w:tmpl w:val="496411F8"/>
    <w:lvl w:ilvl="0">
      <w:start w:val="1"/>
      <w:numFmt w:val="bullet"/>
      <w:lvlText w:val="‒"/>
      <w:lvlJc w:val="left"/>
      <w:pPr>
        <w:ind w:left="720" w:hanging="360"/>
      </w:pPr>
      <w:rPr>
        <w:rFonts w:ascii="Times New Roman" w:hAnsi="Times New Roman" w:cs="Times New Roman" w:hint="default"/>
        <w:sz w:val="26"/>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5F04CC4"/>
    <w:multiLevelType w:val="multilevel"/>
    <w:tmpl w:val="E9DC1DE2"/>
    <w:lvl w:ilvl="0">
      <w:start w:val="1"/>
      <w:numFmt w:val="decimal"/>
      <w:lvlText w:val="%1."/>
      <w:lvlJc w:val="left"/>
      <w:pPr>
        <w:tabs>
          <w:tab w:val="num" w:pos="720"/>
        </w:tabs>
        <w:ind w:left="720" w:hanging="360"/>
      </w:pPr>
    </w:lvl>
    <w:lvl w:ilvl="1">
      <w:start w:val="1"/>
      <w:numFmt w:val="bullet"/>
      <w:lvlText w:val="‒"/>
      <w:lvlJc w:val="left"/>
      <w:pPr>
        <w:ind w:left="720" w:hanging="360"/>
      </w:pPr>
      <w:rPr>
        <w:rFonts w:ascii="Times New Roman" w:hAnsi="Times New Roman" w:cs="Times New Roman" w:hint="default"/>
        <w:sz w:val="26"/>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9FF715B"/>
    <w:multiLevelType w:val="hybridMultilevel"/>
    <w:tmpl w:val="02DC1D5E"/>
    <w:lvl w:ilvl="0" w:tplc="7FF8BA34">
      <w:start w:val="1"/>
      <w:numFmt w:val="bullet"/>
      <w:lvlText w:val="‒"/>
      <w:lvlJc w:val="left"/>
      <w:pPr>
        <w:ind w:left="720" w:hanging="360"/>
      </w:pPr>
      <w:rPr>
        <w:rFonts w:ascii="Times New Roman" w:hAnsi="Times New Roman" w:cs="Times New Roman" w:hint="default"/>
        <w:sz w:val="26"/>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2" w15:restartNumberingAfterBreak="0">
    <w:nsid w:val="1CDE369D"/>
    <w:multiLevelType w:val="multilevel"/>
    <w:tmpl w:val="EA62499E"/>
    <w:lvl w:ilvl="0">
      <w:start w:val="1"/>
      <w:numFmt w:val="bullet"/>
      <w:lvlText w:val="‒"/>
      <w:lvlJc w:val="left"/>
      <w:pPr>
        <w:ind w:left="720"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3" w15:restartNumberingAfterBreak="0">
    <w:nsid w:val="1D310B5E"/>
    <w:multiLevelType w:val="multilevel"/>
    <w:tmpl w:val="DE5036B6"/>
    <w:lvl w:ilvl="0">
      <w:start w:val="1"/>
      <w:numFmt w:val="bullet"/>
      <w:lvlText w:val="‒"/>
      <w:lvlJc w:val="left"/>
      <w:pPr>
        <w:ind w:left="720"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4" w15:restartNumberingAfterBreak="0">
    <w:nsid w:val="24866271"/>
    <w:multiLevelType w:val="multilevel"/>
    <w:tmpl w:val="B3043172"/>
    <w:lvl w:ilvl="0">
      <w:start w:val="1"/>
      <w:numFmt w:val="decimal"/>
      <w:lvlText w:val="%1."/>
      <w:lvlJc w:val="left"/>
      <w:pPr>
        <w:ind w:left="1004" w:hanging="360"/>
      </w:pPr>
    </w:lvl>
    <w:lvl w:ilvl="1">
      <w:start w:val="1"/>
      <w:numFmt w:val="decimal"/>
      <w:lvlText w:val="%1.%2."/>
      <w:lvlJc w:val="left"/>
      <w:pPr>
        <w:ind w:left="1004" w:hanging="360"/>
      </w:pPr>
    </w:lvl>
    <w:lvl w:ilvl="2">
      <w:start w:val="1"/>
      <w:numFmt w:val="decimal"/>
      <w:lvlText w:val="%1.%2.%3."/>
      <w:lvlJc w:val="left"/>
      <w:pPr>
        <w:ind w:left="1364" w:hanging="720"/>
      </w:pPr>
    </w:lvl>
    <w:lvl w:ilvl="3">
      <w:start w:val="1"/>
      <w:numFmt w:val="decimal"/>
      <w:lvlText w:val="%1.%2.%3.%4."/>
      <w:lvlJc w:val="left"/>
      <w:pPr>
        <w:ind w:left="1364" w:hanging="720"/>
      </w:pPr>
    </w:lvl>
    <w:lvl w:ilvl="4">
      <w:start w:val="1"/>
      <w:numFmt w:val="decimal"/>
      <w:lvlText w:val="%1.%2.%3.%4.%5."/>
      <w:lvlJc w:val="left"/>
      <w:pPr>
        <w:ind w:left="1724" w:hanging="1080"/>
      </w:pPr>
    </w:lvl>
    <w:lvl w:ilvl="5">
      <w:start w:val="1"/>
      <w:numFmt w:val="decimal"/>
      <w:lvlText w:val="%1.%2.%3.%4.%5.%6."/>
      <w:lvlJc w:val="left"/>
      <w:pPr>
        <w:ind w:left="1724" w:hanging="1080"/>
      </w:pPr>
    </w:lvl>
    <w:lvl w:ilvl="6">
      <w:start w:val="1"/>
      <w:numFmt w:val="decimal"/>
      <w:lvlText w:val="%1.%2.%3.%4.%5.%6.%7."/>
      <w:lvlJc w:val="left"/>
      <w:pPr>
        <w:ind w:left="2084" w:hanging="1440"/>
      </w:pPr>
    </w:lvl>
    <w:lvl w:ilvl="7">
      <w:start w:val="1"/>
      <w:numFmt w:val="decimal"/>
      <w:lvlText w:val="%1.%2.%3.%4.%5.%6.%7.%8."/>
      <w:lvlJc w:val="left"/>
      <w:pPr>
        <w:ind w:left="2084" w:hanging="1440"/>
      </w:pPr>
    </w:lvl>
    <w:lvl w:ilvl="8">
      <w:start w:val="1"/>
      <w:numFmt w:val="decimal"/>
      <w:lvlText w:val="%1.%2.%3.%4.%5.%6.%7.%8.%9."/>
      <w:lvlJc w:val="left"/>
      <w:pPr>
        <w:ind w:left="2444" w:hanging="1800"/>
      </w:pPr>
    </w:lvl>
  </w:abstractNum>
  <w:abstractNum w:abstractNumId="15" w15:restartNumberingAfterBreak="0">
    <w:nsid w:val="25B83E29"/>
    <w:multiLevelType w:val="multilevel"/>
    <w:tmpl w:val="F4786A6C"/>
    <w:lvl w:ilvl="0">
      <w:start w:val="1"/>
      <w:numFmt w:val="decimal"/>
      <w:lvlText w:val="%1."/>
      <w:lvlJc w:val="left"/>
      <w:pPr>
        <w:ind w:left="420" w:hanging="420"/>
      </w:pPr>
    </w:lvl>
    <w:lvl w:ilvl="1">
      <w:start w:val="1"/>
      <w:numFmt w:val="decimal"/>
      <w:lvlText w:val="%2)"/>
      <w:lvlJc w:val="left"/>
      <w:pPr>
        <w:ind w:left="644" w:hanging="359"/>
      </w:pPr>
    </w:lvl>
    <w:lvl w:ilvl="2">
      <w:start w:val="1"/>
      <w:numFmt w:val="decimal"/>
      <w:lvlText w:val="%1.%2.%3."/>
      <w:lvlJc w:val="left"/>
      <w:pPr>
        <w:ind w:left="1288" w:hanging="719"/>
      </w:pPr>
    </w:lvl>
    <w:lvl w:ilvl="3">
      <w:start w:val="1"/>
      <w:numFmt w:val="decimal"/>
      <w:lvlText w:val="%1.%2.%3.%4."/>
      <w:lvlJc w:val="left"/>
      <w:pPr>
        <w:ind w:left="1932" w:hanging="1080"/>
      </w:pPr>
    </w:lvl>
    <w:lvl w:ilvl="4">
      <w:start w:val="1"/>
      <w:numFmt w:val="decimal"/>
      <w:lvlText w:val="%1.%2.%3.%4.%5."/>
      <w:lvlJc w:val="left"/>
      <w:pPr>
        <w:ind w:left="2216" w:hanging="1080"/>
      </w:pPr>
    </w:lvl>
    <w:lvl w:ilvl="5">
      <w:start w:val="1"/>
      <w:numFmt w:val="decimal"/>
      <w:lvlText w:val="%1.%2.%3.%4.%5.%6."/>
      <w:lvlJc w:val="left"/>
      <w:pPr>
        <w:ind w:left="2860" w:hanging="1440"/>
      </w:pPr>
    </w:lvl>
    <w:lvl w:ilvl="6">
      <w:start w:val="1"/>
      <w:numFmt w:val="decimal"/>
      <w:lvlText w:val="%1.%2.%3.%4.%5.%6.%7."/>
      <w:lvlJc w:val="left"/>
      <w:pPr>
        <w:ind w:left="3504" w:hanging="1800"/>
      </w:pPr>
    </w:lvl>
    <w:lvl w:ilvl="7">
      <w:start w:val="1"/>
      <w:numFmt w:val="decimal"/>
      <w:lvlText w:val="%1.%2.%3.%4.%5.%6.%7.%8."/>
      <w:lvlJc w:val="left"/>
      <w:pPr>
        <w:ind w:left="3788" w:hanging="1800"/>
      </w:pPr>
    </w:lvl>
    <w:lvl w:ilvl="8">
      <w:start w:val="1"/>
      <w:numFmt w:val="decimal"/>
      <w:lvlText w:val="%1.%2.%3.%4.%5.%6.%7.%8.%9."/>
      <w:lvlJc w:val="left"/>
      <w:pPr>
        <w:ind w:left="4432" w:hanging="2160"/>
      </w:pPr>
    </w:lvl>
  </w:abstractNum>
  <w:abstractNum w:abstractNumId="16" w15:restartNumberingAfterBreak="0">
    <w:nsid w:val="28713F94"/>
    <w:multiLevelType w:val="multilevel"/>
    <w:tmpl w:val="68586C44"/>
    <w:lvl w:ilvl="0">
      <w:start w:val="1"/>
      <w:numFmt w:val="bullet"/>
      <w:lvlText w:val="‒"/>
      <w:lvlJc w:val="left"/>
      <w:pPr>
        <w:ind w:left="720"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7" w15:restartNumberingAfterBreak="0">
    <w:nsid w:val="29892809"/>
    <w:multiLevelType w:val="multilevel"/>
    <w:tmpl w:val="88B4C34A"/>
    <w:lvl w:ilvl="0">
      <w:start w:val="1"/>
      <w:numFmt w:val="bullet"/>
      <w:lvlText w:val="‒"/>
      <w:lvlJc w:val="left"/>
      <w:pPr>
        <w:ind w:left="720"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8" w15:restartNumberingAfterBreak="0">
    <w:nsid w:val="2E6520EA"/>
    <w:multiLevelType w:val="multilevel"/>
    <w:tmpl w:val="AF421888"/>
    <w:lvl w:ilvl="0">
      <w:start w:val="1"/>
      <w:numFmt w:val="bullet"/>
      <w:lvlText w:val="‒"/>
      <w:lvlJc w:val="left"/>
      <w:pPr>
        <w:ind w:left="1429"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9" w15:restartNumberingAfterBreak="0">
    <w:nsid w:val="30380CD5"/>
    <w:multiLevelType w:val="multilevel"/>
    <w:tmpl w:val="E6B444DE"/>
    <w:lvl w:ilvl="0">
      <w:start w:val="1"/>
      <w:numFmt w:val="bullet"/>
      <w:lvlText w:val="‒"/>
      <w:lvlJc w:val="left"/>
      <w:pPr>
        <w:ind w:left="720"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0" w15:restartNumberingAfterBreak="0">
    <w:nsid w:val="35484529"/>
    <w:multiLevelType w:val="multilevel"/>
    <w:tmpl w:val="2FDA3814"/>
    <w:lvl w:ilvl="0">
      <w:start w:val="1"/>
      <w:numFmt w:val="bullet"/>
      <w:lvlText w:val="‒"/>
      <w:lvlJc w:val="left"/>
      <w:pPr>
        <w:ind w:left="720"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1" w15:restartNumberingAfterBreak="0">
    <w:nsid w:val="36395BE0"/>
    <w:multiLevelType w:val="multilevel"/>
    <w:tmpl w:val="B15475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15:restartNumberingAfterBreak="0">
    <w:nsid w:val="398A24F8"/>
    <w:multiLevelType w:val="multilevel"/>
    <w:tmpl w:val="7194A9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39B63B9A"/>
    <w:multiLevelType w:val="multilevel"/>
    <w:tmpl w:val="C09C9C62"/>
    <w:lvl w:ilvl="0">
      <w:start w:val="1"/>
      <w:numFmt w:val="bullet"/>
      <w:lvlText w:val="‒"/>
      <w:lvlJc w:val="left"/>
      <w:pPr>
        <w:ind w:left="1429" w:hanging="360"/>
      </w:pPr>
      <w:rPr>
        <w:rFonts w:ascii="Times New Roman" w:hAnsi="Times New Roman" w:cs="Times New Roman" w:hint="default"/>
        <w:sz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3991977"/>
    <w:multiLevelType w:val="hybridMultilevel"/>
    <w:tmpl w:val="457E8320"/>
    <w:lvl w:ilvl="0" w:tplc="7FF8BA34">
      <w:start w:val="1"/>
      <w:numFmt w:val="bullet"/>
      <w:lvlText w:val="‒"/>
      <w:lvlJc w:val="left"/>
      <w:pPr>
        <w:ind w:left="1429" w:hanging="360"/>
      </w:pPr>
      <w:rPr>
        <w:rFonts w:ascii="Times New Roman" w:hAnsi="Times New Roman" w:cs="Times New Roman" w:hint="default"/>
        <w:sz w:val="26"/>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4315F74"/>
    <w:multiLevelType w:val="hybridMultilevel"/>
    <w:tmpl w:val="4F70015E"/>
    <w:lvl w:ilvl="0" w:tplc="7FF8BA34">
      <w:start w:val="1"/>
      <w:numFmt w:val="bullet"/>
      <w:lvlText w:val="‒"/>
      <w:lvlJc w:val="left"/>
      <w:pPr>
        <w:ind w:left="720" w:hanging="360"/>
      </w:pPr>
      <w:rPr>
        <w:rFonts w:ascii="Times New Roman" w:hAnsi="Times New Roman" w:cs="Times New Roman" w:hint="default"/>
        <w:sz w:val="26"/>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6A43AB8"/>
    <w:multiLevelType w:val="hybridMultilevel"/>
    <w:tmpl w:val="DC040DBC"/>
    <w:lvl w:ilvl="0" w:tplc="7FF8BA34">
      <w:start w:val="1"/>
      <w:numFmt w:val="bullet"/>
      <w:lvlText w:val="‒"/>
      <w:lvlJc w:val="left"/>
      <w:pPr>
        <w:ind w:left="720" w:hanging="360"/>
      </w:pPr>
      <w:rPr>
        <w:rFonts w:ascii="Times New Roman" w:hAnsi="Times New Roman" w:cs="Times New Roman" w:hint="default"/>
        <w:sz w:val="2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89C4AFA"/>
    <w:multiLevelType w:val="multilevel"/>
    <w:tmpl w:val="A1607D8C"/>
    <w:lvl w:ilvl="0">
      <w:start w:val="1"/>
      <w:numFmt w:val="bullet"/>
      <w:lvlText w:val="‒"/>
      <w:lvlJc w:val="left"/>
      <w:pPr>
        <w:ind w:left="720"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8" w15:restartNumberingAfterBreak="0">
    <w:nsid w:val="4AFF61A9"/>
    <w:multiLevelType w:val="multilevel"/>
    <w:tmpl w:val="BBDA2E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BF94DF8"/>
    <w:multiLevelType w:val="multilevel"/>
    <w:tmpl w:val="C64496B2"/>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Times New Roman" w:hAnsi="Times New Roman" w:cs="Times New Roman" w:hint="default"/>
        <w:sz w:val="26"/>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FF82E2E"/>
    <w:multiLevelType w:val="multilevel"/>
    <w:tmpl w:val="A888E7CE"/>
    <w:lvl w:ilvl="0">
      <w:start w:val="1"/>
      <w:numFmt w:val="bullet"/>
      <w:lvlText w:val="‒"/>
      <w:lvlJc w:val="left"/>
      <w:pPr>
        <w:ind w:left="1429"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31" w15:restartNumberingAfterBreak="0">
    <w:nsid w:val="56A54C7C"/>
    <w:multiLevelType w:val="multilevel"/>
    <w:tmpl w:val="88B4FC48"/>
    <w:lvl w:ilvl="0">
      <w:start w:val="1"/>
      <w:numFmt w:val="bullet"/>
      <w:lvlText w:val="‒"/>
      <w:lvlJc w:val="left"/>
      <w:pPr>
        <w:ind w:left="1429" w:hanging="360"/>
      </w:pPr>
      <w:rPr>
        <w:rFonts w:ascii="Times New Roman" w:hAnsi="Times New Roman" w:cs="Times New Roman" w:hint="default"/>
        <w:sz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7C14DC6"/>
    <w:multiLevelType w:val="hybridMultilevel"/>
    <w:tmpl w:val="E594F02A"/>
    <w:lvl w:ilvl="0" w:tplc="7FF8BA34">
      <w:start w:val="1"/>
      <w:numFmt w:val="bullet"/>
      <w:lvlText w:val="‒"/>
      <w:lvlJc w:val="left"/>
      <w:pPr>
        <w:ind w:left="720" w:hanging="360"/>
      </w:pPr>
      <w:rPr>
        <w:rFonts w:ascii="Times New Roman" w:hAnsi="Times New Roman" w:cs="Times New Roman" w:hint="default"/>
        <w:sz w:val="2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CD76DF9"/>
    <w:multiLevelType w:val="multilevel"/>
    <w:tmpl w:val="B3847248"/>
    <w:lvl w:ilvl="0">
      <w:start w:val="1"/>
      <w:numFmt w:val="bullet"/>
      <w:lvlText w:val="‒"/>
      <w:lvlJc w:val="left"/>
      <w:pPr>
        <w:ind w:left="1429"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34" w15:restartNumberingAfterBreak="0">
    <w:nsid w:val="633669AF"/>
    <w:multiLevelType w:val="multilevel"/>
    <w:tmpl w:val="77CAF18E"/>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5" w15:restartNumberingAfterBreak="0">
    <w:nsid w:val="6415481A"/>
    <w:multiLevelType w:val="multilevel"/>
    <w:tmpl w:val="898086C0"/>
    <w:lvl w:ilvl="0">
      <w:start w:val="1"/>
      <w:numFmt w:val="decimal"/>
      <w:lvlText w:val="%1)"/>
      <w:lvlJc w:val="left"/>
      <w:pPr>
        <w:ind w:left="360" w:hanging="360"/>
      </w:pPr>
    </w:lvl>
    <w:lvl w:ilvl="1">
      <w:start w:val="2"/>
      <w:numFmt w:val="decimal"/>
      <w:lvlText w:val="%1.%2."/>
      <w:lvlJc w:val="left"/>
      <w:pPr>
        <w:ind w:left="1004" w:hanging="360"/>
      </w:pPr>
    </w:lvl>
    <w:lvl w:ilvl="2">
      <w:start w:val="1"/>
      <w:numFmt w:val="decimal"/>
      <w:lvlText w:val="%1.%2.%3."/>
      <w:lvlJc w:val="left"/>
      <w:pPr>
        <w:ind w:left="2008" w:hanging="720"/>
      </w:pPr>
    </w:lvl>
    <w:lvl w:ilvl="3">
      <w:start w:val="1"/>
      <w:numFmt w:val="decimal"/>
      <w:lvlText w:val="%1.%2.%3.%4."/>
      <w:lvlJc w:val="left"/>
      <w:pPr>
        <w:ind w:left="2652" w:hanging="720"/>
      </w:pPr>
    </w:lvl>
    <w:lvl w:ilvl="4">
      <w:start w:val="1"/>
      <w:numFmt w:val="decimal"/>
      <w:lvlText w:val="%1.%2.%3.%4.%5."/>
      <w:lvlJc w:val="left"/>
      <w:pPr>
        <w:ind w:left="3656" w:hanging="1080"/>
      </w:pPr>
    </w:lvl>
    <w:lvl w:ilvl="5">
      <w:start w:val="1"/>
      <w:numFmt w:val="decimal"/>
      <w:lvlText w:val="%1.%2.%3.%4.%5.%6."/>
      <w:lvlJc w:val="left"/>
      <w:pPr>
        <w:ind w:left="4300" w:hanging="1080"/>
      </w:pPr>
    </w:lvl>
    <w:lvl w:ilvl="6">
      <w:start w:val="1"/>
      <w:numFmt w:val="decimal"/>
      <w:lvlText w:val="%1.%2.%3.%4.%5.%6.%7."/>
      <w:lvlJc w:val="left"/>
      <w:pPr>
        <w:ind w:left="5304" w:hanging="1440"/>
      </w:pPr>
    </w:lvl>
    <w:lvl w:ilvl="7">
      <w:start w:val="1"/>
      <w:numFmt w:val="decimal"/>
      <w:lvlText w:val="%1.%2.%3.%4.%5.%6.%7.%8."/>
      <w:lvlJc w:val="left"/>
      <w:pPr>
        <w:ind w:left="5948" w:hanging="1440"/>
      </w:pPr>
    </w:lvl>
    <w:lvl w:ilvl="8">
      <w:start w:val="1"/>
      <w:numFmt w:val="decimal"/>
      <w:lvlText w:val="%1.%2.%3.%4.%5.%6.%7.%8.%9."/>
      <w:lvlJc w:val="left"/>
      <w:pPr>
        <w:ind w:left="6952" w:hanging="1800"/>
      </w:pPr>
    </w:lvl>
  </w:abstractNum>
  <w:abstractNum w:abstractNumId="36" w15:restartNumberingAfterBreak="0">
    <w:nsid w:val="642406CD"/>
    <w:multiLevelType w:val="multilevel"/>
    <w:tmpl w:val="0C6AC0B4"/>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7" w15:restartNumberingAfterBreak="0">
    <w:nsid w:val="648D3026"/>
    <w:multiLevelType w:val="hybridMultilevel"/>
    <w:tmpl w:val="D2F6D8D8"/>
    <w:lvl w:ilvl="0" w:tplc="7FF8BA34">
      <w:start w:val="1"/>
      <w:numFmt w:val="bullet"/>
      <w:lvlText w:val="‒"/>
      <w:lvlJc w:val="left"/>
      <w:pPr>
        <w:ind w:left="1429" w:hanging="360"/>
      </w:pPr>
      <w:rPr>
        <w:rFonts w:ascii="Times New Roman" w:hAnsi="Times New Roman" w:cs="Times New Roman" w:hint="default"/>
        <w:sz w:val="26"/>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5831F9F"/>
    <w:multiLevelType w:val="hybridMultilevel"/>
    <w:tmpl w:val="9654A986"/>
    <w:lvl w:ilvl="0" w:tplc="7FF8BA34">
      <w:start w:val="1"/>
      <w:numFmt w:val="bullet"/>
      <w:lvlText w:val="‒"/>
      <w:lvlJc w:val="left"/>
      <w:pPr>
        <w:ind w:left="720" w:hanging="360"/>
      </w:pPr>
      <w:rPr>
        <w:rFonts w:ascii="Times New Roman" w:hAnsi="Times New Roman" w:cs="Times New Roman" w:hint="default"/>
        <w:sz w:val="2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66B029FB"/>
    <w:multiLevelType w:val="multilevel"/>
    <w:tmpl w:val="E53E0E0E"/>
    <w:lvl w:ilvl="0">
      <w:start w:val="1"/>
      <w:numFmt w:val="bullet"/>
      <w:lvlText w:val="‒"/>
      <w:lvlJc w:val="left"/>
      <w:pPr>
        <w:ind w:left="720" w:hanging="360"/>
      </w:pPr>
      <w:rPr>
        <w:rFonts w:ascii="Times New Roman" w:hAnsi="Times New Roman" w:cs="Times New Roman" w:hint="default"/>
        <w:sz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6854339E"/>
    <w:multiLevelType w:val="multilevel"/>
    <w:tmpl w:val="54AE3234"/>
    <w:lvl w:ilvl="0">
      <w:start w:val="1"/>
      <w:numFmt w:val="bullet"/>
      <w:lvlText w:val="‒"/>
      <w:lvlJc w:val="left"/>
      <w:pPr>
        <w:ind w:left="720"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41" w15:restartNumberingAfterBreak="0">
    <w:nsid w:val="68F54D5D"/>
    <w:multiLevelType w:val="multilevel"/>
    <w:tmpl w:val="DB888B32"/>
    <w:lvl w:ilvl="0">
      <w:start w:val="1"/>
      <w:numFmt w:val="bullet"/>
      <w:lvlText w:val="‒"/>
      <w:lvlJc w:val="left"/>
      <w:pPr>
        <w:ind w:left="1429"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42" w15:restartNumberingAfterBreak="0">
    <w:nsid w:val="6D5242AA"/>
    <w:multiLevelType w:val="hybridMultilevel"/>
    <w:tmpl w:val="50F2A770"/>
    <w:lvl w:ilvl="0" w:tplc="7FF8BA34">
      <w:start w:val="1"/>
      <w:numFmt w:val="bullet"/>
      <w:lvlText w:val="‒"/>
      <w:lvlJc w:val="left"/>
      <w:pPr>
        <w:ind w:left="720" w:hanging="360"/>
      </w:pPr>
      <w:rPr>
        <w:rFonts w:ascii="Times New Roman" w:hAnsi="Times New Roman" w:cs="Times New Roman" w:hint="default"/>
        <w:sz w:val="26"/>
      </w:rPr>
    </w:lvl>
    <w:lvl w:ilvl="1" w:tplc="FFFFFFFF" w:tentative="1">
      <w:start w:val="1"/>
      <w:numFmt w:val="bullet"/>
      <w:lvlText w:val="o"/>
      <w:lvlJc w:val="left"/>
      <w:pPr>
        <w:ind w:left="1723" w:hanging="360"/>
      </w:pPr>
      <w:rPr>
        <w:rFonts w:ascii="Courier New" w:hAnsi="Courier New" w:cs="Courier New" w:hint="default"/>
      </w:rPr>
    </w:lvl>
    <w:lvl w:ilvl="2" w:tplc="FFFFFFFF" w:tentative="1">
      <w:start w:val="1"/>
      <w:numFmt w:val="bullet"/>
      <w:lvlText w:val=""/>
      <w:lvlJc w:val="left"/>
      <w:pPr>
        <w:ind w:left="2443" w:hanging="360"/>
      </w:pPr>
      <w:rPr>
        <w:rFonts w:ascii="Wingdings" w:hAnsi="Wingdings" w:hint="default"/>
      </w:rPr>
    </w:lvl>
    <w:lvl w:ilvl="3" w:tplc="FFFFFFFF" w:tentative="1">
      <w:start w:val="1"/>
      <w:numFmt w:val="bullet"/>
      <w:lvlText w:val=""/>
      <w:lvlJc w:val="left"/>
      <w:pPr>
        <w:ind w:left="3163" w:hanging="360"/>
      </w:pPr>
      <w:rPr>
        <w:rFonts w:ascii="Symbol" w:hAnsi="Symbol" w:hint="default"/>
      </w:rPr>
    </w:lvl>
    <w:lvl w:ilvl="4" w:tplc="FFFFFFFF" w:tentative="1">
      <w:start w:val="1"/>
      <w:numFmt w:val="bullet"/>
      <w:lvlText w:val="o"/>
      <w:lvlJc w:val="left"/>
      <w:pPr>
        <w:ind w:left="3883" w:hanging="360"/>
      </w:pPr>
      <w:rPr>
        <w:rFonts w:ascii="Courier New" w:hAnsi="Courier New" w:cs="Courier New" w:hint="default"/>
      </w:rPr>
    </w:lvl>
    <w:lvl w:ilvl="5" w:tplc="FFFFFFFF" w:tentative="1">
      <w:start w:val="1"/>
      <w:numFmt w:val="bullet"/>
      <w:lvlText w:val=""/>
      <w:lvlJc w:val="left"/>
      <w:pPr>
        <w:ind w:left="4603" w:hanging="360"/>
      </w:pPr>
      <w:rPr>
        <w:rFonts w:ascii="Wingdings" w:hAnsi="Wingdings" w:hint="default"/>
      </w:rPr>
    </w:lvl>
    <w:lvl w:ilvl="6" w:tplc="FFFFFFFF" w:tentative="1">
      <w:start w:val="1"/>
      <w:numFmt w:val="bullet"/>
      <w:lvlText w:val=""/>
      <w:lvlJc w:val="left"/>
      <w:pPr>
        <w:ind w:left="5323" w:hanging="360"/>
      </w:pPr>
      <w:rPr>
        <w:rFonts w:ascii="Symbol" w:hAnsi="Symbol" w:hint="default"/>
      </w:rPr>
    </w:lvl>
    <w:lvl w:ilvl="7" w:tplc="FFFFFFFF" w:tentative="1">
      <w:start w:val="1"/>
      <w:numFmt w:val="bullet"/>
      <w:lvlText w:val="o"/>
      <w:lvlJc w:val="left"/>
      <w:pPr>
        <w:ind w:left="6043" w:hanging="360"/>
      </w:pPr>
      <w:rPr>
        <w:rFonts w:ascii="Courier New" w:hAnsi="Courier New" w:cs="Courier New" w:hint="default"/>
      </w:rPr>
    </w:lvl>
    <w:lvl w:ilvl="8" w:tplc="FFFFFFFF" w:tentative="1">
      <w:start w:val="1"/>
      <w:numFmt w:val="bullet"/>
      <w:lvlText w:val=""/>
      <w:lvlJc w:val="left"/>
      <w:pPr>
        <w:ind w:left="6763" w:hanging="360"/>
      </w:pPr>
      <w:rPr>
        <w:rFonts w:ascii="Wingdings" w:hAnsi="Wingdings" w:hint="default"/>
      </w:rPr>
    </w:lvl>
  </w:abstractNum>
  <w:abstractNum w:abstractNumId="43" w15:restartNumberingAfterBreak="0">
    <w:nsid w:val="6E6867B7"/>
    <w:multiLevelType w:val="multilevel"/>
    <w:tmpl w:val="48E00A4E"/>
    <w:lvl w:ilvl="0">
      <w:start w:val="1"/>
      <w:numFmt w:val="decimal"/>
      <w:lvlText w:val="%1)"/>
      <w:lvlJc w:val="left"/>
      <w:pPr>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F1D088B"/>
    <w:multiLevelType w:val="hybridMultilevel"/>
    <w:tmpl w:val="DB003922"/>
    <w:lvl w:ilvl="0" w:tplc="0419000F">
      <w:start w:val="4"/>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5" w15:restartNumberingAfterBreak="0">
    <w:nsid w:val="71AC3048"/>
    <w:multiLevelType w:val="hybridMultilevel"/>
    <w:tmpl w:val="D0FE247A"/>
    <w:lvl w:ilvl="0" w:tplc="7FF8BA34">
      <w:start w:val="1"/>
      <w:numFmt w:val="bullet"/>
      <w:lvlText w:val="‒"/>
      <w:lvlJc w:val="left"/>
      <w:pPr>
        <w:ind w:left="720" w:hanging="360"/>
      </w:pPr>
      <w:rPr>
        <w:rFonts w:ascii="Times New Roman" w:hAnsi="Times New Roman" w:cs="Times New Roman" w:hint="default"/>
        <w:sz w:val="26"/>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71D07739"/>
    <w:multiLevelType w:val="multilevel"/>
    <w:tmpl w:val="0DEEC73E"/>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7" w15:restartNumberingAfterBreak="0">
    <w:nsid w:val="740E7CCB"/>
    <w:multiLevelType w:val="hybridMultilevel"/>
    <w:tmpl w:val="88383E44"/>
    <w:lvl w:ilvl="0" w:tplc="7FF8BA34">
      <w:start w:val="1"/>
      <w:numFmt w:val="bullet"/>
      <w:lvlText w:val="‒"/>
      <w:lvlJc w:val="left"/>
      <w:pPr>
        <w:ind w:left="1429" w:hanging="360"/>
      </w:pPr>
      <w:rPr>
        <w:rFonts w:ascii="Times New Roman" w:hAnsi="Times New Roman" w:cs="Times New Roman" w:hint="default"/>
        <w:sz w:val="26"/>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78E956CA"/>
    <w:multiLevelType w:val="multilevel"/>
    <w:tmpl w:val="6F601530"/>
    <w:lvl w:ilvl="0">
      <w:start w:val="1"/>
      <w:numFmt w:val="decimal"/>
      <w:lvlText w:val="%1."/>
      <w:lvlJc w:val="left"/>
      <w:pPr>
        <w:ind w:left="360" w:hanging="360"/>
      </w:pPr>
      <w:rPr>
        <w:rFont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Zero"/>
      <w:isLgl/>
      <w:lvlText w:val="%1.%2.%3.%4"/>
      <w:lvlJc w:val="left"/>
      <w:pPr>
        <w:ind w:left="720" w:hanging="720"/>
      </w:pPr>
      <w:rPr>
        <w:rFonts w:hint="default"/>
      </w:rPr>
    </w:lvl>
    <w:lvl w:ilvl="4">
      <w:start w:val="1"/>
      <w:numFmt w:val="decimalZero"/>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15:restartNumberingAfterBreak="0">
    <w:nsid w:val="79115A88"/>
    <w:multiLevelType w:val="multilevel"/>
    <w:tmpl w:val="90FA4212"/>
    <w:lvl w:ilvl="0">
      <w:start w:val="1"/>
      <w:numFmt w:val="bullet"/>
      <w:lvlText w:val="‒"/>
      <w:lvlJc w:val="left"/>
      <w:pPr>
        <w:ind w:left="720" w:hanging="360"/>
      </w:pPr>
      <w:rPr>
        <w:rFonts w:ascii="Times New Roman" w:hAnsi="Times New Roman" w:cs="Times New Roman" w:hint="default"/>
        <w:sz w:val="26"/>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50" w15:restartNumberingAfterBreak="0">
    <w:nsid w:val="79964B3B"/>
    <w:multiLevelType w:val="multilevel"/>
    <w:tmpl w:val="2D741728"/>
    <w:lvl w:ilvl="0">
      <w:start w:val="1"/>
      <w:numFmt w:val="bullet"/>
      <w:lvlText w:val="‒"/>
      <w:lvlJc w:val="left"/>
      <w:pPr>
        <w:ind w:left="720" w:hanging="360"/>
      </w:pPr>
      <w:rPr>
        <w:rFonts w:ascii="Times New Roman" w:hAnsi="Times New Roman" w:cs="Times New Roman" w:hint="default"/>
        <w:sz w:val="26"/>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A9867A7"/>
    <w:multiLevelType w:val="multilevel"/>
    <w:tmpl w:val="8DAEEC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15:restartNumberingAfterBreak="0">
    <w:nsid w:val="7C580476"/>
    <w:multiLevelType w:val="multilevel"/>
    <w:tmpl w:val="71AC715A"/>
    <w:lvl w:ilvl="0">
      <w:start w:val="1"/>
      <w:numFmt w:val="bullet"/>
      <w:lvlText w:val="‒"/>
      <w:lvlJc w:val="left"/>
      <w:pPr>
        <w:ind w:left="720" w:hanging="360"/>
      </w:pPr>
      <w:rPr>
        <w:rFonts w:ascii="Times New Roman" w:hAnsi="Times New Roman" w:cs="Times New Roman" w:hint="default"/>
        <w:sz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5"/>
  </w:num>
  <w:num w:numId="2">
    <w:abstractNumId w:val="34"/>
  </w:num>
  <w:num w:numId="3">
    <w:abstractNumId w:val="39"/>
  </w:num>
  <w:num w:numId="4">
    <w:abstractNumId w:val="8"/>
  </w:num>
  <w:num w:numId="5">
    <w:abstractNumId w:val="28"/>
  </w:num>
  <w:num w:numId="6">
    <w:abstractNumId w:val="51"/>
  </w:num>
  <w:num w:numId="7">
    <w:abstractNumId w:val="3"/>
  </w:num>
  <w:num w:numId="8">
    <w:abstractNumId w:val="35"/>
  </w:num>
  <w:num w:numId="9">
    <w:abstractNumId w:val="46"/>
  </w:num>
  <w:num w:numId="10">
    <w:abstractNumId w:val="7"/>
  </w:num>
  <w:num w:numId="11">
    <w:abstractNumId w:val="14"/>
  </w:num>
  <w:num w:numId="12">
    <w:abstractNumId w:val="48"/>
  </w:num>
  <w:num w:numId="13">
    <w:abstractNumId w:val="44"/>
  </w:num>
  <w:num w:numId="14">
    <w:abstractNumId w:val="25"/>
  </w:num>
  <w:num w:numId="15">
    <w:abstractNumId w:val="11"/>
  </w:num>
  <w:num w:numId="16">
    <w:abstractNumId w:val="17"/>
  </w:num>
  <w:num w:numId="17">
    <w:abstractNumId w:val="49"/>
  </w:num>
  <w:num w:numId="18">
    <w:abstractNumId w:val="37"/>
  </w:num>
  <w:num w:numId="19">
    <w:abstractNumId w:val="5"/>
  </w:num>
  <w:num w:numId="20">
    <w:abstractNumId w:val="33"/>
  </w:num>
  <w:num w:numId="21">
    <w:abstractNumId w:val="41"/>
  </w:num>
  <w:num w:numId="22">
    <w:abstractNumId w:val="1"/>
  </w:num>
  <w:num w:numId="23">
    <w:abstractNumId w:val="47"/>
  </w:num>
  <w:num w:numId="24">
    <w:abstractNumId w:val="2"/>
  </w:num>
  <w:num w:numId="25">
    <w:abstractNumId w:val="38"/>
  </w:num>
  <w:num w:numId="26">
    <w:abstractNumId w:val="26"/>
  </w:num>
  <w:num w:numId="27">
    <w:abstractNumId w:val="45"/>
  </w:num>
  <w:num w:numId="28">
    <w:abstractNumId w:val="32"/>
  </w:num>
  <w:num w:numId="29">
    <w:abstractNumId w:val="52"/>
  </w:num>
  <w:num w:numId="30">
    <w:abstractNumId w:val="42"/>
  </w:num>
  <w:num w:numId="31">
    <w:abstractNumId w:val="29"/>
  </w:num>
  <w:num w:numId="32">
    <w:abstractNumId w:val="10"/>
  </w:num>
  <w:num w:numId="33">
    <w:abstractNumId w:val="9"/>
  </w:num>
  <w:num w:numId="34">
    <w:abstractNumId w:val="50"/>
  </w:num>
  <w:num w:numId="35">
    <w:abstractNumId w:val="27"/>
  </w:num>
  <w:num w:numId="36">
    <w:abstractNumId w:val="6"/>
  </w:num>
  <w:num w:numId="37">
    <w:abstractNumId w:val="18"/>
  </w:num>
  <w:num w:numId="38">
    <w:abstractNumId w:val="30"/>
  </w:num>
  <w:num w:numId="39">
    <w:abstractNumId w:val="36"/>
  </w:num>
  <w:num w:numId="40">
    <w:abstractNumId w:val="40"/>
  </w:num>
  <w:num w:numId="41">
    <w:abstractNumId w:val="20"/>
  </w:num>
  <w:num w:numId="42">
    <w:abstractNumId w:val="19"/>
  </w:num>
  <w:num w:numId="43">
    <w:abstractNumId w:val="16"/>
  </w:num>
  <w:num w:numId="44">
    <w:abstractNumId w:val="13"/>
  </w:num>
  <w:num w:numId="45">
    <w:abstractNumId w:val="12"/>
  </w:num>
  <w:num w:numId="46">
    <w:abstractNumId w:val="21"/>
  </w:num>
  <w:num w:numId="47">
    <w:abstractNumId w:val="0"/>
  </w:num>
  <w:num w:numId="48">
    <w:abstractNumId w:val="43"/>
  </w:num>
  <w:num w:numId="49">
    <w:abstractNumId w:val="24"/>
  </w:num>
  <w:num w:numId="50">
    <w:abstractNumId w:val="31"/>
  </w:num>
  <w:num w:numId="51">
    <w:abstractNumId w:val="23"/>
  </w:num>
  <w:num w:numId="52">
    <w:abstractNumId w:val="22"/>
  </w:num>
  <w:num w:numId="53">
    <w:abstractNumId w:val="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1EB2"/>
    <w:rsid w:val="00034AE1"/>
    <w:rsid w:val="000433E8"/>
    <w:rsid w:val="00082380"/>
    <w:rsid w:val="000C01ED"/>
    <w:rsid w:val="000D1A78"/>
    <w:rsid w:val="0010031A"/>
    <w:rsid w:val="00125857"/>
    <w:rsid w:val="00155C29"/>
    <w:rsid w:val="00164591"/>
    <w:rsid w:val="0017667F"/>
    <w:rsid w:val="0019682E"/>
    <w:rsid w:val="001A73D9"/>
    <w:rsid w:val="001D222E"/>
    <w:rsid w:val="001F7B83"/>
    <w:rsid w:val="002015D1"/>
    <w:rsid w:val="00205A05"/>
    <w:rsid w:val="002110C7"/>
    <w:rsid w:val="00212F3B"/>
    <w:rsid w:val="002308F2"/>
    <w:rsid w:val="002417A9"/>
    <w:rsid w:val="00243E53"/>
    <w:rsid w:val="0029486B"/>
    <w:rsid w:val="002B05C3"/>
    <w:rsid w:val="002B7CCB"/>
    <w:rsid w:val="002D361F"/>
    <w:rsid w:val="002E386B"/>
    <w:rsid w:val="002F243C"/>
    <w:rsid w:val="003357CE"/>
    <w:rsid w:val="0034678A"/>
    <w:rsid w:val="003501D1"/>
    <w:rsid w:val="00365E77"/>
    <w:rsid w:val="00390950"/>
    <w:rsid w:val="003C27C3"/>
    <w:rsid w:val="00402358"/>
    <w:rsid w:val="00405F72"/>
    <w:rsid w:val="00413F99"/>
    <w:rsid w:val="0042334E"/>
    <w:rsid w:val="004273BC"/>
    <w:rsid w:val="004350EC"/>
    <w:rsid w:val="00467530"/>
    <w:rsid w:val="00477CFF"/>
    <w:rsid w:val="00486E85"/>
    <w:rsid w:val="004D22F4"/>
    <w:rsid w:val="004E7E77"/>
    <w:rsid w:val="00502F42"/>
    <w:rsid w:val="00520D0D"/>
    <w:rsid w:val="00532B81"/>
    <w:rsid w:val="00537506"/>
    <w:rsid w:val="00557162"/>
    <w:rsid w:val="00560591"/>
    <w:rsid w:val="00564F8F"/>
    <w:rsid w:val="00571236"/>
    <w:rsid w:val="005832ED"/>
    <w:rsid w:val="00594CF4"/>
    <w:rsid w:val="005974DD"/>
    <w:rsid w:val="0059778B"/>
    <w:rsid w:val="005B2857"/>
    <w:rsid w:val="005D09FA"/>
    <w:rsid w:val="005D3EC1"/>
    <w:rsid w:val="00604B2F"/>
    <w:rsid w:val="00622E17"/>
    <w:rsid w:val="006247FD"/>
    <w:rsid w:val="00641810"/>
    <w:rsid w:val="006502A1"/>
    <w:rsid w:val="00661342"/>
    <w:rsid w:val="0068070B"/>
    <w:rsid w:val="006A5290"/>
    <w:rsid w:val="006E533B"/>
    <w:rsid w:val="006F261B"/>
    <w:rsid w:val="006F6382"/>
    <w:rsid w:val="006F7986"/>
    <w:rsid w:val="00732D79"/>
    <w:rsid w:val="007537FF"/>
    <w:rsid w:val="00761C20"/>
    <w:rsid w:val="007A0F85"/>
    <w:rsid w:val="007A5F76"/>
    <w:rsid w:val="007B4DBD"/>
    <w:rsid w:val="007B57EA"/>
    <w:rsid w:val="00805847"/>
    <w:rsid w:val="00843747"/>
    <w:rsid w:val="00850AB1"/>
    <w:rsid w:val="0085772E"/>
    <w:rsid w:val="00885AB3"/>
    <w:rsid w:val="008A4D96"/>
    <w:rsid w:val="008D1064"/>
    <w:rsid w:val="008E55BF"/>
    <w:rsid w:val="008F37BF"/>
    <w:rsid w:val="00910C83"/>
    <w:rsid w:val="00915103"/>
    <w:rsid w:val="009318C3"/>
    <w:rsid w:val="00992D34"/>
    <w:rsid w:val="00994EAD"/>
    <w:rsid w:val="009C1EB2"/>
    <w:rsid w:val="009C3795"/>
    <w:rsid w:val="009F05D3"/>
    <w:rsid w:val="00A0228A"/>
    <w:rsid w:val="00A07124"/>
    <w:rsid w:val="00A17737"/>
    <w:rsid w:val="00A500DA"/>
    <w:rsid w:val="00A54902"/>
    <w:rsid w:val="00A55B22"/>
    <w:rsid w:val="00A56F8B"/>
    <w:rsid w:val="00A6253F"/>
    <w:rsid w:val="00A753BE"/>
    <w:rsid w:val="00AB3FC9"/>
    <w:rsid w:val="00AC2B14"/>
    <w:rsid w:val="00AF46F7"/>
    <w:rsid w:val="00AF491C"/>
    <w:rsid w:val="00AF5879"/>
    <w:rsid w:val="00AF6D10"/>
    <w:rsid w:val="00B12157"/>
    <w:rsid w:val="00B378A8"/>
    <w:rsid w:val="00B47CAA"/>
    <w:rsid w:val="00B54532"/>
    <w:rsid w:val="00B70C7A"/>
    <w:rsid w:val="00BA68DC"/>
    <w:rsid w:val="00BA7653"/>
    <w:rsid w:val="00BE33A4"/>
    <w:rsid w:val="00BF0047"/>
    <w:rsid w:val="00BF5A62"/>
    <w:rsid w:val="00BF7D71"/>
    <w:rsid w:val="00C1130A"/>
    <w:rsid w:val="00C21F81"/>
    <w:rsid w:val="00C363DA"/>
    <w:rsid w:val="00C45A3F"/>
    <w:rsid w:val="00C51861"/>
    <w:rsid w:val="00C530BD"/>
    <w:rsid w:val="00C76177"/>
    <w:rsid w:val="00C81293"/>
    <w:rsid w:val="00C95878"/>
    <w:rsid w:val="00CE5AE7"/>
    <w:rsid w:val="00CF768F"/>
    <w:rsid w:val="00D034C9"/>
    <w:rsid w:val="00D83F5E"/>
    <w:rsid w:val="00DC1C5E"/>
    <w:rsid w:val="00DD2EFA"/>
    <w:rsid w:val="00DD38AC"/>
    <w:rsid w:val="00DF461C"/>
    <w:rsid w:val="00E32BDE"/>
    <w:rsid w:val="00E51300"/>
    <w:rsid w:val="00E55B69"/>
    <w:rsid w:val="00E73454"/>
    <w:rsid w:val="00E7526D"/>
    <w:rsid w:val="00ED32E1"/>
    <w:rsid w:val="00F02227"/>
    <w:rsid w:val="00F33563"/>
    <w:rsid w:val="00F36133"/>
    <w:rsid w:val="00F36A54"/>
    <w:rsid w:val="00F55E08"/>
    <w:rsid w:val="00F65739"/>
    <w:rsid w:val="00F66816"/>
    <w:rsid w:val="00F755DF"/>
    <w:rsid w:val="00F96CB7"/>
    <w:rsid w:val="00FA6DB7"/>
    <w:rsid w:val="00FD5B02"/>
    <w:rsid w:val="00FE2D52"/>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D30F3"/>
  <w15:docId w15:val="{9403E23B-1A07-2C49-82DF-3D8EC1ABA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4"/>
        <w:szCs w:val="24"/>
        <w:lang w:val="ru-UA"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37BF"/>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unhideWhenUsed/>
    <w:qFormat/>
    <w:pPr>
      <w:keepNext/>
      <w:keepLines/>
      <w:spacing w:before="360" w:after="80"/>
      <w:outlineLvl w:val="1"/>
    </w:pPr>
    <w:rPr>
      <w:b/>
      <w:sz w:val="36"/>
      <w:szCs w:val="36"/>
    </w:rPr>
  </w:style>
  <w:style w:type="paragraph" w:styleId="3">
    <w:name w:val="heading 3"/>
    <w:basedOn w:val="a"/>
    <w:next w:val="a"/>
    <w:uiPriority w:val="9"/>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a1"/>
    <w:tblPr>
      <w:tblStyleRowBandSize w:val="1"/>
      <w:tblStyleColBandSize w:val="1"/>
    </w:tblPr>
  </w:style>
  <w:style w:type="table" w:customStyle="1" w:styleId="a6">
    <w:basedOn w:val="a1"/>
    <w:tblPr>
      <w:tblStyleRowBandSize w:val="1"/>
      <w:tblStyleColBandSize w:val="1"/>
    </w:tblPr>
  </w:style>
  <w:style w:type="table" w:customStyle="1" w:styleId="a7">
    <w:basedOn w:val="a1"/>
    <w:tblPr>
      <w:tblStyleRowBandSize w:val="1"/>
      <w:tblStyleColBandSize w:val="1"/>
    </w:tblPr>
  </w:style>
  <w:style w:type="table" w:customStyle="1" w:styleId="a8">
    <w:basedOn w:val="a1"/>
    <w:tblPr>
      <w:tblStyleRowBandSize w:val="1"/>
      <w:tblStyleColBandSize w:val="1"/>
    </w:tblPr>
  </w:style>
  <w:style w:type="table" w:customStyle="1" w:styleId="a9">
    <w:basedOn w:val="a1"/>
    <w:tblPr>
      <w:tblStyleRowBandSize w:val="1"/>
      <w:tblStyleColBandSize w:val="1"/>
    </w:tblPr>
  </w:style>
  <w:style w:type="table" w:customStyle="1" w:styleId="aa">
    <w:basedOn w:val="a1"/>
    <w:tblPr>
      <w:tblStyleRowBandSize w:val="1"/>
      <w:tblStyleColBandSize w:val="1"/>
    </w:tblPr>
  </w:style>
  <w:style w:type="table" w:customStyle="1" w:styleId="ab">
    <w:basedOn w:val="a1"/>
    <w:tblPr>
      <w:tblStyleRowBandSize w:val="1"/>
      <w:tblStyleColBandSize w:val="1"/>
    </w:tblPr>
  </w:style>
  <w:style w:type="table" w:customStyle="1" w:styleId="ac">
    <w:basedOn w:val="a1"/>
    <w:tblPr>
      <w:tblStyleRowBandSize w:val="1"/>
      <w:tblStyleColBandSize w:val="1"/>
    </w:tblPr>
  </w:style>
  <w:style w:type="table" w:customStyle="1" w:styleId="ad">
    <w:basedOn w:val="a1"/>
    <w:tblPr>
      <w:tblStyleRowBandSize w:val="1"/>
      <w:tblStyleColBandSize w:val="1"/>
    </w:tblPr>
  </w:style>
  <w:style w:type="table" w:customStyle="1" w:styleId="ae">
    <w:basedOn w:val="a1"/>
    <w:tblPr>
      <w:tblStyleRowBandSize w:val="1"/>
      <w:tblStyleColBandSize w:val="1"/>
    </w:tblPr>
  </w:style>
  <w:style w:type="table" w:customStyle="1" w:styleId="af">
    <w:basedOn w:val="a1"/>
    <w:tblPr>
      <w:tblStyleRowBandSize w:val="1"/>
      <w:tblStyleColBandSize w:val="1"/>
      <w:tblCellMar>
        <w:top w:w="100" w:type="dxa"/>
        <w:left w:w="100" w:type="dxa"/>
        <w:bottom w:w="100" w:type="dxa"/>
        <w:right w:w="100" w:type="dxa"/>
      </w:tblCellMar>
    </w:tblPr>
  </w:style>
  <w:style w:type="table" w:customStyle="1" w:styleId="af0">
    <w:basedOn w:val="a1"/>
    <w:tblPr>
      <w:tblStyleRowBandSize w:val="1"/>
      <w:tblStyleColBandSize w:val="1"/>
      <w:tblCellMar>
        <w:top w:w="100" w:type="dxa"/>
        <w:left w:w="100" w:type="dxa"/>
        <w:bottom w:w="100" w:type="dxa"/>
        <w:right w:w="100" w:type="dxa"/>
      </w:tblCellMar>
    </w:tblPr>
  </w:style>
  <w:style w:type="table" w:customStyle="1" w:styleId="af1">
    <w:basedOn w:val="a1"/>
    <w:tblPr>
      <w:tblStyleRowBandSize w:val="1"/>
      <w:tblStyleColBandSize w:val="1"/>
      <w:tblCellMar>
        <w:top w:w="100" w:type="dxa"/>
        <w:left w:w="100" w:type="dxa"/>
        <w:bottom w:w="100" w:type="dxa"/>
        <w:right w:w="100" w:type="dxa"/>
      </w:tblCellMar>
    </w:tblPr>
  </w:style>
  <w:style w:type="table" w:customStyle="1" w:styleId="af2">
    <w:basedOn w:val="a1"/>
    <w:pPr>
      <w:widowControl w:val="0"/>
    </w:pPr>
    <w:rPr>
      <w:sz w:val="22"/>
      <w:szCs w:val="22"/>
    </w:rPr>
    <w:tblPr>
      <w:tblStyleRowBandSize w:val="1"/>
      <w:tblStyleColBandSize w:val="1"/>
      <w:tblCellMar>
        <w:left w:w="0" w:type="dxa"/>
        <w:right w:w="0" w:type="dxa"/>
      </w:tblCellMar>
    </w:tblPr>
  </w:style>
  <w:style w:type="table" w:customStyle="1" w:styleId="af3">
    <w:basedOn w:val="a1"/>
    <w:tblPr>
      <w:tblStyleRowBandSize w:val="1"/>
      <w:tblStyleColBandSize w:val="1"/>
    </w:tblPr>
  </w:style>
  <w:style w:type="table" w:customStyle="1" w:styleId="af4">
    <w:basedOn w:val="a1"/>
    <w:tblPr>
      <w:tblStyleRowBandSize w:val="1"/>
      <w:tblStyleColBandSize w:val="1"/>
    </w:tblPr>
  </w:style>
  <w:style w:type="table" w:customStyle="1" w:styleId="af5">
    <w:basedOn w:val="a1"/>
    <w:tblPr>
      <w:tblStyleRowBandSize w:val="1"/>
      <w:tblStyleColBandSize w:val="1"/>
    </w:tblPr>
  </w:style>
  <w:style w:type="table" w:customStyle="1" w:styleId="af6">
    <w:basedOn w:val="a1"/>
    <w:tblPr>
      <w:tblStyleRowBandSize w:val="1"/>
      <w:tblStyleColBandSize w:val="1"/>
    </w:tblPr>
  </w:style>
  <w:style w:type="table" w:customStyle="1" w:styleId="af7">
    <w:basedOn w:val="a1"/>
    <w:tblPr>
      <w:tblStyleRowBandSize w:val="1"/>
      <w:tblStyleColBandSize w:val="1"/>
    </w:tblPr>
  </w:style>
  <w:style w:type="table" w:customStyle="1" w:styleId="af8">
    <w:basedOn w:val="a1"/>
    <w:tblPr>
      <w:tblStyleRowBandSize w:val="1"/>
      <w:tblStyleColBandSize w:val="1"/>
    </w:tblPr>
  </w:style>
  <w:style w:type="table" w:customStyle="1" w:styleId="af9">
    <w:basedOn w:val="a1"/>
    <w:tblPr>
      <w:tblStyleRowBandSize w:val="1"/>
      <w:tblStyleColBandSize w:val="1"/>
    </w:tblPr>
  </w:style>
  <w:style w:type="table" w:customStyle="1" w:styleId="afa">
    <w:basedOn w:val="a1"/>
    <w:tblPr>
      <w:tblStyleRowBandSize w:val="1"/>
      <w:tblStyleColBandSize w:val="1"/>
    </w:tblPr>
  </w:style>
  <w:style w:type="table" w:customStyle="1" w:styleId="afb">
    <w:basedOn w:val="a1"/>
    <w:tblPr>
      <w:tblStyleRowBandSize w:val="1"/>
      <w:tblStyleColBandSize w:val="1"/>
    </w:tblPr>
  </w:style>
  <w:style w:type="table" w:customStyle="1" w:styleId="afc">
    <w:basedOn w:val="a1"/>
    <w:tblPr>
      <w:tblStyleRowBandSize w:val="1"/>
      <w:tblStyleColBandSize w:val="1"/>
      <w:tblCellMar>
        <w:top w:w="100" w:type="dxa"/>
        <w:left w:w="100" w:type="dxa"/>
        <w:bottom w:w="100" w:type="dxa"/>
        <w:right w:w="100" w:type="dxa"/>
      </w:tblCellMar>
    </w:tblPr>
  </w:style>
  <w:style w:type="table" w:customStyle="1" w:styleId="afd">
    <w:basedOn w:val="a1"/>
    <w:tblPr>
      <w:tblStyleRowBandSize w:val="1"/>
      <w:tblStyleColBandSize w:val="1"/>
      <w:tblCellMar>
        <w:top w:w="100" w:type="dxa"/>
        <w:left w:w="100" w:type="dxa"/>
        <w:bottom w:w="100" w:type="dxa"/>
        <w:right w:w="100" w:type="dxa"/>
      </w:tblCellMar>
    </w:tblPr>
  </w:style>
  <w:style w:type="table" w:customStyle="1" w:styleId="afe">
    <w:basedOn w:val="a1"/>
    <w:tblPr>
      <w:tblStyleRowBandSize w:val="1"/>
      <w:tblStyleColBandSize w:val="1"/>
      <w:tblCellMar>
        <w:top w:w="100" w:type="dxa"/>
        <w:left w:w="100" w:type="dxa"/>
        <w:bottom w:w="100" w:type="dxa"/>
        <w:right w:w="100" w:type="dxa"/>
      </w:tblCellMar>
    </w:tblPr>
  </w:style>
  <w:style w:type="table" w:customStyle="1" w:styleId="aff">
    <w:basedOn w:val="a1"/>
    <w:tblPr>
      <w:tblStyleRowBandSize w:val="1"/>
      <w:tblStyleColBandSize w:val="1"/>
    </w:tblPr>
  </w:style>
  <w:style w:type="table" w:customStyle="1" w:styleId="aff0">
    <w:basedOn w:val="a1"/>
    <w:tblPr>
      <w:tblStyleRowBandSize w:val="1"/>
      <w:tblStyleColBandSize w:val="1"/>
    </w:tblPr>
  </w:style>
  <w:style w:type="table" w:customStyle="1" w:styleId="aff1">
    <w:basedOn w:val="a1"/>
    <w:tblPr>
      <w:tblStyleRowBandSize w:val="1"/>
      <w:tblStyleColBandSize w:val="1"/>
    </w:tblPr>
  </w:style>
  <w:style w:type="table" w:customStyle="1" w:styleId="aff2">
    <w:basedOn w:val="a1"/>
    <w:tblPr>
      <w:tblStyleRowBandSize w:val="1"/>
      <w:tblStyleColBandSize w:val="1"/>
      <w:tblCellMar>
        <w:top w:w="7" w:type="dxa"/>
        <w:left w:w="106" w:type="dxa"/>
        <w:right w:w="48" w:type="dxa"/>
      </w:tblCellMar>
    </w:tblPr>
  </w:style>
  <w:style w:type="table" w:customStyle="1" w:styleId="aff3">
    <w:basedOn w:val="a1"/>
    <w:tblPr>
      <w:tblStyleRowBandSize w:val="1"/>
      <w:tblStyleColBandSize w:val="1"/>
      <w:tblCellMar>
        <w:top w:w="100" w:type="dxa"/>
        <w:left w:w="100" w:type="dxa"/>
        <w:bottom w:w="100" w:type="dxa"/>
        <w:right w:w="100" w:type="dxa"/>
      </w:tblCellMar>
    </w:tblPr>
  </w:style>
  <w:style w:type="table" w:customStyle="1" w:styleId="aff4">
    <w:basedOn w:val="a1"/>
    <w:tblPr>
      <w:tblStyleRowBandSize w:val="1"/>
      <w:tblStyleColBandSize w:val="1"/>
      <w:tblCellMar>
        <w:top w:w="100" w:type="dxa"/>
        <w:left w:w="100" w:type="dxa"/>
        <w:bottom w:w="100" w:type="dxa"/>
        <w:right w:w="100" w:type="dxa"/>
      </w:tblCellMar>
    </w:tblPr>
  </w:style>
  <w:style w:type="table" w:customStyle="1" w:styleId="aff5">
    <w:basedOn w:val="a1"/>
    <w:tblPr>
      <w:tblStyleRowBandSize w:val="1"/>
      <w:tblStyleColBandSize w:val="1"/>
      <w:tblCellMar>
        <w:top w:w="100" w:type="dxa"/>
        <w:left w:w="100" w:type="dxa"/>
        <w:bottom w:w="100" w:type="dxa"/>
        <w:right w:w="100" w:type="dxa"/>
      </w:tblCellMar>
    </w:tblPr>
  </w:style>
  <w:style w:type="paragraph" w:styleId="aff6">
    <w:name w:val="annotation text"/>
    <w:basedOn w:val="a"/>
    <w:link w:val="aff7"/>
    <w:uiPriority w:val="99"/>
    <w:semiHidden/>
    <w:unhideWhenUsed/>
    <w:rPr>
      <w:sz w:val="20"/>
      <w:szCs w:val="20"/>
    </w:rPr>
  </w:style>
  <w:style w:type="character" w:customStyle="1" w:styleId="aff7">
    <w:name w:val="Текст примечания Знак"/>
    <w:basedOn w:val="a0"/>
    <w:link w:val="aff6"/>
    <w:uiPriority w:val="99"/>
    <w:semiHidden/>
    <w:rPr>
      <w:sz w:val="20"/>
      <w:szCs w:val="20"/>
    </w:rPr>
  </w:style>
  <w:style w:type="character" w:styleId="aff8">
    <w:name w:val="annotation reference"/>
    <w:basedOn w:val="a0"/>
    <w:uiPriority w:val="99"/>
    <w:semiHidden/>
    <w:unhideWhenUsed/>
    <w:rPr>
      <w:sz w:val="16"/>
      <w:szCs w:val="16"/>
    </w:rPr>
  </w:style>
  <w:style w:type="paragraph" w:styleId="aff9">
    <w:name w:val="annotation subject"/>
    <w:basedOn w:val="aff6"/>
    <w:next w:val="aff6"/>
    <w:link w:val="affa"/>
    <w:uiPriority w:val="99"/>
    <w:semiHidden/>
    <w:unhideWhenUsed/>
    <w:rsid w:val="00C1130A"/>
    <w:rPr>
      <w:b/>
      <w:bCs/>
    </w:rPr>
  </w:style>
  <w:style w:type="character" w:customStyle="1" w:styleId="affa">
    <w:name w:val="Тема примечания Знак"/>
    <w:basedOn w:val="aff7"/>
    <w:link w:val="aff9"/>
    <w:uiPriority w:val="99"/>
    <w:semiHidden/>
    <w:rsid w:val="00C1130A"/>
    <w:rPr>
      <w:b/>
      <w:bCs/>
      <w:sz w:val="20"/>
      <w:szCs w:val="20"/>
    </w:rPr>
  </w:style>
  <w:style w:type="table" w:styleId="affb">
    <w:name w:val="Table Grid"/>
    <w:basedOn w:val="a1"/>
    <w:uiPriority w:val="39"/>
    <w:rsid w:val="00604B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c">
    <w:name w:val="TOC Heading"/>
    <w:basedOn w:val="1"/>
    <w:next w:val="a"/>
    <w:uiPriority w:val="39"/>
    <w:unhideWhenUsed/>
    <w:qFormat/>
    <w:rsid w:val="00604B2F"/>
    <w:pPr>
      <w:spacing w:after="0" w:line="276" w:lineRule="auto"/>
      <w:outlineLvl w:val="9"/>
    </w:pPr>
    <w:rPr>
      <w:rFonts w:asciiTheme="majorHAnsi" w:eastAsiaTheme="majorEastAsia" w:hAnsiTheme="majorHAnsi" w:cstheme="majorBidi"/>
      <w:bCs/>
      <w:color w:val="365F91" w:themeColor="accent1" w:themeShade="BF"/>
      <w:sz w:val="28"/>
      <w:szCs w:val="28"/>
      <w:lang w:val="en-US" w:eastAsia="en-US"/>
    </w:rPr>
  </w:style>
  <w:style w:type="paragraph" w:styleId="10">
    <w:name w:val="toc 1"/>
    <w:basedOn w:val="a"/>
    <w:next w:val="a"/>
    <w:autoRedefine/>
    <w:uiPriority w:val="39"/>
    <w:unhideWhenUsed/>
    <w:rsid w:val="00604B2F"/>
    <w:pPr>
      <w:spacing w:before="120"/>
    </w:pPr>
    <w:rPr>
      <w:rFonts w:asciiTheme="minorHAnsi" w:hAnsiTheme="minorHAnsi"/>
      <w:b/>
      <w:bCs/>
      <w:i/>
      <w:iCs/>
    </w:rPr>
  </w:style>
  <w:style w:type="paragraph" w:styleId="20">
    <w:name w:val="toc 2"/>
    <w:basedOn w:val="a"/>
    <w:next w:val="a"/>
    <w:autoRedefine/>
    <w:uiPriority w:val="39"/>
    <w:unhideWhenUsed/>
    <w:rsid w:val="00604B2F"/>
    <w:pPr>
      <w:spacing w:before="120"/>
      <w:ind w:left="240"/>
    </w:pPr>
    <w:rPr>
      <w:rFonts w:asciiTheme="minorHAnsi" w:hAnsiTheme="minorHAnsi"/>
      <w:b/>
      <w:bCs/>
      <w:sz w:val="22"/>
      <w:szCs w:val="22"/>
    </w:rPr>
  </w:style>
  <w:style w:type="character" w:styleId="affd">
    <w:name w:val="Hyperlink"/>
    <w:basedOn w:val="a0"/>
    <w:uiPriority w:val="99"/>
    <w:unhideWhenUsed/>
    <w:rsid w:val="00604B2F"/>
    <w:rPr>
      <w:color w:val="0000FF" w:themeColor="hyperlink"/>
      <w:u w:val="single"/>
    </w:rPr>
  </w:style>
  <w:style w:type="paragraph" w:styleId="30">
    <w:name w:val="toc 3"/>
    <w:basedOn w:val="a"/>
    <w:next w:val="a"/>
    <w:autoRedefine/>
    <w:uiPriority w:val="39"/>
    <w:semiHidden/>
    <w:unhideWhenUsed/>
    <w:rsid w:val="00604B2F"/>
    <w:pPr>
      <w:ind w:left="480"/>
    </w:pPr>
    <w:rPr>
      <w:rFonts w:asciiTheme="minorHAnsi" w:hAnsiTheme="minorHAnsi"/>
      <w:sz w:val="20"/>
      <w:szCs w:val="20"/>
    </w:rPr>
  </w:style>
  <w:style w:type="paragraph" w:styleId="40">
    <w:name w:val="toc 4"/>
    <w:basedOn w:val="a"/>
    <w:next w:val="a"/>
    <w:autoRedefine/>
    <w:uiPriority w:val="39"/>
    <w:semiHidden/>
    <w:unhideWhenUsed/>
    <w:rsid w:val="00604B2F"/>
    <w:pPr>
      <w:ind w:left="720"/>
    </w:pPr>
    <w:rPr>
      <w:rFonts w:asciiTheme="minorHAnsi" w:hAnsiTheme="minorHAnsi"/>
      <w:sz w:val="20"/>
      <w:szCs w:val="20"/>
    </w:rPr>
  </w:style>
  <w:style w:type="paragraph" w:styleId="50">
    <w:name w:val="toc 5"/>
    <w:basedOn w:val="a"/>
    <w:next w:val="a"/>
    <w:autoRedefine/>
    <w:uiPriority w:val="39"/>
    <w:semiHidden/>
    <w:unhideWhenUsed/>
    <w:rsid w:val="00604B2F"/>
    <w:pPr>
      <w:ind w:left="960"/>
    </w:pPr>
    <w:rPr>
      <w:rFonts w:asciiTheme="minorHAnsi" w:hAnsiTheme="minorHAnsi"/>
      <w:sz w:val="20"/>
      <w:szCs w:val="20"/>
    </w:rPr>
  </w:style>
  <w:style w:type="paragraph" w:styleId="60">
    <w:name w:val="toc 6"/>
    <w:basedOn w:val="a"/>
    <w:next w:val="a"/>
    <w:autoRedefine/>
    <w:uiPriority w:val="39"/>
    <w:semiHidden/>
    <w:unhideWhenUsed/>
    <w:rsid w:val="00604B2F"/>
    <w:pPr>
      <w:ind w:left="1200"/>
    </w:pPr>
    <w:rPr>
      <w:rFonts w:asciiTheme="minorHAnsi" w:hAnsiTheme="minorHAnsi"/>
      <w:sz w:val="20"/>
      <w:szCs w:val="20"/>
    </w:rPr>
  </w:style>
  <w:style w:type="paragraph" w:styleId="7">
    <w:name w:val="toc 7"/>
    <w:basedOn w:val="a"/>
    <w:next w:val="a"/>
    <w:autoRedefine/>
    <w:uiPriority w:val="39"/>
    <w:semiHidden/>
    <w:unhideWhenUsed/>
    <w:rsid w:val="00604B2F"/>
    <w:pPr>
      <w:ind w:left="1440"/>
    </w:pPr>
    <w:rPr>
      <w:rFonts w:asciiTheme="minorHAnsi" w:hAnsiTheme="minorHAnsi"/>
      <w:sz w:val="20"/>
      <w:szCs w:val="20"/>
    </w:rPr>
  </w:style>
  <w:style w:type="paragraph" w:styleId="8">
    <w:name w:val="toc 8"/>
    <w:basedOn w:val="a"/>
    <w:next w:val="a"/>
    <w:autoRedefine/>
    <w:uiPriority w:val="39"/>
    <w:semiHidden/>
    <w:unhideWhenUsed/>
    <w:rsid w:val="00604B2F"/>
    <w:pPr>
      <w:ind w:left="1680"/>
    </w:pPr>
    <w:rPr>
      <w:rFonts w:asciiTheme="minorHAnsi" w:hAnsiTheme="minorHAnsi"/>
      <w:sz w:val="20"/>
      <w:szCs w:val="20"/>
    </w:rPr>
  </w:style>
  <w:style w:type="paragraph" w:styleId="9">
    <w:name w:val="toc 9"/>
    <w:basedOn w:val="a"/>
    <w:next w:val="a"/>
    <w:autoRedefine/>
    <w:uiPriority w:val="39"/>
    <w:semiHidden/>
    <w:unhideWhenUsed/>
    <w:rsid w:val="00604B2F"/>
    <w:pPr>
      <w:ind w:left="1920"/>
    </w:pPr>
    <w:rPr>
      <w:rFonts w:asciiTheme="minorHAnsi" w:hAnsiTheme="minorHAnsi"/>
      <w:sz w:val="20"/>
      <w:szCs w:val="20"/>
    </w:rPr>
  </w:style>
  <w:style w:type="paragraph" w:styleId="affe">
    <w:name w:val="List Paragraph"/>
    <w:basedOn w:val="a"/>
    <w:uiPriority w:val="34"/>
    <w:qFormat/>
    <w:rsid w:val="00604B2F"/>
    <w:pPr>
      <w:ind w:left="720"/>
      <w:contextualSpacing/>
    </w:pPr>
  </w:style>
  <w:style w:type="paragraph" w:styleId="afff">
    <w:name w:val="Normal (Web)"/>
    <w:basedOn w:val="a"/>
    <w:uiPriority w:val="99"/>
    <w:unhideWhenUsed/>
    <w:rsid w:val="00365E77"/>
    <w:pPr>
      <w:spacing w:before="100" w:beforeAutospacing="1" w:after="100" w:afterAutospacing="1"/>
    </w:pPr>
    <w:rPr>
      <w:rFonts w:ascii="Times New Roman" w:eastAsia="Times New Roman" w:hAnsi="Times New Roman" w:cs="Times New Roman"/>
      <w:lang w:eastAsia="ru-RU"/>
    </w:rPr>
  </w:style>
  <w:style w:type="paragraph" w:customStyle="1" w:styleId="TableParagraph">
    <w:name w:val="Table Paragraph"/>
    <w:basedOn w:val="a"/>
    <w:uiPriority w:val="1"/>
    <w:qFormat/>
    <w:rsid w:val="00C530BD"/>
    <w:pPr>
      <w:widowControl w:val="0"/>
      <w:autoSpaceDE w:val="0"/>
      <w:autoSpaceDN w:val="0"/>
      <w:ind w:left="107"/>
    </w:pPr>
    <w:rPr>
      <w:rFonts w:ascii="Times New Roman" w:eastAsia="Times New Roman" w:hAnsi="Times New Roman" w:cs="Times New Roman"/>
      <w:lang w:val="uk-UA" w:eastAsia="en-US"/>
    </w:rPr>
  </w:style>
  <w:style w:type="paragraph" w:styleId="afff0">
    <w:name w:val="footer"/>
    <w:basedOn w:val="a"/>
    <w:link w:val="afff1"/>
    <w:uiPriority w:val="99"/>
    <w:unhideWhenUsed/>
    <w:rsid w:val="00CE5AE7"/>
    <w:pPr>
      <w:tabs>
        <w:tab w:val="center" w:pos="4513"/>
        <w:tab w:val="right" w:pos="9026"/>
      </w:tabs>
    </w:pPr>
  </w:style>
  <w:style w:type="character" w:customStyle="1" w:styleId="afff1">
    <w:name w:val="Нижний колонтитул Знак"/>
    <w:basedOn w:val="a0"/>
    <w:link w:val="afff0"/>
    <w:uiPriority w:val="99"/>
    <w:rsid w:val="00CE5AE7"/>
  </w:style>
  <w:style w:type="paragraph" w:styleId="afff2">
    <w:name w:val="header"/>
    <w:basedOn w:val="a"/>
    <w:link w:val="afff3"/>
    <w:uiPriority w:val="99"/>
    <w:unhideWhenUsed/>
    <w:rsid w:val="00CE5AE7"/>
    <w:pPr>
      <w:tabs>
        <w:tab w:val="center" w:pos="4513"/>
        <w:tab w:val="right" w:pos="9026"/>
      </w:tabs>
    </w:pPr>
  </w:style>
  <w:style w:type="character" w:customStyle="1" w:styleId="afff3">
    <w:name w:val="Верхний колонтитул Знак"/>
    <w:basedOn w:val="a0"/>
    <w:link w:val="afff2"/>
    <w:uiPriority w:val="99"/>
    <w:rsid w:val="00CE5AE7"/>
  </w:style>
  <w:style w:type="character" w:styleId="afff4">
    <w:name w:val="page number"/>
    <w:basedOn w:val="a0"/>
    <w:uiPriority w:val="99"/>
    <w:semiHidden/>
    <w:unhideWhenUsed/>
    <w:rsid w:val="001F7B83"/>
  </w:style>
  <w:style w:type="character" w:customStyle="1" w:styleId="UnresolvedMention">
    <w:name w:val="Unresolved Mention"/>
    <w:basedOn w:val="a0"/>
    <w:uiPriority w:val="99"/>
    <w:semiHidden/>
    <w:unhideWhenUsed/>
    <w:rsid w:val="00F55E08"/>
    <w:rPr>
      <w:color w:val="605E5C"/>
      <w:shd w:val="clear" w:color="auto" w:fill="E1DFDD"/>
    </w:rPr>
  </w:style>
  <w:style w:type="character" w:customStyle="1" w:styleId="apple-converted-space">
    <w:name w:val="apple-converted-space"/>
    <w:basedOn w:val="a0"/>
    <w:rsid w:val="00AB3F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12345">
      <w:bodyDiv w:val="1"/>
      <w:marLeft w:val="0"/>
      <w:marRight w:val="0"/>
      <w:marTop w:val="0"/>
      <w:marBottom w:val="0"/>
      <w:divBdr>
        <w:top w:val="none" w:sz="0" w:space="0" w:color="auto"/>
        <w:left w:val="none" w:sz="0" w:space="0" w:color="auto"/>
        <w:bottom w:val="none" w:sz="0" w:space="0" w:color="auto"/>
        <w:right w:val="none" w:sz="0" w:space="0" w:color="auto"/>
      </w:divBdr>
    </w:div>
    <w:div w:id="39936971">
      <w:bodyDiv w:val="1"/>
      <w:marLeft w:val="0"/>
      <w:marRight w:val="0"/>
      <w:marTop w:val="0"/>
      <w:marBottom w:val="0"/>
      <w:divBdr>
        <w:top w:val="none" w:sz="0" w:space="0" w:color="auto"/>
        <w:left w:val="none" w:sz="0" w:space="0" w:color="auto"/>
        <w:bottom w:val="none" w:sz="0" w:space="0" w:color="auto"/>
        <w:right w:val="none" w:sz="0" w:space="0" w:color="auto"/>
      </w:divBdr>
    </w:div>
    <w:div w:id="117534523">
      <w:bodyDiv w:val="1"/>
      <w:marLeft w:val="0"/>
      <w:marRight w:val="0"/>
      <w:marTop w:val="0"/>
      <w:marBottom w:val="0"/>
      <w:divBdr>
        <w:top w:val="none" w:sz="0" w:space="0" w:color="auto"/>
        <w:left w:val="none" w:sz="0" w:space="0" w:color="auto"/>
        <w:bottom w:val="none" w:sz="0" w:space="0" w:color="auto"/>
        <w:right w:val="none" w:sz="0" w:space="0" w:color="auto"/>
      </w:divBdr>
    </w:div>
    <w:div w:id="161701909">
      <w:bodyDiv w:val="1"/>
      <w:marLeft w:val="0"/>
      <w:marRight w:val="0"/>
      <w:marTop w:val="0"/>
      <w:marBottom w:val="0"/>
      <w:divBdr>
        <w:top w:val="none" w:sz="0" w:space="0" w:color="auto"/>
        <w:left w:val="none" w:sz="0" w:space="0" w:color="auto"/>
        <w:bottom w:val="none" w:sz="0" w:space="0" w:color="auto"/>
        <w:right w:val="none" w:sz="0" w:space="0" w:color="auto"/>
      </w:divBdr>
      <w:divsChild>
        <w:div w:id="789515252">
          <w:marLeft w:val="0"/>
          <w:marRight w:val="0"/>
          <w:marTop w:val="0"/>
          <w:marBottom w:val="0"/>
          <w:divBdr>
            <w:top w:val="none" w:sz="0" w:space="0" w:color="auto"/>
            <w:left w:val="none" w:sz="0" w:space="0" w:color="auto"/>
            <w:bottom w:val="none" w:sz="0" w:space="0" w:color="auto"/>
            <w:right w:val="none" w:sz="0" w:space="0" w:color="auto"/>
          </w:divBdr>
          <w:divsChild>
            <w:div w:id="1496872459">
              <w:marLeft w:val="0"/>
              <w:marRight w:val="0"/>
              <w:marTop w:val="0"/>
              <w:marBottom w:val="0"/>
              <w:divBdr>
                <w:top w:val="none" w:sz="0" w:space="0" w:color="auto"/>
                <w:left w:val="none" w:sz="0" w:space="0" w:color="auto"/>
                <w:bottom w:val="none" w:sz="0" w:space="0" w:color="auto"/>
                <w:right w:val="none" w:sz="0" w:space="0" w:color="auto"/>
              </w:divBdr>
              <w:divsChild>
                <w:div w:id="1886674512">
                  <w:marLeft w:val="0"/>
                  <w:marRight w:val="0"/>
                  <w:marTop w:val="0"/>
                  <w:marBottom w:val="0"/>
                  <w:divBdr>
                    <w:top w:val="none" w:sz="0" w:space="0" w:color="auto"/>
                    <w:left w:val="none" w:sz="0" w:space="0" w:color="auto"/>
                    <w:bottom w:val="none" w:sz="0" w:space="0" w:color="auto"/>
                    <w:right w:val="none" w:sz="0" w:space="0" w:color="auto"/>
                  </w:divBdr>
                  <w:divsChild>
                    <w:div w:id="203117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8127023">
      <w:bodyDiv w:val="1"/>
      <w:marLeft w:val="0"/>
      <w:marRight w:val="0"/>
      <w:marTop w:val="0"/>
      <w:marBottom w:val="0"/>
      <w:divBdr>
        <w:top w:val="none" w:sz="0" w:space="0" w:color="auto"/>
        <w:left w:val="none" w:sz="0" w:space="0" w:color="auto"/>
        <w:bottom w:val="none" w:sz="0" w:space="0" w:color="auto"/>
        <w:right w:val="none" w:sz="0" w:space="0" w:color="auto"/>
      </w:divBdr>
      <w:divsChild>
        <w:div w:id="1034421766">
          <w:marLeft w:val="0"/>
          <w:marRight w:val="0"/>
          <w:marTop w:val="0"/>
          <w:marBottom w:val="0"/>
          <w:divBdr>
            <w:top w:val="none" w:sz="0" w:space="0" w:color="auto"/>
            <w:left w:val="none" w:sz="0" w:space="0" w:color="auto"/>
            <w:bottom w:val="none" w:sz="0" w:space="0" w:color="auto"/>
            <w:right w:val="none" w:sz="0" w:space="0" w:color="auto"/>
          </w:divBdr>
          <w:divsChild>
            <w:div w:id="1212619122">
              <w:marLeft w:val="0"/>
              <w:marRight w:val="0"/>
              <w:marTop w:val="0"/>
              <w:marBottom w:val="0"/>
              <w:divBdr>
                <w:top w:val="none" w:sz="0" w:space="0" w:color="auto"/>
                <w:left w:val="none" w:sz="0" w:space="0" w:color="auto"/>
                <w:bottom w:val="none" w:sz="0" w:space="0" w:color="auto"/>
                <w:right w:val="none" w:sz="0" w:space="0" w:color="auto"/>
              </w:divBdr>
              <w:divsChild>
                <w:div w:id="2074349671">
                  <w:marLeft w:val="0"/>
                  <w:marRight w:val="0"/>
                  <w:marTop w:val="0"/>
                  <w:marBottom w:val="0"/>
                  <w:divBdr>
                    <w:top w:val="none" w:sz="0" w:space="0" w:color="auto"/>
                    <w:left w:val="none" w:sz="0" w:space="0" w:color="auto"/>
                    <w:bottom w:val="none" w:sz="0" w:space="0" w:color="auto"/>
                    <w:right w:val="none" w:sz="0" w:space="0" w:color="auto"/>
                  </w:divBdr>
                  <w:divsChild>
                    <w:div w:id="1127430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4213816">
      <w:bodyDiv w:val="1"/>
      <w:marLeft w:val="0"/>
      <w:marRight w:val="0"/>
      <w:marTop w:val="0"/>
      <w:marBottom w:val="0"/>
      <w:divBdr>
        <w:top w:val="none" w:sz="0" w:space="0" w:color="auto"/>
        <w:left w:val="none" w:sz="0" w:space="0" w:color="auto"/>
        <w:bottom w:val="none" w:sz="0" w:space="0" w:color="auto"/>
        <w:right w:val="none" w:sz="0" w:space="0" w:color="auto"/>
      </w:divBdr>
    </w:div>
    <w:div w:id="305205475">
      <w:bodyDiv w:val="1"/>
      <w:marLeft w:val="0"/>
      <w:marRight w:val="0"/>
      <w:marTop w:val="0"/>
      <w:marBottom w:val="0"/>
      <w:divBdr>
        <w:top w:val="none" w:sz="0" w:space="0" w:color="auto"/>
        <w:left w:val="none" w:sz="0" w:space="0" w:color="auto"/>
        <w:bottom w:val="none" w:sz="0" w:space="0" w:color="auto"/>
        <w:right w:val="none" w:sz="0" w:space="0" w:color="auto"/>
      </w:divBdr>
      <w:divsChild>
        <w:div w:id="802163810">
          <w:marLeft w:val="0"/>
          <w:marRight w:val="0"/>
          <w:marTop w:val="0"/>
          <w:marBottom w:val="0"/>
          <w:divBdr>
            <w:top w:val="none" w:sz="0" w:space="0" w:color="auto"/>
            <w:left w:val="none" w:sz="0" w:space="0" w:color="auto"/>
            <w:bottom w:val="none" w:sz="0" w:space="0" w:color="auto"/>
            <w:right w:val="none" w:sz="0" w:space="0" w:color="auto"/>
          </w:divBdr>
          <w:divsChild>
            <w:div w:id="883296558">
              <w:marLeft w:val="0"/>
              <w:marRight w:val="0"/>
              <w:marTop w:val="0"/>
              <w:marBottom w:val="0"/>
              <w:divBdr>
                <w:top w:val="none" w:sz="0" w:space="0" w:color="auto"/>
                <w:left w:val="none" w:sz="0" w:space="0" w:color="auto"/>
                <w:bottom w:val="none" w:sz="0" w:space="0" w:color="auto"/>
                <w:right w:val="none" w:sz="0" w:space="0" w:color="auto"/>
              </w:divBdr>
              <w:divsChild>
                <w:div w:id="794447408">
                  <w:marLeft w:val="0"/>
                  <w:marRight w:val="0"/>
                  <w:marTop w:val="0"/>
                  <w:marBottom w:val="0"/>
                  <w:divBdr>
                    <w:top w:val="none" w:sz="0" w:space="0" w:color="auto"/>
                    <w:left w:val="none" w:sz="0" w:space="0" w:color="auto"/>
                    <w:bottom w:val="none" w:sz="0" w:space="0" w:color="auto"/>
                    <w:right w:val="none" w:sz="0" w:space="0" w:color="auto"/>
                  </w:divBdr>
                  <w:divsChild>
                    <w:div w:id="99685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743766">
      <w:bodyDiv w:val="1"/>
      <w:marLeft w:val="0"/>
      <w:marRight w:val="0"/>
      <w:marTop w:val="0"/>
      <w:marBottom w:val="0"/>
      <w:divBdr>
        <w:top w:val="none" w:sz="0" w:space="0" w:color="auto"/>
        <w:left w:val="none" w:sz="0" w:space="0" w:color="auto"/>
        <w:bottom w:val="none" w:sz="0" w:space="0" w:color="auto"/>
        <w:right w:val="none" w:sz="0" w:space="0" w:color="auto"/>
      </w:divBdr>
    </w:div>
    <w:div w:id="332876102">
      <w:bodyDiv w:val="1"/>
      <w:marLeft w:val="0"/>
      <w:marRight w:val="0"/>
      <w:marTop w:val="0"/>
      <w:marBottom w:val="0"/>
      <w:divBdr>
        <w:top w:val="none" w:sz="0" w:space="0" w:color="auto"/>
        <w:left w:val="none" w:sz="0" w:space="0" w:color="auto"/>
        <w:bottom w:val="none" w:sz="0" w:space="0" w:color="auto"/>
        <w:right w:val="none" w:sz="0" w:space="0" w:color="auto"/>
      </w:divBdr>
      <w:divsChild>
        <w:div w:id="2103067286">
          <w:marLeft w:val="0"/>
          <w:marRight w:val="0"/>
          <w:marTop w:val="0"/>
          <w:marBottom w:val="0"/>
          <w:divBdr>
            <w:top w:val="none" w:sz="0" w:space="0" w:color="auto"/>
            <w:left w:val="none" w:sz="0" w:space="0" w:color="auto"/>
            <w:bottom w:val="none" w:sz="0" w:space="0" w:color="auto"/>
            <w:right w:val="none" w:sz="0" w:space="0" w:color="auto"/>
          </w:divBdr>
          <w:divsChild>
            <w:div w:id="2087457286">
              <w:marLeft w:val="0"/>
              <w:marRight w:val="0"/>
              <w:marTop w:val="0"/>
              <w:marBottom w:val="0"/>
              <w:divBdr>
                <w:top w:val="none" w:sz="0" w:space="0" w:color="auto"/>
                <w:left w:val="none" w:sz="0" w:space="0" w:color="auto"/>
                <w:bottom w:val="none" w:sz="0" w:space="0" w:color="auto"/>
                <w:right w:val="none" w:sz="0" w:space="0" w:color="auto"/>
              </w:divBdr>
              <w:divsChild>
                <w:div w:id="1825509580">
                  <w:marLeft w:val="0"/>
                  <w:marRight w:val="0"/>
                  <w:marTop w:val="0"/>
                  <w:marBottom w:val="0"/>
                  <w:divBdr>
                    <w:top w:val="none" w:sz="0" w:space="0" w:color="auto"/>
                    <w:left w:val="none" w:sz="0" w:space="0" w:color="auto"/>
                    <w:bottom w:val="none" w:sz="0" w:space="0" w:color="auto"/>
                    <w:right w:val="none" w:sz="0" w:space="0" w:color="auto"/>
                  </w:divBdr>
                  <w:divsChild>
                    <w:div w:id="212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4958354">
      <w:bodyDiv w:val="1"/>
      <w:marLeft w:val="0"/>
      <w:marRight w:val="0"/>
      <w:marTop w:val="0"/>
      <w:marBottom w:val="0"/>
      <w:divBdr>
        <w:top w:val="none" w:sz="0" w:space="0" w:color="auto"/>
        <w:left w:val="none" w:sz="0" w:space="0" w:color="auto"/>
        <w:bottom w:val="none" w:sz="0" w:space="0" w:color="auto"/>
        <w:right w:val="none" w:sz="0" w:space="0" w:color="auto"/>
      </w:divBdr>
    </w:div>
    <w:div w:id="479926907">
      <w:bodyDiv w:val="1"/>
      <w:marLeft w:val="0"/>
      <w:marRight w:val="0"/>
      <w:marTop w:val="0"/>
      <w:marBottom w:val="0"/>
      <w:divBdr>
        <w:top w:val="none" w:sz="0" w:space="0" w:color="auto"/>
        <w:left w:val="none" w:sz="0" w:space="0" w:color="auto"/>
        <w:bottom w:val="none" w:sz="0" w:space="0" w:color="auto"/>
        <w:right w:val="none" w:sz="0" w:space="0" w:color="auto"/>
      </w:divBdr>
      <w:divsChild>
        <w:div w:id="751120585">
          <w:marLeft w:val="0"/>
          <w:marRight w:val="0"/>
          <w:marTop w:val="0"/>
          <w:marBottom w:val="0"/>
          <w:divBdr>
            <w:top w:val="none" w:sz="0" w:space="0" w:color="auto"/>
            <w:left w:val="none" w:sz="0" w:space="0" w:color="auto"/>
            <w:bottom w:val="none" w:sz="0" w:space="0" w:color="auto"/>
            <w:right w:val="none" w:sz="0" w:space="0" w:color="auto"/>
          </w:divBdr>
          <w:divsChild>
            <w:div w:id="713697557">
              <w:marLeft w:val="0"/>
              <w:marRight w:val="0"/>
              <w:marTop w:val="0"/>
              <w:marBottom w:val="0"/>
              <w:divBdr>
                <w:top w:val="none" w:sz="0" w:space="0" w:color="auto"/>
                <w:left w:val="none" w:sz="0" w:space="0" w:color="auto"/>
                <w:bottom w:val="none" w:sz="0" w:space="0" w:color="auto"/>
                <w:right w:val="none" w:sz="0" w:space="0" w:color="auto"/>
              </w:divBdr>
              <w:divsChild>
                <w:div w:id="1450276887">
                  <w:marLeft w:val="0"/>
                  <w:marRight w:val="0"/>
                  <w:marTop w:val="0"/>
                  <w:marBottom w:val="0"/>
                  <w:divBdr>
                    <w:top w:val="none" w:sz="0" w:space="0" w:color="auto"/>
                    <w:left w:val="none" w:sz="0" w:space="0" w:color="auto"/>
                    <w:bottom w:val="none" w:sz="0" w:space="0" w:color="auto"/>
                    <w:right w:val="none" w:sz="0" w:space="0" w:color="auto"/>
                  </w:divBdr>
                  <w:divsChild>
                    <w:div w:id="199933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0120688">
      <w:bodyDiv w:val="1"/>
      <w:marLeft w:val="0"/>
      <w:marRight w:val="0"/>
      <w:marTop w:val="0"/>
      <w:marBottom w:val="0"/>
      <w:divBdr>
        <w:top w:val="none" w:sz="0" w:space="0" w:color="auto"/>
        <w:left w:val="none" w:sz="0" w:space="0" w:color="auto"/>
        <w:bottom w:val="none" w:sz="0" w:space="0" w:color="auto"/>
        <w:right w:val="none" w:sz="0" w:space="0" w:color="auto"/>
      </w:divBdr>
    </w:div>
    <w:div w:id="539901527">
      <w:bodyDiv w:val="1"/>
      <w:marLeft w:val="0"/>
      <w:marRight w:val="0"/>
      <w:marTop w:val="0"/>
      <w:marBottom w:val="0"/>
      <w:divBdr>
        <w:top w:val="none" w:sz="0" w:space="0" w:color="auto"/>
        <w:left w:val="none" w:sz="0" w:space="0" w:color="auto"/>
        <w:bottom w:val="none" w:sz="0" w:space="0" w:color="auto"/>
        <w:right w:val="none" w:sz="0" w:space="0" w:color="auto"/>
      </w:divBdr>
      <w:divsChild>
        <w:div w:id="1112096493">
          <w:marLeft w:val="0"/>
          <w:marRight w:val="0"/>
          <w:marTop w:val="0"/>
          <w:marBottom w:val="0"/>
          <w:divBdr>
            <w:top w:val="none" w:sz="0" w:space="0" w:color="auto"/>
            <w:left w:val="none" w:sz="0" w:space="0" w:color="auto"/>
            <w:bottom w:val="none" w:sz="0" w:space="0" w:color="auto"/>
            <w:right w:val="none" w:sz="0" w:space="0" w:color="auto"/>
          </w:divBdr>
          <w:divsChild>
            <w:div w:id="680280430">
              <w:marLeft w:val="0"/>
              <w:marRight w:val="0"/>
              <w:marTop w:val="0"/>
              <w:marBottom w:val="0"/>
              <w:divBdr>
                <w:top w:val="none" w:sz="0" w:space="0" w:color="auto"/>
                <w:left w:val="none" w:sz="0" w:space="0" w:color="auto"/>
                <w:bottom w:val="none" w:sz="0" w:space="0" w:color="auto"/>
                <w:right w:val="none" w:sz="0" w:space="0" w:color="auto"/>
              </w:divBdr>
              <w:divsChild>
                <w:div w:id="738291087">
                  <w:marLeft w:val="0"/>
                  <w:marRight w:val="0"/>
                  <w:marTop w:val="0"/>
                  <w:marBottom w:val="0"/>
                  <w:divBdr>
                    <w:top w:val="none" w:sz="0" w:space="0" w:color="auto"/>
                    <w:left w:val="none" w:sz="0" w:space="0" w:color="auto"/>
                    <w:bottom w:val="none" w:sz="0" w:space="0" w:color="auto"/>
                    <w:right w:val="none" w:sz="0" w:space="0" w:color="auto"/>
                  </w:divBdr>
                  <w:divsChild>
                    <w:div w:id="63625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1017229">
      <w:bodyDiv w:val="1"/>
      <w:marLeft w:val="0"/>
      <w:marRight w:val="0"/>
      <w:marTop w:val="0"/>
      <w:marBottom w:val="0"/>
      <w:divBdr>
        <w:top w:val="none" w:sz="0" w:space="0" w:color="auto"/>
        <w:left w:val="none" w:sz="0" w:space="0" w:color="auto"/>
        <w:bottom w:val="none" w:sz="0" w:space="0" w:color="auto"/>
        <w:right w:val="none" w:sz="0" w:space="0" w:color="auto"/>
      </w:divBdr>
    </w:div>
    <w:div w:id="591666896">
      <w:bodyDiv w:val="1"/>
      <w:marLeft w:val="0"/>
      <w:marRight w:val="0"/>
      <w:marTop w:val="0"/>
      <w:marBottom w:val="0"/>
      <w:divBdr>
        <w:top w:val="none" w:sz="0" w:space="0" w:color="auto"/>
        <w:left w:val="none" w:sz="0" w:space="0" w:color="auto"/>
        <w:bottom w:val="none" w:sz="0" w:space="0" w:color="auto"/>
        <w:right w:val="none" w:sz="0" w:space="0" w:color="auto"/>
      </w:divBdr>
    </w:div>
    <w:div w:id="626351974">
      <w:bodyDiv w:val="1"/>
      <w:marLeft w:val="0"/>
      <w:marRight w:val="0"/>
      <w:marTop w:val="0"/>
      <w:marBottom w:val="0"/>
      <w:divBdr>
        <w:top w:val="none" w:sz="0" w:space="0" w:color="auto"/>
        <w:left w:val="none" w:sz="0" w:space="0" w:color="auto"/>
        <w:bottom w:val="none" w:sz="0" w:space="0" w:color="auto"/>
        <w:right w:val="none" w:sz="0" w:space="0" w:color="auto"/>
      </w:divBdr>
    </w:div>
    <w:div w:id="731125921">
      <w:bodyDiv w:val="1"/>
      <w:marLeft w:val="0"/>
      <w:marRight w:val="0"/>
      <w:marTop w:val="0"/>
      <w:marBottom w:val="0"/>
      <w:divBdr>
        <w:top w:val="none" w:sz="0" w:space="0" w:color="auto"/>
        <w:left w:val="none" w:sz="0" w:space="0" w:color="auto"/>
        <w:bottom w:val="none" w:sz="0" w:space="0" w:color="auto"/>
        <w:right w:val="none" w:sz="0" w:space="0" w:color="auto"/>
      </w:divBdr>
      <w:divsChild>
        <w:div w:id="499781988">
          <w:marLeft w:val="0"/>
          <w:marRight w:val="0"/>
          <w:marTop w:val="0"/>
          <w:marBottom w:val="0"/>
          <w:divBdr>
            <w:top w:val="none" w:sz="0" w:space="0" w:color="auto"/>
            <w:left w:val="none" w:sz="0" w:space="0" w:color="auto"/>
            <w:bottom w:val="none" w:sz="0" w:space="0" w:color="auto"/>
            <w:right w:val="none" w:sz="0" w:space="0" w:color="auto"/>
          </w:divBdr>
          <w:divsChild>
            <w:div w:id="1867672454">
              <w:marLeft w:val="0"/>
              <w:marRight w:val="0"/>
              <w:marTop w:val="0"/>
              <w:marBottom w:val="0"/>
              <w:divBdr>
                <w:top w:val="none" w:sz="0" w:space="0" w:color="auto"/>
                <w:left w:val="none" w:sz="0" w:space="0" w:color="auto"/>
                <w:bottom w:val="none" w:sz="0" w:space="0" w:color="auto"/>
                <w:right w:val="none" w:sz="0" w:space="0" w:color="auto"/>
              </w:divBdr>
              <w:divsChild>
                <w:div w:id="19741296">
                  <w:marLeft w:val="0"/>
                  <w:marRight w:val="0"/>
                  <w:marTop w:val="0"/>
                  <w:marBottom w:val="0"/>
                  <w:divBdr>
                    <w:top w:val="none" w:sz="0" w:space="0" w:color="auto"/>
                    <w:left w:val="none" w:sz="0" w:space="0" w:color="auto"/>
                    <w:bottom w:val="none" w:sz="0" w:space="0" w:color="auto"/>
                    <w:right w:val="none" w:sz="0" w:space="0" w:color="auto"/>
                  </w:divBdr>
                  <w:divsChild>
                    <w:div w:id="2101369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175263">
      <w:bodyDiv w:val="1"/>
      <w:marLeft w:val="0"/>
      <w:marRight w:val="0"/>
      <w:marTop w:val="0"/>
      <w:marBottom w:val="0"/>
      <w:divBdr>
        <w:top w:val="none" w:sz="0" w:space="0" w:color="auto"/>
        <w:left w:val="none" w:sz="0" w:space="0" w:color="auto"/>
        <w:bottom w:val="none" w:sz="0" w:space="0" w:color="auto"/>
        <w:right w:val="none" w:sz="0" w:space="0" w:color="auto"/>
      </w:divBdr>
    </w:div>
    <w:div w:id="856237368">
      <w:bodyDiv w:val="1"/>
      <w:marLeft w:val="0"/>
      <w:marRight w:val="0"/>
      <w:marTop w:val="0"/>
      <w:marBottom w:val="0"/>
      <w:divBdr>
        <w:top w:val="none" w:sz="0" w:space="0" w:color="auto"/>
        <w:left w:val="none" w:sz="0" w:space="0" w:color="auto"/>
        <w:bottom w:val="none" w:sz="0" w:space="0" w:color="auto"/>
        <w:right w:val="none" w:sz="0" w:space="0" w:color="auto"/>
      </w:divBdr>
      <w:divsChild>
        <w:div w:id="1637105803">
          <w:marLeft w:val="0"/>
          <w:marRight w:val="0"/>
          <w:marTop w:val="0"/>
          <w:marBottom w:val="0"/>
          <w:divBdr>
            <w:top w:val="none" w:sz="0" w:space="0" w:color="auto"/>
            <w:left w:val="none" w:sz="0" w:space="0" w:color="auto"/>
            <w:bottom w:val="none" w:sz="0" w:space="0" w:color="auto"/>
            <w:right w:val="none" w:sz="0" w:space="0" w:color="auto"/>
          </w:divBdr>
          <w:divsChild>
            <w:div w:id="200747791">
              <w:marLeft w:val="0"/>
              <w:marRight w:val="0"/>
              <w:marTop w:val="0"/>
              <w:marBottom w:val="0"/>
              <w:divBdr>
                <w:top w:val="none" w:sz="0" w:space="0" w:color="auto"/>
                <w:left w:val="none" w:sz="0" w:space="0" w:color="auto"/>
                <w:bottom w:val="none" w:sz="0" w:space="0" w:color="auto"/>
                <w:right w:val="none" w:sz="0" w:space="0" w:color="auto"/>
              </w:divBdr>
              <w:divsChild>
                <w:div w:id="557325177">
                  <w:marLeft w:val="0"/>
                  <w:marRight w:val="0"/>
                  <w:marTop w:val="0"/>
                  <w:marBottom w:val="0"/>
                  <w:divBdr>
                    <w:top w:val="none" w:sz="0" w:space="0" w:color="auto"/>
                    <w:left w:val="none" w:sz="0" w:space="0" w:color="auto"/>
                    <w:bottom w:val="none" w:sz="0" w:space="0" w:color="auto"/>
                    <w:right w:val="none" w:sz="0" w:space="0" w:color="auto"/>
                  </w:divBdr>
                  <w:divsChild>
                    <w:div w:id="81179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044201">
      <w:bodyDiv w:val="1"/>
      <w:marLeft w:val="0"/>
      <w:marRight w:val="0"/>
      <w:marTop w:val="0"/>
      <w:marBottom w:val="0"/>
      <w:divBdr>
        <w:top w:val="none" w:sz="0" w:space="0" w:color="auto"/>
        <w:left w:val="none" w:sz="0" w:space="0" w:color="auto"/>
        <w:bottom w:val="none" w:sz="0" w:space="0" w:color="auto"/>
        <w:right w:val="none" w:sz="0" w:space="0" w:color="auto"/>
      </w:divBdr>
    </w:div>
    <w:div w:id="877278236">
      <w:bodyDiv w:val="1"/>
      <w:marLeft w:val="0"/>
      <w:marRight w:val="0"/>
      <w:marTop w:val="0"/>
      <w:marBottom w:val="0"/>
      <w:divBdr>
        <w:top w:val="none" w:sz="0" w:space="0" w:color="auto"/>
        <w:left w:val="none" w:sz="0" w:space="0" w:color="auto"/>
        <w:bottom w:val="none" w:sz="0" w:space="0" w:color="auto"/>
        <w:right w:val="none" w:sz="0" w:space="0" w:color="auto"/>
      </w:divBdr>
    </w:div>
    <w:div w:id="914171908">
      <w:bodyDiv w:val="1"/>
      <w:marLeft w:val="0"/>
      <w:marRight w:val="0"/>
      <w:marTop w:val="0"/>
      <w:marBottom w:val="0"/>
      <w:divBdr>
        <w:top w:val="none" w:sz="0" w:space="0" w:color="auto"/>
        <w:left w:val="none" w:sz="0" w:space="0" w:color="auto"/>
        <w:bottom w:val="none" w:sz="0" w:space="0" w:color="auto"/>
        <w:right w:val="none" w:sz="0" w:space="0" w:color="auto"/>
      </w:divBdr>
      <w:divsChild>
        <w:div w:id="1585410361">
          <w:marLeft w:val="0"/>
          <w:marRight w:val="0"/>
          <w:marTop w:val="0"/>
          <w:marBottom w:val="0"/>
          <w:divBdr>
            <w:top w:val="none" w:sz="0" w:space="0" w:color="auto"/>
            <w:left w:val="none" w:sz="0" w:space="0" w:color="auto"/>
            <w:bottom w:val="none" w:sz="0" w:space="0" w:color="auto"/>
            <w:right w:val="none" w:sz="0" w:space="0" w:color="auto"/>
          </w:divBdr>
          <w:divsChild>
            <w:div w:id="2049524536">
              <w:marLeft w:val="0"/>
              <w:marRight w:val="0"/>
              <w:marTop w:val="0"/>
              <w:marBottom w:val="0"/>
              <w:divBdr>
                <w:top w:val="none" w:sz="0" w:space="0" w:color="auto"/>
                <w:left w:val="none" w:sz="0" w:space="0" w:color="auto"/>
                <w:bottom w:val="none" w:sz="0" w:space="0" w:color="auto"/>
                <w:right w:val="none" w:sz="0" w:space="0" w:color="auto"/>
              </w:divBdr>
              <w:divsChild>
                <w:div w:id="1912305796">
                  <w:marLeft w:val="0"/>
                  <w:marRight w:val="0"/>
                  <w:marTop w:val="0"/>
                  <w:marBottom w:val="0"/>
                  <w:divBdr>
                    <w:top w:val="none" w:sz="0" w:space="0" w:color="auto"/>
                    <w:left w:val="none" w:sz="0" w:space="0" w:color="auto"/>
                    <w:bottom w:val="none" w:sz="0" w:space="0" w:color="auto"/>
                    <w:right w:val="none" w:sz="0" w:space="0" w:color="auto"/>
                  </w:divBdr>
                  <w:divsChild>
                    <w:div w:id="43779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987434">
      <w:bodyDiv w:val="1"/>
      <w:marLeft w:val="0"/>
      <w:marRight w:val="0"/>
      <w:marTop w:val="0"/>
      <w:marBottom w:val="0"/>
      <w:divBdr>
        <w:top w:val="none" w:sz="0" w:space="0" w:color="auto"/>
        <w:left w:val="none" w:sz="0" w:space="0" w:color="auto"/>
        <w:bottom w:val="none" w:sz="0" w:space="0" w:color="auto"/>
        <w:right w:val="none" w:sz="0" w:space="0" w:color="auto"/>
      </w:divBdr>
    </w:div>
    <w:div w:id="987786762">
      <w:bodyDiv w:val="1"/>
      <w:marLeft w:val="0"/>
      <w:marRight w:val="0"/>
      <w:marTop w:val="0"/>
      <w:marBottom w:val="0"/>
      <w:divBdr>
        <w:top w:val="none" w:sz="0" w:space="0" w:color="auto"/>
        <w:left w:val="none" w:sz="0" w:space="0" w:color="auto"/>
        <w:bottom w:val="none" w:sz="0" w:space="0" w:color="auto"/>
        <w:right w:val="none" w:sz="0" w:space="0" w:color="auto"/>
      </w:divBdr>
    </w:div>
    <w:div w:id="997072388">
      <w:bodyDiv w:val="1"/>
      <w:marLeft w:val="0"/>
      <w:marRight w:val="0"/>
      <w:marTop w:val="0"/>
      <w:marBottom w:val="0"/>
      <w:divBdr>
        <w:top w:val="none" w:sz="0" w:space="0" w:color="auto"/>
        <w:left w:val="none" w:sz="0" w:space="0" w:color="auto"/>
        <w:bottom w:val="none" w:sz="0" w:space="0" w:color="auto"/>
        <w:right w:val="none" w:sz="0" w:space="0" w:color="auto"/>
      </w:divBdr>
      <w:divsChild>
        <w:div w:id="1353265610">
          <w:marLeft w:val="0"/>
          <w:marRight w:val="0"/>
          <w:marTop w:val="0"/>
          <w:marBottom w:val="0"/>
          <w:divBdr>
            <w:top w:val="none" w:sz="0" w:space="0" w:color="auto"/>
            <w:left w:val="none" w:sz="0" w:space="0" w:color="auto"/>
            <w:bottom w:val="none" w:sz="0" w:space="0" w:color="auto"/>
            <w:right w:val="none" w:sz="0" w:space="0" w:color="auto"/>
          </w:divBdr>
          <w:divsChild>
            <w:div w:id="1933469425">
              <w:marLeft w:val="0"/>
              <w:marRight w:val="0"/>
              <w:marTop w:val="0"/>
              <w:marBottom w:val="0"/>
              <w:divBdr>
                <w:top w:val="none" w:sz="0" w:space="0" w:color="auto"/>
                <w:left w:val="none" w:sz="0" w:space="0" w:color="auto"/>
                <w:bottom w:val="none" w:sz="0" w:space="0" w:color="auto"/>
                <w:right w:val="none" w:sz="0" w:space="0" w:color="auto"/>
              </w:divBdr>
              <w:divsChild>
                <w:div w:id="908927381">
                  <w:marLeft w:val="0"/>
                  <w:marRight w:val="0"/>
                  <w:marTop w:val="0"/>
                  <w:marBottom w:val="0"/>
                  <w:divBdr>
                    <w:top w:val="none" w:sz="0" w:space="0" w:color="auto"/>
                    <w:left w:val="none" w:sz="0" w:space="0" w:color="auto"/>
                    <w:bottom w:val="none" w:sz="0" w:space="0" w:color="auto"/>
                    <w:right w:val="none" w:sz="0" w:space="0" w:color="auto"/>
                  </w:divBdr>
                  <w:divsChild>
                    <w:div w:id="413626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3535622">
      <w:bodyDiv w:val="1"/>
      <w:marLeft w:val="0"/>
      <w:marRight w:val="0"/>
      <w:marTop w:val="0"/>
      <w:marBottom w:val="0"/>
      <w:divBdr>
        <w:top w:val="none" w:sz="0" w:space="0" w:color="auto"/>
        <w:left w:val="none" w:sz="0" w:space="0" w:color="auto"/>
        <w:bottom w:val="none" w:sz="0" w:space="0" w:color="auto"/>
        <w:right w:val="none" w:sz="0" w:space="0" w:color="auto"/>
      </w:divBdr>
    </w:div>
    <w:div w:id="1033657556">
      <w:bodyDiv w:val="1"/>
      <w:marLeft w:val="0"/>
      <w:marRight w:val="0"/>
      <w:marTop w:val="0"/>
      <w:marBottom w:val="0"/>
      <w:divBdr>
        <w:top w:val="none" w:sz="0" w:space="0" w:color="auto"/>
        <w:left w:val="none" w:sz="0" w:space="0" w:color="auto"/>
        <w:bottom w:val="none" w:sz="0" w:space="0" w:color="auto"/>
        <w:right w:val="none" w:sz="0" w:space="0" w:color="auto"/>
      </w:divBdr>
      <w:divsChild>
        <w:div w:id="1250777553">
          <w:marLeft w:val="0"/>
          <w:marRight w:val="0"/>
          <w:marTop w:val="0"/>
          <w:marBottom w:val="0"/>
          <w:divBdr>
            <w:top w:val="none" w:sz="0" w:space="0" w:color="auto"/>
            <w:left w:val="none" w:sz="0" w:space="0" w:color="auto"/>
            <w:bottom w:val="none" w:sz="0" w:space="0" w:color="auto"/>
            <w:right w:val="none" w:sz="0" w:space="0" w:color="auto"/>
          </w:divBdr>
          <w:divsChild>
            <w:div w:id="6442538">
              <w:marLeft w:val="0"/>
              <w:marRight w:val="0"/>
              <w:marTop w:val="0"/>
              <w:marBottom w:val="0"/>
              <w:divBdr>
                <w:top w:val="none" w:sz="0" w:space="0" w:color="auto"/>
                <w:left w:val="none" w:sz="0" w:space="0" w:color="auto"/>
                <w:bottom w:val="none" w:sz="0" w:space="0" w:color="auto"/>
                <w:right w:val="none" w:sz="0" w:space="0" w:color="auto"/>
              </w:divBdr>
              <w:divsChild>
                <w:div w:id="1775902565">
                  <w:marLeft w:val="0"/>
                  <w:marRight w:val="0"/>
                  <w:marTop w:val="0"/>
                  <w:marBottom w:val="0"/>
                  <w:divBdr>
                    <w:top w:val="none" w:sz="0" w:space="0" w:color="auto"/>
                    <w:left w:val="none" w:sz="0" w:space="0" w:color="auto"/>
                    <w:bottom w:val="none" w:sz="0" w:space="0" w:color="auto"/>
                    <w:right w:val="none" w:sz="0" w:space="0" w:color="auto"/>
                  </w:divBdr>
                  <w:divsChild>
                    <w:div w:id="34913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830242">
      <w:bodyDiv w:val="1"/>
      <w:marLeft w:val="0"/>
      <w:marRight w:val="0"/>
      <w:marTop w:val="0"/>
      <w:marBottom w:val="0"/>
      <w:divBdr>
        <w:top w:val="none" w:sz="0" w:space="0" w:color="auto"/>
        <w:left w:val="none" w:sz="0" w:space="0" w:color="auto"/>
        <w:bottom w:val="none" w:sz="0" w:space="0" w:color="auto"/>
        <w:right w:val="none" w:sz="0" w:space="0" w:color="auto"/>
      </w:divBdr>
    </w:div>
    <w:div w:id="1093866383">
      <w:bodyDiv w:val="1"/>
      <w:marLeft w:val="0"/>
      <w:marRight w:val="0"/>
      <w:marTop w:val="0"/>
      <w:marBottom w:val="0"/>
      <w:divBdr>
        <w:top w:val="none" w:sz="0" w:space="0" w:color="auto"/>
        <w:left w:val="none" w:sz="0" w:space="0" w:color="auto"/>
        <w:bottom w:val="none" w:sz="0" w:space="0" w:color="auto"/>
        <w:right w:val="none" w:sz="0" w:space="0" w:color="auto"/>
      </w:divBdr>
    </w:div>
    <w:div w:id="1096318199">
      <w:bodyDiv w:val="1"/>
      <w:marLeft w:val="0"/>
      <w:marRight w:val="0"/>
      <w:marTop w:val="0"/>
      <w:marBottom w:val="0"/>
      <w:divBdr>
        <w:top w:val="none" w:sz="0" w:space="0" w:color="auto"/>
        <w:left w:val="none" w:sz="0" w:space="0" w:color="auto"/>
        <w:bottom w:val="none" w:sz="0" w:space="0" w:color="auto"/>
        <w:right w:val="none" w:sz="0" w:space="0" w:color="auto"/>
      </w:divBdr>
      <w:divsChild>
        <w:div w:id="527329012">
          <w:marLeft w:val="0"/>
          <w:marRight w:val="0"/>
          <w:marTop w:val="0"/>
          <w:marBottom w:val="0"/>
          <w:divBdr>
            <w:top w:val="none" w:sz="0" w:space="0" w:color="auto"/>
            <w:left w:val="none" w:sz="0" w:space="0" w:color="auto"/>
            <w:bottom w:val="none" w:sz="0" w:space="0" w:color="auto"/>
            <w:right w:val="none" w:sz="0" w:space="0" w:color="auto"/>
          </w:divBdr>
          <w:divsChild>
            <w:div w:id="921985395">
              <w:marLeft w:val="0"/>
              <w:marRight w:val="0"/>
              <w:marTop w:val="0"/>
              <w:marBottom w:val="0"/>
              <w:divBdr>
                <w:top w:val="none" w:sz="0" w:space="0" w:color="auto"/>
                <w:left w:val="none" w:sz="0" w:space="0" w:color="auto"/>
                <w:bottom w:val="none" w:sz="0" w:space="0" w:color="auto"/>
                <w:right w:val="none" w:sz="0" w:space="0" w:color="auto"/>
              </w:divBdr>
              <w:divsChild>
                <w:div w:id="224996230">
                  <w:marLeft w:val="0"/>
                  <w:marRight w:val="0"/>
                  <w:marTop w:val="0"/>
                  <w:marBottom w:val="0"/>
                  <w:divBdr>
                    <w:top w:val="none" w:sz="0" w:space="0" w:color="auto"/>
                    <w:left w:val="none" w:sz="0" w:space="0" w:color="auto"/>
                    <w:bottom w:val="none" w:sz="0" w:space="0" w:color="auto"/>
                    <w:right w:val="none" w:sz="0" w:space="0" w:color="auto"/>
                  </w:divBdr>
                  <w:divsChild>
                    <w:div w:id="6838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0832737">
      <w:bodyDiv w:val="1"/>
      <w:marLeft w:val="0"/>
      <w:marRight w:val="0"/>
      <w:marTop w:val="0"/>
      <w:marBottom w:val="0"/>
      <w:divBdr>
        <w:top w:val="none" w:sz="0" w:space="0" w:color="auto"/>
        <w:left w:val="none" w:sz="0" w:space="0" w:color="auto"/>
        <w:bottom w:val="none" w:sz="0" w:space="0" w:color="auto"/>
        <w:right w:val="none" w:sz="0" w:space="0" w:color="auto"/>
      </w:divBdr>
      <w:divsChild>
        <w:div w:id="1667590338">
          <w:marLeft w:val="0"/>
          <w:marRight w:val="0"/>
          <w:marTop w:val="0"/>
          <w:marBottom w:val="0"/>
          <w:divBdr>
            <w:top w:val="none" w:sz="0" w:space="0" w:color="auto"/>
            <w:left w:val="none" w:sz="0" w:space="0" w:color="auto"/>
            <w:bottom w:val="none" w:sz="0" w:space="0" w:color="auto"/>
            <w:right w:val="none" w:sz="0" w:space="0" w:color="auto"/>
          </w:divBdr>
          <w:divsChild>
            <w:div w:id="956637736">
              <w:marLeft w:val="0"/>
              <w:marRight w:val="0"/>
              <w:marTop w:val="0"/>
              <w:marBottom w:val="0"/>
              <w:divBdr>
                <w:top w:val="none" w:sz="0" w:space="0" w:color="auto"/>
                <w:left w:val="none" w:sz="0" w:space="0" w:color="auto"/>
                <w:bottom w:val="none" w:sz="0" w:space="0" w:color="auto"/>
                <w:right w:val="none" w:sz="0" w:space="0" w:color="auto"/>
              </w:divBdr>
              <w:divsChild>
                <w:div w:id="731193765">
                  <w:marLeft w:val="0"/>
                  <w:marRight w:val="0"/>
                  <w:marTop w:val="0"/>
                  <w:marBottom w:val="0"/>
                  <w:divBdr>
                    <w:top w:val="none" w:sz="0" w:space="0" w:color="auto"/>
                    <w:left w:val="none" w:sz="0" w:space="0" w:color="auto"/>
                    <w:bottom w:val="none" w:sz="0" w:space="0" w:color="auto"/>
                    <w:right w:val="none" w:sz="0" w:space="0" w:color="auto"/>
                  </w:divBdr>
                  <w:divsChild>
                    <w:div w:id="163389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93641">
          <w:marLeft w:val="0"/>
          <w:marRight w:val="0"/>
          <w:marTop w:val="0"/>
          <w:marBottom w:val="0"/>
          <w:divBdr>
            <w:top w:val="none" w:sz="0" w:space="0" w:color="auto"/>
            <w:left w:val="none" w:sz="0" w:space="0" w:color="auto"/>
            <w:bottom w:val="none" w:sz="0" w:space="0" w:color="auto"/>
            <w:right w:val="none" w:sz="0" w:space="0" w:color="auto"/>
          </w:divBdr>
          <w:divsChild>
            <w:div w:id="419259072">
              <w:marLeft w:val="0"/>
              <w:marRight w:val="0"/>
              <w:marTop w:val="0"/>
              <w:marBottom w:val="0"/>
              <w:divBdr>
                <w:top w:val="none" w:sz="0" w:space="0" w:color="auto"/>
                <w:left w:val="none" w:sz="0" w:space="0" w:color="auto"/>
                <w:bottom w:val="none" w:sz="0" w:space="0" w:color="auto"/>
                <w:right w:val="none" w:sz="0" w:space="0" w:color="auto"/>
              </w:divBdr>
              <w:divsChild>
                <w:div w:id="1580745353">
                  <w:marLeft w:val="0"/>
                  <w:marRight w:val="0"/>
                  <w:marTop w:val="0"/>
                  <w:marBottom w:val="0"/>
                  <w:divBdr>
                    <w:top w:val="none" w:sz="0" w:space="0" w:color="auto"/>
                    <w:left w:val="none" w:sz="0" w:space="0" w:color="auto"/>
                    <w:bottom w:val="none" w:sz="0" w:space="0" w:color="auto"/>
                    <w:right w:val="none" w:sz="0" w:space="0" w:color="auto"/>
                  </w:divBdr>
                  <w:divsChild>
                    <w:div w:id="200214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3940006">
      <w:bodyDiv w:val="1"/>
      <w:marLeft w:val="0"/>
      <w:marRight w:val="0"/>
      <w:marTop w:val="0"/>
      <w:marBottom w:val="0"/>
      <w:divBdr>
        <w:top w:val="none" w:sz="0" w:space="0" w:color="auto"/>
        <w:left w:val="none" w:sz="0" w:space="0" w:color="auto"/>
        <w:bottom w:val="none" w:sz="0" w:space="0" w:color="auto"/>
        <w:right w:val="none" w:sz="0" w:space="0" w:color="auto"/>
      </w:divBdr>
    </w:div>
    <w:div w:id="1205217915">
      <w:bodyDiv w:val="1"/>
      <w:marLeft w:val="0"/>
      <w:marRight w:val="0"/>
      <w:marTop w:val="0"/>
      <w:marBottom w:val="0"/>
      <w:divBdr>
        <w:top w:val="none" w:sz="0" w:space="0" w:color="auto"/>
        <w:left w:val="none" w:sz="0" w:space="0" w:color="auto"/>
        <w:bottom w:val="none" w:sz="0" w:space="0" w:color="auto"/>
        <w:right w:val="none" w:sz="0" w:space="0" w:color="auto"/>
      </w:divBdr>
    </w:div>
    <w:div w:id="1241252385">
      <w:bodyDiv w:val="1"/>
      <w:marLeft w:val="0"/>
      <w:marRight w:val="0"/>
      <w:marTop w:val="0"/>
      <w:marBottom w:val="0"/>
      <w:divBdr>
        <w:top w:val="none" w:sz="0" w:space="0" w:color="auto"/>
        <w:left w:val="none" w:sz="0" w:space="0" w:color="auto"/>
        <w:bottom w:val="none" w:sz="0" w:space="0" w:color="auto"/>
        <w:right w:val="none" w:sz="0" w:space="0" w:color="auto"/>
      </w:divBdr>
    </w:div>
    <w:div w:id="1247424628">
      <w:bodyDiv w:val="1"/>
      <w:marLeft w:val="0"/>
      <w:marRight w:val="0"/>
      <w:marTop w:val="0"/>
      <w:marBottom w:val="0"/>
      <w:divBdr>
        <w:top w:val="none" w:sz="0" w:space="0" w:color="auto"/>
        <w:left w:val="none" w:sz="0" w:space="0" w:color="auto"/>
        <w:bottom w:val="none" w:sz="0" w:space="0" w:color="auto"/>
        <w:right w:val="none" w:sz="0" w:space="0" w:color="auto"/>
      </w:divBdr>
    </w:div>
    <w:div w:id="1275987676">
      <w:bodyDiv w:val="1"/>
      <w:marLeft w:val="0"/>
      <w:marRight w:val="0"/>
      <w:marTop w:val="0"/>
      <w:marBottom w:val="0"/>
      <w:divBdr>
        <w:top w:val="none" w:sz="0" w:space="0" w:color="auto"/>
        <w:left w:val="none" w:sz="0" w:space="0" w:color="auto"/>
        <w:bottom w:val="none" w:sz="0" w:space="0" w:color="auto"/>
        <w:right w:val="none" w:sz="0" w:space="0" w:color="auto"/>
      </w:divBdr>
    </w:div>
    <w:div w:id="1378820525">
      <w:bodyDiv w:val="1"/>
      <w:marLeft w:val="0"/>
      <w:marRight w:val="0"/>
      <w:marTop w:val="0"/>
      <w:marBottom w:val="0"/>
      <w:divBdr>
        <w:top w:val="none" w:sz="0" w:space="0" w:color="auto"/>
        <w:left w:val="none" w:sz="0" w:space="0" w:color="auto"/>
        <w:bottom w:val="none" w:sz="0" w:space="0" w:color="auto"/>
        <w:right w:val="none" w:sz="0" w:space="0" w:color="auto"/>
      </w:divBdr>
      <w:divsChild>
        <w:div w:id="1870143132">
          <w:marLeft w:val="0"/>
          <w:marRight w:val="0"/>
          <w:marTop w:val="0"/>
          <w:marBottom w:val="0"/>
          <w:divBdr>
            <w:top w:val="none" w:sz="0" w:space="0" w:color="auto"/>
            <w:left w:val="none" w:sz="0" w:space="0" w:color="auto"/>
            <w:bottom w:val="none" w:sz="0" w:space="0" w:color="auto"/>
            <w:right w:val="none" w:sz="0" w:space="0" w:color="auto"/>
          </w:divBdr>
          <w:divsChild>
            <w:div w:id="1549025437">
              <w:marLeft w:val="0"/>
              <w:marRight w:val="0"/>
              <w:marTop w:val="0"/>
              <w:marBottom w:val="0"/>
              <w:divBdr>
                <w:top w:val="none" w:sz="0" w:space="0" w:color="auto"/>
                <w:left w:val="none" w:sz="0" w:space="0" w:color="auto"/>
                <w:bottom w:val="none" w:sz="0" w:space="0" w:color="auto"/>
                <w:right w:val="none" w:sz="0" w:space="0" w:color="auto"/>
              </w:divBdr>
              <w:divsChild>
                <w:div w:id="439958394">
                  <w:marLeft w:val="0"/>
                  <w:marRight w:val="0"/>
                  <w:marTop w:val="0"/>
                  <w:marBottom w:val="0"/>
                  <w:divBdr>
                    <w:top w:val="none" w:sz="0" w:space="0" w:color="auto"/>
                    <w:left w:val="none" w:sz="0" w:space="0" w:color="auto"/>
                    <w:bottom w:val="none" w:sz="0" w:space="0" w:color="auto"/>
                    <w:right w:val="none" w:sz="0" w:space="0" w:color="auto"/>
                  </w:divBdr>
                  <w:divsChild>
                    <w:div w:id="104918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636005">
      <w:bodyDiv w:val="1"/>
      <w:marLeft w:val="0"/>
      <w:marRight w:val="0"/>
      <w:marTop w:val="0"/>
      <w:marBottom w:val="0"/>
      <w:divBdr>
        <w:top w:val="none" w:sz="0" w:space="0" w:color="auto"/>
        <w:left w:val="none" w:sz="0" w:space="0" w:color="auto"/>
        <w:bottom w:val="none" w:sz="0" w:space="0" w:color="auto"/>
        <w:right w:val="none" w:sz="0" w:space="0" w:color="auto"/>
      </w:divBdr>
    </w:div>
    <w:div w:id="1385836653">
      <w:bodyDiv w:val="1"/>
      <w:marLeft w:val="0"/>
      <w:marRight w:val="0"/>
      <w:marTop w:val="0"/>
      <w:marBottom w:val="0"/>
      <w:divBdr>
        <w:top w:val="none" w:sz="0" w:space="0" w:color="auto"/>
        <w:left w:val="none" w:sz="0" w:space="0" w:color="auto"/>
        <w:bottom w:val="none" w:sz="0" w:space="0" w:color="auto"/>
        <w:right w:val="none" w:sz="0" w:space="0" w:color="auto"/>
      </w:divBdr>
    </w:div>
    <w:div w:id="1428963447">
      <w:bodyDiv w:val="1"/>
      <w:marLeft w:val="0"/>
      <w:marRight w:val="0"/>
      <w:marTop w:val="0"/>
      <w:marBottom w:val="0"/>
      <w:divBdr>
        <w:top w:val="none" w:sz="0" w:space="0" w:color="auto"/>
        <w:left w:val="none" w:sz="0" w:space="0" w:color="auto"/>
        <w:bottom w:val="none" w:sz="0" w:space="0" w:color="auto"/>
        <w:right w:val="none" w:sz="0" w:space="0" w:color="auto"/>
      </w:divBdr>
      <w:divsChild>
        <w:div w:id="551813636">
          <w:marLeft w:val="0"/>
          <w:marRight w:val="0"/>
          <w:marTop w:val="0"/>
          <w:marBottom w:val="0"/>
          <w:divBdr>
            <w:top w:val="none" w:sz="0" w:space="0" w:color="auto"/>
            <w:left w:val="none" w:sz="0" w:space="0" w:color="auto"/>
            <w:bottom w:val="none" w:sz="0" w:space="0" w:color="auto"/>
            <w:right w:val="none" w:sz="0" w:space="0" w:color="auto"/>
          </w:divBdr>
          <w:divsChild>
            <w:div w:id="1549147062">
              <w:marLeft w:val="0"/>
              <w:marRight w:val="0"/>
              <w:marTop w:val="0"/>
              <w:marBottom w:val="0"/>
              <w:divBdr>
                <w:top w:val="none" w:sz="0" w:space="0" w:color="auto"/>
                <w:left w:val="none" w:sz="0" w:space="0" w:color="auto"/>
                <w:bottom w:val="none" w:sz="0" w:space="0" w:color="auto"/>
                <w:right w:val="none" w:sz="0" w:space="0" w:color="auto"/>
              </w:divBdr>
              <w:divsChild>
                <w:div w:id="246579041">
                  <w:marLeft w:val="0"/>
                  <w:marRight w:val="0"/>
                  <w:marTop w:val="0"/>
                  <w:marBottom w:val="0"/>
                  <w:divBdr>
                    <w:top w:val="none" w:sz="0" w:space="0" w:color="auto"/>
                    <w:left w:val="none" w:sz="0" w:space="0" w:color="auto"/>
                    <w:bottom w:val="none" w:sz="0" w:space="0" w:color="auto"/>
                    <w:right w:val="none" w:sz="0" w:space="0" w:color="auto"/>
                  </w:divBdr>
                  <w:divsChild>
                    <w:div w:id="174687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396244">
      <w:bodyDiv w:val="1"/>
      <w:marLeft w:val="0"/>
      <w:marRight w:val="0"/>
      <w:marTop w:val="0"/>
      <w:marBottom w:val="0"/>
      <w:divBdr>
        <w:top w:val="none" w:sz="0" w:space="0" w:color="auto"/>
        <w:left w:val="none" w:sz="0" w:space="0" w:color="auto"/>
        <w:bottom w:val="none" w:sz="0" w:space="0" w:color="auto"/>
        <w:right w:val="none" w:sz="0" w:space="0" w:color="auto"/>
      </w:divBdr>
    </w:div>
    <w:div w:id="1439105184">
      <w:bodyDiv w:val="1"/>
      <w:marLeft w:val="0"/>
      <w:marRight w:val="0"/>
      <w:marTop w:val="0"/>
      <w:marBottom w:val="0"/>
      <w:divBdr>
        <w:top w:val="none" w:sz="0" w:space="0" w:color="auto"/>
        <w:left w:val="none" w:sz="0" w:space="0" w:color="auto"/>
        <w:bottom w:val="none" w:sz="0" w:space="0" w:color="auto"/>
        <w:right w:val="none" w:sz="0" w:space="0" w:color="auto"/>
      </w:divBdr>
    </w:div>
    <w:div w:id="1530028400">
      <w:bodyDiv w:val="1"/>
      <w:marLeft w:val="0"/>
      <w:marRight w:val="0"/>
      <w:marTop w:val="0"/>
      <w:marBottom w:val="0"/>
      <w:divBdr>
        <w:top w:val="none" w:sz="0" w:space="0" w:color="auto"/>
        <w:left w:val="none" w:sz="0" w:space="0" w:color="auto"/>
        <w:bottom w:val="none" w:sz="0" w:space="0" w:color="auto"/>
        <w:right w:val="none" w:sz="0" w:space="0" w:color="auto"/>
      </w:divBdr>
    </w:div>
    <w:div w:id="1553925720">
      <w:bodyDiv w:val="1"/>
      <w:marLeft w:val="0"/>
      <w:marRight w:val="0"/>
      <w:marTop w:val="0"/>
      <w:marBottom w:val="0"/>
      <w:divBdr>
        <w:top w:val="none" w:sz="0" w:space="0" w:color="auto"/>
        <w:left w:val="none" w:sz="0" w:space="0" w:color="auto"/>
        <w:bottom w:val="none" w:sz="0" w:space="0" w:color="auto"/>
        <w:right w:val="none" w:sz="0" w:space="0" w:color="auto"/>
      </w:divBdr>
    </w:div>
    <w:div w:id="1591044478">
      <w:bodyDiv w:val="1"/>
      <w:marLeft w:val="0"/>
      <w:marRight w:val="0"/>
      <w:marTop w:val="0"/>
      <w:marBottom w:val="0"/>
      <w:divBdr>
        <w:top w:val="none" w:sz="0" w:space="0" w:color="auto"/>
        <w:left w:val="none" w:sz="0" w:space="0" w:color="auto"/>
        <w:bottom w:val="none" w:sz="0" w:space="0" w:color="auto"/>
        <w:right w:val="none" w:sz="0" w:space="0" w:color="auto"/>
      </w:divBdr>
      <w:divsChild>
        <w:div w:id="1785348703">
          <w:marLeft w:val="0"/>
          <w:marRight w:val="0"/>
          <w:marTop w:val="0"/>
          <w:marBottom w:val="0"/>
          <w:divBdr>
            <w:top w:val="none" w:sz="0" w:space="0" w:color="auto"/>
            <w:left w:val="none" w:sz="0" w:space="0" w:color="auto"/>
            <w:bottom w:val="none" w:sz="0" w:space="0" w:color="auto"/>
            <w:right w:val="none" w:sz="0" w:space="0" w:color="auto"/>
          </w:divBdr>
          <w:divsChild>
            <w:div w:id="476149728">
              <w:marLeft w:val="0"/>
              <w:marRight w:val="0"/>
              <w:marTop w:val="0"/>
              <w:marBottom w:val="0"/>
              <w:divBdr>
                <w:top w:val="none" w:sz="0" w:space="0" w:color="auto"/>
                <w:left w:val="none" w:sz="0" w:space="0" w:color="auto"/>
                <w:bottom w:val="none" w:sz="0" w:space="0" w:color="auto"/>
                <w:right w:val="none" w:sz="0" w:space="0" w:color="auto"/>
              </w:divBdr>
              <w:divsChild>
                <w:div w:id="1511525221">
                  <w:marLeft w:val="0"/>
                  <w:marRight w:val="0"/>
                  <w:marTop w:val="0"/>
                  <w:marBottom w:val="0"/>
                  <w:divBdr>
                    <w:top w:val="none" w:sz="0" w:space="0" w:color="auto"/>
                    <w:left w:val="none" w:sz="0" w:space="0" w:color="auto"/>
                    <w:bottom w:val="none" w:sz="0" w:space="0" w:color="auto"/>
                    <w:right w:val="none" w:sz="0" w:space="0" w:color="auto"/>
                  </w:divBdr>
                  <w:divsChild>
                    <w:div w:id="156135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020298">
      <w:bodyDiv w:val="1"/>
      <w:marLeft w:val="0"/>
      <w:marRight w:val="0"/>
      <w:marTop w:val="0"/>
      <w:marBottom w:val="0"/>
      <w:divBdr>
        <w:top w:val="none" w:sz="0" w:space="0" w:color="auto"/>
        <w:left w:val="none" w:sz="0" w:space="0" w:color="auto"/>
        <w:bottom w:val="none" w:sz="0" w:space="0" w:color="auto"/>
        <w:right w:val="none" w:sz="0" w:space="0" w:color="auto"/>
      </w:divBdr>
      <w:divsChild>
        <w:div w:id="815729427">
          <w:marLeft w:val="0"/>
          <w:marRight w:val="0"/>
          <w:marTop w:val="0"/>
          <w:marBottom w:val="0"/>
          <w:divBdr>
            <w:top w:val="none" w:sz="0" w:space="0" w:color="auto"/>
            <w:left w:val="none" w:sz="0" w:space="0" w:color="auto"/>
            <w:bottom w:val="none" w:sz="0" w:space="0" w:color="auto"/>
            <w:right w:val="none" w:sz="0" w:space="0" w:color="auto"/>
          </w:divBdr>
          <w:divsChild>
            <w:div w:id="778646980">
              <w:marLeft w:val="0"/>
              <w:marRight w:val="0"/>
              <w:marTop w:val="0"/>
              <w:marBottom w:val="0"/>
              <w:divBdr>
                <w:top w:val="none" w:sz="0" w:space="0" w:color="auto"/>
                <w:left w:val="none" w:sz="0" w:space="0" w:color="auto"/>
                <w:bottom w:val="none" w:sz="0" w:space="0" w:color="auto"/>
                <w:right w:val="none" w:sz="0" w:space="0" w:color="auto"/>
              </w:divBdr>
              <w:divsChild>
                <w:div w:id="545487421">
                  <w:marLeft w:val="0"/>
                  <w:marRight w:val="0"/>
                  <w:marTop w:val="0"/>
                  <w:marBottom w:val="0"/>
                  <w:divBdr>
                    <w:top w:val="none" w:sz="0" w:space="0" w:color="auto"/>
                    <w:left w:val="none" w:sz="0" w:space="0" w:color="auto"/>
                    <w:bottom w:val="none" w:sz="0" w:space="0" w:color="auto"/>
                    <w:right w:val="none" w:sz="0" w:space="0" w:color="auto"/>
                  </w:divBdr>
                  <w:divsChild>
                    <w:div w:id="16405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6371136">
      <w:bodyDiv w:val="1"/>
      <w:marLeft w:val="0"/>
      <w:marRight w:val="0"/>
      <w:marTop w:val="0"/>
      <w:marBottom w:val="0"/>
      <w:divBdr>
        <w:top w:val="none" w:sz="0" w:space="0" w:color="auto"/>
        <w:left w:val="none" w:sz="0" w:space="0" w:color="auto"/>
        <w:bottom w:val="none" w:sz="0" w:space="0" w:color="auto"/>
        <w:right w:val="none" w:sz="0" w:space="0" w:color="auto"/>
      </w:divBdr>
    </w:div>
    <w:div w:id="1815949758">
      <w:bodyDiv w:val="1"/>
      <w:marLeft w:val="0"/>
      <w:marRight w:val="0"/>
      <w:marTop w:val="0"/>
      <w:marBottom w:val="0"/>
      <w:divBdr>
        <w:top w:val="none" w:sz="0" w:space="0" w:color="auto"/>
        <w:left w:val="none" w:sz="0" w:space="0" w:color="auto"/>
        <w:bottom w:val="none" w:sz="0" w:space="0" w:color="auto"/>
        <w:right w:val="none" w:sz="0" w:space="0" w:color="auto"/>
      </w:divBdr>
    </w:div>
    <w:div w:id="1824930307">
      <w:bodyDiv w:val="1"/>
      <w:marLeft w:val="0"/>
      <w:marRight w:val="0"/>
      <w:marTop w:val="0"/>
      <w:marBottom w:val="0"/>
      <w:divBdr>
        <w:top w:val="none" w:sz="0" w:space="0" w:color="auto"/>
        <w:left w:val="none" w:sz="0" w:space="0" w:color="auto"/>
        <w:bottom w:val="none" w:sz="0" w:space="0" w:color="auto"/>
        <w:right w:val="none" w:sz="0" w:space="0" w:color="auto"/>
      </w:divBdr>
    </w:div>
    <w:div w:id="1907495930">
      <w:bodyDiv w:val="1"/>
      <w:marLeft w:val="0"/>
      <w:marRight w:val="0"/>
      <w:marTop w:val="0"/>
      <w:marBottom w:val="0"/>
      <w:divBdr>
        <w:top w:val="none" w:sz="0" w:space="0" w:color="auto"/>
        <w:left w:val="none" w:sz="0" w:space="0" w:color="auto"/>
        <w:bottom w:val="none" w:sz="0" w:space="0" w:color="auto"/>
        <w:right w:val="none" w:sz="0" w:space="0" w:color="auto"/>
      </w:divBdr>
    </w:div>
    <w:div w:id="19636146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www.marketresearch.com/OG-Analysis-v3922/Seamless-Pipes-Outlook-Size-Shares-36046927"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interpipe.biz/esg/Group_Report/Annual_Report" TargetMode="External"/><Relationship Id="rId34"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www.fortunebusinessinsights.com/industry-reports/seamless-pipe-market-101091" TargetMode="External"/><Relationship Id="rId33" Type="http://schemas.openxmlformats.org/officeDocument/2006/relationships/hyperlink" Target="https://interpipe.biz/upload/catalog/20230601102854d173b4785992b5f2c649b9fe434cbb8e.pdf"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www.interpipe.biz" TargetMode="External"/><Relationship Id="rId29" Type="http://schemas.openxmlformats.org/officeDocument/2006/relationships/hyperlink" Target="https://lenta.ua/vpliv-voennih-diy-na-virobnitstvo-ta-prodazh-metalichnih-trub-v-ukrayin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gmk.center/manufacturer/interpipe-2/" TargetMode="External"/><Relationship Id="rId32" Type="http://schemas.openxmlformats.org/officeDocument/2006/relationships/hyperlink" Target="http://shareuapotential.com/ru/News/Newsline/ukraine-truby-export-2023-03.html" TargetMode="External"/><Relationship Id="rId37"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www.fitchratings.com/research/corporate-finance/fitch-assigns-first-time-rating-of-bb-to-vallourec-sa-outlook-positive-16-04-2024" TargetMode="External"/><Relationship Id="rId28" Type="http://schemas.openxmlformats.org/officeDocument/2006/relationships/hyperlink" Target="https://gmk.center/ua/interview/interpajp-za-chas-vijni-pokazav-visokij-riven-stijkosti/" TargetMode="External"/><Relationship Id="rId36" Type="http://schemas.openxmlformats.org/officeDocument/2006/relationships/image" Target="media/image12.png"/><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hyperlink" Target="https://dzi.gov.ua/press-centre/ukrayinskyj-eksport-stalevyh-trub-do-krayin-yes/" TargetMode="External"/><Relationship Id="rId4" Type="http://schemas.openxmlformats.org/officeDocument/2006/relationships/settings" Target="settings.xml"/><Relationship Id="rId9" Type="http://schemas.openxmlformats.org/officeDocument/2006/relationships/image" Target="media/image10.jpeg"/><Relationship Id="rId14" Type="http://schemas.openxmlformats.org/officeDocument/2006/relationships/image" Target="media/image4.png"/><Relationship Id="rId22" Type="http://schemas.openxmlformats.org/officeDocument/2006/relationships/hyperlink" Target="https://gmk.center/ua/opinion/svitovij-rinok-trub-u-2021-mu-kudi-mi-ruhaiemosya/" TargetMode="External"/><Relationship Id="rId27" Type="http://schemas.openxmlformats.org/officeDocument/2006/relationships/hyperlink" Target="https://www.nefterynok.info" TargetMode="External"/><Relationship Id="rId30" Type="http://schemas.openxmlformats.org/officeDocument/2006/relationships/hyperlink" Target="https://www.teleriko.com/ekologichnii-aspekt-virobnictva-bezshovnikh-trub-vpliv-ta-rishennya" TargetMode="External"/><Relationship Id="rId35"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DFEDC-1B56-4EB1-8E01-EF480098E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135</Pages>
  <Words>35645</Words>
  <Characters>203178</Characters>
  <Application>Microsoft Office Word</Application>
  <DocSecurity>0</DocSecurity>
  <Lines>1693</Lines>
  <Paragraphs>476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238347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2</cp:revision>
  <dcterms:created xsi:type="dcterms:W3CDTF">2024-06-26T09:48:00Z</dcterms:created>
  <dcterms:modified xsi:type="dcterms:W3CDTF">2024-06-26T09:48:00Z</dcterms:modified>
</cp:coreProperties>
</file>