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9A9CF3" w14:textId="77777777" w:rsidR="009E639B" w:rsidRDefault="009E639B" w:rsidP="009E639B">
      <w:pPr>
        <w:autoSpaceDE w:val="0"/>
        <w:autoSpaceDN w:val="0"/>
        <w:adjustRightInd w:val="0"/>
        <w:spacing w:after="0" w:line="240" w:lineRule="auto"/>
        <w:jc w:val="center"/>
        <w:rPr>
          <w:rFonts w:ascii="Times New Roman,Bold" w:hAnsi="Times New Roman,Bold" w:cs="Times New Roman,Bold"/>
          <w:b/>
          <w:bCs/>
          <w:color w:val="000000"/>
          <w:sz w:val="28"/>
          <w:szCs w:val="28"/>
        </w:rPr>
      </w:pPr>
      <w:r>
        <w:rPr>
          <w:rFonts w:ascii="Times New Roman,Bold" w:hAnsi="Times New Roman,Bold" w:cs="Times New Roman,Bold"/>
          <w:b/>
          <w:bCs/>
          <w:color w:val="000000"/>
          <w:sz w:val="28"/>
          <w:szCs w:val="28"/>
        </w:rPr>
        <w:t>НАЦІОНАЛЬНИЙ ТЕХНІЧНИЙ УНІВЕРСИТЕТ УКРАЇНИ</w:t>
      </w:r>
    </w:p>
    <w:p w14:paraId="2A83DCB6" w14:textId="77777777" w:rsidR="009E639B" w:rsidRDefault="009E639B" w:rsidP="009E639B">
      <w:pPr>
        <w:autoSpaceDE w:val="0"/>
        <w:autoSpaceDN w:val="0"/>
        <w:adjustRightInd w:val="0"/>
        <w:spacing w:after="0" w:line="240" w:lineRule="auto"/>
        <w:jc w:val="center"/>
        <w:rPr>
          <w:rFonts w:ascii="Times New Roman,Bold" w:hAnsi="Times New Roman,Bold" w:cs="Times New Roman,Bold"/>
          <w:b/>
          <w:bCs/>
          <w:color w:val="000000"/>
          <w:sz w:val="28"/>
          <w:szCs w:val="28"/>
        </w:rPr>
      </w:pPr>
      <w:r>
        <w:rPr>
          <w:rFonts w:ascii="Times New Roman,Bold" w:hAnsi="Times New Roman,Bold" w:cs="Times New Roman,Bold"/>
          <w:b/>
          <w:bCs/>
          <w:color w:val="000000"/>
          <w:sz w:val="28"/>
          <w:szCs w:val="28"/>
        </w:rPr>
        <w:t>«КИЇВСЬКИЙ ПОЛІТЕХНІЧНИЙ ІНСТИТУТ</w:t>
      </w:r>
    </w:p>
    <w:p w14:paraId="1FB70211" w14:textId="77777777" w:rsidR="009E639B" w:rsidRDefault="009E639B" w:rsidP="009E639B">
      <w:pPr>
        <w:autoSpaceDE w:val="0"/>
        <w:autoSpaceDN w:val="0"/>
        <w:adjustRightInd w:val="0"/>
        <w:spacing w:after="0" w:line="240" w:lineRule="auto"/>
        <w:jc w:val="center"/>
        <w:rPr>
          <w:rFonts w:ascii="Times New Roman,Bold" w:hAnsi="Times New Roman,Bold" w:cs="Times New Roman,Bold"/>
          <w:b/>
          <w:bCs/>
          <w:color w:val="000000"/>
          <w:sz w:val="28"/>
          <w:szCs w:val="28"/>
        </w:rPr>
      </w:pPr>
      <w:r>
        <w:rPr>
          <w:rFonts w:ascii="Times New Roman,Bold" w:hAnsi="Times New Roman,Bold" w:cs="Times New Roman,Bold"/>
          <w:b/>
          <w:bCs/>
          <w:color w:val="000000"/>
          <w:sz w:val="28"/>
          <w:szCs w:val="28"/>
        </w:rPr>
        <w:t>імені ІГОРЯ СІКОРСЬКОГО»</w:t>
      </w:r>
    </w:p>
    <w:p w14:paraId="4AD718BF" w14:textId="389BB880" w:rsidR="009E639B" w:rsidRPr="003D5CBE" w:rsidRDefault="003D5CBE" w:rsidP="009E639B">
      <w:pPr>
        <w:autoSpaceDE w:val="0"/>
        <w:autoSpaceDN w:val="0"/>
        <w:adjustRightInd w:val="0"/>
        <w:spacing w:after="0" w:line="240" w:lineRule="auto"/>
        <w:jc w:val="center"/>
        <w:rPr>
          <w:rFonts w:ascii="Times New Roman,Bold" w:hAnsi="Times New Roman,Bold" w:cs="Times New Roman,Bold"/>
          <w:b/>
          <w:bCs/>
          <w:sz w:val="28"/>
          <w:szCs w:val="28"/>
        </w:rPr>
      </w:pPr>
      <w:r w:rsidRPr="003D5CBE">
        <w:rPr>
          <w:rFonts w:ascii="Times New Roman,Bold" w:hAnsi="Times New Roman,Bold" w:cs="Times New Roman,Bold"/>
          <w:b/>
          <w:bCs/>
          <w:sz w:val="28"/>
          <w:szCs w:val="28"/>
        </w:rPr>
        <w:t>Інженерно-хімічний факультет</w:t>
      </w:r>
    </w:p>
    <w:p w14:paraId="38DD37AC" w14:textId="30505093" w:rsidR="009E639B" w:rsidRPr="003D5CBE" w:rsidRDefault="003D5CBE" w:rsidP="009E639B">
      <w:pPr>
        <w:autoSpaceDE w:val="0"/>
        <w:autoSpaceDN w:val="0"/>
        <w:adjustRightInd w:val="0"/>
        <w:spacing w:after="0" w:line="360" w:lineRule="auto"/>
        <w:jc w:val="center"/>
        <w:rPr>
          <w:rFonts w:ascii="Times New Roman,Bold" w:hAnsi="Times New Roman,Bold" w:cs="Times New Roman,Bold"/>
          <w:b/>
          <w:bCs/>
          <w:sz w:val="28"/>
          <w:szCs w:val="28"/>
        </w:rPr>
      </w:pPr>
      <w:r w:rsidRPr="003D5CBE">
        <w:rPr>
          <w:rFonts w:ascii="Times New Roman,Bold" w:hAnsi="Times New Roman,Bold" w:cs="Times New Roman,Bold"/>
          <w:b/>
          <w:bCs/>
          <w:sz w:val="28"/>
          <w:szCs w:val="28"/>
        </w:rPr>
        <w:t>Кафедра екології та технології рослинних полімерів</w:t>
      </w:r>
    </w:p>
    <w:p w14:paraId="2DD5EADF" w14:textId="02A0316D" w:rsidR="009E639B" w:rsidRDefault="009E639B" w:rsidP="009E639B">
      <w:pPr>
        <w:autoSpaceDE w:val="0"/>
        <w:autoSpaceDN w:val="0"/>
        <w:adjustRightInd w:val="0"/>
        <w:spacing w:after="0" w:line="360" w:lineRule="auto"/>
        <w:rPr>
          <w:rFonts w:ascii="Times New Roman" w:hAnsi="Times New Roman" w:cs="Times New Roman"/>
          <w:color w:val="000000"/>
          <w:sz w:val="26"/>
          <w:szCs w:val="26"/>
        </w:rPr>
      </w:pPr>
      <w:r>
        <w:rPr>
          <w:rFonts w:ascii="Times New Roman" w:hAnsi="Times New Roman" w:cs="Times New Roman"/>
          <w:color w:val="000000"/>
          <w:sz w:val="26"/>
          <w:szCs w:val="26"/>
        </w:rPr>
        <w:t xml:space="preserve">«На правах рукопису»                                                      </w:t>
      </w:r>
      <w:r>
        <w:rPr>
          <w:rFonts w:ascii="Times New Roman" w:hAnsi="Times New Roman" w:cs="Times New Roman"/>
          <w:color w:val="000000"/>
          <w:sz w:val="24"/>
          <w:szCs w:val="24"/>
        </w:rPr>
        <w:t>До захисту допущено:</w:t>
      </w:r>
    </w:p>
    <w:p w14:paraId="7A002EC8" w14:textId="19725900" w:rsidR="009E639B" w:rsidRDefault="009E639B" w:rsidP="009E639B">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6"/>
          <w:szCs w:val="26"/>
        </w:rPr>
        <w:t xml:space="preserve">УДК </w:t>
      </w:r>
      <w:r w:rsidR="00B04B58" w:rsidRPr="006E2957">
        <w:rPr>
          <w:rFonts w:ascii="Times New Roman" w:hAnsi="Times New Roman" w:cs="Times New Roman"/>
          <w:color w:val="000000"/>
          <w:sz w:val="26"/>
          <w:szCs w:val="26"/>
          <w:u w:val="single"/>
        </w:rPr>
        <w:t>628.161.2:546</w:t>
      </w:r>
      <w:r w:rsidR="00B04B58">
        <w:rPr>
          <w:rFonts w:ascii="Times New Roman" w:hAnsi="Times New Roman" w:cs="Times New Roman"/>
          <w:color w:val="000000"/>
          <w:sz w:val="26"/>
          <w:szCs w:val="26"/>
          <w:u w:val="single"/>
        </w:rPr>
        <w:t>.72</w:t>
      </w:r>
      <w:r>
        <w:rPr>
          <w:rFonts w:ascii="Times New Roman" w:hAnsi="Times New Roman" w:cs="Times New Roman"/>
          <w:color w:val="000000"/>
          <w:sz w:val="26"/>
          <w:szCs w:val="26"/>
        </w:rPr>
        <w:t xml:space="preserve">                                                       </w:t>
      </w:r>
      <w:r>
        <w:rPr>
          <w:rFonts w:ascii="Times New Roman" w:hAnsi="Times New Roman" w:cs="Times New Roman"/>
          <w:color w:val="000000"/>
          <w:sz w:val="24"/>
          <w:szCs w:val="24"/>
        </w:rPr>
        <w:t>Завідувач кафедри</w:t>
      </w:r>
      <w:r>
        <w:rPr>
          <w:rFonts w:ascii="Times New Roman" w:hAnsi="Times New Roman" w:cs="Times New Roman"/>
          <w:color w:val="000000"/>
          <w:sz w:val="24"/>
          <w:szCs w:val="24"/>
        </w:rPr>
        <w:br/>
        <w:t xml:space="preserve">                                                                                                    </w:t>
      </w:r>
      <w:r w:rsidR="003D5CBE">
        <w:rPr>
          <w:rFonts w:ascii="Times New Roman" w:hAnsi="Times New Roman" w:cs="Times New Roman"/>
          <w:color w:val="000000"/>
          <w:sz w:val="24"/>
          <w:szCs w:val="24"/>
        </w:rPr>
        <w:t>Микола</w:t>
      </w:r>
      <w:r>
        <w:rPr>
          <w:rFonts w:ascii="Times New Roman" w:hAnsi="Times New Roman" w:cs="Times New Roman"/>
          <w:color w:val="000000"/>
          <w:sz w:val="24"/>
          <w:szCs w:val="24"/>
        </w:rPr>
        <w:t xml:space="preserve">, </w:t>
      </w:r>
      <w:r w:rsidR="003D5CBE">
        <w:rPr>
          <w:rFonts w:ascii="Times New Roman" w:hAnsi="Times New Roman" w:cs="Times New Roman"/>
          <w:color w:val="000000"/>
          <w:sz w:val="24"/>
          <w:szCs w:val="24"/>
        </w:rPr>
        <w:t>ГОМЕЛЯ</w:t>
      </w:r>
    </w:p>
    <w:p w14:paraId="15868432" w14:textId="09BBC4AF" w:rsidR="009E639B" w:rsidRDefault="009E639B" w:rsidP="009E639B">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«___»_____________202</w:t>
      </w:r>
      <w:r w:rsidR="003017C9">
        <w:rPr>
          <w:rFonts w:ascii="Times New Roman" w:hAnsi="Times New Roman" w:cs="Times New Roman"/>
          <w:color w:val="000000"/>
          <w:sz w:val="24"/>
          <w:szCs w:val="24"/>
        </w:rPr>
        <w:t>4</w:t>
      </w:r>
      <w:r>
        <w:rPr>
          <w:rFonts w:ascii="Times New Roman" w:hAnsi="Times New Roman" w:cs="Times New Roman"/>
          <w:color w:val="000000"/>
          <w:sz w:val="24"/>
          <w:szCs w:val="24"/>
        </w:rPr>
        <w:t xml:space="preserve"> р.</w:t>
      </w:r>
    </w:p>
    <w:p w14:paraId="2E1AC252" w14:textId="77777777" w:rsidR="009E639B" w:rsidRDefault="009E639B" w:rsidP="009E639B">
      <w:pPr>
        <w:autoSpaceDE w:val="0"/>
        <w:autoSpaceDN w:val="0"/>
        <w:adjustRightInd w:val="0"/>
        <w:spacing w:after="0" w:line="360" w:lineRule="auto"/>
        <w:rPr>
          <w:rFonts w:ascii="Times New Roman" w:hAnsi="Times New Roman" w:cs="Times New Roman"/>
          <w:color w:val="000000"/>
          <w:sz w:val="24"/>
          <w:szCs w:val="24"/>
        </w:rPr>
      </w:pPr>
    </w:p>
    <w:p w14:paraId="648A34A0" w14:textId="77777777" w:rsidR="009E639B" w:rsidRDefault="009E639B" w:rsidP="009E639B">
      <w:pPr>
        <w:autoSpaceDE w:val="0"/>
        <w:autoSpaceDN w:val="0"/>
        <w:adjustRightInd w:val="0"/>
        <w:spacing w:after="0" w:line="360" w:lineRule="auto"/>
        <w:jc w:val="center"/>
        <w:rPr>
          <w:rFonts w:ascii="Times New Roman,Bold" w:hAnsi="Times New Roman,Bold" w:cs="Times New Roman,Bold"/>
          <w:b/>
          <w:bCs/>
          <w:color w:val="000000"/>
          <w:sz w:val="40"/>
          <w:szCs w:val="40"/>
        </w:rPr>
      </w:pPr>
      <w:r>
        <w:rPr>
          <w:rFonts w:ascii="Times New Roman,Bold" w:hAnsi="Times New Roman,Bold" w:cs="Times New Roman,Bold"/>
          <w:b/>
          <w:bCs/>
          <w:color w:val="000000"/>
          <w:sz w:val="40"/>
          <w:szCs w:val="40"/>
        </w:rPr>
        <w:t>Магістерська дисертація</w:t>
      </w:r>
    </w:p>
    <w:p w14:paraId="2511BC63" w14:textId="77777777" w:rsidR="009E639B" w:rsidRDefault="009E639B" w:rsidP="009E639B">
      <w:pPr>
        <w:autoSpaceDE w:val="0"/>
        <w:autoSpaceDN w:val="0"/>
        <w:adjustRightInd w:val="0"/>
        <w:spacing w:after="0" w:line="360" w:lineRule="auto"/>
        <w:jc w:val="center"/>
        <w:rPr>
          <w:rFonts w:ascii="Times New Roman,Bold" w:hAnsi="Times New Roman,Bold" w:cs="Times New Roman,Bold"/>
          <w:b/>
          <w:bCs/>
          <w:color w:val="000000"/>
          <w:sz w:val="28"/>
          <w:szCs w:val="28"/>
        </w:rPr>
      </w:pPr>
      <w:r>
        <w:rPr>
          <w:rFonts w:ascii="Times New Roman,Bold" w:hAnsi="Times New Roman,Bold" w:cs="Times New Roman,Bold"/>
          <w:b/>
          <w:bCs/>
          <w:color w:val="000000"/>
          <w:sz w:val="28"/>
          <w:szCs w:val="28"/>
        </w:rPr>
        <w:t>на здобуття ступеня магістра</w:t>
      </w:r>
    </w:p>
    <w:p w14:paraId="0412C05C" w14:textId="3EC72C7B" w:rsidR="009E639B" w:rsidRDefault="009E639B" w:rsidP="0063072B">
      <w:pPr>
        <w:autoSpaceDE w:val="0"/>
        <w:autoSpaceDN w:val="0"/>
        <w:adjustRightInd w:val="0"/>
        <w:spacing w:after="0" w:line="240" w:lineRule="auto"/>
        <w:jc w:val="center"/>
        <w:rPr>
          <w:rFonts w:ascii="Times New Roman,Bold" w:hAnsi="Times New Roman,Bold" w:cs="Times New Roman,Bold"/>
          <w:b/>
          <w:bCs/>
          <w:color w:val="000000"/>
          <w:sz w:val="28"/>
          <w:szCs w:val="28"/>
        </w:rPr>
      </w:pPr>
      <w:r>
        <w:rPr>
          <w:rFonts w:ascii="Times New Roman,Bold" w:hAnsi="Times New Roman,Bold" w:cs="Times New Roman,Bold"/>
          <w:b/>
          <w:bCs/>
          <w:color w:val="000000"/>
          <w:sz w:val="28"/>
          <w:szCs w:val="28"/>
        </w:rPr>
        <w:t>зі спеціальності 161</w:t>
      </w:r>
      <w:r>
        <w:rPr>
          <w:rFonts w:ascii="Times New Roman,Bold" w:hAnsi="Times New Roman,Bold" w:cs="Times New Roman,Bold"/>
          <w:b/>
          <w:bCs/>
          <w:color w:val="FF0000"/>
          <w:sz w:val="28"/>
          <w:szCs w:val="28"/>
        </w:rPr>
        <w:t xml:space="preserve"> </w:t>
      </w:r>
      <w:r>
        <w:rPr>
          <w:rFonts w:ascii="Times New Roman,Bold" w:hAnsi="Times New Roman,Bold" w:cs="Times New Roman,Bold"/>
          <w:b/>
          <w:bCs/>
          <w:color w:val="000000"/>
          <w:sz w:val="28"/>
          <w:szCs w:val="28"/>
        </w:rPr>
        <w:t>«</w:t>
      </w:r>
      <w:r w:rsidR="0063072B">
        <w:rPr>
          <w:rFonts w:ascii="Times New Roman,Bold" w:hAnsi="Times New Roman,Bold" w:cs="Times New Roman,Bold"/>
          <w:b/>
          <w:bCs/>
          <w:color w:val="000000"/>
          <w:sz w:val="28"/>
          <w:szCs w:val="28"/>
        </w:rPr>
        <w:t>Хімічні технології та інженерія</w:t>
      </w:r>
      <w:r>
        <w:rPr>
          <w:rFonts w:ascii="Times New Roman,Bold" w:hAnsi="Times New Roman,Bold" w:cs="Times New Roman,Bold"/>
          <w:b/>
          <w:bCs/>
          <w:color w:val="000000"/>
          <w:sz w:val="28"/>
          <w:szCs w:val="28"/>
        </w:rPr>
        <w:t>»</w:t>
      </w:r>
    </w:p>
    <w:p w14:paraId="5E6A4763" w14:textId="6F25C050" w:rsidR="009E639B" w:rsidRDefault="009E639B" w:rsidP="0063072B">
      <w:pPr>
        <w:autoSpaceDE w:val="0"/>
        <w:autoSpaceDN w:val="0"/>
        <w:adjustRightInd w:val="0"/>
        <w:spacing w:after="0" w:line="240" w:lineRule="auto"/>
        <w:jc w:val="center"/>
        <w:rPr>
          <w:rFonts w:ascii="Times New Roman,Bold" w:hAnsi="Times New Roman,Bold" w:cs="Times New Roman,Bold"/>
          <w:b/>
          <w:bCs/>
          <w:color w:val="000000"/>
          <w:sz w:val="28"/>
          <w:szCs w:val="28"/>
        </w:rPr>
      </w:pPr>
      <w:r>
        <w:rPr>
          <w:rFonts w:ascii="Times New Roman,Bold" w:hAnsi="Times New Roman,Bold" w:cs="Times New Roman,Bold"/>
          <w:b/>
          <w:bCs/>
          <w:color w:val="000000"/>
          <w:sz w:val="28"/>
          <w:szCs w:val="28"/>
        </w:rPr>
        <w:t>на тему: «</w:t>
      </w:r>
      <w:r w:rsidR="003D5CBE" w:rsidRPr="003D5CBE">
        <w:rPr>
          <w:rFonts w:ascii="Times New Roman,Bold" w:hAnsi="Times New Roman,Bold" w:cs="Times New Roman,Bold"/>
          <w:b/>
          <w:bCs/>
          <w:sz w:val="28"/>
          <w:szCs w:val="28"/>
        </w:rPr>
        <w:t>Дослідження та обґрунтування оптималь</w:t>
      </w:r>
      <w:r w:rsidR="003D5CBE">
        <w:rPr>
          <w:rFonts w:ascii="Times New Roman,Bold" w:hAnsi="Times New Roman,Bold" w:cs="Times New Roman,Bold"/>
          <w:b/>
          <w:bCs/>
          <w:sz w:val="28"/>
          <w:szCs w:val="28"/>
        </w:rPr>
        <w:t>них параметрів роботи фільтрів знезалізнення</w:t>
      </w:r>
      <w:r>
        <w:rPr>
          <w:rFonts w:ascii="Times New Roman,Bold" w:hAnsi="Times New Roman,Bold" w:cs="Times New Roman,Bold"/>
          <w:b/>
          <w:bCs/>
          <w:color w:val="000000"/>
          <w:sz w:val="28"/>
          <w:szCs w:val="28"/>
        </w:rPr>
        <w:t>»</w:t>
      </w:r>
    </w:p>
    <w:p w14:paraId="2E41831F" w14:textId="1A92266B" w:rsidR="009E639B" w:rsidRDefault="009E639B" w:rsidP="00B04B58">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Виконав:</w:t>
      </w:r>
    </w:p>
    <w:p w14:paraId="22501428" w14:textId="21B9403E" w:rsidR="009E639B" w:rsidRDefault="009E639B" w:rsidP="00B04B58">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студент </w:t>
      </w:r>
      <w:r w:rsidR="00B04B58">
        <w:rPr>
          <w:rFonts w:ascii="Times New Roman" w:hAnsi="Times New Roman" w:cs="Times New Roman"/>
          <w:sz w:val="28"/>
          <w:szCs w:val="28"/>
        </w:rPr>
        <w:t>І</w:t>
      </w:r>
      <w:r w:rsidRPr="009E639B">
        <w:rPr>
          <w:rFonts w:ascii="Times New Roman" w:hAnsi="Times New Roman" w:cs="Times New Roman"/>
          <w:sz w:val="28"/>
          <w:szCs w:val="28"/>
        </w:rPr>
        <w:t>І</w:t>
      </w:r>
      <w:r>
        <w:rPr>
          <w:rFonts w:ascii="Times New Roman" w:hAnsi="Times New Roman" w:cs="Times New Roman"/>
          <w:color w:val="FF0000"/>
          <w:sz w:val="28"/>
          <w:szCs w:val="28"/>
        </w:rPr>
        <w:t xml:space="preserve"> </w:t>
      </w:r>
      <w:r>
        <w:rPr>
          <w:rFonts w:ascii="Times New Roman" w:hAnsi="Times New Roman" w:cs="Times New Roman"/>
          <w:color w:val="000000"/>
          <w:sz w:val="28"/>
          <w:szCs w:val="28"/>
        </w:rPr>
        <w:t>курсу, групи ЛЦ-21мп</w:t>
      </w:r>
    </w:p>
    <w:p w14:paraId="7521F87A" w14:textId="66E5DF0D" w:rsidR="009E639B" w:rsidRDefault="009E639B" w:rsidP="009E639B">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Захарін Дмитро Андрійович                                                       </w:t>
      </w:r>
      <w:r>
        <w:rPr>
          <w:rFonts w:ascii="Times New Roman" w:hAnsi="Times New Roman" w:cs="Times New Roman"/>
          <w:color w:val="FF0000"/>
          <w:sz w:val="28"/>
          <w:szCs w:val="28"/>
        </w:rPr>
        <w:t xml:space="preserve"> </w:t>
      </w:r>
      <w:r w:rsidR="00B04B58">
        <w:rPr>
          <w:rFonts w:ascii="Times New Roman" w:hAnsi="Times New Roman" w:cs="Times New Roman"/>
          <w:color w:val="FF0000"/>
          <w:sz w:val="28"/>
          <w:szCs w:val="28"/>
        </w:rPr>
        <w:t xml:space="preserve">    </w:t>
      </w:r>
      <w:r>
        <w:rPr>
          <w:rFonts w:ascii="Times New Roman" w:hAnsi="Times New Roman" w:cs="Times New Roman"/>
          <w:color w:val="000000"/>
          <w:sz w:val="28"/>
          <w:szCs w:val="28"/>
        </w:rPr>
        <w:t>__________</w:t>
      </w:r>
    </w:p>
    <w:p w14:paraId="7445E478" w14:textId="77777777" w:rsidR="00B04B58" w:rsidRDefault="00B04B58" w:rsidP="009E639B">
      <w:pPr>
        <w:autoSpaceDE w:val="0"/>
        <w:autoSpaceDN w:val="0"/>
        <w:adjustRightInd w:val="0"/>
        <w:spacing w:after="0" w:line="240" w:lineRule="auto"/>
        <w:rPr>
          <w:rFonts w:ascii="Times New Roman" w:hAnsi="Times New Roman" w:cs="Times New Roman"/>
          <w:color w:val="000000"/>
          <w:sz w:val="28"/>
          <w:szCs w:val="28"/>
        </w:rPr>
      </w:pPr>
    </w:p>
    <w:p w14:paraId="33465822" w14:textId="77777777" w:rsidR="009E639B" w:rsidRDefault="009E639B" w:rsidP="009E639B">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Науковий керівник:</w:t>
      </w:r>
    </w:p>
    <w:p w14:paraId="2CAFD4EA" w14:textId="27F68F73" w:rsidR="009E639B" w:rsidRPr="0063072B" w:rsidRDefault="00B04B58" w:rsidP="009E639B">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к.т.н</w:t>
      </w:r>
      <w:r w:rsidR="009E639B" w:rsidRPr="0063072B">
        <w:rPr>
          <w:rFonts w:ascii="Times New Roman" w:hAnsi="Times New Roman" w:cs="Times New Roman"/>
          <w:sz w:val="28"/>
          <w:szCs w:val="28"/>
        </w:rPr>
        <w:t>,</w:t>
      </w:r>
      <w:r w:rsidR="0063072B" w:rsidRPr="0063072B">
        <w:rPr>
          <w:rFonts w:ascii="Times New Roman" w:hAnsi="Times New Roman" w:cs="Times New Roman"/>
          <w:sz w:val="28"/>
          <w:szCs w:val="28"/>
        </w:rPr>
        <w:t xml:space="preserve"> старший викладач</w:t>
      </w:r>
    </w:p>
    <w:p w14:paraId="7087D033" w14:textId="103BF2FF" w:rsidR="009E639B" w:rsidRDefault="0063072B" w:rsidP="009E639B">
      <w:pPr>
        <w:autoSpaceDE w:val="0"/>
        <w:autoSpaceDN w:val="0"/>
        <w:adjustRightInd w:val="0"/>
        <w:spacing w:after="0" w:line="240" w:lineRule="auto"/>
        <w:rPr>
          <w:rFonts w:ascii="Times New Roman" w:hAnsi="Times New Roman" w:cs="Times New Roman"/>
          <w:color w:val="000000"/>
          <w:sz w:val="28"/>
          <w:szCs w:val="28"/>
        </w:rPr>
      </w:pPr>
      <w:r w:rsidRPr="0063072B">
        <w:rPr>
          <w:rFonts w:ascii="Times New Roman" w:hAnsi="Times New Roman" w:cs="Times New Roman"/>
          <w:sz w:val="28"/>
          <w:szCs w:val="28"/>
        </w:rPr>
        <w:t>Твердох</w:t>
      </w:r>
      <w:r w:rsidR="00FA007D">
        <w:rPr>
          <w:rFonts w:ascii="Times New Roman" w:hAnsi="Times New Roman" w:cs="Times New Roman"/>
          <w:sz w:val="28"/>
          <w:szCs w:val="28"/>
        </w:rPr>
        <w:t>л</w:t>
      </w:r>
      <w:r w:rsidRPr="0063072B">
        <w:rPr>
          <w:rFonts w:ascii="Times New Roman" w:hAnsi="Times New Roman" w:cs="Times New Roman"/>
          <w:sz w:val="28"/>
          <w:szCs w:val="28"/>
        </w:rPr>
        <w:t>іб Марія Миколаївна</w:t>
      </w:r>
      <w:r w:rsidR="009E639B" w:rsidRPr="0063072B">
        <w:rPr>
          <w:rFonts w:ascii="Times New Roman" w:hAnsi="Times New Roman" w:cs="Times New Roman"/>
          <w:sz w:val="28"/>
          <w:szCs w:val="28"/>
        </w:rPr>
        <w:t xml:space="preserve"> </w:t>
      </w:r>
      <w:r w:rsidR="003D5CBE" w:rsidRPr="0063072B">
        <w:rPr>
          <w:rFonts w:ascii="Times New Roman" w:hAnsi="Times New Roman" w:cs="Times New Roman"/>
          <w:sz w:val="28"/>
          <w:szCs w:val="28"/>
        </w:rPr>
        <w:t xml:space="preserve">                                                  </w:t>
      </w:r>
      <w:r w:rsidR="00B04B58">
        <w:rPr>
          <w:rFonts w:ascii="Times New Roman" w:hAnsi="Times New Roman" w:cs="Times New Roman"/>
          <w:sz w:val="28"/>
          <w:szCs w:val="28"/>
        </w:rPr>
        <w:t xml:space="preserve">     </w:t>
      </w:r>
      <w:r w:rsidR="003D5CBE" w:rsidRPr="0063072B">
        <w:rPr>
          <w:rFonts w:ascii="Times New Roman" w:hAnsi="Times New Roman" w:cs="Times New Roman"/>
          <w:sz w:val="28"/>
          <w:szCs w:val="28"/>
        </w:rPr>
        <w:t xml:space="preserve"> </w:t>
      </w:r>
      <w:r w:rsidR="009E639B">
        <w:rPr>
          <w:rFonts w:ascii="Times New Roman" w:hAnsi="Times New Roman" w:cs="Times New Roman"/>
          <w:color w:val="000000"/>
          <w:sz w:val="28"/>
          <w:szCs w:val="28"/>
        </w:rPr>
        <w:t>__________</w:t>
      </w:r>
    </w:p>
    <w:p w14:paraId="385AD258" w14:textId="77777777" w:rsidR="00B04B58" w:rsidRDefault="00B04B58" w:rsidP="009E639B">
      <w:pPr>
        <w:autoSpaceDE w:val="0"/>
        <w:autoSpaceDN w:val="0"/>
        <w:adjustRightInd w:val="0"/>
        <w:spacing w:after="0" w:line="240" w:lineRule="auto"/>
        <w:rPr>
          <w:rFonts w:ascii="Times New Roman" w:hAnsi="Times New Roman" w:cs="Times New Roman"/>
          <w:color w:val="000000"/>
          <w:sz w:val="28"/>
          <w:szCs w:val="28"/>
        </w:rPr>
      </w:pPr>
    </w:p>
    <w:p w14:paraId="254B2166" w14:textId="5323BB7B" w:rsidR="009E639B" w:rsidRPr="00970258" w:rsidRDefault="009E639B" w:rsidP="009E639B">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color w:val="000000"/>
          <w:sz w:val="28"/>
          <w:szCs w:val="28"/>
        </w:rPr>
        <w:t xml:space="preserve">Консультант з </w:t>
      </w:r>
      <w:r w:rsidR="00970258">
        <w:rPr>
          <w:rFonts w:ascii="Times New Roman" w:hAnsi="Times New Roman" w:cs="Times New Roman"/>
          <w:sz w:val="28"/>
          <w:szCs w:val="28"/>
        </w:rPr>
        <w:t>розділу стар</w:t>
      </w:r>
      <w:r w:rsidR="00970258" w:rsidRPr="00970258">
        <w:rPr>
          <w:rFonts w:ascii="Times New Roman" w:hAnsi="Times New Roman" w:cs="Times New Roman"/>
          <w:sz w:val="28"/>
          <w:szCs w:val="28"/>
        </w:rPr>
        <w:t>тап проєкт</w:t>
      </w:r>
      <w:r w:rsidRPr="00970258">
        <w:rPr>
          <w:rFonts w:ascii="Times New Roman" w:hAnsi="Times New Roman" w:cs="Times New Roman"/>
          <w:sz w:val="28"/>
          <w:szCs w:val="28"/>
        </w:rPr>
        <w:t>:</w:t>
      </w:r>
    </w:p>
    <w:p w14:paraId="4E4D1D0C" w14:textId="6DC2DD4A" w:rsidR="009E639B" w:rsidRPr="00970258" w:rsidRDefault="00970258" w:rsidP="009E639B">
      <w:pPr>
        <w:autoSpaceDE w:val="0"/>
        <w:autoSpaceDN w:val="0"/>
        <w:adjustRightInd w:val="0"/>
        <w:spacing w:after="0" w:line="240" w:lineRule="auto"/>
        <w:rPr>
          <w:rFonts w:ascii="Times New Roman" w:hAnsi="Times New Roman" w:cs="Times New Roman"/>
          <w:sz w:val="28"/>
          <w:szCs w:val="28"/>
        </w:rPr>
      </w:pPr>
      <w:r w:rsidRPr="00970258">
        <w:rPr>
          <w:rFonts w:ascii="Times New Roman" w:hAnsi="Times New Roman" w:cs="Times New Roman"/>
          <w:color w:val="000000"/>
          <w:sz w:val="28"/>
          <w:szCs w:val="28"/>
        </w:rPr>
        <w:t>доцент, к.е.н., доцент кафедри промислового маркетингу</w:t>
      </w:r>
      <w:r w:rsidR="009E639B" w:rsidRPr="00970258">
        <w:rPr>
          <w:rFonts w:ascii="Times New Roman" w:hAnsi="Times New Roman" w:cs="Times New Roman"/>
          <w:sz w:val="28"/>
          <w:szCs w:val="28"/>
        </w:rPr>
        <w:t>,</w:t>
      </w:r>
    </w:p>
    <w:p w14:paraId="7F602AC6" w14:textId="1A0F94D4" w:rsidR="009E639B" w:rsidRDefault="00970258" w:rsidP="009E639B">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sz w:val="28"/>
          <w:szCs w:val="28"/>
        </w:rPr>
        <w:t>Юдіна Наталія Володимирівна</w:t>
      </w:r>
      <w:r w:rsidR="009E639B">
        <w:rPr>
          <w:rFonts w:ascii="Times New Roman" w:hAnsi="Times New Roman" w:cs="Times New Roman"/>
          <w:color w:val="FF0000"/>
          <w:sz w:val="28"/>
          <w:szCs w:val="28"/>
        </w:rPr>
        <w:t xml:space="preserve"> </w:t>
      </w:r>
      <w:r w:rsidR="003D5CBE">
        <w:rPr>
          <w:rFonts w:ascii="Times New Roman" w:hAnsi="Times New Roman" w:cs="Times New Roman"/>
          <w:color w:val="FF0000"/>
          <w:sz w:val="28"/>
          <w:szCs w:val="28"/>
        </w:rPr>
        <w:t xml:space="preserve">                                                        </w:t>
      </w:r>
      <w:r w:rsidR="009E639B">
        <w:rPr>
          <w:rFonts w:ascii="Times New Roman" w:hAnsi="Times New Roman" w:cs="Times New Roman"/>
          <w:color w:val="000000"/>
          <w:sz w:val="28"/>
          <w:szCs w:val="28"/>
        </w:rPr>
        <w:t>__________</w:t>
      </w:r>
    </w:p>
    <w:p w14:paraId="0F445276" w14:textId="77777777" w:rsidR="00B04B58" w:rsidRDefault="00B04B58" w:rsidP="009E639B">
      <w:pPr>
        <w:autoSpaceDE w:val="0"/>
        <w:autoSpaceDN w:val="0"/>
        <w:adjustRightInd w:val="0"/>
        <w:spacing w:after="0" w:line="240" w:lineRule="auto"/>
        <w:rPr>
          <w:rFonts w:ascii="Times New Roman" w:hAnsi="Times New Roman" w:cs="Times New Roman"/>
          <w:color w:val="000000"/>
          <w:sz w:val="28"/>
          <w:szCs w:val="28"/>
        </w:rPr>
      </w:pPr>
    </w:p>
    <w:p w14:paraId="00636382" w14:textId="15D7BB5F" w:rsidR="009E639B" w:rsidRPr="00B04B58" w:rsidRDefault="009E639B" w:rsidP="009E639B">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Рецензент:</w:t>
      </w:r>
      <w:r w:rsidR="00B04B58">
        <w:rPr>
          <w:rFonts w:ascii="Times New Roman" w:hAnsi="Times New Roman" w:cs="Times New Roman"/>
          <w:color w:val="000000"/>
          <w:sz w:val="28"/>
          <w:szCs w:val="28"/>
        </w:rPr>
        <w:t xml:space="preserve">                                                                                          </w:t>
      </w:r>
      <w:r>
        <w:rPr>
          <w:rFonts w:ascii="Times New Roman" w:hAnsi="Times New Roman" w:cs="Times New Roman"/>
          <w:color w:val="000000"/>
          <w:sz w:val="28"/>
          <w:szCs w:val="28"/>
        </w:rPr>
        <w:t>__________</w:t>
      </w:r>
    </w:p>
    <w:p w14:paraId="628DA021" w14:textId="77777777" w:rsidR="009E639B" w:rsidRDefault="009E639B" w:rsidP="009E639B">
      <w:pPr>
        <w:autoSpaceDE w:val="0"/>
        <w:autoSpaceDN w:val="0"/>
        <w:adjustRightInd w:val="0"/>
        <w:spacing w:after="0" w:line="240" w:lineRule="auto"/>
        <w:rPr>
          <w:rFonts w:ascii="Times New Roman" w:hAnsi="Times New Roman" w:cs="Times New Roman"/>
          <w:color w:val="000000"/>
          <w:sz w:val="28"/>
          <w:szCs w:val="28"/>
        </w:rPr>
      </w:pPr>
    </w:p>
    <w:p w14:paraId="38EA016D" w14:textId="77777777" w:rsidR="00B04B58" w:rsidRDefault="00B04B58" w:rsidP="009E639B">
      <w:pPr>
        <w:autoSpaceDE w:val="0"/>
        <w:autoSpaceDN w:val="0"/>
        <w:adjustRightInd w:val="0"/>
        <w:spacing w:after="0" w:line="240" w:lineRule="auto"/>
        <w:rPr>
          <w:rFonts w:ascii="Times New Roman" w:hAnsi="Times New Roman" w:cs="Times New Roman"/>
          <w:color w:val="000000"/>
          <w:sz w:val="28"/>
          <w:szCs w:val="28"/>
        </w:rPr>
      </w:pPr>
    </w:p>
    <w:p w14:paraId="0445737D" w14:textId="77777777" w:rsidR="00B04B58" w:rsidRDefault="00B04B58" w:rsidP="009E639B">
      <w:pPr>
        <w:autoSpaceDE w:val="0"/>
        <w:autoSpaceDN w:val="0"/>
        <w:adjustRightInd w:val="0"/>
        <w:spacing w:after="0" w:line="240" w:lineRule="auto"/>
        <w:rPr>
          <w:rFonts w:ascii="Times New Roman" w:hAnsi="Times New Roman" w:cs="Times New Roman"/>
          <w:color w:val="000000"/>
          <w:sz w:val="28"/>
          <w:szCs w:val="28"/>
        </w:rPr>
      </w:pPr>
    </w:p>
    <w:p w14:paraId="776C416C" w14:textId="77777777" w:rsidR="00B04B58" w:rsidRDefault="00B04B58" w:rsidP="009E639B">
      <w:pPr>
        <w:autoSpaceDE w:val="0"/>
        <w:autoSpaceDN w:val="0"/>
        <w:adjustRightInd w:val="0"/>
        <w:spacing w:after="0" w:line="240" w:lineRule="auto"/>
        <w:rPr>
          <w:rFonts w:ascii="Times New Roman" w:hAnsi="Times New Roman" w:cs="Times New Roman"/>
          <w:color w:val="000000"/>
          <w:sz w:val="28"/>
          <w:szCs w:val="28"/>
        </w:rPr>
      </w:pPr>
    </w:p>
    <w:p w14:paraId="0F16C339" w14:textId="77777777" w:rsidR="00B04B58" w:rsidRDefault="00B04B58" w:rsidP="009E639B">
      <w:pPr>
        <w:autoSpaceDE w:val="0"/>
        <w:autoSpaceDN w:val="0"/>
        <w:adjustRightInd w:val="0"/>
        <w:spacing w:after="0" w:line="240" w:lineRule="auto"/>
        <w:rPr>
          <w:rFonts w:ascii="Times New Roman" w:hAnsi="Times New Roman" w:cs="Times New Roman"/>
          <w:color w:val="000000"/>
          <w:sz w:val="28"/>
          <w:szCs w:val="28"/>
        </w:rPr>
      </w:pPr>
    </w:p>
    <w:p w14:paraId="7FED2373" w14:textId="7BAD5F7B" w:rsidR="009E639B" w:rsidRDefault="009E639B" w:rsidP="009E639B">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Засвідчую, що у цій магістерській</w:t>
      </w:r>
    </w:p>
    <w:p w14:paraId="4775FFF2" w14:textId="7573EF39" w:rsidR="009E639B" w:rsidRDefault="009E639B" w:rsidP="009E639B">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дисертації немає запозичень з праць</w:t>
      </w:r>
    </w:p>
    <w:p w14:paraId="14E8B0DF" w14:textId="217D809B" w:rsidR="009E639B" w:rsidRDefault="009E639B" w:rsidP="009E639B">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інших авторів без відповідних посилань.</w:t>
      </w:r>
    </w:p>
    <w:p w14:paraId="3DD61934" w14:textId="37EC97EE" w:rsidR="009E639B" w:rsidRDefault="003D5CBE" w:rsidP="009E639B">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9E639B">
        <w:rPr>
          <w:rFonts w:ascii="Times New Roman" w:hAnsi="Times New Roman" w:cs="Times New Roman"/>
          <w:color w:val="000000"/>
          <w:sz w:val="28"/>
          <w:szCs w:val="28"/>
        </w:rPr>
        <w:t>Студент _____________</w:t>
      </w:r>
    </w:p>
    <w:p w14:paraId="31701E9D" w14:textId="77777777" w:rsidR="003D5CBE" w:rsidRDefault="003D5CBE" w:rsidP="009E639B">
      <w:pPr>
        <w:jc w:val="center"/>
        <w:rPr>
          <w:rFonts w:ascii="Times New Roman" w:hAnsi="Times New Roman" w:cs="Times New Roman"/>
          <w:color w:val="000000"/>
          <w:sz w:val="28"/>
          <w:szCs w:val="28"/>
        </w:rPr>
      </w:pPr>
    </w:p>
    <w:p w14:paraId="2C596636" w14:textId="405397F4" w:rsidR="00B8638C" w:rsidRDefault="009E639B" w:rsidP="00B8638C">
      <w:pPr>
        <w:jc w:val="center"/>
        <w:rPr>
          <w:rFonts w:ascii="Times New Roman" w:hAnsi="Times New Roman" w:cs="Times New Roman"/>
          <w:color w:val="000000"/>
          <w:sz w:val="28"/>
          <w:szCs w:val="28"/>
        </w:rPr>
        <w:sectPr w:rsidR="00B8638C">
          <w:footerReference w:type="default" r:id="rId9"/>
          <w:footerReference w:type="first" r:id="rId10"/>
          <w:pgSz w:w="11906" w:h="16838"/>
          <w:pgMar w:top="1134" w:right="850" w:bottom="1134" w:left="1701" w:header="708" w:footer="708" w:gutter="0"/>
          <w:cols w:space="708"/>
          <w:docGrid w:linePitch="360"/>
        </w:sectPr>
      </w:pPr>
      <w:r>
        <w:rPr>
          <w:rFonts w:ascii="Times New Roman" w:hAnsi="Times New Roman" w:cs="Times New Roman"/>
          <w:color w:val="000000"/>
          <w:sz w:val="28"/>
          <w:szCs w:val="28"/>
        </w:rPr>
        <w:t>Київ – 202</w:t>
      </w:r>
      <w:r w:rsidR="003017C9">
        <w:rPr>
          <w:rFonts w:ascii="Times New Roman" w:hAnsi="Times New Roman" w:cs="Times New Roman"/>
          <w:color w:val="000000"/>
          <w:sz w:val="28"/>
          <w:szCs w:val="28"/>
        </w:rPr>
        <w:t>4</w:t>
      </w:r>
      <w:r>
        <w:rPr>
          <w:rFonts w:ascii="Times New Roman" w:hAnsi="Times New Roman" w:cs="Times New Roman"/>
          <w:color w:val="FF0000"/>
          <w:sz w:val="28"/>
          <w:szCs w:val="28"/>
        </w:rPr>
        <w:t xml:space="preserve"> </w:t>
      </w:r>
      <w:r>
        <w:rPr>
          <w:rFonts w:ascii="Times New Roman" w:hAnsi="Times New Roman" w:cs="Times New Roman"/>
          <w:color w:val="000000"/>
          <w:sz w:val="28"/>
          <w:szCs w:val="28"/>
        </w:rPr>
        <w:t>року</w:t>
      </w:r>
    </w:p>
    <w:p w14:paraId="030D52A5" w14:textId="77777777" w:rsidR="00B8638C" w:rsidRDefault="00B8638C" w:rsidP="00B8638C">
      <w:pPr>
        <w:autoSpaceDE w:val="0"/>
        <w:autoSpaceDN w:val="0"/>
        <w:adjustRightInd w:val="0"/>
        <w:spacing w:after="0" w:line="240" w:lineRule="auto"/>
        <w:jc w:val="center"/>
        <w:rPr>
          <w:rFonts w:ascii="Times New Roman,Bold" w:hAnsi="Times New Roman,Bold" w:cs="Times New Roman,Bold"/>
          <w:b/>
          <w:bCs/>
          <w:sz w:val="28"/>
          <w:szCs w:val="28"/>
        </w:rPr>
      </w:pPr>
      <w:r>
        <w:rPr>
          <w:rFonts w:ascii="Times New Roman,Bold" w:hAnsi="Times New Roman,Bold" w:cs="Times New Roman,Bold"/>
          <w:b/>
          <w:bCs/>
          <w:sz w:val="28"/>
          <w:szCs w:val="28"/>
        </w:rPr>
        <w:lastRenderedPageBreak/>
        <w:t>Національний технічний університет України</w:t>
      </w:r>
    </w:p>
    <w:p w14:paraId="31283D6A" w14:textId="77777777" w:rsidR="00B8638C" w:rsidRDefault="00B8638C" w:rsidP="00B8638C">
      <w:pPr>
        <w:autoSpaceDE w:val="0"/>
        <w:autoSpaceDN w:val="0"/>
        <w:adjustRightInd w:val="0"/>
        <w:spacing w:after="0" w:line="240" w:lineRule="auto"/>
        <w:jc w:val="center"/>
        <w:rPr>
          <w:rFonts w:ascii="Times New Roman,Bold" w:hAnsi="Times New Roman,Bold" w:cs="Times New Roman,Bold"/>
          <w:b/>
          <w:bCs/>
          <w:sz w:val="28"/>
          <w:szCs w:val="28"/>
        </w:rPr>
      </w:pPr>
      <w:r>
        <w:rPr>
          <w:rFonts w:ascii="Times New Roman,Bold" w:hAnsi="Times New Roman,Bold" w:cs="Times New Roman,Bold"/>
          <w:b/>
          <w:bCs/>
          <w:sz w:val="28"/>
          <w:szCs w:val="28"/>
        </w:rPr>
        <w:t>«Київський політехнічний інститут</w:t>
      </w:r>
    </w:p>
    <w:p w14:paraId="6FC8CB32" w14:textId="74F02985" w:rsidR="00B8638C" w:rsidRDefault="00B8638C" w:rsidP="00B8638C">
      <w:pPr>
        <w:autoSpaceDE w:val="0"/>
        <w:autoSpaceDN w:val="0"/>
        <w:adjustRightInd w:val="0"/>
        <w:spacing w:after="0" w:line="240" w:lineRule="auto"/>
        <w:jc w:val="center"/>
        <w:rPr>
          <w:rFonts w:ascii="Times New Roman,Bold" w:hAnsi="Times New Roman,Bold" w:cs="Times New Roman,Bold"/>
          <w:b/>
          <w:bCs/>
          <w:sz w:val="28"/>
          <w:szCs w:val="28"/>
        </w:rPr>
      </w:pPr>
      <w:r>
        <w:rPr>
          <w:rFonts w:ascii="Times New Roman,Bold" w:hAnsi="Times New Roman,Bold" w:cs="Times New Roman,Bold"/>
          <w:b/>
          <w:bCs/>
          <w:sz w:val="28"/>
          <w:szCs w:val="28"/>
        </w:rPr>
        <w:t>імені Ігоря Сікорського»</w:t>
      </w:r>
    </w:p>
    <w:p w14:paraId="3C75C535" w14:textId="77777777" w:rsidR="00B8638C" w:rsidRDefault="00B8638C" w:rsidP="00B8638C">
      <w:pPr>
        <w:autoSpaceDE w:val="0"/>
        <w:autoSpaceDN w:val="0"/>
        <w:adjustRightInd w:val="0"/>
        <w:spacing w:after="0" w:line="240" w:lineRule="auto"/>
        <w:jc w:val="center"/>
        <w:rPr>
          <w:rFonts w:ascii="Times New Roman,Bold" w:hAnsi="Times New Roman,Bold" w:cs="Times New Roman,Bold"/>
          <w:b/>
          <w:bCs/>
          <w:sz w:val="28"/>
          <w:szCs w:val="28"/>
        </w:rPr>
      </w:pPr>
    </w:p>
    <w:p w14:paraId="05283D25" w14:textId="1E02A91C" w:rsidR="00B8638C" w:rsidRDefault="00B8638C" w:rsidP="00B8638C">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Інститут/факультет__</w:t>
      </w:r>
      <w:r w:rsidR="00B04B58">
        <w:rPr>
          <w:rFonts w:ascii="Times New Roman" w:hAnsi="Times New Roman" w:cs="Times New Roman"/>
          <w:sz w:val="28"/>
          <w:szCs w:val="28"/>
          <w:u w:val="single"/>
        </w:rPr>
        <w:t>І</w:t>
      </w:r>
      <w:r w:rsidR="00B04B58" w:rsidRPr="00B04B58">
        <w:rPr>
          <w:rFonts w:ascii="Times New Roman" w:hAnsi="Times New Roman" w:cs="Times New Roman"/>
          <w:sz w:val="28"/>
          <w:szCs w:val="28"/>
          <w:u w:val="single"/>
        </w:rPr>
        <w:t>нженерно-хімічний</w:t>
      </w:r>
      <w:r w:rsidR="00B04B58">
        <w:rPr>
          <w:rFonts w:ascii="Times New Roman" w:hAnsi="Times New Roman" w:cs="Times New Roman"/>
          <w:sz w:val="28"/>
          <w:szCs w:val="28"/>
          <w:u w:val="single"/>
        </w:rPr>
        <w:t xml:space="preserve"> факультет</w:t>
      </w:r>
      <w:r w:rsidR="00B04B58">
        <w:rPr>
          <w:rFonts w:ascii="Times New Roman" w:hAnsi="Times New Roman" w:cs="Times New Roman"/>
          <w:sz w:val="28"/>
          <w:szCs w:val="28"/>
        </w:rPr>
        <w:t>_____________________</w:t>
      </w:r>
    </w:p>
    <w:p w14:paraId="73BE7135" w14:textId="13491A33" w:rsidR="00B8638C" w:rsidRDefault="00B8638C" w:rsidP="00B8638C">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                                                                                                               (повна назва)</w:t>
      </w:r>
    </w:p>
    <w:p w14:paraId="6C09E401" w14:textId="00A813DE" w:rsidR="00B8638C" w:rsidRDefault="00B8638C" w:rsidP="00B8638C">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Кафедра___</w:t>
      </w:r>
      <w:r w:rsidR="00B04B58" w:rsidRPr="00B04B58">
        <w:rPr>
          <w:rFonts w:ascii="Times New Roman" w:hAnsi="Times New Roman" w:cs="Times New Roman"/>
          <w:sz w:val="28"/>
          <w:szCs w:val="28"/>
          <w:u w:val="single"/>
        </w:rPr>
        <w:t>Екології та технології рослинних полімерів</w:t>
      </w:r>
      <w:r w:rsidR="003A1F3D">
        <w:rPr>
          <w:rFonts w:ascii="Times New Roman" w:hAnsi="Times New Roman" w:cs="Times New Roman"/>
          <w:sz w:val="28"/>
          <w:szCs w:val="28"/>
        </w:rPr>
        <w:t>_______________</w:t>
      </w:r>
      <w:r>
        <w:rPr>
          <w:rFonts w:ascii="Times New Roman" w:hAnsi="Times New Roman" w:cs="Times New Roman"/>
          <w:sz w:val="28"/>
          <w:szCs w:val="28"/>
        </w:rPr>
        <w:t>____</w:t>
      </w:r>
    </w:p>
    <w:p w14:paraId="527CEDFA" w14:textId="0F40A3DD" w:rsidR="00B8638C" w:rsidRDefault="00B8638C" w:rsidP="00B8638C">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                                                                                                               (повна назва)</w:t>
      </w:r>
    </w:p>
    <w:p w14:paraId="1DC27427" w14:textId="77777777" w:rsidR="00B8638C" w:rsidRDefault="00B8638C" w:rsidP="00B8638C">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Рівень вищої освіти – другий (магістерський) за освітньо-професійною</w:t>
      </w:r>
    </w:p>
    <w:p w14:paraId="47EEB7F6" w14:textId="2E696E79" w:rsidR="00B8638C" w:rsidRDefault="00B8638C" w:rsidP="00B8638C">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програмою</w:t>
      </w:r>
    </w:p>
    <w:p w14:paraId="2C143042" w14:textId="1CCF0FFE" w:rsidR="00B8638C" w:rsidRDefault="00B8638C" w:rsidP="00B8638C">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Спеціальність (спеціалізація)__</w:t>
      </w:r>
      <w:r w:rsidRPr="003A1F3D">
        <w:rPr>
          <w:rFonts w:ascii="Times New Roman" w:hAnsi="Times New Roman" w:cs="Times New Roman"/>
          <w:sz w:val="28"/>
          <w:szCs w:val="28"/>
          <w:u w:val="single"/>
        </w:rPr>
        <w:t>161 Хімічні технології та інженерія</w:t>
      </w:r>
      <w:r w:rsidR="003A1F3D">
        <w:rPr>
          <w:rFonts w:ascii="Times New Roman" w:hAnsi="Times New Roman" w:cs="Times New Roman"/>
          <w:sz w:val="28"/>
          <w:szCs w:val="28"/>
        </w:rPr>
        <w:t>_________</w:t>
      </w:r>
    </w:p>
    <w:p w14:paraId="1D8C304A" w14:textId="6DB830ED" w:rsidR="00B8638C" w:rsidRDefault="00B8638C" w:rsidP="00B8638C">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                                                                                                                (код і назва)</w:t>
      </w:r>
    </w:p>
    <w:p w14:paraId="58702789" w14:textId="77777777" w:rsidR="00B8638C" w:rsidRDefault="00B8638C" w:rsidP="00B8638C">
      <w:pPr>
        <w:autoSpaceDE w:val="0"/>
        <w:autoSpaceDN w:val="0"/>
        <w:adjustRightInd w:val="0"/>
        <w:spacing w:after="0" w:line="240" w:lineRule="auto"/>
        <w:rPr>
          <w:rFonts w:ascii="Times New Roman" w:hAnsi="Times New Roman" w:cs="Times New Roman"/>
          <w:sz w:val="26"/>
          <w:szCs w:val="26"/>
        </w:rPr>
      </w:pPr>
    </w:p>
    <w:p w14:paraId="26255855" w14:textId="680D6FC4" w:rsidR="00B8638C" w:rsidRDefault="00B8638C" w:rsidP="00B8638C">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 xml:space="preserve">                                                                                               ЗАТВЕРДЖУЮ</w:t>
      </w:r>
    </w:p>
    <w:p w14:paraId="01BA795E" w14:textId="0E04C530" w:rsidR="00B8638C" w:rsidRDefault="00B8638C" w:rsidP="00B8638C">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 xml:space="preserve">                                                                                               Завідувач кафедри</w:t>
      </w:r>
    </w:p>
    <w:p w14:paraId="69CEBF5F" w14:textId="181CC80F" w:rsidR="00B8638C" w:rsidRDefault="00B8638C" w:rsidP="00B8638C">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 xml:space="preserve">                                                                                               __________ _____________</w:t>
      </w:r>
    </w:p>
    <w:p w14:paraId="3B909082" w14:textId="23339C6D" w:rsidR="00B8638C" w:rsidRDefault="00B8638C" w:rsidP="00B8638C">
      <w:pPr>
        <w:autoSpaceDE w:val="0"/>
        <w:autoSpaceDN w:val="0"/>
        <w:adjustRightInd w:val="0"/>
        <w:spacing w:after="0" w:line="240" w:lineRule="auto"/>
        <w:rPr>
          <w:rFonts w:ascii="Times New Roman" w:hAnsi="Times New Roman" w:cs="Times New Roman"/>
          <w:sz w:val="17"/>
          <w:szCs w:val="17"/>
        </w:rPr>
      </w:pPr>
      <w:r>
        <w:rPr>
          <w:rFonts w:ascii="Times New Roman" w:hAnsi="Times New Roman" w:cs="Times New Roman"/>
          <w:sz w:val="17"/>
          <w:szCs w:val="17"/>
        </w:rPr>
        <w:t xml:space="preserve">                                                                                                                                                            (підпис)            (Ім’я, ПРІЗВИЩЕ)</w:t>
      </w:r>
    </w:p>
    <w:p w14:paraId="34049269" w14:textId="3AE98134" w:rsidR="00B8638C" w:rsidRDefault="00B8638C" w:rsidP="00B8638C">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 xml:space="preserve">                                                                                               «___»_____________20</w:t>
      </w:r>
      <w:r w:rsidR="00354BD8">
        <w:rPr>
          <w:rFonts w:ascii="Times New Roman" w:hAnsi="Times New Roman" w:cs="Times New Roman"/>
          <w:sz w:val="26"/>
          <w:szCs w:val="26"/>
        </w:rPr>
        <w:t>24</w:t>
      </w:r>
      <w:r>
        <w:rPr>
          <w:rFonts w:ascii="Times New Roman" w:hAnsi="Times New Roman" w:cs="Times New Roman"/>
          <w:sz w:val="26"/>
          <w:szCs w:val="26"/>
        </w:rPr>
        <w:t xml:space="preserve"> р.</w:t>
      </w:r>
    </w:p>
    <w:p w14:paraId="12E0FF4E" w14:textId="77777777" w:rsidR="00FA007D" w:rsidRDefault="00FA007D" w:rsidP="00B8638C">
      <w:pPr>
        <w:autoSpaceDE w:val="0"/>
        <w:autoSpaceDN w:val="0"/>
        <w:adjustRightInd w:val="0"/>
        <w:spacing w:after="0" w:line="240" w:lineRule="auto"/>
        <w:rPr>
          <w:rFonts w:ascii="Times New Roman" w:hAnsi="Times New Roman" w:cs="Times New Roman"/>
          <w:sz w:val="26"/>
          <w:szCs w:val="26"/>
        </w:rPr>
      </w:pPr>
    </w:p>
    <w:p w14:paraId="2E718F0D" w14:textId="77777777" w:rsidR="00B8638C" w:rsidRDefault="00B8638C" w:rsidP="00FA007D">
      <w:pPr>
        <w:autoSpaceDE w:val="0"/>
        <w:autoSpaceDN w:val="0"/>
        <w:adjustRightInd w:val="0"/>
        <w:spacing w:after="0" w:line="240" w:lineRule="auto"/>
        <w:jc w:val="center"/>
        <w:rPr>
          <w:rFonts w:ascii="Times New Roman,Bold" w:hAnsi="Times New Roman,Bold" w:cs="Times New Roman,Bold"/>
          <w:b/>
          <w:bCs/>
          <w:sz w:val="28"/>
          <w:szCs w:val="28"/>
        </w:rPr>
      </w:pPr>
      <w:r>
        <w:rPr>
          <w:rFonts w:ascii="Times New Roman,Bold" w:hAnsi="Times New Roman,Bold" w:cs="Times New Roman,Bold"/>
          <w:b/>
          <w:bCs/>
          <w:sz w:val="28"/>
          <w:szCs w:val="28"/>
        </w:rPr>
        <w:t>ЗАВДАННЯ</w:t>
      </w:r>
    </w:p>
    <w:p w14:paraId="5589B572" w14:textId="77777777" w:rsidR="00B8638C" w:rsidRDefault="00B8638C" w:rsidP="00FA007D">
      <w:pPr>
        <w:autoSpaceDE w:val="0"/>
        <w:autoSpaceDN w:val="0"/>
        <w:adjustRightInd w:val="0"/>
        <w:spacing w:after="0" w:line="240" w:lineRule="auto"/>
        <w:jc w:val="center"/>
        <w:rPr>
          <w:rFonts w:ascii="Times New Roman,Bold" w:hAnsi="Times New Roman,Bold" w:cs="Times New Roman,Bold"/>
          <w:b/>
          <w:bCs/>
          <w:sz w:val="28"/>
          <w:szCs w:val="28"/>
        </w:rPr>
      </w:pPr>
      <w:r>
        <w:rPr>
          <w:rFonts w:ascii="Times New Roman,Bold" w:hAnsi="Times New Roman,Bold" w:cs="Times New Roman,Bold"/>
          <w:b/>
          <w:bCs/>
          <w:sz w:val="28"/>
          <w:szCs w:val="28"/>
        </w:rPr>
        <w:t>на магістерську дисертацію студенту</w:t>
      </w:r>
    </w:p>
    <w:p w14:paraId="1F02BA72" w14:textId="4BE2164D" w:rsidR="00B8638C" w:rsidRDefault="00B8638C" w:rsidP="00B8638C">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_____</w:t>
      </w:r>
      <w:r w:rsidR="00B04B58">
        <w:rPr>
          <w:rFonts w:ascii="Times New Roman" w:hAnsi="Times New Roman" w:cs="Times New Roman"/>
          <w:sz w:val="28"/>
          <w:szCs w:val="28"/>
        </w:rPr>
        <w:t>_____</w:t>
      </w:r>
      <w:r>
        <w:rPr>
          <w:rFonts w:ascii="Times New Roman" w:hAnsi="Times New Roman" w:cs="Times New Roman"/>
          <w:sz w:val="28"/>
          <w:szCs w:val="28"/>
        </w:rPr>
        <w:t>___</w:t>
      </w:r>
      <w:r w:rsidR="00B04B58">
        <w:rPr>
          <w:rFonts w:ascii="Times New Roman" w:hAnsi="Times New Roman" w:cs="Times New Roman"/>
          <w:sz w:val="28"/>
          <w:szCs w:val="28"/>
        </w:rPr>
        <w:t>_________</w:t>
      </w:r>
      <w:r w:rsidR="00B04B58" w:rsidRPr="00B04B58">
        <w:rPr>
          <w:rFonts w:ascii="Times New Roman" w:hAnsi="Times New Roman" w:cs="Times New Roman"/>
          <w:sz w:val="28"/>
          <w:szCs w:val="28"/>
          <w:u w:val="single"/>
        </w:rPr>
        <w:t xml:space="preserve"> Захаріну Дмитру Андрійовичу </w:t>
      </w:r>
      <w:r w:rsidR="00B04B58">
        <w:rPr>
          <w:rFonts w:ascii="Times New Roman" w:hAnsi="Times New Roman" w:cs="Times New Roman"/>
          <w:sz w:val="28"/>
          <w:szCs w:val="28"/>
        </w:rPr>
        <w:t>_________________</w:t>
      </w:r>
    </w:p>
    <w:p w14:paraId="46B76DB2" w14:textId="77777777" w:rsidR="00B8638C" w:rsidRDefault="00B8638C" w:rsidP="00FA007D">
      <w:pPr>
        <w:autoSpaceDE w:val="0"/>
        <w:autoSpaceDN w:val="0"/>
        <w:adjustRightInd w:val="0"/>
        <w:spacing w:after="0" w:line="240" w:lineRule="auto"/>
        <w:jc w:val="center"/>
        <w:rPr>
          <w:rFonts w:ascii="Times New Roman" w:hAnsi="Times New Roman" w:cs="Times New Roman"/>
          <w:sz w:val="18"/>
          <w:szCs w:val="18"/>
        </w:rPr>
      </w:pPr>
      <w:r>
        <w:rPr>
          <w:rFonts w:ascii="Times New Roman" w:hAnsi="Times New Roman" w:cs="Times New Roman"/>
          <w:sz w:val="18"/>
          <w:szCs w:val="18"/>
        </w:rPr>
        <w:t>(прізвище, ім’я, по батькові)</w:t>
      </w:r>
    </w:p>
    <w:p w14:paraId="2316239A" w14:textId="66011B33" w:rsidR="00B8638C" w:rsidRDefault="00B8638C" w:rsidP="00B636BF">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1. </w:t>
      </w:r>
      <w:r w:rsidR="00B636BF">
        <w:rPr>
          <w:rFonts w:ascii="Times New Roman" w:hAnsi="Times New Roman" w:cs="Times New Roman"/>
          <w:sz w:val="28"/>
          <w:szCs w:val="28"/>
        </w:rPr>
        <w:t>Тема дисертації «</w:t>
      </w:r>
      <w:r w:rsidR="00B636BF">
        <w:rPr>
          <w:rFonts w:ascii="Times New Roman,Bold" w:hAnsi="Times New Roman,Bold" w:cs="Times New Roman,Bold"/>
          <w:bCs/>
          <w:sz w:val="28"/>
          <w:szCs w:val="28"/>
        </w:rPr>
        <w:t>Дослідження та обґрунтування оптимальних параметрів роботи фільтрів знезалізнення води»</w:t>
      </w:r>
      <w:r w:rsidR="00B636BF">
        <w:rPr>
          <w:rFonts w:ascii="Times New Roman" w:hAnsi="Times New Roman" w:cs="Times New Roman"/>
          <w:sz w:val="28"/>
          <w:szCs w:val="28"/>
        </w:rPr>
        <w:t>, науковий керівник дисертації Твердохліб Марія Миколаївна, к.т.н., старший викладач, затверджені наказом по університету від «1» листопада 202</w:t>
      </w:r>
      <w:r w:rsidR="00354BD8">
        <w:rPr>
          <w:rFonts w:ascii="Times New Roman" w:hAnsi="Times New Roman" w:cs="Times New Roman"/>
          <w:sz w:val="28"/>
          <w:szCs w:val="28"/>
        </w:rPr>
        <w:t>3</w:t>
      </w:r>
      <w:r w:rsidR="00B636BF">
        <w:rPr>
          <w:rFonts w:ascii="Times New Roman" w:hAnsi="Times New Roman" w:cs="Times New Roman"/>
          <w:sz w:val="28"/>
          <w:szCs w:val="28"/>
        </w:rPr>
        <w:t xml:space="preserve"> р. №5098-с</w:t>
      </w:r>
    </w:p>
    <w:p w14:paraId="0EE83327" w14:textId="77777777" w:rsidR="00B636BF" w:rsidRDefault="00B636BF" w:rsidP="00B636BF">
      <w:pPr>
        <w:autoSpaceDE w:val="0"/>
        <w:autoSpaceDN w:val="0"/>
        <w:adjustRightInd w:val="0"/>
        <w:spacing w:after="0" w:line="240" w:lineRule="auto"/>
        <w:rPr>
          <w:rFonts w:ascii="Times New Roman" w:hAnsi="Times New Roman" w:cs="Times New Roman"/>
          <w:sz w:val="28"/>
          <w:szCs w:val="28"/>
        </w:rPr>
      </w:pPr>
    </w:p>
    <w:p w14:paraId="23608F48" w14:textId="77777777" w:rsidR="00B8638C" w:rsidRDefault="00B8638C" w:rsidP="00FA007D">
      <w:pPr>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sz w:val="28"/>
          <w:szCs w:val="28"/>
        </w:rPr>
        <w:t>2. Строк подання студентом дисертації ________________________________</w:t>
      </w:r>
    </w:p>
    <w:p w14:paraId="0B3FBD29" w14:textId="77777777" w:rsidR="00B636BF" w:rsidRDefault="00B8638C" w:rsidP="00B636BF">
      <w:pPr>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sz w:val="28"/>
          <w:szCs w:val="28"/>
        </w:rPr>
        <w:t xml:space="preserve">3. </w:t>
      </w:r>
      <w:r w:rsidR="00B636BF">
        <w:rPr>
          <w:rFonts w:ascii="Times New Roman" w:hAnsi="Times New Roman" w:cs="Times New Roman"/>
          <w:sz w:val="28"/>
          <w:szCs w:val="28"/>
        </w:rPr>
        <w:t>Об’єкт дослідження – процеси знезалізнення води шляхом її фільтрування</w:t>
      </w:r>
    </w:p>
    <w:p w14:paraId="23C5F529" w14:textId="77777777" w:rsidR="00B636BF" w:rsidRDefault="00B8638C" w:rsidP="00B636BF">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4. </w:t>
      </w:r>
      <w:r w:rsidR="00B636BF">
        <w:rPr>
          <w:rFonts w:ascii="Times New Roman" w:hAnsi="Times New Roman" w:cs="Times New Roman"/>
          <w:sz w:val="28"/>
          <w:szCs w:val="28"/>
        </w:rPr>
        <w:t>Вихідні дані: природні води, модельні розчини приготовані на дистильованій та водопровідній воді з вмістом загального заліза від 1 до 10 мг/дм</w:t>
      </w:r>
      <w:r w:rsidR="00B636BF">
        <w:rPr>
          <w:rFonts w:ascii="Times New Roman" w:hAnsi="Times New Roman" w:cs="Times New Roman"/>
          <w:sz w:val="28"/>
          <w:szCs w:val="28"/>
          <w:vertAlign w:val="superscript"/>
        </w:rPr>
        <w:t>3</w:t>
      </w:r>
      <w:r w:rsidR="00B636BF">
        <w:rPr>
          <w:rFonts w:ascii="Times New Roman" w:hAnsi="Times New Roman" w:cs="Times New Roman"/>
          <w:sz w:val="28"/>
          <w:szCs w:val="28"/>
        </w:rPr>
        <w:t>; рН розчинів 5,7 – 8,2; вміст іонів жорсткості від 4 до 6 мг-екв/дм</w:t>
      </w:r>
      <w:r w:rsidR="00B636BF">
        <w:rPr>
          <w:rFonts w:ascii="Times New Roman" w:hAnsi="Times New Roman" w:cs="Times New Roman"/>
          <w:sz w:val="28"/>
          <w:szCs w:val="28"/>
          <w:vertAlign w:val="superscript"/>
        </w:rPr>
        <w:t>3</w:t>
      </w:r>
      <w:r w:rsidR="00B636BF">
        <w:rPr>
          <w:rFonts w:ascii="Times New Roman" w:hAnsi="Times New Roman" w:cs="Times New Roman"/>
          <w:sz w:val="28"/>
          <w:szCs w:val="28"/>
        </w:rPr>
        <w:t>.</w:t>
      </w:r>
    </w:p>
    <w:p w14:paraId="7C5ADCAA" w14:textId="77777777" w:rsidR="00B636BF" w:rsidRDefault="00B636BF" w:rsidP="00B636BF">
      <w:pPr>
        <w:autoSpaceDE w:val="0"/>
        <w:autoSpaceDN w:val="0"/>
        <w:adjustRightInd w:val="0"/>
        <w:spacing w:after="0" w:line="240" w:lineRule="auto"/>
        <w:jc w:val="both"/>
        <w:rPr>
          <w:rFonts w:ascii="Times New Roman" w:hAnsi="Times New Roman" w:cs="Times New Roman"/>
          <w:sz w:val="28"/>
          <w:szCs w:val="28"/>
        </w:rPr>
      </w:pPr>
    </w:p>
    <w:p w14:paraId="309513B5" w14:textId="61E72159" w:rsidR="005F65D4" w:rsidRDefault="00B636BF" w:rsidP="00311E69">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5. Перелік завдань, які потрібно розробити: 1) зробити аналіз науково-технічної інформації літературних джерел, що стосуються досліджуваної теми; 2) опанувати методику модифікації фільтрувальних завантажень на основі синтетичних та природніх матеріалів; 3) оцінити ефективність процесу вилучення іонів заліза з води за допомогою каталітичних фільтрувальних завантажень;</w:t>
      </w:r>
      <w:r w:rsidR="00311E69">
        <w:rPr>
          <w:rFonts w:ascii="Times New Roman" w:hAnsi="Times New Roman" w:cs="Times New Roman"/>
          <w:sz w:val="28"/>
          <w:szCs w:val="28"/>
        </w:rPr>
        <w:t xml:space="preserve">4) </w:t>
      </w:r>
      <w:r w:rsidR="00311E69" w:rsidRPr="00311E69">
        <w:rPr>
          <w:rFonts w:ascii="Times New Roman" w:hAnsi="Times New Roman" w:cs="Times New Roman"/>
          <w:sz w:val="28"/>
          <w:szCs w:val="28"/>
        </w:rPr>
        <w:t>визначити час тривання фільтроциклу та брудомісткість фільтру при оптим</w:t>
      </w:r>
      <w:r w:rsidR="00311E69">
        <w:rPr>
          <w:rFonts w:ascii="Times New Roman" w:hAnsi="Times New Roman" w:cs="Times New Roman"/>
          <w:sz w:val="28"/>
          <w:szCs w:val="28"/>
        </w:rPr>
        <w:t xml:space="preserve">альних швидкостях фільтрування; 5) </w:t>
      </w:r>
      <w:r w:rsidR="00311E69" w:rsidRPr="00311E69">
        <w:rPr>
          <w:rFonts w:ascii="Times New Roman" w:hAnsi="Times New Roman" w:cs="Times New Roman"/>
          <w:sz w:val="28"/>
          <w:szCs w:val="28"/>
        </w:rPr>
        <w:t>зробити аналіз перспектив комерціалізації результатів дослідження шляхом розробки стартап-проєкту.</w:t>
      </w:r>
    </w:p>
    <w:p w14:paraId="7AF74525" w14:textId="77777777" w:rsidR="00311E69" w:rsidRDefault="00311E69" w:rsidP="005F65D4">
      <w:pPr>
        <w:autoSpaceDE w:val="0"/>
        <w:autoSpaceDN w:val="0"/>
        <w:adjustRightInd w:val="0"/>
        <w:spacing w:after="0" w:line="240" w:lineRule="auto"/>
        <w:rPr>
          <w:rFonts w:ascii="Times New Roman" w:hAnsi="Times New Roman" w:cs="Times New Roman"/>
          <w:sz w:val="28"/>
          <w:szCs w:val="28"/>
        </w:rPr>
      </w:pPr>
    </w:p>
    <w:p w14:paraId="31D01534" w14:textId="44365BC1" w:rsidR="005F65D4" w:rsidRPr="00601398" w:rsidRDefault="005F65D4" w:rsidP="005F65D4">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6. Перелік графічного (ілюстративного) матеріалу</w:t>
      </w:r>
      <w:r w:rsidR="00601398">
        <w:rPr>
          <w:rFonts w:ascii="Times New Roman" w:hAnsi="Times New Roman" w:cs="Times New Roman"/>
          <w:sz w:val="28"/>
          <w:szCs w:val="28"/>
        </w:rPr>
        <w:t>: 16 слайдів</w:t>
      </w:r>
    </w:p>
    <w:p w14:paraId="7B249945" w14:textId="77777777" w:rsidR="00311E69" w:rsidRDefault="00311E69" w:rsidP="00B636BF">
      <w:pPr>
        <w:autoSpaceDE w:val="0"/>
        <w:autoSpaceDN w:val="0"/>
        <w:adjustRightInd w:val="0"/>
        <w:spacing w:after="0" w:line="360" w:lineRule="auto"/>
        <w:rPr>
          <w:rFonts w:ascii="Times New Roman" w:hAnsi="Times New Roman" w:cs="Times New Roman"/>
          <w:sz w:val="28"/>
          <w:szCs w:val="28"/>
        </w:rPr>
      </w:pPr>
    </w:p>
    <w:p w14:paraId="457AB383" w14:textId="77777777" w:rsidR="00B636BF" w:rsidRDefault="005F65D4" w:rsidP="00B636BF">
      <w:pPr>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7. </w:t>
      </w:r>
      <w:r w:rsidR="00B636BF">
        <w:rPr>
          <w:rFonts w:ascii="Times New Roman" w:hAnsi="Times New Roman" w:cs="Times New Roman"/>
          <w:sz w:val="28"/>
          <w:szCs w:val="28"/>
        </w:rPr>
        <w:t>Орієнтовний перелік публікацій:</w:t>
      </w:r>
    </w:p>
    <w:p w14:paraId="0F458115" w14:textId="77777777" w:rsidR="00B636BF" w:rsidRPr="00311E69" w:rsidRDefault="00B636BF" w:rsidP="00B636BF">
      <w:pPr>
        <w:autoSpaceDE w:val="0"/>
        <w:autoSpaceDN w:val="0"/>
        <w:adjustRightInd w:val="0"/>
        <w:spacing w:after="0" w:line="240" w:lineRule="auto"/>
        <w:ind w:firstLine="709"/>
        <w:jc w:val="both"/>
        <w:rPr>
          <w:rFonts w:ascii="Times New Roman" w:hAnsi="Times New Roman" w:cs="Times New Roman"/>
          <w:sz w:val="26"/>
          <w:szCs w:val="26"/>
        </w:rPr>
      </w:pPr>
      <w:r w:rsidRPr="00311E69">
        <w:rPr>
          <w:rFonts w:ascii="Times New Roman" w:hAnsi="Times New Roman" w:cs="Times New Roman"/>
          <w:sz w:val="26"/>
          <w:szCs w:val="26"/>
        </w:rPr>
        <w:t>1.</w:t>
      </w:r>
      <w:r w:rsidRPr="00311E69">
        <w:rPr>
          <w:sz w:val="26"/>
          <w:szCs w:val="26"/>
        </w:rPr>
        <w:t xml:space="preserve"> </w:t>
      </w:r>
      <w:r w:rsidRPr="00311E69">
        <w:rPr>
          <w:rFonts w:ascii="Times New Roman" w:hAnsi="Times New Roman" w:cs="Times New Roman"/>
          <w:sz w:val="26"/>
          <w:szCs w:val="26"/>
        </w:rPr>
        <w:t>Захарін Д. А., Твердохліб М. М. Дослідження основних параметрів фільтрування води при її знезалізненні // Матеріали міжнародної науково-технічної конференції «Екологічна і техногенна безпека. Охорона водного і повітряного басейнів. Утилізація відходів» студентська й шкільна секція (19–20 квіт. 2023 р. м. Харків). – Харків : ХНУМГ ім. О. М. Бекетова, 2023. – С. 30-32</w:t>
      </w:r>
    </w:p>
    <w:p w14:paraId="7875C9F5" w14:textId="77777777" w:rsidR="00B636BF" w:rsidRPr="00311E69" w:rsidRDefault="00B636BF" w:rsidP="00B636BF">
      <w:pPr>
        <w:autoSpaceDE w:val="0"/>
        <w:autoSpaceDN w:val="0"/>
        <w:adjustRightInd w:val="0"/>
        <w:spacing w:after="0" w:line="240" w:lineRule="auto"/>
        <w:ind w:firstLine="709"/>
        <w:jc w:val="both"/>
        <w:rPr>
          <w:rFonts w:ascii="Times New Roman" w:hAnsi="Times New Roman" w:cs="Times New Roman"/>
          <w:sz w:val="26"/>
          <w:szCs w:val="26"/>
        </w:rPr>
      </w:pPr>
      <w:r w:rsidRPr="00311E69">
        <w:rPr>
          <w:rFonts w:ascii="Times New Roman" w:hAnsi="Times New Roman" w:cs="Times New Roman"/>
          <w:sz w:val="26"/>
          <w:szCs w:val="26"/>
        </w:rPr>
        <w:t>2. Захарін Д., Твердохліб М. Порівняння каталітичних завантажень для видалення заліза при фільтруванні води. // Актуальні проблеми хімії, матеріалознавства та екології :матеріали ІV Міжнародної наукової конференції (Луцьк, 7-9 грудня 2023 року). – Луцьк : Вежа-Друк, 2023. – С. 198-201</w:t>
      </w:r>
    </w:p>
    <w:p w14:paraId="6A92F27C" w14:textId="77777777" w:rsidR="00B636BF" w:rsidRDefault="00B636BF" w:rsidP="00B636BF">
      <w:pPr>
        <w:autoSpaceDE w:val="0"/>
        <w:autoSpaceDN w:val="0"/>
        <w:adjustRightInd w:val="0"/>
        <w:spacing w:after="0" w:line="360" w:lineRule="auto"/>
        <w:rPr>
          <w:rFonts w:ascii="Times New Roman" w:hAnsi="Times New Roman" w:cs="Times New Roman"/>
          <w:sz w:val="28"/>
          <w:szCs w:val="28"/>
        </w:rPr>
      </w:pPr>
    </w:p>
    <w:p w14:paraId="61A614CD" w14:textId="7858326A" w:rsidR="005F65D4" w:rsidRDefault="005F65D4" w:rsidP="00B636BF">
      <w:pPr>
        <w:autoSpaceDE w:val="0"/>
        <w:autoSpaceDN w:val="0"/>
        <w:adjustRightInd w:val="0"/>
        <w:spacing w:after="0" w:line="360" w:lineRule="auto"/>
        <w:rPr>
          <w:rFonts w:ascii="Symbol" w:hAnsi="Symbol" w:cs="Symbol"/>
          <w:sz w:val="18"/>
          <w:szCs w:val="18"/>
        </w:rPr>
      </w:pPr>
      <w:r>
        <w:rPr>
          <w:rFonts w:ascii="Times New Roman" w:hAnsi="Times New Roman" w:cs="Times New Roman"/>
          <w:sz w:val="28"/>
          <w:szCs w:val="28"/>
        </w:rPr>
        <w:t>8. Консультанти розділів дисертації</w:t>
      </w:r>
      <w:r>
        <w:rPr>
          <w:rFonts w:ascii="Symbol" w:hAnsi="Symbol" w:cs="Symbol"/>
          <w:sz w:val="18"/>
          <w:szCs w:val="18"/>
        </w:rPr>
        <w:t></w:t>
      </w:r>
    </w:p>
    <w:tbl>
      <w:tblPr>
        <w:tblStyle w:val="a3"/>
        <w:tblW w:w="0" w:type="auto"/>
        <w:tblLook w:val="04A0" w:firstRow="1" w:lastRow="0" w:firstColumn="1" w:lastColumn="0" w:noHBand="0" w:noVBand="1"/>
      </w:tblPr>
      <w:tblGrid>
        <w:gridCol w:w="2336"/>
        <w:gridCol w:w="2621"/>
        <w:gridCol w:w="2051"/>
        <w:gridCol w:w="2337"/>
      </w:tblGrid>
      <w:tr w:rsidR="005F65D4" w14:paraId="4C9B7B34" w14:textId="77777777" w:rsidTr="005F65D4">
        <w:tc>
          <w:tcPr>
            <w:tcW w:w="2336" w:type="dxa"/>
            <w:vMerge w:val="restart"/>
            <w:vAlign w:val="center"/>
          </w:tcPr>
          <w:p w14:paraId="3BABF6C9" w14:textId="3D7DBB75" w:rsidR="005F65D4" w:rsidRPr="005F65D4" w:rsidRDefault="005F65D4" w:rsidP="005F65D4">
            <w:pPr>
              <w:autoSpaceDE w:val="0"/>
              <w:autoSpaceDN w:val="0"/>
              <w:adjustRightInd w:val="0"/>
              <w:jc w:val="center"/>
              <w:rPr>
                <w:rFonts w:ascii="Times New Roman" w:hAnsi="Times New Roman" w:cs="Times New Roman"/>
                <w:sz w:val="24"/>
                <w:szCs w:val="24"/>
              </w:rPr>
            </w:pPr>
            <w:r w:rsidRPr="005F65D4">
              <w:rPr>
                <w:rFonts w:ascii="Times New Roman" w:hAnsi="Times New Roman" w:cs="Times New Roman"/>
                <w:sz w:val="24"/>
                <w:szCs w:val="24"/>
              </w:rPr>
              <w:t>Розділ</w:t>
            </w:r>
          </w:p>
        </w:tc>
        <w:tc>
          <w:tcPr>
            <w:tcW w:w="2621" w:type="dxa"/>
            <w:vMerge w:val="restart"/>
            <w:vAlign w:val="center"/>
          </w:tcPr>
          <w:p w14:paraId="4F274420" w14:textId="016B20AA" w:rsidR="005F65D4" w:rsidRPr="005F65D4" w:rsidRDefault="005F65D4" w:rsidP="005F65D4">
            <w:pPr>
              <w:autoSpaceDE w:val="0"/>
              <w:autoSpaceDN w:val="0"/>
              <w:adjustRightInd w:val="0"/>
              <w:jc w:val="center"/>
              <w:rPr>
                <w:rFonts w:ascii="Times New Roman" w:hAnsi="Times New Roman" w:cs="Times New Roman"/>
                <w:sz w:val="24"/>
                <w:szCs w:val="24"/>
              </w:rPr>
            </w:pPr>
            <w:r w:rsidRPr="005F65D4">
              <w:rPr>
                <w:rFonts w:ascii="Times New Roman" w:hAnsi="Times New Roman" w:cs="Times New Roman"/>
                <w:sz w:val="24"/>
                <w:szCs w:val="24"/>
              </w:rPr>
              <w:t>Прізвище, ініціали, та посада консультанта</w:t>
            </w:r>
          </w:p>
        </w:tc>
        <w:tc>
          <w:tcPr>
            <w:tcW w:w="4388" w:type="dxa"/>
            <w:gridSpan w:val="2"/>
            <w:vAlign w:val="center"/>
          </w:tcPr>
          <w:p w14:paraId="7038C2F1" w14:textId="1EFF314F" w:rsidR="005F65D4" w:rsidRPr="005F65D4" w:rsidRDefault="005F65D4" w:rsidP="005F65D4">
            <w:pPr>
              <w:autoSpaceDE w:val="0"/>
              <w:autoSpaceDN w:val="0"/>
              <w:adjustRightInd w:val="0"/>
              <w:jc w:val="center"/>
              <w:rPr>
                <w:rFonts w:ascii="Times New Roman" w:hAnsi="Times New Roman" w:cs="Times New Roman"/>
                <w:sz w:val="24"/>
                <w:szCs w:val="24"/>
              </w:rPr>
            </w:pPr>
            <w:r w:rsidRPr="005F65D4">
              <w:rPr>
                <w:rFonts w:ascii="Times New Roman" w:hAnsi="Times New Roman" w:cs="Times New Roman"/>
                <w:sz w:val="24"/>
                <w:szCs w:val="24"/>
              </w:rPr>
              <w:t>Підпис, дата</w:t>
            </w:r>
          </w:p>
        </w:tc>
      </w:tr>
      <w:tr w:rsidR="005F65D4" w14:paraId="00174A12" w14:textId="77777777" w:rsidTr="005F65D4">
        <w:tc>
          <w:tcPr>
            <w:tcW w:w="2336" w:type="dxa"/>
            <w:vMerge/>
            <w:vAlign w:val="center"/>
          </w:tcPr>
          <w:p w14:paraId="03D26A36" w14:textId="77777777" w:rsidR="005F65D4" w:rsidRPr="005F65D4" w:rsidRDefault="005F65D4" w:rsidP="005F65D4">
            <w:pPr>
              <w:autoSpaceDE w:val="0"/>
              <w:autoSpaceDN w:val="0"/>
              <w:adjustRightInd w:val="0"/>
              <w:jc w:val="center"/>
              <w:rPr>
                <w:rFonts w:ascii="Times New Roman" w:hAnsi="Times New Roman" w:cs="Times New Roman"/>
                <w:sz w:val="24"/>
                <w:szCs w:val="24"/>
              </w:rPr>
            </w:pPr>
          </w:p>
        </w:tc>
        <w:tc>
          <w:tcPr>
            <w:tcW w:w="2621" w:type="dxa"/>
            <w:vMerge/>
            <w:vAlign w:val="center"/>
          </w:tcPr>
          <w:p w14:paraId="3A4157CF" w14:textId="77777777" w:rsidR="005F65D4" w:rsidRPr="005F65D4" w:rsidRDefault="005F65D4" w:rsidP="005F65D4">
            <w:pPr>
              <w:autoSpaceDE w:val="0"/>
              <w:autoSpaceDN w:val="0"/>
              <w:adjustRightInd w:val="0"/>
              <w:jc w:val="center"/>
              <w:rPr>
                <w:rFonts w:ascii="Times New Roman" w:hAnsi="Times New Roman" w:cs="Times New Roman"/>
                <w:sz w:val="24"/>
                <w:szCs w:val="24"/>
              </w:rPr>
            </w:pPr>
          </w:p>
        </w:tc>
        <w:tc>
          <w:tcPr>
            <w:tcW w:w="2051" w:type="dxa"/>
            <w:vAlign w:val="center"/>
          </w:tcPr>
          <w:p w14:paraId="77D270E5" w14:textId="3E62FFD8" w:rsidR="005F65D4" w:rsidRPr="005F65D4" w:rsidRDefault="005F65D4" w:rsidP="005F65D4">
            <w:pPr>
              <w:autoSpaceDE w:val="0"/>
              <w:autoSpaceDN w:val="0"/>
              <w:adjustRightInd w:val="0"/>
              <w:jc w:val="center"/>
              <w:rPr>
                <w:rFonts w:ascii="Times New Roman" w:hAnsi="Times New Roman" w:cs="Times New Roman"/>
                <w:sz w:val="24"/>
                <w:szCs w:val="24"/>
              </w:rPr>
            </w:pPr>
            <w:r w:rsidRPr="005F65D4">
              <w:rPr>
                <w:rFonts w:ascii="Times New Roman" w:hAnsi="Times New Roman" w:cs="Times New Roman"/>
                <w:sz w:val="24"/>
                <w:szCs w:val="24"/>
              </w:rPr>
              <w:t>Завдання видав</w:t>
            </w:r>
          </w:p>
        </w:tc>
        <w:tc>
          <w:tcPr>
            <w:tcW w:w="2337" w:type="dxa"/>
            <w:vAlign w:val="center"/>
          </w:tcPr>
          <w:p w14:paraId="5F41F315" w14:textId="42F7904C" w:rsidR="005F65D4" w:rsidRPr="005F65D4" w:rsidRDefault="005F65D4" w:rsidP="005F65D4">
            <w:pPr>
              <w:autoSpaceDE w:val="0"/>
              <w:autoSpaceDN w:val="0"/>
              <w:adjustRightInd w:val="0"/>
              <w:jc w:val="center"/>
              <w:rPr>
                <w:rFonts w:ascii="Times New Roman" w:hAnsi="Times New Roman" w:cs="Times New Roman"/>
                <w:sz w:val="24"/>
                <w:szCs w:val="24"/>
              </w:rPr>
            </w:pPr>
            <w:r w:rsidRPr="005F65D4">
              <w:rPr>
                <w:rFonts w:ascii="Times New Roman" w:hAnsi="Times New Roman" w:cs="Times New Roman"/>
                <w:sz w:val="24"/>
                <w:szCs w:val="24"/>
              </w:rPr>
              <w:t>Завдання прийняв</w:t>
            </w:r>
          </w:p>
        </w:tc>
      </w:tr>
      <w:tr w:rsidR="005F65D4" w14:paraId="7D050836" w14:textId="77777777" w:rsidTr="005F65D4">
        <w:tc>
          <w:tcPr>
            <w:tcW w:w="2336" w:type="dxa"/>
            <w:vAlign w:val="center"/>
          </w:tcPr>
          <w:p w14:paraId="18813510" w14:textId="224A8E3E" w:rsidR="005F65D4" w:rsidRPr="005F65D4" w:rsidRDefault="00B636BF" w:rsidP="005F65D4">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Розробка стартап-про</w:t>
            </w:r>
            <w:r w:rsidR="00EB4D3C">
              <w:rPr>
                <w:rFonts w:ascii="Times New Roman" w:hAnsi="Times New Roman" w:cs="Times New Roman"/>
                <w:sz w:val="24"/>
                <w:szCs w:val="24"/>
              </w:rPr>
              <w:t>є</w:t>
            </w:r>
            <w:r>
              <w:rPr>
                <w:rFonts w:ascii="Times New Roman" w:hAnsi="Times New Roman" w:cs="Times New Roman"/>
                <w:sz w:val="24"/>
                <w:szCs w:val="24"/>
              </w:rPr>
              <w:t>кту</w:t>
            </w:r>
          </w:p>
        </w:tc>
        <w:tc>
          <w:tcPr>
            <w:tcW w:w="2621" w:type="dxa"/>
            <w:vAlign w:val="center"/>
          </w:tcPr>
          <w:p w14:paraId="2FDD53D9" w14:textId="04A2EC1E" w:rsidR="005F65D4" w:rsidRPr="005F65D4" w:rsidRDefault="00B636BF" w:rsidP="005F65D4">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Юдіна Н.В., доцент, к.е.н., доцент кафедри промислового маркетингу</w:t>
            </w:r>
          </w:p>
        </w:tc>
        <w:tc>
          <w:tcPr>
            <w:tcW w:w="2051" w:type="dxa"/>
            <w:vAlign w:val="center"/>
          </w:tcPr>
          <w:p w14:paraId="58E67355" w14:textId="77777777" w:rsidR="005F65D4" w:rsidRPr="005F65D4" w:rsidRDefault="005F65D4" w:rsidP="005F65D4">
            <w:pPr>
              <w:autoSpaceDE w:val="0"/>
              <w:autoSpaceDN w:val="0"/>
              <w:adjustRightInd w:val="0"/>
              <w:jc w:val="center"/>
              <w:rPr>
                <w:rFonts w:ascii="Times New Roman" w:hAnsi="Times New Roman" w:cs="Times New Roman"/>
                <w:sz w:val="24"/>
                <w:szCs w:val="24"/>
              </w:rPr>
            </w:pPr>
          </w:p>
        </w:tc>
        <w:tc>
          <w:tcPr>
            <w:tcW w:w="2337" w:type="dxa"/>
            <w:vAlign w:val="center"/>
          </w:tcPr>
          <w:p w14:paraId="1BE360CB" w14:textId="77777777" w:rsidR="005F65D4" w:rsidRPr="005F65D4" w:rsidRDefault="005F65D4" w:rsidP="005F65D4">
            <w:pPr>
              <w:autoSpaceDE w:val="0"/>
              <w:autoSpaceDN w:val="0"/>
              <w:adjustRightInd w:val="0"/>
              <w:jc w:val="center"/>
              <w:rPr>
                <w:rFonts w:ascii="Times New Roman" w:hAnsi="Times New Roman" w:cs="Times New Roman"/>
                <w:sz w:val="24"/>
                <w:szCs w:val="24"/>
              </w:rPr>
            </w:pPr>
          </w:p>
        </w:tc>
      </w:tr>
      <w:tr w:rsidR="005F65D4" w14:paraId="2EB015F4" w14:textId="77777777" w:rsidTr="005F65D4">
        <w:tc>
          <w:tcPr>
            <w:tcW w:w="2336" w:type="dxa"/>
            <w:vAlign w:val="center"/>
          </w:tcPr>
          <w:p w14:paraId="4518EFDC" w14:textId="77777777" w:rsidR="005F65D4" w:rsidRPr="005F65D4" w:rsidRDefault="005F65D4" w:rsidP="005F65D4">
            <w:pPr>
              <w:autoSpaceDE w:val="0"/>
              <w:autoSpaceDN w:val="0"/>
              <w:adjustRightInd w:val="0"/>
              <w:jc w:val="center"/>
              <w:rPr>
                <w:rFonts w:ascii="Times New Roman" w:hAnsi="Times New Roman" w:cs="Times New Roman"/>
                <w:sz w:val="24"/>
                <w:szCs w:val="24"/>
              </w:rPr>
            </w:pPr>
          </w:p>
        </w:tc>
        <w:tc>
          <w:tcPr>
            <w:tcW w:w="2621" w:type="dxa"/>
            <w:vAlign w:val="center"/>
          </w:tcPr>
          <w:p w14:paraId="68B6A8A8" w14:textId="77777777" w:rsidR="005F65D4" w:rsidRPr="005F65D4" w:rsidRDefault="005F65D4" w:rsidP="005F65D4">
            <w:pPr>
              <w:autoSpaceDE w:val="0"/>
              <w:autoSpaceDN w:val="0"/>
              <w:adjustRightInd w:val="0"/>
              <w:jc w:val="center"/>
              <w:rPr>
                <w:rFonts w:ascii="Times New Roman" w:hAnsi="Times New Roman" w:cs="Times New Roman"/>
                <w:sz w:val="24"/>
                <w:szCs w:val="24"/>
              </w:rPr>
            </w:pPr>
          </w:p>
        </w:tc>
        <w:tc>
          <w:tcPr>
            <w:tcW w:w="2051" w:type="dxa"/>
            <w:vAlign w:val="center"/>
          </w:tcPr>
          <w:p w14:paraId="427117C9" w14:textId="77777777" w:rsidR="005F65D4" w:rsidRPr="005F65D4" w:rsidRDefault="005F65D4" w:rsidP="005F65D4">
            <w:pPr>
              <w:autoSpaceDE w:val="0"/>
              <w:autoSpaceDN w:val="0"/>
              <w:adjustRightInd w:val="0"/>
              <w:jc w:val="center"/>
              <w:rPr>
                <w:rFonts w:ascii="Times New Roman" w:hAnsi="Times New Roman" w:cs="Times New Roman"/>
                <w:sz w:val="24"/>
                <w:szCs w:val="24"/>
              </w:rPr>
            </w:pPr>
          </w:p>
        </w:tc>
        <w:tc>
          <w:tcPr>
            <w:tcW w:w="2337" w:type="dxa"/>
            <w:vAlign w:val="center"/>
          </w:tcPr>
          <w:p w14:paraId="07AA634C" w14:textId="77777777" w:rsidR="005F65D4" w:rsidRPr="005F65D4" w:rsidRDefault="005F65D4" w:rsidP="005F65D4">
            <w:pPr>
              <w:autoSpaceDE w:val="0"/>
              <w:autoSpaceDN w:val="0"/>
              <w:adjustRightInd w:val="0"/>
              <w:jc w:val="center"/>
              <w:rPr>
                <w:rFonts w:ascii="Times New Roman" w:hAnsi="Times New Roman" w:cs="Times New Roman"/>
                <w:sz w:val="24"/>
                <w:szCs w:val="24"/>
              </w:rPr>
            </w:pPr>
          </w:p>
        </w:tc>
      </w:tr>
    </w:tbl>
    <w:p w14:paraId="72E0E779" w14:textId="77777777" w:rsidR="005F65D4" w:rsidRDefault="005F65D4" w:rsidP="005F65D4">
      <w:pPr>
        <w:autoSpaceDE w:val="0"/>
        <w:autoSpaceDN w:val="0"/>
        <w:adjustRightInd w:val="0"/>
        <w:spacing w:after="0" w:line="240" w:lineRule="auto"/>
        <w:rPr>
          <w:rFonts w:ascii="Times New Roman" w:hAnsi="Times New Roman" w:cs="Times New Roman"/>
          <w:sz w:val="28"/>
          <w:szCs w:val="28"/>
        </w:rPr>
      </w:pPr>
    </w:p>
    <w:p w14:paraId="78FEB334" w14:textId="1C047A9F" w:rsidR="005F65D4" w:rsidRDefault="005F65D4" w:rsidP="005F65D4">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9. Дата видачі завдання</w:t>
      </w:r>
    </w:p>
    <w:p w14:paraId="5E2DC667" w14:textId="58275500" w:rsidR="005F65D4" w:rsidRDefault="005F65D4" w:rsidP="005F65D4">
      <w:pPr>
        <w:autoSpaceDE w:val="0"/>
        <w:autoSpaceDN w:val="0"/>
        <w:adjustRightInd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Календарний план</w:t>
      </w:r>
    </w:p>
    <w:tbl>
      <w:tblPr>
        <w:tblStyle w:val="a3"/>
        <w:tblW w:w="0" w:type="auto"/>
        <w:tblLook w:val="04A0" w:firstRow="1" w:lastRow="0" w:firstColumn="1" w:lastColumn="0" w:noHBand="0" w:noVBand="1"/>
      </w:tblPr>
      <w:tblGrid>
        <w:gridCol w:w="506"/>
        <w:gridCol w:w="4204"/>
        <w:gridCol w:w="2321"/>
        <w:gridCol w:w="2314"/>
      </w:tblGrid>
      <w:tr w:rsidR="005F65D4" w14:paraId="3E4428AD" w14:textId="77777777" w:rsidTr="00B636BF">
        <w:tc>
          <w:tcPr>
            <w:tcW w:w="506" w:type="dxa"/>
            <w:vAlign w:val="center"/>
          </w:tcPr>
          <w:p w14:paraId="3E3F76F5" w14:textId="77777777" w:rsidR="005F65D4" w:rsidRDefault="005F65D4" w:rsidP="005F65D4">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w:t>
            </w:r>
          </w:p>
          <w:p w14:paraId="7701F44B" w14:textId="23C35A64" w:rsidR="005F65D4" w:rsidRDefault="005F65D4" w:rsidP="005F65D4">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з/п</w:t>
            </w:r>
          </w:p>
        </w:tc>
        <w:tc>
          <w:tcPr>
            <w:tcW w:w="4204" w:type="dxa"/>
            <w:vAlign w:val="center"/>
          </w:tcPr>
          <w:p w14:paraId="6527769C" w14:textId="77777777" w:rsidR="005F65D4" w:rsidRDefault="005F65D4" w:rsidP="005F65D4">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Назва етапів виконання</w:t>
            </w:r>
          </w:p>
          <w:p w14:paraId="2105D949" w14:textId="35FE1930" w:rsidR="005F65D4" w:rsidRDefault="005F65D4" w:rsidP="005F65D4">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магістерської дисертації</w:t>
            </w:r>
          </w:p>
        </w:tc>
        <w:tc>
          <w:tcPr>
            <w:tcW w:w="2321" w:type="dxa"/>
            <w:vAlign w:val="center"/>
          </w:tcPr>
          <w:p w14:paraId="5CF1E022" w14:textId="77777777" w:rsidR="005F65D4" w:rsidRDefault="005F65D4" w:rsidP="005F65D4">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Строк виконання етапів</w:t>
            </w:r>
          </w:p>
          <w:p w14:paraId="786D78B1" w14:textId="463058B6" w:rsidR="005F65D4" w:rsidRDefault="005F65D4" w:rsidP="005F65D4">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магістерської дисертації</w:t>
            </w:r>
          </w:p>
        </w:tc>
        <w:tc>
          <w:tcPr>
            <w:tcW w:w="2314" w:type="dxa"/>
            <w:vAlign w:val="center"/>
          </w:tcPr>
          <w:p w14:paraId="1ABC20D4" w14:textId="5FF03ED5" w:rsidR="005F65D4" w:rsidRDefault="005F65D4" w:rsidP="005F65D4">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Примітка</w:t>
            </w:r>
          </w:p>
        </w:tc>
      </w:tr>
      <w:tr w:rsidR="005F65D4" w14:paraId="3E4F9D72" w14:textId="77777777" w:rsidTr="00B636BF">
        <w:tc>
          <w:tcPr>
            <w:tcW w:w="506" w:type="dxa"/>
            <w:vAlign w:val="center"/>
          </w:tcPr>
          <w:p w14:paraId="57D94F82" w14:textId="77777777" w:rsidR="005F65D4" w:rsidRDefault="005F65D4" w:rsidP="005F65D4">
            <w:pPr>
              <w:autoSpaceDE w:val="0"/>
              <w:autoSpaceDN w:val="0"/>
              <w:adjustRightInd w:val="0"/>
              <w:jc w:val="center"/>
              <w:rPr>
                <w:rFonts w:ascii="Times New Roman" w:hAnsi="Times New Roman" w:cs="Times New Roman"/>
                <w:sz w:val="28"/>
                <w:szCs w:val="28"/>
              </w:rPr>
            </w:pPr>
          </w:p>
        </w:tc>
        <w:tc>
          <w:tcPr>
            <w:tcW w:w="4204" w:type="dxa"/>
            <w:vAlign w:val="center"/>
          </w:tcPr>
          <w:p w14:paraId="46CC2630" w14:textId="5AA42D0F" w:rsidR="005F65D4" w:rsidRDefault="00B636BF" w:rsidP="005F65D4">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8"/>
              </w:rPr>
              <w:t>Видача завдання. Проходження переддипломної практики.</w:t>
            </w:r>
          </w:p>
        </w:tc>
        <w:tc>
          <w:tcPr>
            <w:tcW w:w="2321" w:type="dxa"/>
            <w:vAlign w:val="center"/>
          </w:tcPr>
          <w:p w14:paraId="20E1D1DC" w14:textId="091169A5" w:rsidR="005F65D4" w:rsidRDefault="00B636BF" w:rsidP="005F65D4">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01.09.23 - 26.10.23</w:t>
            </w:r>
          </w:p>
        </w:tc>
        <w:tc>
          <w:tcPr>
            <w:tcW w:w="2314" w:type="dxa"/>
            <w:vAlign w:val="center"/>
          </w:tcPr>
          <w:p w14:paraId="123CB745" w14:textId="77777777" w:rsidR="005F65D4" w:rsidRDefault="005F65D4" w:rsidP="005F65D4">
            <w:pPr>
              <w:autoSpaceDE w:val="0"/>
              <w:autoSpaceDN w:val="0"/>
              <w:adjustRightInd w:val="0"/>
              <w:jc w:val="center"/>
              <w:rPr>
                <w:rFonts w:ascii="Times New Roman" w:hAnsi="Times New Roman" w:cs="Times New Roman"/>
                <w:sz w:val="28"/>
                <w:szCs w:val="28"/>
              </w:rPr>
            </w:pPr>
          </w:p>
        </w:tc>
      </w:tr>
      <w:tr w:rsidR="005F65D4" w14:paraId="39F409D8" w14:textId="77777777" w:rsidTr="00B636BF">
        <w:tc>
          <w:tcPr>
            <w:tcW w:w="506" w:type="dxa"/>
            <w:vAlign w:val="center"/>
          </w:tcPr>
          <w:p w14:paraId="0F57EDEB" w14:textId="77777777" w:rsidR="005F65D4" w:rsidRDefault="005F65D4" w:rsidP="005F65D4">
            <w:pPr>
              <w:autoSpaceDE w:val="0"/>
              <w:autoSpaceDN w:val="0"/>
              <w:adjustRightInd w:val="0"/>
              <w:jc w:val="center"/>
              <w:rPr>
                <w:rFonts w:ascii="Times New Roman" w:hAnsi="Times New Roman" w:cs="Times New Roman"/>
                <w:sz w:val="28"/>
                <w:szCs w:val="28"/>
              </w:rPr>
            </w:pPr>
          </w:p>
        </w:tc>
        <w:tc>
          <w:tcPr>
            <w:tcW w:w="4204" w:type="dxa"/>
            <w:vAlign w:val="center"/>
          </w:tcPr>
          <w:p w14:paraId="3B4EF922" w14:textId="7759A8C8" w:rsidR="005F65D4" w:rsidRDefault="00B636BF" w:rsidP="005F65D4">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8"/>
              </w:rPr>
              <w:t>Оформлення огляду науково-технічної літератури за темою роботи</w:t>
            </w:r>
          </w:p>
        </w:tc>
        <w:tc>
          <w:tcPr>
            <w:tcW w:w="2321" w:type="dxa"/>
            <w:vAlign w:val="center"/>
          </w:tcPr>
          <w:p w14:paraId="5FB85FFF" w14:textId="47B3DF3A" w:rsidR="005F65D4" w:rsidRDefault="00B636BF" w:rsidP="005F65D4">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27.10.23-6.11.23</w:t>
            </w:r>
          </w:p>
        </w:tc>
        <w:tc>
          <w:tcPr>
            <w:tcW w:w="2314" w:type="dxa"/>
            <w:vAlign w:val="center"/>
          </w:tcPr>
          <w:p w14:paraId="3F47A0E3" w14:textId="77777777" w:rsidR="005F65D4" w:rsidRDefault="005F65D4" w:rsidP="005F65D4">
            <w:pPr>
              <w:autoSpaceDE w:val="0"/>
              <w:autoSpaceDN w:val="0"/>
              <w:adjustRightInd w:val="0"/>
              <w:jc w:val="center"/>
              <w:rPr>
                <w:rFonts w:ascii="Times New Roman" w:hAnsi="Times New Roman" w:cs="Times New Roman"/>
                <w:sz w:val="28"/>
                <w:szCs w:val="28"/>
              </w:rPr>
            </w:pPr>
          </w:p>
        </w:tc>
      </w:tr>
      <w:tr w:rsidR="005F65D4" w14:paraId="6787EACE" w14:textId="77777777" w:rsidTr="00B636BF">
        <w:tc>
          <w:tcPr>
            <w:tcW w:w="506" w:type="dxa"/>
            <w:vAlign w:val="center"/>
          </w:tcPr>
          <w:p w14:paraId="622A7417" w14:textId="77777777" w:rsidR="005F65D4" w:rsidRDefault="005F65D4" w:rsidP="005F65D4">
            <w:pPr>
              <w:autoSpaceDE w:val="0"/>
              <w:autoSpaceDN w:val="0"/>
              <w:adjustRightInd w:val="0"/>
              <w:jc w:val="center"/>
              <w:rPr>
                <w:rFonts w:ascii="Times New Roman" w:hAnsi="Times New Roman" w:cs="Times New Roman"/>
                <w:sz w:val="28"/>
                <w:szCs w:val="28"/>
              </w:rPr>
            </w:pPr>
          </w:p>
        </w:tc>
        <w:tc>
          <w:tcPr>
            <w:tcW w:w="4204" w:type="dxa"/>
            <w:vAlign w:val="center"/>
          </w:tcPr>
          <w:p w14:paraId="11B48148" w14:textId="4F75D27A" w:rsidR="005F65D4" w:rsidRDefault="00B636BF" w:rsidP="005F65D4">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8"/>
              </w:rPr>
              <w:t>Вибір методик аналізу та модифікації фільтрувальних матеріалів</w:t>
            </w:r>
          </w:p>
        </w:tc>
        <w:tc>
          <w:tcPr>
            <w:tcW w:w="2321" w:type="dxa"/>
            <w:vAlign w:val="center"/>
          </w:tcPr>
          <w:p w14:paraId="54D06259" w14:textId="6E90C744" w:rsidR="005F65D4" w:rsidRDefault="00B636BF" w:rsidP="005F65D4">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7.11.23-14.11.23</w:t>
            </w:r>
          </w:p>
        </w:tc>
        <w:tc>
          <w:tcPr>
            <w:tcW w:w="2314" w:type="dxa"/>
            <w:vAlign w:val="center"/>
          </w:tcPr>
          <w:p w14:paraId="5959DD34" w14:textId="77777777" w:rsidR="005F65D4" w:rsidRDefault="005F65D4" w:rsidP="005F65D4">
            <w:pPr>
              <w:autoSpaceDE w:val="0"/>
              <w:autoSpaceDN w:val="0"/>
              <w:adjustRightInd w:val="0"/>
              <w:jc w:val="center"/>
              <w:rPr>
                <w:rFonts w:ascii="Times New Roman" w:hAnsi="Times New Roman" w:cs="Times New Roman"/>
                <w:sz w:val="28"/>
                <w:szCs w:val="28"/>
              </w:rPr>
            </w:pPr>
          </w:p>
        </w:tc>
      </w:tr>
      <w:tr w:rsidR="00B636BF" w14:paraId="114E2DC7" w14:textId="77777777" w:rsidTr="00B636BF">
        <w:tc>
          <w:tcPr>
            <w:tcW w:w="506" w:type="dxa"/>
            <w:vAlign w:val="center"/>
          </w:tcPr>
          <w:p w14:paraId="6447D5A6" w14:textId="77777777" w:rsidR="00B636BF" w:rsidRDefault="00B636BF" w:rsidP="00B636BF">
            <w:pPr>
              <w:autoSpaceDE w:val="0"/>
              <w:autoSpaceDN w:val="0"/>
              <w:adjustRightInd w:val="0"/>
              <w:jc w:val="center"/>
              <w:rPr>
                <w:rFonts w:ascii="Times New Roman" w:hAnsi="Times New Roman" w:cs="Times New Roman"/>
                <w:sz w:val="28"/>
                <w:szCs w:val="28"/>
              </w:rPr>
            </w:pPr>
          </w:p>
        </w:tc>
        <w:tc>
          <w:tcPr>
            <w:tcW w:w="4204" w:type="dxa"/>
            <w:vAlign w:val="center"/>
          </w:tcPr>
          <w:p w14:paraId="32DC21F7" w14:textId="6155499A" w:rsidR="00B636BF" w:rsidRDefault="00B636BF" w:rsidP="00B636BF">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8"/>
              </w:rPr>
              <w:t>Дослідження ефективності каталітичних завантажень для знезалізнення води</w:t>
            </w:r>
          </w:p>
        </w:tc>
        <w:tc>
          <w:tcPr>
            <w:tcW w:w="2321" w:type="dxa"/>
            <w:vAlign w:val="center"/>
          </w:tcPr>
          <w:p w14:paraId="420FC058" w14:textId="1FF573B0" w:rsidR="00B636BF" w:rsidRDefault="00B636BF" w:rsidP="00B636BF">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15.11.23-30.11.23</w:t>
            </w:r>
          </w:p>
        </w:tc>
        <w:tc>
          <w:tcPr>
            <w:tcW w:w="2314" w:type="dxa"/>
            <w:vAlign w:val="center"/>
          </w:tcPr>
          <w:p w14:paraId="7152D1F9" w14:textId="77777777" w:rsidR="00B636BF" w:rsidRDefault="00B636BF" w:rsidP="00B636BF">
            <w:pPr>
              <w:autoSpaceDE w:val="0"/>
              <w:autoSpaceDN w:val="0"/>
              <w:adjustRightInd w:val="0"/>
              <w:jc w:val="center"/>
              <w:rPr>
                <w:rFonts w:ascii="Times New Roman" w:hAnsi="Times New Roman" w:cs="Times New Roman"/>
                <w:sz w:val="28"/>
                <w:szCs w:val="28"/>
              </w:rPr>
            </w:pPr>
          </w:p>
        </w:tc>
      </w:tr>
      <w:tr w:rsidR="00B636BF" w14:paraId="1D35443E" w14:textId="77777777" w:rsidTr="00B636BF">
        <w:tc>
          <w:tcPr>
            <w:tcW w:w="506" w:type="dxa"/>
            <w:vAlign w:val="center"/>
          </w:tcPr>
          <w:p w14:paraId="784A48B2" w14:textId="77777777" w:rsidR="00B636BF" w:rsidRDefault="00B636BF" w:rsidP="00B636BF">
            <w:pPr>
              <w:autoSpaceDE w:val="0"/>
              <w:autoSpaceDN w:val="0"/>
              <w:adjustRightInd w:val="0"/>
              <w:jc w:val="center"/>
              <w:rPr>
                <w:rFonts w:ascii="Times New Roman" w:hAnsi="Times New Roman" w:cs="Times New Roman"/>
                <w:sz w:val="28"/>
                <w:szCs w:val="28"/>
              </w:rPr>
            </w:pPr>
          </w:p>
        </w:tc>
        <w:tc>
          <w:tcPr>
            <w:tcW w:w="4204" w:type="dxa"/>
            <w:vAlign w:val="center"/>
          </w:tcPr>
          <w:p w14:paraId="54D3BF96" w14:textId="2663D924" w:rsidR="00B636BF" w:rsidRDefault="00B636BF" w:rsidP="00B636BF">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8"/>
              </w:rPr>
              <w:t>Обробка та опис отриманих експериментальних даних</w:t>
            </w:r>
          </w:p>
        </w:tc>
        <w:tc>
          <w:tcPr>
            <w:tcW w:w="2321" w:type="dxa"/>
            <w:vAlign w:val="center"/>
          </w:tcPr>
          <w:p w14:paraId="5A69BF1F" w14:textId="5F8E0860" w:rsidR="00B636BF" w:rsidRDefault="00B636BF" w:rsidP="00B636BF">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1.12.23-10.12.23</w:t>
            </w:r>
          </w:p>
        </w:tc>
        <w:tc>
          <w:tcPr>
            <w:tcW w:w="2314" w:type="dxa"/>
            <w:vAlign w:val="center"/>
          </w:tcPr>
          <w:p w14:paraId="25D5FC1A" w14:textId="77777777" w:rsidR="00B636BF" w:rsidRDefault="00B636BF" w:rsidP="00B636BF">
            <w:pPr>
              <w:autoSpaceDE w:val="0"/>
              <w:autoSpaceDN w:val="0"/>
              <w:adjustRightInd w:val="0"/>
              <w:jc w:val="center"/>
              <w:rPr>
                <w:rFonts w:ascii="Times New Roman" w:hAnsi="Times New Roman" w:cs="Times New Roman"/>
                <w:sz w:val="28"/>
                <w:szCs w:val="28"/>
              </w:rPr>
            </w:pPr>
          </w:p>
        </w:tc>
      </w:tr>
      <w:tr w:rsidR="00B636BF" w14:paraId="5F055AB5" w14:textId="77777777" w:rsidTr="00B636BF">
        <w:tc>
          <w:tcPr>
            <w:tcW w:w="506" w:type="dxa"/>
            <w:vAlign w:val="center"/>
          </w:tcPr>
          <w:p w14:paraId="2A0DB262" w14:textId="77777777" w:rsidR="00B636BF" w:rsidRDefault="00B636BF" w:rsidP="00B636BF">
            <w:pPr>
              <w:autoSpaceDE w:val="0"/>
              <w:autoSpaceDN w:val="0"/>
              <w:adjustRightInd w:val="0"/>
              <w:jc w:val="center"/>
              <w:rPr>
                <w:rFonts w:ascii="Times New Roman" w:hAnsi="Times New Roman" w:cs="Times New Roman"/>
                <w:sz w:val="28"/>
                <w:szCs w:val="28"/>
              </w:rPr>
            </w:pPr>
          </w:p>
        </w:tc>
        <w:tc>
          <w:tcPr>
            <w:tcW w:w="4204" w:type="dxa"/>
            <w:vAlign w:val="center"/>
          </w:tcPr>
          <w:p w14:paraId="6A8123DA" w14:textId="66E443F5" w:rsidR="00B636BF" w:rsidRDefault="00B636BF" w:rsidP="00B636BF">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8"/>
              </w:rPr>
              <w:t>Розробка стартап-проєкту</w:t>
            </w:r>
          </w:p>
        </w:tc>
        <w:tc>
          <w:tcPr>
            <w:tcW w:w="2321" w:type="dxa"/>
            <w:vAlign w:val="center"/>
          </w:tcPr>
          <w:p w14:paraId="7749629F" w14:textId="5E0FFC39" w:rsidR="00B636BF" w:rsidRDefault="00B636BF" w:rsidP="00B636BF">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11.12.23-20.12.23</w:t>
            </w:r>
          </w:p>
        </w:tc>
        <w:tc>
          <w:tcPr>
            <w:tcW w:w="2314" w:type="dxa"/>
            <w:vAlign w:val="center"/>
          </w:tcPr>
          <w:p w14:paraId="55595456" w14:textId="77777777" w:rsidR="00B636BF" w:rsidRDefault="00B636BF" w:rsidP="00B636BF">
            <w:pPr>
              <w:autoSpaceDE w:val="0"/>
              <w:autoSpaceDN w:val="0"/>
              <w:adjustRightInd w:val="0"/>
              <w:jc w:val="center"/>
              <w:rPr>
                <w:rFonts w:ascii="Times New Roman" w:hAnsi="Times New Roman" w:cs="Times New Roman"/>
                <w:sz w:val="28"/>
                <w:szCs w:val="28"/>
              </w:rPr>
            </w:pPr>
          </w:p>
        </w:tc>
      </w:tr>
      <w:tr w:rsidR="00B636BF" w14:paraId="62175F0D" w14:textId="77777777" w:rsidTr="00B636BF">
        <w:tc>
          <w:tcPr>
            <w:tcW w:w="506" w:type="dxa"/>
            <w:vAlign w:val="center"/>
          </w:tcPr>
          <w:p w14:paraId="23B84037" w14:textId="77777777" w:rsidR="00B636BF" w:rsidRDefault="00B636BF" w:rsidP="00B636BF">
            <w:pPr>
              <w:autoSpaceDE w:val="0"/>
              <w:autoSpaceDN w:val="0"/>
              <w:adjustRightInd w:val="0"/>
              <w:jc w:val="center"/>
              <w:rPr>
                <w:rFonts w:ascii="Times New Roman" w:hAnsi="Times New Roman" w:cs="Times New Roman"/>
                <w:sz w:val="28"/>
                <w:szCs w:val="28"/>
              </w:rPr>
            </w:pPr>
          </w:p>
        </w:tc>
        <w:tc>
          <w:tcPr>
            <w:tcW w:w="4204" w:type="dxa"/>
            <w:vAlign w:val="center"/>
          </w:tcPr>
          <w:p w14:paraId="6E845678" w14:textId="264BF7F7" w:rsidR="00B636BF" w:rsidRDefault="00B636BF" w:rsidP="00B636BF">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8"/>
              </w:rPr>
              <w:t>Оформлення пояснювальної записки</w:t>
            </w:r>
          </w:p>
        </w:tc>
        <w:tc>
          <w:tcPr>
            <w:tcW w:w="2321" w:type="dxa"/>
            <w:vAlign w:val="center"/>
          </w:tcPr>
          <w:p w14:paraId="65F62749" w14:textId="4B748FBA" w:rsidR="00B636BF" w:rsidRDefault="00B636BF" w:rsidP="00B636BF">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21.01.24-31.12.23</w:t>
            </w:r>
          </w:p>
        </w:tc>
        <w:tc>
          <w:tcPr>
            <w:tcW w:w="2314" w:type="dxa"/>
            <w:vAlign w:val="center"/>
          </w:tcPr>
          <w:p w14:paraId="2F4E18BA" w14:textId="77777777" w:rsidR="00B636BF" w:rsidRDefault="00B636BF" w:rsidP="00B636BF">
            <w:pPr>
              <w:autoSpaceDE w:val="0"/>
              <w:autoSpaceDN w:val="0"/>
              <w:adjustRightInd w:val="0"/>
              <w:jc w:val="center"/>
              <w:rPr>
                <w:rFonts w:ascii="Times New Roman" w:hAnsi="Times New Roman" w:cs="Times New Roman"/>
                <w:sz w:val="28"/>
                <w:szCs w:val="28"/>
              </w:rPr>
            </w:pPr>
          </w:p>
        </w:tc>
      </w:tr>
      <w:tr w:rsidR="00B636BF" w14:paraId="692E6D56" w14:textId="77777777" w:rsidTr="00B636BF">
        <w:tc>
          <w:tcPr>
            <w:tcW w:w="506" w:type="dxa"/>
            <w:vAlign w:val="center"/>
          </w:tcPr>
          <w:p w14:paraId="6B75A812" w14:textId="77777777" w:rsidR="00B636BF" w:rsidRDefault="00B636BF" w:rsidP="00B636BF">
            <w:pPr>
              <w:autoSpaceDE w:val="0"/>
              <w:autoSpaceDN w:val="0"/>
              <w:adjustRightInd w:val="0"/>
              <w:jc w:val="center"/>
              <w:rPr>
                <w:rFonts w:ascii="Times New Roman" w:hAnsi="Times New Roman" w:cs="Times New Roman"/>
                <w:sz w:val="28"/>
                <w:szCs w:val="28"/>
              </w:rPr>
            </w:pPr>
          </w:p>
        </w:tc>
        <w:tc>
          <w:tcPr>
            <w:tcW w:w="4204" w:type="dxa"/>
            <w:vAlign w:val="center"/>
          </w:tcPr>
          <w:p w14:paraId="1BBD9DF9" w14:textId="51BAB9F8" w:rsidR="00B636BF" w:rsidRDefault="00B636BF" w:rsidP="00B636BF">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8"/>
              </w:rPr>
              <w:t>Підготовка презентації роботи до захисту</w:t>
            </w:r>
          </w:p>
        </w:tc>
        <w:tc>
          <w:tcPr>
            <w:tcW w:w="2321" w:type="dxa"/>
            <w:vAlign w:val="center"/>
          </w:tcPr>
          <w:p w14:paraId="54620E6E" w14:textId="037D526A" w:rsidR="00B636BF" w:rsidRDefault="00B636BF" w:rsidP="00B636BF">
            <w:pPr>
              <w:autoSpaceDE w:val="0"/>
              <w:autoSpaceDN w:val="0"/>
              <w:adjustRightInd w:val="0"/>
              <w:jc w:val="center"/>
              <w:rPr>
                <w:rFonts w:ascii="Times New Roman" w:hAnsi="Times New Roman" w:cs="Times New Roman"/>
                <w:sz w:val="28"/>
                <w:szCs w:val="28"/>
              </w:rPr>
            </w:pPr>
            <w:r>
              <w:rPr>
                <w:rFonts w:ascii="Times New Roman" w:hAnsi="Times New Roman" w:cs="Times New Roman"/>
                <w:sz w:val="24"/>
                <w:szCs w:val="24"/>
              </w:rPr>
              <w:t>1.01.24-8.01.24</w:t>
            </w:r>
          </w:p>
        </w:tc>
        <w:tc>
          <w:tcPr>
            <w:tcW w:w="2314" w:type="dxa"/>
            <w:vAlign w:val="center"/>
          </w:tcPr>
          <w:p w14:paraId="50D07BE9" w14:textId="77777777" w:rsidR="00B636BF" w:rsidRDefault="00B636BF" w:rsidP="00B636BF">
            <w:pPr>
              <w:autoSpaceDE w:val="0"/>
              <w:autoSpaceDN w:val="0"/>
              <w:adjustRightInd w:val="0"/>
              <w:jc w:val="center"/>
              <w:rPr>
                <w:rFonts w:ascii="Times New Roman" w:hAnsi="Times New Roman" w:cs="Times New Roman"/>
                <w:sz w:val="28"/>
                <w:szCs w:val="28"/>
              </w:rPr>
            </w:pPr>
          </w:p>
        </w:tc>
      </w:tr>
    </w:tbl>
    <w:p w14:paraId="3764918C" w14:textId="77777777" w:rsidR="00601398" w:rsidRDefault="00601398" w:rsidP="005F65D4">
      <w:pPr>
        <w:autoSpaceDE w:val="0"/>
        <w:autoSpaceDN w:val="0"/>
        <w:adjustRightInd w:val="0"/>
        <w:spacing w:after="0" w:line="240" w:lineRule="auto"/>
        <w:rPr>
          <w:rFonts w:ascii="Times New Roman" w:hAnsi="Times New Roman" w:cs="Times New Roman"/>
          <w:sz w:val="28"/>
          <w:szCs w:val="28"/>
        </w:rPr>
      </w:pPr>
    </w:p>
    <w:p w14:paraId="234638E6" w14:textId="77777777" w:rsidR="00311E69" w:rsidRDefault="00311E69" w:rsidP="005F65D4">
      <w:pPr>
        <w:autoSpaceDE w:val="0"/>
        <w:autoSpaceDN w:val="0"/>
        <w:adjustRightInd w:val="0"/>
        <w:spacing w:after="0" w:line="240" w:lineRule="auto"/>
        <w:rPr>
          <w:rFonts w:ascii="Times New Roman" w:hAnsi="Times New Roman" w:cs="Times New Roman"/>
          <w:sz w:val="28"/>
          <w:szCs w:val="28"/>
        </w:rPr>
      </w:pPr>
    </w:p>
    <w:p w14:paraId="25323F60" w14:textId="685C6387" w:rsidR="005F65D4" w:rsidRDefault="005F65D4" w:rsidP="005F65D4">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Студент                                                ____________ __</w:t>
      </w:r>
      <w:r w:rsidR="00311E69" w:rsidRPr="00311E69">
        <w:rPr>
          <w:rFonts w:ascii="Times New Roman" w:hAnsi="Times New Roman" w:cs="Times New Roman"/>
          <w:sz w:val="28"/>
          <w:szCs w:val="28"/>
          <w:u w:val="single"/>
        </w:rPr>
        <w:t>Дмитро ЗАХАРІН</w:t>
      </w:r>
      <w:r>
        <w:rPr>
          <w:rFonts w:ascii="Times New Roman" w:hAnsi="Times New Roman" w:cs="Times New Roman"/>
          <w:sz w:val="28"/>
          <w:szCs w:val="28"/>
        </w:rPr>
        <w:t>___</w:t>
      </w:r>
    </w:p>
    <w:p w14:paraId="13B6026C" w14:textId="7C75A1CB" w:rsidR="005F65D4" w:rsidRDefault="005F65D4" w:rsidP="005F65D4">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                                                                                                            (підпис)                               (</w:t>
      </w:r>
      <w:r>
        <w:rPr>
          <w:rFonts w:ascii="Times New Roman" w:hAnsi="Times New Roman" w:cs="Times New Roman"/>
          <w:sz w:val="17"/>
          <w:szCs w:val="17"/>
        </w:rPr>
        <w:t>Ім’я, ПРІЗВИЩЕ</w:t>
      </w:r>
      <w:r>
        <w:rPr>
          <w:rFonts w:ascii="Times New Roman" w:hAnsi="Times New Roman" w:cs="Times New Roman"/>
          <w:sz w:val="18"/>
          <w:szCs w:val="18"/>
        </w:rPr>
        <w:t>)</w:t>
      </w:r>
    </w:p>
    <w:p w14:paraId="488793B8" w14:textId="480961F2" w:rsidR="005F65D4" w:rsidRDefault="005F65D4" w:rsidP="005F65D4">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Науковий керівник дисертації          </w:t>
      </w:r>
      <w:r w:rsidR="00311E69">
        <w:rPr>
          <w:rFonts w:ascii="Times New Roman" w:hAnsi="Times New Roman" w:cs="Times New Roman"/>
          <w:sz w:val="28"/>
          <w:szCs w:val="28"/>
        </w:rPr>
        <w:t xml:space="preserve"> ____________ _</w:t>
      </w:r>
      <w:r w:rsidR="00311E69" w:rsidRPr="00311E69">
        <w:rPr>
          <w:rFonts w:ascii="Times New Roman" w:hAnsi="Times New Roman" w:cs="Times New Roman"/>
          <w:sz w:val="28"/>
          <w:szCs w:val="28"/>
          <w:u w:val="single"/>
        </w:rPr>
        <w:t>Марія ТВЕРДОХЛІБ</w:t>
      </w:r>
      <w:r>
        <w:rPr>
          <w:rFonts w:ascii="Times New Roman" w:hAnsi="Times New Roman" w:cs="Times New Roman"/>
          <w:sz w:val="28"/>
          <w:szCs w:val="28"/>
        </w:rPr>
        <w:t>__</w:t>
      </w:r>
    </w:p>
    <w:p w14:paraId="27027459" w14:textId="2C199A5A" w:rsidR="005F65D4" w:rsidRDefault="005F65D4" w:rsidP="005F65D4">
      <w:pPr>
        <w:spacing w:line="360" w:lineRule="auto"/>
        <w:rPr>
          <w:rFonts w:ascii="Times New Roman" w:hAnsi="Times New Roman" w:cs="Times New Roman"/>
          <w:sz w:val="18"/>
          <w:szCs w:val="18"/>
        </w:rPr>
      </w:pPr>
      <w:r>
        <w:rPr>
          <w:rFonts w:ascii="Times New Roman" w:hAnsi="Times New Roman" w:cs="Times New Roman"/>
          <w:sz w:val="18"/>
          <w:szCs w:val="18"/>
        </w:rPr>
        <w:t xml:space="preserve">                                                          </w:t>
      </w:r>
      <w:r w:rsidR="00311E69">
        <w:rPr>
          <w:rFonts w:ascii="Times New Roman" w:hAnsi="Times New Roman" w:cs="Times New Roman"/>
          <w:sz w:val="18"/>
          <w:szCs w:val="18"/>
        </w:rPr>
        <w:t xml:space="preserve">                             </w:t>
      </w:r>
      <w:r>
        <w:rPr>
          <w:rFonts w:ascii="Times New Roman" w:hAnsi="Times New Roman" w:cs="Times New Roman"/>
          <w:sz w:val="18"/>
          <w:szCs w:val="18"/>
        </w:rPr>
        <w:t xml:space="preserve">                  (підпис)                               (</w:t>
      </w:r>
      <w:r>
        <w:rPr>
          <w:rFonts w:ascii="Times New Roman" w:hAnsi="Times New Roman" w:cs="Times New Roman"/>
          <w:sz w:val="17"/>
          <w:szCs w:val="17"/>
        </w:rPr>
        <w:t>Ім’я, ПРІЗВИЩЕ</w:t>
      </w:r>
      <w:r>
        <w:rPr>
          <w:rFonts w:ascii="Times New Roman" w:hAnsi="Times New Roman" w:cs="Times New Roman"/>
          <w:sz w:val="18"/>
          <w:szCs w:val="18"/>
        </w:rPr>
        <w:t>)</w:t>
      </w:r>
    </w:p>
    <w:p w14:paraId="5A128CF4" w14:textId="77777777" w:rsidR="0055362A" w:rsidRPr="009C7E0D" w:rsidRDefault="0055362A" w:rsidP="0055362A">
      <w:pPr>
        <w:spacing w:line="360" w:lineRule="auto"/>
        <w:jc w:val="center"/>
        <w:rPr>
          <w:rFonts w:ascii="Times New Roman" w:hAnsi="Times New Roman" w:cs="Times New Roman"/>
          <w:b/>
          <w:bCs/>
          <w:color w:val="000000"/>
          <w:sz w:val="28"/>
          <w:szCs w:val="28"/>
        </w:rPr>
      </w:pPr>
      <w:r w:rsidRPr="00F71F0B">
        <w:rPr>
          <w:rFonts w:ascii="Times New Roman" w:hAnsi="Times New Roman" w:cs="Times New Roman"/>
          <w:b/>
          <w:bCs/>
          <w:color w:val="000000"/>
          <w:sz w:val="28"/>
          <w:szCs w:val="28"/>
        </w:rPr>
        <w:lastRenderedPageBreak/>
        <w:t>Р</w:t>
      </w:r>
      <w:r>
        <w:rPr>
          <w:rFonts w:ascii="Times New Roman" w:hAnsi="Times New Roman" w:cs="Times New Roman"/>
          <w:b/>
          <w:bCs/>
          <w:color w:val="000000"/>
          <w:sz w:val="28"/>
          <w:szCs w:val="28"/>
        </w:rPr>
        <w:t>ЕФЕРАТ</w:t>
      </w:r>
    </w:p>
    <w:p w14:paraId="14B659F7" w14:textId="6B9636C4" w:rsidR="0055362A" w:rsidRPr="001E151C" w:rsidRDefault="0055362A" w:rsidP="0055362A">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
          <w:bCs/>
          <w:iCs/>
          <w:color w:val="1A1A1A"/>
          <w:sz w:val="28"/>
          <w:szCs w:val="28"/>
        </w:rPr>
        <w:t>Магістерська дисертація містить</w:t>
      </w:r>
      <w:r w:rsidRPr="009C7E0D">
        <w:rPr>
          <w:rFonts w:ascii="Times New Roman" w:eastAsia="Times New Roman" w:hAnsi="Times New Roman" w:cs="Times New Roman"/>
          <w:b/>
          <w:bCs/>
          <w:iCs/>
          <w:color w:val="1A1A1A"/>
          <w:sz w:val="28"/>
          <w:szCs w:val="28"/>
        </w:rPr>
        <w:t>:</w:t>
      </w:r>
      <w:r>
        <w:rPr>
          <w:rFonts w:ascii="Times New Roman" w:eastAsia="Times New Roman" w:hAnsi="Times New Roman" w:cs="Times New Roman"/>
          <w:bCs/>
          <w:iCs/>
          <w:color w:val="1A1A1A"/>
          <w:sz w:val="28"/>
          <w:szCs w:val="28"/>
        </w:rPr>
        <w:t xml:space="preserve"> 114 </w:t>
      </w:r>
      <w:r w:rsidRPr="001E151C">
        <w:rPr>
          <w:rFonts w:ascii="Times New Roman" w:hAnsi="Times New Roman" w:cs="Times New Roman"/>
          <w:sz w:val="28"/>
          <w:szCs w:val="28"/>
        </w:rPr>
        <w:t xml:space="preserve">с., </w:t>
      </w:r>
      <w:r>
        <w:rPr>
          <w:rFonts w:ascii="Times New Roman" w:hAnsi="Times New Roman" w:cs="Times New Roman"/>
          <w:sz w:val="28"/>
          <w:szCs w:val="28"/>
        </w:rPr>
        <w:t>1</w:t>
      </w:r>
      <w:r w:rsidR="00601398">
        <w:rPr>
          <w:rFonts w:ascii="Times New Roman" w:hAnsi="Times New Roman" w:cs="Times New Roman"/>
          <w:sz w:val="28"/>
          <w:szCs w:val="28"/>
        </w:rPr>
        <w:t>3</w:t>
      </w:r>
      <w:r>
        <w:rPr>
          <w:rFonts w:ascii="Times New Roman" w:hAnsi="Times New Roman" w:cs="Times New Roman"/>
          <w:sz w:val="28"/>
          <w:szCs w:val="28"/>
        </w:rPr>
        <w:t xml:space="preserve"> </w:t>
      </w:r>
      <w:r w:rsidRPr="001E151C">
        <w:rPr>
          <w:rFonts w:ascii="Times New Roman" w:hAnsi="Times New Roman" w:cs="Times New Roman"/>
          <w:sz w:val="28"/>
          <w:szCs w:val="28"/>
        </w:rPr>
        <w:t>рис.,</w:t>
      </w:r>
      <w:r>
        <w:rPr>
          <w:rFonts w:ascii="Times New Roman" w:hAnsi="Times New Roman" w:cs="Times New Roman"/>
          <w:sz w:val="28"/>
          <w:szCs w:val="28"/>
        </w:rPr>
        <w:t xml:space="preserve"> 26 </w:t>
      </w:r>
      <w:r w:rsidRPr="001E151C">
        <w:rPr>
          <w:rFonts w:ascii="Times New Roman" w:hAnsi="Times New Roman" w:cs="Times New Roman"/>
          <w:sz w:val="28"/>
          <w:szCs w:val="28"/>
        </w:rPr>
        <w:t xml:space="preserve">табл., </w:t>
      </w:r>
      <w:r>
        <w:rPr>
          <w:rFonts w:ascii="Times New Roman" w:hAnsi="Times New Roman" w:cs="Times New Roman"/>
          <w:sz w:val="28"/>
          <w:szCs w:val="28"/>
        </w:rPr>
        <w:t xml:space="preserve">8 </w:t>
      </w:r>
      <w:r w:rsidRPr="001E151C">
        <w:rPr>
          <w:rFonts w:ascii="Times New Roman" w:hAnsi="Times New Roman" w:cs="Times New Roman"/>
          <w:sz w:val="28"/>
          <w:szCs w:val="28"/>
        </w:rPr>
        <w:t xml:space="preserve">формул, </w:t>
      </w:r>
      <w:r>
        <w:rPr>
          <w:rFonts w:ascii="Times New Roman" w:hAnsi="Times New Roman" w:cs="Times New Roman"/>
          <w:sz w:val="28"/>
          <w:szCs w:val="28"/>
        </w:rPr>
        <w:t xml:space="preserve">85 </w:t>
      </w:r>
      <w:r w:rsidRPr="001E151C">
        <w:rPr>
          <w:rFonts w:ascii="Times New Roman" w:hAnsi="Times New Roman" w:cs="Times New Roman"/>
          <w:sz w:val="28"/>
          <w:szCs w:val="28"/>
        </w:rPr>
        <w:t>джерел літератури.</w:t>
      </w:r>
    </w:p>
    <w:p w14:paraId="32A60CBB" w14:textId="77777777" w:rsidR="0055362A" w:rsidRDefault="0055362A" w:rsidP="0055362A">
      <w:pPr>
        <w:spacing w:after="0" w:line="360" w:lineRule="auto"/>
        <w:ind w:firstLine="709"/>
        <w:jc w:val="both"/>
        <w:rPr>
          <w:rFonts w:ascii="Times New Roman" w:eastAsia="Times New Roman" w:hAnsi="Times New Roman" w:cs="Times New Roman"/>
          <w:bCs/>
          <w:iCs/>
          <w:color w:val="1A1A1A"/>
          <w:sz w:val="28"/>
          <w:szCs w:val="28"/>
        </w:rPr>
      </w:pPr>
      <w:r w:rsidRPr="009C7E0D">
        <w:rPr>
          <w:rFonts w:ascii="Times New Roman" w:eastAsia="Times New Roman" w:hAnsi="Times New Roman" w:cs="Times New Roman"/>
          <w:b/>
          <w:bCs/>
          <w:iCs/>
          <w:color w:val="1A1A1A"/>
          <w:sz w:val="28"/>
          <w:szCs w:val="28"/>
        </w:rPr>
        <w:t>Актуальність теми:</w:t>
      </w:r>
      <w:r>
        <w:rPr>
          <w:rFonts w:ascii="Times New Roman" w:eastAsia="Times New Roman" w:hAnsi="Times New Roman" w:cs="Times New Roman"/>
          <w:bCs/>
          <w:iCs/>
          <w:color w:val="1A1A1A"/>
          <w:sz w:val="28"/>
          <w:szCs w:val="28"/>
        </w:rPr>
        <w:t xml:space="preserve"> Більшість населення та виробництв України використовують підземні води для комунально-побутових та питних потреб. Природні води несуть в собі різну кількість мікроелементів, які надходять внаслідок динамічної рівноваги між водою, газами, породами та органічними речовинами. Задля виконання норми </w:t>
      </w:r>
      <w:r w:rsidRPr="00B22DF9">
        <w:rPr>
          <w:rFonts w:ascii="Times New Roman" w:eastAsia="Times New Roman" w:hAnsi="Times New Roman" w:cs="Times New Roman"/>
          <w:bCs/>
          <w:iCs/>
          <w:color w:val="1A1A1A"/>
          <w:sz w:val="28"/>
          <w:szCs w:val="28"/>
        </w:rPr>
        <w:t>ДСанПіН 2.2.4-171-10</w:t>
      </w:r>
      <w:r>
        <w:rPr>
          <w:rFonts w:ascii="Times New Roman" w:eastAsia="Times New Roman" w:hAnsi="Times New Roman" w:cs="Times New Roman"/>
          <w:bCs/>
          <w:iCs/>
          <w:color w:val="1A1A1A"/>
          <w:sz w:val="28"/>
          <w:szCs w:val="28"/>
        </w:rPr>
        <w:t>, про концентрацію заліза у воді, яка не має перевищувати 0,3 мг/дм</w:t>
      </w:r>
      <w:r>
        <w:rPr>
          <w:rFonts w:ascii="Times New Roman" w:eastAsia="Times New Roman" w:hAnsi="Times New Roman" w:cs="Times New Roman"/>
          <w:bCs/>
          <w:iCs/>
          <w:color w:val="1A1A1A"/>
          <w:sz w:val="28"/>
          <w:szCs w:val="28"/>
          <w:vertAlign w:val="superscript"/>
        </w:rPr>
        <w:t>3</w:t>
      </w:r>
      <w:r>
        <w:rPr>
          <w:rFonts w:ascii="Times New Roman" w:eastAsia="Times New Roman" w:hAnsi="Times New Roman" w:cs="Times New Roman"/>
          <w:bCs/>
          <w:iCs/>
          <w:color w:val="1A1A1A"/>
          <w:sz w:val="28"/>
          <w:szCs w:val="28"/>
        </w:rPr>
        <w:t xml:space="preserve">, а також утримання від погіршення фізичного стану техніки і здоров’я людей, необхідно попередньо знезалізнювати воду. </w:t>
      </w:r>
    </w:p>
    <w:p w14:paraId="27433E06" w14:textId="77777777" w:rsidR="0055362A" w:rsidRPr="00816849" w:rsidRDefault="0055362A" w:rsidP="0055362A">
      <w:pPr>
        <w:pStyle w:val="a4"/>
        <w:spacing w:after="0" w:line="360" w:lineRule="auto"/>
        <w:ind w:left="0" w:firstLine="709"/>
        <w:jc w:val="both"/>
        <w:rPr>
          <w:rFonts w:ascii="Times New Roman" w:eastAsia="Times New Roman" w:hAnsi="Times New Roman" w:cs="Times New Roman"/>
          <w:color w:val="000000"/>
          <w:sz w:val="28"/>
          <w:szCs w:val="28"/>
        </w:rPr>
      </w:pPr>
      <w:r>
        <w:rPr>
          <w:rFonts w:ascii="Times New Roman" w:hAnsi="Times New Roman" w:cs="Times New Roman"/>
          <w:sz w:val="28"/>
          <w:szCs w:val="28"/>
          <w:lang w:eastAsia="ru-RU"/>
        </w:rPr>
        <w:t>Найбільш застосовуваними методами вилучення сполук заліза із природних вод є каталітичні методи, а саме – використання фільтрів з каталітичним завантаженням синтетичного чи природного походження.</w:t>
      </w:r>
      <w:r w:rsidRPr="001E151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Cs/>
          <w:iCs/>
          <w:color w:val="1A1A1A"/>
          <w:sz w:val="28"/>
          <w:szCs w:val="28"/>
        </w:rPr>
        <w:t xml:space="preserve">Тому розробка нових та модернізація існуючих принципів використання фільтрів знезалізнення води є актуальною та сучасною темою.  </w:t>
      </w:r>
    </w:p>
    <w:p w14:paraId="59AF28B8" w14:textId="77777777" w:rsidR="0055362A" w:rsidRDefault="0055362A" w:rsidP="0055362A">
      <w:pPr>
        <w:spacing w:after="0" w:line="360" w:lineRule="auto"/>
        <w:ind w:firstLine="709"/>
        <w:jc w:val="both"/>
        <w:rPr>
          <w:rFonts w:ascii="Times New Roman" w:eastAsia="Times New Roman" w:hAnsi="Times New Roman" w:cs="Times New Roman"/>
          <w:iCs/>
          <w:color w:val="1A1A1A"/>
          <w:sz w:val="28"/>
          <w:szCs w:val="28"/>
        </w:rPr>
      </w:pPr>
      <w:r w:rsidRPr="009C7E0D">
        <w:rPr>
          <w:rFonts w:ascii="Times New Roman" w:eastAsia="Times New Roman" w:hAnsi="Times New Roman" w:cs="Times New Roman"/>
          <w:b/>
          <w:bCs/>
          <w:iCs/>
          <w:color w:val="1A1A1A"/>
          <w:sz w:val="28"/>
          <w:szCs w:val="28"/>
        </w:rPr>
        <w:t>Мета роботи</w:t>
      </w:r>
      <w:r w:rsidRPr="009C7E0D">
        <w:rPr>
          <w:rFonts w:ascii="Times New Roman" w:eastAsia="Times New Roman" w:hAnsi="Times New Roman" w:cs="Times New Roman"/>
          <w:b/>
          <w:iCs/>
          <w:color w:val="1A1A1A"/>
          <w:sz w:val="28"/>
          <w:szCs w:val="28"/>
        </w:rPr>
        <w:t>:</w:t>
      </w:r>
      <w:r w:rsidRPr="001E151C">
        <w:rPr>
          <w:rFonts w:ascii="Times New Roman" w:eastAsia="Times New Roman" w:hAnsi="Times New Roman" w:cs="Times New Roman"/>
          <w:iCs/>
          <w:color w:val="1A1A1A"/>
          <w:sz w:val="28"/>
          <w:szCs w:val="28"/>
        </w:rPr>
        <w:t xml:space="preserve"> </w:t>
      </w:r>
      <w:r>
        <w:rPr>
          <w:rFonts w:ascii="Times New Roman" w:eastAsia="Times New Roman" w:hAnsi="Times New Roman" w:cs="Times New Roman"/>
          <w:iCs/>
          <w:color w:val="1A1A1A"/>
          <w:sz w:val="28"/>
          <w:szCs w:val="28"/>
        </w:rPr>
        <w:t>визначення оптимальних умов знезалізнення води</w:t>
      </w:r>
      <w:r w:rsidRPr="00091B48">
        <w:rPr>
          <w:rFonts w:ascii="Times New Roman" w:eastAsia="Times New Roman" w:hAnsi="Times New Roman" w:cs="Times New Roman"/>
          <w:iCs/>
          <w:color w:val="1A1A1A"/>
          <w:sz w:val="28"/>
          <w:szCs w:val="28"/>
        </w:rPr>
        <w:t xml:space="preserve"> </w:t>
      </w:r>
      <w:r>
        <w:rPr>
          <w:rFonts w:ascii="Times New Roman" w:eastAsia="Times New Roman" w:hAnsi="Times New Roman" w:cs="Times New Roman"/>
          <w:iCs/>
          <w:color w:val="1A1A1A"/>
          <w:sz w:val="28"/>
          <w:szCs w:val="28"/>
        </w:rPr>
        <w:t>з використанням каталітичних завантажень шляхом моделювання головних параметрів роботи фільтрів.</w:t>
      </w:r>
    </w:p>
    <w:p w14:paraId="2FBA120E" w14:textId="77777777" w:rsidR="0055362A" w:rsidRDefault="0055362A" w:rsidP="0055362A">
      <w:pPr>
        <w:spacing w:after="0" w:line="360" w:lineRule="auto"/>
        <w:ind w:firstLine="709"/>
        <w:jc w:val="both"/>
        <w:rPr>
          <w:rFonts w:ascii="Times New Roman" w:eastAsia="Times New Roman" w:hAnsi="Times New Roman" w:cs="Times New Roman"/>
          <w:iCs/>
          <w:color w:val="1A1A1A"/>
          <w:sz w:val="28"/>
          <w:szCs w:val="28"/>
        </w:rPr>
      </w:pPr>
      <w:r w:rsidRPr="009C7E0D">
        <w:rPr>
          <w:rFonts w:ascii="Times New Roman" w:eastAsia="Times New Roman" w:hAnsi="Times New Roman" w:cs="Times New Roman"/>
          <w:iCs/>
          <w:color w:val="1A1A1A"/>
          <w:sz w:val="28"/>
          <w:szCs w:val="28"/>
        </w:rPr>
        <w:t>Для досягнення вказаної мети було поставлено наступні задачі:</w:t>
      </w:r>
    </w:p>
    <w:p w14:paraId="10537C8E" w14:textId="77777777" w:rsidR="0055362A" w:rsidRDefault="0055362A" w:rsidP="0055362A">
      <w:pPr>
        <w:pStyle w:val="a4"/>
        <w:numPr>
          <w:ilvl w:val="0"/>
          <w:numId w:val="22"/>
        </w:numPr>
        <w:spacing w:after="0" w:line="360" w:lineRule="auto"/>
        <w:ind w:left="0" w:firstLine="709"/>
        <w:jc w:val="both"/>
        <w:rPr>
          <w:rFonts w:ascii="Times New Roman" w:eastAsia="Times New Roman" w:hAnsi="Times New Roman" w:cs="Times New Roman"/>
          <w:iCs/>
          <w:color w:val="1A1A1A"/>
          <w:sz w:val="28"/>
          <w:szCs w:val="28"/>
        </w:rPr>
      </w:pPr>
      <w:r w:rsidRPr="009C7E0D">
        <w:rPr>
          <w:rFonts w:ascii="Times New Roman" w:eastAsia="Times New Roman" w:hAnsi="Times New Roman" w:cs="Times New Roman"/>
          <w:iCs/>
          <w:color w:val="1A1A1A"/>
          <w:sz w:val="28"/>
          <w:szCs w:val="28"/>
        </w:rPr>
        <w:t>провести аналіз</w:t>
      </w:r>
      <w:r>
        <w:rPr>
          <w:rFonts w:ascii="Times New Roman" w:eastAsia="Times New Roman" w:hAnsi="Times New Roman" w:cs="Times New Roman"/>
          <w:iCs/>
          <w:color w:val="1A1A1A"/>
          <w:sz w:val="28"/>
          <w:szCs w:val="28"/>
        </w:rPr>
        <w:t xml:space="preserve"> </w:t>
      </w:r>
      <w:r w:rsidRPr="009C7E0D">
        <w:rPr>
          <w:rFonts w:ascii="Times New Roman" w:eastAsia="Times New Roman" w:hAnsi="Times New Roman" w:cs="Times New Roman"/>
          <w:iCs/>
          <w:color w:val="1A1A1A"/>
          <w:sz w:val="28"/>
          <w:szCs w:val="28"/>
        </w:rPr>
        <w:t xml:space="preserve">забруднення </w:t>
      </w:r>
      <w:r>
        <w:rPr>
          <w:rFonts w:ascii="Times New Roman" w:eastAsia="Times New Roman" w:hAnsi="Times New Roman" w:cs="Times New Roman"/>
          <w:iCs/>
          <w:color w:val="1A1A1A"/>
          <w:sz w:val="28"/>
          <w:szCs w:val="28"/>
        </w:rPr>
        <w:t>природних</w:t>
      </w:r>
      <w:r w:rsidRPr="009C7E0D">
        <w:rPr>
          <w:rFonts w:ascii="Times New Roman" w:eastAsia="Times New Roman" w:hAnsi="Times New Roman" w:cs="Times New Roman"/>
          <w:iCs/>
          <w:color w:val="1A1A1A"/>
          <w:sz w:val="28"/>
          <w:szCs w:val="28"/>
        </w:rPr>
        <w:t xml:space="preserve"> вод іонами заліза та існуючих методів знезалізнення вод</w:t>
      </w:r>
      <w:r>
        <w:rPr>
          <w:rFonts w:ascii="Times New Roman" w:eastAsia="Times New Roman" w:hAnsi="Times New Roman" w:cs="Times New Roman"/>
          <w:iCs/>
          <w:color w:val="1A1A1A"/>
          <w:sz w:val="28"/>
          <w:szCs w:val="28"/>
        </w:rPr>
        <w:t>и;</w:t>
      </w:r>
    </w:p>
    <w:p w14:paraId="6DDE026A" w14:textId="77777777" w:rsidR="0055362A" w:rsidRDefault="0055362A" w:rsidP="0055362A">
      <w:pPr>
        <w:pStyle w:val="a4"/>
        <w:numPr>
          <w:ilvl w:val="0"/>
          <w:numId w:val="22"/>
        </w:numPr>
        <w:spacing w:after="0" w:line="360" w:lineRule="auto"/>
        <w:ind w:left="0" w:firstLine="709"/>
        <w:jc w:val="both"/>
        <w:rPr>
          <w:rFonts w:ascii="Times New Roman" w:eastAsia="Times New Roman" w:hAnsi="Times New Roman" w:cs="Times New Roman"/>
          <w:iCs/>
          <w:color w:val="1A1A1A"/>
          <w:sz w:val="28"/>
          <w:szCs w:val="28"/>
        </w:rPr>
      </w:pPr>
      <w:r>
        <w:rPr>
          <w:rFonts w:ascii="Times New Roman" w:eastAsia="Times New Roman" w:hAnsi="Times New Roman" w:cs="Times New Roman"/>
          <w:iCs/>
          <w:color w:val="1A1A1A"/>
          <w:sz w:val="28"/>
          <w:szCs w:val="28"/>
        </w:rPr>
        <w:t>оцінити ефективність</w:t>
      </w:r>
      <w:r w:rsidRPr="000A35C5">
        <w:rPr>
          <w:rFonts w:ascii="Times New Roman" w:eastAsia="Times New Roman" w:hAnsi="Times New Roman" w:cs="Times New Roman"/>
          <w:iCs/>
          <w:color w:val="1A1A1A"/>
          <w:sz w:val="28"/>
          <w:szCs w:val="28"/>
        </w:rPr>
        <w:t xml:space="preserve"> застосування </w:t>
      </w:r>
      <w:r>
        <w:rPr>
          <w:rFonts w:ascii="Times New Roman" w:eastAsia="Times New Roman" w:hAnsi="Times New Roman" w:cs="Times New Roman"/>
          <w:iCs/>
          <w:color w:val="1A1A1A"/>
          <w:sz w:val="28"/>
          <w:szCs w:val="28"/>
        </w:rPr>
        <w:t>модифікованого цеоліту та модифікованого іоніту</w:t>
      </w:r>
      <w:r w:rsidRPr="000A35C5">
        <w:rPr>
          <w:rFonts w:ascii="Times New Roman" w:eastAsia="Times New Roman" w:hAnsi="Times New Roman" w:cs="Times New Roman"/>
          <w:iCs/>
          <w:color w:val="1A1A1A"/>
          <w:sz w:val="28"/>
          <w:szCs w:val="28"/>
        </w:rPr>
        <w:t xml:space="preserve"> в якості </w:t>
      </w:r>
      <w:r>
        <w:rPr>
          <w:rFonts w:ascii="Times New Roman" w:eastAsia="Times New Roman" w:hAnsi="Times New Roman" w:cs="Times New Roman"/>
          <w:iCs/>
          <w:color w:val="1A1A1A"/>
          <w:sz w:val="28"/>
          <w:szCs w:val="28"/>
        </w:rPr>
        <w:t>каталітичного фільтрувального завантаження</w:t>
      </w:r>
      <w:r w:rsidRPr="000A35C5">
        <w:rPr>
          <w:rFonts w:ascii="Times New Roman" w:eastAsia="Times New Roman" w:hAnsi="Times New Roman" w:cs="Times New Roman"/>
          <w:iCs/>
          <w:color w:val="1A1A1A"/>
          <w:sz w:val="28"/>
          <w:szCs w:val="28"/>
        </w:rPr>
        <w:t xml:space="preserve"> для </w:t>
      </w:r>
      <w:r>
        <w:rPr>
          <w:rFonts w:ascii="Times New Roman" w:eastAsia="Times New Roman" w:hAnsi="Times New Roman" w:cs="Times New Roman"/>
          <w:iCs/>
          <w:color w:val="1A1A1A"/>
          <w:sz w:val="28"/>
          <w:szCs w:val="28"/>
        </w:rPr>
        <w:t xml:space="preserve">очищення води від </w:t>
      </w:r>
      <w:r w:rsidRPr="000A35C5">
        <w:rPr>
          <w:rFonts w:ascii="Times New Roman" w:eastAsia="Times New Roman" w:hAnsi="Times New Roman" w:cs="Times New Roman"/>
          <w:iCs/>
          <w:color w:val="1A1A1A"/>
          <w:sz w:val="28"/>
          <w:szCs w:val="28"/>
        </w:rPr>
        <w:t>сполук заліза</w:t>
      </w:r>
      <w:r>
        <w:rPr>
          <w:rFonts w:ascii="Times New Roman" w:eastAsia="Times New Roman" w:hAnsi="Times New Roman" w:cs="Times New Roman"/>
          <w:iCs/>
          <w:color w:val="1A1A1A"/>
          <w:sz w:val="28"/>
          <w:szCs w:val="28"/>
        </w:rPr>
        <w:t>;</w:t>
      </w:r>
    </w:p>
    <w:p w14:paraId="790F8A80" w14:textId="77777777" w:rsidR="0055362A" w:rsidRDefault="0055362A" w:rsidP="0055362A">
      <w:pPr>
        <w:pStyle w:val="a4"/>
        <w:numPr>
          <w:ilvl w:val="0"/>
          <w:numId w:val="22"/>
        </w:numPr>
        <w:spacing w:after="0" w:line="360" w:lineRule="auto"/>
        <w:ind w:left="0" w:firstLine="709"/>
        <w:jc w:val="both"/>
        <w:rPr>
          <w:rFonts w:ascii="Times New Roman" w:eastAsia="Times New Roman" w:hAnsi="Times New Roman" w:cs="Times New Roman"/>
          <w:iCs/>
          <w:color w:val="1A1A1A"/>
          <w:sz w:val="28"/>
          <w:szCs w:val="28"/>
        </w:rPr>
      </w:pPr>
      <w:r>
        <w:rPr>
          <w:rFonts w:ascii="Times New Roman" w:eastAsia="Times New Roman" w:hAnsi="Times New Roman" w:cs="Times New Roman"/>
          <w:iCs/>
          <w:color w:val="1A1A1A"/>
          <w:sz w:val="28"/>
          <w:szCs w:val="28"/>
        </w:rPr>
        <w:t xml:space="preserve"> провести дослідження впливу початкових концентрацій сполук заліза у воді та швидкості фільтрування на ступінь очищення води при її знезалізненні;</w:t>
      </w:r>
    </w:p>
    <w:p w14:paraId="64414337" w14:textId="77777777" w:rsidR="0055362A" w:rsidRDefault="0055362A" w:rsidP="0055362A">
      <w:pPr>
        <w:pStyle w:val="a4"/>
        <w:numPr>
          <w:ilvl w:val="0"/>
          <w:numId w:val="22"/>
        </w:numPr>
        <w:spacing w:after="0" w:line="360" w:lineRule="auto"/>
        <w:ind w:left="0" w:firstLine="709"/>
        <w:jc w:val="both"/>
        <w:rPr>
          <w:rFonts w:ascii="Times New Roman" w:eastAsia="Times New Roman" w:hAnsi="Times New Roman" w:cs="Times New Roman"/>
          <w:iCs/>
          <w:color w:val="1A1A1A"/>
          <w:sz w:val="28"/>
          <w:szCs w:val="28"/>
        </w:rPr>
      </w:pPr>
      <w:r>
        <w:rPr>
          <w:rFonts w:ascii="Times New Roman" w:eastAsia="Times New Roman" w:hAnsi="Times New Roman" w:cs="Times New Roman"/>
          <w:iCs/>
          <w:color w:val="1A1A1A"/>
          <w:sz w:val="28"/>
          <w:szCs w:val="28"/>
        </w:rPr>
        <w:lastRenderedPageBreak/>
        <w:t>визначити час тривання фільтроциклу та брудомісткість фільтру при оптимальних швидкостях фільтрування;</w:t>
      </w:r>
    </w:p>
    <w:p w14:paraId="36BC726B" w14:textId="77777777" w:rsidR="0055362A" w:rsidRPr="001539D7" w:rsidRDefault="0055362A" w:rsidP="0055362A">
      <w:pPr>
        <w:pStyle w:val="a4"/>
        <w:numPr>
          <w:ilvl w:val="0"/>
          <w:numId w:val="22"/>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iCs/>
          <w:color w:val="1A1A1A"/>
          <w:sz w:val="28"/>
          <w:szCs w:val="28"/>
        </w:rPr>
        <w:t xml:space="preserve">зробити аналіз </w:t>
      </w:r>
      <w:r w:rsidRPr="001539D7">
        <w:rPr>
          <w:rFonts w:ascii="Times New Roman" w:hAnsi="Times New Roman" w:cs="Times New Roman"/>
          <w:sz w:val="28"/>
          <w:szCs w:val="28"/>
        </w:rPr>
        <w:t xml:space="preserve">перспектив </w:t>
      </w:r>
      <w:r>
        <w:rPr>
          <w:rFonts w:ascii="Times New Roman" w:hAnsi="Times New Roman" w:cs="Times New Roman"/>
          <w:sz w:val="28"/>
          <w:szCs w:val="28"/>
        </w:rPr>
        <w:t>комерціалізації</w:t>
      </w:r>
      <w:r w:rsidRPr="001539D7">
        <w:rPr>
          <w:rFonts w:ascii="Times New Roman" w:hAnsi="Times New Roman" w:cs="Times New Roman"/>
          <w:sz w:val="28"/>
          <w:szCs w:val="28"/>
        </w:rPr>
        <w:t xml:space="preserve"> </w:t>
      </w:r>
      <w:r>
        <w:rPr>
          <w:rFonts w:ascii="Times New Roman" w:hAnsi="Times New Roman" w:cs="Times New Roman"/>
          <w:sz w:val="28"/>
          <w:szCs w:val="28"/>
        </w:rPr>
        <w:t>результатів</w:t>
      </w:r>
      <w:r w:rsidRPr="001539D7">
        <w:rPr>
          <w:rFonts w:ascii="Times New Roman" w:hAnsi="Times New Roman" w:cs="Times New Roman"/>
          <w:sz w:val="28"/>
          <w:szCs w:val="28"/>
        </w:rPr>
        <w:t xml:space="preserve"> </w:t>
      </w:r>
      <w:r>
        <w:rPr>
          <w:rFonts w:ascii="Times New Roman" w:hAnsi="Times New Roman" w:cs="Times New Roman"/>
          <w:sz w:val="28"/>
          <w:szCs w:val="28"/>
        </w:rPr>
        <w:t>дослідження шляхом розробки стартап-проєкту.</w:t>
      </w:r>
    </w:p>
    <w:p w14:paraId="767E39C0" w14:textId="77777777" w:rsidR="0055362A" w:rsidRPr="001E151C" w:rsidRDefault="0055362A" w:rsidP="0055362A">
      <w:pPr>
        <w:spacing w:after="0" w:line="360" w:lineRule="auto"/>
        <w:ind w:firstLine="709"/>
        <w:jc w:val="both"/>
        <w:rPr>
          <w:rFonts w:ascii="Times New Roman" w:eastAsia="Times New Roman" w:hAnsi="Times New Roman" w:cs="Times New Roman"/>
          <w:color w:val="000000"/>
          <w:sz w:val="28"/>
          <w:szCs w:val="28"/>
        </w:rPr>
      </w:pPr>
      <w:r w:rsidRPr="00817529">
        <w:rPr>
          <w:rFonts w:ascii="Times New Roman" w:eastAsia="Times New Roman" w:hAnsi="Times New Roman" w:cs="Times New Roman"/>
          <w:b/>
          <w:bCs/>
          <w:iCs/>
          <w:color w:val="000000"/>
          <w:sz w:val="28"/>
          <w:szCs w:val="28"/>
        </w:rPr>
        <w:t>Об’єкт дослідження</w:t>
      </w:r>
      <w:r w:rsidRPr="00817529">
        <w:rPr>
          <w:rFonts w:ascii="Times New Roman" w:eastAsia="Times New Roman" w:hAnsi="Times New Roman" w:cs="Times New Roman"/>
          <w:b/>
          <w:iCs/>
          <w:color w:val="000000"/>
          <w:sz w:val="28"/>
          <w:szCs w:val="28"/>
        </w:rPr>
        <w:t>:</w:t>
      </w:r>
      <w:r w:rsidRPr="001E151C">
        <w:rPr>
          <w:rFonts w:ascii="Times New Roman" w:eastAsia="Times New Roman" w:hAnsi="Times New Roman" w:cs="Times New Roman"/>
          <w:iCs/>
          <w:color w:val="000000"/>
          <w:sz w:val="28"/>
          <w:szCs w:val="28"/>
        </w:rPr>
        <w:t xml:space="preserve"> процеси </w:t>
      </w:r>
      <w:r>
        <w:rPr>
          <w:rFonts w:ascii="Times New Roman" w:hAnsi="Times New Roman" w:cs="Times New Roman"/>
          <w:sz w:val="28"/>
          <w:szCs w:val="28"/>
        </w:rPr>
        <w:t>знезалізнення води шляхом її фільтрування</w:t>
      </w:r>
      <w:r w:rsidRPr="001E151C">
        <w:rPr>
          <w:rFonts w:ascii="Times New Roman" w:eastAsia="Times New Roman" w:hAnsi="Times New Roman" w:cs="Times New Roman"/>
          <w:iCs/>
          <w:color w:val="000000"/>
          <w:sz w:val="28"/>
          <w:szCs w:val="28"/>
        </w:rPr>
        <w:t>.</w:t>
      </w:r>
    </w:p>
    <w:p w14:paraId="637A7482" w14:textId="77777777" w:rsidR="0055362A" w:rsidRDefault="0055362A" w:rsidP="0055362A">
      <w:pPr>
        <w:spacing w:after="0" w:line="360" w:lineRule="auto"/>
        <w:ind w:firstLine="709"/>
        <w:jc w:val="both"/>
        <w:rPr>
          <w:rFonts w:ascii="Times New Roman" w:eastAsia="Times New Roman" w:hAnsi="Times New Roman" w:cs="Times New Roman"/>
          <w:iCs/>
          <w:color w:val="000000"/>
          <w:sz w:val="28"/>
          <w:szCs w:val="28"/>
        </w:rPr>
      </w:pPr>
      <w:r w:rsidRPr="00817529">
        <w:rPr>
          <w:rFonts w:ascii="Times New Roman" w:eastAsia="Times New Roman" w:hAnsi="Times New Roman" w:cs="Times New Roman"/>
          <w:b/>
          <w:bCs/>
          <w:iCs/>
          <w:color w:val="000000"/>
          <w:sz w:val="28"/>
          <w:szCs w:val="28"/>
        </w:rPr>
        <w:t>Предмет дослідження</w:t>
      </w:r>
      <w:r w:rsidRPr="00817529">
        <w:rPr>
          <w:rFonts w:ascii="Times New Roman" w:eastAsia="Times New Roman" w:hAnsi="Times New Roman" w:cs="Times New Roman"/>
          <w:b/>
          <w:iCs/>
          <w:color w:val="000000"/>
          <w:sz w:val="28"/>
          <w:szCs w:val="28"/>
        </w:rPr>
        <w:t>:</w:t>
      </w:r>
      <w:r w:rsidRPr="001E151C">
        <w:rPr>
          <w:rFonts w:ascii="Times New Roman" w:eastAsia="Times New Roman" w:hAnsi="Times New Roman" w:cs="Times New Roman"/>
          <w:iCs/>
          <w:color w:val="000000"/>
          <w:sz w:val="28"/>
          <w:szCs w:val="28"/>
        </w:rPr>
        <w:t xml:space="preserve"> </w:t>
      </w:r>
      <w:r w:rsidRPr="00091B48">
        <w:rPr>
          <w:rFonts w:ascii="Times New Roman" w:eastAsia="Times New Roman" w:hAnsi="Times New Roman" w:cs="Times New Roman"/>
          <w:iCs/>
          <w:color w:val="000000"/>
          <w:sz w:val="28"/>
          <w:szCs w:val="28"/>
        </w:rPr>
        <w:t>оцінка ефективності</w:t>
      </w:r>
      <w:r>
        <w:rPr>
          <w:rFonts w:ascii="Times New Roman" w:eastAsia="Times New Roman" w:hAnsi="Times New Roman" w:cs="Times New Roman"/>
          <w:iCs/>
          <w:color w:val="000000"/>
          <w:sz w:val="28"/>
          <w:szCs w:val="28"/>
        </w:rPr>
        <w:t xml:space="preserve"> використання</w:t>
      </w:r>
      <w:r w:rsidRPr="00091B48">
        <w:rPr>
          <w:rFonts w:ascii="Times New Roman" w:eastAsia="Times New Roman" w:hAnsi="Times New Roman" w:cs="Times New Roman"/>
          <w:iCs/>
          <w:color w:val="000000"/>
          <w:sz w:val="28"/>
          <w:szCs w:val="28"/>
        </w:rPr>
        <w:t xml:space="preserve"> </w:t>
      </w:r>
      <w:r>
        <w:rPr>
          <w:rFonts w:ascii="Times New Roman" w:eastAsia="Times New Roman" w:hAnsi="Times New Roman" w:cs="Times New Roman"/>
          <w:iCs/>
          <w:color w:val="000000"/>
          <w:sz w:val="28"/>
          <w:szCs w:val="28"/>
        </w:rPr>
        <w:t xml:space="preserve">модифікованих природних та синтетичних </w:t>
      </w:r>
      <w:r w:rsidRPr="00091B48">
        <w:rPr>
          <w:rFonts w:ascii="Times New Roman" w:eastAsia="Times New Roman" w:hAnsi="Times New Roman" w:cs="Times New Roman"/>
          <w:iCs/>
          <w:color w:val="000000"/>
          <w:sz w:val="28"/>
          <w:szCs w:val="28"/>
        </w:rPr>
        <w:t xml:space="preserve">матеріалів в </w:t>
      </w:r>
      <w:r>
        <w:rPr>
          <w:rFonts w:ascii="Times New Roman" w:eastAsia="Times New Roman" w:hAnsi="Times New Roman" w:cs="Times New Roman"/>
          <w:iCs/>
          <w:color w:val="000000"/>
          <w:sz w:val="28"/>
          <w:szCs w:val="28"/>
        </w:rPr>
        <w:t>якості каталітичного завантаження для фільтрів знезалізнення води.</w:t>
      </w:r>
    </w:p>
    <w:p w14:paraId="6BD47F82" w14:textId="77777777" w:rsidR="0055362A" w:rsidRDefault="0055362A" w:rsidP="0055362A">
      <w:pPr>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b/>
          <w:color w:val="000000"/>
          <w:sz w:val="28"/>
          <w:szCs w:val="28"/>
        </w:rPr>
        <w:t xml:space="preserve">Методи дослідження: </w:t>
      </w:r>
      <w:r w:rsidRPr="003C2225">
        <w:rPr>
          <w:rFonts w:ascii="Times New Roman" w:eastAsia="Times New Roman" w:hAnsi="Times New Roman" w:cs="Times New Roman"/>
          <w:color w:val="000000"/>
          <w:sz w:val="28"/>
          <w:szCs w:val="28"/>
        </w:rPr>
        <w:t xml:space="preserve">контроль фізико-хімічних показників якості води та їх кількісний вміст визначали </w:t>
      </w:r>
      <w:r>
        <w:rPr>
          <w:rFonts w:ascii="Times New Roman" w:eastAsia="Times New Roman" w:hAnsi="Times New Roman" w:cs="Times New Roman"/>
          <w:color w:val="000000"/>
          <w:sz w:val="28"/>
          <w:szCs w:val="28"/>
        </w:rPr>
        <w:t xml:space="preserve">за допомогою титрометричного, </w:t>
      </w:r>
      <w:r w:rsidRPr="003C2225">
        <w:rPr>
          <w:rFonts w:ascii="Times New Roman" w:eastAsia="Times New Roman" w:hAnsi="Times New Roman" w:cs="Times New Roman"/>
          <w:color w:val="000000"/>
          <w:sz w:val="28"/>
          <w:szCs w:val="28"/>
          <w:lang w:val="ru-RU"/>
        </w:rPr>
        <w:t>фотометричного</w:t>
      </w:r>
      <w:r>
        <w:rPr>
          <w:rFonts w:ascii="Times New Roman" w:eastAsia="Times New Roman" w:hAnsi="Times New Roman" w:cs="Times New Roman"/>
          <w:color w:val="000000"/>
          <w:sz w:val="28"/>
          <w:szCs w:val="28"/>
          <w:lang w:val="ru-RU"/>
        </w:rPr>
        <w:t xml:space="preserve"> та</w:t>
      </w:r>
      <w:r w:rsidRPr="003C2225">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 xml:space="preserve">потенціометричного </w:t>
      </w:r>
      <w:r w:rsidRPr="003C2225">
        <w:rPr>
          <w:rFonts w:ascii="Times New Roman" w:eastAsia="Times New Roman" w:hAnsi="Times New Roman" w:cs="Times New Roman"/>
          <w:color w:val="000000"/>
          <w:sz w:val="28"/>
          <w:szCs w:val="28"/>
          <w:lang w:val="ru-RU"/>
        </w:rPr>
        <w:t>аналізу</w:t>
      </w:r>
      <w:r>
        <w:rPr>
          <w:rFonts w:ascii="Times New Roman" w:eastAsia="Times New Roman" w:hAnsi="Times New Roman" w:cs="Times New Roman"/>
          <w:b/>
          <w:color w:val="000000"/>
          <w:sz w:val="28"/>
          <w:szCs w:val="28"/>
        </w:rPr>
        <w:t xml:space="preserve"> </w:t>
      </w:r>
      <w:r w:rsidRPr="00DD2C21">
        <w:rPr>
          <w:rFonts w:ascii="Times New Roman" w:eastAsia="Times New Roman" w:hAnsi="Times New Roman" w:cs="Times New Roman"/>
          <w:color w:val="000000"/>
          <w:sz w:val="28"/>
          <w:szCs w:val="28"/>
        </w:rPr>
        <w:t>Експериментальні результати оброблені за допомогою методів статистичного аналізу</w:t>
      </w:r>
      <w:r w:rsidRPr="003C2225">
        <w:rPr>
          <w:rFonts w:ascii="Times New Roman" w:eastAsia="Times New Roman" w:hAnsi="Times New Roman" w:cs="Times New Roman"/>
          <w:color w:val="000000"/>
          <w:sz w:val="28"/>
          <w:szCs w:val="28"/>
          <w:lang w:val="ru-RU"/>
        </w:rPr>
        <w:t>.</w:t>
      </w:r>
    </w:p>
    <w:p w14:paraId="522C87BA" w14:textId="77777777" w:rsidR="0055362A" w:rsidRDefault="0055362A" w:rsidP="0055362A">
      <w:pPr>
        <w:spacing w:after="0" w:line="360" w:lineRule="auto"/>
        <w:ind w:firstLine="709"/>
        <w:jc w:val="both"/>
        <w:rPr>
          <w:rFonts w:ascii="Times New Roman" w:eastAsia="Times New Roman" w:hAnsi="Times New Roman" w:cs="Times New Roman"/>
          <w:color w:val="000000"/>
          <w:sz w:val="28"/>
          <w:szCs w:val="28"/>
          <w:lang w:val="ru-RU"/>
        </w:rPr>
      </w:pPr>
      <w:r w:rsidRPr="00DD2C21">
        <w:rPr>
          <w:rFonts w:ascii="Times New Roman" w:eastAsia="Times New Roman" w:hAnsi="Times New Roman" w:cs="Times New Roman"/>
          <w:b/>
          <w:color w:val="000000"/>
          <w:sz w:val="28"/>
          <w:szCs w:val="28"/>
          <w:lang w:val="ru-RU"/>
        </w:rPr>
        <w:t>Практичне заначення отриманих результаті</w:t>
      </w:r>
      <w:proofErr w:type="gramStart"/>
      <w:r w:rsidRPr="00DD2C21">
        <w:rPr>
          <w:rFonts w:ascii="Times New Roman" w:eastAsia="Times New Roman" w:hAnsi="Times New Roman" w:cs="Times New Roman"/>
          <w:b/>
          <w:color w:val="000000"/>
          <w:sz w:val="28"/>
          <w:szCs w:val="28"/>
          <w:lang w:val="ru-RU"/>
        </w:rPr>
        <w:t>в</w:t>
      </w:r>
      <w:proofErr w:type="gramEnd"/>
      <w:r w:rsidRPr="00DD2C21">
        <w:rPr>
          <w:rFonts w:ascii="Times New Roman" w:eastAsia="Times New Roman" w:hAnsi="Times New Roman" w:cs="Times New Roman"/>
          <w:b/>
          <w:color w:val="000000"/>
          <w:sz w:val="28"/>
          <w:szCs w:val="28"/>
          <w:lang w:val="ru-RU"/>
        </w:rPr>
        <w:t>:</w:t>
      </w:r>
      <w:r>
        <w:rPr>
          <w:rFonts w:ascii="Times New Roman" w:eastAsia="Times New Roman" w:hAnsi="Times New Roman" w:cs="Times New Roman"/>
          <w:color w:val="000000"/>
          <w:sz w:val="28"/>
          <w:szCs w:val="28"/>
          <w:lang w:val="ru-RU"/>
        </w:rPr>
        <w:t xml:space="preserve"> </w:t>
      </w:r>
      <w:r w:rsidRPr="00DD2C21">
        <w:rPr>
          <w:rFonts w:ascii="Times New Roman" w:eastAsia="Times New Roman" w:hAnsi="Times New Roman" w:cs="Times New Roman"/>
          <w:color w:val="000000"/>
          <w:sz w:val="28"/>
          <w:szCs w:val="28"/>
          <w:lang w:val="ru-RU"/>
        </w:rPr>
        <w:t>На основі експериментальних даних визначено параметри роботи фільтрів та надані рекомендації щодо швидкості фільтрування та тривалості фільтроциклу для забезпечення ефективного впроцесу знезалізнення води. Результати роботи мають практичне значення для застосування у технологіях як підготовки питної води, так і для очищення води в промисловості.</w:t>
      </w:r>
    </w:p>
    <w:p w14:paraId="115FBAD2" w14:textId="77777777" w:rsidR="0055362A" w:rsidRPr="00CB62F5" w:rsidRDefault="0055362A" w:rsidP="0055362A">
      <w:pPr>
        <w:spacing w:after="0" w:line="360" w:lineRule="auto"/>
        <w:ind w:firstLine="709"/>
        <w:jc w:val="both"/>
        <w:rPr>
          <w:rFonts w:ascii="Times New Roman" w:eastAsia="Times New Roman" w:hAnsi="Times New Roman" w:cs="Times New Roman"/>
          <w:color w:val="000000"/>
          <w:sz w:val="28"/>
          <w:szCs w:val="28"/>
        </w:rPr>
      </w:pPr>
      <w:r w:rsidRPr="00CB62F5">
        <w:rPr>
          <w:rFonts w:ascii="Times New Roman" w:eastAsia="Times New Roman" w:hAnsi="Times New Roman" w:cs="Times New Roman"/>
          <w:b/>
          <w:color w:val="000000"/>
          <w:sz w:val="28"/>
          <w:szCs w:val="28"/>
        </w:rPr>
        <w:t>Апробація результатів магістерської дисертації:</w:t>
      </w:r>
      <w:r>
        <w:rPr>
          <w:rFonts w:ascii="Times New Roman" w:eastAsia="Times New Roman" w:hAnsi="Times New Roman" w:cs="Times New Roman"/>
          <w:color w:val="000000"/>
          <w:sz w:val="28"/>
          <w:szCs w:val="28"/>
        </w:rPr>
        <w:t xml:space="preserve"> </w:t>
      </w:r>
      <w:r>
        <w:rPr>
          <w:rFonts w:ascii="Times New Roman" w:hAnsi="Times New Roman"/>
          <w:color w:val="000000"/>
          <w:sz w:val="28"/>
          <w:szCs w:val="28"/>
        </w:rPr>
        <w:t xml:space="preserve">результатати дисертаційної роботи </w:t>
      </w:r>
      <w:r>
        <w:rPr>
          <w:rFonts w:ascii="Times New Roman" w:eastAsia="Times New Roman" w:hAnsi="Times New Roman" w:cs="Times New Roman"/>
          <w:color w:val="000000"/>
          <w:sz w:val="28"/>
          <w:szCs w:val="28"/>
        </w:rPr>
        <w:t>були представлені на двох конференціях –</w:t>
      </w:r>
      <w:r w:rsidRPr="00CB62F5">
        <w:rPr>
          <w:rFonts w:ascii="Times New Roman" w:eastAsia="Times New Roman" w:hAnsi="Times New Roman" w:cs="Times New Roman"/>
          <w:color w:val="000000"/>
          <w:sz w:val="28"/>
          <w:szCs w:val="28"/>
        </w:rPr>
        <w:t>міжнар</w:t>
      </w:r>
      <w:r>
        <w:rPr>
          <w:rFonts w:ascii="Times New Roman" w:eastAsia="Times New Roman" w:hAnsi="Times New Roman" w:cs="Times New Roman"/>
          <w:color w:val="000000"/>
          <w:sz w:val="28"/>
          <w:szCs w:val="28"/>
        </w:rPr>
        <w:t>одна науково-технічна конференція</w:t>
      </w:r>
      <w:r w:rsidRPr="00CB62F5">
        <w:rPr>
          <w:rFonts w:ascii="Times New Roman" w:eastAsia="Times New Roman" w:hAnsi="Times New Roman" w:cs="Times New Roman"/>
          <w:color w:val="000000"/>
          <w:sz w:val="28"/>
          <w:szCs w:val="28"/>
        </w:rPr>
        <w:t xml:space="preserve"> «Екологічна і техногенна безпека. Охорона водного і повітряного</w:t>
      </w:r>
      <w:r>
        <w:rPr>
          <w:rFonts w:ascii="Times New Roman" w:eastAsia="Times New Roman" w:hAnsi="Times New Roman" w:cs="Times New Roman"/>
          <w:color w:val="000000"/>
          <w:sz w:val="28"/>
          <w:szCs w:val="28"/>
        </w:rPr>
        <w:t xml:space="preserve"> басейнів. Утилізація відходів», </w:t>
      </w:r>
      <w:r w:rsidRPr="00CB62F5">
        <w:rPr>
          <w:rFonts w:ascii="Times New Roman" w:eastAsia="Times New Roman" w:hAnsi="Times New Roman" w:cs="Times New Roman"/>
          <w:color w:val="000000"/>
          <w:sz w:val="28"/>
          <w:szCs w:val="28"/>
        </w:rPr>
        <w:t xml:space="preserve">ХНУМГ ім. О. М. Бекетова, 2023. </w:t>
      </w:r>
      <w:r>
        <w:rPr>
          <w:rFonts w:ascii="Times New Roman" w:eastAsia="Times New Roman" w:hAnsi="Times New Roman" w:cs="Times New Roman"/>
          <w:color w:val="000000"/>
          <w:sz w:val="28"/>
          <w:szCs w:val="28"/>
        </w:rPr>
        <w:t>та ІV Міжнародна наукова конференція «</w:t>
      </w:r>
      <w:r w:rsidRPr="00CB62F5">
        <w:rPr>
          <w:rFonts w:ascii="Times New Roman" w:eastAsia="Times New Roman" w:hAnsi="Times New Roman" w:cs="Times New Roman"/>
          <w:color w:val="000000"/>
          <w:sz w:val="28"/>
          <w:szCs w:val="28"/>
        </w:rPr>
        <w:t>Актуальні проблеми хімії, матеріалознавства та екології</w:t>
      </w:r>
      <w:r>
        <w:rPr>
          <w:rFonts w:ascii="Times New Roman" w:eastAsia="Times New Roman" w:hAnsi="Times New Roman" w:cs="Times New Roman"/>
          <w:color w:val="000000"/>
          <w:sz w:val="28"/>
          <w:szCs w:val="28"/>
        </w:rPr>
        <w:t>» ,</w:t>
      </w:r>
      <w:r w:rsidRPr="00CB62F5">
        <w:rPr>
          <w:rFonts w:ascii="Times New Roman" w:eastAsia="Times New Roman" w:hAnsi="Times New Roman" w:cs="Times New Roman"/>
          <w:color w:val="000000"/>
          <w:sz w:val="28"/>
          <w:szCs w:val="28"/>
        </w:rPr>
        <w:t xml:space="preserve"> Луцьк, 2023. </w:t>
      </w:r>
    </w:p>
    <w:p w14:paraId="208ED25F" w14:textId="77777777" w:rsidR="0055362A" w:rsidRPr="00B636BF" w:rsidRDefault="0055362A" w:rsidP="0055362A">
      <w:pPr>
        <w:spacing w:after="0" w:line="360" w:lineRule="auto"/>
        <w:ind w:firstLine="709"/>
        <w:jc w:val="both"/>
        <w:rPr>
          <w:rFonts w:ascii="Times New Roman" w:hAnsi="Times New Roman" w:cs="Times New Roman"/>
          <w:color w:val="000000"/>
          <w:sz w:val="28"/>
          <w:szCs w:val="28"/>
          <w:highlight w:val="yellow"/>
        </w:rPr>
      </w:pPr>
    </w:p>
    <w:p w14:paraId="22295650" w14:textId="77777777" w:rsidR="0055362A" w:rsidRPr="001E151C" w:rsidRDefault="0055362A" w:rsidP="0055362A">
      <w:pPr>
        <w:spacing w:after="0" w:line="360" w:lineRule="auto"/>
        <w:jc w:val="both"/>
        <w:rPr>
          <w:rFonts w:ascii="Times New Roman" w:eastAsia="Times New Roman" w:hAnsi="Times New Roman" w:cs="Times New Roman"/>
          <w:sz w:val="28"/>
          <w:szCs w:val="28"/>
        </w:rPr>
      </w:pPr>
      <w:r w:rsidRPr="001E151C">
        <w:rPr>
          <w:rFonts w:ascii="Times New Roman" w:eastAsia="Times New Roman" w:hAnsi="Times New Roman" w:cs="Times New Roman"/>
          <w:sz w:val="28"/>
          <w:szCs w:val="28"/>
        </w:rPr>
        <w:t xml:space="preserve">ЗНЕЗАЛІЗНЕННЯ, МАГНЕТИТ, КАТІОНІТ, </w:t>
      </w:r>
      <w:r>
        <w:rPr>
          <w:rFonts w:ascii="Times New Roman" w:eastAsia="Times New Roman" w:hAnsi="Times New Roman" w:cs="Times New Roman"/>
          <w:sz w:val="28"/>
          <w:szCs w:val="28"/>
        </w:rPr>
        <w:t xml:space="preserve">ЦЕОЛІТ, </w:t>
      </w:r>
      <w:r w:rsidRPr="001E151C">
        <w:rPr>
          <w:rFonts w:ascii="Times New Roman" w:eastAsia="Times New Roman" w:hAnsi="Times New Roman" w:cs="Times New Roman"/>
          <w:sz w:val="28"/>
          <w:szCs w:val="28"/>
        </w:rPr>
        <w:t xml:space="preserve">СОРБЕНТ, КАТАЛІТИЧНІ МЕТОДИ. </w:t>
      </w:r>
    </w:p>
    <w:p w14:paraId="26E0FFB3" w14:textId="77777777" w:rsidR="0055362A" w:rsidRDefault="0055362A" w:rsidP="0055362A"/>
    <w:p w14:paraId="79FE3C0C" w14:textId="77777777" w:rsidR="00F71F0B" w:rsidRDefault="00F71F0B" w:rsidP="00F71F0B">
      <w:pPr>
        <w:spacing w:line="360" w:lineRule="auto"/>
        <w:jc w:val="both"/>
        <w:rPr>
          <w:rFonts w:ascii="Times New Roman" w:hAnsi="Times New Roman" w:cs="Times New Roman"/>
          <w:color w:val="000000"/>
          <w:sz w:val="28"/>
          <w:szCs w:val="28"/>
        </w:rPr>
        <w:sectPr w:rsidR="00F71F0B" w:rsidSect="005B2F4E">
          <w:pgSz w:w="11906" w:h="16838"/>
          <w:pgMar w:top="1134" w:right="850" w:bottom="1134" w:left="1701" w:header="708" w:footer="708" w:gutter="0"/>
          <w:cols w:space="708"/>
          <w:titlePg/>
          <w:docGrid w:linePitch="360"/>
        </w:sectPr>
      </w:pPr>
    </w:p>
    <w:p w14:paraId="5F3DEEDF" w14:textId="0B3F9E89" w:rsidR="00F71F0B" w:rsidRPr="004C6E10" w:rsidRDefault="00F71F0B" w:rsidP="005B2F4E">
      <w:pPr>
        <w:pStyle w:val="1"/>
        <w:spacing w:before="0"/>
        <w:jc w:val="center"/>
        <w:rPr>
          <w:rFonts w:ascii="Times New Roman" w:hAnsi="Times New Roman" w:cs="Times New Roman"/>
          <w:color w:val="auto"/>
          <w:lang w:val="uk-UA"/>
        </w:rPr>
      </w:pPr>
      <w:r w:rsidRPr="004C6E10">
        <w:rPr>
          <w:rFonts w:ascii="Times New Roman" w:hAnsi="Times New Roman" w:cs="Times New Roman"/>
          <w:color w:val="auto"/>
          <w:lang w:val="uk-UA"/>
        </w:rPr>
        <w:lastRenderedPageBreak/>
        <w:t>ABSTRACT</w:t>
      </w:r>
    </w:p>
    <w:p w14:paraId="3419B6B7" w14:textId="77777777" w:rsidR="0055362A" w:rsidRDefault="0055362A" w:rsidP="0055362A">
      <w:pPr>
        <w:pStyle w:val="1"/>
        <w:spacing w:line="360" w:lineRule="auto"/>
        <w:ind w:firstLine="709"/>
        <w:contextualSpacing/>
        <w:jc w:val="both"/>
        <w:rPr>
          <w:rFonts w:ascii="Times New Roman" w:hAnsi="Times New Roman" w:cs="Times New Roman"/>
          <w:b w:val="0"/>
          <w:bCs w:val="0"/>
          <w:color w:val="auto"/>
          <w:lang w:val="uk-UA"/>
        </w:rPr>
      </w:pPr>
    </w:p>
    <w:p w14:paraId="0502DBA1" w14:textId="6B1EBF53" w:rsidR="0055362A" w:rsidRPr="0055362A" w:rsidRDefault="0055362A" w:rsidP="005B2F4E">
      <w:pPr>
        <w:pStyle w:val="af1"/>
        <w:spacing w:line="360" w:lineRule="auto"/>
        <w:ind w:firstLine="709"/>
        <w:jc w:val="both"/>
      </w:pPr>
      <w:r w:rsidRPr="005B2F4E">
        <w:rPr>
          <w:b/>
        </w:rPr>
        <w:t>The master's thesis comprises</w:t>
      </w:r>
      <w:r w:rsidRPr="0055362A">
        <w:t xml:space="preserve"> 114 pages, 1</w:t>
      </w:r>
      <w:r w:rsidR="00601398">
        <w:t>3</w:t>
      </w:r>
      <w:r w:rsidRPr="0055362A">
        <w:t xml:space="preserve"> figures, 26 tables, 8 formulas, and references to 85 sources.</w:t>
      </w:r>
    </w:p>
    <w:p w14:paraId="59B0643D" w14:textId="77777777" w:rsidR="0055362A" w:rsidRPr="0055362A" w:rsidRDefault="0055362A" w:rsidP="005B2F4E">
      <w:pPr>
        <w:pStyle w:val="af1"/>
        <w:spacing w:line="360" w:lineRule="auto"/>
        <w:ind w:firstLine="709"/>
        <w:jc w:val="both"/>
      </w:pPr>
      <w:r w:rsidRPr="005B2F4E">
        <w:rPr>
          <w:b/>
        </w:rPr>
        <w:t>Relevance of the Topic:</w:t>
      </w:r>
      <w:r w:rsidRPr="0055362A">
        <w:t xml:space="preserve"> The majority of Ukraine's population and industries utilize groundwater for communal, household, and drinking purposes. Natural waters contain varying amounts of microelements derived from the dynamic equilibrium among water, gases, rocks, and organic substances. To comply with the sanitary standards (DSanPiN 2.2.4-171-10), iron concentration in water should not exceed 0.3 mg/dm3. To prevent deterioration of equipment and human health, it is essential to pre-treat water by removing iron.</w:t>
      </w:r>
    </w:p>
    <w:p w14:paraId="5F024D34" w14:textId="77777777" w:rsidR="0055362A" w:rsidRPr="0055362A" w:rsidRDefault="0055362A" w:rsidP="005B2F4E">
      <w:pPr>
        <w:pStyle w:val="af1"/>
        <w:spacing w:line="360" w:lineRule="auto"/>
        <w:ind w:firstLine="709"/>
        <w:jc w:val="both"/>
      </w:pPr>
      <w:r w:rsidRPr="0055362A">
        <w:t>The most common methods for extracting iron compounds from natural waters involve catalytic approaches, specifically using filters with catalytic loading of synthetic or naturally occurring origin. Thus, the development and modernization of principles for using iron removal filters are a relevant and contemporary topic.</w:t>
      </w:r>
    </w:p>
    <w:p w14:paraId="7658A3F2" w14:textId="77777777" w:rsidR="0055362A" w:rsidRPr="0055362A" w:rsidRDefault="0055362A" w:rsidP="005B2F4E">
      <w:pPr>
        <w:pStyle w:val="af1"/>
        <w:spacing w:line="360" w:lineRule="auto"/>
        <w:ind w:firstLine="709"/>
        <w:jc w:val="both"/>
      </w:pPr>
      <w:r w:rsidRPr="005B2F4E">
        <w:rPr>
          <w:b/>
        </w:rPr>
        <w:t>Objective:</w:t>
      </w:r>
      <w:r w:rsidRPr="0055362A">
        <w:t xml:space="preserve"> To determine the optimal conditions for water iron removal using catalytic loads by modeling the key parameters of filter operation.</w:t>
      </w:r>
    </w:p>
    <w:p w14:paraId="419675DF" w14:textId="77777777" w:rsidR="0055362A" w:rsidRPr="0055362A" w:rsidRDefault="0055362A" w:rsidP="005B2F4E">
      <w:pPr>
        <w:pStyle w:val="af1"/>
        <w:spacing w:line="360" w:lineRule="auto"/>
        <w:ind w:firstLine="709"/>
        <w:jc w:val="both"/>
      </w:pPr>
      <w:r w:rsidRPr="0055362A">
        <w:t>To achieve this objective, the following tasks were set:</w:t>
      </w:r>
    </w:p>
    <w:p w14:paraId="4434C8B3" w14:textId="77777777" w:rsidR="0055362A" w:rsidRPr="0055362A" w:rsidRDefault="0055362A" w:rsidP="005B2F4E">
      <w:pPr>
        <w:pStyle w:val="af1"/>
        <w:spacing w:line="360" w:lineRule="auto"/>
        <w:ind w:firstLine="709"/>
        <w:jc w:val="both"/>
      </w:pPr>
      <w:r w:rsidRPr="0055362A">
        <w:t>1. Conduct an analysis of natural water contamination with iron ions and existing methods of iron removal.</w:t>
      </w:r>
    </w:p>
    <w:p w14:paraId="380448F4" w14:textId="77777777" w:rsidR="0055362A" w:rsidRPr="0055362A" w:rsidRDefault="0055362A" w:rsidP="005B2F4E">
      <w:pPr>
        <w:pStyle w:val="af1"/>
        <w:spacing w:line="360" w:lineRule="auto"/>
        <w:ind w:firstLine="709"/>
        <w:jc w:val="both"/>
      </w:pPr>
      <w:r w:rsidRPr="0055362A">
        <w:t>2. Evaluate the effectiveness of modified zeolite and modified ion exchange resin as catalytic filter media for purifying water from iron compounds.</w:t>
      </w:r>
    </w:p>
    <w:p w14:paraId="176F8EE3" w14:textId="77777777" w:rsidR="0055362A" w:rsidRPr="0055362A" w:rsidRDefault="0055362A" w:rsidP="005B2F4E">
      <w:pPr>
        <w:pStyle w:val="af1"/>
        <w:spacing w:line="360" w:lineRule="auto"/>
        <w:ind w:firstLine="709"/>
        <w:jc w:val="both"/>
      </w:pPr>
      <w:r w:rsidRPr="0055362A">
        <w:t>3. Investigate the influence of initial concentrations of iron compounds in water and filtration rate on the degree of water purification during iron removal.</w:t>
      </w:r>
    </w:p>
    <w:p w14:paraId="2DC95091" w14:textId="77777777" w:rsidR="0055362A" w:rsidRPr="0055362A" w:rsidRDefault="0055362A" w:rsidP="005B2F4E">
      <w:pPr>
        <w:pStyle w:val="af1"/>
        <w:spacing w:line="360" w:lineRule="auto"/>
        <w:ind w:firstLine="709"/>
        <w:jc w:val="both"/>
      </w:pPr>
      <w:r w:rsidRPr="0055362A">
        <w:t>4. Determine the duration of the filter cycle and filter fouling at optimal filtration rates.</w:t>
      </w:r>
    </w:p>
    <w:p w14:paraId="1F2483B3" w14:textId="52A08A26" w:rsidR="0055362A" w:rsidRDefault="0055362A" w:rsidP="005B2F4E">
      <w:pPr>
        <w:pStyle w:val="af1"/>
        <w:spacing w:line="360" w:lineRule="auto"/>
        <w:ind w:firstLine="709"/>
        <w:jc w:val="both"/>
      </w:pPr>
      <w:r w:rsidRPr="0055362A">
        <w:t>5. Analyze the prospects for commercializing research results through the development of a startup project.</w:t>
      </w:r>
    </w:p>
    <w:p w14:paraId="73E0C505" w14:textId="77777777" w:rsidR="009D15F3" w:rsidRPr="009D15F3" w:rsidRDefault="009D15F3" w:rsidP="005B2F4E">
      <w:pPr>
        <w:pStyle w:val="af1"/>
        <w:spacing w:line="360" w:lineRule="auto"/>
        <w:ind w:firstLine="709"/>
        <w:jc w:val="both"/>
        <w:rPr>
          <w:lang w:eastAsia="ru-RU"/>
        </w:rPr>
      </w:pPr>
    </w:p>
    <w:p w14:paraId="56DD2645" w14:textId="77777777" w:rsidR="0055362A" w:rsidRPr="0055362A" w:rsidRDefault="0055362A" w:rsidP="005B2F4E">
      <w:pPr>
        <w:pStyle w:val="af1"/>
        <w:spacing w:line="360" w:lineRule="auto"/>
        <w:ind w:firstLine="709"/>
        <w:jc w:val="both"/>
      </w:pPr>
      <w:r w:rsidRPr="005B2F4E">
        <w:rPr>
          <w:b/>
        </w:rPr>
        <w:lastRenderedPageBreak/>
        <w:t>Research Object:</w:t>
      </w:r>
      <w:r w:rsidRPr="0055362A">
        <w:t xml:space="preserve"> Processes of water iron removal through filtration.</w:t>
      </w:r>
    </w:p>
    <w:p w14:paraId="7D120067" w14:textId="77777777" w:rsidR="0055362A" w:rsidRPr="0055362A" w:rsidRDefault="0055362A" w:rsidP="005B2F4E">
      <w:pPr>
        <w:pStyle w:val="af1"/>
        <w:spacing w:line="360" w:lineRule="auto"/>
        <w:ind w:firstLine="709"/>
        <w:jc w:val="both"/>
      </w:pPr>
      <w:r w:rsidRPr="005B2F4E">
        <w:rPr>
          <w:b/>
        </w:rPr>
        <w:t>Research Subject:</w:t>
      </w:r>
      <w:r w:rsidRPr="0055362A">
        <w:t xml:space="preserve"> Assessment of the effectiveness of using modified natural and synthetic materials as catalytic loading for iron removal filters.</w:t>
      </w:r>
    </w:p>
    <w:p w14:paraId="36A6595E" w14:textId="77777777" w:rsidR="0055362A" w:rsidRPr="0055362A" w:rsidRDefault="0055362A" w:rsidP="005B2F4E">
      <w:pPr>
        <w:pStyle w:val="af1"/>
        <w:spacing w:line="360" w:lineRule="auto"/>
        <w:ind w:firstLine="709"/>
        <w:jc w:val="both"/>
      </w:pPr>
      <w:r w:rsidRPr="005B2F4E">
        <w:rPr>
          <w:b/>
        </w:rPr>
        <w:t>Research Methods:</w:t>
      </w:r>
      <w:r w:rsidRPr="0055362A">
        <w:t xml:space="preserve"> Physicochemical indicators of water quality and their quantitative content were determined using titrimetric, photometric, and potentiometric analysis. Experimental results were processed using statistical analysis methods.</w:t>
      </w:r>
    </w:p>
    <w:p w14:paraId="26BF3EFF" w14:textId="77777777" w:rsidR="0055362A" w:rsidRPr="0055362A" w:rsidRDefault="0055362A" w:rsidP="005B2F4E">
      <w:pPr>
        <w:pStyle w:val="af1"/>
        <w:spacing w:line="360" w:lineRule="auto"/>
        <w:ind w:firstLine="709"/>
        <w:jc w:val="both"/>
      </w:pPr>
      <w:r w:rsidRPr="005B2F4E">
        <w:rPr>
          <w:b/>
        </w:rPr>
        <w:t>Practical Significance of Results:</w:t>
      </w:r>
      <w:r w:rsidRPr="0055362A">
        <w:t xml:space="preserve"> Based on experimental data, filter operation parameters were determined, and recommendations were provided for filtration rates and filter cycle duration to ensure effective water iron removal. The results are practically significant for application in technologies for drinking water preparation and water purification in industries.</w:t>
      </w:r>
    </w:p>
    <w:p w14:paraId="11E079EE" w14:textId="77777777" w:rsidR="0055362A" w:rsidRPr="0055362A" w:rsidRDefault="0055362A" w:rsidP="005B2F4E">
      <w:pPr>
        <w:pStyle w:val="af1"/>
        <w:spacing w:line="360" w:lineRule="auto"/>
        <w:ind w:firstLine="709"/>
        <w:jc w:val="both"/>
      </w:pPr>
      <w:r w:rsidRPr="005B2F4E">
        <w:rPr>
          <w:b/>
        </w:rPr>
        <w:t>Approval of Master's Thesis Results:</w:t>
      </w:r>
      <w:r w:rsidRPr="0055362A">
        <w:t xml:space="preserve"> The dissertation results were presented at two conferences: the International Scientific and Technical Conference "Environmental and Technogenic Safety. Protection of Water and Air Basins. Waste Utilization," Kharkiv National University of Municipal Economy named after O. M. Beketov, 2023, and the IV International Scientific Conference "Current Issues in Chemistry, Materials Science, and Ecology," Lutsk, 2023.</w:t>
      </w:r>
    </w:p>
    <w:p w14:paraId="6BB26943" w14:textId="77777777" w:rsidR="0055362A" w:rsidRPr="0055362A" w:rsidRDefault="0055362A" w:rsidP="005B2F4E">
      <w:pPr>
        <w:pStyle w:val="af1"/>
        <w:spacing w:line="360" w:lineRule="auto"/>
        <w:ind w:firstLine="709"/>
        <w:jc w:val="both"/>
      </w:pPr>
    </w:p>
    <w:p w14:paraId="6601C005" w14:textId="367D2C52" w:rsidR="00F71F0B" w:rsidRPr="004C6E10" w:rsidRDefault="0055362A" w:rsidP="005B2F4E">
      <w:pPr>
        <w:pStyle w:val="af1"/>
        <w:spacing w:line="360" w:lineRule="auto"/>
        <w:ind w:firstLine="709"/>
        <w:jc w:val="both"/>
      </w:pPr>
      <w:r w:rsidRPr="005B2F4E">
        <w:rPr>
          <w:b/>
        </w:rPr>
        <w:t>KEYWORDS:</w:t>
      </w:r>
      <w:r w:rsidRPr="0055362A">
        <w:t xml:space="preserve"> IRON REMOVAL, MAGNETITE, CATION EXCHANGE RESIN, ZEOLITE, SORBENT, CATALYTIC METHODS.</w:t>
      </w:r>
    </w:p>
    <w:p w14:paraId="6A19C09E" w14:textId="77777777" w:rsidR="001639C0" w:rsidRDefault="001639C0" w:rsidP="00F71F0B">
      <w:pPr>
        <w:spacing w:line="360" w:lineRule="auto"/>
        <w:jc w:val="both"/>
        <w:rPr>
          <w:rFonts w:ascii="Times New Roman" w:hAnsi="Times New Roman" w:cs="Times New Roman"/>
          <w:color w:val="000000"/>
          <w:sz w:val="28"/>
          <w:szCs w:val="28"/>
        </w:rPr>
        <w:sectPr w:rsidR="001639C0">
          <w:pgSz w:w="11906" w:h="16838"/>
          <w:pgMar w:top="1134" w:right="850" w:bottom="1134" w:left="1701" w:header="708" w:footer="708" w:gutter="0"/>
          <w:cols w:space="708"/>
          <w:docGrid w:linePitch="360"/>
        </w:sectPr>
      </w:pPr>
    </w:p>
    <w:p w14:paraId="63CF1A99" w14:textId="77777777" w:rsidR="003E3D1E" w:rsidRDefault="003E3D1E" w:rsidP="003E3D1E">
      <w:pPr>
        <w:spacing w:line="240" w:lineRule="auto"/>
        <w:ind w:firstLine="851"/>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sdt>
      <w:sdtPr>
        <w:rPr>
          <w:rFonts w:ascii="Times New Roman" w:eastAsiaTheme="minorHAnsi" w:hAnsi="Times New Roman" w:cs="Times New Roman"/>
          <w:b w:val="0"/>
          <w:bCs w:val="0"/>
          <w:color w:val="auto"/>
          <w:sz w:val="22"/>
          <w:szCs w:val="22"/>
          <w:lang w:val="ru-RU" w:eastAsia="en-US"/>
        </w:rPr>
        <w:id w:val="67010741"/>
        <w:docPartObj>
          <w:docPartGallery w:val="Table of Contents"/>
          <w:docPartUnique/>
        </w:docPartObj>
      </w:sdtPr>
      <w:sdtEndPr/>
      <w:sdtContent>
        <w:p w14:paraId="1B3C3920" w14:textId="77777777" w:rsidR="003E3D1E" w:rsidRPr="005A5062" w:rsidRDefault="003E3D1E" w:rsidP="005A5062">
          <w:pPr>
            <w:pStyle w:val="a5"/>
            <w:spacing w:before="0" w:line="360" w:lineRule="auto"/>
            <w:rPr>
              <w:rFonts w:ascii="Times New Roman" w:hAnsi="Times New Roman" w:cs="Times New Roman"/>
              <w:noProof/>
            </w:rPr>
          </w:pPr>
          <w:r w:rsidRPr="0029050C">
            <w:rPr>
              <w:rFonts w:ascii="Times New Roman" w:hAnsi="Times New Roman" w:cs="Times New Roman"/>
            </w:rPr>
            <w:t xml:space="preserve"> </w:t>
          </w:r>
          <w:r w:rsidRPr="005A5062">
            <w:rPr>
              <w:rFonts w:ascii="Times New Roman" w:hAnsi="Times New Roman" w:cs="Times New Roman"/>
            </w:rPr>
            <w:fldChar w:fldCharType="begin"/>
          </w:r>
          <w:r w:rsidRPr="005A5062">
            <w:rPr>
              <w:rFonts w:ascii="Times New Roman" w:hAnsi="Times New Roman" w:cs="Times New Roman"/>
            </w:rPr>
            <w:instrText xml:space="preserve"> TOC \o "1-3" \h \z \u </w:instrText>
          </w:r>
          <w:r w:rsidRPr="005A5062">
            <w:rPr>
              <w:rFonts w:ascii="Times New Roman" w:hAnsi="Times New Roman" w:cs="Times New Roman"/>
            </w:rPr>
            <w:fldChar w:fldCharType="separate"/>
          </w:r>
        </w:p>
        <w:p w14:paraId="7068366C" w14:textId="72261DF3" w:rsidR="003E3D1E" w:rsidRPr="005A5062" w:rsidRDefault="004B73F9" w:rsidP="005A5062">
          <w:pPr>
            <w:pStyle w:val="11"/>
            <w:spacing w:after="0" w:line="360" w:lineRule="auto"/>
            <w:rPr>
              <w:rFonts w:ascii="Times New Roman" w:hAnsi="Times New Roman" w:cs="Times New Roman"/>
              <w:noProof/>
              <w:sz w:val="28"/>
              <w:szCs w:val="28"/>
            </w:rPr>
          </w:pPr>
          <w:hyperlink w:anchor="_Toc135662616" w:history="1">
            <w:r w:rsidR="003E3D1E" w:rsidRPr="005A5062">
              <w:rPr>
                <w:rStyle w:val="a6"/>
                <w:rFonts w:ascii="Times New Roman" w:hAnsi="Times New Roman" w:cs="Times New Roman"/>
                <w:noProof/>
                <w:sz w:val="28"/>
                <w:szCs w:val="28"/>
              </w:rPr>
              <w:t>ВСТУП</w:t>
            </w:r>
            <w:r w:rsidR="003E3D1E" w:rsidRPr="005A5062">
              <w:rPr>
                <w:rFonts w:ascii="Times New Roman" w:hAnsi="Times New Roman" w:cs="Times New Roman"/>
                <w:noProof/>
                <w:webHidden/>
                <w:sz w:val="28"/>
                <w:szCs w:val="28"/>
              </w:rPr>
              <w:tab/>
              <w:t>1</w:t>
            </w:r>
            <w:r w:rsidR="00D96BC7" w:rsidRPr="005A5062">
              <w:rPr>
                <w:rFonts w:ascii="Times New Roman" w:hAnsi="Times New Roman" w:cs="Times New Roman"/>
                <w:noProof/>
                <w:webHidden/>
                <w:sz w:val="28"/>
                <w:szCs w:val="28"/>
              </w:rPr>
              <w:t>0</w:t>
            </w:r>
          </w:hyperlink>
        </w:p>
        <w:p w14:paraId="68FCB71B" w14:textId="35A0A466" w:rsidR="003E3D1E" w:rsidRPr="005A5062" w:rsidRDefault="004B73F9" w:rsidP="005A5062">
          <w:pPr>
            <w:pStyle w:val="11"/>
            <w:spacing w:after="0" w:line="360" w:lineRule="auto"/>
            <w:rPr>
              <w:rFonts w:ascii="Times New Roman" w:hAnsi="Times New Roman" w:cs="Times New Roman"/>
              <w:noProof/>
              <w:sz w:val="28"/>
              <w:szCs w:val="28"/>
            </w:rPr>
          </w:pPr>
          <w:hyperlink w:anchor="_Toc135662617" w:history="1">
            <w:r w:rsidR="003E3D1E" w:rsidRPr="005A5062">
              <w:rPr>
                <w:rStyle w:val="a6"/>
                <w:rFonts w:ascii="Times New Roman" w:hAnsi="Times New Roman" w:cs="Times New Roman"/>
                <w:noProof/>
                <w:sz w:val="28"/>
                <w:szCs w:val="28"/>
              </w:rPr>
              <w:t>РОЗДІЛ 1</w:t>
            </w:r>
            <w:r w:rsidR="003E3D1E" w:rsidRPr="005A5062">
              <w:rPr>
                <w:rFonts w:ascii="Times New Roman" w:hAnsi="Times New Roman" w:cs="Times New Roman"/>
                <w:noProof/>
                <w:webHidden/>
                <w:sz w:val="28"/>
                <w:szCs w:val="28"/>
              </w:rPr>
              <w:tab/>
              <w:t>1</w:t>
            </w:r>
            <w:r w:rsidR="00D96BC7" w:rsidRPr="005A5062">
              <w:rPr>
                <w:rFonts w:ascii="Times New Roman" w:hAnsi="Times New Roman" w:cs="Times New Roman"/>
                <w:noProof/>
                <w:webHidden/>
                <w:sz w:val="28"/>
                <w:szCs w:val="28"/>
              </w:rPr>
              <w:t>2</w:t>
            </w:r>
          </w:hyperlink>
        </w:p>
        <w:p w14:paraId="420979F9" w14:textId="32FE5179" w:rsidR="003E3D1E" w:rsidRPr="005A5062" w:rsidRDefault="004B73F9" w:rsidP="005A5062">
          <w:pPr>
            <w:pStyle w:val="21"/>
            <w:spacing w:after="0" w:line="360" w:lineRule="auto"/>
            <w:ind w:left="0"/>
            <w:rPr>
              <w:rFonts w:ascii="Times New Roman" w:eastAsiaTheme="minorEastAsia" w:hAnsi="Times New Roman" w:cs="Times New Roman"/>
              <w:noProof/>
              <w:sz w:val="28"/>
              <w:szCs w:val="28"/>
              <w:lang w:eastAsia="uk-UA"/>
            </w:rPr>
          </w:pPr>
          <w:hyperlink w:anchor="_Toc135662618" w:history="1">
            <w:r w:rsidR="00BE6318" w:rsidRPr="005A5062">
              <w:rPr>
                <w:rStyle w:val="a6"/>
                <w:rFonts w:ascii="Times New Roman" w:hAnsi="Times New Roman" w:cs="Times New Roman"/>
                <w:noProof/>
                <w:sz w:val="28"/>
                <w:szCs w:val="28"/>
              </w:rPr>
              <w:t>ЕКОЛОГІЧНИЙ СТАН ВОДНИХ ОБ’ЄКТІВ В УКРАЇНІ</w:t>
            </w:r>
            <w:r w:rsidR="003E3D1E" w:rsidRPr="005A5062">
              <w:rPr>
                <w:rFonts w:ascii="Times New Roman" w:hAnsi="Times New Roman" w:cs="Times New Roman"/>
                <w:noProof/>
                <w:webHidden/>
                <w:sz w:val="28"/>
                <w:szCs w:val="28"/>
              </w:rPr>
              <w:tab/>
            </w:r>
            <w:r w:rsidR="00F55850" w:rsidRPr="005A5062">
              <w:rPr>
                <w:rFonts w:ascii="Times New Roman" w:hAnsi="Times New Roman" w:cs="Times New Roman"/>
                <w:noProof/>
                <w:webHidden/>
                <w:sz w:val="28"/>
                <w:szCs w:val="28"/>
              </w:rPr>
              <w:t>1</w:t>
            </w:r>
            <w:r w:rsidR="00D96BC7" w:rsidRPr="005A5062">
              <w:rPr>
                <w:rFonts w:ascii="Times New Roman" w:hAnsi="Times New Roman" w:cs="Times New Roman"/>
                <w:noProof/>
                <w:webHidden/>
                <w:sz w:val="28"/>
                <w:szCs w:val="28"/>
              </w:rPr>
              <w:t>2</w:t>
            </w:r>
          </w:hyperlink>
        </w:p>
        <w:p w14:paraId="00992645" w14:textId="4A59DE13" w:rsidR="003E3D1E"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19" w:history="1">
            <w:r w:rsidR="003E3D1E" w:rsidRPr="005A5062">
              <w:rPr>
                <w:rStyle w:val="a6"/>
                <w:rFonts w:ascii="Times New Roman" w:hAnsi="Times New Roman" w:cs="Times New Roman"/>
                <w:noProof/>
                <w:sz w:val="28"/>
                <w:szCs w:val="28"/>
              </w:rPr>
              <w:t xml:space="preserve">1.1 </w:t>
            </w:r>
            <w:r w:rsidR="00BE6318" w:rsidRPr="005A5062">
              <w:rPr>
                <w:rStyle w:val="a6"/>
                <w:rFonts w:ascii="Times New Roman" w:hAnsi="Times New Roman" w:cs="Times New Roman"/>
                <w:noProof/>
                <w:sz w:val="28"/>
                <w:szCs w:val="28"/>
              </w:rPr>
              <w:t>Забруднення поверхневих та підземних вод. Екологічний стан водних об’єктів</w:t>
            </w:r>
            <w:r w:rsidR="003E3D1E" w:rsidRPr="005A5062">
              <w:rPr>
                <w:rFonts w:ascii="Times New Roman" w:hAnsi="Times New Roman" w:cs="Times New Roman"/>
                <w:noProof/>
                <w:webHidden/>
                <w:sz w:val="28"/>
                <w:szCs w:val="28"/>
              </w:rPr>
              <w:tab/>
            </w:r>
            <w:r w:rsidR="00F55850" w:rsidRPr="005A5062">
              <w:rPr>
                <w:rFonts w:ascii="Times New Roman" w:hAnsi="Times New Roman" w:cs="Times New Roman"/>
                <w:noProof/>
                <w:webHidden/>
                <w:sz w:val="28"/>
                <w:szCs w:val="28"/>
              </w:rPr>
              <w:t>1</w:t>
            </w:r>
            <w:r w:rsidR="00D96BC7" w:rsidRPr="005A5062">
              <w:rPr>
                <w:rFonts w:ascii="Times New Roman" w:hAnsi="Times New Roman" w:cs="Times New Roman"/>
                <w:noProof/>
                <w:webHidden/>
                <w:sz w:val="28"/>
                <w:szCs w:val="28"/>
              </w:rPr>
              <w:t>2</w:t>
            </w:r>
          </w:hyperlink>
        </w:p>
        <w:p w14:paraId="0E5DCC42" w14:textId="1D73DD15" w:rsidR="003E3D1E"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20" w:history="1">
            <w:r w:rsidR="003E3D1E" w:rsidRPr="005A5062">
              <w:rPr>
                <w:rStyle w:val="a6"/>
                <w:rFonts w:ascii="Times New Roman" w:hAnsi="Times New Roman" w:cs="Times New Roman"/>
                <w:noProof/>
                <w:sz w:val="28"/>
                <w:szCs w:val="28"/>
              </w:rPr>
              <w:t xml:space="preserve">1.2 </w:t>
            </w:r>
            <w:r w:rsidR="00BE6318" w:rsidRPr="005A5062">
              <w:rPr>
                <w:rStyle w:val="a6"/>
                <w:rFonts w:ascii="Times New Roman" w:hAnsi="Times New Roman" w:cs="Times New Roman"/>
                <w:noProof/>
                <w:sz w:val="28"/>
                <w:szCs w:val="28"/>
              </w:rPr>
              <w:t>Екологічна оцінка якості природних вод</w:t>
            </w:r>
            <w:r w:rsidR="003E3D1E" w:rsidRPr="005A5062">
              <w:rPr>
                <w:rFonts w:ascii="Times New Roman" w:hAnsi="Times New Roman" w:cs="Times New Roman"/>
                <w:noProof/>
                <w:webHidden/>
                <w:sz w:val="28"/>
                <w:szCs w:val="28"/>
              </w:rPr>
              <w:tab/>
            </w:r>
            <w:r w:rsidR="00F55850" w:rsidRPr="005A5062">
              <w:rPr>
                <w:rFonts w:ascii="Times New Roman" w:hAnsi="Times New Roman" w:cs="Times New Roman"/>
                <w:noProof/>
                <w:webHidden/>
                <w:sz w:val="28"/>
                <w:szCs w:val="28"/>
              </w:rPr>
              <w:t>1</w:t>
            </w:r>
            <w:r w:rsidR="00D96BC7" w:rsidRPr="005A5062">
              <w:rPr>
                <w:rFonts w:ascii="Times New Roman" w:hAnsi="Times New Roman" w:cs="Times New Roman"/>
                <w:noProof/>
                <w:webHidden/>
                <w:sz w:val="28"/>
                <w:szCs w:val="28"/>
              </w:rPr>
              <w:t>6</w:t>
            </w:r>
          </w:hyperlink>
        </w:p>
        <w:p w14:paraId="3F71B361" w14:textId="1F8DFFDC" w:rsidR="003E3D1E"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21" w:history="1">
            <w:r w:rsidR="003E3D1E" w:rsidRPr="005A5062">
              <w:rPr>
                <w:rStyle w:val="a6"/>
                <w:rFonts w:ascii="Times New Roman" w:hAnsi="Times New Roman" w:cs="Times New Roman"/>
                <w:noProof/>
                <w:sz w:val="28"/>
                <w:szCs w:val="28"/>
              </w:rPr>
              <w:t xml:space="preserve">1.3 </w:t>
            </w:r>
            <w:r w:rsidR="00BE6318" w:rsidRPr="005A5062">
              <w:rPr>
                <w:rStyle w:val="a6"/>
                <w:rFonts w:ascii="Times New Roman" w:hAnsi="Times New Roman" w:cs="Times New Roman"/>
                <w:noProof/>
                <w:sz w:val="28"/>
                <w:szCs w:val="28"/>
              </w:rPr>
              <w:t>Оцінка забрудненості водних об’</w:t>
            </w:r>
            <w:r w:rsidR="009F4B2D" w:rsidRPr="005A5062">
              <w:rPr>
                <w:rStyle w:val="a6"/>
                <w:rFonts w:ascii="Times New Roman" w:hAnsi="Times New Roman" w:cs="Times New Roman"/>
                <w:noProof/>
                <w:sz w:val="28"/>
                <w:szCs w:val="28"/>
              </w:rPr>
              <w:t>є</w:t>
            </w:r>
            <w:r w:rsidR="00BE6318" w:rsidRPr="005A5062">
              <w:rPr>
                <w:rStyle w:val="a6"/>
                <w:rFonts w:ascii="Times New Roman" w:hAnsi="Times New Roman" w:cs="Times New Roman"/>
                <w:noProof/>
                <w:sz w:val="28"/>
                <w:szCs w:val="28"/>
              </w:rPr>
              <w:t>ктів сполуками заліза</w:t>
            </w:r>
            <w:r w:rsidR="003E3D1E" w:rsidRPr="005A5062">
              <w:rPr>
                <w:rFonts w:ascii="Times New Roman" w:hAnsi="Times New Roman" w:cs="Times New Roman"/>
                <w:noProof/>
                <w:webHidden/>
                <w:sz w:val="28"/>
                <w:szCs w:val="28"/>
              </w:rPr>
              <w:tab/>
            </w:r>
            <w:r w:rsidR="00D96BC7" w:rsidRPr="005A5062">
              <w:rPr>
                <w:rFonts w:ascii="Times New Roman" w:hAnsi="Times New Roman" w:cs="Times New Roman"/>
                <w:noProof/>
                <w:webHidden/>
                <w:sz w:val="28"/>
                <w:szCs w:val="28"/>
              </w:rPr>
              <w:t>19</w:t>
            </w:r>
          </w:hyperlink>
        </w:p>
        <w:p w14:paraId="07FB6672" w14:textId="239B19C4" w:rsidR="003E3D1E" w:rsidRPr="005A5062" w:rsidRDefault="004B73F9" w:rsidP="005A5062">
          <w:pPr>
            <w:pStyle w:val="21"/>
            <w:spacing w:after="0" w:line="360" w:lineRule="auto"/>
            <w:rPr>
              <w:rFonts w:ascii="Times New Roman" w:hAnsi="Times New Roman" w:cs="Times New Roman"/>
              <w:noProof/>
              <w:sz w:val="28"/>
              <w:szCs w:val="28"/>
            </w:rPr>
          </w:pPr>
          <w:hyperlink w:anchor="_Toc135662622" w:history="1">
            <w:r w:rsidR="003E3D1E" w:rsidRPr="005A5062">
              <w:rPr>
                <w:rStyle w:val="a6"/>
                <w:rFonts w:ascii="Times New Roman" w:hAnsi="Times New Roman" w:cs="Times New Roman"/>
                <w:noProof/>
                <w:sz w:val="28"/>
                <w:szCs w:val="28"/>
              </w:rPr>
              <w:t xml:space="preserve">1.4 </w:t>
            </w:r>
            <w:r w:rsidR="00BE6318" w:rsidRPr="005A5062">
              <w:rPr>
                <w:rStyle w:val="a6"/>
                <w:rFonts w:ascii="Times New Roman" w:hAnsi="Times New Roman" w:cs="Times New Roman"/>
                <w:noProof/>
                <w:sz w:val="28"/>
                <w:szCs w:val="28"/>
              </w:rPr>
              <w:t>Негативний вплив сполук заліза на організм людини</w:t>
            </w:r>
            <w:r w:rsidR="003E3D1E" w:rsidRPr="005A5062">
              <w:rPr>
                <w:rFonts w:ascii="Times New Roman" w:hAnsi="Times New Roman" w:cs="Times New Roman"/>
                <w:noProof/>
                <w:webHidden/>
                <w:sz w:val="28"/>
                <w:szCs w:val="28"/>
              </w:rPr>
              <w:tab/>
            </w:r>
            <w:r w:rsidR="00F55850" w:rsidRPr="005A5062">
              <w:rPr>
                <w:rFonts w:ascii="Times New Roman" w:hAnsi="Times New Roman" w:cs="Times New Roman"/>
                <w:noProof/>
                <w:webHidden/>
                <w:sz w:val="28"/>
                <w:szCs w:val="28"/>
              </w:rPr>
              <w:t>2</w:t>
            </w:r>
            <w:r w:rsidR="00D96BC7" w:rsidRPr="005A5062">
              <w:rPr>
                <w:rFonts w:ascii="Times New Roman" w:hAnsi="Times New Roman" w:cs="Times New Roman"/>
                <w:noProof/>
                <w:webHidden/>
                <w:sz w:val="28"/>
                <w:szCs w:val="28"/>
              </w:rPr>
              <w:t>4</w:t>
            </w:r>
          </w:hyperlink>
        </w:p>
        <w:p w14:paraId="5295E93F" w14:textId="574299C4" w:rsidR="003E3D1E"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23" w:history="1">
            <w:r w:rsidR="004E4726" w:rsidRPr="005A5062">
              <w:rPr>
                <w:rStyle w:val="a6"/>
                <w:rFonts w:ascii="Times New Roman" w:hAnsi="Times New Roman" w:cs="Times New Roman"/>
                <w:noProof/>
                <w:sz w:val="28"/>
                <w:szCs w:val="28"/>
              </w:rPr>
              <w:t>1</w:t>
            </w:r>
            <w:r w:rsidR="003E3D1E" w:rsidRPr="005A5062">
              <w:rPr>
                <w:rStyle w:val="a6"/>
                <w:rFonts w:ascii="Times New Roman" w:hAnsi="Times New Roman" w:cs="Times New Roman"/>
                <w:noProof/>
                <w:sz w:val="28"/>
                <w:szCs w:val="28"/>
              </w:rPr>
              <w:t>.</w:t>
            </w:r>
            <w:r w:rsidR="004E4726" w:rsidRPr="005A5062">
              <w:rPr>
                <w:rStyle w:val="a6"/>
                <w:rFonts w:ascii="Times New Roman" w:hAnsi="Times New Roman" w:cs="Times New Roman"/>
                <w:noProof/>
                <w:sz w:val="28"/>
                <w:szCs w:val="28"/>
              </w:rPr>
              <w:t>5</w:t>
            </w:r>
            <w:r w:rsidR="003E3D1E" w:rsidRPr="005A5062">
              <w:rPr>
                <w:rStyle w:val="a6"/>
                <w:rFonts w:ascii="Times New Roman" w:hAnsi="Times New Roman" w:cs="Times New Roman"/>
                <w:noProof/>
                <w:sz w:val="28"/>
                <w:szCs w:val="28"/>
              </w:rPr>
              <w:t xml:space="preserve"> Технології очищення води від сполук заліза</w:t>
            </w:r>
            <w:r w:rsidR="003E3D1E" w:rsidRPr="005A5062">
              <w:rPr>
                <w:rFonts w:ascii="Times New Roman" w:hAnsi="Times New Roman" w:cs="Times New Roman"/>
                <w:noProof/>
                <w:webHidden/>
                <w:sz w:val="28"/>
                <w:szCs w:val="28"/>
              </w:rPr>
              <w:tab/>
            </w:r>
            <w:r w:rsidR="00E9095A" w:rsidRPr="005A5062">
              <w:rPr>
                <w:rFonts w:ascii="Times New Roman" w:hAnsi="Times New Roman" w:cs="Times New Roman"/>
                <w:noProof/>
                <w:webHidden/>
                <w:sz w:val="28"/>
                <w:szCs w:val="28"/>
              </w:rPr>
              <w:t>2</w:t>
            </w:r>
            <w:r w:rsidR="00D96BC7" w:rsidRPr="005A5062">
              <w:rPr>
                <w:rFonts w:ascii="Times New Roman" w:hAnsi="Times New Roman" w:cs="Times New Roman"/>
                <w:noProof/>
                <w:webHidden/>
                <w:sz w:val="28"/>
                <w:szCs w:val="28"/>
              </w:rPr>
              <w:t>6</w:t>
            </w:r>
          </w:hyperlink>
        </w:p>
        <w:bookmarkStart w:id="0" w:name="_GoBack"/>
        <w:bookmarkEnd w:id="0"/>
        <w:p w14:paraId="5C21FAD0" w14:textId="16A984AD" w:rsidR="003E3D1E"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r w:rsidRPr="005A5062">
            <w:rPr>
              <w:rFonts w:ascii="Times New Roman" w:hAnsi="Times New Roman" w:cs="Times New Roman"/>
              <w:sz w:val="28"/>
              <w:szCs w:val="28"/>
            </w:rPr>
            <w:fldChar w:fldCharType="begin"/>
          </w:r>
          <w:r w:rsidRPr="005A5062">
            <w:rPr>
              <w:rFonts w:ascii="Times New Roman" w:hAnsi="Times New Roman" w:cs="Times New Roman"/>
              <w:sz w:val="28"/>
              <w:szCs w:val="28"/>
            </w:rPr>
            <w:instrText xml:space="preserve"> HYPERLINK \l "_Toc135662624" </w:instrText>
          </w:r>
          <w:r w:rsidRPr="005A5062">
            <w:rPr>
              <w:rFonts w:ascii="Times New Roman" w:hAnsi="Times New Roman" w:cs="Times New Roman"/>
              <w:sz w:val="28"/>
              <w:szCs w:val="28"/>
            </w:rPr>
            <w:fldChar w:fldCharType="separate"/>
          </w:r>
          <w:r w:rsidR="004E4726" w:rsidRPr="005A5062">
            <w:rPr>
              <w:rStyle w:val="a6"/>
              <w:rFonts w:ascii="Times New Roman" w:hAnsi="Times New Roman" w:cs="Times New Roman"/>
              <w:noProof/>
              <w:sz w:val="28"/>
              <w:szCs w:val="28"/>
            </w:rPr>
            <w:t>1</w:t>
          </w:r>
          <w:r w:rsidR="003E3D1E" w:rsidRPr="005A5062">
            <w:rPr>
              <w:rStyle w:val="a6"/>
              <w:rFonts w:ascii="Times New Roman" w:hAnsi="Times New Roman" w:cs="Times New Roman"/>
              <w:noProof/>
              <w:sz w:val="28"/>
              <w:szCs w:val="28"/>
            </w:rPr>
            <w:t>.</w:t>
          </w:r>
          <w:r w:rsidR="004E4726" w:rsidRPr="005A5062">
            <w:rPr>
              <w:rStyle w:val="a6"/>
              <w:rFonts w:ascii="Times New Roman" w:hAnsi="Times New Roman" w:cs="Times New Roman"/>
              <w:noProof/>
              <w:sz w:val="28"/>
              <w:szCs w:val="28"/>
            </w:rPr>
            <w:t>6</w:t>
          </w:r>
          <w:r w:rsidR="003E3D1E" w:rsidRPr="005A5062">
            <w:rPr>
              <w:rStyle w:val="a6"/>
              <w:rFonts w:ascii="Times New Roman" w:hAnsi="Times New Roman" w:cs="Times New Roman"/>
              <w:noProof/>
              <w:sz w:val="28"/>
              <w:szCs w:val="28"/>
            </w:rPr>
            <w:t xml:space="preserve"> Знезалізнення води за допомогою каталітичних фільтрів</w:t>
          </w:r>
          <w:r w:rsidR="003E3D1E" w:rsidRPr="005A5062">
            <w:rPr>
              <w:rFonts w:ascii="Times New Roman" w:hAnsi="Times New Roman" w:cs="Times New Roman"/>
              <w:noProof/>
              <w:webHidden/>
              <w:sz w:val="28"/>
              <w:szCs w:val="28"/>
            </w:rPr>
            <w:tab/>
          </w:r>
          <w:r w:rsidR="003E3D1E" w:rsidRPr="005A5062">
            <w:rPr>
              <w:rFonts w:ascii="Times New Roman" w:hAnsi="Times New Roman" w:cs="Times New Roman"/>
              <w:noProof/>
              <w:webHidden/>
              <w:sz w:val="28"/>
              <w:szCs w:val="28"/>
            </w:rPr>
            <w:fldChar w:fldCharType="begin"/>
          </w:r>
          <w:r w:rsidR="003E3D1E" w:rsidRPr="005A5062">
            <w:rPr>
              <w:rFonts w:ascii="Times New Roman" w:hAnsi="Times New Roman" w:cs="Times New Roman"/>
              <w:noProof/>
              <w:webHidden/>
              <w:sz w:val="28"/>
              <w:szCs w:val="28"/>
            </w:rPr>
            <w:instrText xml:space="preserve"> PAGEREF _Toc135662624 \h </w:instrText>
          </w:r>
          <w:r w:rsidR="003E3D1E" w:rsidRPr="005A5062">
            <w:rPr>
              <w:rFonts w:ascii="Times New Roman" w:hAnsi="Times New Roman" w:cs="Times New Roman"/>
              <w:noProof/>
              <w:webHidden/>
              <w:sz w:val="28"/>
              <w:szCs w:val="28"/>
            </w:rPr>
          </w:r>
          <w:r w:rsidR="003E3D1E" w:rsidRPr="005A5062">
            <w:rPr>
              <w:rFonts w:ascii="Times New Roman" w:hAnsi="Times New Roman" w:cs="Times New Roman"/>
              <w:noProof/>
              <w:webHidden/>
              <w:sz w:val="28"/>
              <w:szCs w:val="28"/>
            </w:rPr>
            <w:fldChar w:fldCharType="separate"/>
          </w:r>
          <w:r w:rsidR="00E9095A" w:rsidRPr="005A5062">
            <w:rPr>
              <w:rFonts w:ascii="Times New Roman" w:hAnsi="Times New Roman" w:cs="Times New Roman"/>
              <w:noProof/>
              <w:webHidden/>
              <w:sz w:val="28"/>
              <w:szCs w:val="28"/>
            </w:rPr>
            <w:t>3</w:t>
          </w:r>
          <w:r w:rsidR="00D96BC7" w:rsidRPr="005A5062">
            <w:rPr>
              <w:rFonts w:ascii="Times New Roman" w:hAnsi="Times New Roman" w:cs="Times New Roman"/>
              <w:noProof/>
              <w:webHidden/>
              <w:sz w:val="28"/>
              <w:szCs w:val="28"/>
            </w:rPr>
            <w:t>0</w:t>
          </w:r>
          <w:r w:rsidR="003E3D1E" w:rsidRPr="005A5062">
            <w:rPr>
              <w:rFonts w:ascii="Times New Roman" w:hAnsi="Times New Roman" w:cs="Times New Roman"/>
              <w:noProof/>
              <w:webHidden/>
              <w:sz w:val="28"/>
              <w:szCs w:val="28"/>
            </w:rPr>
            <w:fldChar w:fldCharType="end"/>
          </w:r>
          <w:r w:rsidRPr="005A5062">
            <w:rPr>
              <w:rFonts w:ascii="Times New Roman" w:hAnsi="Times New Roman" w:cs="Times New Roman"/>
              <w:noProof/>
              <w:sz w:val="28"/>
              <w:szCs w:val="28"/>
            </w:rPr>
            <w:fldChar w:fldCharType="end"/>
          </w:r>
        </w:p>
        <w:p w14:paraId="1E9FF11B" w14:textId="210F2A18" w:rsidR="003E3D1E" w:rsidRPr="005A5062" w:rsidRDefault="004B73F9" w:rsidP="005A5062">
          <w:pPr>
            <w:pStyle w:val="11"/>
            <w:spacing w:after="0" w:line="360" w:lineRule="auto"/>
            <w:rPr>
              <w:rFonts w:ascii="Times New Roman" w:hAnsi="Times New Roman" w:cs="Times New Roman"/>
              <w:noProof/>
              <w:sz w:val="28"/>
              <w:szCs w:val="28"/>
            </w:rPr>
          </w:pPr>
          <w:hyperlink w:anchor="_Toc135662625" w:history="1">
            <w:r w:rsidR="003E3D1E" w:rsidRPr="005A5062">
              <w:rPr>
                <w:rStyle w:val="a6"/>
                <w:rFonts w:ascii="Times New Roman" w:hAnsi="Times New Roman" w:cs="Times New Roman"/>
                <w:noProof/>
                <w:sz w:val="28"/>
                <w:szCs w:val="28"/>
              </w:rPr>
              <w:t xml:space="preserve">РОЗДІЛ </w:t>
            </w:r>
            <w:r w:rsidR="004E4726" w:rsidRPr="005A5062">
              <w:rPr>
                <w:rStyle w:val="a6"/>
                <w:rFonts w:ascii="Times New Roman" w:hAnsi="Times New Roman" w:cs="Times New Roman"/>
                <w:noProof/>
                <w:sz w:val="28"/>
                <w:szCs w:val="28"/>
              </w:rPr>
              <w:t>2</w:t>
            </w:r>
            <w:r w:rsidR="003E3D1E" w:rsidRPr="005A5062">
              <w:rPr>
                <w:rFonts w:ascii="Times New Roman" w:hAnsi="Times New Roman" w:cs="Times New Roman"/>
                <w:noProof/>
                <w:webHidden/>
                <w:sz w:val="28"/>
                <w:szCs w:val="28"/>
              </w:rPr>
              <w:tab/>
            </w:r>
            <w:r w:rsidR="002A6CEE" w:rsidRPr="005A5062">
              <w:rPr>
                <w:rFonts w:ascii="Times New Roman" w:hAnsi="Times New Roman" w:cs="Times New Roman"/>
                <w:noProof/>
                <w:webHidden/>
                <w:sz w:val="28"/>
                <w:szCs w:val="28"/>
              </w:rPr>
              <w:t>3</w:t>
            </w:r>
            <w:r w:rsidR="00D96BC7" w:rsidRPr="005A5062">
              <w:rPr>
                <w:rFonts w:ascii="Times New Roman" w:hAnsi="Times New Roman" w:cs="Times New Roman"/>
                <w:noProof/>
                <w:webHidden/>
                <w:sz w:val="28"/>
                <w:szCs w:val="28"/>
              </w:rPr>
              <w:t>2</w:t>
            </w:r>
          </w:hyperlink>
        </w:p>
        <w:p w14:paraId="78F14FBA" w14:textId="5B42B0EA" w:rsidR="003E3D1E" w:rsidRPr="005A5062" w:rsidRDefault="004B73F9" w:rsidP="005A5062">
          <w:pPr>
            <w:pStyle w:val="11"/>
            <w:spacing w:after="0" w:line="360" w:lineRule="auto"/>
            <w:rPr>
              <w:rFonts w:ascii="Times New Roman" w:hAnsi="Times New Roman" w:cs="Times New Roman"/>
              <w:noProof/>
              <w:sz w:val="28"/>
              <w:szCs w:val="28"/>
            </w:rPr>
          </w:pPr>
          <w:hyperlink w:anchor="_Toc135662626" w:history="1">
            <w:r w:rsidR="0078140A" w:rsidRPr="005A5062">
              <w:rPr>
                <w:rStyle w:val="a6"/>
                <w:rFonts w:ascii="Times New Roman" w:hAnsi="Times New Roman" w:cs="Times New Roman"/>
                <w:noProof/>
                <w:sz w:val="28"/>
                <w:szCs w:val="28"/>
              </w:rPr>
              <w:t>МАТЕРІАЛИ, МЕТОДИ ТА МЕТОДИКИ ЕКСПЕРИМЕНТАЛЬНИХ ДОСЛІДЖЕНЬ</w:t>
            </w:r>
            <w:r w:rsidR="003E3D1E" w:rsidRPr="005A5062">
              <w:rPr>
                <w:rFonts w:ascii="Times New Roman" w:hAnsi="Times New Roman" w:cs="Times New Roman"/>
                <w:noProof/>
                <w:webHidden/>
                <w:sz w:val="28"/>
                <w:szCs w:val="28"/>
              </w:rPr>
              <w:tab/>
            </w:r>
            <w:r w:rsidR="002A6CEE" w:rsidRPr="005A5062">
              <w:rPr>
                <w:rFonts w:ascii="Times New Roman" w:hAnsi="Times New Roman" w:cs="Times New Roman"/>
                <w:noProof/>
                <w:webHidden/>
                <w:sz w:val="28"/>
                <w:szCs w:val="28"/>
              </w:rPr>
              <w:t>3</w:t>
            </w:r>
            <w:r w:rsidR="00D96BC7" w:rsidRPr="005A5062">
              <w:rPr>
                <w:rFonts w:ascii="Times New Roman" w:hAnsi="Times New Roman" w:cs="Times New Roman"/>
                <w:noProof/>
                <w:webHidden/>
                <w:sz w:val="28"/>
                <w:szCs w:val="28"/>
              </w:rPr>
              <w:t>2</w:t>
            </w:r>
          </w:hyperlink>
        </w:p>
        <w:p w14:paraId="5C8C983E" w14:textId="4EB404F0" w:rsidR="003E3D1E"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27" w:history="1">
            <w:r w:rsidR="004E4726" w:rsidRPr="005A5062">
              <w:rPr>
                <w:rStyle w:val="a6"/>
                <w:rFonts w:ascii="Times New Roman" w:hAnsi="Times New Roman" w:cs="Times New Roman"/>
                <w:noProof/>
                <w:sz w:val="28"/>
                <w:szCs w:val="28"/>
              </w:rPr>
              <w:t>2</w:t>
            </w:r>
            <w:r w:rsidR="003E3D1E" w:rsidRPr="005A5062">
              <w:rPr>
                <w:rStyle w:val="a6"/>
                <w:rFonts w:ascii="Times New Roman" w:hAnsi="Times New Roman" w:cs="Times New Roman"/>
                <w:noProof/>
                <w:sz w:val="28"/>
                <w:szCs w:val="28"/>
              </w:rPr>
              <w:t xml:space="preserve">.1 </w:t>
            </w:r>
            <w:r w:rsidR="00F63DE4" w:rsidRPr="005A5062">
              <w:rPr>
                <w:rStyle w:val="a6"/>
                <w:rFonts w:ascii="Times New Roman" w:hAnsi="Times New Roman" w:cs="Times New Roman"/>
                <w:noProof/>
                <w:sz w:val="28"/>
                <w:szCs w:val="28"/>
              </w:rPr>
              <w:t>Об’єкти досліжень</w:t>
            </w:r>
            <w:r w:rsidR="003E3D1E" w:rsidRPr="005A5062">
              <w:rPr>
                <w:rFonts w:ascii="Times New Roman" w:hAnsi="Times New Roman" w:cs="Times New Roman"/>
                <w:noProof/>
                <w:webHidden/>
                <w:sz w:val="28"/>
                <w:szCs w:val="28"/>
              </w:rPr>
              <w:tab/>
            </w:r>
            <w:r w:rsidR="002A6CEE" w:rsidRPr="005A5062">
              <w:rPr>
                <w:rFonts w:ascii="Times New Roman" w:hAnsi="Times New Roman" w:cs="Times New Roman"/>
                <w:noProof/>
                <w:webHidden/>
                <w:sz w:val="28"/>
                <w:szCs w:val="28"/>
              </w:rPr>
              <w:t>3</w:t>
            </w:r>
            <w:r w:rsidR="00D96BC7" w:rsidRPr="005A5062">
              <w:rPr>
                <w:rFonts w:ascii="Times New Roman" w:hAnsi="Times New Roman" w:cs="Times New Roman"/>
                <w:noProof/>
                <w:webHidden/>
                <w:sz w:val="28"/>
                <w:szCs w:val="28"/>
              </w:rPr>
              <w:t>2</w:t>
            </w:r>
          </w:hyperlink>
        </w:p>
        <w:p w14:paraId="18B95E2A" w14:textId="6BAD3199" w:rsidR="003E3D1E"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28" w:history="1">
            <w:r w:rsidR="004E4726" w:rsidRPr="005A5062">
              <w:rPr>
                <w:rStyle w:val="a6"/>
                <w:rFonts w:ascii="Times New Roman" w:eastAsia="Calibri" w:hAnsi="Times New Roman" w:cs="Times New Roman"/>
                <w:noProof/>
                <w:sz w:val="28"/>
                <w:szCs w:val="28"/>
              </w:rPr>
              <w:t>2</w:t>
            </w:r>
            <w:r w:rsidR="003E3D1E" w:rsidRPr="005A5062">
              <w:rPr>
                <w:rStyle w:val="a6"/>
                <w:rFonts w:ascii="Times New Roman" w:eastAsia="Calibri" w:hAnsi="Times New Roman" w:cs="Times New Roman"/>
                <w:noProof/>
                <w:sz w:val="28"/>
                <w:szCs w:val="28"/>
              </w:rPr>
              <w:t>.2</w:t>
            </w:r>
            <w:r w:rsidR="00F63DE4" w:rsidRPr="005A5062">
              <w:rPr>
                <w:rStyle w:val="a6"/>
                <w:rFonts w:ascii="Times New Roman" w:eastAsia="Calibri" w:hAnsi="Times New Roman" w:cs="Times New Roman"/>
                <w:noProof/>
                <w:sz w:val="28"/>
                <w:szCs w:val="28"/>
              </w:rPr>
              <w:t xml:space="preserve"> </w:t>
            </w:r>
            <w:r w:rsidR="002A6CEE" w:rsidRPr="005A5062">
              <w:rPr>
                <w:rStyle w:val="a6"/>
                <w:rFonts w:ascii="Times New Roman" w:eastAsia="Calibri" w:hAnsi="Times New Roman" w:cs="Times New Roman"/>
                <w:noProof/>
                <w:sz w:val="28"/>
                <w:szCs w:val="28"/>
              </w:rPr>
              <w:t>Методи досліджень</w:t>
            </w:r>
            <w:r w:rsidR="003E3D1E" w:rsidRPr="005A5062">
              <w:rPr>
                <w:rFonts w:ascii="Times New Roman" w:hAnsi="Times New Roman" w:cs="Times New Roman"/>
                <w:noProof/>
                <w:webHidden/>
                <w:sz w:val="28"/>
                <w:szCs w:val="28"/>
              </w:rPr>
              <w:tab/>
            </w:r>
            <w:r w:rsidR="002A6CEE" w:rsidRPr="005A5062">
              <w:rPr>
                <w:rFonts w:ascii="Times New Roman" w:hAnsi="Times New Roman" w:cs="Times New Roman"/>
                <w:noProof/>
                <w:webHidden/>
                <w:sz w:val="28"/>
                <w:szCs w:val="28"/>
              </w:rPr>
              <w:t>3</w:t>
            </w:r>
            <w:r w:rsidR="00D96BC7" w:rsidRPr="005A5062">
              <w:rPr>
                <w:rFonts w:ascii="Times New Roman" w:hAnsi="Times New Roman" w:cs="Times New Roman"/>
                <w:noProof/>
                <w:webHidden/>
                <w:sz w:val="28"/>
                <w:szCs w:val="28"/>
              </w:rPr>
              <w:t>4</w:t>
            </w:r>
          </w:hyperlink>
        </w:p>
        <w:p w14:paraId="1A5E2A5B" w14:textId="400DAB1E" w:rsidR="003E3D1E" w:rsidRPr="005A5062" w:rsidRDefault="004B73F9" w:rsidP="005A5062">
          <w:pPr>
            <w:pStyle w:val="21"/>
            <w:spacing w:after="0" w:line="360" w:lineRule="auto"/>
            <w:rPr>
              <w:rFonts w:ascii="Times New Roman" w:hAnsi="Times New Roman" w:cs="Times New Roman"/>
              <w:noProof/>
              <w:sz w:val="28"/>
              <w:szCs w:val="28"/>
            </w:rPr>
          </w:pPr>
          <w:hyperlink w:anchor="_Toc135662629" w:history="1">
            <w:r w:rsidR="004E4726" w:rsidRPr="005A5062">
              <w:rPr>
                <w:rStyle w:val="a6"/>
                <w:rFonts w:ascii="Times New Roman" w:eastAsia="Calibri" w:hAnsi="Times New Roman" w:cs="Times New Roman"/>
                <w:noProof/>
                <w:sz w:val="28"/>
                <w:szCs w:val="28"/>
              </w:rPr>
              <w:t>2</w:t>
            </w:r>
            <w:r w:rsidR="003E3D1E" w:rsidRPr="005A5062">
              <w:rPr>
                <w:rStyle w:val="a6"/>
                <w:rFonts w:ascii="Times New Roman" w:eastAsia="Calibri" w:hAnsi="Times New Roman" w:cs="Times New Roman"/>
                <w:noProof/>
                <w:sz w:val="28"/>
                <w:szCs w:val="28"/>
              </w:rPr>
              <w:t>.</w:t>
            </w:r>
            <w:r w:rsidR="009F4B2D" w:rsidRPr="005A5062">
              <w:rPr>
                <w:rStyle w:val="a6"/>
                <w:rFonts w:ascii="Times New Roman" w:eastAsia="Calibri" w:hAnsi="Times New Roman" w:cs="Times New Roman"/>
                <w:noProof/>
                <w:sz w:val="28"/>
                <w:szCs w:val="28"/>
              </w:rPr>
              <w:t>3</w:t>
            </w:r>
            <w:r w:rsidR="00F63DE4" w:rsidRPr="005A5062">
              <w:rPr>
                <w:rStyle w:val="a6"/>
                <w:rFonts w:ascii="Times New Roman" w:eastAsia="Calibri" w:hAnsi="Times New Roman" w:cs="Times New Roman"/>
                <w:noProof/>
                <w:sz w:val="28"/>
                <w:szCs w:val="28"/>
              </w:rPr>
              <w:t xml:space="preserve"> Методи</w:t>
            </w:r>
            <w:r w:rsidR="002A6CEE" w:rsidRPr="005A5062">
              <w:rPr>
                <w:rStyle w:val="a6"/>
                <w:rFonts w:ascii="Times New Roman" w:eastAsia="Calibri" w:hAnsi="Times New Roman" w:cs="Times New Roman"/>
                <w:noProof/>
                <w:sz w:val="28"/>
                <w:szCs w:val="28"/>
              </w:rPr>
              <w:t>ка</w:t>
            </w:r>
            <w:r w:rsidR="00F63DE4" w:rsidRPr="005A5062">
              <w:rPr>
                <w:rStyle w:val="a6"/>
                <w:rFonts w:ascii="Times New Roman" w:eastAsia="Calibri" w:hAnsi="Times New Roman" w:cs="Times New Roman"/>
                <w:noProof/>
                <w:sz w:val="28"/>
                <w:szCs w:val="28"/>
              </w:rPr>
              <w:t xml:space="preserve"> досліджень</w:t>
            </w:r>
            <w:r w:rsidR="003E3D1E" w:rsidRPr="005A5062">
              <w:rPr>
                <w:rFonts w:ascii="Times New Roman" w:hAnsi="Times New Roman" w:cs="Times New Roman"/>
                <w:noProof/>
                <w:webHidden/>
                <w:sz w:val="28"/>
                <w:szCs w:val="28"/>
              </w:rPr>
              <w:tab/>
            </w:r>
            <w:r w:rsidR="002A6CEE" w:rsidRPr="005A5062">
              <w:rPr>
                <w:rFonts w:ascii="Times New Roman" w:hAnsi="Times New Roman" w:cs="Times New Roman"/>
                <w:noProof/>
                <w:webHidden/>
                <w:sz w:val="28"/>
                <w:szCs w:val="28"/>
              </w:rPr>
              <w:t>3</w:t>
            </w:r>
            <w:r w:rsidR="00D96BC7" w:rsidRPr="005A5062">
              <w:rPr>
                <w:rFonts w:ascii="Times New Roman" w:hAnsi="Times New Roman" w:cs="Times New Roman"/>
                <w:noProof/>
                <w:webHidden/>
                <w:sz w:val="28"/>
                <w:szCs w:val="28"/>
              </w:rPr>
              <w:t>5</w:t>
            </w:r>
          </w:hyperlink>
        </w:p>
        <w:p w14:paraId="4AA81E40" w14:textId="5526DA4C" w:rsidR="001B529A" w:rsidRPr="005A5062" w:rsidRDefault="004B73F9" w:rsidP="005A5062">
          <w:pPr>
            <w:pStyle w:val="11"/>
            <w:spacing w:after="0" w:line="360" w:lineRule="auto"/>
            <w:rPr>
              <w:rFonts w:ascii="Times New Roman" w:hAnsi="Times New Roman" w:cs="Times New Roman"/>
              <w:noProof/>
              <w:sz w:val="28"/>
              <w:szCs w:val="28"/>
            </w:rPr>
          </w:pPr>
          <w:hyperlink w:anchor="_Toc135662630" w:history="1">
            <w:r w:rsidR="001B529A" w:rsidRPr="005A5062">
              <w:rPr>
                <w:rStyle w:val="a6"/>
                <w:rFonts w:ascii="Times New Roman" w:hAnsi="Times New Roman" w:cs="Times New Roman"/>
                <w:noProof/>
                <w:sz w:val="28"/>
                <w:szCs w:val="28"/>
              </w:rPr>
              <w:t>РОЗДІЛ 3</w:t>
            </w:r>
            <w:r w:rsidR="001B529A" w:rsidRPr="005A5062">
              <w:rPr>
                <w:rFonts w:ascii="Times New Roman" w:hAnsi="Times New Roman" w:cs="Times New Roman"/>
                <w:noProof/>
                <w:webHidden/>
                <w:sz w:val="28"/>
                <w:szCs w:val="28"/>
              </w:rPr>
              <w:tab/>
            </w:r>
            <w:r w:rsidR="00D96BC7" w:rsidRPr="005A5062">
              <w:rPr>
                <w:rFonts w:ascii="Times New Roman" w:hAnsi="Times New Roman" w:cs="Times New Roman"/>
                <w:noProof/>
                <w:webHidden/>
                <w:sz w:val="28"/>
                <w:szCs w:val="28"/>
              </w:rPr>
              <w:t>38</w:t>
            </w:r>
          </w:hyperlink>
        </w:p>
        <w:p w14:paraId="2E9D4D33" w14:textId="05E219ED" w:rsidR="001B529A" w:rsidRPr="005A5062" w:rsidRDefault="001B529A" w:rsidP="005A5062">
          <w:pPr>
            <w:pStyle w:val="21"/>
            <w:spacing w:after="0" w:line="360" w:lineRule="auto"/>
            <w:ind w:left="0"/>
            <w:rPr>
              <w:rFonts w:ascii="Times New Roman" w:hAnsi="Times New Roman" w:cs="Times New Roman"/>
              <w:noProof/>
              <w:sz w:val="28"/>
              <w:szCs w:val="28"/>
            </w:rPr>
          </w:pPr>
          <w:r w:rsidRPr="005A5062">
            <w:rPr>
              <w:rFonts w:ascii="Times New Roman" w:hAnsi="Times New Roman" w:cs="Times New Roman"/>
              <w:sz w:val="28"/>
              <w:szCs w:val="28"/>
            </w:rPr>
            <w:t>АНАЛІЗ ТА ОБГОВОРЕННЯ РЕЗУЛЬТАТІВ ДОСЛ</w:t>
          </w:r>
          <w:hyperlink w:anchor="_Toc135662618" w:history="1">
            <w:r w:rsidRPr="005A5062">
              <w:rPr>
                <w:rStyle w:val="a6"/>
                <w:rFonts w:ascii="Times New Roman" w:hAnsi="Times New Roman" w:cs="Times New Roman"/>
                <w:noProof/>
                <w:sz w:val="28"/>
                <w:szCs w:val="28"/>
              </w:rPr>
              <w:t>ІДЖЕННЯ</w:t>
            </w:r>
            <w:r w:rsidRPr="005A5062">
              <w:rPr>
                <w:rFonts w:ascii="Times New Roman" w:hAnsi="Times New Roman" w:cs="Times New Roman"/>
                <w:noProof/>
                <w:webHidden/>
                <w:sz w:val="28"/>
                <w:szCs w:val="28"/>
              </w:rPr>
              <w:tab/>
            </w:r>
            <w:r w:rsidR="00D96BC7" w:rsidRPr="005A5062">
              <w:rPr>
                <w:rFonts w:ascii="Times New Roman" w:hAnsi="Times New Roman" w:cs="Times New Roman"/>
                <w:noProof/>
                <w:webHidden/>
                <w:sz w:val="28"/>
                <w:szCs w:val="28"/>
              </w:rPr>
              <w:t>38</w:t>
            </w:r>
          </w:hyperlink>
        </w:p>
        <w:p w14:paraId="72CC4B48" w14:textId="2E078132" w:rsidR="001B529A" w:rsidRPr="005A5062" w:rsidRDefault="004B73F9" w:rsidP="005A5062">
          <w:pPr>
            <w:pStyle w:val="21"/>
            <w:spacing w:after="0" w:line="360" w:lineRule="auto"/>
            <w:rPr>
              <w:rFonts w:ascii="Times New Roman" w:hAnsi="Times New Roman" w:cs="Times New Roman"/>
              <w:noProof/>
              <w:sz w:val="28"/>
              <w:szCs w:val="28"/>
            </w:rPr>
          </w:pPr>
          <w:hyperlink w:anchor="_Toc135662629" w:history="1">
            <w:r w:rsidR="001B529A" w:rsidRPr="005A5062">
              <w:rPr>
                <w:rStyle w:val="a6"/>
                <w:rFonts w:ascii="Times New Roman" w:eastAsia="Calibri" w:hAnsi="Times New Roman" w:cs="Times New Roman"/>
                <w:noProof/>
                <w:sz w:val="28"/>
                <w:szCs w:val="28"/>
              </w:rPr>
              <w:t>3.1 Дослідження ефективності використання модифікованих завантажень для знезалізнення води</w:t>
            </w:r>
            <w:r w:rsidR="001B529A" w:rsidRPr="005A5062">
              <w:rPr>
                <w:rFonts w:ascii="Times New Roman" w:hAnsi="Times New Roman" w:cs="Times New Roman"/>
                <w:noProof/>
                <w:webHidden/>
                <w:sz w:val="28"/>
                <w:szCs w:val="28"/>
              </w:rPr>
              <w:tab/>
            </w:r>
            <w:r w:rsidR="00D96BC7" w:rsidRPr="005A5062">
              <w:rPr>
                <w:rFonts w:ascii="Times New Roman" w:hAnsi="Times New Roman" w:cs="Times New Roman"/>
                <w:noProof/>
                <w:webHidden/>
                <w:sz w:val="28"/>
                <w:szCs w:val="28"/>
              </w:rPr>
              <w:t>38</w:t>
            </w:r>
          </w:hyperlink>
        </w:p>
        <w:p w14:paraId="2271034B" w14:textId="3BE366A8" w:rsidR="001B529A"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29" w:history="1">
            <w:r w:rsidR="001B529A" w:rsidRPr="005A5062">
              <w:rPr>
                <w:rStyle w:val="a6"/>
                <w:rFonts w:ascii="Times New Roman" w:eastAsia="Calibri" w:hAnsi="Times New Roman" w:cs="Times New Roman"/>
                <w:noProof/>
                <w:sz w:val="28"/>
                <w:szCs w:val="28"/>
              </w:rPr>
              <w:t>3.2 Досліження та визначення оптимальних параметрів фільтрування води при її знезалізненні</w:t>
            </w:r>
            <w:r w:rsidR="001B529A" w:rsidRPr="005A5062">
              <w:rPr>
                <w:rFonts w:ascii="Times New Roman" w:hAnsi="Times New Roman" w:cs="Times New Roman"/>
                <w:noProof/>
                <w:webHidden/>
                <w:sz w:val="28"/>
                <w:szCs w:val="28"/>
              </w:rPr>
              <w:tab/>
              <w:t>4</w:t>
            </w:r>
            <w:r w:rsidR="00D96BC7" w:rsidRPr="005A5062">
              <w:rPr>
                <w:rFonts w:ascii="Times New Roman" w:hAnsi="Times New Roman" w:cs="Times New Roman"/>
                <w:noProof/>
                <w:webHidden/>
                <w:sz w:val="28"/>
                <w:szCs w:val="28"/>
              </w:rPr>
              <w:t>2</w:t>
            </w:r>
          </w:hyperlink>
        </w:p>
        <w:p w14:paraId="298BA845" w14:textId="1F90371E" w:rsidR="003E3D1E" w:rsidRPr="005A5062" w:rsidRDefault="004B73F9" w:rsidP="005A5062">
          <w:pPr>
            <w:pStyle w:val="11"/>
            <w:spacing w:after="0" w:line="360" w:lineRule="auto"/>
            <w:rPr>
              <w:rFonts w:ascii="Times New Roman" w:hAnsi="Times New Roman" w:cs="Times New Roman"/>
              <w:noProof/>
              <w:sz w:val="28"/>
              <w:szCs w:val="28"/>
            </w:rPr>
          </w:pPr>
          <w:hyperlink w:anchor="_Toc135662630" w:history="1">
            <w:r w:rsidR="003E3D1E" w:rsidRPr="005A5062">
              <w:rPr>
                <w:rStyle w:val="a6"/>
                <w:rFonts w:ascii="Times New Roman" w:hAnsi="Times New Roman" w:cs="Times New Roman"/>
                <w:noProof/>
                <w:sz w:val="28"/>
                <w:szCs w:val="28"/>
              </w:rPr>
              <w:t xml:space="preserve">РОЗДІЛ </w:t>
            </w:r>
            <w:r w:rsidR="009F4B2D" w:rsidRPr="005A5062">
              <w:rPr>
                <w:rStyle w:val="a6"/>
                <w:rFonts w:ascii="Times New Roman" w:hAnsi="Times New Roman" w:cs="Times New Roman"/>
                <w:noProof/>
                <w:sz w:val="28"/>
                <w:szCs w:val="28"/>
              </w:rPr>
              <w:t>4</w:t>
            </w:r>
            <w:r w:rsidR="003E3D1E" w:rsidRPr="005A5062">
              <w:rPr>
                <w:rFonts w:ascii="Times New Roman" w:hAnsi="Times New Roman" w:cs="Times New Roman"/>
                <w:noProof/>
                <w:webHidden/>
                <w:sz w:val="28"/>
                <w:szCs w:val="28"/>
              </w:rPr>
              <w:tab/>
            </w:r>
            <w:r w:rsidR="001B529A" w:rsidRPr="005A5062">
              <w:rPr>
                <w:rFonts w:ascii="Times New Roman" w:hAnsi="Times New Roman" w:cs="Times New Roman"/>
                <w:noProof/>
                <w:webHidden/>
                <w:sz w:val="28"/>
                <w:szCs w:val="28"/>
              </w:rPr>
              <w:t>5</w:t>
            </w:r>
            <w:r w:rsidR="00D96BC7" w:rsidRPr="005A5062">
              <w:rPr>
                <w:rFonts w:ascii="Times New Roman" w:hAnsi="Times New Roman" w:cs="Times New Roman"/>
                <w:noProof/>
                <w:webHidden/>
                <w:sz w:val="28"/>
                <w:szCs w:val="28"/>
              </w:rPr>
              <w:t>2</w:t>
            </w:r>
          </w:hyperlink>
        </w:p>
        <w:p w14:paraId="6D88F83E" w14:textId="47D60AF6" w:rsidR="00521B7F" w:rsidRPr="005A5062" w:rsidRDefault="001D5C06" w:rsidP="005A5062">
          <w:pPr>
            <w:pStyle w:val="21"/>
            <w:spacing w:after="0" w:line="360" w:lineRule="auto"/>
            <w:ind w:left="0"/>
            <w:rPr>
              <w:rFonts w:ascii="Times New Roman" w:hAnsi="Times New Roman" w:cs="Times New Roman"/>
              <w:noProof/>
              <w:sz w:val="28"/>
              <w:szCs w:val="28"/>
            </w:rPr>
          </w:pPr>
          <w:r w:rsidRPr="005A5062">
            <w:rPr>
              <w:rFonts w:ascii="Times New Roman" w:hAnsi="Times New Roman" w:cs="Times New Roman"/>
              <w:sz w:val="28"/>
              <w:szCs w:val="28"/>
            </w:rPr>
            <w:t xml:space="preserve">РОЗРОБКА </w:t>
          </w:r>
          <w:hyperlink w:anchor="_Toc135662618" w:history="1">
            <w:r w:rsidR="00521B7F" w:rsidRPr="005A5062">
              <w:rPr>
                <w:rStyle w:val="a6"/>
                <w:rFonts w:ascii="Times New Roman" w:hAnsi="Times New Roman" w:cs="Times New Roman"/>
                <w:noProof/>
                <w:sz w:val="28"/>
                <w:szCs w:val="28"/>
              </w:rPr>
              <w:t>СТАРТАП ПРОЄКТ</w:t>
            </w:r>
            <w:r w:rsidRPr="005A5062">
              <w:rPr>
                <w:rStyle w:val="a6"/>
                <w:rFonts w:ascii="Times New Roman" w:hAnsi="Times New Roman" w:cs="Times New Roman"/>
                <w:noProof/>
                <w:sz w:val="28"/>
                <w:szCs w:val="28"/>
              </w:rPr>
              <w:t>У</w:t>
            </w:r>
            <w:r w:rsidR="00521B7F" w:rsidRPr="005A5062">
              <w:rPr>
                <w:rFonts w:ascii="Times New Roman" w:hAnsi="Times New Roman" w:cs="Times New Roman"/>
                <w:noProof/>
                <w:webHidden/>
                <w:sz w:val="28"/>
                <w:szCs w:val="28"/>
              </w:rPr>
              <w:tab/>
            </w:r>
            <w:r w:rsidR="001B529A" w:rsidRPr="005A5062">
              <w:rPr>
                <w:rFonts w:ascii="Times New Roman" w:hAnsi="Times New Roman" w:cs="Times New Roman"/>
                <w:noProof/>
                <w:webHidden/>
                <w:sz w:val="28"/>
                <w:szCs w:val="28"/>
              </w:rPr>
              <w:t>5</w:t>
            </w:r>
            <w:r w:rsidR="00D96BC7" w:rsidRPr="005A5062">
              <w:rPr>
                <w:rFonts w:ascii="Times New Roman" w:hAnsi="Times New Roman" w:cs="Times New Roman"/>
                <w:noProof/>
                <w:webHidden/>
                <w:sz w:val="28"/>
                <w:szCs w:val="28"/>
              </w:rPr>
              <w:t>2</w:t>
            </w:r>
          </w:hyperlink>
        </w:p>
        <w:p w14:paraId="04831BDD" w14:textId="3ED82246" w:rsidR="001D5C06" w:rsidRPr="005A5062" w:rsidRDefault="004B73F9" w:rsidP="005A5062">
          <w:pPr>
            <w:pStyle w:val="21"/>
            <w:spacing w:after="0" w:line="360" w:lineRule="auto"/>
            <w:rPr>
              <w:rFonts w:ascii="Times New Roman" w:hAnsi="Times New Roman" w:cs="Times New Roman"/>
              <w:noProof/>
              <w:sz w:val="28"/>
              <w:szCs w:val="28"/>
            </w:rPr>
          </w:pPr>
          <w:hyperlink w:anchor="_Toc135662629" w:history="1">
            <w:r w:rsidR="001D5C06" w:rsidRPr="005A5062">
              <w:rPr>
                <w:rStyle w:val="a6"/>
                <w:rFonts w:ascii="Times New Roman" w:eastAsia="Calibri" w:hAnsi="Times New Roman" w:cs="Times New Roman"/>
                <w:noProof/>
                <w:sz w:val="28"/>
                <w:szCs w:val="28"/>
              </w:rPr>
              <w:t>4.1 Опис ідеї проєкту</w:t>
            </w:r>
            <w:r w:rsidR="001D5C06" w:rsidRPr="005A5062">
              <w:rPr>
                <w:rFonts w:ascii="Times New Roman" w:hAnsi="Times New Roman" w:cs="Times New Roman"/>
                <w:noProof/>
                <w:webHidden/>
                <w:sz w:val="28"/>
                <w:szCs w:val="28"/>
              </w:rPr>
              <w:tab/>
            </w:r>
            <w:r w:rsidR="001B529A" w:rsidRPr="005A5062">
              <w:rPr>
                <w:rFonts w:ascii="Times New Roman" w:hAnsi="Times New Roman" w:cs="Times New Roman"/>
                <w:noProof/>
                <w:webHidden/>
                <w:sz w:val="28"/>
                <w:szCs w:val="28"/>
              </w:rPr>
              <w:t>5</w:t>
            </w:r>
            <w:r w:rsidR="00D96BC7" w:rsidRPr="005A5062">
              <w:rPr>
                <w:rFonts w:ascii="Times New Roman" w:hAnsi="Times New Roman" w:cs="Times New Roman"/>
                <w:noProof/>
                <w:webHidden/>
                <w:sz w:val="28"/>
                <w:szCs w:val="28"/>
              </w:rPr>
              <w:t>2</w:t>
            </w:r>
          </w:hyperlink>
        </w:p>
        <w:p w14:paraId="5305BE32" w14:textId="2DE71128" w:rsidR="001D5C06"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29" w:history="1">
            <w:r w:rsidR="001D5C06" w:rsidRPr="005A5062">
              <w:rPr>
                <w:rStyle w:val="a6"/>
                <w:rFonts w:ascii="Times New Roman" w:eastAsia="Calibri" w:hAnsi="Times New Roman" w:cs="Times New Roman"/>
                <w:noProof/>
                <w:sz w:val="28"/>
                <w:szCs w:val="28"/>
              </w:rPr>
              <w:t>4.2 Технологічний аудит ідеї проєкту</w:t>
            </w:r>
            <w:r w:rsidR="001D5C06" w:rsidRPr="005A5062">
              <w:rPr>
                <w:rFonts w:ascii="Times New Roman" w:hAnsi="Times New Roman" w:cs="Times New Roman"/>
                <w:noProof/>
                <w:webHidden/>
                <w:sz w:val="28"/>
                <w:szCs w:val="28"/>
              </w:rPr>
              <w:tab/>
            </w:r>
            <w:r w:rsidR="001B529A" w:rsidRPr="005A5062">
              <w:rPr>
                <w:rFonts w:ascii="Times New Roman" w:hAnsi="Times New Roman" w:cs="Times New Roman"/>
                <w:noProof/>
                <w:webHidden/>
                <w:sz w:val="28"/>
                <w:szCs w:val="28"/>
              </w:rPr>
              <w:t>5</w:t>
            </w:r>
            <w:r w:rsidR="00D96BC7" w:rsidRPr="005A5062">
              <w:rPr>
                <w:rFonts w:ascii="Times New Roman" w:hAnsi="Times New Roman" w:cs="Times New Roman"/>
                <w:noProof/>
                <w:webHidden/>
                <w:sz w:val="28"/>
                <w:szCs w:val="28"/>
              </w:rPr>
              <w:t>4</w:t>
            </w:r>
          </w:hyperlink>
        </w:p>
        <w:p w14:paraId="6E48DF16" w14:textId="0C9E2EF7" w:rsidR="001D5C06"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29" w:history="1">
            <w:r w:rsidR="001D5C06" w:rsidRPr="005A5062">
              <w:rPr>
                <w:rStyle w:val="a6"/>
                <w:rFonts w:ascii="Times New Roman" w:eastAsia="Calibri" w:hAnsi="Times New Roman" w:cs="Times New Roman"/>
                <w:noProof/>
                <w:sz w:val="28"/>
                <w:szCs w:val="28"/>
              </w:rPr>
              <w:t>4.3 Аналіз ринкових можливостей запуску стартап проєкту</w:t>
            </w:r>
            <w:r w:rsidR="001D5C06" w:rsidRPr="005A5062">
              <w:rPr>
                <w:rFonts w:ascii="Times New Roman" w:hAnsi="Times New Roman" w:cs="Times New Roman"/>
                <w:noProof/>
                <w:webHidden/>
                <w:sz w:val="28"/>
                <w:szCs w:val="28"/>
              </w:rPr>
              <w:tab/>
            </w:r>
            <w:r w:rsidR="001B529A" w:rsidRPr="005A5062">
              <w:rPr>
                <w:rFonts w:ascii="Times New Roman" w:hAnsi="Times New Roman" w:cs="Times New Roman"/>
                <w:noProof/>
                <w:webHidden/>
                <w:sz w:val="28"/>
                <w:szCs w:val="28"/>
              </w:rPr>
              <w:t>5</w:t>
            </w:r>
            <w:r w:rsidR="00D96BC7" w:rsidRPr="005A5062">
              <w:rPr>
                <w:rFonts w:ascii="Times New Roman" w:hAnsi="Times New Roman" w:cs="Times New Roman"/>
                <w:noProof/>
                <w:webHidden/>
                <w:sz w:val="28"/>
                <w:szCs w:val="28"/>
              </w:rPr>
              <w:t>5</w:t>
            </w:r>
          </w:hyperlink>
        </w:p>
        <w:p w14:paraId="5A11930E" w14:textId="600055B7" w:rsidR="001D5C06"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29" w:history="1">
            <w:r w:rsidR="001D5C06" w:rsidRPr="005A5062">
              <w:rPr>
                <w:rStyle w:val="a6"/>
                <w:rFonts w:ascii="Times New Roman" w:eastAsia="Calibri" w:hAnsi="Times New Roman" w:cs="Times New Roman"/>
                <w:noProof/>
                <w:sz w:val="28"/>
                <w:szCs w:val="28"/>
              </w:rPr>
              <w:t>4.4 Створення ринкової страегії проєкту</w:t>
            </w:r>
            <w:r w:rsidR="001D5C06" w:rsidRPr="005A5062">
              <w:rPr>
                <w:rFonts w:ascii="Times New Roman" w:hAnsi="Times New Roman" w:cs="Times New Roman"/>
                <w:noProof/>
                <w:webHidden/>
                <w:sz w:val="28"/>
                <w:szCs w:val="28"/>
              </w:rPr>
              <w:tab/>
            </w:r>
            <w:r w:rsidR="001B529A" w:rsidRPr="005A5062">
              <w:rPr>
                <w:rFonts w:ascii="Times New Roman" w:hAnsi="Times New Roman" w:cs="Times New Roman"/>
                <w:noProof/>
                <w:webHidden/>
                <w:sz w:val="28"/>
                <w:szCs w:val="28"/>
              </w:rPr>
              <w:t>6</w:t>
            </w:r>
            <w:r w:rsidR="00D96BC7" w:rsidRPr="005A5062">
              <w:rPr>
                <w:rFonts w:ascii="Times New Roman" w:hAnsi="Times New Roman" w:cs="Times New Roman"/>
                <w:noProof/>
                <w:webHidden/>
                <w:sz w:val="28"/>
                <w:szCs w:val="28"/>
              </w:rPr>
              <w:t>4</w:t>
            </w:r>
          </w:hyperlink>
        </w:p>
        <w:p w14:paraId="7F766D65" w14:textId="41F28695" w:rsidR="001D5C06"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29" w:history="1">
            <w:r w:rsidR="001D5C06" w:rsidRPr="005A5062">
              <w:rPr>
                <w:rStyle w:val="a6"/>
                <w:rFonts w:ascii="Times New Roman" w:eastAsia="Calibri" w:hAnsi="Times New Roman" w:cs="Times New Roman"/>
                <w:noProof/>
                <w:sz w:val="28"/>
                <w:szCs w:val="28"/>
              </w:rPr>
              <w:t>4.5 Розроблення маркетингової програми стартап проєкту</w:t>
            </w:r>
            <w:r w:rsidR="001D5C06" w:rsidRPr="005A5062">
              <w:rPr>
                <w:rFonts w:ascii="Times New Roman" w:hAnsi="Times New Roman" w:cs="Times New Roman"/>
                <w:noProof/>
                <w:webHidden/>
                <w:sz w:val="28"/>
                <w:szCs w:val="28"/>
              </w:rPr>
              <w:tab/>
            </w:r>
            <w:r w:rsidR="00D96BC7" w:rsidRPr="005A5062">
              <w:rPr>
                <w:rFonts w:ascii="Times New Roman" w:hAnsi="Times New Roman" w:cs="Times New Roman"/>
                <w:noProof/>
                <w:webHidden/>
                <w:sz w:val="28"/>
                <w:szCs w:val="28"/>
              </w:rPr>
              <w:t>68</w:t>
            </w:r>
          </w:hyperlink>
        </w:p>
        <w:p w14:paraId="734ABFE2" w14:textId="7EBB625B" w:rsidR="001D5C06" w:rsidRPr="005A5062" w:rsidRDefault="004B73F9" w:rsidP="005A5062">
          <w:pPr>
            <w:pStyle w:val="21"/>
            <w:spacing w:after="0" w:line="360" w:lineRule="auto"/>
            <w:rPr>
              <w:rFonts w:ascii="Times New Roman" w:eastAsiaTheme="minorEastAsia" w:hAnsi="Times New Roman" w:cs="Times New Roman"/>
              <w:noProof/>
              <w:sz w:val="28"/>
              <w:szCs w:val="28"/>
              <w:lang w:eastAsia="uk-UA"/>
            </w:rPr>
          </w:pPr>
          <w:hyperlink w:anchor="_Toc135662629" w:history="1">
            <w:r w:rsidR="001D5C06" w:rsidRPr="005A5062">
              <w:rPr>
                <w:rStyle w:val="a6"/>
                <w:rFonts w:ascii="Times New Roman" w:eastAsia="Calibri" w:hAnsi="Times New Roman" w:cs="Times New Roman"/>
                <w:noProof/>
                <w:sz w:val="28"/>
                <w:szCs w:val="28"/>
              </w:rPr>
              <w:t xml:space="preserve">4.6 Висновки щодо розробки стартап проєкту </w:t>
            </w:r>
            <w:r w:rsidR="001D5C06" w:rsidRPr="005A5062">
              <w:rPr>
                <w:rFonts w:ascii="Times New Roman" w:hAnsi="Times New Roman" w:cs="Times New Roman"/>
                <w:noProof/>
                <w:webHidden/>
                <w:sz w:val="28"/>
                <w:szCs w:val="28"/>
              </w:rPr>
              <w:tab/>
            </w:r>
            <w:r w:rsidR="001B529A" w:rsidRPr="005A5062">
              <w:rPr>
                <w:rFonts w:ascii="Times New Roman" w:hAnsi="Times New Roman" w:cs="Times New Roman"/>
                <w:noProof/>
                <w:webHidden/>
                <w:sz w:val="28"/>
                <w:szCs w:val="28"/>
              </w:rPr>
              <w:t>7</w:t>
            </w:r>
            <w:r w:rsidR="00D96BC7" w:rsidRPr="005A5062">
              <w:rPr>
                <w:rFonts w:ascii="Times New Roman" w:hAnsi="Times New Roman" w:cs="Times New Roman"/>
                <w:noProof/>
                <w:webHidden/>
                <w:sz w:val="28"/>
                <w:szCs w:val="28"/>
              </w:rPr>
              <w:t>1</w:t>
            </w:r>
          </w:hyperlink>
        </w:p>
        <w:p w14:paraId="7506527A" w14:textId="5E78A4C6" w:rsidR="003E3D1E" w:rsidRPr="005A5062" w:rsidRDefault="004B73F9" w:rsidP="005A5062">
          <w:pPr>
            <w:pStyle w:val="11"/>
            <w:spacing w:after="0" w:line="360" w:lineRule="auto"/>
            <w:rPr>
              <w:rFonts w:ascii="Times New Roman" w:hAnsi="Times New Roman" w:cs="Times New Roman"/>
              <w:noProof/>
              <w:sz w:val="28"/>
              <w:szCs w:val="28"/>
            </w:rPr>
          </w:pPr>
          <w:hyperlink w:anchor="_Toc135662632" w:history="1">
            <w:r w:rsidR="003E3D1E" w:rsidRPr="005A5062">
              <w:rPr>
                <w:rStyle w:val="a6"/>
                <w:rFonts w:ascii="Times New Roman" w:hAnsi="Times New Roman" w:cs="Times New Roman"/>
                <w:noProof/>
                <w:sz w:val="28"/>
                <w:szCs w:val="28"/>
              </w:rPr>
              <w:t>ВИСНОВКИ</w:t>
            </w:r>
            <w:r w:rsidR="003E3D1E" w:rsidRPr="005A5062">
              <w:rPr>
                <w:rFonts w:ascii="Times New Roman" w:hAnsi="Times New Roman" w:cs="Times New Roman"/>
                <w:noProof/>
                <w:webHidden/>
                <w:sz w:val="28"/>
                <w:szCs w:val="28"/>
              </w:rPr>
              <w:tab/>
            </w:r>
            <w:r w:rsidR="00501B54" w:rsidRPr="005A5062">
              <w:rPr>
                <w:rFonts w:ascii="Times New Roman" w:hAnsi="Times New Roman" w:cs="Times New Roman"/>
                <w:noProof/>
                <w:webHidden/>
                <w:sz w:val="28"/>
                <w:szCs w:val="28"/>
              </w:rPr>
              <w:t>7</w:t>
            </w:r>
            <w:r w:rsidR="00D96BC7" w:rsidRPr="005A5062">
              <w:rPr>
                <w:rFonts w:ascii="Times New Roman" w:hAnsi="Times New Roman" w:cs="Times New Roman"/>
                <w:noProof/>
                <w:webHidden/>
                <w:sz w:val="28"/>
                <w:szCs w:val="28"/>
              </w:rPr>
              <w:t>2</w:t>
            </w:r>
          </w:hyperlink>
        </w:p>
        <w:p w14:paraId="0E9708EF" w14:textId="63556A2B" w:rsidR="003E3D1E" w:rsidRPr="005A5062" w:rsidRDefault="004B73F9" w:rsidP="005A5062">
          <w:pPr>
            <w:pStyle w:val="11"/>
            <w:spacing w:after="0" w:line="360" w:lineRule="auto"/>
            <w:rPr>
              <w:rFonts w:ascii="Times New Roman" w:hAnsi="Times New Roman" w:cs="Times New Roman"/>
              <w:noProof/>
              <w:sz w:val="28"/>
              <w:szCs w:val="28"/>
            </w:rPr>
          </w:pPr>
          <w:hyperlink w:anchor="_Toc135662633" w:history="1">
            <w:r w:rsidR="003E3D1E" w:rsidRPr="005A5062">
              <w:rPr>
                <w:rStyle w:val="a6"/>
                <w:rFonts w:ascii="Times New Roman" w:hAnsi="Times New Roman" w:cs="Times New Roman"/>
                <w:noProof/>
                <w:sz w:val="28"/>
                <w:szCs w:val="28"/>
              </w:rPr>
              <w:t>ПЕРЕЛІК ПОСИЛАНЬ</w:t>
            </w:r>
            <w:r w:rsidR="003E3D1E" w:rsidRPr="005A5062">
              <w:rPr>
                <w:rFonts w:ascii="Times New Roman" w:hAnsi="Times New Roman" w:cs="Times New Roman"/>
                <w:noProof/>
                <w:webHidden/>
                <w:sz w:val="28"/>
                <w:szCs w:val="28"/>
              </w:rPr>
              <w:tab/>
            </w:r>
            <w:r w:rsidR="00501B54" w:rsidRPr="005A5062">
              <w:rPr>
                <w:rFonts w:ascii="Times New Roman" w:hAnsi="Times New Roman" w:cs="Times New Roman"/>
                <w:noProof/>
                <w:webHidden/>
                <w:sz w:val="28"/>
                <w:szCs w:val="28"/>
              </w:rPr>
              <w:t>7</w:t>
            </w:r>
            <w:r w:rsidR="00D96BC7" w:rsidRPr="005A5062">
              <w:rPr>
                <w:rFonts w:ascii="Times New Roman" w:hAnsi="Times New Roman" w:cs="Times New Roman"/>
                <w:noProof/>
                <w:webHidden/>
                <w:sz w:val="28"/>
                <w:szCs w:val="28"/>
              </w:rPr>
              <w:t>5</w:t>
            </w:r>
          </w:hyperlink>
        </w:p>
        <w:p w14:paraId="300B0403" w14:textId="7321A7B0" w:rsidR="0021134B" w:rsidRPr="0052257E" w:rsidRDefault="003E3D1E" w:rsidP="005A5062">
          <w:pPr>
            <w:pStyle w:val="11"/>
            <w:spacing w:after="0" w:line="360" w:lineRule="auto"/>
            <w:rPr>
              <w:rFonts w:ascii="Times New Roman" w:hAnsi="Times New Roman" w:cs="Times New Roman"/>
              <w:noProof/>
              <w:sz w:val="28"/>
              <w:szCs w:val="28"/>
              <w:lang w:val="en-US"/>
            </w:rPr>
          </w:pPr>
          <w:r w:rsidRPr="005A5062">
            <w:rPr>
              <w:rFonts w:ascii="Times New Roman" w:hAnsi="Times New Roman" w:cs="Times New Roman"/>
              <w:b/>
              <w:bCs/>
              <w:sz w:val="28"/>
              <w:szCs w:val="28"/>
              <w:lang w:val="ru-RU"/>
            </w:rPr>
            <w:fldChar w:fldCharType="end"/>
          </w:r>
          <w:hyperlink w:anchor="_Toc135662632" w:history="1">
            <w:r w:rsidR="0021134B" w:rsidRPr="005A5062">
              <w:rPr>
                <w:rStyle w:val="a6"/>
                <w:rFonts w:ascii="Times New Roman" w:hAnsi="Times New Roman" w:cs="Times New Roman"/>
                <w:noProof/>
                <w:color w:val="auto"/>
                <w:sz w:val="28"/>
                <w:szCs w:val="28"/>
                <w:u w:val="none"/>
              </w:rPr>
              <w:t>ДОДАТОК А</w:t>
            </w:r>
            <w:r w:rsidR="0021134B" w:rsidRPr="005A5062">
              <w:rPr>
                <w:rFonts w:ascii="Times New Roman" w:hAnsi="Times New Roman" w:cs="Times New Roman"/>
                <w:noProof/>
                <w:webHidden/>
                <w:sz w:val="28"/>
                <w:szCs w:val="28"/>
              </w:rPr>
              <w:tab/>
              <w:t>8</w:t>
            </w:r>
            <w:r w:rsidR="00D96BC7" w:rsidRPr="005A5062">
              <w:rPr>
                <w:rFonts w:ascii="Times New Roman" w:hAnsi="Times New Roman" w:cs="Times New Roman"/>
                <w:noProof/>
                <w:webHidden/>
                <w:sz w:val="28"/>
                <w:szCs w:val="28"/>
              </w:rPr>
              <w:t>4</w:t>
            </w:r>
          </w:hyperlink>
        </w:p>
        <w:p w14:paraId="533E80FB" w14:textId="31A5A37C" w:rsidR="003E3D1E" w:rsidRDefault="004B73F9" w:rsidP="003E3D1E">
          <w:pPr>
            <w:spacing w:after="0" w:line="360" w:lineRule="auto"/>
          </w:pPr>
        </w:p>
      </w:sdtContent>
    </w:sdt>
    <w:p w14:paraId="2720ABC6" w14:textId="159279C6" w:rsidR="00F71F0B" w:rsidRDefault="00F71F0B" w:rsidP="00F71F0B">
      <w:pPr>
        <w:spacing w:line="360" w:lineRule="auto"/>
        <w:jc w:val="both"/>
        <w:rPr>
          <w:rFonts w:ascii="Times New Roman" w:hAnsi="Times New Roman" w:cs="Times New Roman"/>
          <w:color w:val="000000"/>
          <w:sz w:val="28"/>
          <w:szCs w:val="28"/>
        </w:rPr>
      </w:pPr>
    </w:p>
    <w:p w14:paraId="2F5664AB" w14:textId="2060AF64" w:rsidR="003E3D1E" w:rsidRDefault="003E3D1E" w:rsidP="00F71F0B">
      <w:pPr>
        <w:spacing w:line="360" w:lineRule="auto"/>
        <w:jc w:val="both"/>
        <w:rPr>
          <w:rFonts w:ascii="Times New Roman" w:hAnsi="Times New Roman" w:cs="Times New Roman"/>
          <w:color w:val="000000"/>
          <w:sz w:val="28"/>
          <w:szCs w:val="28"/>
        </w:rPr>
      </w:pPr>
    </w:p>
    <w:p w14:paraId="211B9EAE" w14:textId="77777777" w:rsidR="003E3D1E" w:rsidRDefault="003E3D1E" w:rsidP="00F71F0B">
      <w:pPr>
        <w:spacing w:line="360" w:lineRule="auto"/>
        <w:jc w:val="both"/>
        <w:rPr>
          <w:rFonts w:ascii="Times New Roman" w:hAnsi="Times New Roman" w:cs="Times New Roman"/>
          <w:color w:val="000000"/>
          <w:sz w:val="28"/>
          <w:szCs w:val="28"/>
        </w:rPr>
        <w:sectPr w:rsidR="003E3D1E" w:rsidSect="005B2F4E">
          <w:pgSz w:w="11906" w:h="16838"/>
          <w:pgMar w:top="1134" w:right="850" w:bottom="1134" w:left="1701" w:header="708" w:footer="708" w:gutter="0"/>
          <w:cols w:space="708"/>
          <w:titlePg/>
          <w:docGrid w:linePitch="360"/>
        </w:sectPr>
      </w:pPr>
    </w:p>
    <w:p w14:paraId="7574752F" w14:textId="77777777" w:rsidR="003E3D1E" w:rsidRPr="00477DEC" w:rsidRDefault="003E3D1E" w:rsidP="003E3D1E">
      <w:pPr>
        <w:pStyle w:val="1"/>
        <w:jc w:val="center"/>
        <w:rPr>
          <w:rFonts w:ascii="Times New Roman" w:hAnsi="Times New Roman" w:cs="Times New Roman"/>
          <w:color w:val="auto"/>
          <w:lang w:val="uk-UA"/>
        </w:rPr>
      </w:pPr>
      <w:r w:rsidRPr="002E6A62">
        <w:rPr>
          <w:rFonts w:ascii="Times New Roman" w:hAnsi="Times New Roman" w:cs="Times New Roman"/>
          <w:color w:val="auto"/>
          <w:lang w:val="uk-UA"/>
        </w:rPr>
        <w:lastRenderedPageBreak/>
        <w:t>ВСТУП</w:t>
      </w:r>
    </w:p>
    <w:p w14:paraId="0FC08131" w14:textId="77777777" w:rsidR="003E3D1E" w:rsidRPr="00477DEC" w:rsidRDefault="003E3D1E" w:rsidP="003E3D1E">
      <w:pPr>
        <w:rPr>
          <w:lang w:eastAsia="ru-RU"/>
        </w:rPr>
      </w:pPr>
    </w:p>
    <w:p w14:paraId="0A14691E" w14:textId="02751F32" w:rsidR="00F63DE4" w:rsidRDefault="008905B3" w:rsidP="008905B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Вода – </w:t>
      </w:r>
      <w:r w:rsidR="00F63DE4" w:rsidRPr="00B975A0">
        <w:rPr>
          <w:rFonts w:ascii="Times New Roman" w:hAnsi="Times New Roman" w:cs="Times New Roman"/>
          <w:sz w:val="28"/>
          <w:szCs w:val="28"/>
        </w:rPr>
        <w:t>невід'ємний ресурс для життя на планеті, і забезпечення її якості є одним із найважливіших завдань. Одним з ключових факторів, що впливає на якість води, є вміст заліза, яке може спричинити ряд проблем</w:t>
      </w:r>
      <w:r w:rsidR="00F63DE4">
        <w:rPr>
          <w:rFonts w:ascii="Times New Roman" w:hAnsi="Times New Roman" w:cs="Times New Roman"/>
          <w:sz w:val="28"/>
          <w:szCs w:val="28"/>
        </w:rPr>
        <w:t>:</w:t>
      </w:r>
    </w:p>
    <w:p w14:paraId="4C1155E0" w14:textId="77777777" w:rsidR="00F63DE4" w:rsidRPr="001C6DC3" w:rsidRDefault="00F63DE4" w:rsidP="008905B3">
      <w:pPr>
        <w:spacing w:after="0" w:line="360" w:lineRule="auto"/>
        <w:ind w:firstLine="709"/>
        <w:jc w:val="both"/>
        <w:rPr>
          <w:rFonts w:ascii="Times New Roman" w:hAnsi="Times New Roman" w:cs="Times New Roman"/>
          <w:sz w:val="28"/>
          <w:szCs w:val="28"/>
        </w:rPr>
      </w:pPr>
      <w:r w:rsidRPr="001C6DC3">
        <w:rPr>
          <w:rFonts w:ascii="Times New Roman" w:hAnsi="Times New Roman" w:cs="Times New Roman"/>
          <w:sz w:val="28"/>
          <w:szCs w:val="28"/>
        </w:rPr>
        <w:t>1. Загроза здоров'ю: Забруднені води можуть містити шкідливі хімічні речовини і патогени, які можуть призвести до серйозних захворювань, включаючи інфекції, отруєння та інші проблеми зі здоров'ям. Забруднення води є основним джерелом водопоширених захворювань.</w:t>
      </w:r>
    </w:p>
    <w:p w14:paraId="50185222" w14:textId="77777777" w:rsidR="00F63DE4" w:rsidRPr="001C6DC3" w:rsidRDefault="00F63DE4" w:rsidP="008905B3">
      <w:pPr>
        <w:spacing w:after="0" w:line="360" w:lineRule="auto"/>
        <w:ind w:firstLine="709"/>
        <w:jc w:val="both"/>
        <w:rPr>
          <w:rFonts w:ascii="Times New Roman" w:hAnsi="Times New Roman" w:cs="Times New Roman"/>
          <w:sz w:val="28"/>
          <w:szCs w:val="28"/>
        </w:rPr>
      </w:pPr>
      <w:r w:rsidRPr="001C6DC3">
        <w:rPr>
          <w:rFonts w:ascii="Times New Roman" w:hAnsi="Times New Roman" w:cs="Times New Roman"/>
          <w:sz w:val="28"/>
          <w:szCs w:val="28"/>
        </w:rPr>
        <w:t>2. Вплив на природу: Забруднення води може негативно впливати на водні екосистеми. Воно може спричинити масові вимирання видів, знищення природних середовищ і зменшення рибного запасу, що має важливе значення для продовольчої безпеки.</w:t>
      </w:r>
    </w:p>
    <w:p w14:paraId="5013C16F" w14:textId="77777777" w:rsidR="00F63DE4" w:rsidRPr="001C6DC3" w:rsidRDefault="00F63DE4" w:rsidP="008905B3">
      <w:pPr>
        <w:spacing w:after="0" w:line="360" w:lineRule="auto"/>
        <w:ind w:firstLine="709"/>
        <w:jc w:val="both"/>
        <w:rPr>
          <w:rFonts w:ascii="Times New Roman" w:hAnsi="Times New Roman" w:cs="Times New Roman"/>
          <w:sz w:val="28"/>
          <w:szCs w:val="28"/>
        </w:rPr>
      </w:pPr>
      <w:r w:rsidRPr="001C6DC3">
        <w:rPr>
          <w:rFonts w:ascii="Times New Roman" w:hAnsi="Times New Roman" w:cs="Times New Roman"/>
          <w:sz w:val="28"/>
          <w:szCs w:val="28"/>
        </w:rPr>
        <w:t>3. Вплив на сільське господарство: Забруднення води може призвести до зниження якості ґрунту і водних ресурсів, що впливає на сільське господарство. Забруднені води можуть зменшити врожайність сільськогосподарських культур і вплинути на якість продукції.</w:t>
      </w:r>
    </w:p>
    <w:p w14:paraId="20F0AC6C" w14:textId="77777777" w:rsidR="00F63DE4" w:rsidRPr="001C6DC3" w:rsidRDefault="00F63DE4" w:rsidP="008905B3">
      <w:pPr>
        <w:spacing w:after="0" w:line="360" w:lineRule="auto"/>
        <w:ind w:firstLine="709"/>
        <w:jc w:val="both"/>
        <w:rPr>
          <w:rFonts w:ascii="Times New Roman" w:hAnsi="Times New Roman" w:cs="Times New Roman"/>
          <w:sz w:val="28"/>
          <w:szCs w:val="28"/>
        </w:rPr>
      </w:pPr>
      <w:r w:rsidRPr="001C6DC3">
        <w:rPr>
          <w:rFonts w:ascii="Times New Roman" w:hAnsi="Times New Roman" w:cs="Times New Roman"/>
          <w:sz w:val="28"/>
          <w:szCs w:val="28"/>
        </w:rPr>
        <w:t>4. Втрата доступу до питної води: Забруднення води може призвести до вичерпання джерел питної води. Це загрожує безпеці та здоров'ю людей, особливо у водних бідних регіонах.</w:t>
      </w:r>
    </w:p>
    <w:p w14:paraId="4C1370B1" w14:textId="77777777" w:rsidR="00F63DE4" w:rsidRPr="00B975A0" w:rsidRDefault="00F63DE4" w:rsidP="008905B3">
      <w:pPr>
        <w:spacing w:after="0" w:line="360" w:lineRule="auto"/>
        <w:ind w:firstLine="851"/>
        <w:jc w:val="both"/>
        <w:rPr>
          <w:rFonts w:ascii="Times New Roman" w:hAnsi="Times New Roman" w:cs="Times New Roman"/>
          <w:sz w:val="28"/>
          <w:szCs w:val="28"/>
        </w:rPr>
      </w:pPr>
      <w:r w:rsidRPr="00B975A0">
        <w:rPr>
          <w:rFonts w:ascii="Times New Roman" w:hAnsi="Times New Roman" w:cs="Times New Roman"/>
          <w:sz w:val="28"/>
          <w:szCs w:val="28"/>
        </w:rPr>
        <w:t xml:space="preserve">Моделювання процесу очищення води на фільтрах знезалізнення стає все більш важливим інструментом для розробки та вдосконалення таких систем. Це дозволяє провести детальний аналіз різних параметрів та умов, що впливають на ефективність фільтрації, і покращити їх функціонування. </w:t>
      </w:r>
    </w:p>
    <w:p w14:paraId="20D71EC1" w14:textId="77777777" w:rsidR="00F63DE4" w:rsidRPr="00B975A0" w:rsidRDefault="00F63DE4" w:rsidP="008905B3">
      <w:pPr>
        <w:spacing w:after="0" w:line="360" w:lineRule="auto"/>
        <w:ind w:firstLine="851"/>
        <w:jc w:val="both"/>
        <w:rPr>
          <w:rFonts w:ascii="Times New Roman" w:hAnsi="Times New Roman" w:cs="Times New Roman"/>
          <w:sz w:val="28"/>
          <w:szCs w:val="28"/>
        </w:rPr>
      </w:pPr>
      <w:r w:rsidRPr="00B975A0">
        <w:rPr>
          <w:rFonts w:ascii="Times New Roman" w:hAnsi="Times New Roman" w:cs="Times New Roman"/>
          <w:sz w:val="28"/>
          <w:szCs w:val="28"/>
        </w:rPr>
        <w:t>У даній роботі метою є проведення моделювання процесу очищення води на фільтрах знезалізнення, використовуючи сучасні інженерні інструменти та методи. Дослідження буде включати створення математичних моделей, що описують фільтраційний процес, а також використання комп'ютерного моделювання для аналізу та визначення оптимальних умов роботи фільтрів знезалізнення.</w:t>
      </w:r>
    </w:p>
    <w:p w14:paraId="77C38D87" w14:textId="198E5C7E" w:rsidR="00F63DE4" w:rsidRDefault="00F63DE4" w:rsidP="008905B3">
      <w:pPr>
        <w:spacing w:after="0" w:line="360" w:lineRule="auto"/>
        <w:ind w:firstLine="851"/>
        <w:jc w:val="both"/>
        <w:rPr>
          <w:rFonts w:ascii="Times New Roman" w:hAnsi="Times New Roman" w:cs="Times New Roman"/>
          <w:sz w:val="28"/>
          <w:szCs w:val="28"/>
        </w:rPr>
      </w:pPr>
      <w:r w:rsidRPr="00B975A0">
        <w:rPr>
          <w:rFonts w:ascii="Times New Roman" w:hAnsi="Times New Roman" w:cs="Times New Roman"/>
          <w:sz w:val="28"/>
          <w:szCs w:val="28"/>
        </w:rPr>
        <w:lastRenderedPageBreak/>
        <w:t>На основі отриманих результатів моделювання очікується зрозуміти вплив різних факторів, таких як розмір частинок заліза, швидкість фільтрації та хімічний склад води, на ефективність процесу очищення. Крім того, планується розглянути можливості вдосконалення фільтрів знезалізнення за допомогою оптимізації конструкції та вибору оптимальних матеріалів.</w:t>
      </w:r>
    </w:p>
    <w:p w14:paraId="4325679C" w14:textId="7765CB94" w:rsidR="006E415A" w:rsidRDefault="006E415A" w:rsidP="008905B3">
      <w:pPr>
        <w:spacing w:after="0" w:line="360" w:lineRule="auto"/>
        <w:ind w:firstLine="851"/>
        <w:jc w:val="both"/>
        <w:rPr>
          <w:rFonts w:ascii="Times New Roman" w:hAnsi="Times New Roman" w:cs="Times New Roman"/>
          <w:sz w:val="28"/>
          <w:szCs w:val="28"/>
        </w:rPr>
      </w:pPr>
      <w:r w:rsidRPr="00B975A0">
        <w:rPr>
          <w:rFonts w:ascii="Times New Roman" w:hAnsi="Times New Roman" w:cs="Times New Roman"/>
          <w:sz w:val="28"/>
          <w:szCs w:val="28"/>
        </w:rPr>
        <w:t>Висновки цього дослідження можуть бути корисними для науковців, інженерів та дизайнерів, що працюють у сфері водопостачання та очищення води. Результати моделювання можуть бути використані для вдосконалення існуючих фільтраційних систем і розробки нових, що забезпечать високу якість питної води для населення</w:t>
      </w:r>
      <w:r w:rsidR="008905B3">
        <w:rPr>
          <w:rFonts w:ascii="Times New Roman" w:hAnsi="Times New Roman" w:cs="Times New Roman"/>
          <w:sz w:val="28"/>
          <w:szCs w:val="28"/>
        </w:rPr>
        <w:t>.</w:t>
      </w:r>
    </w:p>
    <w:p w14:paraId="623A734A" w14:textId="77777777" w:rsidR="008905B3" w:rsidRDefault="008905B3" w:rsidP="008905B3">
      <w:pPr>
        <w:spacing w:after="0" w:line="360" w:lineRule="auto"/>
        <w:ind w:firstLine="851"/>
        <w:jc w:val="both"/>
        <w:rPr>
          <w:rFonts w:ascii="Times New Roman" w:hAnsi="Times New Roman" w:cs="Times New Roman"/>
          <w:sz w:val="28"/>
          <w:szCs w:val="28"/>
        </w:rPr>
        <w:sectPr w:rsidR="008905B3">
          <w:pgSz w:w="11906" w:h="16838"/>
          <w:pgMar w:top="1134" w:right="850" w:bottom="1134" w:left="1701" w:header="708" w:footer="708" w:gutter="0"/>
          <w:cols w:space="708"/>
          <w:docGrid w:linePitch="360"/>
        </w:sectPr>
      </w:pPr>
    </w:p>
    <w:p w14:paraId="7DB3A442" w14:textId="2C23D3EC" w:rsidR="00F63DE4" w:rsidRPr="008069E1" w:rsidRDefault="00F63DE4" w:rsidP="00F63DE4">
      <w:pPr>
        <w:jc w:val="center"/>
        <w:rPr>
          <w:rFonts w:ascii="Times New Roman" w:hAnsi="Times New Roman" w:cs="Times New Roman"/>
          <w:b/>
          <w:bCs/>
          <w:sz w:val="28"/>
          <w:szCs w:val="28"/>
        </w:rPr>
      </w:pPr>
      <w:r w:rsidRPr="008069E1">
        <w:rPr>
          <w:rFonts w:ascii="Times New Roman" w:hAnsi="Times New Roman" w:cs="Times New Roman"/>
          <w:b/>
          <w:bCs/>
          <w:sz w:val="28"/>
          <w:szCs w:val="28"/>
        </w:rPr>
        <w:lastRenderedPageBreak/>
        <w:t>РОЗДІЛ 1</w:t>
      </w:r>
    </w:p>
    <w:p w14:paraId="6FB17B66" w14:textId="77777777" w:rsidR="00F63DE4" w:rsidRPr="008069E1" w:rsidRDefault="00F63DE4" w:rsidP="00F63DE4">
      <w:pPr>
        <w:jc w:val="center"/>
        <w:rPr>
          <w:rFonts w:ascii="Times New Roman" w:hAnsi="Times New Roman" w:cs="Times New Roman"/>
          <w:b/>
          <w:bCs/>
          <w:sz w:val="28"/>
          <w:szCs w:val="28"/>
        </w:rPr>
      </w:pPr>
      <w:r w:rsidRPr="008069E1">
        <w:rPr>
          <w:rFonts w:ascii="Times New Roman" w:hAnsi="Times New Roman" w:cs="Times New Roman"/>
          <w:b/>
          <w:bCs/>
          <w:sz w:val="28"/>
          <w:szCs w:val="28"/>
        </w:rPr>
        <w:t>ЕКОЛОГІЧНИЙ СТАН ВОДНИХ ОБ’ЄКТІВ В УКРАЇНІ</w:t>
      </w:r>
    </w:p>
    <w:p w14:paraId="06D7E8FA" w14:textId="77777777" w:rsidR="00F63DE4" w:rsidRPr="008069E1" w:rsidRDefault="00F63DE4" w:rsidP="00F63DE4">
      <w:pPr>
        <w:pStyle w:val="a4"/>
        <w:numPr>
          <w:ilvl w:val="1"/>
          <w:numId w:val="1"/>
        </w:numPr>
        <w:jc w:val="center"/>
        <w:rPr>
          <w:rFonts w:ascii="Times New Roman" w:hAnsi="Times New Roman" w:cs="Times New Roman"/>
          <w:b/>
          <w:bCs/>
          <w:sz w:val="28"/>
          <w:szCs w:val="28"/>
        </w:rPr>
      </w:pPr>
      <w:r w:rsidRPr="008069E1">
        <w:rPr>
          <w:rFonts w:ascii="Times New Roman" w:hAnsi="Times New Roman" w:cs="Times New Roman"/>
          <w:b/>
          <w:bCs/>
          <w:sz w:val="28"/>
          <w:szCs w:val="28"/>
        </w:rPr>
        <w:t>Забруднення поверхневих та підземних вод. Екологічний стан водних об’єктів</w:t>
      </w:r>
    </w:p>
    <w:p w14:paraId="2411681C" w14:textId="77777777" w:rsidR="00F63DE4" w:rsidRPr="008069E1" w:rsidRDefault="00F63DE4" w:rsidP="008905B3">
      <w:pPr>
        <w:pStyle w:val="a4"/>
        <w:spacing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До водних ресурсів України входять стоки та прісні підземні води. Поверхневі прісні водні об’єкти займають близько 24,1 тис. км</w:t>
      </w:r>
      <w:r w:rsidRPr="008069E1">
        <w:rPr>
          <w:rFonts w:ascii="Times New Roman" w:hAnsi="Times New Roman" w:cs="Times New Roman"/>
          <w:sz w:val="28"/>
          <w:szCs w:val="28"/>
          <w:vertAlign w:val="superscript"/>
        </w:rPr>
        <w:t>2</w:t>
      </w:r>
      <w:r w:rsidRPr="008069E1">
        <w:rPr>
          <w:rFonts w:ascii="Times New Roman" w:hAnsi="Times New Roman" w:cs="Times New Roman"/>
          <w:sz w:val="28"/>
          <w:szCs w:val="28"/>
        </w:rPr>
        <w:t xml:space="preserve">, 4% загальної площі території держави. Сюди відносяться озера, річки, водосховища, канали, ставки, та інше. В Україні є 63119 річки, вони і є головними водними об’єктами. Загальна довжина всіх річок становить 206,4 тис. км. 90% всієї довжини складають малі річки </w:t>
      </w:r>
      <w:r w:rsidRPr="008069E1">
        <w:rPr>
          <w:rFonts w:ascii="Times New Roman" w:hAnsi="Times New Roman" w:cs="Times New Roman"/>
          <w:sz w:val="28"/>
          <w:szCs w:val="28"/>
          <w:lang w:val="ru-RU"/>
        </w:rPr>
        <w:t>[1,2]</w:t>
      </w:r>
      <w:r w:rsidRPr="008069E1">
        <w:rPr>
          <w:rFonts w:ascii="Times New Roman" w:hAnsi="Times New Roman" w:cs="Times New Roman"/>
          <w:sz w:val="28"/>
          <w:szCs w:val="28"/>
        </w:rPr>
        <w:t>.</w:t>
      </w:r>
    </w:p>
    <w:p w14:paraId="4AD3B0DF" w14:textId="77777777" w:rsidR="00F63DE4" w:rsidRPr="008069E1" w:rsidRDefault="00F63DE4" w:rsidP="008905B3">
      <w:pPr>
        <w:pStyle w:val="a4"/>
        <w:spacing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До великих річок відносять Дунай, Дністер, Дніпро, Південний Буг, Прип’ять, Сіверський Донець, Тиса, Західний Буг.</w:t>
      </w:r>
    </w:p>
    <w:p w14:paraId="3635256B" w14:textId="77777777" w:rsidR="00F63DE4" w:rsidRPr="000206F1" w:rsidRDefault="00F63DE4" w:rsidP="008905B3">
      <w:pPr>
        <w:pStyle w:val="a4"/>
        <w:spacing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Найбільша водозбірна площа серед річок є у Дніпра – 504 тис. км</w:t>
      </w:r>
      <w:r w:rsidRPr="008069E1">
        <w:rPr>
          <w:rFonts w:ascii="Times New Roman" w:hAnsi="Times New Roman" w:cs="Times New Roman"/>
          <w:sz w:val="28"/>
          <w:szCs w:val="28"/>
          <w:vertAlign w:val="superscript"/>
        </w:rPr>
        <w:t>2</w:t>
      </w:r>
      <w:r w:rsidRPr="008069E1">
        <w:rPr>
          <w:rFonts w:ascii="Times New Roman" w:hAnsi="Times New Roman" w:cs="Times New Roman"/>
          <w:sz w:val="28"/>
          <w:szCs w:val="28"/>
        </w:rPr>
        <w:t>. Також дуже велику площу водозбору має Дунай – 817 тис. км</w:t>
      </w:r>
      <w:r w:rsidRPr="008069E1">
        <w:rPr>
          <w:rFonts w:ascii="Times New Roman" w:hAnsi="Times New Roman" w:cs="Times New Roman"/>
          <w:sz w:val="28"/>
          <w:szCs w:val="28"/>
          <w:vertAlign w:val="superscript"/>
        </w:rPr>
        <w:t>2</w:t>
      </w:r>
      <w:r w:rsidRPr="008069E1">
        <w:rPr>
          <w:rFonts w:ascii="Times New Roman" w:hAnsi="Times New Roman" w:cs="Times New Roman"/>
          <w:sz w:val="28"/>
          <w:szCs w:val="28"/>
        </w:rPr>
        <w:t>. На території України водозбір Тиси має площу12,8 тис. км</w:t>
      </w:r>
      <w:r w:rsidRPr="008069E1">
        <w:rPr>
          <w:rFonts w:ascii="Times New Roman" w:hAnsi="Times New Roman" w:cs="Times New Roman"/>
          <w:sz w:val="28"/>
          <w:szCs w:val="28"/>
          <w:vertAlign w:val="superscript"/>
        </w:rPr>
        <w:t>2</w:t>
      </w:r>
      <w:r w:rsidRPr="008069E1">
        <w:rPr>
          <w:rFonts w:ascii="Times New Roman" w:hAnsi="Times New Roman" w:cs="Times New Roman"/>
          <w:sz w:val="28"/>
          <w:szCs w:val="28"/>
        </w:rPr>
        <w:t>, Дністра – 52,7 тис. км</w:t>
      </w:r>
      <w:r w:rsidRPr="008069E1">
        <w:rPr>
          <w:rFonts w:ascii="Times New Roman" w:hAnsi="Times New Roman" w:cs="Times New Roman"/>
          <w:sz w:val="28"/>
          <w:szCs w:val="28"/>
          <w:vertAlign w:val="superscript"/>
        </w:rPr>
        <w:t>2</w:t>
      </w:r>
      <w:r w:rsidRPr="008069E1">
        <w:rPr>
          <w:rFonts w:ascii="Times New Roman" w:hAnsi="Times New Roman" w:cs="Times New Roman"/>
          <w:sz w:val="28"/>
          <w:szCs w:val="28"/>
        </w:rPr>
        <w:t>, Дінця – 54,5 тис. км</w:t>
      </w:r>
      <w:r w:rsidRPr="008069E1">
        <w:rPr>
          <w:rFonts w:ascii="Times New Roman" w:hAnsi="Times New Roman" w:cs="Times New Roman"/>
          <w:sz w:val="28"/>
          <w:szCs w:val="28"/>
          <w:vertAlign w:val="superscript"/>
        </w:rPr>
        <w:t>2</w:t>
      </w:r>
      <w:r w:rsidRPr="008069E1">
        <w:rPr>
          <w:rFonts w:ascii="Times New Roman" w:hAnsi="Times New Roman" w:cs="Times New Roman"/>
          <w:sz w:val="28"/>
          <w:szCs w:val="28"/>
        </w:rPr>
        <w:t xml:space="preserve"> [2].</w:t>
      </w:r>
    </w:p>
    <w:p w14:paraId="2FE93B82" w14:textId="77777777" w:rsidR="00F63DE4" w:rsidRPr="008069E1" w:rsidRDefault="00F63DE4" w:rsidP="008905B3">
      <w:pPr>
        <w:pStyle w:val="a4"/>
        <w:spacing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Підземні водні ресурси складають 13,8% загального водоспоживання країни. Вони забезпечують водою міста і села у Луганській, Волинській, Закарпатській, Львівській, Полтавській, Житомирській, Хмельницькій та інших областях. Їх використання варіюється від 30 до 70%. В першу чергу використання підземних вод іде на господарсько-питне водопостачання, а вже після на виробничо-технічне.</w:t>
      </w:r>
    </w:p>
    <w:p w14:paraId="219CC890" w14:textId="77777777" w:rsidR="00F63DE4" w:rsidRPr="008069E1" w:rsidRDefault="00F63DE4" w:rsidP="008905B3">
      <w:pPr>
        <w:pStyle w:val="a4"/>
        <w:spacing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Освоєння прогнозних ресурсів підземних найбільш розвинуте в густонаселених районах з найменшою кількістю ресурсів. Прогнозні ресурси підземних вод країни становлять 61689,2 тис. 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/добу. З них з мінералізацією до 57499,9 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xml:space="preserve">/добу </w:t>
      </w:r>
      <w:r w:rsidRPr="008069E1">
        <w:rPr>
          <w:rFonts w:ascii="Times New Roman" w:hAnsi="Times New Roman" w:cs="Times New Roman"/>
          <w:sz w:val="28"/>
          <w:szCs w:val="28"/>
          <w:lang w:val="ru-RU"/>
        </w:rPr>
        <w:t xml:space="preserve">[3]. </w:t>
      </w:r>
      <w:r w:rsidRPr="008069E1">
        <w:rPr>
          <w:rFonts w:ascii="Times New Roman" w:hAnsi="Times New Roman" w:cs="Times New Roman"/>
          <w:sz w:val="28"/>
          <w:szCs w:val="28"/>
        </w:rPr>
        <w:t xml:space="preserve">Через відмінність у геолого-структурних та фізико-географічних умовах різних регіонів, підземні води розташовані нерівномірно. Більша кількість ресурсів знаходиться у західних та північних регіонах. У Чернігівській області розташовано більшість прогнозних </w:t>
      </w:r>
      <w:r w:rsidRPr="008069E1">
        <w:rPr>
          <w:rFonts w:ascii="Times New Roman" w:hAnsi="Times New Roman" w:cs="Times New Roman"/>
          <w:sz w:val="28"/>
          <w:szCs w:val="28"/>
        </w:rPr>
        <w:lastRenderedPageBreak/>
        <w:t>підземних водних ресурсів. У Кіровоградській ж області їх найменша кількість. 8326,7 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/добу і 404,6 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/добу відповідно [1].</w:t>
      </w:r>
    </w:p>
    <w:p w14:paraId="16C70A17" w14:textId="77777777" w:rsidR="00F63DE4" w:rsidRPr="00965F2A" w:rsidRDefault="00F63DE4" w:rsidP="008905B3">
      <w:pPr>
        <w:pStyle w:val="a4"/>
        <w:spacing w:line="360" w:lineRule="auto"/>
        <w:ind w:left="0" w:firstLine="709"/>
        <w:jc w:val="both"/>
        <w:rPr>
          <w:rFonts w:ascii="Times New Roman" w:hAnsi="Times New Roman" w:cs="Times New Roman"/>
          <w:sz w:val="28"/>
          <w:szCs w:val="28"/>
          <w:lang w:val="ru-RU"/>
        </w:rPr>
      </w:pPr>
      <w:r w:rsidRPr="008069E1">
        <w:rPr>
          <w:rFonts w:ascii="Times New Roman" w:hAnsi="Times New Roman" w:cs="Times New Roman"/>
          <w:sz w:val="28"/>
          <w:szCs w:val="28"/>
        </w:rPr>
        <w:t>Розвіданість підземних вод зовсім незначна, всього 26%. Розвіданість по областях має наступний вигляд: Одеська – 66%, Дніпропетровська – 64%, Кіровоградська – 57%, АР Крим – 92%.</w:t>
      </w:r>
    </w:p>
    <w:p w14:paraId="2B1E1E21" w14:textId="1598EDC6" w:rsidR="00796E6B" w:rsidRPr="008069E1" w:rsidRDefault="00796E6B" w:rsidP="00F63DE4">
      <w:pPr>
        <w:spacing w:after="0" w:line="360" w:lineRule="auto"/>
        <w:ind w:left="420" w:firstLine="851"/>
        <w:jc w:val="both"/>
        <w:rPr>
          <w:rFonts w:ascii="Times New Roman" w:hAnsi="Times New Roman" w:cs="Times New Roman"/>
          <w:b/>
          <w:bCs/>
          <w:sz w:val="28"/>
          <w:szCs w:val="28"/>
        </w:rPr>
      </w:pPr>
      <w:r w:rsidRPr="008069E1">
        <w:rPr>
          <w:rFonts w:ascii="Times New Roman" w:hAnsi="Times New Roman" w:cs="Times New Roman"/>
          <w:b/>
          <w:bCs/>
          <w:sz w:val="28"/>
          <w:szCs w:val="28"/>
        </w:rPr>
        <w:t>Таб</w:t>
      </w:r>
      <w:r w:rsidR="00160432">
        <w:rPr>
          <w:rFonts w:ascii="Times New Roman" w:hAnsi="Times New Roman" w:cs="Times New Roman"/>
          <w:b/>
          <w:bCs/>
          <w:sz w:val="28"/>
          <w:szCs w:val="28"/>
        </w:rPr>
        <w:t>л.</w:t>
      </w:r>
      <w:r w:rsidRPr="008069E1">
        <w:rPr>
          <w:rFonts w:ascii="Times New Roman" w:hAnsi="Times New Roman" w:cs="Times New Roman"/>
          <w:b/>
          <w:bCs/>
          <w:sz w:val="28"/>
          <w:szCs w:val="28"/>
        </w:rPr>
        <w:t xml:space="preserve"> 1.1 Видобуток питних та технічних підземних вод та їх використання за 2016 рік  за басейнами підземних вод України</w:t>
      </w:r>
    </w:p>
    <w:tbl>
      <w:tblPr>
        <w:tblStyle w:val="a3"/>
        <w:tblpPr w:leftFromText="180" w:rightFromText="180" w:vertAnchor="page" w:horzAnchor="margin" w:tblpY="4959"/>
        <w:tblW w:w="5000" w:type="pct"/>
        <w:tblLook w:val="04A0" w:firstRow="1" w:lastRow="0" w:firstColumn="1" w:lastColumn="0" w:noHBand="0" w:noVBand="1"/>
      </w:tblPr>
      <w:tblGrid>
        <w:gridCol w:w="1913"/>
        <w:gridCol w:w="975"/>
        <w:gridCol w:w="975"/>
        <w:gridCol w:w="975"/>
        <w:gridCol w:w="873"/>
        <w:gridCol w:w="873"/>
        <w:gridCol w:w="772"/>
        <w:gridCol w:w="671"/>
        <w:gridCol w:w="671"/>
        <w:gridCol w:w="873"/>
      </w:tblGrid>
      <w:tr w:rsidR="00B37850" w:rsidRPr="008069E1" w14:paraId="415B4A27" w14:textId="77777777" w:rsidTr="006E415A">
        <w:tc>
          <w:tcPr>
            <w:tcW w:w="996" w:type="pct"/>
            <w:vMerge w:val="restart"/>
            <w:vAlign w:val="center"/>
          </w:tcPr>
          <w:p w14:paraId="3D76A551"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Басейни підземних вод</w:t>
            </w:r>
          </w:p>
        </w:tc>
        <w:tc>
          <w:tcPr>
            <w:tcW w:w="509" w:type="pct"/>
            <w:vMerge w:val="restart"/>
            <w:textDirection w:val="btLr"/>
            <w:vAlign w:val="center"/>
          </w:tcPr>
          <w:p w14:paraId="0BB0D94A" w14:textId="77777777" w:rsidR="00796E6B" w:rsidRPr="008069E1" w:rsidRDefault="00796E6B" w:rsidP="006E415A">
            <w:pPr>
              <w:pStyle w:val="a4"/>
              <w:ind w:left="113" w:right="113"/>
              <w:jc w:val="center"/>
              <w:rPr>
                <w:rFonts w:ascii="Times New Roman" w:hAnsi="Times New Roman" w:cs="Times New Roman"/>
              </w:rPr>
            </w:pPr>
            <w:r w:rsidRPr="008069E1">
              <w:rPr>
                <w:rFonts w:ascii="Times New Roman" w:hAnsi="Times New Roman" w:cs="Times New Roman"/>
              </w:rPr>
              <w:t>Видобуток підземних вод, тис. м3/добу</w:t>
            </w:r>
          </w:p>
        </w:tc>
        <w:tc>
          <w:tcPr>
            <w:tcW w:w="3038" w:type="pct"/>
            <w:gridSpan w:val="7"/>
            <w:vAlign w:val="center"/>
          </w:tcPr>
          <w:p w14:paraId="1A8C9C97"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Використання підземних вод, тис. м</w:t>
            </w:r>
            <w:r w:rsidRPr="00F67BE1">
              <w:rPr>
                <w:rFonts w:ascii="Times New Roman" w:hAnsi="Times New Roman" w:cs="Times New Roman"/>
                <w:vertAlign w:val="superscript"/>
              </w:rPr>
              <w:t>3</w:t>
            </w:r>
            <w:r w:rsidRPr="008069E1">
              <w:rPr>
                <w:rFonts w:ascii="Times New Roman" w:hAnsi="Times New Roman" w:cs="Times New Roman"/>
              </w:rPr>
              <w:t>/добу</w:t>
            </w:r>
          </w:p>
        </w:tc>
        <w:tc>
          <w:tcPr>
            <w:tcW w:w="456" w:type="pct"/>
            <w:vMerge w:val="restart"/>
            <w:textDirection w:val="btLr"/>
            <w:vAlign w:val="center"/>
          </w:tcPr>
          <w:p w14:paraId="1F6002E2" w14:textId="77777777" w:rsidR="00796E6B" w:rsidRPr="008069E1" w:rsidRDefault="00796E6B" w:rsidP="006E415A">
            <w:pPr>
              <w:pStyle w:val="a4"/>
              <w:ind w:left="113" w:right="113"/>
              <w:jc w:val="center"/>
              <w:rPr>
                <w:rFonts w:ascii="Times New Roman" w:hAnsi="Times New Roman" w:cs="Times New Roman"/>
              </w:rPr>
            </w:pPr>
            <w:r w:rsidRPr="008069E1">
              <w:rPr>
                <w:rFonts w:ascii="Times New Roman" w:hAnsi="Times New Roman" w:cs="Times New Roman"/>
              </w:rPr>
              <w:t>Скид підземних вод без використання,  тис. м3/добу</w:t>
            </w:r>
          </w:p>
        </w:tc>
      </w:tr>
      <w:tr w:rsidR="00B37850" w:rsidRPr="008069E1" w14:paraId="314A4153" w14:textId="77777777" w:rsidTr="006E415A">
        <w:trPr>
          <w:cantSplit/>
          <w:trHeight w:val="1694"/>
        </w:trPr>
        <w:tc>
          <w:tcPr>
            <w:tcW w:w="996" w:type="pct"/>
            <w:vMerge/>
            <w:vAlign w:val="center"/>
          </w:tcPr>
          <w:p w14:paraId="6638A0E5" w14:textId="77777777" w:rsidR="00796E6B" w:rsidRPr="008069E1" w:rsidRDefault="00796E6B" w:rsidP="006E415A">
            <w:pPr>
              <w:pStyle w:val="a4"/>
              <w:ind w:left="0"/>
              <w:jc w:val="center"/>
              <w:rPr>
                <w:rFonts w:ascii="Times New Roman" w:hAnsi="Times New Roman" w:cs="Times New Roman"/>
              </w:rPr>
            </w:pPr>
          </w:p>
        </w:tc>
        <w:tc>
          <w:tcPr>
            <w:tcW w:w="509" w:type="pct"/>
            <w:vMerge/>
            <w:vAlign w:val="center"/>
          </w:tcPr>
          <w:p w14:paraId="25814C28" w14:textId="77777777" w:rsidR="00796E6B" w:rsidRPr="008069E1" w:rsidRDefault="00796E6B" w:rsidP="006E415A">
            <w:pPr>
              <w:pStyle w:val="a4"/>
              <w:ind w:left="0"/>
              <w:jc w:val="center"/>
              <w:rPr>
                <w:rFonts w:ascii="Times New Roman" w:hAnsi="Times New Roman" w:cs="Times New Roman"/>
              </w:rPr>
            </w:pPr>
          </w:p>
        </w:tc>
        <w:tc>
          <w:tcPr>
            <w:tcW w:w="509" w:type="pct"/>
            <w:textDirection w:val="btLr"/>
            <w:vAlign w:val="center"/>
          </w:tcPr>
          <w:p w14:paraId="6C5361A3" w14:textId="77777777" w:rsidR="00796E6B" w:rsidRPr="008069E1" w:rsidRDefault="00796E6B" w:rsidP="006E415A">
            <w:pPr>
              <w:pStyle w:val="a4"/>
              <w:ind w:left="113" w:right="113"/>
              <w:jc w:val="center"/>
              <w:rPr>
                <w:rFonts w:ascii="Times New Roman" w:hAnsi="Times New Roman" w:cs="Times New Roman"/>
              </w:rPr>
            </w:pPr>
            <w:r w:rsidRPr="008069E1">
              <w:rPr>
                <w:rFonts w:ascii="Times New Roman" w:hAnsi="Times New Roman" w:cs="Times New Roman"/>
              </w:rPr>
              <w:t>Всього</w:t>
            </w:r>
          </w:p>
        </w:tc>
        <w:tc>
          <w:tcPr>
            <w:tcW w:w="509" w:type="pct"/>
            <w:textDirection w:val="btLr"/>
            <w:vAlign w:val="center"/>
          </w:tcPr>
          <w:p w14:paraId="55D59284" w14:textId="77777777" w:rsidR="00796E6B" w:rsidRPr="008069E1" w:rsidRDefault="00796E6B" w:rsidP="006E415A">
            <w:pPr>
              <w:pStyle w:val="a4"/>
              <w:ind w:left="113" w:right="113"/>
              <w:jc w:val="center"/>
              <w:rPr>
                <w:rFonts w:ascii="Times New Roman" w:hAnsi="Times New Roman" w:cs="Times New Roman"/>
              </w:rPr>
            </w:pPr>
            <w:r w:rsidRPr="008069E1">
              <w:rPr>
                <w:rFonts w:ascii="Times New Roman" w:hAnsi="Times New Roman" w:cs="Times New Roman"/>
              </w:rPr>
              <w:t>Господарсько питні</w:t>
            </w:r>
          </w:p>
        </w:tc>
        <w:tc>
          <w:tcPr>
            <w:tcW w:w="456" w:type="pct"/>
            <w:textDirection w:val="btLr"/>
            <w:vAlign w:val="center"/>
          </w:tcPr>
          <w:p w14:paraId="7D62A5CB" w14:textId="77777777" w:rsidR="00796E6B" w:rsidRPr="008069E1" w:rsidRDefault="00796E6B" w:rsidP="006E415A">
            <w:pPr>
              <w:pStyle w:val="a4"/>
              <w:ind w:left="113" w:right="113"/>
              <w:jc w:val="center"/>
              <w:rPr>
                <w:rFonts w:ascii="Times New Roman" w:hAnsi="Times New Roman" w:cs="Times New Roman"/>
              </w:rPr>
            </w:pPr>
            <w:r w:rsidRPr="008069E1">
              <w:rPr>
                <w:rFonts w:ascii="Times New Roman" w:hAnsi="Times New Roman" w:cs="Times New Roman"/>
              </w:rPr>
              <w:t>Виробничо-технічні</w:t>
            </w:r>
          </w:p>
        </w:tc>
        <w:tc>
          <w:tcPr>
            <w:tcW w:w="456" w:type="pct"/>
            <w:textDirection w:val="btLr"/>
            <w:vAlign w:val="center"/>
          </w:tcPr>
          <w:p w14:paraId="4C7F66C3" w14:textId="77777777" w:rsidR="00796E6B" w:rsidRPr="008069E1" w:rsidRDefault="00796E6B" w:rsidP="006E415A">
            <w:pPr>
              <w:pStyle w:val="a4"/>
              <w:ind w:left="113" w:right="113"/>
              <w:jc w:val="center"/>
              <w:rPr>
                <w:rFonts w:ascii="Times New Roman" w:hAnsi="Times New Roman" w:cs="Times New Roman"/>
              </w:rPr>
            </w:pPr>
            <w:r w:rsidRPr="008069E1">
              <w:rPr>
                <w:rFonts w:ascii="Times New Roman" w:hAnsi="Times New Roman" w:cs="Times New Roman"/>
              </w:rPr>
              <w:t>Сільсько-господарські</w:t>
            </w:r>
          </w:p>
        </w:tc>
        <w:tc>
          <w:tcPr>
            <w:tcW w:w="404" w:type="pct"/>
            <w:textDirection w:val="btLr"/>
            <w:vAlign w:val="center"/>
          </w:tcPr>
          <w:p w14:paraId="4E963728" w14:textId="77777777" w:rsidR="00796E6B" w:rsidRPr="008069E1" w:rsidRDefault="00796E6B" w:rsidP="006E415A">
            <w:pPr>
              <w:pStyle w:val="a4"/>
              <w:ind w:left="113" w:right="113"/>
              <w:jc w:val="center"/>
              <w:rPr>
                <w:rFonts w:ascii="Times New Roman" w:hAnsi="Times New Roman" w:cs="Times New Roman"/>
              </w:rPr>
            </w:pPr>
            <w:r w:rsidRPr="008069E1">
              <w:rPr>
                <w:rFonts w:ascii="Times New Roman" w:hAnsi="Times New Roman" w:cs="Times New Roman"/>
              </w:rPr>
              <w:t>Зрошення</w:t>
            </w:r>
          </w:p>
        </w:tc>
        <w:tc>
          <w:tcPr>
            <w:tcW w:w="352" w:type="pct"/>
            <w:textDirection w:val="btLr"/>
            <w:vAlign w:val="center"/>
          </w:tcPr>
          <w:p w14:paraId="73CEDE15" w14:textId="77777777" w:rsidR="00796E6B" w:rsidRPr="008069E1" w:rsidRDefault="00796E6B" w:rsidP="006E415A">
            <w:pPr>
              <w:pStyle w:val="a4"/>
              <w:ind w:left="113" w:right="113"/>
              <w:jc w:val="center"/>
              <w:rPr>
                <w:rFonts w:ascii="Times New Roman" w:hAnsi="Times New Roman" w:cs="Times New Roman"/>
              </w:rPr>
            </w:pPr>
            <w:r w:rsidRPr="008069E1">
              <w:rPr>
                <w:rFonts w:ascii="Times New Roman" w:hAnsi="Times New Roman" w:cs="Times New Roman"/>
              </w:rPr>
              <w:t>виготовлення напоїв</w:t>
            </w:r>
          </w:p>
        </w:tc>
        <w:tc>
          <w:tcPr>
            <w:tcW w:w="352" w:type="pct"/>
            <w:textDirection w:val="btLr"/>
            <w:vAlign w:val="center"/>
          </w:tcPr>
          <w:p w14:paraId="622AC2B0" w14:textId="77777777" w:rsidR="00796E6B" w:rsidRPr="008069E1" w:rsidRDefault="00796E6B" w:rsidP="006E415A">
            <w:pPr>
              <w:pStyle w:val="a4"/>
              <w:ind w:left="113" w:right="113"/>
              <w:jc w:val="center"/>
              <w:rPr>
                <w:rFonts w:ascii="Times New Roman" w:hAnsi="Times New Roman" w:cs="Times New Roman"/>
              </w:rPr>
            </w:pPr>
            <w:r w:rsidRPr="008069E1">
              <w:rPr>
                <w:rFonts w:ascii="Times New Roman" w:hAnsi="Times New Roman" w:cs="Times New Roman"/>
              </w:rPr>
              <w:t>промисловий розлив</w:t>
            </w:r>
          </w:p>
        </w:tc>
        <w:tc>
          <w:tcPr>
            <w:tcW w:w="456" w:type="pct"/>
            <w:vMerge/>
          </w:tcPr>
          <w:p w14:paraId="1D7BCBE8" w14:textId="77777777" w:rsidR="00796E6B" w:rsidRPr="008069E1" w:rsidRDefault="00796E6B" w:rsidP="006E415A">
            <w:pPr>
              <w:pStyle w:val="a4"/>
              <w:ind w:left="0"/>
              <w:rPr>
                <w:rFonts w:ascii="Times New Roman" w:hAnsi="Times New Roman" w:cs="Times New Roman"/>
              </w:rPr>
            </w:pPr>
          </w:p>
        </w:tc>
      </w:tr>
      <w:tr w:rsidR="00B37850" w:rsidRPr="008069E1" w14:paraId="02C8ED00" w14:textId="77777777" w:rsidTr="006E415A">
        <w:tc>
          <w:tcPr>
            <w:tcW w:w="996" w:type="pct"/>
          </w:tcPr>
          <w:p w14:paraId="08B8CFEB" w14:textId="77777777" w:rsidR="00796E6B" w:rsidRPr="008069E1" w:rsidRDefault="00796E6B" w:rsidP="006E415A">
            <w:pPr>
              <w:pStyle w:val="a4"/>
              <w:ind w:left="0"/>
              <w:rPr>
                <w:rFonts w:ascii="Times New Roman" w:hAnsi="Times New Roman" w:cs="Times New Roman"/>
              </w:rPr>
            </w:pPr>
            <w:r w:rsidRPr="008069E1">
              <w:rPr>
                <w:rFonts w:ascii="Times New Roman" w:hAnsi="Times New Roman" w:cs="Times New Roman"/>
              </w:rPr>
              <w:t>Гідрогеологічна провінція складчастої області Українських Карпат</w:t>
            </w:r>
          </w:p>
        </w:tc>
        <w:tc>
          <w:tcPr>
            <w:tcW w:w="509" w:type="pct"/>
            <w:vAlign w:val="center"/>
          </w:tcPr>
          <w:p w14:paraId="350D17C7"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226,605</w:t>
            </w:r>
          </w:p>
        </w:tc>
        <w:tc>
          <w:tcPr>
            <w:tcW w:w="509" w:type="pct"/>
            <w:vAlign w:val="center"/>
          </w:tcPr>
          <w:p w14:paraId="525609FA"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218,276</w:t>
            </w:r>
          </w:p>
        </w:tc>
        <w:tc>
          <w:tcPr>
            <w:tcW w:w="509" w:type="pct"/>
            <w:vAlign w:val="center"/>
          </w:tcPr>
          <w:p w14:paraId="49C9B01C"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166,267</w:t>
            </w:r>
          </w:p>
        </w:tc>
        <w:tc>
          <w:tcPr>
            <w:tcW w:w="456" w:type="pct"/>
            <w:vAlign w:val="center"/>
          </w:tcPr>
          <w:p w14:paraId="5975F86A"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9,520</w:t>
            </w:r>
          </w:p>
        </w:tc>
        <w:tc>
          <w:tcPr>
            <w:tcW w:w="456" w:type="pct"/>
            <w:vAlign w:val="center"/>
          </w:tcPr>
          <w:p w14:paraId="1DC7D6F9"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42,461</w:t>
            </w:r>
          </w:p>
        </w:tc>
        <w:tc>
          <w:tcPr>
            <w:tcW w:w="404" w:type="pct"/>
            <w:vAlign w:val="center"/>
          </w:tcPr>
          <w:p w14:paraId="168EC77B" w14:textId="77777777" w:rsidR="00796E6B" w:rsidRPr="008069E1" w:rsidRDefault="00796E6B" w:rsidP="006E415A">
            <w:pPr>
              <w:pStyle w:val="a4"/>
              <w:ind w:left="0"/>
              <w:jc w:val="center"/>
              <w:rPr>
                <w:rFonts w:ascii="Times New Roman" w:hAnsi="Times New Roman" w:cs="Times New Roman"/>
              </w:rPr>
            </w:pPr>
          </w:p>
        </w:tc>
        <w:tc>
          <w:tcPr>
            <w:tcW w:w="352" w:type="pct"/>
            <w:vAlign w:val="center"/>
          </w:tcPr>
          <w:p w14:paraId="7E8775EC" w14:textId="77777777" w:rsidR="00796E6B" w:rsidRPr="008069E1" w:rsidRDefault="00796E6B" w:rsidP="006E415A">
            <w:pPr>
              <w:pStyle w:val="a4"/>
              <w:ind w:left="0"/>
              <w:jc w:val="center"/>
              <w:rPr>
                <w:rFonts w:ascii="Times New Roman" w:hAnsi="Times New Roman" w:cs="Times New Roman"/>
              </w:rPr>
            </w:pPr>
          </w:p>
        </w:tc>
        <w:tc>
          <w:tcPr>
            <w:tcW w:w="352" w:type="pct"/>
            <w:vAlign w:val="center"/>
          </w:tcPr>
          <w:p w14:paraId="2DC3E070"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0,028</w:t>
            </w:r>
          </w:p>
        </w:tc>
        <w:tc>
          <w:tcPr>
            <w:tcW w:w="456" w:type="pct"/>
            <w:vAlign w:val="center"/>
          </w:tcPr>
          <w:p w14:paraId="4E85EC59"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8,329</w:t>
            </w:r>
          </w:p>
        </w:tc>
      </w:tr>
      <w:tr w:rsidR="00B37850" w:rsidRPr="008069E1" w14:paraId="4D2B31EE" w14:textId="77777777" w:rsidTr="006E415A">
        <w:tc>
          <w:tcPr>
            <w:tcW w:w="996" w:type="pct"/>
          </w:tcPr>
          <w:p w14:paraId="7138C43B" w14:textId="77777777" w:rsidR="00796E6B" w:rsidRPr="008069E1" w:rsidRDefault="00796E6B" w:rsidP="006E415A">
            <w:pPr>
              <w:pStyle w:val="a4"/>
              <w:ind w:left="0"/>
              <w:rPr>
                <w:rFonts w:ascii="Times New Roman" w:hAnsi="Times New Roman" w:cs="Times New Roman"/>
              </w:rPr>
            </w:pPr>
            <w:r w:rsidRPr="008069E1">
              <w:rPr>
                <w:rFonts w:ascii="Times New Roman" w:hAnsi="Times New Roman" w:cs="Times New Roman"/>
              </w:rPr>
              <w:t>Волино-Подільський артезіанський басейн</w:t>
            </w:r>
          </w:p>
        </w:tc>
        <w:tc>
          <w:tcPr>
            <w:tcW w:w="509" w:type="pct"/>
            <w:vAlign w:val="center"/>
          </w:tcPr>
          <w:p w14:paraId="29CD0439"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715,678</w:t>
            </w:r>
          </w:p>
        </w:tc>
        <w:tc>
          <w:tcPr>
            <w:tcW w:w="509" w:type="pct"/>
            <w:vAlign w:val="center"/>
          </w:tcPr>
          <w:p w14:paraId="3927C1C5"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667,523</w:t>
            </w:r>
          </w:p>
        </w:tc>
        <w:tc>
          <w:tcPr>
            <w:tcW w:w="509" w:type="pct"/>
            <w:vAlign w:val="center"/>
          </w:tcPr>
          <w:p w14:paraId="45416BD9"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513,760</w:t>
            </w:r>
          </w:p>
        </w:tc>
        <w:tc>
          <w:tcPr>
            <w:tcW w:w="456" w:type="pct"/>
            <w:vAlign w:val="center"/>
          </w:tcPr>
          <w:p w14:paraId="79D33008"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51,717</w:t>
            </w:r>
          </w:p>
        </w:tc>
        <w:tc>
          <w:tcPr>
            <w:tcW w:w="456" w:type="pct"/>
            <w:vAlign w:val="center"/>
          </w:tcPr>
          <w:p w14:paraId="35E698B2"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101,703</w:t>
            </w:r>
          </w:p>
        </w:tc>
        <w:tc>
          <w:tcPr>
            <w:tcW w:w="404" w:type="pct"/>
            <w:vAlign w:val="center"/>
          </w:tcPr>
          <w:p w14:paraId="6A7CACD1"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0,002</w:t>
            </w:r>
          </w:p>
        </w:tc>
        <w:tc>
          <w:tcPr>
            <w:tcW w:w="352" w:type="pct"/>
            <w:vAlign w:val="center"/>
          </w:tcPr>
          <w:p w14:paraId="4BFECB0E"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0,011</w:t>
            </w:r>
          </w:p>
        </w:tc>
        <w:tc>
          <w:tcPr>
            <w:tcW w:w="352" w:type="pct"/>
            <w:vAlign w:val="center"/>
          </w:tcPr>
          <w:p w14:paraId="08C0BEF7"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0,330</w:t>
            </w:r>
          </w:p>
        </w:tc>
        <w:tc>
          <w:tcPr>
            <w:tcW w:w="456" w:type="pct"/>
            <w:vAlign w:val="center"/>
          </w:tcPr>
          <w:p w14:paraId="656ACC44"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48,155</w:t>
            </w:r>
          </w:p>
        </w:tc>
      </w:tr>
      <w:tr w:rsidR="00B37850" w:rsidRPr="008069E1" w14:paraId="0100260A" w14:textId="77777777" w:rsidTr="006E415A">
        <w:tc>
          <w:tcPr>
            <w:tcW w:w="996" w:type="pct"/>
          </w:tcPr>
          <w:p w14:paraId="0D276084" w14:textId="77777777" w:rsidR="00796E6B" w:rsidRPr="008069E1" w:rsidRDefault="00796E6B" w:rsidP="006E415A">
            <w:pPr>
              <w:pStyle w:val="a4"/>
              <w:ind w:left="0"/>
              <w:rPr>
                <w:rFonts w:ascii="Times New Roman" w:hAnsi="Times New Roman" w:cs="Times New Roman"/>
              </w:rPr>
            </w:pPr>
            <w:r w:rsidRPr="008069E1">
              <w:rPr>
                <w:rFonts w:ascii="Times New Roman" w:hAnsi="Times New Roman" w:cs="Times New Roman"/>
              </w:rPr>
              <w:t>Область тріщинних вод Українського щита</w:t>
            </w:r>
          </w:p>
        </w:tc>
        <w:tc>
          <w:tcPr>
            <w:tcW w:w="509" w:type="pct"/>
            <w:vAlign w:val="center"/>
          </w:tcPr>
          <w:p w14:paraId="3AAE4E64"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295,233</w:t>
            </w:r>
          </w:p>
        </w:tc>
        <w:tc>
          <w:tcPr>
            <w:tcW w:w="509" w:type="pct"/>
            <w:vAlign w:val="center"/>
          </w:tcPr>
          <w:p w14:paraId="4C023323"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219,134</w:t>
            </w:r>
          </w:p>
        </w:tc>
        <w:tc>
          <w:tcPr>
            <w:tcW w:w="509" w:type="pct"/>
            <w:vAlign w:val="center"/>
          </w:tcPr>
          <w:p w14:paraId="0B709345"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126,627</w:t>
            </w:r>
          </w:p>
        </w:tc>
        <w:tc>
          <w:tcPr>
            <w:tcW w:w="456" w:type="pct"/>
            <w:vAlign w:val="center"/>
          </w:tcPr>
          <w:p w14:paraId="78CE7177"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30,122</w:t>
            </w:r>
          </w:p>
        </w:tc>
        <w:tc>
          <w:tcPr>
            <w:tcW w:w="456" w:type="pct"/>
            <w:vAlign w:val="center"/>
          </w:tcPr>
          <w:p w14:paraId="22E3D34D"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58,841</w:t>
            </w:r>
          </w:p>
        </w:tc>
        <w:tc>
          <w:tcPr>
            <w:tcW w:w="404" w:type="pct"/>
            <w:vAlign w:val="center"/>
          </w:tcPr>
          <w:p w14:paraId="192DE833"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1,293</w:t>
            </w:r>
          </w:p>
        </w:tc>
        <w:tc>
          <w:tcPr>
            <w:tcW w:w="352" w:type="pct"/>
            <w:vAlign w:val="center"/>
          </w:tcPr>
          <w:p w14:paraId="11319AFC"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0,441</w:t>
            </w:r>
          </w:p>
        </w:tc>
        <w:tc>
          <w:tcPr>
            <w:tcW w:w="352" w:type="pct"/>
            <w:vAlign w:val="center"/>
          </w:tcPr>
          <w:p w14:paraId="371380B3"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1,810</w:t>
            </w:r>
          </w:p>
        </w:tc>
        <w:tc>
          <w:tcPr>
            <w:tcW w:w="456" w:type="pct"/>
            <w:vAlign w:val="center"/>
          </w:tcPr>
          <w:p w14:paraId="023D33FD"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76,099</w:t>
            </w:r>
          </w:p>
        </w:tc>
      </w:tr>
      <w:tr w:rsidR="00B37850" w:rsidRPr="008069E1" w14:paraId="55F92C62" w14:textId="77777777" w:rsidTr="006E415A">
        <w:tc>
          <w:tcPr>
            <w:tcW w:w="996" w:type="pct"/>
          </w:tcPr>
          <w:p w14:paraId="7DBFF8CA" w14:textId="77777777" w:rsidR="00796E6B" w:rsidRPr="008069E1" w:rsidRDefault="00796E6B" w:rsidP="006E415A">
            <w:pPr>
              <w:pStyle w:val="a4"/>
              <w:ind w:left="0"/>
              <w:rPr>
                <w:rFonts w:ascii="Times New Roman" w:hAnsi="Times New Roman" w:cs="Times New Roman"/>
              </w:rPr>
            </w:pPr>
            <w:r w:rsidRPr="008069E1">
              <w:rPr>
                <w:rFonts w:ascii="Times New Roman" w:hAnsi="Times New Roman" w:cs="Times New Roman"/>
              </w:rPr>
              <w:t>Дніпровсько-Донецький артезіанський басейн</w:t>
            </w:r>
          </w:p>
        </w:tc>
        <w:tc>
          <w:tcPr>
            <w:tcW w:w="509" w:type="pct"/>
            <w:vAlign w:val="center"/>
          </w:tcPr>
          <w:p w14:paraId="48B86632"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983,199</w:t>
            </w:r>
          </w:p>
        </w:tc>
        <w:tc>
          <w:tcPr>
            <w:tcW w:w="509" w:type="pct"/>
            <w:vAlign w:val="center"/>
          </w:tcPr>
          <w:p w14:paraId="65356CE5"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872,365</w:t>
            </w:r>
          </w:p>
        </w:tc>
        <w:tc>
          <w:tcPr>
            <w:tcW w:w="509" w:type="pct"/>
            <w:vAlign w:val="center"/>
          </w:tcPr>
          <w:p w14:paraId="4D9F7A23"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659,318</w:t>
            </w:r>
          </w:p>
        </w:tc>
        <w:tc>
          <w:tcPr>
            <w:tcW w:w="456" w:type="pct"/>
            <w:vAlign w:val="center"/>
          </w:tcPr>
          <w:p w14:paraId="7A1D6E99"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147,561</w:t>
            </w:r>
          </w:p>
        </w:tc>
        <w:tc>
          <w:tcPr>
            <w:tcW w:w="456" w:type="pct"/>
            <w:vAlign w:val="center"/>
          </w:tcPr>
          <w:p w14:paraId="5628D446"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55,002</w:t>
            </w:r>
          </w:p>
        </w:tc>
        <w:tc>
          <w:tcPr>
            <w:tcW w:w="404" w:type="pct"/>
            <w:vAlign w:val="center"/>
          </w:tcPr>
          <w:p w14:paraId="77646275"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5,555</w:t>
            </w:r>
          </w:p>
        </w:tc>
        <w:tc>
          <w:tcPr>
            <w:tcW w:w="352" w:type="pct"/>
            <w:vAlign w:val="center"/>
          </w:tcPr>
          <w:p w14:paraId="61222B52"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0,554</w:t>
            </w:r>
          </w:p>
        </w:tc>
        <w:tc>
          <w:tcPr>
            <w:tcW w:w="352" w:type="pct"/>
            <w:vAlign w:val="center"/>
          </w:tcPr>
          <w:p w14:paraId="76E4DCB3"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4,375</w:t>
            </w:r>
          </w:p>
        </w:tc>
        <w:tc>
          <w:tcPr>
            <w:tcW w:w="456" w:type="pct"/>
            <w:vAlign w:val="center"/>
          </w:tcPr>
          <w:p w14:paraId="44F3BF28"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110,834</w:t>
            </w:r>
          </w:p>
        </w:tc>
      </w:tr>
      <w:tr w:rsidR="00B37850" w:rsidRPr="008069E1" w14:paraId="048C23DA" w14:textId="77777777" w:rsidTr="006E415A">
        <w:tc>
          <w:tcPr>
            <w:tcW w:w="996" w:type="pct"/>
          </w:tcPr>
          <w:p w14:paraId="5328970C" w14:textId="77777777" w:rsidR="00796E6B" w:rsidRPr="008069E1" w:rsidRDefault="00796E6B" w:rsidP="006E415A">
            <w:pPr>
              <w:pStyle w:val="a4"/>
              <w:ind w:left="0"/>
              <w:rPr>
                <w:rFonts w:ascii="Times New Roman" w:hAnsi="Times New Roman" w:cs="Times New Roman"/>
              </w:rPr>
            </w:pPr>
            <w:r w:rsidRPr="008069E1">
              <w:rPr>
                <w:rFonts w:ascii="Times New Roman" w:hAnsi="Times New Roman" w:cs="Times New Roman"/>
              </w:rPr>
              <w:t>Гідрогеологічна провінція Донецької складчастої області</w:t>
            </w:r>
          </w:p>
        </w:tc>
        <w:tc>
          <w:tcPr>
            <w:tcW w:w="509" w:type="pct"/>
            <w:vAlign w:val="center"/>
          </w:tcPr>
          <w:p w14:paraId="57379354"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637,601</w:t>
            </w:r>
          </w:p>
        </w:tc>
        <w:tc>
          <w:tcPr>
            <w:tcW w:w="509" w:type="pct"/>
            <w:vAlign w:val="center"/>
          </w:tcPr>
          <w:p w14:paraId="0A1BF3E8"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166,315</w:t>
            </w:r>
          </w:p>
        </w:tc>
        <w:tc>
          <w:tcPr>
            <w:tcW w:w="509" w:type="pct"/>
            <w:vAlign w:val="center"/>
          </w:tcPr>
          <w:p w14:paraId="6D68BE74"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88,855</w:t>
            </w:r>
          </w:p>
        </w:tc>
        <w:tc>
          <w:tcPr>
            <w:tcW w:w="456" w:type="pct"/>
            <w:vAlign w:val="center"/>
          </w:tcPr>
          <w:p w14:paraId="665F6AAA"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73,968</w:t>
            </w:r>
          </w:p>
        </w:tc>
        <w:tc>
          <w:tcPr>
            <w:tcW w:w="456" w:type="pct"/>
            <w:vAlign w:val="center"/>
          </w:tcPr>
          <w:p w14:paraId="758BE5C7"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0,974</w:t>
            </w:r>
          </w:p>
        </w:tc>
        <w:tc>
          <w:tcPr>
            <w:tcW w:w="404" w:type="pct"/>
            <w:vAlign w:val="center"/>
          </w:tcPr>
          <w:p w14:paraId="12FB0453"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2,515</w:t>
            </w:r>
          </w:p>
        </w:tc>
        <w:tc>
          <w:tcPr>
            <w:tcW w:w="352" w:type="pct"/>
            <w:vAlign w:val="center"/>
          </w:tcPr>
          <w:p w14:paraId="42E18F89"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0,003</w:t>
            </w:r>
          </w:p>
        </w:tc>
        <w:tc>
          <w:tcPr>
            <w:tcW w:w="352" w:type="pct"/>
            <w:vAlign w:val="center"/>
          </w:tcPr>
          <w:p w14:paraId="624C5B20" w14:textId="77777777" w:rsidR="00796E6B" w:rsidRPr="008069E1" w:rsidRDefault="00796E6B" w:rsidP="006E415A">
            <w:pPr>
              <w:pStyle w:val="a4"/>
              <w:ind w:left="0"/>
              <w:jc w:val="center"/>
              <w:rPr>
                <w:rFonts w:ascii="Times New Roman" w:hAnsi="Times New Roman" w:cs="Times New Roman"/>
              </w:rPr>
            </w:pPr>
          </w:p>
        </w:tc>
        <w:tc>
          <w:tcPr>
            <w:tcW w:w="456" w:type="pct"/>
            <w:vAlign w:val="center"/>
          </w:tcPr>
          <w:p w14:paraId="2650CB18"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471,286</w:t>
            </w:r>
          </w:p>
        </w:tc>
      </w:tr>
      <w:tr w:rsidR="00B37850" w:rsidRPr="008069E1" w14:paraId="5CD04141" w14:textId="77777777" w:rsidTr="006E415A">
        <w:tc>
          <w:tcPr>
            <w:tcW w:w="996" w:type="pct"/>
          </w:tcPr>
          <w:p w14:paraId="0F48044A" w14:textId="77777777" w:rsidR="00796E6B" w:rsidRPr="008069E1" w:rsidRDefault="00796E6B" w:rsidP="006E415A">
            <w:pPr>
              <w:pStyle w:val="a4"/>
              <w:ind w:left="0"/>
              <w:rPr>
                <w:rFonts w:ascii="Times New Roman" w:hAnsi="Times New Roman" w:cs="Times New Roman"/>
              </w:rPr>
            </w:pPr>
            <w:r w:rsidRPr="008069E1">
              <w:rPr>
                <w:rFonts w:ascii="Times New Roman" w:hAnsi="Times New Roman" w:cs="Times New Roman"/>
              </w:rPr>
              <w:t>Причорноморський артезіанський басейн</w:t>
            </w:r>
          </w:p>
        </w:tc>
        <w:tc>
          <w:tcPr>
            <w:tcW w:w="509" w:type="pct"/>
            <w:vAlign w:val="center"/>
          </w:tcPr>
          <w:p w14:paraId="58D95729"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466,108</w:t>
            </w:r>
          </w:p>
        </w:tc>
        <w:tc>
          <w:tcPr>
            <w:tcW w:w="509" w:type="pct"/>
            <w:vAlign w:val="center"/>
          </w:tcPr>
          <w:p w14:paraId="24F1964A"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384,520</w:t>
            </w:r>
          </w:p>
        </w:tc>
        <w:tc>
          <w:tcPr>
            <w:tcW w:w="509" w:type="pct"/>
            <w:vAlign w:val="center"/>
          </w:tcPr>
          <w:p w14:paraId="631F58EA"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304,407</w:t>
            </w:r>
          </w:p>
        </w:tc>
        <w:tc>
          <w:tcPr>
            <w:tcW w:w="456" w:type="pct"/>
            <w:vAlign w:val="center"/>
          </w:tcPr>
          <w:p w14:paraId="44A30683"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35,137</w:t>
            </w:r>
          </w:p>
        </w:tc>
        <w:tc>
          <w:tcPr>
            <w:tcW w:w="456" w:type="pct"/>
            <w:vAlign w:val="center"/>
          </w:tcPr>
          <w:p w14:paraId="3D3DB2F2"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13,494</w:t>
            </w:r>
          </w:p>
        </w:tc>
        <w:tc>
          <w:tcPr>
            <w:tcW w:w="404" w:type="pct"/>
            <w:vAlign w:val="center"/>
          </w:tcPr>
          <w:p w14:paraId="0306C236"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30,770</w:t>
            </w:r>
          </w:p>
        </w:tc>
        <w:tc>
          <w:tcPr>
            <w:tcW w:w="352" w:type="pct"/>
            <w:vAlign w:val="center"/>
          </w:tcPr>
          <w:p w14:paraId="3555525B"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0,523</w:t>
            </w:r>
          </w:p>
        </w:tc>
        <w:tc>
          <w:tcPr>
            <w:tcW w:w="352" w:type="pct"/>
            <w:vAlign w:val="center"/>
          </w:tcPr>
          <w:p w14:paraId="25454481"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0,189</w:t>
            </w:r>
          </w:p>
        </w:tc>
        <w:tc>
          <w:tcPr>
            <w:tcW w:w="456" w:type="pct"/>
            <w:vAlign w:val="center"/>
          </w:tcPr>
          <w:p w14:paraId="6D61D25E" w14:textId="77777777" w:rsidR="00796E6B" w:rsidRPr="008069E1" w:rsidRDefault="00796E6B" w:rsidP="006E415A">
            <w:pPr>
              <w:pStyle w:val="a4"/>
              <w:ind w:left="0"/>
              <w:jc w:val="center"/>
              <w:rPr>
                <w:rFonts w:ascii="Times New Roman" w:hAnsi="Times New Roman" w:cs="Times New Roman"/>
              </w:rPr>
            </w:pPr>
            <w:r w:rsidRPr="008069E1">
              <w:rPr>
                <w:rFonts w:ascii="Times New Roman" w:hAnsi="Times New Roman" w:cs="Times New Roman"/>
              </w:rPr>
              <w:t>81,588</w:t>
            </w:r>
          </w:p>
        </w:tc>
      </w:tr>
      <w:tr w:rsidR="00B37850" w:rsidRPr="008069E1" w14:paraId="752EE89D" w14:textId="77777777" w:rsidTr="006E415A">
        <w:tc>
          <w:tcPr>
            <w:tcW w:w="996" w:type="pct"/>
          </w:tcPr>
          <w:p w14:paraId="3C64440A" w14:textId="77777777" w:rsidR="00796E6B" w:rsidRPr="008069E1" w:rsidRDefault="00796E6B" w:rsidP="006E415A">
            <w:pPr>
              <w:pStyle w:val="a4"/>
              <w:ind w:left="0"/>
              <w:rPr>
                <w:rFonts w:ascii="Times New Roman" w:hAnsi="Times New Roman" w:cs="Times New Roman"/>
                <w:b/>
                <w:bCs/>
              </w:rPr>
            </w:pPr>
            <w:r w:rsidRPr="008069E1">
              <w:rPr>
                <w:rFonts w:ascii="Times New Roman" w:hAnsi="Times New Roman" w:cs="Times New Roman"/>
                <w:b/>
                <w:bCs/>
              </w:rPr>
              <w:t>Всього за Україною</w:t>
            </w:r>
          </w:p>
        </w:tc>
        <w:tc>
          <w:tcPr>
            <w:tcW w:w="509" w:type="pct"/>
            <w:vAlign w:val="center"/>
          </w:tcPr>
          <w:p w14:paraId="6D92FCE9" w14:textId="77777777" w:rsidR="00796E6B" w:rsidRPr="008069E1" w:rsidRDefault="00796E6B" w:rsidP="006E415A">
            <w:pPr>
              <w:pStyle w:val="a4"/>
              <w:ind w:left="0"/>
              <w:jc w:val="center"/>
              <w:rPr>
                <w:rFonts w:ascii="Times New Roman" w:hAnsi="Times New Roman" w:cs="Times New Roman"/>
                <w:b/>
                <w:bCs/>
              </w:rPr>
            </w:pPr>
            <w:r w:rsidRPr="008069E1">
              <w:rPr>
                <w:rFonts w:ascii="Times New Roman" w:hAnsi="Times New Roman" w:cs="Times New Roman"/>
                <w:b/>
                <w:bCs/>
              </w:rPr>
              <w:t>3324,424</w:t>
            </w:r>
          </w:p>
        </w:tc>
        <w:tc>
          <w:tcPr>
            <w:tcW w:w="509" w:type="pct"/>
            <w:vAlign w:val="center"/>
          </w:tcPr>
          <w:p w14:paraId="3AFD6936" w14:textId="77777777" w:rsidR="00796E6B" w:rsidRPr="008069E1" w:rsidRDefault="00796E6B" w:rsidP="006E415A">
            <w:pPr>
              <w:pStyle w:val="a4"/>
              <w:ind w:left="0"/>
              <w:jc w:val="center"/>
              <w:rPr>
                <w:rFonts w:ascii="Times New Roman" w:hAnsi="Times New Roman" w:cs="Times New Roman"/>
                <w:b/>
                <w:bCs/>
              </w:rPr>
            </w:pPr>
            <w:r w:rsidRPr="008069E1">
              <w:rPr>
                <w:rFonts w:ascii="Times New Roman" w:hAnsi="Times New Roman" w:cs="Times New Roman"/>
                <w:b/>
                <w:bCs/>
              </w:rPr>
              <w:t>2528,133</w:t>
            </w:r>
          </w:p>
        </w:tc>
        <w:tc>
          <w:tcPr>
            <w:tcW w:w="509" w:type="pct"/>
            <w:vAlign w:val="center"/>
          </w:tcPr>
          <w:p w14:paraId="26BA0C1E" w14:textId="77777777" w:rsidR="00796E6B" w:rsidRPr="008069E1" w:rsidRDefault="00796E6B" w:rsidP="006E415A">
            <w:pPr>
              <w:pStyle w:val="a4"/>
              <w:ind w:left="0"/>
              <w:jc w:val="center"/>
              <w:rPr>
                <w:rFonts w:ascii="Times New Roman" w:hAnsi="Times New Roman" w:cs="Times New Roman"/>
                <w:b/>
                <w:bCs/>
              </w:rPr>
            </w:pPr>
            <w:r w:rsidRPr="008069E1">
              <w:rPr>
                <w:rFonts w:ascii="Times New Roman" w:hAnsi="Times New Roman" w:cs="Times New Roman"/>
                <w:b/>
                <w:bCs/>
              </w:rPr>
              <w:t>1859,234</w:t>
            </w:r>
          </w:p>
        </w:tc>
        <w:tc>
          <w:tcPr>
            <w:tcW w:w="456" w:type="pct"/>
            <w:vAlign w:val="center"/>
          </w:tcPr>
          <w:p w14:paraId="4A6FAA06" w14:textId="77777777" w:rsidR="00796E6B" w:rsidRPr="008069E1" w:rsidRDefault="00796E6B" w:rsidP="006E415A">
            <w:pPr>
              <w:pStyle w:val="a4"/>
              <w:ind w:left="0"/>
              <w:jc w:val="center"/>
              <w:rPr>
                <w:rFonts w:ascii="Times New Roman" w:hAnsi="Times New Roman" w:cs="Times New Roman"/>
                <w:b/>
                <w:bCs/>
              </w:rPr>
            </w:pPr>
            <w:r w:rsidRPr="008069E1">
              <w:rPr>
                <w:rFonts w:ascii="Times New Roman" w:hAnsi="Times New Roman" w:cs="Times New Roman"/>
                <w:b/>
                <w:bCs/>
              </w:rPr>
              <w:t>348,025</w:t>
            </w:r>
          </w:p>
        </w:tc>
        <w:tc>
          <w:tcPr>
            <w:tcW w:w="456" w:type="pct"/>
            <w:vAlign w:val="center"/>
          </w:tcPr>
          <w:p w14:paraId="38DA7AD4" w14:textId="77777777" w:rsidR="00796E6B" w:rsidRPr="008069E1" w:rsidRDefault="00796E6B" w:rsidP="006E415A">
            <w:pPr>
              <w:pStyle w:val="a4"/>
              <w:ind w:left="0"/>
              <w:jc w:val="center"/>
              <w:rPr>
                <w:rFonts w:ascii="Times New Roman" w:hAnsi="Times New Roman" w:cs="Times New Roman"/>
                <w:b/>
                <w:bCs/>
              </w:rPr>
            </w:pPr>
            <w:r w:rsidRPr="008069E1">
              <w:rPr>
                <w:rFonts w:ascii="Times New Roman" w:hAnsi="Times New Roman" w:cs="Times New Roman"/>
                <w:b/>
                <w:bCs/>
              </w:rPr>
              <w:t>272,475</w:t>
            </w:r>
          </w:p>
        </w:tc>
        <w:tc>
          <w:tcPr>
            <w:tcW w:w="404" w:type="pct"/>
            <w:vAlign w:val="center"/>
          </w:tcPr>
          <w:p w14:paraId="30A6D7E8" w14:textId="77777777" w:rsidR="00796E6B" w:rsidRPr="008069E1" w:rsidRDefault="00796E6B" w:rsidP="006E415A">
            <w:pPr>
              <w:pStyle w:val="a4"/>
              <w:ind w:left="0"/>
              <w:jc w:val="center"/>
              <w:rPr>
                <w:rFonts w:ascii="Times New Roman" w:hAnsi="Times New Roman" w:cs="Times New Roman"/>
                <w:b/>
                <w:bCs/>
              </w:rPr>
            </w:pPr>
            <w:r w:rsidRPr="008069E1">
              <w:rPr>
                <w:rFonts w:ascii="Times New Roman" w:hAnsi="Times New Roman" w:cs="Times New Roman"/>
                <w:b/>
                <w:bCs/>
              </w:rPr>
              <w:t>40,135</w:t>
            </w:r>
          </w:p>
        </w:tc>
        <w:tc>
          <w:tcPr>
            <w:tcW w:w="352" w:type="pct"/>
            <w:vAlign w:val="center"/>
          </w:tcPr>
          <w:p w14:paraId="0BB59E4D" w14:textId="77777777" w:rsidR="00796E6B" w:rsidRPr="008069E1" w:rsidRDefault="00796E6B" w:rsidP="006E415A">
            <w:pPr>
              <w:pStyle w:val="a4"/>
              <w:ind w:left="0"/>
              <w:jc w:val="center"/>
              <w:rPr>
                <w:rFonts w:ascii="Times New Roman" w:hAnsi="Times New Roman" w:cs="Times New Roman"/>
                <w:b/>
                <w:bCs/>
              </w:rPr>
            </w:pPr>
            <w:r w:rsidRPr="008069E1">
              <w:rPr>
                <w:rFonts w:ascii="Times New Roman" w:hAnsi="Times New Roman" w:cs="Times New Roman"/>
                <w:b/>
                <w:bCs/>
              </w:rPr>
              <w:t>1,532</w:t>
            </w:r>
          </w:p>
        </w:tc>
        <w:tc>
          <w:tcPr>
            <w:tcW w:w="352" w:type="pct"/>
            <w:vAlign w:val="center"/>
          </w:tcPr>
          <w:p w14:paraId="51869A3B" w14:textId="77777777" w:rsidR="00796E6B" w:rsidRPr="008069E1" w:rsidRDefault="00796E6B" w:rsidP="006E415A">
            <w:pPr>
              <w:pStyle w:val="a4"/>
              <w:ind w:left="0"/>
              <w:jc w:val="center"/>
              <w:rPr>
                <w:rFonts w:ascii="Times New Roman" w:hAnsi="Times New Roman" w:cs="Times New Roman"/>
                <w:b/>
                <w:bCs/>
              </w:rPr>
            </w:pPr>
            <w:r w:rsidRPr="008069E1">
              <w:rPr>
                <w:rFonts w:ascii="Times New Roman" w:hAnsi="Times New Roman" w:cs="Times New Roman"/>
                <w:b/>
                <w:bCs/>
              </w:rPr>
              <w:t>6,732</w:t>
            </w:r>
          </w:p>
        </w:tc>
        <w:tc>
          <w:tcPr>
            <w:tcW w:w="456" w:type="pct"/>
            <w:vAlign w:val="center"/>
          </w:tcPr>
          <w:p w14:paraId="33D7B45B" w14:textId="77777777" w:rsidR="00796E6B" w:rsidRPr="008069E1" w:rsidRDefault="00796E6B" w:rsidP="006E415A">
            <w:pPr>
              <w:pStyle w:val="a4"/>
              <w:ind w:left="0"/>
              <w:jc w:val="center"/>
              <w:rPr>
                <w:rFonts w:ascii="Times New Roman" w:hAnsi="Times New Roman" w:cs="Times New Roman"/>
                <w:b/>
                <w:bCs/>
              </w:rPr>
            </w:pPr>
            <w:r w:rsidRPr="008069E1">
              <w:rPr>
                <w:rFonts w:ascii="Times New Roman" w:hAnsi="Times New Roman" w:cs="Times New Roman"/>
                <w:b/>
                <w:bCs/>
              </w:rPr>
              <w:t>796,291</w:t>
            </w:r>
          </w:p>
        </w:tc>
      </w:tr>
    </w:tbl>
    <w:p w14:paraId="239EBBE8" w14:textId="77777777" w:rsidR="00796E6B" w:rsidRPr="000206F1" w:rsidRDefault="00796E6B" w:rsidP="00796E6B">
      <w:pPr>
        <w:rPr>
          <w:rFonts w:ascii="Times New Roman" w:hAnsi="Times New Roman" w:cs="Times New Roman"/>
          <w:sz w:val="28"/>
          <w:szCs w:val="28"/>
        </w:rPr>
      </w:pPr>
    </w:p>
    <w:p w14:paraId="1B9B8A47" w14:textId="77777777" w:rsidR="00796E6B" w:rsidRPr="008069E1" w:rsidRDefault="00796E6B" w:rsidP="008905B3">
      <w:pPr>
        <w:pStyle w:val="a4"/>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 xml:space="preserve">Стан річкової мережі на сьогоднішній день являється критичним. Водні об’єкти забруднені промисловими, сільськогосподарськими та побутовими </w:t>
      </w:r>
      <w:r w:rsidRPr="008069E1">
        <w:rPr>
          <w:rFonts w:ascii="Times New Roman" w:hAnsi="Times New Roman" w:cs="Times New Roman"/>
          <w:sz w:val="28"/>
          <w:szCs w:val="28"/>
        </w:rPr>
        <w:lastRenderedPageBreak/>
        <w:t>стічними водами. Вони виснажені і мають порушені динаміки стоку та водообміну. Ще в 2008 році професор О.П. Капіц наводив данні, за якими понад одному мільярду осіб бракує чистої води, а 80% захворювань виникають через інфекції, які поширюються водою [4].</w:t>
      </w:r>
    </w:p>
    <w:p w14:paraId="391474D9" w14:textId="77777777" w:rsidR="00796E6B" w:rsidRPr="008069E1" w:rsidRDefault="00796E6B" w:rsidP="008905B3">
      <w:pPr>
        <w:pStyle w:val="a4"/>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 xml:space="preserve">За різними даними, у Дунай, Прут, Дністер та Дніпро 20 європейських країн скидають, зливають, захоронюють на дні шлаки, будівельні залишки, бурові шлаки, нечистоти, хімічні речовини та радіоактивні відходи. </w:t>
      </w:r>
    </w:p>
    <w:p w14:paraId="60D3855E" w14:textId="42E29604" w:rsidR="00796E6B" w:rsidRPr="008069E1" w:rsidRDefault="00796E6B" w:rsidP="008905B3">
      <w:pPr>
        <w:pStyle w:val="a4"/>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 xml:space="preserve">З Чорним морем ситуація не краще. Океанологи визначили його екологічний стан як критичний, особливо північно-західну частину. Більше ста </w:t>
      </w:r>
      <w:r w:rsidR="00601398" w:rsidRPr="008069E1">
        <w:rPr>
          <w:rFonts w:ascii="Times New Roman" w:hAnsi="Times New Roman" w:cs="Times New Roman"/>
          <w:sz w:val="28"/>
          <w:szCs w:val="28"/>
        </w:rPr>
        <w:t>п’ятдесяти</w:t>
      </w:r>
      <w:r w:rsidRPr="008069E1">
        <w:rPr>
          <w:rFonts w:ascii="Times New Roman" w:hAnsi="Times New Roman" w:cs="Times New Roman"/>
          <w:sz w:val="28"/>
          <w:szCs w:val="28"/>
        </w:rPr>
        <w:t xml:space="preserve"> видів фауни знаходяться на межі знищення, через постійні аварії, залишки нафтопродуктів, техногенні катастрофи. </w:t>
      </w:r>
    </w:p>
    <w:p w14:paraId="2DB04D80" w14:textId="77777777" w:rsidR="00796E6B" w:rsidRPr="008069E1" w:rsidRDefault="00796E6B" w:rsidP="008905B3">
      <w:pPr>
        <w:pStyle w:val="a4"/>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 xml:space="preserve">Повномасштабне вторгнення ворожих військ на територію України також привело до значних екологічних проблем. Ворог систематично руйнує структури енергоживлення, водопостачання, водовідведення [5]. Відключення живлення об’єктів, які скидають стічні води. Пошкодження водопроводів, комунальних структур, каналізації. Спонтанні аварійні ситуації, через зруйновану інфраструктуру. Це і ще більше загрожує всій екосистемі, і конкретно водним ресурсам </w:t>
      </w:r>
      <w:r w:rsidRPr="008069E1">
        <w:rPr>
          <w:rFonts w:ascii="Times New Roman" w:hAnsi="Times New Roman" w:cs="Times New Roman"/>
          <w:sz w:val="28"/>
          <w:szCs w:val="28"/>
          <w:lang w:val="ru-RU"/>
        </w:rPr>
        <w:t xml:space="preserve">[6]. </w:t>
      </w:r>
    </w:p>
    <w:p w14:paraId="5F9A05FC" w14:textId="77777777" w:rsidR="00796E6B" w:rsidRPr="008069E1" w:rsidRDefault="00796E6B" w:rsidP="008905B3">
      <w:pPr>
        <w:pStyle w:val="a4"/>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 xml:space="preserve">Загрози здоров’ю людей викликані залишками боєзапасу у землі та воді. Важкі металами та енергоелементи, ракетне паливо, тринітротолуол й інші токсичні речовини просочуються в ґрунт та потрапляють в поверхневі, та підземні води.  Підпали лісів і вибухи на нафтобазах тільки пригнічують ситуацію [5]. </w:t>
      </w:r>
    </w:p>
    <w:p w14:paraId="32E47043" w14:textId="77777777" w:rsidR="00796E6B" w:rsidRPr="008069E1" w:rsidRDefault="00796E6B" w:rsidP="008905B3">
      <w:pPr>
        <w:pStyle w:val="a4"/>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Бойові дії вздовж берегів Чорного та Азовських морів теж завдали шкоди та створили техногенні катастрофи. Важкі бойові дії на заводі «Азовсталь» привели до витоку токсичних речовин, які потрапили до Азовського моря</w:t>
      </w:r>
      <w:r w:rsidRPr="008069E1">
        <w:rPr>
          <w:rFonts w:ascii="Times New Roman" w:hAnsi="Times New Roman" w:cs="Times New Roman"/>
          <w:sz w:val="28"/>
          <w:szCs w:val="28"/>
          <w:lang w:val="ru-RU"/>
        </w:rPr>
        <w:t xml:space="preserve"> [8,9]</w:t>
      </w:r>
      <w:r w:rsidRPr="008069E1">
        <w:rPr>
          <w:rFonts w:ascii="Times New Roman" w:hAnsi="Times New Roman" w:cs="Times New Roman"/>
          <w:sz w:val="28"/>
          <w:szCs w:val="28"/>
        </w:rPr>
        <w:t xml:space="preserve">. Обстріл водоочисних та водорозподільних установ, портів призвели до серйозних руйнувань та потрапляння стічних вод та каналізаційних вод у морське середовище. Це однозначно впливає на якість води, флору та фауну </w:t>
      </w:r>
      <w:r w:rsidRPr="008069E1">
        <w:rPr>
          <w:rFonts w:ascii="Times New Roman" w:hAnsi="Times New Roman" w:cs="Times New Roman"/>
          <w:sz w:val="28"/>
          <w:szCs w:val="28"/>
          <w:lang w:val="ru-RU"/>
        </w:rPr>
        <w:t>[7]</w:t>
      </w:r>
      <w:r w:rsidRPr="008069E1">
        <w:rPr>
          <w:rFonts w:ascii="Times New Roman" w:hAnsi="Times New Roman" w:cs="Times New Roman"/>
          <w:sz w:val="28"/>
          <w:szCs w:val="28"/>
        </w:rPr>
        <w:t xml:space="preserve">. </w:t>
      </w:r>
    </w:p>
    <w:p w14:paraId="00B37A68" w14:textId="77777777" w:rsidR="00796E6B" w:rsidRPr="008069E1" w:rsidRDefault="00796E6B" w:rsidP="008905B3">
      <w:pPr>
        <w:pStyle w:val="a4"/>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lastRenderedPageBreak/>
        <w:t>Окрім прямих наслідків, потрібно заначити, бойові дії призвели до унеможливлення контролю екологічного стану водних об’єктів. Більша частина технічної та матеріальної бази знищена</w:t>
      </w:r>
      <w:r w:rsidRPr="008069E1">
        <w:rPr>
          <w:rFonts w:ascii="Times New Roman" w:hAnsi="Times New Roman" w:cs="Times New Roman"/>
          <w:sz w:val="28"/>
          <w:szCs w:val="28"/>
          <w:lang w:val="ru-RU"/>
        </w:rPr>
        <w:t xml:space="preserve"> [9]</w:t>
      </w:r>
      <w:r w:rsidRPr="008069E1">
        <w:rPr>
          <w:rFonts w:ascii="Times New Roman" w:hAnsi="Times New Roman" w:cs="Times New Roman"/>
          <w:sz w:val="28"/>
          <w:szCs w:val="28"/>
        </w:rPr>
        <w:t>. Немає доступу до архівів, документації до контрольних постів. Це все означає, що в нинішній час неможливо проводити моніторинг довкілля, достовірно зрозуміти характер пошкоджень та своєчасно відреагувати на наслідки завданої шкоди.</w:t>
      </w:r>
    </w:p>
    <w:p w14:paraId="006BA6E0" w14:textId="77777777" w:rsidR="00796E6B" w:rsidRPr="008069E1" w:rsidRDefault="00796E6B" w:rsidP="008905B3">
      <w:pPr>
        <w:pStyle w:val="a4"/>
        <w:spacing w:after="0" w:line="360" w:lineRule="auto"/>
        <w:ind w:left="0" w:firstLine="709"/>
        <w:contextualSpacing w:val="0"/>
        <w:jc w:val="both"/>
        <w:rPr>
          <w:rFonts w:ascii="Times New Roman" w:hAnsi="Times New Roman" w:cs="Times New Roman"/>
          <w:sz w:val="28"/>
          <w:szCs w:val="28"/>
        </w:rPr>
      </w:pPr>
      <w:r w:rsidRPr="008069E1">
        <w:rPr>
          <w:rFonts w:ascii="Times New Roman" w:hAnsi="Times New Roman" w:cs="Times New Roman"/>
          <w:sz w:val="28"/>
          <w:szCs w:val="28"/>
        </w:rPr>
        <w:t xml:space="preserve">Головної екологічною катастрофою на даний момент являється підрив дамби Каховської гідроелектростанції, що привело до руйнування Каховського водосховища та затоплення прилеглих територій. Це призвело до жахливого впливу як здоров’ю людей, так і природному середовищу. Прилеглі екосистеми повністю зруйновані. Міграційні шляхи тварин, затоплені острови, мор риби. Окрім дорослих і молодих особин риби, також було втрачено мальків, оскільки щойно закінчився нерестовий сезон. </w:t>
      </w:r>
    </w:p>
    <w:p w14:paraId="3CED909B" w14:textId="77777777" w:rsidR="00796E6B" w:rsidRPr="008069E1" w:rsidRDefault="00796E6B" w:rsidP="008905B3">
      <w:pPr>
        <w:pStyle w:val="a4"/>
        <w:spacing w:after="0" w:line="360" w:lineRule="auto"/>
        <w:ind w:left="0" w:firstLine="709"/>
        <w:contextualSpacing w:val="0"/>
        <w:jc w:val="both"/>
        <w:rPr>
          <w:rFonts w:ascii="Times New Roman" w:hAnsi="Times New Roman" w:cs="Times New Roman"/>
          <w:sz w:val="28"/>
          <w:szCs w:val="28"/>
        </w:rPr>
      </w:pPr>
      <w:r w:rsidRPr="008069E1">
        <w:rPr>
          <w:rFonts w:ascii="Times New Roman" w:hAnsi="Times New Roman" w:cs="Times New Roman"/>
          <w:sz w:val="28"/>
          <w:szCs w:val="28"/>
        </w:rPr>
        <w:t xml:space="preserve">Осушення території призвело до того, що відкрились частини землі з шаром мулу, який збирав у себе радіоактивні опади з ЧАЕС. Також загинули вся біота, яка мешкала в товстому шарі мулу. Після спуску води велика кількість території буде піддаватись ерозії, а пізніше заросте агресивними видами бур’яну. </w:t>
      </w:r>
    </w:p>
    <w:p w14:paraId="00D15640" w14:textId="77777777" w:rsidR="00796E6B" w:rsidRPr="000206F1" w:rsidRDefault="00796E6B" w:rsidP="008905B3">
      <w:pPr>
        <w:pStyle w:val="a4"/>
        <w:spacing w:after="0" w:line="360" w:lineRule="auto"/>
        <w:ind w:left="0" w:firstLine="709"/>
        <w:contextualSpacing w:val="0"/>
        <w:jc w:val="both"/>
        <w:rPr>
          <w:rFonts w:ascii="Times New Roman" w:hAnsi="Times New Roman" w:cs="Times New Roman"/>
          <w:sz w:val="28"/>
          <w:szCs w:val="28"/>
          <w:lang w:val="ru-RU"/>
        </w:rPr>
      </w:pPr>
      <w:r w:rsidRPr="008069E1">
        <w:rPr>
          <w:rFonts w:ascii="Times New Roman" w:hAnsi="Times New Roman" w:cs="Times New Roman"/>
          <w:sz w:val="28"/>
          <w:szCs w:val="28"/>
        </w:rPr>
        <w:t xml:space="preserve">Також, спуск води призведе до різкої зміни клімату в певних регіонах. В місцях, де було оголено піщане дно, можуть початись пилові бурі і однозначно підвищиться температура. В них почнеться процес опустелювання і засуха в сусідніх </w:t>
      </w:r>
      <w:r w:rsidRPr="000206F1">
        <w:rPr>
          <w:rFonts w:ascii="Times New Roman" w:hAnsi="Times New Roman" w:cs="Times New Roman"/>
          <w:sz w:val="28"/>
          <w:szCs w:val="28"/>
          <w:lang w:val="ru-RU"/>
        </w:rPr>
        <w:t>[14].</w:t>
      </w:r>
    </w:p>
    <w:p w14:paraId="79E6887F" w14:textId="77777777" w:rsidR="00796E6B" w:rsidRPr="008069E1" w:rsidRDefault="00796E6B" w:rsidP="008905B3">
      <w:pPr>
        <w:pStyle w:val="a4"/>
        <w:spacing w:after="0" w:line="360" w:lineRule="auto"/>
        <w:ind w:left="0" w:firstLine="709"/>
        <w:contextualSpacing w:val="0"/>
        <w:jc w:val="both"/>
        <w:rPr>
          <w:rFonts w:ascii="Times New Roman" w:hAnsi="Times New Roman" w:cs="Times New Roman"/>
          <w:sz w:val="28"/>
          <w:szCs w:val="28"/>
        </w:rPr>
      </w:pPr>
      <w:r w:rsidRPr="008069E1">
        <w:rPr>
          <w:rFonts w:ascii="Times New Roman" w:hAnsi="Times New Roman" w:cs="Times New Roman"/>
          <w:sz w:val="28"/>
          <w:szCs w:val="28"/>
        </w:rPr>
        <w:t>Втрачено рідкісні види флори та фауни, а види, які вціліли, притерпляться змін. Також, є прямий наслідок з припиненням меліорації, оскільки від Каховського водосховища живилось понад 1000000 га територій за рахунок каналів та зрошувальних систем.</w:t>
      </w:r>
    </w:p>
    <w:p w14:paraId="1C0F79A2" w14:textId="77777777" w:rsidR="00796E6B" w:rsidRDefault="00796E6B" w:rsidP="008905B3">
      <w:pPr>
        <w:pStyle w:val="a4"/>
        <w:spacing w:after="0" w:line="360" w:lineRule="auto"/>
        <w:ind w:left="0" w:firstLine="709"/>
        <w:contextualSpacing w:val="0"/>
        <w:jc w:val="both"/>
        <w:rPr>
          <w:rFonts w:ascii="Times New Roman" w:hAnsi="Times New Roman" w:cs="Times New Roman"/>
          <w:sz w:val="28"/>
          <w:szCs w:val="28"/>
        </w:rPr>
      </w:pPr>
      <w:r w:rsidRPr="008069E1">
        <w:rPr>
          <w:rFonts w:ascii="Times New Roman" w:hAnsi="Times New Roman" w:cs="Times New Roman"/>
          <w:sz w:val="28"/>
          <w:szCs w:val="28"/>
        </w:rPr>
        <w:t xml:space="preserve">Від руйнування дамби у води потрапило понад 500 т машинного масла, вода, яка залила мінні поля, тиском заставляє їх вибухати і викидати в воду ще більше небезпечних речовин. Затоплені кладовища, сміттєзвалища та місця захоронення сміття. Внаслідок цього у поверхневі води можуть </w:t>
      </w:r>
      <w:r w:rsidRPr="008069E1">
        <w:rPr>
          <w:rFonts w:ascii="Times New Roman" w:hAnsi="Times New Roman" w:cs="Times New Roman"/>
          <w:sz w:val="28"/>
          <w:szCs w:val="28"/>
        </w:rPr>
        <w:lastRenderedPageBreak/>
        <w:t>потрапити сполуки, які мають токсичну дію для біологічних організмів: нітроцеллюлоза, нітрогліцерин, нітрогуанідин, дібутилфталат, дінітротолуол, каніфоль, етилацетат, стронцій азотнокислий, порошок магнієвий, порошок алюмінієво-магнієвий, магній вуглекислий, полівінілхлорид, стронцій вуглекислий, смола, свинцевий сурик, феросиліцій, залізо, бор технічний, графіт, гримуча ртуть Hg(ONC)</w:t>
      </w:r>
      <w:r w:rsidRPr="00796E6B">
        <w:rPr>
          <w:rFonts w:ascii="Times New Roman" w:hAnsi="Times New Roman" w:cs="Times New Roman"/>
          <w:sz w:val="28"/>
          <w:szCs w:val="28"/>
          <w:vertAlign w:val="subscript"/>
        </w:rPr>
        <w:t>2</w:t>
      </w:r>
      <w:r w:rsidRPr="008069E1">
        <w:rPr>
          <w:rFonts w:ascii="Times New Roman" w:hAnsi="Times New Roman" w:cs="Times New Roman"/>
          <w:sz w:val="28"/>
          <w:szCs w:val="28"/>
        </w:rPr>
        <w:t>, антимоній Sb</w:t>
      </w:r>
      <w:r w:rsidRPr="00796E6B">
        <w:rPr>
          <w:rFonts w:ascii="Times New Roman" w:hAnsi="Times New Roman" w:cs="Times New Roman"/>
          <w:sz w:val="28"/>
          <w:szCs w:val="28"/>
          <w:vertAlign w:val="subscript"/>
        </w:rPr>
        <w:t>2</w:t>
      </w:r>
      <w:r w:rsidRPr="008069E1">
        <w:rPr>
          <w:rFonts w:ascii="Times New Roman" w:hAnsi="Times New Roman" w:cs="Times New Roman"/>
          <w:sz w:val="28"/>
          <w:szCs w:val="28"/>
        </w:rPr>
        <w:t>S</w:t>
      </w:r>
      <w:r w:rsidRPr="00796E6B">
        <w:rPr>
          <w:rFonts w:ascii="Times New Roman" w:hAnsi="Times New Roman" w:cs="Times New Roman"/>
          <w:sz w:val="28"/>
          <w:szCs w:val="28"/>
          <w:vertAlign w:val="subscript"/>
        </w:rPr>
        <w:t>3</w:t>
      </w:r>
      <w:r w:rsidRPr="008069E1">
        <w:rPr>
          <w:rFonts w:ascii="Times New Roman" w:hAnsi="Times New Roman" w:cs="Times New Roman"/>
          <w:sz w:val="28"/>
          <w:szCs w:val="28"/>
        </w:rPr>
        <w:t xml:space="preserve"> (сурма трьохсірчаниста), бертолетова сіль KClO</w:t>
      </w:r>
      <w:r w:rsidRPr="00796E6B">
        <w:rPr>
          <w:rFonts w:ascii="Times New Roman" w:hAnsi="Times New Roman" w:cs="Times New Roman"/>
          <w:sz w:val="28"/>
          <w:szCs w:val="28"/>
          <w:vertAlign w:val="subscript"/>
        </w:rPr>
        <w:t>3</w:t>
      </w:r>
      <w:r w:rsidRPr="008069E1">
        <w:rPr>
          <w:rFonts w:ascii="Times New Roman" w:hAnsi="Times New Roman" w:cs="Times New Roman"/>
          <w:sz w:val="28"/>
          <w:szCs w:val="28"/>
        </w:rPr>
        <w:t xml:space="preserve"> (калій хлорат) [14,15].</w:t>
      </w:r>
    </w:p>
    <w:p w14:paraId="56EE6FC3" w14:textId="77777777" w:rsidR="008905B3" w:rsidRPr="008069E1" w:rsidRDefault="008905B3" w:rsidP="008905B3">
      <w:pPr>
        <w:pStyle w:val="a4"/>
        <w:spacing w:after="0" w:line="360" w:lineRule="auto"/>
        <w:ind w:left="0" w:firstLine="709"/>
        <w:contextualSpacing w:val="0"/>
        <w:jc w:val="both"/>
        <w:rPr>
          <w:rFonts w:ascii="Times New Roman" w:hAnsi="Times New Roman" w:cs="Times New Roman"/>
          <w:sz w:val="28"/>
          <w:szCs w:val="28"/>
        </w:rPr>
      </w:pPr>
    </w:p>
    <w:p w14:paraId="18BA06DC" w14:textId="77777777" w:rsidR="00796E6B" w:rsidRPr="008069E1" w:rsidRDefault="00796E6B" w:rsidP="004E4726">
      <w:pPr>
        <w:pStyle w:val="a4"/>
        <w:numPr>
          <w:ilvl w:val="1"/>
          <w:numId w:val="1"/>
        </w:numPr>
        <w:spacing w:line="360" w:lineRule="auto"/>
        <w:ind w:left="0" w:firstLine="709"/>
        <w:jc w:val="center"/>
        <w:rPr>
          <w:rFonts w:ascii="Times New Roman" w:hAnsi="Times New Roman" w:cs="Times New Roman"/>
          <w:b/>
          <w:bCs/>
          <w:sz w:val="28"/>
          <w:szCs w:val="28"/>
        </w:rPr>
      </w:pPr>
      <w:r w:rsidRPr="008069E1">
        <w:rPr>
          <w:rFonts w:ascii="Times New Roman" w:hAnsi="Times New Roman" w:cs="Times New Roman"/>
          <w:b/>
          <w:bCs/>
          <w:sz w:val="28"/>
          <w:szCs w:val="28"/>
        </w:rPr>
        <w:t>Екологічна оцінка якості природних вод</w:t>
      </w:r>
    </w:p>
    <w:p w14:paraId="33A5D295" w14:textId="77777777" w:rsidR="00796E6B" w:rsidRPr="008069E1" w:rsidRDefault="00796E6B" w:rsidP="00796E6B">
      <w:pPr>
        <w:pStyle w:val="a4"/>
        <w:ind w:left="420"/>
        <w:rPr>
          <w:rFonts w:ascii="Times New Roman" w:hAnsi="Times New Roman" w:cs="Times New Roman"/>
          <w:b/>
          <w:bCs/>
          <w:sz w:val="28"/>
          <w:szCs w:val="28"/>
        </w:rPr>
      </w:pPr>
    </w:p>
    <w:p w14:paraId="7B8C5B7E" w14:textId="77777777" w:rsidR="00796E6B" w:rsidRPr="008069E1" w:rsidRDefault="00796E6B" w:rsidP="008905B3">
      <w:pPr>
        <w:pStyle w:val="a4"/>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Екологічне нормування і оцінка якості водних об’єктів здійснюється за правилами</w:t>
      </w:r>
      <w:r w:rsidRPr="008069E1">
        <w:rPr>
          <w:rFonts w:ascii="Times New Roman" w:hAnsi="Times New Roman" w:cs="Times New Roman"/>
          <w:sz w:val="28"/>
          <w:szCs w:val="28"/>
          <w:lang w:val="ru-RU"/>
        </w:rPr>
        <w:t xml:space="preserve"> </w:t>
      </w:r>
      <w:r w:rsidRPr="008069E1">
        <w:rPr>
          <w:rFonts w:ascii="Times New Roman" w:hAnsi="Times New Roman" w:cs="Times New Roman"/>
          <w:sz w:val="28"/>
          <w:szCs w:val="28"/>
        </w:rPr>
        <w:t xml:space="preserve">Водного кодексу України (ВКУ). В ньому зазначено наступні види екологічних нормативів </w:t>
      </w:r>
      <w:r w:rsidRPr="008069E1">
        <w:rPr>
          <w:rFonts w:ascii="Times New Roman" w:hAnsi="Times New Roman" w:cs="Times New Roman"/>
          <w:sz w:val="28"/>
          <w:szCs w:val="28"/>
          <w:lang w:val="ru-RU"/>
        </w:rPr>
        <w:t>[12]</w:t>
      </w:r>
      <w:r w:rsidRPr="008069E1">
        <w:rPr>
          <w:rFonts w:ascii="Times New Roman" w:hAnsi="Times New Roman" w:cs="Times New Roman"/>
          <w:sz w:val="28"/>
          <w:szCs w:val="28"/>
        </w:rPr>
        <w:t xml:space="preserve">: </w:t>
      </w:r>
    </w:p>
    <w:p w14:paraId="529EE7E9" w14:textId="77777777" w:rsidR="00796E6B" w:rsidRPr="008069E1" w:rsidRDefault="00796E6B" w:rsidP="008905B3">
      <w:pPr>
        <w:pStyle w:val="a4"/>
        <w:numPr>
          <w:ilvl w:val="0"/>
          <w:numId w:val="2"/>
        </w:numPr>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 xml:space="preserve">Безпечне водокористування </w:t>
      </w:r>
    </w:p>
    <w:p w14:paraId="3533A84B" w14:textId="77777777" w:rsidR="00796E6B" w:rsidRPr="008069E1" w:rsidRDefault="00796E6B" w:rsidP="008905B3">
      <w:pPr>
        <w:pStyle w:val="a4"/>
        <w:numPr>
          <w:ilvl w:val="0"/>
          <w:numId w:val="2"/>
        </w:numPr>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Якість вод гідрооб’єктів</w:t>
      </w:r>
    </w:p>
    <w:p w14:paraId="19CC0623" w14:textId="77777777" w:rsidR="00796E6B" w:rsidRPr="008069E1" w:rsidRDefault="00796E6B" w:rsidP="008905B3">
      <w:pPr>
        <w:pStyle w:val="a4"/>
        <w:numPr>
          <w:ilvl w:val="0"/>
          <w:numId w:val="2"/>
        </w:numPr>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Гранично-допустимі скидання</w:t>
      </w:r>
    </w:p>
    <w:p w14:paraId="43142BBB" w14:textId="77777777" w:rsidR="00796E6B" w:rsidRPr="008069E1" w:rsidRDefault="00796E6B" w:rsidP="008905B3">
      <w:pPr>
        <w:pStyle w:val="a4"/>
        <w:numPr>
          <w:ilvl w:val="0"/>
          <w:numId w:val="2"/>
        </w:numPr>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 xml:space="preserve">Технологічні нормативи водокористування </w:t>
      </w:r>
    </w:p>
    <w:p w14:paraId="77DE758E" w14:textId="77777777" w:rsidR="00796E6B" w:rsidRPr="008069E1" w:rsidRDefault="00796E6B" w:rsidP="008905B3">
      <w:pPr>
        <w:pStyle w:val="a4"/>
        <w:numPr>
          <w:ilvl w:val="0"/>
          <w:numId w:val="2"/>
        </w:numPr>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Нормативи для речовин, які скидають у воду</w:t>
      </w:r>
    </w:p>
    <w:p w14:paraId="2C50B383" w14:textId="77777777" w:rsidR="00796E6B" w:rsidRPr="008069E1" w:rsidRDefault="00796E6B" w:rsidP="008905B3">
      <w:pPr>
        <w:pStyle w:val="a4"/>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Водний кодекс України дає можливість для оцінки використання води з водних об’єктів для потреб населення та галузей економіки, а саме гранично допустимі концентрації (ГДК), яка використовується для задоволення питних, господарсько-побутових потреб населення. ГДК речовин у воді для рибного господарства. Допустимі концентрації радіоактивних речовин у водах.</w:t>
      </w:r>
    </w:p>
    <w:p w14:paraId="2F0363DC" w14:textId="77777777" w:rsidR="00796E6B" w:rsidRPr="008069E1" w:rsidRDefault="00796E6B" w:rsidP="008905B3">
      <w:pPr>
        <w:pStyle w:val="a4"/>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Для окремих водних об’єктів можуть затверджуватись відмінні від інших ГДК, так, для прикладу, для вод, які використовуються у оздоровчих, курортних, рекреаційних можуть встановлюватись більш сурові норми</w:t>
      </w:r>
      <w:r w:rsidRPr="008069E1">
        <w:rPr>
          <w:rFonts w:ascii="Times New Roman" w:hAnsi="Times New Roman" w:cs="Times New Roman"/>
          <w:sz w:val="28"/>
          <w:szCs w:val="28"/>
          <w:lang w:val="ru-RU"/>
        </w:rPr>
        <w:t xml:space="preserve"> [12]</w:t>
      </w:r>
      <w:r w:rsidRPr="008069E1">
        <w:rPr>
          <w:rFonts w:ascii="Times New Roman" w:hAnsi="Times New Roman" w:cs="Times New Roman"/>
          <w:sz w:val="28"/>
          <w:szCs w:val="28"/>
        </w:rPr>
        <w:t>.</w:t>
      </w:r>
    </w:p>
    <w:p w14:paraId="0CBA67DB" w14:textId="77777777" w:rsidR="00796E6B" w:rsidRPr="000206F1" w:rsidRDefault="00796E6B" w:rsidP="008905B3">
      <w:pPr>
        <w:pStyle w:val="tj"/>
        <w:spacing w:before="0" w:beforeAutospacing="0" w:after="0" w:afterAutospacing="0" w:line="360" w:lineRule="auto"/>
        <w:ind w:firstLine="709"/>
        <w:contextualSpacing/>
        <w:jc w:val="both"/>
        <w:rPr>
          <w:sz w:val="28"/>
          <w:szCs w:val="28"/>
        </w:rPr>
      </w:pPr>
      <w:r w:rsidRPr="000206F1">
        <w:rPr>
          <w:sz w:val="28"/>
          <w:szCs w:val="28"/>
        </w:rPr>
        <w:t xml:space="preserve">Для оцінки екологічного благополуччя водних об'єктів та визначення комплексу водоохоронних заходів встановлюється екологічний норматив якості води, який містить науково обґрунтовані значення </w:t>
      </w:r>
      <w:r w:rsidRPr="000206F1">
        <w:rPr>
          <w:sz w:val="28"/>
          <w:szCs w:val="28"/>
        </w:rPr>
        <w:lastRenderedPageBreak/>
        <w:t>концентрацій забруднюючих речовин та показники якості води (загально фізичні, біологічні, хімічні, радіаційні). При цьому ступінь забрудненості водних об'єктів визначається відповідними категоріями якості води.</w:t>
      </w:r>
    </w:p>
    <w:p w14:paraId="662EE505" w14:textId="77777777" w:rsidR="00796E6B" w:rsidRPr="000206F1" w:rsidRDefault="00796E6B" w:rsidP="008905B3">
      <w:pPr>
        <w:pStyle w:val="tj"/>
        <w:spacing w:before="0" w:beforeAutospacing="0" w:after="0" w:afterAutospacing="0" w:line="360" w:lineRule="auto"/>
        <w:ind w:firstLine="709"/>
        <w:contextualSpacing/>
        <w:jc w:val="both"/>
        <w:rPr>
          <w:sz w:val="28"/>
          <w:szCs w:val="28"/>
        </w:rPr>
      </w:pPr>
      <w:r w:rsidRPr="000206F1">
        <w:rPr>
          <w:sz w:val="28"/>
          <w:szCs w:val="28"/>
        </w:rPr>
        <w:t>Екологічний норматив та категорії якості води водних об'єктів розробляються і затверджуються спеціально уповноваженим центральним органом виконавчої влади з питань екології та природних ресурсів і спеціально уповноваженим центральним органом виконавчої влади з питань охорони здоров'я.</w:t>
      </w:r>
    </w:p>
    <w:p w14:paraId="3014CDF4" w14:textId="77777777" w:rsidR="00796E6B" w:rsidRPr="000206F1" w:rsidRDefault="00796E6B" w:rsidP="008905B3">
      <w:pPr>
        <w:pStyle w:val="a4"/>
        <w:spacing w:after="0" w:line="360" w:lineRule="auto"/>
        <w:ind w:left="0" w:firstLine="709"/>
        <w:jc w:val="both"/>
        <w:rPr>
          <w:rFonts w:ascii="Times New Roman" w:hAnsi="Times New Roman" w:cs="Times New Roman"/>
          <w:sz w:val="28"/>
          <w:szCs w:val="28"/>
        </w:rPr>
      </w:pPr>
      <w:r w:rsidRPr="000206F1">
        <w:rPr>
          <w:rFonts w:ascii="Times New Roman" w:hAnsi="Times New Roman" w:cs="Times New Roman"/>
          <w:sz w:val="28"/>
          <w:szCs w:val="28"/>
        </w:rPr>
        <w:t xml:space="preserve">Також, нормативи екологічної безпеки розробляють </w:t>
      </w:r>
      <w:r w:rsidRPr="000206F1">
        <w:rPr>
          <w:rFonts w:ascii="Times New Roman" w:hAnsi="Times New Roman" w:cs="Times New Roman"/>
          <w:sz w:val="28"/>
          <w:szCs w:val="28"/>
          <w:shd w:val="clear" w:color="auto" w:fill="FFFFFF"/>
        </w:rPr>
        <w:t>центральним органом виконавчої влади з питань охорони здоров'я та </w:t>
      </w:r>
      <w:r w:rsidRPr="000206F1">
        <w:rPr>
          <w:rFonts w:ascii="Times New Roman" w:hAnsi="Times New Roman" w:cs="Times New Roman"/>
          <w:sz w:val="28"/>
          <w:szCs w:val="28"/>
        </w:rPr>
        <w:t>Національною комісією з радіаційного захисту населення України</w:t>
      </w:r>
    </w:p>
    <w:p w14:paraId="292DDB04" w14:textId="77777777" w:rsidR="00796E6B" w:rsidRPr="008069E1" w:rsidRDefault="00796E6B" w:rsidP="008905B3">
      <w:pPr>
        <w:pStyle w:val="a4"/>
        <w:spacing w:after="0" w:line="360" w:lineRule="auto"/>
        <w:ind w:left="0" w:firstLine="709"/>
        <w:jc w:val="both"/>
        <w:rPr>
          <w:rFonts w:ascii="Times New Roman" w:hAnsi="Times New Roman" w:cs="Times New Roman"/>
          <w:sz w:val="28"/>
          <w:szCs w:val="28"/>
        </w:rPr>
      </w:pPr>
      <w:r w:rsidRPr="008069E1">
        <w:rPr>
          <w:rFonts w:ascii="Times New Roman" w:hAnsi="Times New Roman" w:cs="Times New Roman"/>
          <w:sz w:val="28"/>
          <w:szCs w:val="28"/>
        </w:rPr>
        <w:t>Хочу зазначити, що у США та країнах західної Європи не існує ГДК, ГДС, ГДВ і так далі, у них використовують екологічні стандарти ґрунту, повітря і води. Хоча і вони не ідеальні і потребують доопрацюван</w:t>
      </w:r>
      <w:r>
        <w:rPr>
          <w:rFonts w:ascii="Times New Roman" w:hAnsi="Times New Roman" w:cs="Times New Roman"/>
          <w:sz w:val="28"/>
          <w:szCs w:val="28"/>
        </w:rPr>
        <w:t>я</w:t>
      </w:r>
      <w:r w:rsidRPr="008069E1">
        <w:rPr>
          <w:rFonts w:ascii="Times New Roman" w:hAnsi="Times New Roman" w:cs="Times New Roman"/>
          <w:sz w:val="28"/>
          <w:szCs w:val="28"/>
        </w:rPr>
        <w:t xml:space="preserve"> та адаптації. </w:t>
      </w:r>
    </w:p>
    <w:p w14:paraId="5F37E5F8" w14:textId="757D3EBB" w:rsidR="00796E6B" w:rsidRPr="008069E1" w:rsidRDefault="00796E6B" w:rsidP="00237FBC">
      <w:pPr>
        <w:pStyle w:val="a4"/>
        <w:ind w:left="0" w:firstLine="709"/>
        <w:jc w:val="center"/>
        <w:rPr>
          <w:rFonts w:ascii="Times New Roman" w:hAnsi="Times New Roman" w:cs="Times New Roman"/>
          <w:b/>
          <w:bCs/>
          <w:sz w:val="28"/>
          <w:szCs w:val="28"/>
          <w:lang w:val="ru-RU"/>
        </w:rPr>
      </w:pPr>
      <w:r w:rsidRPr="008069E1">
        <w:rPr>
          <w:rFonts w:ascii="Times New Roman" w:hAnsi="Times New Roman" w:cs="Times New Roman"/>
          <w:b/>
          <w:bCs/>
          <w:sz w:val="28"/>
          <w:szCs w:val="28"/>
        </w:rPr>
        <w:t>Табл</w:t>
      </w:r>
      <w:r w:rsidR="00160432">
        <w:rPr>
          <w:rFonts w:ascii="Times New Roman" w:hAnsi="Times New Roman" w:cs="Times New Roman"/>
          <w:b/>
          <w:bCs/>
          <w:sz w:val="28"/>
          <w:szCs w:val="28"/>
        </w:rPr>
        <w:t>.</w:t>
      </w:r>
      <w:r w:rsidRPr="008069E1">
        <w:rPr>
          <w:rFonts w:ascii="Times New Roman" w:hAnsi="Times New Roman" w:cs="Times New Roman"/>
          <w:b/>
          <w:bCs/>
          <w:sz w:val="28"/>
          <w:szCs w:val="28"/>
        </w:rPr>
        <w:t xml:space="preserve"> 1.2 Загальна класифікація поверхневих вод Фінляндії </w:t>
      </w:r>
      <w:r w:rsidRPr="00237FBC">
        <w:rPr>
          <w:rFonts w:ascii="Times New Roman" w:hAnsi="Times New Roman" w:cs="Times New Roman"/>
          <w:sz w:val="28"/>
          <w:szCs w:val="28"/>
          <w:lang w:val="ru-RU"/>
        </w:rPr>
        <w:t>[13]</w:t>
      </w:r>
    </w:p>
    <w:p w14:paraId="7E7E39CD" w14:textId="77777777" w:rsidR="00796E6B" w:rsidRPr="008069E1" w:rsidRDefault="00796E6B" w:rsidP="00796E6B">
      <w:pPr>
        <w:pStyle w:val="a4"/>
        <w:spacing w:line="360" w:lineRule="auto"/>
        <w:ind w:left="0" w:firstLine="709"/>
        <w:contextualSpacing w:val="0"/>
        <w:jc w:val="both"/>
        <w:rPr>
          <w:rFonts w:ascii="Times New Roman" w:hAnsi="Times New Roman" w:cs="Times New Roman"/>
          <w:sz w:val="28"/>
          <w:szCs w:val="28"/>
        </w:rPr>
      </w:pPr>
    </w:p>
    <w:tbl>
      <w:tblPr>
        <w:tblStyle w:val="a3"/>
        <w:tblW w:w="0" w:type="auto"/>
        <w:tblLook w:val="04A0" w:firstRow="1" w:lastRow="0" w:firstColumn="1" w:lastColumn="0" w:noHBand="0" w:noVBand="1"/>
      </w:tblPr>
      <w:tblGrid>
        <w:gridCol w:w="3185"/>
        <w:gridCol w:w="3195"/>
        <w:gridCol w:w="3191"/>
      </w:tblGrid>
      <w:tr w:rsidR="00796E6B" w:rsidRPr="008069E1" w14:paraId="4726C7D8" w14:textId="77777777" w:rsidTr="00311E69">
        <w:tc>
          <w:tcPr>
            <w:tcW w:w="3209" w:type="dxa"/>
            <w:vAlign w:val="center"/>
          </w:tcPr>
          <w:p w14:paraId="4B7C5E17"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Клас якості води</w:t>
            </w:r>
          </w:p>
        </w:tc>
        <w:tc>
          <w:tcPr>
            <w:tcW w:w="3209" w:type="dxa"/>
            <w:vAlign w:val="center"/>
          </w:tcPr>
          <w:p w14:paraId="7D32727E"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Характеристика водних об’єктів</w:t>
            </w:r>
          </w:p>
        </w:tc>
        <w:tc>
          <w:tcPr>
            <w:tcW w:w="3209" w:type="dxa"/>
            <w:vAlign w:val="center"/>
          </w:tcPr>
          <w:p w14:paraId="135F3952"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Біологічні параметри,  межі  їх змін</w:t>
            </w:r>
          </w:p>
        </w:tc>
      </w:tr>
      <w:tr w:rsidR="00796E6B" w:rsidRPr="008069E1" w14:paraId="08177E7D" w14:textId="77777777" w:rsidTr="00311E69">
        <w:tc>
          <w:tcPr>
            <w:tcW w:w="3209" w:type="dxa"/>
            <w:vAlign w:val="center"/>
          </w:tcPr>
          <w:p w14:paraId="35CD8721"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I Відмінна якість</w:t>
            </w:r>
          </w:p>
        </w:tc>
        <w:tc>
          <w:tcPr>
            <w:tcW w:w="3209" w:type="dxa"/>
            <w:vAlign w:val="center"/>
          </w:tcPr>
          <w:p w14:paraId="28C5D8C7"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Поверхневі води в  природному стані, як правило оліготрофні, вода прозора або з невеликим вмістом гумусу.  Якість вод  придатна для всіх класів водокористування.</w:t>
            </w:r>
          </w:p>
        </w:tc>
        <w:tc>
          <w:tcPr>
            <w:tcW w:w="3209" w:type="dxa"/>
            <w:vAlign w:val="center"/>
          </w:tcPr>
          <w:p w14:paraId="491A1153"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Хлорофіл «а» (сезон вегетації) менше 3 мкг/л.  Фекальні стрептококи або коліформи менше 10 кл/100 мол.</w:t>
            </w:r>
          </w:p>
        </w:tc>
      </w:tr>
      <w:tr w:rsidR="00796E6B" w:rsidRPr="008069E1" w14:paraId="71F0C6F6" w14:textId="77777777" w:rsidTr="00311E69">
        <w:tc>
          <w:tcPr>
            <w:tcW w:w="3209" w:type="dxa"/>
            <w:vAlign w:val="center"/>
          </w:tcPr>
          <w:p w14:paraId="085C3304"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II Добра  якість</w:t>
            </w:r>
          </w:p>
        </w:tc>
        <w:tc>
          <w:tcPr>
            <w:tcW w:w="3209" w:type="dxa"/>
            <w:vAlign w:val="center"/>
          </w:tcPr>
          <w:p w14:paraId="541DDD5E"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 xml:space="preserve">Води близькі до природного стану або слабко евтрофовані.  Водні об’єкти придатні для всіх класів </w:t>
            </w:r>
            <w:r w:rsidRPr="008069E1">
              <w:rPr>
                <w:rFonts w:ascii="Times New Roman" w:hAnsi="Times New Roman" w:cs="Times New Roman"/>
                <w:sz w:val="24"/>
                <w:szCs w:val="24"/>
              </w:rPr>
              <w:lastRenderedPageBreak/>
              <w:t>водокористування.</w:t>
            </w:r>
          </w:p>
        </w:tc>
        <w:tc>
          <w:tcPr>
            <w:tcW w:w="3209" w:type="dxa"/>
            <w:vAlign w:val="center"/>
          </w:tcPr>
          <w:p w14:paraId="18C252D7"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lastRenderedPageBreak/>
              <w:t xml:space="preserve">Хлорофіл «а» (сезон вегетації) менше 20 мкг/л. Фекальні стрептококи або коліформи менше 50 кл/100 </w:t>
            </w:r>
            <w:r w:rsidRPr="008069E1">
              <w:rPr>
                <w:rFonts w:ascii="Times New Roman" w:hAnsi="Times New Roman" w:cs="Times New Roman"/>
                <w:sz w:val="24"/>
                <w:szCs w:val="24"/>
              </w:rPr>
              <w:lastRenderedPageBreak/>
              <w:t>мол.</w:t>
            </w:r>
          </w:p>
        </w:tc>
      </w:tr>
      <w:tr w:rsidR="00796E6B" w:rsidRPr="008069E1" w14:paraId="525781BB" w14:textId="77777777" w:rsidTr="00311E69">
        <w:tc>
          <w:tcPr>
            <w:tcW w:w="3209" w:type="dxa"/>
            <w:vAlign w:val="center"/>
          </w:tcPr>
          <w:p w14:paraId="3D0DC8CC"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lastRenderedPageBreak/>
              <w:t>III Задовільна якість</w:t>
            </w:r>
          </w:p>
        </w:tc>
        <w:tc>
          <w:tcPr>
            <w:tcW w:w="3209" w:type="dxa"/>
            <w:vAlign w:val="center"/>
          </w:tcPr>
          <w:p w14:paraId="54DD16A5"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Поверхневі води перебувають під слабим впливом точкових або дифузних  джерел забруднення, тощо.  Якість вод відповідає вимогам більшості класів водокористування.</w:t>
            </w:r>
          </w:p>
        </w:tc>
        <w:tc>
          <w:tcPr>
            <w:tcW w:w="3209" w:type="dxa"/>
            <w:vAlign w:val="center"/>
          </w:tcPr>
          <w:p w14:paraId="40BA9E4B"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Хлорофіл “а” ( вегетаційний сезон) менше 20 мкг/л. Фекальні стрептококи або коліформи менше 100 кл/100 мол.</w:t>
            </w:r>
          </w:p>
        </w:tc>
      </w:tr>
      <w:tr w:rsidR="00796E6B" w:rsidRPr="008069E1" w14:paraId="65C98787" w14:textId="77777777" w:rsidTr="00311E69">
        <w:tc>
          <w:tcPr>
            <w:tcW w:w="3209" w:type="dxa"/>
            <w:vAlign w:val="center"/>
          </w:tcPr>
          <w:p w14:paraId="0218BEA6"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IV Не задовільна  якість</w:t>
            </w:r>
          </w:p>
        </w:tc>
        <w:tc>
          <w:tcPr>
            <w:tcW w:w="3209" w:type="dxa"/>
            <w:vAlign w:val="center"/>
          </w:tcPr>
          <w:p w14:paraId="0A56A65F"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Водні об’єкти суттєво забруднені в наслідок  надходження поверхневого стоку або стічних вод та під дією інших чинників. Якість вод придатна лише для класів водокористування з менш жорсткими вимогами до якості води.</w:t>
            </w:r>
          </w:p>
        </w:tc>
        <w:tc>
          <w:tcPr>
            <w:tcW w:w="3209" w:type="dxa"/>
            <w:vAlign w:val="center"/>
          </w:tcPr>
          <w:p w14:paraId="3939499B"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Хлорофіл «а» (сезон вегетації) – 20-50 мкг/л, часто спостерігається евтрофікація водного об'єкту.  Фекальні стрептококи або коліформи менше 1000 кл/100 мол Нерідко відмічається зміни смаку риби.</w:t>
            </w:r>
          </w:p>
        </w:tc>
      </w:tr>
      <w:tr w:rsidR="00796E6B" w:rsidRPr="008069E1" w14:paraId="3697F3C1" w14:textId="77777777" w:rsidTr="00311E69">
        <w:tc>
          <w:tcPr>
            <w:tcW w:w="3209" w:type="dxa"/>
            <w:vAlign w:val="center"/>
          </w:tcPr>
          <w:p w14:paraId="7F613ADA"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V Погана якість</w:t>
            </w:r>
          </w:p>
        </w:tc>
        <w:tc>
          <w:tcPr>
            <w:tcW w:w="3209" w:type="dxa"/>
            <w:vAlign w:val="center"/>
          </w:tcPr>
          <w:p w14:paraId="501BC437"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Поверхневі води дуже забруднені в наслідок  надходження поверхневого стоку або стічних вод та під дією інших чинників.</w:t>
            </w:r>
          </w:p>
        </w:tc>
        <w:tc>
          <w:tcPr>
            <w:tcW w:w="3209" w:type="dxa"/>
            <w:vAlign w:val="center"/>
          </w:tcPr>
          <w:p w14:paraId="5443581B" w14:textId="77777777" w:rsidR="00796E6B" w:rsidRPr="008069E1" w:rsidRDefault="00796E6B" w:rsidP="00311E69">
            <w:pPr>
              <w:pStyle w:val="a4"/>
              <w:spacing w:line="360" w:lineRule="auto"/>
              <w:ind w:left="0"/>
              <w:contextualSpacing w:val="0"/>
              <w:jc w:val="center"/>
              <w:rPr>
                <w:rFonts w:ascii="Times New Roman" w:hAnsi="Times New Roman" w:cs="Times New Roman"/>
                <w:sz w:val="24"/>
                <w:szCs w:val="24"/>
              </w:rPr>
            </w:pPr>
            <w:r w:rsidRPr="008069E1">
              <w:rPr>
                <w:rFonts w:ascii="Times New Roman" w:hAnsi="Times New Roman" w:cs="Times New Roman"/>
                <w:sz w:val="24"/>
                <w:szCs w:val="24"/>
              </w:rPr>
              <w:t>Хлорофіл «а» (сезон вегетації)  більше 50 мкг/л. Концентрація ртуті в хижих рибах перевищують  1 мкг/дм</w:t>
            </w:r>
            <w:r w:rsidRPr="008069E1">
              <w:rPr>
                <w:rFonts w:ascii="Times New Roman" w:hAnsi="Times New Roman" w:cs="Times New Roman"/>
                <w:sz w:val="24"/>
                <w:szCs w:val="24"/>
                <w:vertAlign w:val="superscript"/>
              </w:rPr>
              <w:t>3</w:t>
            </w:r>
            <w:r w:rsidRPr="008069E1">
              <w:rPr>
                <w:rFonts w:ascii="Times New Roman" w:hAnsi="Times New Roman" w:cs="Times New Roman"/>
                <w:sz w:val="24"/>
                <w:szCs w:val="24"/>
              </w:rPr>
              <w:t>.</w:t>
            </w:r>
          </w:p>
        </w:tc>
      </w:tr>
    </w:tbl>
    <w:p w14:paraId="7E6EF4D2" w14:textId="77777777" w:rsidR="00796E6B" w:rsidRPr="008069E1" w:rsidRDefault="00796E6B" w:rsidP="00796E6B">
      <w:pPr>
        <w:pStyle w:val="a4"/>
        <w:spacing w:line="360" w:lineRule="auto"/>
        <w:ind w:left="0" w:firstLine="709"/>
        <w:contextualSpacing w:val="0"/>
        <w:jc w:val="both"/>
        <w:rPr>
          <w:rFonts w:ascii="Times New Roman" w:hAnsi="Times New Roman" w:cs="Times New Roman"/>
          <w:sz w:val="28"/>
          <w:szCs w:val="28"/>
        </w:rPr>
      </w:pPr>
    </w:p>
    <w:p w14:paraId="01B327F6" w14:textId="77777777" w:rsidR="00796E6B" w:rsidRPr="008069E1" w:rsidRDefault="00796E6B" w:rsidP="008905B3">
      <w:pPr>
        <w:pStyle w:val="a4"/>
        <w:spacing w:after="0" w:line="360" w:lineRule="auto"/>
        <w:ind w:left="0" w:firstLine="709"/>
        <w:contextualSpacing w:val="0"/>
        <w:jc w:val="both"/>
        <w:rPr>
          <w:rFonts w:ascii="Times New Roman" w:hAnsi="Times New Roman" w:cs="Times New Roman"/>
          <w:sz w:val="28"/>
          <w:szCs w:val="28"/>
        </w:rPr>
      </w:pPr>
      <w:r w:rsidRPr="008069E1">
        <w:rPr>
          <w:rFonts w:ascii="Times New Roman" w:hAnsi="Times New Roman" w:cs="Times New Roman"/>
          <w:sz w:val="28"/>
          <w:szCs w:val="28"/>
        </w:rPr>
        <w:t>Вдосконалення екологічних нормативів та нормативів з екологічної безпеки потрібно брати до уваги не лише вплив речовин на полів на людину, але і на екосистему в цілому, оскільки вся біота, вода, ґрунт та повітря пов’язані між собою. Тому потрібно додати ще синергічний вплив забруднюючих речовин між собою на організми.</w:t>
      </w:r>
    </w:p>
    <w:p w14:paraId="5110ABA8" w14:textId="77777777" w:rsidR="00796E6B" w:rsidRPr="008069E1" w:rsidRDefault="00796E6B" w:rsidP="008905B3">
      <w:pPr>
        <w:pStyle w:val="a4"/>
        <w:spacing w:after="0" w:line="360" w:lineRule="auto"/>
        <w:ind w:left="0" w:firstLine="709"/>
        <w:contextualSpacing w:val="0"/>
        <w:jc w:val="both"/>
        <w:rPr>
          <w:rFonts w:ascii="Times New Roman" w:hAnsi="Times New Roman" w:cs="Times New Roman"/>
          <w:sz w:val="28"/>
          <w:szCs w:val="28"/>
        </w:rPr>
      </w:pPr>
      <w:r w:rsidRPr="008069E1">
        <w:rPr>
          <w:rFonts w:ascii="Times New Roman" w:hAnsi="Times New Roman" w:cs="Times New Roman"/>
          <w:sz w:val="28"/>
          <w:szCs w:val="28"/>
        </w:rPr>
        <w:t>Також, дати об’єктивну оцінку якості природних мод можна лише за умови використання гідрохімічних і гідробіологічних методів. Гідрохімічні показники дадуть інформацію про антропогенний вплив, а гідробіологічні – про сприйняття біотою змін за деякий час впливу [10].</w:t>
      </w:r>
    </w:p>
    <w:p w14:paraId="07963B15" w14:textId="77777777" w:rsidR="00796E6B" w:rsidRPr="008069E1" w:rsidRDefault="00796E6B" w:rsidP="008905B3">
      <w:pPr>
        <w:pStyle w:val="a4"/>
        <w:spacing w:after="0" w:line="360" w:lineRule="auto"/>
        <w:ind w:left="0" w:firstLine="709"/>
        <w:contextualSpacing w:val="0"/>
        <w:jc w:val="both"/>
        <w:rPr>
          <w:rFonts w:ascii="Times New Roman" w:hAnsi="Times New Roman" w:cs="Times New Roman"/>
          <w:sz w:val="28"/>
          <w:szCs w:val="28"/>
        </w:rPr>
      </w:pPr>
      <w:r w:rsidRPr="008069E1">
        <w:rPr>
          <w:rFonts w:ascii="Times New Roman" w:hAnsi="Times New Roman" w:cs="Times New Roman"/>
          <w:sz w:val="28"/>
          <w:szCs w:val="28"/>
        </w:rPr>
        <w:lastRenderedPageBreak/>
        <w:t xml:space="preserve">Беручи до уваги директиву 2000/60/ЄС, можна зрозуміти, що екологічний моніторинг та екологічні оцінки потребують вдосконалення та адаптації. Наприклад, введення додаткової характеристики для моніторингу – гідрогеологічний чинник. Вплив ландшафтних та фізико-географічних особливостей не можна переоцінити, оскільки в деяких регіонах саме він визначає якість поверхневих вод. </w:t>
      </w:r>
    </w:p>
    <w:p w14:paraId="29654017" w14:textId="77777777" w:rsidR="00796E6B" w:rsidRPr="008069E1" w:rsidRDefault="00796E6B" w:rsidP="008905B3">
      <w:pPr>
        <w:pStyle w:val="a4"/>
        <w:spacing w:after="0" w:line="360" w:lineRule="auto"/>
        <w:ind w:left="0" w:firstLine="709"/>
        <w:contextualSpacing w:val="0"/>
        <w:jc w:val="both"/>
        <w:rPr>
          <w:rFonts w:ascii="Times New Roman" w:hAnsi="Times New Roman" w:cs="Times New Roman"/>
          <w:sz w:val="28"/>
          <w:szCs w:val="28"/>
        </w:rPr>
      </w:pPr>
      <w:r w:rsidRPr="008069E1">
        <w:rPr>
          <w:rFonts w:ascii="Times New Roman" w:hAnsi="Times New Roman" w:cs="Times New Roman"/>
          <w:sz w:val="28"/>
          <w:szCs w:val="28"/>
        </w:rPr>
        <w:t>Вдосконалення потребує і паспортизація водних об’єктів й створення екологічних баз даних. Як регіональних, так і місцевих, локальних. В такому випадку буде простіше класифікувати за рівнем небезпеки і терміновості втручання у водні об’єкти. Екологічні карти дадуть змогу зрозуміти що в першу чергу потрібно змінювати і де [4].</w:t>
      </w:r>
    </w:p>
    <w:p w14:paraId="7FAD0541" w14:textId="77777777" w:rsidR="00796E6B" w:rsidRPr="008069E1" w:rsidRDefault="00796E6B" w:rsidP="00B37850">
      <w:pPr>
        <w:pStyle w:val="a4"/>
        <w:spacing w:line="360" w:lineRule="auto"/>
        <w:ind w:left="420" w:firstLine="709"/>
        <w:rPr>
          <w:rFonts w:ascii="Times New Roman" w:hAnsi="Times New Roman" w:cs="Times New Roman"/>
          <w:b/>
          <w:bCs/>
          <w:sz w:val="28"/>
          <w:szCs w:val="28"/>
        </w:rPr>
      </w:pPr>
    </w:p>
    <w:p w14:paraId="2BAF9303" w14:textId="77777777" w:rsidR="00796E6B" w:rsidRPr="008069E1" w:rsidRDefault="00796E6B" w:rsidP="00237FBC">
      <w:pPr>
        <w:pStyle w:val="a4"/>
        <w:numPr>
          <w:ilvl w:val="1"/>
          <w:numId w:val="1"/>
        </w:numPr>
        <w:spacing w:line="360" w:lineRule="auto"/>
        <w:ind w:left="0" w:firstLine="709"/>
        <w:jc w:val="center"/>
        <w:rPr>
          <w:rFonts w:ascii="Times New Roman" w:hAnsi="Times New Roman" w:cs="Times New Roman"/>
          <w:b/>
          <w:bCs/>
          <w:sz w:val="28"/>
          <w:szCs w:val="28"/>
        </w:rPr>
      </w:pPr>
      <w:r w:rsidRPr="008069E1">
        <w:rPr>
          <w:rFonts w:ascii="Times New Roman" w:hAnsi="Times New Roman" w:cs="Times New Roman"/>
          <w:b/>
          <w:bCs/>
          <w:sz w:val="28"/>
          <w:szCs w:val="28"/>
        </w:rPr>
        <w:t>Оцінка забрудненості водних об’єктів сполуками заліза</w:t>
      </w:r>
    </w:p>
    <w:p w14:paraId="017505B9" w14:textId="77777777" w:rsidR="00796E6B" w:rsidRPr="008069E1" w:rsidRDefault="00796E6B"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Залізо є одним з поширених природних елементів, яке можна зустріти у підземних водах. Наявність заліза у підземних водах може мати яскраво виражені ефекти на їхній якості.</w:t>
      </w:r>
    </w:p>
    <w:p w14:paraId="016942EF"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rPr>
      </w:pPr>
      <w:r w:rsidRPr="008069E1">
        <w:rPr>
          <w:rFonts w:ascii="Times New Roman" w:hAnsi="Times New Roman" w:cs="Times New Roman"/>
          <w:sz w:val="28"/>
          <w:szCs w:val="28"/>
        </w:rPr>
        <w:t>В переважаючій  більшості водоносних горизонтів прісних вод спостерігається підвищена концентрація заліза, незалежно від приналежності до того або іншого артезіанського басейну. Здебільшого вміст заліза у підземних водах становить до 5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xml:space="preserve"> (с. Бохонки, Вінницька обл. – 1,2…3,0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м. Сміла, Черкаська обл. – 2…3,0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м. Берегово, Закарпатська обл. – 2…7,5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м. Березань, м. Баришівка, Київська обл. – 1,2…3,0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м. Ковель, с. Рожище, Волинська обл. – 0,87…1,75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Славінський водозабір Донецької обл. – 3,75…4,33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Зановський водозабір Луганської обл. – 2,3…4,54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смт. Гоща, Рівненська обл. – 1,66…3,55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с. Плужне, Хмельницька обл. – 1,64…3,7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хоча може становити і більше 20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xml:space="preserve">. </w:t>
      </w:r>
      <w:r w:rsidRPr="008069E1">
        <w:rPr>
          <w:rFonts w:ascii="Times New Roman" w:hAnsi="Times New Roman" w:cs="Times New Roman"/>
          <w:sz w:val="28"/>
          <w:szCs w:val="28"/>
          <w:lang w:val="ru-RU"/>
        </w:rPr>
        <w:t>[</w:t>
      </w:r>
      <w:r>
        <w:rPr>
          <w:rFonts w:ascii="Times New Roman" w:hAnsi="Times New Roman" w:cs="Times New Roman"/>
          <w:sz w:val="28"/>
          <w:szCs w:val="28"/>
          <w:lang w:val="ru-RU"/>
        </w:rPr>
        <w:t>16</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17</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18</w:t>
      </w:r>
      <w:r w:rsidRPr="008069E1">
        <w:rPr>
          <w:rFonts w:ascii="Times New Roman" w:hAnsi="Times New Roman" w:cs="Times New Roman"/>
          <w:sz w:val="28"/>
          <w:szCs w:val="28"/>
          <w:lang w:val="ru-RU"/>
        </w:rPr>
        <w:t>]</w:t>
      </w:r>
    </w:p>
    <w:p w14:paraId="3E396B32"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rPr>
      </w:pPr>
      <w:r w:rsidRPr="008069E1">
        <w:rPr>
          <w:rFonts w:ascii="Times New Roman" w:hAnsi="Times New Roman" w:cs="Times New Roman"/>
          <w:sz w:val="28"/>
          <w:szCs w:val="28"/>
        </w:rPr>
        <w:lastRenderedPageBreak/>
        <w:t>Головні джерела надходження сполук заліза в природні води можуть бути різноманітними і варіюються залежно від геологічних умов та середовища. Основні джерела включають:</w:t>
      </w:r>
    </w:p>
    <w:p w14:paraId="3BD22E1F"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rPr>
      </w:pPr>
      <w:r w:rsidRPr="008069E1">
        <w:rPr>
          <w:rFonts w:ascii="Times New Roman" w:hAnsi="Times New Roman" w:cs="Times New Roman"/>
          <w:sz w:val="28"/>
          <w:szCs w:val="28"/>
        </w:rPr>
        <w:t>1. Ґрунтові води: Залізо може проникати у ґрунтові води через розчинення залізних сполук з мінералів у ґрунті. Різні типи ґрунтів, такі як глини, суглинки або піски, можуть мати вміст заліза, який розчиняється у воді під впливом хімічних реакцій. [1</w:t>
      </w:r>
      <w:r>
        <w:rPr>
          <w:rFonts w:ascii="Times New Roman" w:hAnsi="Times New Roman" w:cs="Times New Roman"/>
          <w:sz w:val="28"/>
          <w:szCs w:val="28"/>
        </w:rPr>
        <w:t>9</w:t>
      </w:r>
      <w:r w:rsidRPr="008069E1">
        <w:rPr>
          <w:rFonts w:ascii="Times New Roman" w:hAnsi="Times New Roman" w:cs="Times New Roman"/>
          <w:sz w:val="28"/>
          <w:szCs w:val="28"/>
        </w:rPr>
        <w:t xml:space="preserve">, </w:t>
      </w:r>
      <w:r>
        <w:rPr>
          <w:rFonts w:ascii="Times New Roman" w:hAnsi="Times New Roman" w:cs="Times New Roman"/>
          <w:sz w:val="28"/>
          <w:szCs w:val="28"/>
        </w:rPr>
        <w:t>20</w:t>
      </w:r>
      <w:r w:rsidRPr="008069E1">
        <w:rPr>
          <w:rFonts w:ascii="Times New Roman" w:hAnsi="Times New Roman" w:cs="Times New Roman"/>
          <w:sz w:val="28"/>
          <w:szCs w:val="28"/>
        </w:rPr>
        <w:t>]</w:t>
      </w:r>
    </w:p>
    <w:p w14:paraId="09403B66"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lang w:val="ru-RU"/>
        </w:rPr>
      </w:pPr>
      <w:r w:rsidRPr="008069E1">
        <w:rPr>
          <w:rFonts w:ascii="Times New Roman" w:hAnsi="Times New Roman" w:cs="Times New Roman"/>
          <w:sz w:val="28"/>
          <w:szCs w:val="28"/>
        </w:rPr>
        <w:t xml:space="preserve">2. Гідрогеологічні утворення: Деякі гідрогеологічні утворення мають природні концентрації заліза у своїх порах або розчинній формі. Наприклад, деякі водоносні шари або вапнякові водойми можуть містити природні водні розчини заліза. </w:t>
      </w:r>
      <w:r w:rsidRPr="008069E1">
        <w:rPr>
          <w:rFonts w:ascii="Times New Roman" w:hAnsi="Times New Roman" w:cs="Times New Roman"/>
          <w:sz w:val="28"/>
          <w:szCs w:val="28"/>
          <w:lang w:val="ru-RU"/>
        </w:rPr>
        <w:t>[</w:t>
      </w:r>
      <w:r>
        <w:rPr>
          <w:rFonts w:ascii="Times New Roman" w:hAnsi="Times New Roman" w:cs="Times New Roman"/>
          <w:sz w:val="28"/>
          <w:szCs w:val="28"/>
          <w:lang w:val="ru-RU"/>
        </w:rPr>
        <w:t>21</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22</w:t>
      </w:r>
      <w:r w:rsidRPr="008069E1">
        <w:rPr>
          <w:rFonts w:ascii="Times New Roman" w:hAnsi="Times New Roman" w:cs="Times New Roman"/>
          <w:sz w:val="28"/>
          <w:szCs w:val="28"/>
          <w:lang w:val="ru-RU"/>
        </w:rPr>
        <w:t>]</w:t>
      </w:r>
    </w:p>
    <w:p w14:paraId="00336D42"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lang w:val="ru-RU"/>
        </w:rPr>
      </w:pPr>
      <w:r w:rsidRPr="008069E1">
        <w:rPr>
          <w:rFonts w:ascii="Times New Roman" w:hAnsi="Times New Roman" w:cs="Times New Roman"/>
          <w:sz w:val="28"/>
          <w:szCs w:val="28"/>
        </w:rPr>
        <w:t xml:space="preserve">3. Забруднення залізом з поверхневих джерел: Залізо може потрапляти в природні води через забруднення з поверхневих джерел, таких як річки, озера або ставки. Це може статися через відтирання залізовмісних матеріалів з ґрунту, промислових викидів, або відпрацьованих стічних вод. </w:t>
      </w:r>
      <w:r w:rsidRPr="008069E1">
        <w:rPr>
          <w:rFonts w:ascii="Times New Roman" w:hAnsi="Times New Roman" w:cs="Times New Roman"/>
          <w:sz w:val="28"/>
          <w:szCs w:val="28"/>
          <w:lang w:val="ru-RU"/>
        </w:rPr>
        <w:t>[</w:t>
      </w:r>
      <w:r>
        <w:rPr>
          <w:rFonts w:ascii="Times New Roman" w:hAnsi="Times New Roman" w:cs="Times New Roman"/>
          <w:sz w:val="28"/>
          <w:szCs w:val="28"/>
          <w:lang w:val="ru-RU"/>
        </w:rPr>
        <w:t>23</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24</w:t>
      </w:r>
      <w:r w:rsidRPr="008069E1">
        <w:rPr>
          <w:rFonts w:ascii="Times New Roman" w:hAnsi="Times New Roman" w:cs="Times New Roman"/>
          <w:sz w:val="28"/>
          <w:szCs w:val="28"/>
          <w:lang w:val="ru-RU"/>
        </w:rPr>
        <w:t>]</w:t>
      </w:r>
    </w:p>
    <w:p w14:paraId="4FF32F1A"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lang w:val="ru-RU"/>
        </w:rPr>
      </w:pPr>
      <w:r w:rsidRPr="008069E1">
        <w:rPr>
          <w:rFonts w:ascii="Times New Roman" w:hAnsi="Times New Roman" w:cs="Times New Roman"/>
          <w:sz w:val="28"/>
          <w:szCs w:val="28"/>
        </w:rPr>
        <w:t>4. Корозія металевих конструкцій: У водних системах, що прокладені залізними трубопроводами або іншими металевими конструкціями, залізо може потрапляти у воду через процес корозії. Це особливо важливо в старих системах водопостачання, де металеві труби можуть бути піддані зносу та корозії.</w:t>
      </w:r>
      <w:r w:rsidRPr="008069E1">
        <w:rPr>
          <w:rFonts w:ascii="Times New Roman" w:hAnsi="Times New Roman" w:cs="Times New Roman"/>
          <w:sz w:val="28"/>
          <w:szCs w:val="28"/>
          <w:lang w:val="ru-RU"/>
        </w:rPr>
        <w:t xml:space="preserve"> [2</w:t>
      </w:r>
      <w:r>
        <w:rPr>
          <w:rFonts w:ascii="Times New Roman" w:hAnsi="Times New Roman" w:cs="Times New Roman"/>
          <w:sz w:val="28"/>
          <w:szCs w:val="28"/>
          <w:lang w:val="ru-RU"/>
        </w:rPr>
        <w:t>5</w:t>
      </w:r>
      <w:r w:rsidRPr="008069E1">
        <w:rPr>
          <w:rFonts w:ascii="Times New Roman" w:hAnsi="Times New Roman" w:cs="Times New Roman"/>
          <w:sz w:val="28"/>
          <w:szCs w:val="28"/>
          <w:lang w:val="ru-RU"/>
        </w:rPr>
        <w:t>, 2</w:t>
      </w:r>
      <w:r>
        <w:rPr>
          <w:rFonts w:ascii="Times New Roman" w:hAnsi="Times New Roman" w:cs="Times New Roman"/>
          <w:sz w:val="28"/>
          <w:szCs w:val="28"/>
          <w:lang w:val="ru-RU"/>
        </w:rPr>
        <w:t>6</w:t>
      </w:r>
      <w:r w:rsidRPr="008069E1">
        <w:rPr>
          <w:rFonts w:ascii="Times New Roman" w:hAnsi="Times New Roman" w:cs="Times New Roman"/>
          <w:sz w:val="28"/>
          <w:szCs w:val="28"/>
          <w:lang w:val="ru-RU"/>
        </w:rPr>
        <w:t>]</w:t>
      </w:r>
    </w:p>
    <w:p w14:paraId="3F62E624"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lang w:val="ru-RU"/>
        </w:rPr>
      </w:pPr>
      <w:r w:rsidRPr="008069E1">
        <w:rPr>
          <w:rFonts w:ascii="Times New Roman" w:hAnsi="Times New Roman" w:cs="Times New Roman"/>
          <w:sz w:val="28"/>
          <w:szCs w:val="28"/>
        </w:rPr>
        <w:t>Ці джерела внесення сполук заліза можуть бути впливовими факторами, які визначають рівень заліза у природних водах. Розуміння джерел надходження допомагає розробити ефективні стратегії для очищення та знезалізнення води.</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27</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28</w:t>
      </w:r>
      <w:r w:rsidRPr="008069E1">
        <w:rPr>
          <w:rFonts w:ascii="Times New Roman" w:hAnsi="Times New Roman" w:cs="Times New Roman"/>
          <w:sz w:val="28"/>
          <w:szCs w:val="28"/>
          <w:lang w:val="ru-RU"/>
        </w:rPr>
        <w:t>]</w:t>
      </w:r>
    </w:p>
    <w:p w14:paraId="5023D84E"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rPr>
      </w:pPr>
      <w:r w:rsidRPr="008069E1">
        <w:rPr>
          <w:rFonts w:ascii="Times New Roman" w:hAnsi="Times New Roman" w:cs="Times New Roman"/>
          <w:sz w:val="28"/>
          <w:szCs w:val="28"/>
        </w:rPr>
        <w:t>Сполуки заліза в природних водах можуть існувати у різних формах    (рис. 1.1) в залежності від хімічних умов та окисно-відновних процесів. Основні форми сполук заліза, які можуть бути присутні у воді, включають</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17</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30</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31</w:t>
      </w:r>
      <w:r w:rsidRPr="008069E1">
        <w:rPr>
          <w:rFonts w:ascii="Times New Roman" w:hAnsi="Times New Roman" w:cs="Times New Roman"/>
          <w:sz w:val="28"/>
          <w:szCs w:val="28"/>
          <w:lang w:val="ru-RU"/>
        </w:rPr>
        <w:t>]</w:t>
      </w:r>
      <w:r w:rsidRPr="008069E1">
        <w:rPr>
          <w:rFonts w:ascii="Times New Roman" w:hAnsi="Times New Roman" w:cs="Times New Roman"/>
          <w:sz w:val="28"/>
          <w:szCs w:val="28"/>
        </w:rPr>
        <w:t>:</w:t>
      </w:r>
    </w:p>
    <w:p w14:paraId="0A2E1164"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rPr>
      </w:pPr>
      <w:r w:rsidRPr="008069E1">
        <w:rPr>
          <w:rFonts w:ascii="Times New Roman" w:hAnsi="Times New Roman" w:cs="Times New Roman"/>
          <w:sz w:val="28"/>
          <w:szCs w:val="28"/>
        </w:rPr>
        <w:lastRenderedPageBreak/>
        <w:t>1. Розчинений залізний іон (Fe</w:t>
      </w:r>
      <w:r w:rsidRPr="008069E1">
        <w:rPr>
          <w:rFonts w:ascii="Times New Roman" w:hAnsi="Times New Roman" w:cs="Times New Roman"/>
          <w:sz w:val="28"/>
          <w:szCs w:val="28"/>
          <w:vertAlign w:val="superscript"/>
        </w:rPr>
        <w:t>2+</w:t>
      </w:r>
      <w:r w:rsidRPr="008069E1">
        <w:rPr>
          <w:rFonts w:ascii="Times New Roman" w:hAnsi="Times New Roman" w:cs="Times New Roman"/>
          <w:sz w:val="28"/>
          <w:szCs w:val="28"/>
        </w:rPr>
        <w:t xml:space="preserve"> або Fe</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Залізний іон може бути розчинений у воді в формі Fe</w:t>
      </w:r>
      <w:r w:rsidRPr="008069E1">
        <w:rPr>
          <w:rFonts w:ascii="Times New Roman" w:hAnsi="Times New Roman" w:cs="Times New Roman"/>
          <w:sz w:val="28"/>
          <w:szCs w:val="28"/>
          <w:vertAlign w:val="superscript"/>
        </w:rPr>
        <w:t>2+</w:t>
      </w:r>
      <w:r w:rsidRPr="008069E1">
        <w:rPr>
          <w:rFonts w:ascii="Times New Roman" w:hAnsi="Times New Roman" w:cs="Times New Roman"/>
          <w:sz w:val="28"/>
          <w:szCs w:val="28"/>
        </w:rPr>
        <w:t xml:space="preserve"> (залізо(II)) або Fe</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xml:space="preserve"> (залізо(III)). Ці іони є розчинними у воді і зазвичай не видимі в око звичайного спостерігача.</w:t>
      </w:r>
    </w:p>
    <w:p w14:paraId="245DCFC5"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rPr>
      </w:pPr>
      <w:r w:rsidRPr="008069E1">
        <w:rPr>
          <w:rFonts w:ascii="Times New Roman" w:hAnsi="Times New Roman" w:cs="Times New Roman"/>
          <w:sz w:val="28"/>
          <w:szCs w:val="28"/>
        </w:rPr>
        <w:t>2. Окиснені форми заліза (оксиди та гідроксиди): Залізний іон Fe</w:t>
      </w:r>
      <w:r w:rsidRPr="008069E1">
        <w:rPr>
          <w:rFonts w:ascii="Times New Roman" w:hAnsi="Times New Roman" w:cs="Times New Roman"/>
          <w:sz w:val="28"/>
          <w:szCs w:val="28"/>
          <w:vertAlign w:val="superscript"/>
        </w:rPr>
        <w:t>2+</w:t>
      </w:r>
      <w:r w:rsidRPr="008069E1">
        <w:rPr>
          <w:rFonts w:ascii="Times New Roman" w:hAnsi="Times New Roman" w:cs="Times New Roman"/>
          <w:sz w:val="28"/>
          <w:szCs w:val="28"/>
        </w:rPr>
        <w:t xml:space="preserve"> може бути окислений у Fe</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xml:space="preserve"> у наслідок окиснення в присутності кисню. Утворюються оксиди та гідроксиди заліза, такі як гематит (Fe</w:t>
      </w:r>
      <w:r w:rsidRPr="008069E1">
        <w:rPr>
          <w:rFonts w:ascii="Times New Roman" w:hAnsi="Times New Roman" w:cs="Times New Roman"/>
          <w:sz w:val="28"/>
          <w:szCs w:val="28"/>
          <w:vertAlign w:val="subscript"/>
        </w:rPr>
        <w:t>2</w:t>
      </w:r>
      <w:r w:rsidRPr="008069E1">
        <w:rPr>
          <w:rFonts w:ascii="Times New Roman" w:hAnsi="Times New Roman" w:cs="Times New Roman"/>
          <w:sz w:val="28"/>
          <w:szCs w:val="28"/>
        </w:rPr>
        <w:t>O</w:t>
      </w:r>
      <w:r w:rsidRPr="008069E1">
        <w:rPr>
          <w:rFonts w:ascii="Times New Roman" w:hAnsi="Times New Roman" w:cs="Times New Roman"/>
          <w:sz w:val="28"/>
          <w:szCs w:val="28"/>
          <w:vertAlign w:val="subscript"/>
        </w:rPr>
        <w:t>3</w:t>
      </w:r>
      <w:r w:rsidRPr="008069E1">
        <w:rPr>
          <w:rFonts w:ascii="Times New Roman" w:hAnsi="Times New Roman" w:cs="Times New Roman"/>
          <w:sz w:val="28"/>
          <w:szCs w:val="28"/>
        </w:rPr>
        <w:t>), гоетит (FeO(OH)) або лепидокрокіт (FeO(OH)·nH</w:t>
      </w:r>
      <w:r w:rsidRPr="008069E1">
        <w:rPr>
          <w:rFonts w:ascii="Times New Roman" w:hAnsi="Times New Roman" w:cs="Times New Roman"/>
          <w:sz w:val="28"/>
          <w:szCs w:val="28"/>
          <w:vertAlign w:val="subscript"/>
        </w:rPr>
        <w:t>2</w:t>
      </w:r>
      <w:r w:rsidRPr="008069E1">
        <w:rPr>
          <w:rFonts w:ascii="Times New Roman" w:hAnsi="Times New Roman" w:cs="Times New Roman"/>
          <w:sz w:val="28"/>
          <w:szCs w:val="28"/>
        </w:rPr>
        <w:t>O). Ці форми заліза можуть призводити до забарвленості води у червону або коричневу колір.</w:t>
      </w:r>
    </w:p>
    <w:p w14:paraId="3DF87303"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rPr>
      </w:pPr>
      <w:r w:rsidRPr="008069E1">
        <w:rPr>
          <w:rFonts w:ascii="Times New Roman" w:hAnsi="Times New Roman" w:cs="Times New Roman"/>
          <w:sz w:val="28"/>
          <w:szCs w:val="28"/>
        </w:rPr>
        <w:t>3. Комплексні сполуки: Залізо також може утворювати комплексні сполуки з різними хелатуючими агентами або органічними сполуками, які можуть бути присутніми у воді. Ці комплекси можуть впливати на поведінку заліза у воді та його властивості.</w:t>
      </w:r>
    </w:p>
    <w:p w14:paraId="7F6107A3" w14:textId="77777777" w:rsidR="00796E6B" w:rsidRPr="008069E1" w:rsidRDefault="00796E6B" w:rsidP="008905B3">
      <w:pPr>
        <w:spacing w:after="0" w:line="360" w:lineRule="auto"/>
        <w:ind w:firstLine="709"/>
        <w:contextualSpacing/>
        <w:jc w:val="both"/>
        <w:rPr>
          <w:rFonts w:ascii="Times New Roman" w:hAnsi="Times New Roman" w:cs="Times New Roman"/>
          <w:sz w:val="28"/>
          <w:szCs w:val="28"/>
        </w:rPr>
      </w:pPr>
      <w:r w:rsidRPr="008069E1">
        <w:rPr>
          <w:rFonts w:ascii="Times New Roman" w:hAnsi="Times New Roman" w:cs="Times New Roman"/>
          <w:sz w:val="28"/>
          <w:szCs w:val="28"/>
        </w:rPr>
        <w:t>Залежно від концентрації, розчинності та окисно-відновних процесів, різні форми сполук заліза можуть бути присутні у різних видах природних вод. Це важливо враховувати при розробці стратегій очищення та знезалізнення води для забезпечення її якості.</w:t>
      </w:r>
    </w:p>
    <w:p w14:paraId="38355CCE" w14:textId="3F054696" w:rsidR="003E3D1E" w:rsidRDefault="003E3D1E" w:rsidP="00F71F0B">
      <w:pPr>
        <w:spacing w:line="360" w:lineRule="auto"/>
        <w:jc w:val="both"/>
        <w:rPr>
          <w:rFonts w:ascii="Times New Roman" w:hAnsi="Times New Roman" w:cs="Times New Roman"/>
          <w:color w:val="000000"/>
          <w:sz w:val="28"/>
          <w:szCs w:val="28"/>
        </w:rPr>
      </w:pPr>
    </w:p>
    <w:p w14:paraId="4E0E1600" w14:textId="77777777" w:rsidR="00BE6318" w:rsidRPr="00B975A0" w:rsidRDefault="00BE6318" w:rsidP="00BE6318">
      <w:pPr>
        <w:spacing w:line="360" w:lineRule="auto"/>
        <w:ind w:firstLine="851"/>
        <w:jc w:val="center"/>
        <w:rPr>
          <w:rFonts w:ascii="Times New Roman" w:hAnsi="Times New Roman" w:cs="Times New Roman"/>
          <w:sz w:val="28"/>
          <w:szCs w:val="28"/>
        </w:rPr>
      </w:pPr>
      <w:r w:rsidRPr="00B975A0">
        <w:rPr>
          <w:rFonts w:ascii="Times New Roman" w:hAnsi="Times New Roman" w:cs="Times New Roman"/>
          <w:noProof/>
          <w:sz w:val="28"/>
          <w:szCs w:val="28"/>
          <w:lang w:eastAsia="uk-UA"/>
        </w:rPr>
        <w:lastRenderedPageBreak/>
        <w:drawing>
          <wp:anchor distT="0" distB="0" distL="114300" distR="114300" simplePos="0" relativeHeight="251659264" behindDoc="0" locked="0" layoutInCell="1" allowOverlap="1" wp14:anchorId="5E91E25A" wp14:editId="1DA58345">
            <wp:simplePos x="0" y="0"/>
            <wp:positionH relativeFrom="margin">
              <wp:align>right</wp:align>
            </wp:positionH>
            <wp:positionV relativeFrom="paragraph">
              <wp:posOffset>0</wp:posOffset>
            </wp:positionV>
            <wp:extent cx="6120130" cy="3327302"/>
            <wp:effectExtent l="0" t="0" r="0" b="6985"/>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b="7344"/>
                    <a:stretch/>
                  </pic:blipFill>
                  <pic:spPr bwMode="auto">
                    <a:xfrm>
                      <a:off x="0" y="0"/>
                      <a:ext cx="6120130" cy="3327302"/>
                    </a:xfrm>
                    <a:prstGeom prst="rect">
                      <a:avLst/>
                    </a:prstGeom>
                    <a:ln>
                      <a:noFill/>
                    </a:ln>
                    <a:extLst>
                      <a:ext uri="{53640926-AAD7-44D8-BBD7-CCE9431645EC}">
                        <a14:shadowObscured xmlns:a14="http://schemas.microsoft.com/office/drawing/2010/main"/>
                      </a:ext>
                    </a:extLst>
                  </pic:spPr>
                </pic:pic>
              </a:graphicData>
            </a:graphic>
          </wp:anchor>
        </w:drawing>
      </w:r>
      <w:r w:rsidRPr="00B975A0">
        <w:rPr>
          <w:rFonts w:ascii="Times New Roman" w:hAnsi="Times New Roman" w:cs="Times New Roman"/>
          <w:sz w:val="28"/>
          <w:szCs w:val="28"/>
        </w:rPr>
        <w:t>Рис. 1</w:t>
      </w:r>
      <w:r>
        <w:rPr>
          <w:rFonts w:ascii="Times New Roman" w:hAnsi="Times New Roman" w:cs="Times New Roman"/>
          <w:sz w:val="28"/>
          <w:szCs w:val="28"/>
        </w:rPr>
        <w:t>.1</w:t>
      </w:r>
      <w:r w:rsidRPr="00B975A0">
        <w:rPr>
          <w:rFonts w:ascii="Times New Roman" w:hAnsi="Times New Roman" w:cs="Times New Roman"/>
          <w:sz w:val="28"/>
          <w:szCs w:val="28"/>
        </w:rPr>
        <w:t xml:space="preserve"> – Можливі форми заліза у воді</w:t>
      </w:r>
    </w:p>
    <w:p w14:paraId="0D6EDDFD" w14:textId="77777777" w:rsidR="00BE6318" w:rsidRPr="008069E1" w:rsidRDefault="00BE6318" w:rsidP="008905B3">
      <w:pPr>
        <w:spacing w:after="0" w:line="360" w:lineRule="auto"/>
        <w:ind w:firstLine="709"/>
        <w:jc w:val="both"/>
        <w:rPr>
          <w:rFonts w:ascii="Times New Roman" w:hAnsi="Times New Roman" w:cs="Times New Roman"/>
          <w:sz w:val="28"/>
          <w:szCs w:val="28"/>
          <w:lang w:val="ru-RU"/>
        </w:rPr>
      </w:pPr>
      <w:r w:rsidRPr="008069E1">
        <w:rPr>
          <w:rFonts w:ascii="Times New Roman" w:hAnsi="Times New Roman" w:cs="Times New Roman"/>
          <w:sz w:val="28"/>
          <w:szCs w:val="28"/>
        </w:rPr>
        <w:t>Залізо у воді може викликати різні проблеми. По-перше, воно може призводити до появи неприємного металевого смаку і запаху, що робить воду неспоживчою. Крім того, води з високим вмістом заліза часто мають характерну червону або коричневу забарвленість, що може призвести до психологічного дискомфорту та негативно вплинути на її використання у побуті та промисловості.</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32</w:t>
      </w:r>
      <w:r w:rsidRPr="008069E1">
        <w:rPr>
          <w:rFonts w:ascii="Times New Roman" w:hAnsi="Times New Roman" w:cs="Times New Roman"/>
          <w:sz w:val="28"/>
          <w:szCs w:val="28"/>
          <w:lang w:val="ru-RU"/>
        </w:rPr>
        <w:t>]</w:t>
      </w:r>
    </w:p>
    <w:p w14:paraId="7146DA2B"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Додатково, залізо у воді може викликати утворення осадів, які осідають на поверхні трубопроводів, приладів та інших обладнаннях, знижуючи їхню продуктивність та працездатність. Це може призвести до забруднення систем водопостачання та зменшення ефективності фільтраційних процесів.</w:t>
      </w:r>
    </w:p>
    <w:p w14:paraId="462CAAB7" w14:textId="77777777" w:rsidR="00BE6318" w:rsidRPr="008069E1" w:rsidRDefault="00BE6318" w:rsidP="008905B3">
      <w:pPr>
        <w:spacing w:after="0" w:line="360" w:lineRule="auto"/>
        <w:ind w:firstLine="709"/>
        <w:jc w:val="both"/>
        <w:rPr>
          <w:rFonts w:ascii="Times New Roman" w:hAnsi="Times New Roman" w:cs="Times New Roman"/>
          <w:sz w:val="28"/>
          <w:szCs w:val="28"/>
          <w:lang w:val="ru-RU"/>
        </w:rPr>
      </w:pPr>
      <w:r w:rsidRPr="008069E1">
        <w:rPr>
          <w:rFonts w:ascii="Times New Roman" w:hAnsi="Times New Roman" w:cs="Times New Roman"/>
          <w:sz w:val="28"/>
          <w:szCs w:val="28"/>
        </w:rPr>
        <w:t xml:space="preserve">Для подолання цих проблем використовуються фільтри знезалізнення, що дозволяють видалити залізо та інші нежадані речовини з води. Ці фільтри часто включають різноманітні матеріали, такі як силікати, манганові оксиди або активоване вугілля, які здатні утримувати залізо і забруднюючі речовини. </w:t>
      </w:r>
      <w:r w:rsidRPr="008069E1">
        <w:rPr>
          <w:rFonts w:ascii="Times New Roman" w:hAnsi="Times New Roman" w:cs="Times New Roman"/>
          <w:sz w:val="28"/>
          <w:szCs w:val="28"/>
          <w:lang w:val="ru-RU"/>
        </w:rPr>
        <w:t>[</w:t>
      </w:r>
      <w:r>
        <w:rPr>
          <w:rFonts w:ascii="Times New Roman" w:hAnsi="Times New Roman" w:cs="Times New Roman"/>
          <w:sz w:val="28"/>
          <w:szCs w:val="28"/>
          <w:lang w:val="ru-RU"/>
        </w:rPr>
        <w:t>33</w:t>
      </w:r>
      <w:r w:rsidRPr="008069E1">
        <w:rPr>
          <w:rFonts w:ascii="Times New Roman" w:hAnsi="Times New Roman" w:cs="Times New Roman"/>
          <w:sz w:val="28"/>
          <w:szCs w:val="28"/>
          <w:lang w:val="ru-RU"/>
        </w:rPr>
        <w:t>]</w:t>
      </w:r>
    </w:p>
    <w:p w14:paraId="6793C28E" w14:textId="160B20E8"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 xml:space="preserve">Для вивчення наявності заліза у підземних водах проводяться гідрохімічні аналізи та дослідження водно-хімічного складу. Це дозволяє </w:t>
      </w:r>
      <w:r w:rsidRPr="008069E1">
        <w:rPr>
          <w:rFonts w:ascii="Times New Roman" w:hAnsi="Times New Roman" w:cs="Times New Roman"/>
          <w:sz w:val="28"/>
          <w:szCs w:val="28"/>
        </w:rPr>
        <w:lastRenderedPageBreak/>
        <w:t>встановити</w:t>
      </w:r>
      <w:r>
        <w:rPr>
          <w:rFonts w:ascii="Times New Roman" w:hAnsi="Times New Roman" w:cs="Times New Roman"/>
          <w:sz w:val="28"/>
          <w:szCs w:val="28"/>
        </w:rPr>
        <w:t xml:space="preserve"> </w:t>
      </w:r>
      <w:r w:rsidRPr="008069E1">
        <w:rPr>
          <w:rFonts w:ascii="Times New Roman" w:hAnsi="Times New Roman" w:cs="Times New Roman"/>
          <w:sz w:val="28"/>
          <w:szCs w:val="28"/>
        </w:rPr>
        <w:t>концентрацію заліза, виявити його джерела та визначити вплив геологічних умов на його наявність у воді.</w:t>
      </w:r>
    </w:p>
    <w:p w14:paraId="2A9BA05F" w14:textId="77777777" w:rsidR="00BE6318" w:rsidRPr="008069E1" w:rsidRDefault="00BE6318" w:rsidP="008905B3">
      <w:pPr>
        <w:spacing w:after="0" w:line="360" w:lineRule="auto"/>
        <w:ind w:firstLine="709"/>
        <w:jc w:val="both"/>
        <w:rPr>
          <w:rFonts w:ascii="Times New Roman" w:hAnsi="Times New Roman" w:cs="Times New Roman"/>
          <w:sz w:val="28"/>
          <w:szCs w:val="28"/>
          <w:lang w:val="ru-RU"/>
        </w:rPr>
      </w:pPr>
      <w:r w:rsidRPr="008069E1">
        <w:rPr>
          <w:rFonts w:ascii="Times New Roman" w:hAnsi="Times New Roman" w:cs="Times New Roman"/>
          <w:sz w:val="28"/>
          <w:szCs w:val="28"/>
        </w:rPr>
        <w:t xml:space="preserve">Дослідження наявності заліза у підземних водах має важливе значення для планування та розробки систем водопостачання та очищення води. Це допомагає інженерам і науковцям зрозуміти причини виникнення проблеми і розробити ефективні стратегії для зменшення вмісту заліза та забезпечення високої якості води для споживачів. </w:t>
      </w:r>
      <w:r w:rsidRPr="008069E1">
        <w:rPr>
          <w:rFonts w:ascii="Times New Roman" w:hAnsi="Times New Roman" w:cs="Times New Roman"/>
          <w:sz w:val="28"/>
          <w:szCs w:val="28"/>
          <w:lang w:val="ru-RU"/>
        </w:rPr>
        <w:t>[3</w:t>
      </w:r>
      <w:r>
        <w:rPr>
          <w:rFonts w:ascii="Times New Roman" w:hAnsi="Times New Roman" w:cs="Times New Roman"/>
          <w:sz w:val="28"/>
          <w:szCs w:val="28"/>
          <w:lang w:val="ru-RU"/>
        </w:rPr>
        <w:t>4</w:t>
      </w:r>
      <w:r w:rsidRPr="008069E1">
        <w:rPr>
          <w:rFonts w:ascii="Times New Roman" w:hAnsi="Times New Roman" w:cs="Times New Roman"/>
          <w:sz w:val="28"/>
          <w:szCs w:val="28"/>
          <w:lang w:val="ru-RU"/>
        </w:rPr>
        <w:t>, 3</w:t>
      </w:r>
      <w:r>
        <w:rPr>
          <w:rFonts w:ascii="Times New Roman" w:hAnsi="Times New Roman" w:cs="Times New Roman"/>
          <w:sz w:val="28"/>
          <w:szCs w:val="28"/>
          <w:lang w:val="ru-RU"/>
        </w:rPr>
        <w:t>5</w:t>
      </w:r>
      <w:r w:rsidRPr="008069E1">
        <w:rPr>
          <w:rFonts w:ascii="Times New Roman" w:hAnsi="Times New Roman" w:cs="Times New Roman"/>
          <w:sz w:val="28"/>
          <w:szCs w:val="28"/>
          <w:lang w:val="ru-RU"/>
        </w:rPr>
        <w:t>]</w:t>
      </w:r>
    </w:p>
    <w:p w14:paraId="2F642DBC"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В Україні нормативи та вимоги щодо якості підземних вод та їх очищення від сполук заліза встановлені рядом законодавчих актів та нормативно-технічних документів. [</w:t>
      </w:r>
      <w:r>
        <w:rPr>
          <w:rFonts w:ascii="Times New Roman" w:hAnsi="Times New Roman" w:cs="Times New Roman"/>
          <w:sz w:val="28"/>
          <w:szCs w:val="28"/>
        </w:rPr>
        <w:t>36</w:t>
      </w:r>
      <w:r w:rsidRPr="008069E1">
        <w:rPr>
          <w:rFonts w:ascii="Times New Roman" w:hAnsi="Times New Roman" w:cs="Times New Roman"/>
          <w:sz w:val="28"/>
          <w:szCs w:val="28"/>
        </w:rPr>
        <w:t>] Деякі з них:</w:t>
      </w:r>
    </w:p>
    <w:p w14:paraId="313B5B3E" w14:textId="77777777" w:rsidR="00BE6318" w:rsidRPr="008069E1" w:rsidRDefault="00BE6318" w:rsidP="008905B3">
      <w:pPr>
        <w:spacing w:after="0" w:line="360" w:lineRule="auto"/>
        <w:ind w:firstLine="709"/>
        <w:jc w:val="both"/>
        <w:rPr>
          <w:rFonts w:ascii="Times New Roman" w:hAnsi="Times New Roman" w:cs="Times New Roman"/>
          <w:sz w:val="28"/>
          <w:szCs w:val="28"/>
          <w:lang w:val="ru-RU"/>
        </w:rPr>
      </w:pPr>
      <w:r w:rsidRPr="008069E1">
        <w:rPr>
          <w:rFonts w:ascii="Times New Roman" w:hAnsi="Times New Roman" w:cs="Times New Roman"/>
          <w:sz w:val="28"/>
          <w:szCs w:val="28"/>
        </w:rPr>
        <w:t>1. Державні санітарні норми та правила: Україна має Державні санітарні норми та правила (ДСНиП), які визначають максимально допустимі рівні концентрації різних забруднюючих речовин у воді, включаючи залізо. Наприклад, ДСНиП 2.2.4-171-10 "Якість питної води. Гігієнічні вимоги до води, призначеної для споживання людиною" встановлює граничні значення концентрації заліза у питній воді.</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37</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38</w:t>
      </w:r>
      <w:r w:rsidRPr="008069E1">
        <w:rPr>
          <w:rFonts w:ascii="Times New Roman" w:hAnsi="Times New Roman" w:cs="Times New Roman"/>
          <w:sz w:val="28"/>
          <w:szCs w:val="28"/>
          <w:lang w:val="ru-RU"/>
        </w:rPr>
        <w:t>]</w:t>
      </w:r>
    </w:p>
    <w:p w14:paraId="4D281A1C" w14:textId="77777777" w:rsidR="00BE6318" w:rsidRPr="008069E1" w:rsidRDefault="00BE6318" w:rsidP="008905B3">
      <w:pPr>
        <w:spacing w:after="0" w:line="360" w:lineRule="auto"/>
        <w:ind w:firstLine="709"/>
        <w:jc w:val="both"/>
        <w:rPr>
          <w:rFonts w:ascii="Times New Roman" w:hAnsi="Times New Roman" w:cs="Times New Roman"/>
          <w:sz w:val="28"/>
          <w:szCs w:val="28"/>
          <w:lang w:val="ru-RU"/>
        </w:rPr>
      </w:pPr>
      <w:r w:rsidRPr="008069E1">
        <w:rPr>
          <w:rFonts w:ascii="Times New Roman" w:hAnsi="Times New Roman" w:cs="Times New Roman"/>
          <w:sz w:val="28"/>
          <w:szCs w:val="28"/>
        </w:rPr>
        <w:t>2. Технічні умови та норми: У сфері водопостачання і водовідведення існують технічні умови та норми, які регулюють процес очищення води від сполук заліза. Ці документи визначають параметри води, методи та технології, що використовуються для забезпечення вимог до якості води, включаючи вимоги до очищення від заліза.</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39</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40</w:t>
      </w:r>
      <w:r w:rsidRPr="008069E1">
        <w:rPr>
          <w:rFonts w:ascii="Times New Roman" w:hAnsi="Times New Roman" w:cs="Times New Roman"/>
          <w:sz w:val="28"/>
          <w:szCs w:val="28"/>
          <w:lang w:val="ru-RU"/>
        </w:rPr>
        <w:t>]</w:t>
      </w:r>
    </w:p>
    <w:p w14:paraId="167E940B" w14:textId="77777777" w:rsidR="00BE6318" w:rsidRPr="008069E1" w:rsidRDefault="00BE6318" w:rsidP="008905B3">
      <w:pPr>
        <w:spacing w:after="0" w:line="360" w:lineRule="auto"/>
        <w:ind w:firstLine="709"/>
        <w:jc w:val="both"/>
        <w:rPr>
          <w:rFonts w:ascii="Times New Roman" w:hAnsi="Times New Roman" w:cs="Times New Roman"/>
          <w:sz w:val="28"/>
          <w:szCs w:val="28"/>
          <w:lang w:val="ru-RU"/>
        </w:rPr>
      </w:pPr>
      <w:r w:rsidRPr="008069E1">
        <w:rPr>
          <w:rFonts w:ascii="Times New Roman" w:hAnsi="Times New Roman" w:cs="Times New Roman"/>
          <w:sz w:val="28"/>
          <w:szCs w:val="28"/>
        </w:rPr>
        <w:t>3. Нормативні акти Міністерства охорони здоров'я: Міністерство охорони здоров'я України встановлює нормативні акти, які стосуються якості питної води та вимог до очищення води від сполук заліза. Ці акти включають граничні допустимі рівні заліза у питній воді та вимоги до проведення процесу очищення.</w:t>
      </w:r>
      <w:r w:rsidRPr="008069E1">
        <w:rPr>
          <w:rFonts w:ascii="Times New Roman" w:hAnsi="Times New Roman" w:cs="Times New Roman"/>
          <w:sz w:val="28"/>
          <w:szCs w:val="28"/>
          <w:lang w:val="ru-RU"/>
        </w:rPr>
        <w:t xml:space="preserve"> [41]</w:t>
      </w:r>
    </w:p>
    <w:p w14:paraId="110224BE" w14:textId="77777777" w:rsidR="00BE6318" w:rsidRPr="008069E1" w:rsidRDefault="00BE6318" w:rsidP="008905B3">
      <w:pPr>
        <w:spacing w:after="0" w:line="360" w:lineRule="auto"/>
        <w:ind w:firstLine="709"/>
        <w:jc w:val="both"/>
        <w:rPr>
          <w:rFonts w:ascii="Times New Roman" w:hAnsi="Times New Roman" w:cs="Times New Roman"/>
          <w:sz w:val="28"/>
          <w:szCs w:val="28"/>
          <w:lang w:val="ru-RU"/>
        </w:rPr>
      </w:pPr>
      <w:r w:rsidRPr="008069E1">
        <w:rPr>
          <w:rFonts w:ascii="Times New Roman" w:hAnsi="Times New Roman" w:cs="Times New Roman"/>
          <w:sz w:val="28"/>
          <w:szCs w:val="28"/>
        </w:rPr>
        <w:t xml:space="preserve">4. Стандарти Європейського Союзу: Україна також враховує стандарти та директиви Європейського Союзу щодо якості води. Наприклад, Директива ЄС про водопостачання та каналізацію (Директива 98/83/ЄС) встановлює </w:t>
      </w:r>
      <w:r w:rsidRPr="008069E1">
        <w:rPr>
          <w:rFonts w:ascii="Times New Roman" w:hAnsi="Times New Roman" w:cs="Times New Roman"/>
          <w:sz w:val="28"/>
          <w:szCs w:val="28"/>
        </w:rPr>
        <w:lastRenderedPageBreak/>
        <w:t>вимоги до якості питної води та включає обмеження щодо концентрації заліза.</w:t>
      </w:r>
      <w:r w:rsidRPr="008069E1">
        <w:rPr>
          <w:rFonts w:ascii="Times New Roman" w:hAnsi="Times New Roman" w:cs="Times New Roman"/>
          <w:sz w:val="28"/>
          <w:szCs w:val="28"/>
          <w:lang w:val="ru-RU"/>
        </w:rPr>
        <w:t xml:space="preserve"> [4</w:t>
      </w:r>
      <w:r>
        <w:rPr>
          <w:rFonts w:ascii="Times New Roman" w:hAnsi="Times New Roman" w:cs="Times New Roman"/>
          <w:sz w:val="28"/>
          <w:szCs w:val="28"/>
          <w:lang w:val="ru-RU"/>
        </w:rPr>
        <w:t>2</w:t>
      </w:r>
      <w:r w:rsidRPr="008069E1">
        <w:rPr>
          <w:rFonts w:ascii="Times New Roman" w:hAnsi="Times New Roman" w:cs="Times New Roman"/>
          <w:sz w:val="28"/>
          <w:szCs w:val="28"/>
          <w:lang w:val="ru-RU"/>
        </w:rPr>
        <w:t>]</w:t>
      </w:r>
    </w:p>
    <w:p w14:paraId="1A485016" w14:textId="5678CAA4" w:rsidR="00BE6318" w:rsidRDefault="00BE6318" w:rsidP="008905B3">
      <w:pPr>
        <w:spacing w:after="0" w:line="360" w:lineRule="auto"/>
        <w:ind w:firstLine="709"/>
        <w:jc w:val="both"/>
        <w:rPr>
          <w:rFonts w:ascii="Times New Roman" w:hAnsi="Times New Roman" w:cs="Times New Roman"/>
          <w:sz w:val="28"/>
          <w:szCs w:val="28"/>
          <w:lang w:val="ru-RU"/>
        </w:rPr>
      </w:pPr>
      <w:r w:rsidRPr="008069E1">
        <w:rPr>
          <w:rFonts w:ascii="Times New Roman" w:hAnsi="Times New Roman" w:cs="Times New Roman"/>
          <w:sz w:val="28"/>
          <w:szCs w:val="28"/>
        </w:rPr>
        <w:t>Згідно наказу МОЗУ №524/37860 від 16.05.2022, для водних об’єктів для задоволення питних, господарських та інших потреб населення, залізо відноситься до санітарно-хімічних показників безпечності і якості води (клас небезпеки - 3) та його концентрація не повинна перевищувати 0,3</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xml:space="preserve">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 ГДК багатьох виробництв (харчові, енергетика тощо) також досить жорсткі. Проте за нормативами на питну водопровідну воду, концентрація не повинна перевищувати 0,2 мг/дм</w:t>
      </w:r>
      <w:r w:rsidRPr="008069E1">
        <w:rPr>
          <w:rFonts w:ascii="Times New Roman" w:hAnsi="Times New Roman" w:cs="Times New Roman"/>
          <w:sz w:val="28"/>
          <w:szCs w:val="28"/>
          <w:vertAlign w:val="superscript"/>
        </w:rPr>
        <w:t>3</w:t>
      </w:r>
      <w:r w:rsidRPr="008069E1">
        <w:rPr>
          <w:rFonts w:ascii="Times New Roman" w:hAnsi="Times New Roman" w:cs="Times New Roman"/>
          <w:sz w:val="28"/>
          <w:szCs w:val="28"/>
        </w:rPr>
        <w:t>.</w:t>
      </w:r>
      <w:r w:rsidRPr="008069E1">
        <w:rPr>
          <w:rFonts w:ascii="Times New Roman" w:hAnsi="Times New Roman" w:cs="Times New Roman"/>
          <w:sz w:val="28"/>
          <w:szCs w:val="28"/>
          <w:lang w:val="ru-RU"/>
        </w:rPr>
        <w:t xml:space="preserve"> [4</w:t>
      </w:r>
      <w:r>
        <w:rPr>
          <w:rFonts w:ascii="Times New Roman" w:hAnsi="Times New Roman" w:cs="Times New Roman"/>
          <w:sz w:val="28"/>
          <w:szCs w:val="28"/>
          <w:lang w:val="ru-RU"/>
        </w:rPr>
        <w:t>3</w:t>
      </w:r>
      <w:r w:rsidRPr="008069E1">
        <w:rPr>
          <w:rFonts w:ascii="Times New Roman" w:hAnsi="Times New Roman" w:cs="Times New Roman"/>
          <w:sz w:val="28"/>
          <w:szCs w:val="28"/>
          <w:lang w:val="ru-RU"/>
        </w:rPr>
        <w:t>]</w:t>
      </w:r>
    </w:p>
    <w:p w14:paraId="7302DC4D" w14:textId="77777777" w:rsidR="00BE6318" w:rsidRPr="008069E1" w:rsidRDefault="00BE6318" w:rsidP="004E4726">
      <w:pPr>
        <w:spacing w:line="360" w:lineRule="auto"/>
        <w:ind w:firstLine="709"/>
        <w:jc w:val="both"/>
        <w:rPr>
          <w:rFonts w:ascii="Times New Roman" w:hAnsi="Times New Roman" w:cs="Times New Roman"/>
          <w:sz w:val="28"/>
          <w:szCs w:val="28"/>
          <w:lang w:val="ru-RU"/>
        </w:rPr>
      </w:pPr>
    </w:p>
    <w:p w14:paraId="4F8B48DA" w14:textId="77777777" w:rsidR="00BE6318" w:rsidRPr="008069E1" w:rsidRDefault="00BE6318" w:rsidP="00237FBC">
      <w:pPr>
        <w:pStyle w:val="a4"/>
        <w:numPr>
          <w:ilvl w:val="1"/>
          <w:numId w:val="1"/>
        </w:numPr>
        <w:spacing w:line="360" w:lineRule="auto"/>
        <w:ind w:left="0" w:firstLine="709"/>
        <w:jc w:val="center"/>
        <w:rPr>
          <w:rFonts w:ascii="Times New Roman" w:hAnsi="Times New Roman" w:cs="Times New Roman"/>
          <w:b/>
          <w:bCs/>
          <w:sz w:val="28"/>
          <w:szCs w:val="28"/>
        </w:rPr>
      </w:pPr>
      <w:r w:rsidRPr="008069E1">
        <w:rPr>
          <w:rFonts w:ascii="Times New Roman" w:hAnsi="Times New Roman" w:cs="Times New Roman"/>
          <w:b/>
          <w:bCs/>
          <w:sz w:val="28"/>
          <w:szCs w:val="28"/>
        </w:rPr>
        <w:t>Негативний вплив сполук заліза на організм людини</w:t>
      </w:r>
    </w:p>
    <w:p w14:paraId="3B6634A0"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Залізо є важливим мікроелементом для організму людини і виконує ряд важливих функцій. Однак, якщо рівень заліза стає надмірним або недостатнім, це може вплинути на здоров'я людини. В організмі людини залізо накопичується в різних органах і тканинах, зокрема</w:t>
      </w:r>
      <w:r w:rsidRPr="008069E1">
        <w:rPr>
          <w:rFonts w:ascii="Times New Roman" w:hAnsi="Times New Roman" w:cs="Times New Roman"/>
          <w:sz w:val="28"/>
          <w:szCs w:val="28"/>
          <w:lang w:val="ru-RU"/>
        </w:rPr>
        <w:t xml:space="preserve"> [</w:t>
      </w:r>
      <w:r>
        <w:rPr>
          <w:rFonts w:ascii="Times New Roman" w:hAnsi="Times New Roman" w:cs="Times New Roman"/>
          <w:sz w:val="28"/>
          <w:szCs w:val="28"/>
          <w:lang w:val="ru-RU"/>
        </w:rPr>
        <w:t>44-46</w:t>
      </w:r>
      <w:r w:rsidRPr="008069E1">
        <w:rPr>
          <w:rFonts w:ascii="Times New Roman" w:hAnsi="Times New Roman" w:cs="Times New Roman"/>
          <w:sz w:val="28"/>
          <w:szCs w:val="28"/>
          <w:lang w:val="ru-RU"/>
        </w:rPr>
        <w:t>]</w:t>
      </w:r>
      <w:r w:rsidRPr="008069E1">
        <w:rPr>
          <w:rFonts w:ascii="Times New Roman" w:hAnsi="Times New Roman" w:cs="Times New Roman"/>
          <w:sz w:val="28"/>
          <w:szCs w:val="28"/>
        </w:rPr>
        <w:t>:</w:t>
      </w:r>
    </w:p>
    <w:p w14:paraId="5AFDB20B"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1. Сполучна тканина: Більшість заліза в організмі знаходиться у вигляді феритину і гемосидерину, які є формою заліза для зберігання. Ці резерви заліза знаходяться в сполучній тканині, зокрема в печінці, кістковому мозку та селезінці.</w:t>
      </w:r>
    </w:p>
    <w:p w14:paraId="51A43A9E"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2. Кровотворна система: Залізо є необхідним для формування червоних кров'яних клітин (еритроцитів) і забезпечення правильної функції кровотворної системи. Значна частина заліза міститься в гемоглобіні, що знаходиться у червоних кров'яних клітинах.</w:t>
      </w:r>
    </w:p>
    <w:p w14:paraId="2469AB72"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3. М'язи: Деяка кількість заліза міститься в м'язовій тканині, зокрема в міоглобіні. Міоглобін є білком, який забезпечує транспорт кисню до м'язових тканин.</w:t>
      </w:r>
    </w:p>
    <w:p w14:paraId="04E30B69"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Щодо надходження заліза в організм, основні шляхи його включають в себе:</w:t>
      </w:r>
    </w:p>
    <w:p w14:paraId="15396A34"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lastRenderedPageBreak/>
        <w:t>1. Харчовий прийом: Залізо надходить у організм з їжею, особливо з продуктами, багатими на залізо, такими як м'ясо, риба, птиця, бобові, зелене листя, насіння і злаки. Організм краще абсорбує залізо, яке міститься в продуктах тваринного походження, ніж те, яке міститься в рослинних продуктах.</w:t>
      </w:r>
    </w:p>
    <w:p w14:paraId="56AC0310"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2. Абсорбція в кишечнику: Залізо поглинається в кишечнику і потрапляє до крові через процес, що називається абсорбцією. Інтенсивність абсорбції заліза може бути регульована організмом залежно від потреби в ньому.</w:t>
      </w:r>
    </w:p>
    <w:p w14:paraId="1FFE632B"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3. Рециркуляція: Залізо також рециркулюється в організмі. Природні механізми дозволяють організму використовувати залізо з розпадених еритроцитів та інших джерел.</w:t>
      </w:r>
    </w:p>
    <w:p w14:paraId="7D2F20BD"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Ці шляхи надходження заліза у поєднанні з його регуляцією в організмі допомагають забезпечити достатній рівень заліза для його функціонування в організмі людини. [</w:t>
      </w:r>
      <w:r>
        <w:rPr>
          <w:rFonts w:ascii="Times New Roman" w:hAnsi="Times New Roman" w:cs="Times New Roman"/>
          <w:sz w:val="28"/>
          <w:szCs w:val="28"/>
        </w:rPr>
        <w:t>47</w:t>
      </w:r>
      <w:r w:rsidRPr="008069E1">
        <w:rPr>
          <w:rFonts w:ascii="Times New Roman" w:hAnsi="Times New Roman" w:cs="Times New Roman"/>
          <w:sz w:val="28"/>
          <w:szCs w:val="28"/>
        </w:rPr>
        <w:t>,</w:t>
      </w:r>
      <w:r>
        <w:rPr>
          <w:rFonts w:ascii="Times New Roman" w:hAnsi="Times New Roman" w:cs="Times New Roman"/>
          <w:sz w:val="28"/>
          <w:szCs w:val="28"/>
        </w:rPr>
        <w:t>48</w:t>
      </w:r>
      <w:r w:rsidRPr="008069E1">
        <w:rPr>
          <w:rFonts w:ascii="Times New Roman" w:hAnsi="Times New Roman" w:cs="Times New Roman"/>
          <w:sz w:val="28"/>
          <w:szCs w:val="28"/>
        </w:rPr>
        <w:t>]</w:t>
      </w:r>
    </w:p>
    <w:p w14:paraId="1407F4BD"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Ось деякі аспекти впливу заліза на організм людини:</w:t>
      </w:r>
    </w:p>
    <w:p w14:paraId="1044B6BA"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1. Кисневий транспорт: Одна з головних функцій заліза полягає у транспорті кисню в організмі. Залізо є необхідним компонентом гемоглобіну, білка, що знаходиться у червоних кров'яних клітинах і забезпечує перенесення кисню до тканин. Недостатність заліза може призвести до анемії, що проявляється слабкістю, втомою та погіршенням функціонування організму.</w:t>
      </w:r>
    </w:p>
    <w:p w14:paraId="3722BCA9"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2. Метаболічні процеси: Залізо входить до складу ферментів, які відповідають за регуляцію метаболічних процесів в організмі. Воно необхідне для правильного функціонування ензимів, що відповідають за обмін речовин, енергетичний обмін та синтез гормонів.</w:t>
      </w:r>
    </w:p>
    <w:p w14:paraId="4AAC76FC"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 xml:space="preserve">3. Імунна система: Залізо має вплив на імунну систему організму. Воно необхідне для нормального функціонування імунних клітин, виробництва антиоксидантів та боротьби зі збудниками інфекцій. Недостатність або </w:t>
      </w:r>
      <w:r w:rsidRPr="008069E1">
        <w:rPr>
          <w:rFonts w:ascii="Times New Roman" w:hAnsi="Times New Roman" w:cs="Times New Roman"/>
          <w:sz w:val="28"/>
          <w:szCs w:val="28"/>
        </w:rPr>
        <w:lastRenderedPageBreak/>
        <w:t>надмір заліза може впливати на імунну відповідь та збільшувати схильність до захворювань.</w:t>
      </w:r>
    </w:p>
    <w:p w14:paraId="555D8859" w14:textId="77777777" w:rsidR="00BE6318" w:rsidRPr="008069E1" w:rsidRDefault="00BE6318" w:rsidP="008905B3">
      <w:pPr>
        <w:spacing w:after="0" w:line="360" w:lineRule="auto"/>
        <w:ind w:firstLine="709"/>
        <w:jc w:val="both"/>
        <w:rPr>
          <w:rFonts w:ascii="Times New Roman" w:hAnsi="Times New Roman" w:cs="Times New Roman"/>
          <w:sz w:val="28"/>
          <w:szCs w:val="28"/>
        </w:rPr>
      </w:pPr>
      <w:r w:rsidRPr="008069E1">
        <w:rPr>
          <w:rFonts w:ascii="Times New Roman" w:hAnsi="Times New Roman" w:cs="Times New Roman"/>
          <w:sz w:val="28"/>
          <w:szCs w:val="28"/>
        </w:rPr>
        <w:t>4. Окиснювальні процеси: Залізо може бути істотним для окиснювальних процесів, таких як дихання та енергетичний обмін. Воно входить до складу ферментів, що забезпечують здійснення окиснення речовин і отримання енергії. Але надмір заліза може сприяти утворенню вільних радикалів, що може призводити до пошкодження клітин та тканин.</w:t>
      </w:r>
    </w:p>
    <w:p w14:paraId="0044A044" w14:textId="77777777" w:rsidR="00BE6318" w:rsidRPr="008069E1" w:rsidRDefault="00BE6318" w:rsidP="008905B3">
      <w:pPr>
        <w:spacing w:after="0" w:line="360" w:lineRule="auto"/>
        <w:ind w:firstLine="709"/>
        <w:jc w:val="both"/>
        <w:rPr>
          <w:rFonts w:ascii="Times New Roman" w:hAnsi="Times New Roman" w:cs="Times New Roman"/>
          <w:sz w:val="28"/>
          <w:szCs w:val="28"/>
          <w:lang w:val="ru-RU"/>
        </w:rPr>
      </w:pPr>
      <w:r w:rsidRPr="008069E1">
        <w:rPr>
          <w:rFonts w:ascii="Times New Roman" w:hAnsi="Times New Roman" w:cs="Times New Roman"/>
          <w:sz w:val="28"/>
          <w:szCs w:val="28"/>
        </w:rPr>
        <w:t>Незбалансовані рівні заліза в організмі людини можуть мати серйозний вплив на здоров'я. Дефіцит заліза може призвести до анемії та втрати енергії, тоді як надлишок заліза (наприклад, у випадку гемохроматозу) може спричинити пошкодження органів, таких як печінка, серце і підшлункова залоза. Важливо забезпечувати достатній, але урівноважений рівень заліза через раціональне харчування та, у деяких випадках, за порадою медичного фахівця. Хоч організм людини і має різні механізми, які допомагають протистояти надмірному накопиченню заліза в організмі, його постійне надходження «зламає» цей захист та може привести до серйозних проблем</w:t>
      </w:r>
      <w:r w:rsidRPr="008069E1">
        <w:rPr>
          <w:rFonts w:ascii="Times New Roman" w:hAnsi="Times New Roman" w:cs="Times New Roman"/>
          <w:sz w:val="28"/>
          <w:szCs w:val="28"/>
          <w:lang w:val="ru-RU"/>
        </w:rPr>
        <w:t xml:space="preserve"> [4</w:t>
      </w:r>
      <w:r>
        <w:rPr>
          <w:rFonts w:ascii="Times New Roman" w:hAnsi="Times New Roman" w:cs="Times New Roman"/>
          <w:sz w:val="28"/>
          <w:szCs w:val="28"/>
          <w:lang w:val="ru-RU"/>
        </w:rPr>
        <w:t>9</w:t>
      </w:r>
      <w:r w:rsidRPr="008069E1">
        <w:rPr>
          <w:rFonts w:ascii="Times New Roman" w:hAnsi="Times New Roman" w:cs="Times New Roman"/>
          <w:sz w:val="28"/>
          <w:szCs w:val="28"/>
          <w:lang w:val="ru-RU"/>
        </w:rPr>
        <w:t>]</w:t>
      </w:r>
      <w:r>
        <w:rPr>
          <w:rFonts w:ascii="Times New Roman" w:hAnsi="Times New Roman" w:cs="Times New Roman"/>
          <w:sz w:val="28"/>
          <w:szCs w:val="28"/>
          <w:lang w:val="ru-RU"/>
        </w:rPr>
        <w:t>.</w:t>
      </w:r>
    </w:p>
    <w:p w14:paraId="785B7490" w14:textId="714D0F0D" w:rsidR="00BE6318" w:rsidRDefault="00BE6318" w:rsidP="00BE6318">
      <w:pPr>
        <w:spacing w:line="360" w:lineRule="auto"/>
        <w:jc w:val="both"/>
        <w:rPr>
          <w:rFonts w:ascii="Times New Roman" w:hAnsi="Times New Roman" w:cs="Times New Roman"/>
          <w:color w:val="000000"/>
          <w:sz w:val="28"/>
          <w:szCs w:val="28"/>
          <w:lang w:val="ru-RU"/>
        </w:rPr>
      </w:pPr>
    </w:p>
    <w:p w14:paraId="34474FD2" w14:textId="2BBEB6D1" w:rsidR="009F4B2D" w:rsidRPr="00E9095A" w:rsidRDefault="00E9095A" w:rsidP="00237FBC">
      <w:pPr>
        <w:spacing w:line="360" w:lineRule="auto"/>
        <w:ind w:firstLine="709"/>
        <w:jc w:val="center"/>
        <w:rPr>
          <w:rFonts w:ascii="Times New Roman" w:hAnsi="Times New Roman" w:cs="Times New Roman"/>
          <w:b/>
          <w:bCs/>
          <w:color w:val="000000"/>
          <w:sz w:val="28"/>
          <w:szCs w:val="28"/>
          <w:lang w:val="ru-RU"/>
        </w:rPr>
      </w:pPr>
      <w:r w:rsidRPr="00E9095A">
        <w:rPr>
          <w:rFonts w:ascii="Times New Roman" w:hAnsi="Times New Roman" w:cs="Times New Roman"/>
          <w:b/>
          <w:bCs/>
          <w:color w:val="000000"/>
          <w:sz w:val="28"/>
          <w:szCs w:val="28"/>
          <w:lang w:val="ru-RU"/>
        </w:rPr>
        <w:t>1.5</w:t>
      </w:r>
      <w:r>
        <w:rPr>
          <w:rFonts w:ascii="Times New Roman" w:hAnsi="Times New Roman" w:cs="Times New Roman"/>
          <w:b/>
          <w:bCs/>
          <w:color w:val="000000"/>
          <w:sz w:val="28"/>
          <w:szCs w:val="28"/>
          <w:lang w:val="ru-RU"/>
        </w:rPr>
        <w:t xml:space="preserve"> Технології очищення води від сполук заліза</w:t>
      </w:r>
    </w:p>
    <w:p w14:paraId="7F715566"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lang w:val="ru-RU"/>
        </w:rPr>
      </w:pPr>
      <w:r w:rsidRPr="00E9095A">
        <w:rPr>
          <w:rFonts w:ascii="Times New Roman" w:hAnsi="Times New Roman" w:cs="Times New Roman"/>
          <w:sz w:val="28"/>
          <w:szCs w:val="28"/>
        </w:rPr>
        <w:t>Існує велика кількість технологій, які використовуються для очищення води від сполук заліза. Вибір конкретної технології залежить від характеристик води, рівня забруднення залізом та інших факторів. Часто використовують комбінацію різних методів заради ефективного очищення та для досягнення необхідної якості води із зниженням рівня заліза.</w:t>
      </w:r>
      <w:r w:rsidRPr="00E9095A">
        <w:rPr>
          <w:rFonts w:ascii="Times New Roman" w:hAnsi="Times New Roman" w:cs="Times New Roman"/>
          <w:sz w:val="28"/>
          <w:szCs w:val="28"/>
          <w:lang w:val="ru-RU"/>
        </w:rPr>
        <w:t xml:space="preserve"> [50, 51, 52]</w:t>
      </w:r>
    </w:p>
    <w:p w14:paraId="39E61F2B"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1. Окислювальні методи: Окислювальний метод очищення води від заліза використовується для перетворення розчинного заліза у воді у не розчинну форму, щоб його можна було видалити з води. Цей процес забезпечує видалення заліза, яке може бути присутнє у водних джерелах, таких як підземні води або джерела питної води.</w:t>
      </w:r>
    </w:p>
    <w:p w14:paraId="4C468ADD"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lastRenderedPageBreak/>
        <w:t>Один з основних методів окислення заліза - це використання хімічних окиснювачів. Два найпоширеніші хімічні окиснювачі, які використовуються для цієї цілі, - це хлор (Cl</w:t>
      </w:r>
      <w:r w:rsidRPr="00E9095A">
        <w:rPr>
          <w:rFonts w:ascii="Times New Roman" w:hAnsi="Times New Roman" w:cs="Times New Roman"/>
          <w:sz w:val="28"/>
          <w:szCs w:val="28"/>
          <w:vertAlign w:val="subscript"/>
        </w:rPr>
        <w:t>2</w:t>
      </w:r>
      <w:r w:rsidRPr="00E9095A">
        <w:rPr>
          <w:rFonts w:ascii="Times New Roman" w:hAnsi="Times New Roman" w:cs="Times New Roman"/>
          <w:sz w:val="28"/>
          <w:szCs w:val="28"/>
        </w:rPr>
        <w:t>) та перекис водню (H</w:t>
      </w:r>
      <w:r w:rsidRPr="00E9095A">
        <w:rPr>
          <w:rFonts w:ascii="Times New Roman" w:hAnsi="Times New Roman" w:cs="Times New Roman"/>
          <w:sz w:val="28"/>
          <w:szCs w:val="28"/>
          <w:vertAlign w:val="subscript"/>
        </w:rPr>
        <w:t>2</w:t>
      </w:r>
      <w:r w:rsidRPr="00E9095A">
        <w:rPr>
          <w:rFonts w:ascii="Times New Roman" w:hAnsi="Times New Roman" w:cs="Times New Roman"/>
          <w:sz w:val="28"/>
          <w:szCs w:val="28"/>
        </w:rPr>
        <w:t>O</w:t>
      </w:r>
      <w:r w:rsidRPr="00E9095A">
        <w:rPr>
          <w:rFonts w:ascii="Times New Roman" w:hAnsi="Times New Roman" w:cs="Times New Roman"/>
          <w:sz w:val="28"/>
          <w:szCs w:val="28"/>
          <w:vertAlign w:val="subscript"/>
        </w:rPr>
        <w:t>2</w:t>
      </w:r>
      <w:r w:rsidRPr="00E9095A">
        <w:rPr>
          <w:rFonts w:ascii="Times New Roman" w:hAnsi="Times New Roman" w:cs="Times New Roman"/>
          <w:sz w:val="28"/>
          <w:szCs w:val="28"/>
        </w:rPr>
        <w:t>). Ці речовини взаємодіють з розчинним залізом, перетворюючи його у тверду форму або форму осаду, що можна видалити.</w:t>
      </w:r>
    </w:p>
    <w:p w14:paraId="494A1CBF"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Процес включає наступні кроки</w:t>
      </w:r>
      <w:r w:rsidRPr="00E9095A">
        <w:rPr>
          <w:rFonts w:ascii="Times New Roman" w:hAnsi="Times New Roman" w:cs="Times New Roman"/>
          <w:sz w:val="28"/>
          <w:szCs w:val="28"/>
          <w:lang w:val="ru-RU"/>
        </w:rPr>
        <w:t xml:space="preserve"> [53, 54]</w:t>
      </w:r>
      <w:r w:rsidRPr="00E9095A">
        <w:rPr>
          <w:rFonts w:ascii="Times New Roman" w:hAnsi="Times New Roman" w:cs="Times New Roman"/>
          <w:sz w:val="28"/>
          <w:szCs w:val="28"/>
        </w:rPr>
        <w:t>:</w:t>
      </w:r>
    </w:p>
    <w:p w14:paraId="3B3DAAC5"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1. Додавання хімічного окиснювача: Хлор або перекис водню додаються до води, яка містить розчинне залізо. Дозу окиснювача встановлюють залежно від рівня заліза та інших характеристик води.</w:t>
      </w:r>
    </w:p>
    <w:p w14:paraId="47CD2A2C"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2. Реакція окиснення: Хімічний окиснювач взаємодіє з розчинним залізом у воді, викликаючи реакцію окиснення. Це призводить до утворення твердого осаду, який містить залізо.</w:t>
      </w:r>
    </w:p>
    <w:p w14:paraId="24D7B553"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3. Видалення осаду: Сформований осад заліза може бути видалений з води за допомогою фільтрації або осадження. Фільтрація відбувається через спеціальні фільтри, що затримують тверді частки осаду. Осадження включає відстоювання осаду, де він осідає на дно, і потім відокремлення чистої води.</w:t>
      </w:r>
    </w:p>
    <w:p w14:paraId="0253F4BE"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lang w:val="ru-RU"/>
        </w:rPr>
      </w:pPr>
      <w:r w:rsidRPr="00E9095A">
        <w:rPr>
          <w:rFonts w:ascii="Times New Roman" w:hAnsi="Times New Roman" w:cs="Times New Roman"/>
          <w:sz w:val="28"/>
          <w:szCs w:val="28"/>
        </w:rPr>
        <w:t>Окислювальний метод є ефективним способом очищення води від заліза. Він забезпечує видалення неприємного кольору, запаху та смаку, які можуть бути пов'язані з вмістом заліза у воді.</w:t>
      </w:r>
      <w:r w:rsidRPr="00E9095A">
        <w:rPr>
          <w:rFonts w:ascii="Times New Roman" w:hAnsi="Times New Roman" w:cs="Times New Roman"/>
          <w:sz w:val="28"/>
          <w:szCs w:val="28"/>
          <w:lang w:val="ru-RU"/>
        </w:rPr>
        <w:t xml:space="preserve"> [55]</w:t>
      </w:r>
    </w:p>
    <w:p w14:paraId="69E0CA5A"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2. Фільтраційні методи: Фільтраційний метод є одним з найпоширеніших та ефективних способів очищення води від заліза. Цей метод базується на використанні спеціальних фільтрів, які здатні затримувати та видаляти сполуки заліза з води.</w:t>
      </w:r>
    </w:p>
    <w:p w14:paraId="6FBFDAC7"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Існує кілька типів фільтрів, які можуть бути використані для очищення води від заліза, зокрема [56, 57, 58]:</w:t>
      </w:r>
    </w:p>
    <w:p w14:paraId="2E38ED58"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1. Пісочні фільтри: Ці фільтри складаються з різних шарів піску та каміння, які утворюють пористу структуру. При просочуванні води через цей шар, частки заліза утримуються на поверхні та в міжзернях піску, що дозволяє очистити воду від заліза.</w:t>
      </w:r>
    </w:p>
    <w:p w14:paraId="58F615EB"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lang w:val="ru-RU"/>
        </w:rPr>
      </w:pPr>
      <w:r w:rsidRPr="00E9095A">
        <w:rPr>
          <w:rFonts w:ascii="Times New Roman" w:hAnsi="Times New Roman" w:cs="Times New Roman"/>
          <w:sz w:val="28"/>
          <w:szCs w:val="28"/>
        </w:rPr>
        <w:lastRenderedPageBreak/>
        <w:t>2. Механічні фільтри: Ці фільтри використовуються для затримання твердих часток, включаючи сполуки заліза, за допомогою різних фільтраційних матеріалів, таких як тканини, сітка або мембрани. Це дозволяє фільтрувати воду та утримувати залізо у фільтраційному матеріалі.</w:t>
      </w:r>
      <w:r w:rsidRPr="00E9095A">
        <w:rPr>
          <w:rFonts w:ascii="Times New Roman" w:hAnsi="Times New Roman" w:cs="Times New Roman"/>
          <w:sz w:val="28"/>
          <w:szCs w:val="28"/>
          <w:lang w:val="ru-RU"/>
        </w:rPr>
        <w:t xml:space="preserve"> [59, 60]</w:t>
      </w:r>
    </w:p>
    <w:p w14:paraId="73B3C71D"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lang w:val="ru-RU"/>
        </w:rPr>
      </w:pPr>
      <w:r w:rsidRPr="00E9095A">
        <w:rPr>
          <w:rFonts w:ascii="Times New Roman" w:hAnsi="Times New Roman" w:cs="Times New Roman"/>
          <w:sz w:val="28"/>
          <w:szCs w:val="28"/>
        </w:rPr>
        <w:t>3. Мембранні фільтри: Ці фільтри використовують полімерні мембрани з мікроскопічними порами, які дозволяють пропускати лише чисту воду, видаляючи залізо та інші забруднюючі речовини. Мембранні фільтри можуть бути особливо ефективними для очищення води від навіть найдрібніших часток заліза.</w:t>
      </w:r>
      <w:r w:rsidRPr="00E9095A">
        <w:rPr>
          <w:rFonts w:ascii="Times New Roman" w:hAnsi="Times New Roman" w:cs="Times New Roman"/>
          <w:sz w:val="28"/>
          <w:szCs w:val="28"/>
          <w:lang w:val="ru-RU"/>
        </w:rPr>
        <w:t xml:space="preserve"> [61]</w:t>
      </w:r>
    </w:p>
    <w:p w14:paraId="52EA8F35"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 xml:space="preserve">3. Коагуляція-флокуляція: Коагуляція-флокуляція є ефективним методом очищення води від заліза та інших забруднюючих речовин. Цей процес включає в себе додавання коагулянтів та флокулянтів до води, що сприяє утворенню великих частинок, які затримують залізо та інші забруднюючі речовини. </w:t>
      </w:r>
    </w:p>
    <w:p w14:paraId="0B84BED9"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Основні кроки коагуляції-флокуляції включають:</w:t>
      </w:r>
    </w:p>
    <w:p w14:paraId="7E9A2F18"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1. Додавання коагулянту: Коагулянти, такі як сульфат алюмінію або хлорид заліза, додаються до води. Коагулянти взаємодіють з забруднюючими речовинами, включаючи розчинне залізо, утворюючи незначні частинки.</w:t>
      </w:r>
    </w:p>
    <w:p w14:paraId="7C0DA89F"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2. Перемішування: Відбувається інтенсивне перемішування води з доданими коагулянтами для рівномірного розподілу та взаємодії речовин.</w:t>
      </w:r>
    </w:p>
    <w:p w14:paraId="330AD42C"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3. Флокуляція: Додавання флокулянта, такого як полімер, сприяє збільшенню розміру утворених частинок. Це допомагає утворити великі флокули, які затримують залізо та інші забруднюючі речовини.</w:t>
      </w:r>
    </w:p>
    <w:p w14:paraId="417A71ED"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4. Відстоювання або фільтрація: Після флокуляції рідина залишається на відстоювання, де флокули осідають на дно або утворюють шар на фільтрах. Осаджений матеріал разом з утриманим залізом видаляється, а чиста вода може бути перекачана для використання.</w:t>
      </w:r>
    </w:p>
    <w:p w14:paraId="1171780D"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lang w:val="ru-RU"/>
        </w:rPr>
      </w:pPr>
      <w:r w:rsidRPr="00E9095A">
        <w:rPr>
          <w:rFonts w:ascii="Times New Roman" w:hAnsi="Times New Roman" w:cs="Times New Roman"/>
          <w:sz w:val="28"/>
          <w:szCs w:val="28"/>
        </w:rPr>
        <w:t xml:space="preserve">Коагуляція-флокуляція є ефективним методом очищення води від заліза, оскільки сприяє утворенню великих флокул, які затримують залізо та інші забруднюючі речовини, полегшуючи їх подальше видалення. </w:t>
      </w:r>
      <w:r w:rsidRPr="00E9095A">
        <w:rPr>
          <w:rFonts w:ascii="Times New Roman" w:hAnsi="Times New Roman" w:cs="Times New Roman"/>
          <w:sz w:val="28"/>
          <w:szCs w:val="28"/>
        </w:rPr>
        <w:lastRenderedPageBreak/>
        <w:t>Використання цього методу може значно покращити якість води і забезпечити безпеку та здоров'я користувачів.</w:t>
      </w:r>
      <w:r w:rsidRPr="00E9095A">
        <w:rPr>
          <w:rFonts w:ascii="Times New Roman" w:hAnsi="Times New Roman" w:cs="Times New Roman"/>
          <w:sz w:val="28"/>
          <w:szCs w:val="28"/>
          <w:lang w:val="ru-RU"/>
        </w:rPr>
        <w:t xml:space="preserve"> [62]</w:t>
      </w:r>
    </w:p>
    <w:p w14:paraId="4917543A"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4. Іонообмінні методи: Іонообмінні методи є ефективними способами очищення води від заліза. Ці методи базуються на принципі іонообміну, де іони заліза утримуються на спеціальних матеріалах, віддаючи інші іони у розчин. Існують два типи іонообмінних методів, які використовуються для очищення води від заліза</w:t>
      </w:r>
      <w:r w:rsidRPr="00E9095A">
        <w:rPr>
          <w:rFonts w:ascii="Times New Roman" w:hAnsi="Times New Roman" w:cs="Times New Roman"/>
          <w:sz w:val="28"/>
          <w:szCs w:val="28"/>
          <w:lang w:val="ru-RU"/>
        </w:rPr>
        <w:t xml:space="preserve"> [63-65]</w:t>
      </w:r>
      <w:r w:rsidRPr="00E9095A">
        <w:rPr>
          <w:rFonts w:ascii="Times New Roman" w:hAnsi="Times New Roman" w:cs="Times New Roman"/>
          <w:sz w:val="28"/>
          <w:szCs w:val="28"/>
        </w:rPr>
        <w:t>:</w:t>
      </w:r>
    </w:p>
    <w:p w14:paraId="1F07162E"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1. Механічні іонообмінні фільтри: Ці фільтри містять спеціальні смоли або засмічувачі, які мають властивість утримувати іони заліза. Вода просочується через фільтр, а іони заліза взаємодіють з матеріалом фільтру, затримуючись на його поверхні. Це дозволяє очистити воду від заліза.</w:t>
      </w:r>
    </w:p>
    <w:p w14:paraId="6DEAA5C5"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2. Хімічні іонообмінні методи: Ці методи включають використання спеціальних хімічних реагентів або смол для активного видалення іонів заліза з води. Хімічні реагенти, такі як натрій гідроксид або кальцій гідроксид, можуть використовуватись для зміни рівня pH води та сприяння осадженню іонів заліза. Іонообмінні смоли, зокрема аніонообмінні та катіонообмінні смоли, також можуть бути використані для видалення іонів заліза з води. [66]</w:t>
      </w:r>
    </w:p>
    <w:p w14:paraId="5DE66635"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Ці іонообмінні методи можуть бути використані окремо або в поєднанні з іншими методами очищення води для досягнення оптимальної ефективності видалення заліза. Після проходження через іонообмінні системи, вода стає вільною від іонів заліза та інших забруднюючих речовин, що дозволяє забезпечити чисту та безпечну воду для використання.</w:t>
      </w:r>
    </w:p>
    <w:p w14:paraId="6AEBF1F8"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5. Каталітичні методи: Каталітичні методи очищення води від заліза використовуються для ефективного видалення заліза з води шляхом каталітичних реакцій, які сприяють окисненню або перетворенню залізних сполук у менш розчинні форми. Ці методи можуть включати в себе наступні каталітичні процеси:</w:t>
      </w:r>
    </w:p>
    <w:p w14:paraId="78AE9474"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 xml:space="preserve">1. Каталітичний окислювальний метод: У цьому методі використовуються каталізатори, такі як пероксид водню або каталітичні </w:t>
      </w:r>
      <w:r w:rsidRPr="00E9095A">
        <w:rPr>
          <w:rFonts w:ascii="Times New Roman" w:hAnsi="Times New Roman" w:cs="Times New Roman"/>
          <w:sz w:val="28"/>
          <w:szCs w:val="28"/>
        </w:rPr>
        <w:lastRenderedPageBreak/>
        <w:t>залізні солі. Ці речовини взаємодіють з сполуками заліза у воді, сприяючи їх окисненню до менш розчинних форм. Результатом цього процесу є утворення відстійника, де осаджується залізо, яке може бути видалено.</w:t>
      </w:r>
    </w:p>
    <w:p w14:paraId="5C820C91"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2. Каталітичний обмін-окиснення: У цьому методі використовуються спеціальні каталітичні матеріали, які здатні взаємодіяти з іонами заліза у воді і каталізувати їх окиснення. Це допомагає перетворити розчинні форми заліза в менш розчинні осади, які можна видалити з води.</w:t>
      </w:r>
    </w:p>
    <w:p w14:paraId="0428FC35" w14:textId="77777777" w:rsidR="00E9095A" w:rsidRP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3. Фотокаталітичні методи: Ці методи використовують каталізатори, які активуються під впливом світла. Найчастіше використовується каталізатор титанового діоксиду (TiO</w:t>
      </w:r>
      <w:r w:rsidRPr="00E9095A">
        <w:rPr>
          <w:rFonts w:ascii="Times New Roman" w:hAnsi="Times New Roman" w:cs="Times New Roman"/>
          <w:sz w:val="28"/>
          <w:szCs w:val="28"/>
          <w:vertAlign w:val="subscript"/>
        </w:rPr>
        <w:t>2</w:t>
      </w:r>
      <w:r w:rsidRPr="00E9095A">
        <w:rPr>
          <w:rFonts w:ascii="Times New Roman" w:hAnsi="Times New Roman" w:cs="Times New Roman"/>
          <w:sz w:val="28"/>
          <w:szCs w:val="28"/>
        </w:rPr>
        <w:t>). Під дією світла, каталізатор сприяє утворенню реактивних видів кисню, які окислюють залізні сполуки у воді, перетворюючи їх у менш розчинні форми.</w:t>
      </w:r>
    </w:p>
    <w:p w14:paraId="33603574" w14:textId="77777777" w:rsidR="00E9095A" w:rsidRDefault="00E9095A" w:rsidP="008905B3">
      <w:pPr>
        <w:spacing w:after="0"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Ці каталітичні методи дозволяють ефективно видаляти залізо з води шляхом окиснення або перетворення його сполук у менш розчинні форми, що можуть бути осаджені або видалені з води. Ці методи часто використовуються в промислових та комунальних системах очищення води для забезпечення високої якості води та зменшення вмісту заліза.</w:t>
      </w:r>
    </w:p>
    <w:p w14:paraId="1E4AE4E5" w14:textId="77777777" w:rsidR="008905B3" w:rsidRPr="00E9095A" w:rsidRDefault="008905B3" w:rsidP="008905B3">
      <w:pPr>
        <w:spacing w:after="0" w:line="360" w:lineRule="auto"/>
        <w:ind w:firstLine="709"/>
        <w:contextualSpacing/>
        <w:jc w:val="both"/>
        <w:rPr>
          <w:rFonts w:ascii="Times New Roman" w:hAnsi="Times New Roman" w:cs="Times New Roman"/>
          <w:sz w:val="28"/>
          <w:szCs w:val="28"/>
        </w:rPr>
      </w:pPr>
    </w:p>
    <w:p w14:paraId="562DEDCF" w14:textId="77777777" w:rsidR="00E9095A" w:rsidRPr="00E9095A" w:rsidRDefault="00E9095A" w:rsidP="00237FBC">
      <w:pPr>
        <w:pStyle w:val="2"/>
        <w:spacing w:before="0" w:after="160" w:line="360" w:lineRule="auto"/>
        <w:ind w:firstLine="709"/>
        <w:contextualSpacing/>
        <w:jc w:val="center"/>
        <w:rPr>
          <w:rFonts w:ascii="Times New Roman" w:hAnsi="Times New Roman" w:cs="Times New Roman"/>
          <w:b/>
          <w:bCs/>
          <w:color w:val="auto"/>
          <w:sz w:val="28"/>
          <w:szCs w:val="28"/>
        </w:rPr>
      </w:pPr>
      <w:bookmarkStart w:id="1" w:name="_Toc135662624"/>
      <w:r w:rsidRPr="00E9095A">
        <w:rPr>
          <w:rFonts w:ascii="Times New Roman" w:hAnsi="Times New Roman" w:cs="Times New Roman"/>
          <w:b/>
          <w:bCs/>
          <w:color w:val="auto"/>
          <w:sz w:val="28"/>
          <w:szCs w:val="28"/>
        </w:rPr>
        <w:t>1.6 Знезалізнення води за допомогою каталітичних фільтрів</w:t>
      </w:r>
      <w:bookmarkEnd w:id="1"/>
    </w:p>
    <w:p w14:paraId="3B090407" w14:textId="77777777" w:rsidR="00E9095A" w:rsidRPr="00E9095A" w:rsidRDefault="00E9095A" w:rsidP="00E9095A">
      <w:pPr>
        <w:spacing w:line="360" w:lineRule="auto"/>
        <w:ind w:firstLine="709"/>
        <w:contextualSpacing/>
        <w:jc w:val="both"/>
        <w:rPr>
          <w:rFonts w:ascii="Times New Roman" w:hAnsi="Times New Roman" w:cs="Times New Roman"/>
          <w:sz w:val="28"/>
          <w:szCs w:val="28"/>
          <w:lang w:val="ru-RU"/>
        </w:rPr>
      </w:pPr>
      <w:r w:rsidRPr="00E9095A">
        <w:rPr>
          <w:rFonts w:ascii="Times New Roman" w:hAnsi="Times New Roman" w:cs="Times New Roman"/>
          <w:sz w:val="28"/>
          <w:szCs w:val="28"/>
        </w:rPr>
        <w:t>Каталітичні фільтри для знезалізнення води знаходять широке застосування як у промисловості, так і у водопідготовці. Вони допомагають вирішити проблему високого рівня заліза в воді, що може негативно впливати на якість та продуктивність процесів.</w:t>
      </w:r>
      <w:r w:rsidRPr="00E9095A">
        <w:rPr>
          <w:rFonts w:ascii="Times New Roman" w:hAnsi="Times New Roman" w:cs="Times New Roman"/>
          <w:sz w:val="28"/>
          <w:szCs w:val="28"/>
          <w:lang w:val="ru-RU"/>
        </w:rPr>
        <w:t xml:space="preserve"> [67-70]</w:t>
      </w:r>
    </w:p>
    <w:p w14:paraId="63EC549C" w14:textId="77777777" w:rsidR="00E9095A" w:rsidRPr="00E9095A" w:rsidRDefault="00E9095A" w:rsidP="00E9095A">
      <w:pPr>
        <w:spacing w:line="360" w:lineRule="auto"/>
        <w:ind w:firstLine="709"/>
        <w:contextualSpacing/>
        <w:jc w:val="both"/>
        <w:rPr>
          <w:rFonts w:ascii="Times New Roman" w:hAnsi="Times New Roman" w:cs="Times New Roman"/>
          <w:sz w:val="28"/>
          <w:szCs w:val="28"/>
        </w:rPr>
      </w:pPr>
      <w:r w:rsidRPr="00E9095A">
        <w:rPr>
          <w:rFonts w:ascii="Times New Roman" w:hAnsi="Times New Roman" w:cs="Times New Roman"/>
          <w:sz w:val="28"/>
          <w:szCs w:val="28"/>
        </w:rPr>
        <w:t xml:space="preserve">У промисловості каталітичні фільтри використовуються для очищення води, яка використовується в різних процесах виробництва. Залізо може бути присутнім у воді, яка використовується в системах охолодження, котлах, парогенераторах, а також в процесах, пов'язаних з обробкою металів, хімічним виробництвом, текстильною промисловістю та іншими сферами діяльності. Каталітичні фільтри забезпечують ефективне знезалізнення води, </w:t>
      </w:r>
      <w:r w:rsidRPr="00E9095A">
        <w:rPr>
          <w:rFonts w:ascii="Times New Roman" w:hAnsi="Times New Roman" w:cs="Times New Roman"/>
          <w:sz w:val="28"/>
          <w:szCs w:val="28"/>
        </w:rPr>
        <w:lastRenderedPageBreak/>
        <w:t>запобігаючи утворенню осадів та відкладень, які можуть пошкодити обладнання та знизити ефективність процесів. Це дозволяє забезпечити стабільну роботу промислових установок та зменшити витрати на обслуговування та ремонт.</w:t>
      </w:r>
    </w:p>
    <w:p w14:paraId="7C76DD3A" w14:textId="77777777" w:rsidR="00E9095A" w:rsidRPr="00E9095A" w:rsidRDefault="00E9095A" w:rsidP="00E9095A">
      <w:pPr>
        <w:spacing w:line="360" w:lineRule="auto"/>
        <w:ind w:firstLine="709"/>
        <w:contextualSpacing/>
        <w:jc w:val="both"/>
        <w:rPr>
          <w:rFonts w:ascii="Times New Roman" w:hAnsi="Times New Roman" w:cs="Times New Roman"/>
          <w:sz w:val="28"/>
          <w:szCs w:val="28"/>
          <w:lang w:val="ru-RU"/>
        </w:rPr>
      </w:pPr>
      <w:r w:rsidRPr="00E9095A">
        <w:rPr>
          <w:rFonts w:ascii="Times New Roman" w:hAnsi="Times New Roman" w:cs="Times New Roman"/>
          <w:sz w:val="28"/>
          <w:szCs w:val="28"/>
        </w:rPr>
        <w:t>У сфері водопідготовки каталітичні фільтри застосовуються для очищення питної води та води, яка використовується в комунальному господарстві. Вони дозволяють видалити залізо з води, що підвищує якість питної води і забезпечує відповідність нормативам якості. Каталітичні фільтри також ефективно очищують воду від залізистих відкладень, що можуть утворюватися в системах водопостачання та каналізації. Це допомагає зберегти трубопроводи та обладнання в гарному стані, запобігти засміченню і забрудненню систем водопостачання та знизити ризик аварій.</w:t>
      </w:r>
      <w:r w:rsidRPr="00E9095A">
        <w:rPr>
          <w:rFonts w:ascii="Times New Roman" w:hAnsi="Times New Roman" w:cs="Times New Roman"/>
          <w:sz w:val="28"/>
          <w:szCs w:val="28"/>
          <w:lang w:val="ru-RU"/>
        </w:rPr>
        <w:t xml:space="preserve"> [71,72]</w:t>
      </w:r>
    </w:p>
    <w:p w14:paraId="7712043C" w14:textId="77777777" w:rsidR="00E9095A" w:rsidRPr="00E9095A" w:rsidRDefault="00E9095A" w:rsidP="00E9095A">
      <w:pPr>
        <w:spacing w:line="360" w:lineRule="auto"/>
        <w:ind w:firstLine="709"/>
        <w:contextualSpacing/>
        <w:jc w:val="both"/>
        <w:rPr>
          <w:rFonts w:ascii="Times New Roman" w:hAnsi="Times New Roman" w:cs="Times New Roman"/>
          <w:sz w:val="28"/>
          <w:szCs w:val="28"/>
          <w:lang w:val="ru-RU"/>
        </w:rPr>
      </w:pPr>
      <w:r w:rsidRPr="00E9095A">
        <w:rPr>
          <w:rFonts w:ascii="Times New Roman" w:hAnsi="Times New Roman" w:cs="Times New Roman"/>
          <w:sz w:val="28"/>
          <w:szCs w:val="28"/>
        </w:rPr>
        <w:t xml:space="preserve">Використання каталітичних фільтрів для знезалізнення води у промисловості та водопідготовці має декілька переваг. По-перше, вони є ефективними в очищенні води від заліза незалежно від його концентрації. Каталітичні фільтри також можуть працювати в широкому діапазоні температур і pH, що робить їх універсальними для різних умов. </w:t>
      </w:r>
      <w:r w:rsidRPr="00E9095A">
        <w:rPr>
          <w:rFonts w:ascii="Times New Roman" w:hAnsi="Times New Roman" w:cs="Times New Roman"/>
          <w:sz w:val="28"/>
          <w:szCs w:val="28"/>
          <w:lang w:val="ru-RU"/>
        </w:rPr>
        <w:t>[73]</w:t>
      </w:r>
    </w:p>
    <w:p w14:paraId="09396FE8" w14:textId="77777777" w:rsidR="00E9095A" w:rsidRPr="00E9095A" w:rsidRDefault="00E9095A" w:rsidP="00E9095A">
      <w:pPr>
        <w:spacing w:line="360" w:lineRule="auto"/>
        <w:ind w:firstLine="709"/>
        <w:contextualSpacing/>
        <w:jc w:val="both"/>
        <w:rPr>
          <w:rFonts w:ascii="Times New Roman" w:hAnsi="Times New Roman" w:cs="Times New Roman"/>
          <w:sz w:val="28"/>
          <w:szCs w:val="28"/>
          <w:lang w:val="ru-RU"/>
        </w:rPr>
      </w:pPr>
      <w:r w:rsidRPr="00E9095A">
        <w:rPr>
          <w:rFonts w:ascii="Times New Roman" w:hAnsi="Times New Roman" w:cs="Times New Roman"/>
          <w:sz w:val="28"/>
          <w:szCs w:val="28"/>
        </w:rPr>
        <w:t>Загалом, використання каталітичних фільтрів для знезалізнення води є ефективним рішенням у промисловості та водопідготовці. Вони допомагають забезпечити чисту та якісну воду для різних процесів і задовольняти вимоги стандартів якості. Це сприяє підвищенню ефективності виробництва, збереженню обладнання та ресурсів, а також збереженню довкілля.</w:t>
      </w:r>
      <w:r w:rsidRPr="00E9095A">
        <w:rPr>
          <w:rFonts w:ascii="Times New Roman" w:hAnsi="Times New Roman" w:cs="Times New Roman"/>
          <w:sz w:val="28"/>
          <w:szCs w:val="28"/>
          <w:lang w:val="ru-RU"/>
        </w:rPr>
        <w:t xml:space="preserve"> [74-76]</w:t>
      </w:r>
    </w:p>
    <w:p w14:paraId="44D41ED3" w14:textId="4E0EAD4B" w:rsidR="009F4B2D" w:rsidRDefault="009F4B2D" w:rsidP="00BE6318">
      <w:pPr>
        <w:spacing w:line="360" w:lineRule="auto"/>
        <w:jc w:val="both"/>
        <w:rPr>
          <w:rFonts w:ascii="Times New Roman" w:hAnsi="Times New Roman" w:cs="Times New Roman"/>
          <w:color w:val="000000"/>
          <w:sz w:val="28"/>
          <w:szCs w:val="28"/>
          <w:lang w:val="ru-RU"/>
        </w:rPr>
      </w:pPr>
    </w:p>
    <w:p w14:paraId="241AE260" w14:textId="366B4555" w:rsidR="00521B7F" w:rsidRDefault="00521B7F" w:rsidP="00BE6318">
      <w:pPr>
        <w:spacing w:line="360" w:lineRule="auto"/>
        <w:jc w:val="both"/>
        <w:rPr>
          <w:rFonts w:ascii="Times New Roman" w:hAnsi="Times New Roman" w:cs="Times New Roman"/>
          <w:color w:val="000000"/>
          <w:sz w:val="28"/>
          <w:szCs w:val="28"/>
          <w:lang w:val="ru-RU"/>
        </w:rPr>
      </w:pPr>
    </w:p>
    <w:p w14:paraId="4C4F9A28" w14:textId="77777777" w:rsidR="00521B7F" w:rsidRDefault="00521B7F" w:rsidP="00BE6318">
      <w:pPr>
        <w:spacing w:line="360" w:lineRule="auto"/>
        <w:jc w:val="both"/>
        <w:rPr>
          <w:rFonts w:ascii="Times New Roman" w:hAnsi="Times New Roman" w:cs="Times New Roman"/>
          <w:color w:val="000000"/>
          <w:sz w:val="28"/>
          <w:szCs w:val="28"/>
          <w:lang w:val="ru-RU"/>
        </w:rPr>
      </w:pPr>
    </w:p>
    <w:p w14:paraId="16768D7F" w14:textId="77777777" w:rsidR="00521B7F" w:rsidRDefault="00521B7F" w:rsidP="00BE6318">
      <w:pPr>
        <w:spacing w:line="360" w:lineRule="auto"/>
        <w:jc w:val="both"/>
        <w:rPr>
          <w:rFonts w:ascii="Times New Roman" w:hAnsi="Times New Roman" w:cs="Times New Roman"/>
          <w:color w:val="000000"/>
          <w:sz w:val="28"/>
          <w:szCs w:val="28"/>
          <w:lang w:val="ru-RU"/>
        </w:rPr>
        <w:sectPr w:rsidR="00521B7F">
          <w:pgSz w:w="11906" w:h="16838"/>
          <w:pgMar w:top="1134" w:right="850" w:bottom="1134" w:left="1701" w:header="708" w:footer="708" w:gutter="0"/>
          <w:cols w:space="708"/>
          <w:docGrid w:linePitch="360"/>
        </w:sectPr>
      </w:pPr>
    </w:p>
    <w:p w14:paraId="679C9093" w14:textId="77777777" w:rsidR="006E415A" w:rsidRPr="00AB55DC" w:rsidRDefault="006E415A" w:rsidP="00D2534C">
      <w:pPr>
        <w:spacing w:after="0" w:line="360" w:lineRule="auto"/>
        <w:jc w:val="center"/>
        <w:rPr>
          <w:rFonts w:ascii="Times New Roman" w:hAnsi="Times New Roman" w:cs="Times New Roman"/>
          <w:b/>
          <w:color w:val="000000"/>
          <w:sz w:val="28"/>
          <w:szCs w:val="28"/>
        </w:rPr>
      </w:pPr>
      <w:r w:rsidRPr="00AB55DC">
        <w:rPr>
          <w:rFonts w:ascii="Times New Roman" w:hAnsi="Times New Roman" w:cs="Times New Roman"/>
          <w:b/>
          <w:color w:val="000000"/>
          <w:sz w:val="28"/>
          <w:szCs w:val="28"/>
        </w:rPr>
        <w:lastRenderedPageBreak/>
        <w:t>РОЗДІЛ 2.</w:t>
      </w:r>
    </w:p>
    <w:p w14:paraId="7C6347C8" w14:textId="77777777" w:rsidR="006E415A" w:rsidRPr="008905B3" w:rsidRDefault="006E415A" w:rsidP="008905B3">
      <w:pPr>
        <w:pStyle w:val="1"/>
        <w:spacing w:before="0" w:line="360" w:lineRule="auto"/>
        <w:jc w:val="center"/>
        <w:rPr>
          <w:rFonts w:ascii="Times New Roman" w:hAnsi="Times New Roman" w:cs="Times New Roman"/>
          <w:color w:val="auto"/>
        </w:rPr>
      </w:pPr>
      <w:r w:rsidRPr="008905B3">
        <w:rPr>
          <w:rFonts w:ascii="Times New Roman" w:hAnsi="Times New Roman" w:cs="Times New Roman"/>
          <w:color w:val="auto"/>
        </w:rPr>
        <w:t>МАТЕРІАЛИ, МЕТОДИ ТА МЕТОДИКИ ЕКСПЕРИМЕНТАЛЬНИХ ДОСЛІДЖЕНЬ</w:t>
      </w:r>
    </w:p>
    <w:p w14:paraId="07C5C643" w14:textId="51730977" w:rsidR="006E415A" w:rsidRPr="008905B3" w:rsidRDefault="006E415A" w:rsidP="008905B3">
      <w:pPr>
        <w:pStyle w:val="2"/>
        <w:spacing w:before="0" w:line="360" w:lineRule="auto"/>
        <w:rPr>
          <w:rFonts w:ascii="Times New Roman" w:hAnsi="Times New Roman" w:cs="Times New Roman"/>
          <w:b/>
          <w:color w:val="auto"/>
          <w:sz w:val="28"/>
          <w:szCs w:val="28"/>
        </w:rPr>
      </w:pPr>
      <w:r w:rsidRPr="008905B3">
        <w:rPr>
          <w:rFonts w:ascii="Times New Roman" w:hAnsi="Times New Roman" w:cs="Times New Roman"/>
          <w:b/>
          <w:color w:val="auto"/>
          <w:sz w:val="28"/>
          <w:szCs w:val="28"/>
        </w:rPr>
        <w:t xml:space="preserve">2.1. </w:t>
      </w:r>
      <w:r w:rsidR="00151D0A" w:rsidRPr="008905B3">
        <w:rPr>
          <w:rFonts w:ascii="Times New Roman" w:hAnsi="Times New Roman" w:cs="Times New Roman"/>
          <w:b/>
          <w:color w:val="auto"/>
          <w:sz w:val="28"/>
          <w:szCs w:val="28"/>
        </w:rPr>
        <w:t>Об’єкти досліжень</w:t>
      </w:r>
    </w:p>
    <w:p w14:paraId="49539C88" w14:textId="77777777" w:rsidR="006E415A" w:rsidRDefault="006E415A" w:rsidP="006E415A">
      <w:pPr>
        <w:spacing w:after="0" w:line="360" w:lineRule="auto"/>
        <w:ind w:firstLine="851"/>
        <w:jc w:val="both"/>
        <w:rPr>
          <w:rFonts w:ascii="Times New Roman" w:hAnsi="Times New Roman" w:cs="Times New Roman"/>
          <w:color w:val="000000"/>
          <w:sz w:val="28"/>
          <w:szCs w:val="28"/>
        </w:rPr>
      </w:pPr>
      <w:bookmarkStart w:id="2" w:name="_Hlk155618276"/>
      <w:r>
        <w:rPr>
          <w:rFonts w:ascii="Times New Roman" w:hAnsi="Times New Roman" w:cs="Times New Roman"/>
          <w:color w:val="000000"/>
          <w:sz w:val="28"/>
          <w:szCs w:val="28"/>
        </w:rPr>
        <w:t xml:space="preserve">Предметом дослідження у даній роботі були фільтрувальні завантаження, що використовували для знезалізнення води. Процес знезалізнення </w:t>
      </w:r>
      <w:r w:rsidRPr="006A355C">
        <w:rPr>
          <w:rFonts w:ascii="Times New Roman" w:hAnsi="Times New Roman" w:cs="Times New Roman"/>
          <w:color w:val="000000"/>
          <w:sz w:val="28"/>
          <w:szCs w:val="28"/>
        </w:rPr>
        <w:t>базується</w:t>
      </w:r>
      <w:r>
        <w:rPr>
          <w:rFonts w:ascii="Times New Roman" w:hAnsi="Times New Roman" w:cs="Times New Roman"/>
          <w:color w:val="000000"/>
          <w:sz w:val="28"/>
          <w:szCs w:val="28"/>
        </w:rPr>
        <w:t xml:space="preserve"> на</w:t>
      </w:r>
      <w:r w:rsidRPr="006A355C">
        <w:rPr>
          <w:rFonts w:ascii="Times New Roman" w:hAnsi="Times New Roman" w:cs="Times New Roman"/>
          <w:color w:val="000000"/>
          <w:sz w:val="28"/>
          <w:szCs w:val="28"/>
        </w:rPr>
        <w:t xml:space="preserve"> окисненні </w:t>
      </w:r>
      <w:r>
        <w:rPr>
          <w:rFonts w:ascii="Times New Roman" w:hAnsi="Times New Roman" w:cs="Times New Roman"/>
          <w:color w:val="000000"/>
          <w:sz w:val="28"/>
          <w:szCs w:val="28"/>
        </w:rPr>
        <w:t xml:space="preserve">сполук </w:t>
      </w:r>
      <w:r w:rsidRPr="006A355C">
        <w:rPr>
          <w:rFonts w:ascii="Times New Roman" w:hAnsi="Times New Roman" w:cs="Times New Roman"/>
          <w:color w:val="000000"/>
          <w:sz w:val="28"/>
          <w:szCs w:val="28"/>
        </w:rPr>
        <w:t>залі</w:t>
      </w:r>
      <w:r>
        <w:rPr>
          <w:rFonts w:ascii="Times New Roman" w:hAnsi="Times New Roman" w:cs="Times New Roman"/>
          <w:color w:val="000000"/>
          <w:sz w:val="28"/>
          <w:szCs w:val="28"/>
        </w:rPr>
        <w:t>за</w:t>
      </w:r>
      <w:r w:rsidRPr="006A355C">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з </w:t>
      </w:r>
      <w:r w:rsidRPr="006A355C">
        <w:rPr>
          <w:rFonts w:ascii="Times New Roman" w:hAnsi="Times New Roman" w:cs="Times New Roman"/>
          <w:color w:val="000000"/>
          <w:sz w:val="28"/>
          <w:szCs w:val="28"/>
        </w:rPr>
        <w:t xml:space="preserve">наступним </w:t>
      </w:r>
      <w:r>
        <w:rPr>
          <w:rFonts w:ascii="Times New Roman" w:hAnsi="Times New Roman" w:cs="Times New Roman"/>
          <w:color w:val="000000"/>
          <w:sz w:val="28"/>
          <w:szCs w:val="28"/>
        </w:rPr>
        <w:t>вилученням окислених форм шляхом фільтрування</w:t>
      </w:r>
      <w:r w:rsidRPr="006A355C">
        <w:rPr>
          <w:rFonts w:ascii="Times New Roman" w:hAnsi="Times New Roman" w:cs="Times New Roman"/>
          <w:color w:val="000000"/>
          <w:sz w:val="28"/>
          <w:szCs w:val="28"/>
        </w:rPr>
        <w:t xml:space="preserve"> крізь шар зернистого матеріалу. Тому при виборі </w:t>
      </w:r>
      <w:r>
        <w:rPr>
          <w:rFonts w:ascii="Times New Roman" w:hAnsi="Times New Roman" w:cs="Times New Roman"/>
          <w:color w:val="000000"/>
          <w:sz w:val="28"/>
          <w:szCs w:val="28"/>
        </w:rPr>
        <w:t>матеріалів у якості фільтрувального завантаження</w:t>
      </w:r>
      <w:r w:rsidRPr="006A355C">
        <w:rPr>
          <w:rFonts w:ascii="Times New Roman" w:hAnsi="Times New Roman" w:cs="Times New Roman"/>
          <w:color w:val="000000"/>
          <w:sz w:val="28"/>
          <w:szCs w:val="28"/>
        </w:rPr>
        <w:t xml:space="preserve"> враховува</w:t>
      </w:r>
      <w:r>
        <w:rPr>
          <w:rFonts w:ascii="Times New Roman" w:hAnsi="Times New Roman" w:cs="Times New Roman"/>
          <w:color w:val="000000"/>
          <w:sz w:val="28"/>
          <w:szCs w:val="28"/>
        </w:rPr>
        <w:t xml:space="preserve">лися </w:t>
      </w:r>
      <w:r w:rsidRPr="006A355C">
        <w:rPr>
          <w:rFonts w:ascii="Times New Roman" w:hAnsi="Times New Roman" w:cs="Times New Roman"/>
          <w:color w:val="000000"/>
          <w:sz w:val="28"/>
          <w:szCs w:val="28"/>
        </w:rPr>
        <w:t>фізико</w:t>
      </w:r>
      <w:r>
        <w:rPr>
          <w:rFonts w:ascii="Times New Roman" w:hAnsi="Times New Roman" w:cs="Times New Roman"/>
          <w:color w:val="000000"/>
          <w:sz w:val="28"/>
          <w:szCs w:val="28"/>
        </w:rPr>
        <w:t>-</w:t>
      </w:r>
      <w:r w:rsidRPr="006A355C">
        <w:rPr>
          <w:rFonts w:ascii="Times New Roman" w:hAnsi="Times New Roman" w:cs="Times New Roman"/>
          <w:color w:val="000000"/>
          <w:sz w:val="28"/>
          <w:szCs w:val="28"/>
        </w:rPr>
        <w:t>хімічні та те</w:t>
      </w:r>
      <w:r>
        <w:rPr>
          <w:rFonts w:ascii="Times New Roman" w:hAnsi="Times New Roman" w:cs="Times New Roman"/>
          <w:color w:val="000000"/>
          <w:sz w:val="28"/>
          <w:szCs w:val="28"/>
        </w:rPr>
        <w:t>хнологічні властивості матеріалів</w:t>
      </w:r>
      <w:r w:rsidRPr="006A355C">
        <w:rPr>
          <w:rFonts w:ascii="Times New Roman" w:hAnsi="Times New Roman" w:cs="Times New Roman"/>
          <w:color w:val="000000"/>
          <w:sz w:val="28"/>
          <w:szCs w:val="28"/>
        </w:rPr>
        <w:t>,</w:t>
      </w:r>
      <w:r>
        <w:rPr>
          <w:rFonts w:ascii="Times New Roman" w:hAnsi="Times New Roman" w:cs="Times New Roman"/>
          <w:color w:val="000000"/>
          <w:sz w:val="28"/>
          <w:szCs w:val="28"/>
        </w:rPr>
        <w:t xml:space="preserve"> а також</w:t>
      </w:r>
      <w:r w:rsidRPr="006A355C">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їх вартість та </w:t>
      </w:r>
      <w:r w:rsidRPr="006A355C">
        <w:rPr>
          <w:rFonts w:ascii="Times New Roman" w:hAnsi="Times New Roman" w:cs="Times New Roman"/>
          <w:color w:val="000000"/>
          <w:sz w:val="28"/>
          <w:szCs w:val="28"/>
        </w:rPr>
        <w:t>доступність для</w:t>
      </w:r>
      <w:r>
        <w:rPr>
          <w:rFonts w:ascii="Times New Roman" w:hAnsi="Times New Roman" w:cs="Times New Roman"/>
          <w:color w:val="000000"/>
          <w:sz w:val="28"/>
          <w:szCs w:val="28"/>
        </w:rPr>
        <w:t xml:space="preserve"> використання.</w:t>
      </w:r>
    </w:p>
    <w:p w14:paraId="27A8DCFB" w14:textId="77777777" w:rsidR="006E415A" w:rsidRDefault="006E415A" w:rsidP="006E415A">
      <w:pPr>
        <w:spacing w:after="0" w:line="360" w:lineRule="auto"/>
        <w:ind w:firstLine="851"/>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 якості матеріалів для знезалізнення води використовували </w:t>
      </w:r>
      <w:r w:rsidRPr="0024338C">
        <w:rPr>
          <w:rFonts w:ascii="Times New Roman" w:hAnsi="Times New Roman" w:cs="Times New Roman"/>
          <w:color w:val="000000"/>
          <w:sz w:val="28"/>
          <w:szCs w:val="28"/>
        </w:rPr>
        <w:t>катіоніт КУ-2-8</w:t>
      </w:r>
      <w:r>
        <w:rPr>
          <w:rFonts w:ascii="Times New Roman" w:hAnsi="Times New Roman" w:cs="Times New Roman"/>
          <w:color w:val="000000"/>
          <w:sz w:val="28"/>
          <w:szCs w:val="28"/>
        </w:rPr>
        <w:t xml:space="preserve"> та цеоліт </w:t>
      </w:r>
      <w:r w:rsidRPr="001E6286">
        <w:rPr>
          <w:rFonts w:ascii="Times New Roman" w:hAnsi="Times New Roman" w:cs="Times New Roman"/>
          <w:color w:val="333333"/>
          <w:sz w:val="28"/>
          <w:szCs w:val="28"/>
        </w:rPr>
        <w:t>Сокирницького родовища</w:t>
      </w:r>
      <w:r w:rsidRPr="0024338C">
        <w:rPr>
          <w:rFonts w:ascii="Times New Roman" w:hAnsi="Times New Roman" w:cs="Times New Roman"/>
          <w:color w:val="000000"/>
          <w:sz w:val="28"/>
          <w:szCs w:val="28"/>
        </w:rPr>
        <w:t xml:space="preserve">. Фізико-хімічні властивості </w:t>
      </w:r>
      <w:r>
        <w:rPr>
          <w:rFonts w:ascii="Times New Roman" w:hAnsi="Times New Roman" w:cs="Times New Roman"/>
          <w:color w:val="000000"/>
          <w:sz w:val="28"/>
          <w:szCs w:val="28"/>
        </w:rPr>
        <w:t>даних матеріалів наведено в таблиці 2.1 та 2.2</w:t>
      </w:r>
      <w:r w:rsidRPr="0024338C">
        <w:rPr>
          <w:rFonts w:ascii="Times New Roman" w:hAnsi="Times New Roman" w:cs="Times New Roman"/>
          <w:color w:val="000000"/>
          <w:sz w:val="28"/>
          <w:szCs w:val="28"/>
        </w:rPr>
        <w:t>.</w:t>
      </w:r>
    </w:p>
    <w:p w14:paraId="14325F47" w14:textId="77777777" w:rsidR="006E415A" w:rsidRDefault="006E415A" w:rsidP="006E415A">
      <w:pPr>
        <w:spacing w:after="0" w:line="360" w:lineRule="auto"/>
        <w:ind w:firstLine="851"/>
        <w:jc w:val="both"/>
        <w:rPr>
          <w:rFonts w:ascii="Times New Roman" w:hAnsi="Times New Roman" w:cs="Times New Roman"/>
          <w:sz w:val="28"/>
          <w:szCs w:val="28"/>
        </w:rPr>
      </w:pPr>
      <w:bookmarkStart w:id="3" w:name="_Hlk155618320"/>
      <w:bookmarkEnd w:id="2"/>
      <w:r w:rsidRPr="00405BAE">
        <w:rPr>
          <w:rFonts w:ascii="Times New Roman" w:hAnsi="Times New Roman" w:cs="Times New Roman"/>
          <w:sz w:val="28"/>
          <w:szCs w:val="28"/>
        </w:rPr>
        <w:t>Вибір</w:t>
      </w:r>
      <w:r>
        <w:rPr>
          <w:rFonts w:ascii="Times New Roman" w:hAnsi="Times New Roman" w:cs="Times New Roman"/>
          <w:sz w:val="28"/>
          <w:szCs w:val="28"/>
        </w:rPr>
        <w:t xml:space="preserve"> даних матеріалів був зумовлений тим, що вони є найбільш застосовувані </w:t>
      </w:r>
      <w:r w:rsidRPr="00405BAE">
        <w:rPr>
          <w:rFonts w:ascii="Times New Roman" w:hAnsi="Times New Roman" w:cs="Times New Roman"/>
          <w:sz w:val="28"/>
          <w:szCs w:val="28"/>
        </w:rPr>
        <w:t>на водоочисних станціях</w:t>
      </w:r>
      <w:r>
        <w:rPr>
          <w:rFonts w:ascii="Times New Roman" w:hAnsi="Times New Roman" w:cs="Times New Roman"/>
          <w:sz w:val="28"/>
          <w:szCs w:val="28"/>
        </w:rPr>
        <w:t>. Природні цеоліти</w:t>
      </w:r>
      <w:r w:rsidRPr="00405BAE">
        <w:rPr>
          <w:rFonts w:ascii="Times New Roman" w:hAnsi="Times New Roman" w:cs="Times New Roman"/>
          <w:sz w:val="28"/>
          <w:szCs w:val="28"/>
        </w:rPr>
        <w:t xml:space="preserve"> відноситься до мікропорист</w:t>
      </w:r>
      <w:r>
        <w:rPr>
          <w:rFonts w:ascii="Times New Roman" w:hAnsi="Times New Roman" w:cs="Times New Roman"/>
          <w:sz w:val="28"/>
          <w:szCs w:val="28"/>
        </w:rPr>
        <w:t>их каркасних алюмосилікатів, що мають</w:t>
      </w:r>
      <w:r w:rsidRPr="00405BAE">
        <w:rPr>
          <w:rFonts w:ascii="Times New Roman" w:hAnsi="Times New Roman" w:cs="Times New Roman"/>
          <w:sz w:val="28"/>
          <w:szCs w:val="28"/>
        </w:rPr>
        <w:t xml:space="preserve"> висок</w:t>
      </w:r>
      <w:r>
        <w:rPr>
          <w:rFonts w:ascii="Times New Roman" w:hAnsi="Times New Roman" w:cs="Times New Roman"/>
          <w:sz w:val="28"/>
          <w:szCs w:val="28"/>
        </w:rPr>
        <w:t>і</w:t>
      </w:r>
      <w:r w:rsidRPr="00405BAE">
        <w:rPr>
          <w:rFonts w:ascii="Times New Roman" w:hAnsi="Times New Roman" w:cs="Times New Roman"/>
          <w:sz w:val="28"/>
          <w:szCs w:val="28"/>
        </w:rPr>
        <w:t xml:space="preserve"> технологічн</w:t>
      </w:r>
      <w:r>
        <w:rPr>
          <w:rFonts w:ascii="Times New Roman" w:hAnsi="Times New Roman" w:cs="Times New Roman"/>
          <w:sz w:val="28"/>
          <w:szCs w:val="28"/>
        </w:rPr>
        <w:t>і</w:t>
      </w:r>
      <w:r w:rsidRPr="00405BAE">
        <w:rPr>
          <w:rFonts w:ascii="Times New Roman" w:hAnsi="Times New Roman" w:cs="Times New Roman"/>
          <w:sz w:val="28"/>
          <w:szCs w:val="28"/>
        </w:rPr>
        <w:t xml:space="preserve"> параметр</w:t>
      </w:r>
      <w:r>
        <w:rPr>
          <w:rFonts w:ascii="Times New Roman" w:hAnsi="Times New Roman" w:cs="Times New Roman"/>
          <w:sz w:val="28"/>
          <w:szCs w:val="28"/>
        </w:rPr>
        <w:t>и та є екологічно безпечними матеріалами</w:t>
      </w:r>
      <w:r w:rsidRPr="00405BAE">
        <w:rPr>
          <w:rFonts w:ascii="Times New Roman" w:hAnsi="Times New Roman" w:cs="Times New Roman"/>
          <w:sz w:val="28"/>
          <w:szCs w:val="28"/>
        </w:rPr>
        <w:t xml:space="preserve">. Вони легко піддаються механічній </w:t>
      </w:r>
      <w:r>
        <w:rPr>
          <w:rFonts w:ascii="Times New Roman" w:hAnsi="Times New Roman" w:cs="Times New Roman"/>
          <w:sz w:val="28"/>
          <w:szCs w:val="28"/>
        </w:rPr>
        <w:t xml:space="preserve">та хімічній обробці. </w:t>
      </w:r>
      <w:r w:rsidRPr="00405BAE">
        <w:rPr>
          <w:rFonts w:ascii="Times New Roman" w:hAnsi="Times New Roman" w:cs="Times New Roman"/>
          <w:sz w:val="28"/>
          <w:szCs w:val="28"/>
        </w:rPr>
        <w:t>За мінералогічним складом</w:t>
      </w:r>
      <w:r>
        <w:rPr>
          <w:rFonts w:ascii="Times New Roman" w:hAnsi="Times New Roman" w:cs="Times New Roman"/>
          <w:sz w:val="28"/>
          <w:szCs w:val="28"/>
        </w:rPr>
        <w:t xml:space="preserve"> вибраний цеоліт</w:t>
      </w:r>
      <w:r w:rsidRPr="00405BAE">
        <w:rPr>
          <w:rFonts w:ascii="Times New Roman" w:hAnsi="Times New Roman" w:cs="Times New Roman"/>
          <w:sz w:val="28"/>
          <w:szCs w:val="28"/>
        </w:rPr>
        <w:t xml:space="preserve"> </w:t>
      </w:r>
      <w:r>
        <w:rPr>
          <w:rFonts w:ascii="Times New Roman" w:hAnsi="Times New Roman" w:cs="Times New Roman"/>
          <w:sz w:val="28"/>
          <w:szCs w:val="28"/>
        </w:rPr>
        <w:t>належить до типу кліноптилоліта, що з</w:t>
      </w:r>
      <w:r w:rsidRPr="00405BAE">
        <w:rPr>
          <w:rFonts w:ascii="Times New Roman" w:hAnsi="Times New Roman" w:cs="Times New Roman"/>
          <w:sz w:val="28"/>
          <w:szCs w:val="28"/>
        </w:rPr>
        <w:t xml:space="preserve">а хімічним складом </w:t>
      </w:r>
      <w:r>
        <w:rPr>
          <w:rFonts w:ascii="Times New Roman" w:hAnsi="Times New Roman" w:cs="Times New Roman"/>
          <w:sz w:val="28"/>
          <w:szCs w:val="28"/>
        </w:rPr>
        <w:t>належить</w:t>
      </w:r>
      <w:r w:rsidRPr="00405BAE">
        <w:rPr>
          <w:rFonts w:ascii="Times New Roman" w:hAnsi="Times New Roman" w:cs="Times New Roman"/>
          <w:sz w:val="28"/>
          <w:szCs w:val="28"/>
        </w:rPr>
        <w:t xml:space="preserve"> до натрій-калійних цеолітів.</w:t>
      </w:r>
    </w:p>
    <w:p w14:paraId="6B7DF551" w14:textId="77777777" w:rsidR="006E415A" w:rsidRPr="002931C1" w:rsidRDefault="006E415A" w:rsidP="006E415A">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Іоніт</w:t>
      </w:r>
      <w:r w:rsidRPr="00405BAE">
        <w:rPr>
          <w:rFonts w:ascii="Times New Roman" w:hAnsi="Times New Roman" w:cs="Times New Roman"/>
          <w:sz w:val="28"/>
          <w:szCs w:val="28"/>
        </w:rPr>
        <w:t xml:space="preserve"> марки КУ-2-8 </w:t>
      </w:r>
      <w:r>
        <w:rPr>
          <w:rFonts w:ascii="Times New Roman" w:hAnsi="Times New Roman" w:cs="Times New Roman"/>
          <w:sz w:val="28"/>
          <w:szCs w:val="28"/>
        </w:rPr>
        <w:t>висомолекулярне</w:t>
      </w:r>
      <w:r w:rsidRPr="00405BAE">
        <w:rPr>
          <w:rFonts w:ascii="Times New Roman" w:hAnsi="Times New Roman" w:cs="Times New Roman"/>
          <w:sz w:val="28"/>
          <w:szCs w:val="28"/>
        </w:rPr>
        <w:t xml:space="preserve"> полімерне з'єднання, з тривимірною гелево</w:t>
      </w:r>
      <w:r>
        <w:rPr>
          <w:rFonts w:ascii="Times New Roman" w:hAnsi="Times New Roman" w:cs="Times New Roman"/>
          <w:sz w:val="28"/>
          <w:szCs w:val="28"/>
        </w:rPr>
        <w:t xml:space="preserve">ю структурою і макропористістю. Відноситься до типу </w:t>
      </w:r>
      <w:r w:rsidRPr="002931C1">
        <w:rPr>
          <w:rFonts w:ascii="Times New Roman" w:hAnsi="Times New Roman" w:cs="Times New Roman"/>
          <w:sz w:val="28"/>
          <w:szCs w:val="28"/>
        </w:rPr>
        <w:t xml:space="preserve">сильнокислотного </w:t>
      </w:r>
      <w:r>
        <w:rPr>
          <w:rFonts w:ascii="Times New Roman" w:hAnsi="Times New Roman" w:cs="Times New Roman"/>
          <w:sz w:val="28"/>
          <w:szCs w:val="28"/>
        </w:rPr>
        <w:t>катіоніту. Є стійким до дії кислот, лугів</w:t>
      </w:r>
      <w:r w:rsidRPr="00405BAE">
        <w:rPr>
          <w:rFonts w:ascii="Times New Roman" w:hAnsi="Times New Roman" w:cs="Times New Roman"/>
          <w:sz w:val="28"/>
          <w:szCs w:val="28"/>
        </w:rPr>
        <w:t xml:space="preserve"> та органічних розчинник</w:t>
      </w:r>
      <w:r>
        <w:rPr>
          <w:rFonts w:ascii="Times New Roman" w:hAnsi="Times New Roman" w:cs="Times New Roman"/>
          <w:sz w:val="28"/>
          <w:szCs w:val="28"/>
        </w:rPr>
        <w:t>ів. На практиці, катіоніт КУ-2-8 є</w:t>
      </w:r>
      <w:r w:rsidRPr="002931C1">
        <w:rPr>
          <w:rFonts w:ascii="Times New Roman" w:hAnsi="Times New Roman" w:cs="Times New Roman"/>
          <w:sz w:val="28"/>
          <w:szCs w:val="28"/>
        </w:rPr>
        <w:t xml:space="preserve"> найбільш затребуваною маркою</w:t>
      </w:r>
      <w:r>
        <w:rPr>
          <w:rFonts w:ascii="Times New Roman" w:hAnsi="Times New Roman" w:cs="Times New Roman"/>
          <w:sz w:val="28"/>
          <w:szCs w:val="28"/>
        </w:rPr>
        <w:t xml:space="preserve"> серед своїх аналогів. Його використовують для п</w:t>
      </w:r>
      <w:r w:rsidRPr="002931C1">
        <w:rPr>
          <w:rFonts w:ascii="Times New Roman" w:hAnsi="Times New Roman" w:cs="Times New Roman"/>
          <w:sz w:val="28"/>
          <w:szCs w:val="28"/>
        </w:rPr>
        <w:t>ом'якшення</w:t>
      </w:r>
      <w:r>
        <w:rPr>
          <w:rFonts w:ascii="Times New Roman" w:hAnsi="Times New Roman" w:cs="Times New Roman"/>
          <w:sz w:val="28"/>
          <w:szCs w:val="28"/>
        </w:rPr>
        <w:t xml:space="preserve"> та знесолення</w:t>
      </w:r>
      <w:r w:rsidRPr="002931C1">
        <w:rPr>
          <w:rFonts w:ascii="Times New Roman" w:hAnsi="Times New Roman" w:cs="Times New Roman"/>
          <w:sz w:val="28"/>
          <w:szCs w:val="28"/>
        </w:rPr>
        <w:t xml:space="preserve"> води в побутових та комерційних системах</w:t>
      </w:r>
      <w:r>
        <w:rPr>
          <w:rFonts w:ascii="Times New Roman" w:hAnsi="Times New Roman" w:cs="Times New Roman"/>
          <w:sz w:val="28"/>
          <w:szCs w:val="28"/>
        </w:rPr>
        <w:t>, у в</w:t>
      </w:r>
      <w:r w:rsidRPr="002931C1">
        <w:rPr>
          <w:rFonts w:ascii="Times New Roman" w:hAnsi="Times New Roman" w:cs="Times New Roman"/>
          <w:sz w:val="28"/>
          <w:szCs w:val="28"/>
        </w:rPr>
        <w:t>одопідготов</w:t>
      </w:r>
      <w:r>
        <w:rPr>
          <w:rFonts w:ascii="Times New Roman" w:hAnsi="Times New Roman" w:cs="Times New Roman"/>
          <w:sz w:val="28"/>
          <w:szCs w:val="28"/>
        </w:rPr>
        <w:t>ці для теплоенергетичних цілей, очищенні</w:t>
      </w:r>
      <w:r w:rsidRPr="002931C1">
        <w:rPr>
          <w:rFonts w:ascii="Times New Roman" w:hAnsi="Times New Roman" w:cs="Times New Roman"/>
          <w:sz w:val="28"/>
          <w:szCs w:val="28"/>
        </w:rPr>
        <w:t xml:space="preserve"> стічних вод</w:t>
      </w:r>
      <w:r>
        <w:rPr>
          <w:rFonts w:ascii="Times New Roman" w:hAnsi="Times New Roman" w:cs="Times New Roman"/>
          <w:sz w:val="28"/>
          <w:szCs w:val="28"/>
        </w:rPr>
        <w:t xml:space="preserve"> від важких металів</w:t>
      </w:r>
      <w:bookmarkEnd w:id="3"/>
      <w:r>
        <w:rPr>
          <w:rFonts w:ascii="Times New Roman" w:hAnsi="Times New Roman" w:cs="Times New Roman"/>
          <w:sz w:val="28"/>
          <w:szCs w:val="28"/>
        </w:rPr>
        <w:t>.</w:t>
      </w:r>
    </w:p>
    <w:p w14:paraId="5A390C0D" w14:textId="77777777" w:rsidR="006E415A" w:rsidRDefault="006E415A" w:rsidP="006E415A">
      <w:pPr>
        <w:spacing w:line="360" w:lineRule="auto"/>
        <w:ind w:firstLine="851"/>
        <w:jc w:val="both"/>
        <w:rPr>
          <w:rFonts w:ascii="Times New Roman" w:hAnsi="Times New Roman" w:cs="Times New Roman"/>
          <w:color w:val="000000"/>
          <w:sz w:val="28"/>
          <w:szCs w:val="28"/>
        </w:rPr>
      </w:pPr>
    </w:p>
    <w:p w14:paraId="599030A7" w14:textId="06E21916" w:rsidR="006E415A" w:rsidRPr="00560CFF" w:rsidRDefault="006E415A" w:rsidP="006E415A">
      <w:pPr>
        <w:spacing w:line="360" w:lineRule="auto"/>
        <w:ind w:firstLine="851"/>
        <w:jc w:val="both"/>
        <w:rPr>
          <w:rFonts w:ascii="Times New Roman" w:hAnsi="Times New Roman" w:cs="Times New Roman"/>
          <w:b/>
          <w:bCs/>
          <w:color w:val="000000"/>
          <w:sz w:val="28"/>
          <w:szCs w:val="28"/>
        </w:rPr>
      </w:pPr>
      <w:bookmarkStart w:id="4" w:name="_Hlk155619105"/>
      <w:r w:rsidRPr="00560CFF">
        <w:rPr>
          <w:rFonts w:ascii="Times New Roman" w:hAnsi="Times New Roman" w:cs="Times New Roman"/>
          <w:b/>
          <w:bCs/>
          <w:color w:val="000000"/>
          <w:sz w:val="28"/>
          <w:szCs w:val="28"/>
        </w:rPr>
        <w:lastRenderedPageBreak/>
        <w:t>Табл</w:t>
      </w:r>
      <w:r w:rsidR="00160432" w:rsidRPr="00560CFF">
        <w:rPr>
          <w:rFonts w:ascii="Times New Roman" w:hAnsi="Times New Roman" w:cs="Times New Roman"/>
          <w:b/>
          <w:bCs/>
          <w:color w:val="000000"/>
          <w:sz w:val="28"/>
          <w:szCs w:val="28"/>
        </w:rPr>
        <w:t>.</w:t>
      </w:r>
      <w:r w:rsidRPr="00560CFF">
        <w:rPr>
          <w:rFonts w:ascii="Times New Roman" w:hAnsi="Times New Roman" w:cs="Times New Roman"/>
          <w:b/>
          <w:bCs/>
          <w:color w:val="000000"/>
          <w:sz w:val="28"/>
          <w:szCs w:val="28"/>
        </w:rPr>
        <w:t xml:space="preserve"> 2.2 – Технічні характеристики катіоніту КУ-2-8.</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63"/>
        <w:gridCol w:w="4108"/>
      </w:tblGrid>
      <w:tr w:rsidR="006E415A" w:rsidRPr="0024338C" w14:paraId="48905C50" w14:textId="77777777" w:rsidTr="00311E69">
        <w:trPr>
          <w:trHeight w:val="397"/>
        </w:trPr>
        <w:tc>
          <w:tcPr>
            <w:tcW w:w="2854" w:type="pct"/>
            <w:vAlign w:val="center"/>
          </w:tcPr>
          <w:p w14:paraId="0BA76005"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Властивості</w:t>
            </w:r>
          </w:p>
        </w:tc>
        <w:tc>
          <w:tcPr>
            <w:tcW w:w="2146" w:type="pct"/>
            <w:vAlign w:val="center"/>
          </w:tcPr>
          <w:p w14:paraId="2F1B6221"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Характеристика</w:t>
            </w:r>
          </w:p>
        </w:tc>
      </w:tr>
      <w:tr w:rsidR="006E415A" w:rsidRPr="0024338C" w14:paraId="4B6D0EFD" w14:textId="77777777" w:rsidTr="00311E69">
        <w:trPr>
          <w:trHeight w:val="397"/>
        </w:trPr>
        <w:tc>
          <w:tcPr>
            <w:tcW w:w="2854" w:type="pct"/>
            <w:vAlign w:val="center"/>
          </w:tcPr>
          <w:p w14:paraId="6532381C" w14:textId="77777777" w:rsidR="006E415A" w:rsidRPr="0024338C" w:rsidRDefault="006E415A" w:rsidP="00311E69">
            <w:pPr>
              <w:spacing w:line="360" w:lineRule="auto"/>
              <w:rPr>
                <w:rFonts w:ascii="Times New Roman" w:hAnsi="Times New Roman" w:cs="Times New Roman"/>
                <w:sz w:val="28"/>
                <w:szCs w:val="28"/>
              </w:rPr>
            </w:pPr>
            <w:r w:rsidRPr="0024338C">
              <w:rPr>
                <w:rFonts w:ascii="Times New Roman" w:hAnsi="Times New Roman" w:cs="Times New Roman"/>
                <w:sz w:val="28"/>
                <w:szCs w:val="28"/>
              </w:rPr>
              <w:t>Іонна форма</w:t>
            </w:r>
          </w:p>
        </w:tc>
        <w:tc>
          <w:tcPr>
            <w:tcW w:w="2146" w:type="pct"/>
            <w:vAlign w:val="center"/>
          </w:tcPr>
          <w:p w14:paraId="529F7C36" w14:textId="77777777" w:rsidR="006E415A" w:rsidRPr="0024338C" w:rsidRDefault="006E415A" w:rsidP="00311E69">
            <w:pPr>
              <w:spacing w:line="360" w:lineRule="auto"/>
              <w:jc w:val="center"/>
              <w:rPr>
                <w:rFonts w:ascii="Times New Roman" w:hAnsi="Times New Roman" w:cs="Times New Roman"/>
                <w:sz w:val="28"/>
                <w:szCs w:val="28"/>
                <w:lang w:val="en-US"/>
              </w:rPr>
            </w:pPr>
            <w:r w:rsidRPr="0024338C">
              <w:rPr>
                <w:rFonts w:ascii="Times New Roman" w:hAnsi="Times New Roman" w:cs="Times New Roman"/>
                <w:sz w:val="28"/>
                <w:szCs w:val="28"/>
                <w:lang w:val="en-US"/>
              </w:rPr>
              <w:t>H</w:t>
            </w:r>
            <w:r w:rsidRPr="0024338C">
              <w:rPr>
                <w:rFonts w:ascii="Times New Roman" w:hAnsi="Times New Roman" w:cs="Times New Roman"/>
                <w:sz w:val="28"/>
                <w:szCs w:val="28"/>
                <w:vertAlign w:val="superscript"/>
              </w:rPr>
              <w:t>+</w:t>
            </w:r>
          </w:p>
        </w:tc>
      </w:tr>
      <w:tr w:rsidR="006E415A" w:rsidRPr="0024338C" w14:paraId="5C81E655" w14:textId="77777777" w:rsidTr="00311E69">
        <w:tc>
          <w:tcPr>
            <w:tcW w:w="2854" w:type="pct"/>
            <w:vAlign w:val="center"/>
          </w:tcPr>
          <w:p w14:paraId="31E4E4EA" w14:textId="77777777" w:rsidR="006E415A" w:rsidRPr="0024338C" w:rsidRDefault="006E415A" w:rsidP="00311E69">
            <w:pPr>
              <w:spacing w:line="360" w:lineRule="auto"/>
              <w:rPr>
                <w:rFonts w:ascii="Times New Roman" w:hAnsi="Times New Roman" w:cs="Times New Roman"/>
                <w:sz w:val="28"/>
                <w:szCs w:val="28"/>
              </w:rPr>
            </w:pPr>
            <w:r w:rsidRPr="0024338C">
              <w:rPr>
                <w:rFonts w:ascii="Times New Roman" w:hAnsi="Times New Roman" w:cs="Times New Roman"/>
                <w:sz w:val="28"/>
                <w:szCs w:val="28"/>
              </w:rPr>
              <w:t>Тип, активна група</w:t>
            </w:r>
          </w:p>
        </w:tc>
        <w:tc>
          <w:tcPr>
            <w:tcW w:w="2146" w:type="pct"/>
            <w:vAlign w:val="center"/>
          </w:tcPr>
          <w:p w14:paraId="352EB927" w14:textId="77777777" w:rsidR="006E415A" w:rsidRPr="0024338C" w:rsidRDefault="006E415A" w:rsidP="00311E69">
            <w:pPr>
              <w:spacing w:line="360" w:lineRule="auto"/>
              <w:jc w:val="center"/>
              <w:rPr>
                <w:rFonts w:ascii="Times New Roman" w:hAnsi="Times New Roman" w:cs="Times New Roman"/>
                <w:sz w:val="28"/>
                <w:szCs w:val="28"/>
              </w:rPr>
            </w:pPr>
            <w:r w:rsidRPr="0024338C">
              <w:rPr>
                <w:rFonts w:ascii="Times New Roman" w:hAnsi="Times New Roman" w:cs="Times New Roman"/>
                <w:sz w:val="28"/>
                <w:szCs w:val="28"/>
              </w:rPr>
              <w:t>Катіоніт сильнокислотний, гелевий, полістирольний</w:t>
            </w:r>
          </w:p>
        </w:tc>
      </w:tr>
      <w:tr w:rsidR="006E415A" w:rsidRPr="0024338C" w14:paraId="02277CD2" w14:textId="77777777" w:rsidTr="00311E69">
        <w:tc>
          <w:tcPr>
            <w:tcW w:w="2854" w:type="pct"/>
            <w:vAlign w:val="center"/>
          </w:tcPr>
          <w:p w14:paraId="7E6E2A8F" w14:textId="77777777" w:rsidR="006E415A" w:rsidRPr="0024338C" w:rsidRDefault="006E415A" w:rsidP="00311E69">
            <w:pPr>
              <w:spacing w:line="360" w:lineRule="auto"/>
              <w:rPr>
                <w:rFonts w:ascii="Times New Roman" w:hAnsi="Times New Roman" w:cs="Times New Roman"/>
                <w:sz w:val="28"/>
                <w:szCs w:val="28"/>
              </w:rPr>
            </w:pPr>
            <w:r w:rsidRPr="00472668">
              <w:rPr>
                <w:rFonts w:ascii="Times New Roman" w:hAnsi="Times New Roman" w:cs="Times New Roman"/>
                <w:sz w:val="28"/>
                <w:szCs w:val="28"/>
              </w:rPr>
              <w:t>Розмір гранул</w:t>
            </w:r>
            <w:r>
              <w:rPr>
                <w:rFonts w:ascii="Times New Roman" w:hAnsi="Times New Roman" w:cs="Times New Roman"/>
                <w:sz w:val="28"/>
                <w:szCs w:val="28"/>
              </w:rPr>
              <w:t>, мм</w:t>
            </w:r>
          </w:p>
        </w:tc>
        <w:tc>
          <w:tcPr>
            <w:tcW w:w="2146" w:type="pct"/>
            <w:vAlign w:val="center"/>
          </w:tcPr>
          <w:p w14:paraId="6363AE6D"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0,31</w:t>
            </w:r>
            <w:r w:rsidRPr="00472668">
              <w:rPr>
                <w:rFonts w:ascii="Times New Roman" w:hAnsi="Times New Roman" w:cs="Times New Roman"/>
                <w:sz w:val="28"/>
                <w:szCs w:val="28"/>
              </w:rPr>
              <w:t xml:space="preserve"> - 1,25</w:t>
            </w:r>
          </w:p>
        </w:tc>
      </w:tr>
      <w:tr w:rsidR="006E415A" w:rsidRPr="0024338C" w14:paraId="08838D0F" w14:textId="77777777" w:rsidTr="00311E69">
        <w:tc>
          <w:tcPr>
            <w:tcW w:w="2854" w:type="pct"/>
            <w:vAlign w:val="center"/>
          </w:tcPr>
          <w:p w14:paraId="3FEC2303" w14:textId="77777777" w:rsidR="006E415A" w:rsidRPr="0024338C" w:rsidRDefault="006E415A" w:rsidP="00311E69">
            <w:pPr>
              <w:spacing w:line="360" w:lineRule="auto"/>
              <w:rPr>
                <w:rFonts w:ascii="Times New Roman" w:hAnsi="Times New Roman" w:cs="Times New Roman"/>
                <w:sz w:val="28"/>
                <w:szCs w:val="28"/>
              </w:rPr>
            </w:pPr>
            <w:r w:rsidRPr="00472668">
              <w:rPr>
                <w:rFonts w:ascii="Times New Roman" w:hAnsi="Times New Roman" w:cs="Times New Roman"/>
                <w:sz w:val="28"/>
                <w:szCs w:val="28"/>
              </w:rPr>
              <w:t>Ефективний розмір гранул</w:t>
            </w:r>
            <w:r>
              <w:rPr>
                <w:rFonts w:ascii="Times New Roman" w:hAnsi="Times New Roman" w:cs="Times New Roman"/>
                <w:sz w:val="28"/>
                <w:szCs w:val="28"/>
              </w:rPr>
              <w:t>, мм</w:t>
            </w:r>
          </w:p>
        </w:tc>
        <w:tc>
          <w:tcPr>
            <w:tcW w:w="2146" w:type="pct"/>
            <w:vAlign w:val="center"/>
          </w:tcPr>
          <w:p w14:paraId="6107EFB3" w14:textId="77777777" w:rsidR="006E415A" w:rsidRPr="0024338C" w:rsidRDefault="006E415A" w:rsidP="00311E69">
            <w:pPr>
              <w:spacing w:line="360" w:lineRule="auto"/>
              <w:jc w:val="center"/>
              <w:rPr>
                <w:rFonts w:ascii="Times New Roman" w:hAnsi="Times New Roman" w:cs="Times New Roman"/>
                <w:sz w:val="28"/>
                <w:szCs w:val="28"/>
              </w:rPr>
            </w:pPr>
            <w:r w:rsidRPr="00472668">
              <w:rPr>
                <w:rFonts w:ascii="Times New Roman" w:hAnsi="Times New Roman" w:cs="Times New Roman"/>
                <w:sz w:val="28"/>
                <w:szCs w:val="28"/>
              </w:rPr>
              <w:t>0,4-0,55</w:t>
            </w:r>
          </w:p>
        </w:tc>
      </w:tr>
      <w:tr w:rsidR="006E415A" w:rsidRPr="0024338C" w14:paraId="4D154E9F" w14:textId="77777777" w:rsidTr="00311E69">
        <w:trPr>
          <w:trHeight w:val="397"/>
        </w:trPr>
        <w:tc>
          <w:tcPr>
            <w:tcW w:w="2854" w:type="pct"/>
            <w:vAlign w:val="center"/>
          </w:tcPr>
          <w:p w14:paraId="39C7228F" w14:textId="77777777" w:rsidR="006E415A" w:rsidRPr="0024338C" w:rsidRDefault="006E415A" w:rsidP="00311E69">
            <w:pPr>
              <w:spacing w:line="360" w:lineRule="auto"/>
              <w:rPr>
                <w:rFonts w:ascii="Times New Roman" w:hAnsi="Times New Roman" w:cs="Times New Roman"/>
                <w:sz w:val="28"/>
                <w:szCs w:val="28"/>
              </w:rPr>
            </w:pPr>
            <w:r w:rsidRPr="0024338C">
              <w:rPr>
                <w:rFonts w:ascii="Times New Roman" w:hAnsi="Times New Roman" w:cs="Times New Roman"/>
                <w:sz w:val="28"/>
                <w:szCs w:val="28"/>
              </w:rPr>
              <w:t>Коефіцієнт однорідності</w:t>
            </w:r>
          </w:p>
        </w:tc>
        <w:tc>
          <w:tcPr>
            <w:tcW w:w="2146" w:type="pct"/>
            <w:vAlign w:val="center"/>
          </w:tcPr>
          <w:p w14:paraId="2785A4F0"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r w:rsidRPr="0024338C">
              <w:rPr>
                <w:rFonts w:ascii="Times New Roman" w:hAnsi="Times New Roman" w:cs="Times New Roman"/>
                <w:sz w:val="28"/>
                <w:szCs w:val="28"/>
              </w:rPr>
              <w:t xml:space="preserve"> – 1,7</w:t>
            </w:r>
          </w:p>
        </w:tc>
      </w:tr>
      <w:tr w:rsidR="006E415A" w:rsidRPr="0024338C" w14:paraId="4D29001C" w14:textId="77777777" w:rsidTr="00311E69">
        <w:trPr>
          <w:trHeight w:val="397"/>
        </w:trPr>
        <w:tc>
          <w:tcPr>
            <w:tcW w:w="2854" w:type="pct"/>
            <w:vAlign w:val="center"/>
          </w:tcPr>
          <w:p w14:paraId="457615E2" w14:textId="77777777" w:rsidR="006E415A" w:rsidRPr="0024338C" w:rsidRDefault="006E415A" w:rsidP="00311E69">
            <w:pPr>
              <w:spacing w:line="360" w:lineRule="auto"/>
              <w:rPr>
                <w:rFonts w:ascii="Times New Roman" w:hAnsi="Times New Roman" w:cs="Times New Roman"/>
                <w:sz w:val="28"/>
                <w:szCs w:val="28"/>
              </w:rPr>
            </w:pPr>
            <w:r>
              <w:rPr>
                <w:rFonts w:ascii="Times New Roman" w:hAnsi="Times New Roman" w:cs="Times New Roman"/>
                <w:sz w:val="28"/>
                <w:szCs w:val="28"/>
              </w:rPr>
              <w:t>Вміст робочої фракції, %</w:t>
            </w:r>
          </w:p>
        </w:tc>
        <w:tc>
          <w:tcPr>
            <w:tcW w:w="2146" w:type="pct"/>
            <w:vAlign w:val="center"/>
          </w:tcPr>
          <w:p w14:paraId="5E325D0F" w14:textId="77777777" w:rsidR="006E415A"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96</w:t>
            </w:r>
          </w:p>
        </w:tc>
      </w:tr>
      <w:tr w:rsidR="006E415A" w:rsidRPr="0024338C" w14:paraId="646627BF" w14:textId="77777777" w:rsidTr="00311E69">
        <w:trPr>
          <w:trHeight w:val="397"/>
        </w:trPr>
        <w:tc>
          <w:tcPr>
            <w:tcW w:w="2854" w:type="pct"/>
            <w:vAlign w:val="center"/>
          </w:tcPr>
          <w:p w14:paraId="38F60F15" w14:textId="77777777" w:rsidR="006E415A" w:rsidRPr="0024338C" w:rsidRDefault="006E415A" w:rsidP="00311E69">
            <w:pPr>
              <w:spacing w:line="360" w:lineRule="auto"/>
              <w:rPr>
                <w:rFonts w:ascii="Times New Roman" w:hAnsi="Times New Roman" w:cs="Times New Roman"/>
                <w:sz w:val="28"/>
                <w:szCs w:val="28"/>
              </w:rPr>
            </w:pPr>
            <w:r w:rsidRPr="0024338C">
              <w:rPr>
                <w:rFonts w:ascii="Times New Roman" w:hAnsi="Times New Roman" w:cs="Times New Roman"/>
                <w:sz w:val="28"/>
                <w:szCs w:val="28"/>
              </w:rPr>
              <w:t>Осмотична стабільність, %</w:t>
            </w:r>
          </w:p>
        </w:tc>
        <w:tc>
          <w:tcPr>
            <w:tcW w:w="2146" w:type="pct"/>
            <w:vAlign w:val="center"/>
          </w:tcPr>
          <w:p w14:paraId="52AD7B75"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94</w:t>
            </w:r>
          </w:p>
        </w:tc>
      </w:tr>
      <w:tr w:rsidR="006E415A" w:rsidRPr="0024338C" w14:paraId="4F61FEF2" w14:textId="77777777" w:rsidTr="00311E69">
        <w:trPr>
          <w:trHeight w:val="397"/>
        </w:trPr>
        <w:tc>
          <w:tcPr>
            <w:tcW w:w="2854" w:type="pct"/>
            <w:vAlign w:val="center"/>
          </w:tcPr>
          <w:p w14:paraId="3E0FA7F9" w14:textId="77777777" w:rsidR="006E415A" w:rsidRPr="0024338C" w:rsidRDefault="006E415A" w:rsidP="00311E69">
            <w:pPr>
              <w:spacing w:line="360" w:lineRule="auto"/>
              <w:rPr>
                <w:rFonts w:ascii="Times New Roman" w:hAnsi="Times New Roman" w:cs="Times New Roman"/>
                <w:sz w:val="28"/>
                <w:szCs w:val="28"/>
              </w:rPr>
            </w:pPr>
            <w:r w:rsidRPr="00084A0E">
              <w:rPr>
                <w:rFonts w:ascii="Times New Roman" w:hAnsi="Times New Roman" w:cs="Times New Roman"/>
                <w:sz w:val="28"/>
                <w:szCs w:val="28"/>
              </w:rPr>
              <w:t>Питомий об'єм, см</w:t>
            </w:r>
            <w:r w:rsidRPr="00084A0E">
              <w:rPr>
                <w:rFonts w:ascii="Times New Roman" w:hAnsi="Times New Roman" w:cs="Times New Roman"/>
                <w:sz w:val="28"/>
                <w:szCs w:val="28"/>
                <w:vertAlign w:val="superscript"/>
              </w:rPr>
              <w:t>3</w:t>
            </w:r>
            <w:r w:rsidRPr="00084A0E">
              <w:rPr>
                <w:rFonts w:ascii="Times New Roman" w:hAnsi="Times New Roman" w:cs="Times New Roman"/>
                <w:sz w:val="28"/>
                <w:szCs w:val="28"/>
              </w:rPr>
              <w:t>/г, у Н-формі</w:t>
            </w:r>
          </w:p>
        </w:tc>
        <w:tc>
          <w:tcPr>
            <w:tcW w:w="2146" w:type="pct"/>
            <w:vAlign w:val="center"/>
          </w:tcPr>
          <w:p w14:paraId="79ABD046"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2,8</w:t>
            </w:r>
          </w:p>
        </w:tc>
      </w:tr>
      <w:tr w:rsidR="006E415A" w:rsidRPr="0024338C" w14:paraId="3A1D1210" w14:textId="77777777" w:rsidTr="00311E69">
        <w:trPr>
          <w:trHeight w:val="397"/>
        </w:trPr>
        <w:tc>
          <w:tcPr>
            <w:tcW w:w="2854" w:type="pct"/>
            <w:vAlign w:val="center"/>
          </w:tcPr>
          <w:p w14:paraId="7D7E6AF1" w14:textId="77777777" w:rsidR="006E415A" w:rsidRPr="0024338C" w:rsidRDefault="006E415A" w:rsidP="00311E69">
            <w:pPr>
              <w:spacing w:line="360" w:lineRule="auto"/>
              <w:rPr>
                <w:rFonts w:ascii="Times New Roman" w:hAnsi="Times New Roman" w:cs="Times New Roman"/>
                <w:sz w:val="28"/>
                <w:szCs w:val="28"/>
              </w:rPr>
            </w:pPr>
            <w:r w:rsidRPr="0024338C">
              <w:rPr>
                <w:rFonts w:ascii="Times New Roman" w:hAnsi="Times New Roman" w:cs="Times New Roman"/>
                <w:sz w:val="28"/>
                <w:szCs w:val="28"/>
              </w:rPr>
              <w:t>Повна статична обмінна ємність, г-екв/дм</w:t>
            </w:r>
            <w:r w:rsidRPr="0024338C">
              <w:rPr>
                <w:rFonts w:ascii="Times New Roman" w:hAnsi="Times New Roman" w:cs="Times New Roman"/>
                <w:sz w:val="28"/>
                <w:szCs w:val="28"/>
                <w:vertAlign w:val="superscript"/>
              </w:rPr>
              <w:t>3</w:t>
            </w:r>
          </w:p>
        </w:tc>
        <w:tc>
          <w:tcPr>
            <w:tcW w:w="2146" w:type="pct"/>
            <w:vAlign w:val="center"/>
          </w:tcPr>
          <w:p w14:paraId="75D9A85E" w14:textId="77777777" w:rsidR="006E415A" w:rsidRPr="0024338C" w:rsidRDefault="006E415A" w:rsidP="00311E69">
            <w:pPr>
              <w:spacing w:line="360" w:lineRule="auto"/>
              <w:jc w:val="center"/>
              <w:rPr>
                <w:rFonts w:ascii="Times New Roman" w:hAnsi="Times New Roman" w:cs="Times New Roman"/>
                <w:sz w:val="28"/>
                <w:szCs w:val="28"/>
              </w:rPr>
            </w:pPr>
            <w:r w:rsidRPr="0024338C">
              <w:rPr>
                <w:rFonts w:ascii="Times New Roman" w:hAnsi="Times New Roman" w:cs="Times New Roman"/>
                <w:sz w:val="28"/>
                <w:szCs w:val="28"/>
              </w:rPr>
              <w:t xml:space="preserve">1,8 </w:t>
            </w:r>
          </w:p>
        </w:tc>
      </w:tr>
    </w:tbl>
    <w:p w14:paraId="084AC9A8" w14:textId="77777777" w:rsidR="006E415A" w:rsidRDefault="006E415A" w:rsidP="006E415A">
      <w:pPr>
        <w:spacing w:line="360" w:lineRule="auto"/>
        <w:ind w:firstLine="851"/>
        <w:jc w:val="both"/>
        <w:rPr>
          <w:rFonts w:ascii="Times New Roman" w:hAnsi="Times New Roman" w:cs="Times New Roman"/>
          <w:color w:val="000000"/>
          <w:sz w:val="28"/>
          <w:szCs w:val="28"/>
        </w:rPr>
      </w:pPr>
    </w:p>
    <w:p w14:paraId="3826DD57" w14:textId="05A2C81E" w:rsidR="006E415A" w:rsidRPr="00560CFF" w:rsidRDefault="006E415A" w:rsidP="006E415A">
      <w:pPr>
        <w:spacing w:line="360" w:lineRule="auto"/>
        <w:ind w:firstLine="851"/>
        <w:jc w:val="both"/>
        <w:rPr>
          <w:rFonts w:ascii="Times New Roman" w:hAnsi="Times New Roman" w:cs="Times New Roman"/>
          <w:b/>
          <w:bCs/>
          <w:color w:val="000000"/>
          <w:sz w:val="28"/>
          <w:szCs w:val="28"/>
        </w:rPr>
      </w:pPr>
      <w:r w:rsidRPr="00560CFF">
        <w:rPr>
          <w:rFonts w:ascii="Times New Roman" w:hAnsi="Times New Roman" w:cs="Times New Roman"/>
          <w:b/>
          <w:bCs/>
          <w:color w:val="000000"/>
          <w:sz w:val="28"/>
          <w:szCs w:val="28"/>
        </w:rPr>
        <w:t>Табл</w:t>
      </w:r>
      <w:r w:rsidR="00560CFF">
        <w:rPr>
          <w:rFonts w:ascii="Times New Roman" w:hAnsi="Times New Roman" w:cs="Times New Roman"/>
          <w:b/>
          <w:bCs/>
          <w:color w:val="000000"/>
          <w:sz w:val="28"/>
          <w:szCs w:val="28"/>
        </w:rPr>
        <w:t>.</w:t>
      </w:r>
      <w:r w:rsidRPr="00560CFF">
        <w:rPr>
          <w:rFonts w:ascii="Times New Roman" w:hAnsi="Times New Roman" w:cs="Times New Roman"/>
          <w:b/>
          <w:bCs/>
          <w:color w:val="000000"/>
          <w:sz w:val="28"/>
          <w:szCs w:val="28"/>
        </w:rPr>
        <w:t xml:space="preserve"> 2.</w:t>
      </w:r>
      <w:r w:rsidR="00151D0A">
        <w:rPr>
          <w:rFonts w:ascii="Times New Roman" w:hAnsi="Times New Roman" w:cs="Times New Roman"/>
          <w:b/>
          <w:bCs/>
          <w:color w:val="000000"/>
          <w:sz w:val="28"/>
          <w:szCs w:val="28"/>
        </w:rPr>
        <w:t>3</w:t>
      </w:r>
      <w:r w:rsidRPr="00560CFF">
        <w:rPr>
          <w:rFonts w:ascii="Times New Roman" w:hAnsi="Times New Roman" w:cs="Times New Roman"/>
          <w:b/>
          <w:bCs/>
          <w:color w:val="000000"/>
          <w:sz w:val="28"/>
          <w:szCs w:val="28"/>
        </w:rPr>
        <w:t xml:space="preserve"> – Технічні характеристики природного цеоліту.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63"/>
        <w:gridCol w:w="4108"/>
      </w:tblGrid>
      <w:tr w:rsidR="006E415A" w:rsidRPr="0024338C" w14:paraId="2CE5210A" w14:textId="77777777" w:rsidTr="00311E69">
        <w:trPr>
          <w:trHeight w:val="397"/>
        </w:trPr>
        <w:tc>
          <w:tcPr>
            <w:tcW w:w="2854" w:type="pct"/>
            <w:vAlign w:val="center"/>
          </w:tcPr>
          <w:p w14:paraId="46062BFF"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Властивості</w:t>
            </w:r>
          </w:p>
        </w:tc>
        <w:tc>
          <w:tcPr>
            <w:tcW w:w="2146" w:type="pct"/>
            <w:vAlign w:val="center"/>
          </w:tcPr>
          <w:p w14:paraId="75D2A3DC"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Характеристика</w:t>
            </w:r>
          </w:p>
        </w:tc>
      </w:tr>
      <w:tr w:rsidR="006E415A" w:rsidRPr="0024338C" w14:paraId="1D13AB26" w14:textId="77777777" w:rsidTr="00311E69">
        <w:trPr>
          <w:trHeight w:val="397"/>
        </w:trPr>
        <w:tc>
          <w:tcPr>
            <w:tcW w:w="2854" w:type="pct"/>
            <w:vAlign w:val="center"/>
          </w:tcPr>
          <w:p w14:paraId="6D3148AF" w14:textId="77777777" w:rsidR="006E415A" w:rsidRPr="0024338C" w:rsidRDefault="006E415A" w:rsidP="00311E69">
            <w:pPr>
              <w:spacing w:after="0" w:line="360" w:lineRule="auto"/>
              <w:rPr>
                <w:rFonts w:ascii="Times New Roman" w:hAnsi="Times New Roman" w:cs="Times New Roman"/>
                <w:sz w:val="28"/>
                <w:szCs w:val="28"/>
              </w:rPr>
            </w:pPr>
            <w:r w:rsidRPr="00C414B2">
              <w:rPr>
                <w:rFonts w:ascii="Times New Roman" w:hAnsi="Times New Roman" w:cs="Times New Roman"/>
                <w:sz w:val="28"/>
                <w:szCs w:val="28"/>
              </w:rPr>
              <w:t xml:space="preserve">Хімічний склад клиноптилоліту </w:t>
            </w:r>
            <w:r w:rsidRPr="00AD6A3F">
              <w:rPr>
                <w:rFonts w:ascii="Times New Roman" w:hAnsi="Times New Roman" w:cs="Times New Roman"/>
                <w:sz w:val="28"/>
                <w:szCs w:val="28"/>
              </w:rPr>
              <w:t>(м</w:t>
            </w:r>
            <w:r>
              <w:rPr>
                <w:rFonts w:ascii="Times New Roman" w:hAnsi="Times New Roman" w:cs="Times New Roman"/>
                <w:sz w:val="28"/>
                <w:szCs w:val="28"/>
              </w:rPr>
              <w:t xml:space="preserve">асова частка </w:t>
            </w:r>
            <w:r w:rsidRPr="00C414B2">
              <w:rPr>
                <w:rFonts w:ascii="Times New Roman" w:hAnsi="Times New Roman" w:cs="Times New Roman"/>
                <w:sz w:val="28"/>
                <w:szCs w:val="28"/>
              </w:rPr>
              <w:t>у %)</w:t>
            </w:r>
          </w:p>
        </w:tc>
        <w:tc>
          <w:tcPr>
            <w:tcW w:w="2146" w:type="pct"/>
            <w:vAlign w:val="center"/>
          </w:tcPr>
          <w:p w14:paraId="16BE496D" w14:textId="77777777" w:rsidR="006E415A" w:rsidRPr="00C414B2" w:rsidRDefault="006E415A" w:rsidP="00311E69">
            <w:pPr>
              <w:spacing w:after="0" w:line="360" w:lineRule="auto"/>
              <w:jc w:val="both"/>
              <w:rPr>
                <w:rFonts w:ascii="Times New Roman" w:hAnsi="Times New Roman" w:cs="Times New Roman"/>
                <w:sz w:val="28"/>
                <w:szCs w:val="28"/>
                <w:lang w:val="en-US"/>
              </w:rPr>
            </w:pPr>
            <w:r w:rsidRPr="00C414B2">
              <w:rPr>
                <w:rFonts w:ascii="Times New Roman" w:hAnsi="Times New Roman" w:cs="Times New Roman"/>
                <w:color w:val="333333"/>
                <w:sz w:val="28"/>
                <w:szCs w:val="28"/>
                <w:shd w:val="clear" w:color="auto" w:fill="FFFFFF"/>
              </w:rPr>
              <w:t xml:space="preserve">71,5 </w:t>
            </w:r>
            <w:r w:rsidRPr="00C414B2">
              <w:rPr>
                <w:rFonts w:ascii="Times New Roman" w:hAnsi="Times New Roman" w:cs="Times New Roman"/>
                <w:sz w:val="28"/>
                <w:szCs w:val="28"/>
                <w:lang w:val="en-US"/>
              </w:rPr>
              <w:t>SiO</w:t>
            </w:r>
            <w:r w:rsidRPr="00C414B2">
              <w:rPr>
                <w:rFonts w:ascii="Times New Roman" w:hAnsi="Times New Roman" w:cs="Times New Roman"/>
                <w:sz w:val="28"/>
                <w:szCs w:val="28"/>
                <w:vertAlign w:val="subscript"/>
                <w:lang w:val="en-US"/>
              </w:rPr>
              <w:t>2</w:t>
            </w:r>
            <w:r w:rsidRPr="00C414B2">
              <w:rPr>
                <w:rFonts w:ascii="Times New Roman" w:hAnsi="Times New Roman" w:cs="Times New Roman"/>
                <w:sz w:val="28"/>
                <w:szCs w:val="28"/>
                <w:lang w:val="en-US"/>
              </w:rPr>
              <w:t>, 13,1</w:t>
            </w:r>
            <w:r w:rsidRPr="00C414B2">
              <w:rPr>
                <w:rFonts w:ascii="Times New Roman" w:hAnsi="Times New Roman" w:cs="Times New Roman"/>
                <w:sz w:val="28"/>
                <w:szCs w:val="28"/>
              </w:rPr>
              <w:t xml:space="preserve"> </w:t>
            </w:r>
            <w:r w:rsidRPr="00C414B2">
              <w:rPr>
                <w:rFonts w:ascii="Times New Roman" w:hAnsi="Times New Roman" w:cs="Times New Roman"/>
                <w:sz w:val="28"/>
                <w:szCs w:val="28"/>
                <w:lang w:val="en-US"/>
              </w:rPr>
              <w:t>Al</w:t>
            </w:r>
            <w:r w:rsidRPr="00C414B2">
              <w:rPr>
                <w:rFonts w:ascii="Times New Roman" w:hAnsi="Times New Roman" w:cs="Times New Roman"/>
                <w:sz w:val="28"/>
                <w:szCs w:val="28"/>
                <w:vertAlign w:val="subscript"/>
                <w:lang w:val="en-US"/>
              </w:rPr>
              <w:t>2</w:t>
            </w:r>
            <w:r w:rsidRPr="00C414B2">
              <w:rPr>
                <w:rFonts w:ascii="Times New Roman" w:hAnsi="Times New Roman" w:cs="Times New Roman"/>
                <w:sz w:val="28"/>
                <w:szCs w:val="28"/>
                <w:lang w:val="en-US"/>
              </w:rPr>
              <w:t>O</w:t>
            </w:r>
            <w:r w:rsidRPr="00C414B2">
              <w:rPr>
                <w:rFonts w:ascii="Times New Roman" w:hAnsi="Times New Roman" w:cs="Times New Roman"/>
                <w:sz w:val="28"/>
                <w:szCs w:val="28"/>
                <w:vertAlign w:val="subscript"/>
                <w:lang w:val="en-US"/>
              </w:rPr>
              <w:t>3</w:t>
            </w:r>
            <w:r w:rsidRPr="00C414B2">
              <w:rPr>
                <w:rFonts w:ascii="Times New Roman" w:hAnsi="Times New Roman" w:cs="Times New Roman"/>
                <w:sz w:val="28"/>
                <w:szCs w:val="28"/>
                <w:lang w:val="en-US"/>
              </w:rPr>
              <w:t xml:space="preserve">, </w:t>
            </w:r>
            <w:r w:rsidRPr="00C414B2">
              <w:rPr>
                <w:rFonts w:ascii="Times New Roman" w:hAnsi="Times New Roman" w:cs="Times New Roman"/>
                <w:sz w:val="28"/>
                <w:szCs w:val="28"/>
              </w:rPr>
              <w:t>0,9</w:t>
            </w:r>
            <w:r w:rsidRPr="00C414B2">
              <w:rPr>
                <w:rFonts w:ascii="Times New Roman" w:hAnsi="Times New Roman" w:cs="Times New Roman"/>
                <w:sz w:val="28"/>
                <w:szCs w:val="28"/>
                <w:lang w:val="en-US"/>
              </w:rPr>
              <w:t xml:space="preserve"> Fe</w:t>
            </w:r>
            <w:r w:rsidRPr="00C414B2">
              <w:rPr>
                <w:rFonts w:ascii="Times New Roman" w:hAnsi="Times New Roman" w:cs="Times New Roman"/>
                <w:sz w:val="28"/>
                <w:szCs w:val="28"/>
                <w:vertAlign w:val="subscript"/>
                <w:lang w:val="en-US"/>
              </w:rPr>
              <w:t>2</w:t>
            </w:r>
            <w:r w:rsidRPr="00C414B2">
              <w:rPr>
                <w:rFonts w:ascii="Times New Roman" w:hAnsi="Times New Roman" w:cs="Times New Roman"/>
                <w:sz w:val="28"/>
                <w:szCs w:val="28"/>
                <w:lang w:val="en-US"/>
              </w:rPr>
              <w:t>O</w:t>
            </w:r>
            <w:r w:rsidRPr="00C414B2">
              <w:rPr>
                <w:rFonts w:ascii="Times New Roman" w:hAnsi="Times New Roman" w:cs="Times New Roman"/>
                <w:sz w:val="28"/>
                <w:szCs w:val="28"/>
                <w:vertAlign w:val="subscript"/>
                <w:lang w:val="en-US"/>
              </w:rPr>
              <w:t>3</w:t>
            </w:r>
            <w:r>
              <w:rPr>
                <w:rFonts w:ascii="Times New Roman" w:hAnsi="Times New Roman" w:cs="Times New Roman"/>
                <w:sz w:val="28"/>
                <w:szCs w:val="28"/>
                <w:lang w:val="en-US"/>
              </w:rPr>
              <w:t>, 2</w:t>
            </w:r>
            <w:r>
              <w:rPr>
                <w:rFonts w:ascii="Times New Roman" w:hAnsi="Times New Roman" w:cs="Times New Roman"/>
                <w:sz w:val="28"/>
                <w:szCs w:val="28"/>
              </w:rPr>
              <w:t>,</w:t>
            </w:r>
            <w:r w:rsidRPr="00C414B2">
              <w:rPr>
                <w:rFonts w:ascii="Times New Roman" w:hAnsi="Times New Roman" w:cs="Times New Roman"/>
                <w:sz w:val="28"/>
                <w:szCs w:val="28"/>
                <w:lang w:val="en-US"/>
              </w:rPr>
              <w:t>1</w:t>
            </w:r>
            <w:r>
              <w:rPr>
                <w:rFonts w:ascii="Times New Roman" w:hAnsi="Times New Roman" w:cs="Times New Roman"/>
                <w:sz w:val="28"/>
                <w:szCs w:val="28"/>
                <w:lang w:val="en-US"/>
              </w:rPr>
              <w:t xml:space="preserve"> CaO, 1</w:t>
            </w:r>
            <w:r>
              <w:rPr>
                <w:rFonts w:ascii="Times New Roman" w:hAnsi="Times New Roman" w:cs="Times New Roman"/>
                <w:sz w:val="28"/>
                <w:szCs w:val="28"/>
              </w:rPr>
              <w:t>,</w:t>
            </w:r>
            <w:r w:rsidRPr="00C414B2">
              <w:rPr>
                <w:rFonts w:ascii="Times New Roman" w:hAnsi="Times New Roman" w:cs="Times New Roman"/>
                <w:sz w:val="28"/>
                <w:szCs w:val="28"/>
                <w:lang w:val="en-US"/>
              </w:rPr>
              <w:t xml:space="preserve">07 MgO, </w:t>
            </w:r>
            <w:r w:rsidRPr="00C414B2">
              <w:rPr>
                <w:rFonts w:ascii="Times New Roman" w:hAnsi="Times New Roman" w:cs="Times New Roman"/>
                <w:sz w:val="28"/>
                <w:szCs w:val="28"/>
              </w:rPr>
              <w:t>5,03</w:t>
            </w:r>
            <w:r w:rsidRPr="00C414B2">
              <w:rPr>
                <w:rFonts w:ascii="Times New Roman" w:hAnsi="Times New Roman" w:cs="Times New Roman"/>
                <w:sz w:val="28"/>
                <w:szCs w:val="28"/>
                <w:lang w:val="en-US"/>
              </w:rPr>
              <w:t xml:space="preserve"> K</w:t>
            </w:r>
            <w:r w:rsidRPr="00C414B2">
              <w:rPr>
                <w:rFonts w:ascii="Times New Roman" w:hAnsi="Times New Roman" w:cs="Times New Roman"/>
                <w:sz w:val="28"/>
                <w:szCs w:val="28"/>
                <w:vertAlign w:val="subscript"/>
                <w:lang w:val="en-US"/>
              </w:rPr>
              <w:t>2</w:t>
            </w:r>
            <w:r w:rsidRPr="00C414B2">
              <w:rPr>
                <w:rFonts w:ascii="Times New Roman" w:hAnsi="Times New Roman" w:cs="Times New Roman"/>
                <w:sz w:val="28"/>
                <w:szCs w:val="28"/>
                <w:lang w:val="en-US"/>
              </w:rPr>
              <w:t>O</w:t>
            </w:r>
            <w:r w:rsidRPr="00C414B2">
              <w:rPr>
                <w:rFonts w:ascii="Times New Roman" w:hAnsi="Times New Roman" w:cs="Times New Roman"/>
                <w:sz w:val="28"/>
                <w:szCs w:val="28"/>
              </w:rPr>
              <w:t xml:space="preserve"> + </w:t>
            </w:r>
            <w:r w:rsidRPr="00C414B2">
              <w:rPr>
                <w:rFonts w:ascii="Times New Roman" w:hAnsi="Times New Roman" w:cs="Times New Roman"/>
                <w:sz w:val="28"/>
                <w:szCs w:val="28"/>
                <w:lang w:val="en-US"/>
              </w:rPr>
              <w:t>Na</w:t>
            </w:r>
            <w:r w:rsidRPr="00C414B2">
              <w:rPr>
                <w:rFonts w:ascii="Times New Roman" w:hAnsi="Times New Roman" w:cs="Times New Roman"/>
                <w:sz w:val="28"/>
                <w:szCs w:val="28"/>
                <w:vertAlign w:val="subscript"/>
                <w:lang w:val="en-US"/>
              </w:rPr>
              <w:t>2</w:t>
            </w:r>
            <w:r w:rsidRPr="00C414B2">
              <w:rPr>
                <w:rFonts w:ascii="Times New Roman" w:hAnsi="Times New Roman" w:cs="Times New Roman"/>
                <w:sz w:val="28"/>
                <w:szCs w:val="28"/>
                <w:lang w:val="en-US"/>
              </w:rPr>
              <w:t>O.</w:t>
            </w:r>
          </w:p>
        </w:tc>
      </w:tr>
      <w:tr w:rsidR="006E415A" w:rsidRPr="0024338C" w14:paraId="2BE068A5" w14:textId="77777777" w:rsidTr="00311E69">
        <w:tc>
          <w:tcPr>
            <w:tcW w:w="2854" w:type="pct"/>
            <w:vAlign w:val="center"/>
          </w:tcPr>
          <w:p w14:paraId="16998E66" w14:textId="77777777" w:rsidR="006E415A" w:rsidRPr="0024338C" w:rsidRDefault="006E415A" w:rsidP="00311E69">
            <w:pPr>
              <w:spacing w:line="360" w:lineRule="auto"/>
              <w:rPr>
                <w:rFonts w:ascii="Times New Roman" w:hAnsi="Times New Roman" w:cs="Times New Roman"/>
                <w:sz w:val="28"/>
                <w:szCs w:val="28"/>
              </w:rPr>
            </w:pPr>
            <w:r>
              <w:rPr>
                <w:rFonts w:ascii="Times New Roman" w:hAnsi="Times New Roman" w:cs="Times New Roman"/>
                <w:sz w:val="28"/>
                <w:szCs w:val="28"/>
              </w:rPr>
              <w:t>Пористість, %</w:t>
            </w:r>
          </w:p>
        </w:tc>
        <w:tc>
          <w:tcPr>
            <w:tcW w:w="2146" w:type="pct"/>
            <w:vAlign w:val="center"/>
          </w:tcPr>
          <w:p w14:paraId="1BF89E5F"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44</w:t>
            </w:r>
          </w:p>
        </w:tc>
      </w:tr>
      <w:tr w:rsidR="006E415A" w:rsidRPr="0024338C" w14:paraId="657D9407" w14:textId="77777777" w:rsidTr="00311E69">
        <w:tc>
          <w:tcPr>
            <w:tcW w:w="2854" w:type="pct"/>
            <w:vAlign w:val="center"/>
          </w:tcPr>
          <w:p w14:paraId="5B1B5C61" w14:textId="77777777" w:rsidR="006E415A" w:rsidRPr="0024338C" w:rsidRDefault="006E415A" w:rsidP="00311E69">
            <w:pPr>
              <w:spacing w:line="360" w:lineRule="auto"/>
              <w:rPr>
                <w:rFonts w:ascii="Times New Roman" w:hAnsi="Times New Roman" w:cs="Times New Roman"/>
                <w:sz w:val="28"/>
                <w:szCs w:val="28"/>
              </w:rPr>
            </w:pPr>
            <w:r w:rsidRPr="00472668">
              <w:rPr>
                <w:rFonts w:ascii="Times New Roman" w:hAnsi="Times New Roman" w:cs="Times New Roman"/>
                <w:sz w:val="28"/>
                <w:szCs w:val="28"/>
              </w:rPr>
              <w:t>Розмір гранул</w:t>
            </w:r>
            <w:r>
              <w:rPr>
                <w:rFonts w:ascii="Times New Roman" w:hAnsi="Times New Roman" w:cs="Times New Roman"/>
                <w:sz w:val="28"/>
                <w:szCs w:val="28"/>
              </w:rPr>
              <w:t>, мм</w:t>
            </w:r>
          </w:p>
        </w:tc>
        <w:tc>
          <w:tcPr>
            <w:tcW w:w="2146" w:type="pct"/>
            <w:vAlign w:val="center"/>
          </w:tcPr>
          <w:p w14:paraId="43B3D84B"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r w:rsidRPr="00472668">
              <w:rPr>
                <w:rFonts w:ascii="Times New Roman" w:hAnsi="Times New Roman" w:cs="Times New Roman"/>
                <w:sz w:val="28"/>
                <w:szCs w:val="28"/>
              </w:rPr>
              <w:t xml:space="preserve"> - </w:t>
            </w:r>
            <w:r>
              <w:rPr>
                <w:rFonts w:ascii="Times New Roman" w:hAnsi="Times New Roman" w:cs="Times New Roman"/>
                <w:sz w:val="28"/>
                <w:szCs w:val="28"/>
              </w:rPr>
              <w:t>5</w:t>
            </w:r>
          </w:p>
        </w:tc>
      </w:tr>
      <w:tr w:rsidR="006E415A" w:rsidRPr="0024338C" w14:paraId="3A38E46A" w14:textId="77777777" w:rsidTr="00311E69">
        <w:tc>
          <w:tcPr>
            <w:tcW w:w="2854" w:type="pct"/>
            <w:vAlign w:val="center"/>
          </w:tcPr>
          <w:p w14:paraId="1DA4C822" w14:textId="77777777" w:rsidR="006E415A" w:rsidRPr="0024338C" w:rsidRDefault="006E415A" w:rsidP="00311E69">
            <w:pPr>
              <w:spacing w:line="360" w:lineRule="auto"/>
              <w:rPr>
                <w:rFonts w:ascii="Times New Roman" w:hAnsi="Times New Roman" w:cs="Times New Roman"/>
                <w:sz w:val="28"/>
                <w:szCs w:val="28"/>
              </w:rPr>
            </w:pPr>
            <w:r w:rsidRPr="00686A35">
              <w:rPr>
                <w:rFonts w:ascii="Times New Roman" w:hAnsi="Times New Roman" w:cs="Times New Roman"/>
                <w:sz w:val="28"/>
                <w:szCs w:val="28"/>
              </w:rPr>
              <w:t>Розмір пор, нм</w:t>
            </w:r>
          </w:p>
        </w:tc>
        <w:tc>
          <w:tcPr>
            <w:tcW w:w="2146" w:type="pct"/>
            <w:vAlign w:val="center"/>
          </w:tcPr>
          <w:p w14:paraId="559E6FEE"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0,3-0,3</w:t>
            </w:r>
            <w:r w:rsidRPr="00472668">
              <w:rPr>
                <w:rFonts w:ascii="Times New Roman" w:hAnsi="Times New Roman" w:cs="Times New Roman"/>
                <w:sz w:val="28"/>
                <w:szCs w:val="28"/>
              </w:rPr>
              <w:t>5</w:t>
            </w:r>
          </w:p>
        </w:tc>
      </w:tr>
      <w:tr w:rsidR="006E415A" w:rsidRPr="0024338C" w14:paraId="331F6B97" w14:textId="77777777" w:rsidTr="00311E69">
        <w:trPr>
          <w:trHeight w:val="397"/>
        </w:trPr>
        <w:tc>
          <w:tcPr>
            <w:tcW w:w="2854" w:type="pct"/>
            <w:vAlign w:val="center"/>
          </w:tcPr>
          <w:p w14:paraId="339F8003" w14:textId="77777777" w:rsidR="006E415A" w:rsidRPr="0024338C" w:rsidRDefault="006E415A" w:rsidP="00311E69">
            <w:pPr>
              <w:spacing w:line="360" w:lineRule="auto"/>
              <w:rPr>
                <w:rFonts w:ascii="Times New Roman" w:hAnsi="Times New Roman" w:cs="Times New Roman"/>
                <w:sz w:val="28"/>
                <w:szCs w:val="28"/>
              </w:rPr>
            </w:pPr>
            <w:r>
              <w:rPr>
                <w:rFonts w:ascii="Times New Roman" w:hAnsi="Times New Roman" w:cs="Times New Roman"/>
                <w:sz w:val="28"/>
                <w:szCs w:val="28"/>
              </w:rPr>
              <w:t>Вміст робочої фракції, %</w:t>
            </w:r>
          </w:p>
        </w:tc>
        <w:tc>
          <w:tcPr>
            <w:tcW w:w="2146" w:type="pct"/>
            <w:vAlign w:val="center"/>
          </w:tcPr>
          <w:p w14:paraId="08FED433" w14:textId="77777777" w:rsidR="006E415A"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96</w:t>
            </w:r>
          </w:p>
        </w:tc>
      </w:tr>
      <w:tr w:rsidR="006E415A" w:rsidRPr="0024338C" w14:paraId="647EF9CB" w14:textId="77777777" w:rsidTr="00311E69">
        <w:trPr>
          <w:trHeight w:val="397"/>
        </w:trPr>
        <w:tc>
          <w:tcPr>
            <w:tcW w:w="2854" w:type="pct"/>
            <w:vAlign w:val="center"/>
          </w:tcPr>
          <w:p w14:paraId="576F4922" w14:textId="77777777" w:rsidR="006E415A" w:rsidRPr="0024338C" w:rsidRDefault="006E415A" w:rsidP="00311E69">
            <w:pPr>
              <w:spacing w:line="360" w:lineRule="auto"/>
              <w:rPr>
                <w:rFonts w:ascii="Times New Roman" w:hAnsi="Times New Roman" w:cs="Times New Roman"/>
                <w:sz w:val="28"/>
                <w:szCs w:val="28"/>
              </w:rPr>
            </w:pPr>
            <w:r w:rsidRPr="0024338C">
              <w:rPr>
                <w:rFonts w:ascii="Times New Roman" w:hAnsi="Times New Roman" w:cs="Times New Roman"/>
                <w:sz w:val="28"/>
                <w:szCs w:val="28"/>
              </w:rPr>
              <w:t>Повна статична обмінна ємність, г-екв/дм</w:t>
            </w:r>
            <w:r w:rsidRPr="0024338C">
              <w:rPr>
                <w:rFonts w:ascii="Times New Roman" w:hAnsi="Times New Roman" w:cs="Times New Roman"/>
                <w:sz w:val="28"/>
                <w:szCs w:val="28"/>
                <w:vertAlign w:val="superscript"/>
              </w:rPr>
              <w:t>3</w:t>
            </w:r>
          </w:p>
        </w:tc>
        <w:tc>
          <w:tcPr>
            <w:tcW w:w="2146" w:type="pct"/>
            <w:vAlign w:val="center"/>
          </w:tcPr>
          <w:p w14:paraId="63558FEA" w14:textId="77777777" w:rsidR="006E415A" w:rsidRPr="0024338C" w:rsidRDefault="006E415A" w:rsidP="00311E69">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bl>
    <w:bookmarkEnd w:id="4"/>
    <w:p w14:paraId="7641CF43" w14:textId="77777777" w:rsidR="006E415A" w:rsidRPr="00C414B2" w:rsidRDefault="006E415A" w:rsidP="006E415A">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Для вилучення іонів заліза із водного середовища використовували каталітичні фільтрувальні завантаження на основі вище зазначених матеріалів, що були модифіковані шляхом додаткової обробки реагентами.</w:t>
      </w:r>
    </w:p>
    <w:p w14:paraId="55B93A78" w14:textId="77777777" w:rsidR="006E415A" w:rsidRPr="00C414B2" w:rsidRDefault="006E415A" w:rsidP="006E415A">
      <w:pPr>
        <w:spacing w:line="360" w:lineRule="auto"/>
        <w:ind w:firstLine="709"/>
        <w:jc w:val="both"/>
        <w:rPr>
          <w:rFonts w:ascii="Times New Roman" w:hAnsi="Times New Roman" w:cs="Times New Roman"/>
          <w:b/>
          <w:color w:val="000000"/>
          <w:sz w:val="28"/>
          <w:szCs w:val="28"/>
        </w:rPr>
      </w:pPr>
    </w:p>
    <w:p w14:paraId="3E04F49F" w14:textId="77777777" w:rsidR="006E415A" w:rsidRPr="007F3B91" w:rsidRDefault="006E415A" w:rsidP="006E415A">
      <w:pPr>
        <w:spacing w:line="360" w:lineRule="auto"/>
        <w:ind w:firstLine="709"/>
        <w:jc w:val="both"/>
        <w:rPr>
          <w:rFonts w:ascii="Times New Roman" w:hAnsi="Times New Roman" w:cs="Times New Roman"/>
          <w:b/>
          <w:color w:val="000000"/>
          <w:sz w:val="28"/>
          <w:szCs w:val="28"/>
        </w:rPr>
      </w:pPr>
      <w:r w:rsidRPr="007F3B91">
        <w:rPr>
          <w:rFonts w:ascii="Times New Roman" w:hAnsi="Times New Roman" w:cs="Times New Roman"/>
          <w:b/>
          <w:color w:val="000000"/>
          <w:sz w:val="28"/>
          <w:szCs w:val="28"/>
        </w:rPr>
        <w:t>2.1.1. Модифікація фільтрувальних завантажень</w:t>
      </w:r>
    </w:p>
    <w:p w14:paraId="5F29483C" w14:textId="77777777" w:rsidR="006E415A" w:rsidRPr="00F5348E" w:rsidRDefault="006E415A" w:rsidP="00D2534C">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Для підвищення ефективності знезалізнення води було </w:t>
      </w:r>
      <w:r w:rsidRPr="00F5348E">
        <w:rPr>
          <w:rFonts w:ascii="Times New Roman" w:hAnsi="Times New Roman" w:cs="Times New Roman"/>
          <w:sz w:val="28"/>
          <w:szCs w:val="24"/>
        </w:rPr>
        <w:t>використано модифікований цеоліт та модифікований катіоніт КУ-2-8.</w:t>
      </w:r>
    </w:p>
    <w:p w14:paraId="4DC502C8" w14:textId="77777777" w:rsidR="006E415A" w:rsidRPr="00F5348E" w:rsidRDefault="006E415A" w:rsidP="00D2534C">
      <w:pPr>
        <w:spacing w:after="0" w:line="360" w:lineRule="auto"/>
        <w:ind w:firstLine="709"/>
        <w:jc w:val="both"/>
        <w:rPr>
          <w:rFonts w:ascii="Times New Roman" w:hAnsi="Times New Roman" w:cs="Times New Roman"/>
          <w:sz w:val="28"/>
          <w:szCs w:val="24"/>
        </w:rPr>
      </w:pPr>
      <w:r w:rsidRPr="00F5348E">
        <w:rPr>
          <w:rFonts w:ascii="Times New Roman" w:hAnsi="Times New Roman" w:cs="Times New Roman"/>
          <w:sz w:val="28"/>
          <w:szCs w:val="24"/>
        </w:rPr>
        <w:t>Модифікований цеоліт отримували шляхом обробки певного об’єму фільтрувального завантаження модифікуючим реагентом в заданій послідовності. В якості модифікуючого реагенту використовували перманганат калію КMnO</w:t>
      </w:r>
      <w:r w:rsidRPr="00F5348E">
        <w:rPr>
          <w:rFonts w:ascii="Times New Roman" w:hAnsi="Times New Roman" w:cs="Times New Roman"/>
          <w:sz w:val="28"/>
          <w:szCs w:val="24"/>
          <w:vertAlign w:val="subscript"/>
        </w:rPr>
        <w:t>4</w:t>
      </w:r>
      <w:r>
        <w:rPr>
          <w:rFonts w:ascii="Times New Roman" w:hAnsi="Times New Roman" w:cs="Times New Roman"/>
          <w:sz w:val="28"/>
          <w:szCs w:val="24"/>
        </w:rPr>
        <w:t>. Для цього цеоліт</w:t>
      </w:r>
      <w:r w:rsidRPr="00F5348E">
        <w:rPr>
          <w:rFonts w:ascii="Times New Roman" w:hAnsi="Times New Roman" w:cs="Times New Roman"/>
          <w:sz w:val="28"/>
          <w:szCs w:val="24"/>
        </w:rPr>
        <w:t xml:space="preserve"> з фракційним </w:t>
      </w:r>
      <w:r>
        <w:rPr>
          <w:rFonts w:ascii="Times New Roman" w:hAnsi="Times New Roman" w:cs="Times New Roman"/>
          <w:sz w:val="28"/>
          <w:szCs w:val="24"/>
        </w:rPr>
        <w:t>складом 3-5</w:t>
      </w:r>
      <w:r w:rsidRPr="00F5348E">
        <w:rPr>
          <w:rFonts w:ascii="Times New Roman" w:hAnsi="Times New Roman" w:cs="Times New Roman"/>
          <w:sz w:val="28"/>
          <w:szCs w:val="24"/>
        </w:rPr>
        <w:t xml:space="preserve"> мм, в статистичних умовах обробляли 5%-м розчином KMnO</w:t>
      </w:r>
      <w:r w:rsidRPr="00F5348E">
        <w:rPr>
          <w:rFonts w:ascii="Times New Roman" w:hAnsi="Times New Roman" w:cs="Times New Roman"/>
          <w:sz w:val="28"/>
          <w:szCs w:val="24"/>
          <w:vertAlign w:val="subscript"/>
        </w:rPr>
        <w:t>4</w:t>
      </w:r>
      <w:r w:rsidRPr="00F5348E">
        <w:rPr>
          <w:rFonts w:ascii="Times New Roman" w:hAnsi="Times New Roman" w:cs="Times New Roman"/>
          <w:sz w:val="28"/>
          <w:szCs w:val="24"/>
        </w:rPr>
        <w:t xml:space="preserve"> та відстоювали протягом доби. Після чого промивали дистильованою водою до повного видалення залишків перманганату.</w:t>
      </w:r>
    </w:p>
    <w:p w14:paraId="1A089C75" w14:textId="69153337" w:rsidR="006E415A" w:rsidRPr="00F5348E" w:rsidRDefault="006E415A" w:rsidP="00D2534C">
      <w:pPr>
        <w:spacing w:after="0" w:line="360" w:lineRule="auto"/>
        <w:ind w:firstLine="709"/>
        <w:jc w:val="both"/>
        <w:rPr>
          <w:rFonts w:ascii="Times New Roman" w:hAnsi="Times New Roman" w:cs="Times New Roman"/>
          <w:sz w:val="28"/>
          <w:szCs w:val="24"/>
        </w:rPr>
      </w:pPr>
      <w:r w:rsidRPr="00F5348E">
        <w:rPr>
          <w:rFonts w:ascii="Times New Roman" w:hAnsi="Times New Roman" w:cs="Times New Roman"/>
          <w:sz w:val="28"/>
          <w:szCs w:val="24"/>
        </w:rPr>
        <w:t>Катіоніт КУ-2-8 модифікували солями заліза з утворенням на поверхні плівки магнетиту (</w:t>
      </w:r>
      <w:r w:rsidRPr="00F5348E">
        <w:rPr>
          <w:rFonts w:ascii="Times New Roman" w:hAnsi="Times New Roman" w:cs="Times New Roman"/>
          <w:sz w:val="28"/>
          <w:szCs w:val="24"/>
          <w:lang w:val="en-US"/>
        </w:rPr>
        <w:t>Fe</w:t>
      </w:r>
      <w:r w:rsidR="00601398" w:rsidRPr="00601398">
        <w:rPr>
          <w:rFonts w:ascii="Times New Roman" w:hAnsi="Times New Roman" w:cs="Times New Roman"/>
          <w:sz w:val="28"/>
          <w:szCs w:val="24"/>
          <w:vertAlign w:val="subscript"/>
          <w:lang w:val="ru-RU"/>
        </w:rPr>
        <w:t>3</w:t>
      </w:r>
      <w:r w:rsidRPr="00F5348E">
        <w:rPr>
          <w:rFonts w:ascii="Times New Roman" w:hAnsi="Times New Roman" w:cs="Times New Roman"/>
          <w:sz w:val="28"/>
          <w:szCs w:val="24"/>
          <w:lang w:val="en-US"/>
        </w:rPr>
        <w:t>O</w:t>
      </w:r>
      <w:r w:rsidR="00601398" w:rsidRPr="00601398">
        <w:rPr>
          <w:rFonts w:ascii="Times New Roman" w:hAnsi="Times New Roman" w:cs="Times New Roman"/>
          <w:sz w:val="28"/>
          <w:szCs w:val="24"/>
          <w:vertAlign w:val="subscript"/>
          <w:lang w:val="ru-RU"/>
        </w:rPr>
        <w:t>4</w:t>
      </w:r>
      <w:r w:rsidRPr="00F5348E">
        <w:rPr>
          <w:rFonts w:ascii="Times New Roman" w:hAnsi="Times New Roman" w:cs="Times New Roman"/>
          <w:sz w:val="28"/>
          <w:szCs w:val="24"/>
          <w:lang w:val="ru-RU"/>
        </w:rPr>
        <w:t>)</w:t>
      </w:r>
      <w:r w:rsidRPr="00F5348E">
        <w:rPr>
          <w:rFonts w:ascii="Times New Roman" w:hAnsi="Times New Roman" w:cs="Times New Roman"/>
          <w:sz w:val="28"/>
          <w:szCs w:val="24"/>
        </w:rPr>
        <w:t>. Для отримання магнетиту в порах та на поверхні катіоніту попередньо проводили сорбцію іонів двовалентного та тривалентного заліза у співвідношенні 1:2. Після чого обробляли іоніт розчином лугу в заданому діапазоні рН 9-10. Відстоювали протягом доби та відмивали від залишків лугу до нейтрального середовища.</w:t>
      </w:r>
    </w:p>
    <w:p w14:paraId="5766FA43" w14:textId="77777777" w:rsidR="006E415A" w:rsidRPr="002C5A3F" w:rsidRDefault="006E415A" w:rsidP="006E415A">
      <w:pPr>
        <w:spacing w:line="360" w:lineRule="auto"/>
        <w:ind w:firstLine="709"/>
        <w:jc w:val="both"/>
        <w:rPr>
          <w:rFonts w:ascii="Times New Roman" w:hAnsi="Times New Roman" w:cs="Times New Roman"/>
          <w:b/>
          <w:color w:val="000000"/>
          <w:sz w:val="28"/>
          <w:szCs w:val="28"/>
        </w:rPr>
      </w:pPr>
    </w:p>
    <w:p w14:paraId="249BBA4D" w14:textId="77777777" w:rsidR="006E415A" w:rsidRPr="00861B44" w:rsidRDefault="006E415A" w:rsidP="006E415A">
      <w:pPr>
        <w:spacing w:line="360" w:lineRule="auto"/>
        <w:ind w:firstLine="709"/>
        <w:jc w:val="both"/>
        <w:rPr>
          <w:rFonts w:ascii="Times New Roman" w:hAnsi="Times New Roman" w:cs="Times New Roman"/>
          <w:b/>
          <w:color w:val="000000"/>
          <w:sz w:val="28"/>
          <w:szCs w:val="28"/>
        </w:rPr>
      </w:pPr>
      <w:r w:rsidRPr="00861B44">
        <w:rPr>
          <w:rFonts w:ascii="Times New Roman" w:hAnsi="Times New Roman" w:cs="Times New Roman"/>
          <w:b/>
          <w:color w:val="000000"/>
          <w:sz w:val="28"/>
          <w:szCs w:val="28"/>
        </w:rPr>
        <w:t>2.2. Методи досліджень</w:t>
      </w:r>
    </w:p>
    <w:p w14:paraId="0546ED46" w14:textId="77777777" w:rsidR="006E415A" w:rsidRDefault="006E415A" w:rsidP="006E415A">
      <w:pPr>
        <w:spacing w:after="0" w:line="360" w:lineRule="auto"/>
        <w:ind w:firstLine="709"/>
        <w:jc w:val="both"/>
        <w:rPr>
          <w:rFonts w:ascii="Times New Roman" w:hAnsi="Times New Roman" w:cs="Times New Roman"/>
          <w:color w:val="000000"/>
          <w:sz w:val="28"/>
          <w:szCs w:val="28"/>
          <w:lang w:val="ru-RU"/>
        </w:rPr>
      </w:pPr>
      <w:r w:rsidRPr="00861B44">
        <w:rPr>
          <w:rFonts w:ascii="Times New Roman" w:hAnsi="Times New Roman" w:cs="Times New Roman"/>
          <w:color w:val="000000"/>
          <w:sz w:val="28"/>
          <w:szCs w:val="28"/>
        </w:rPr>
        <w:t xml:space="preserve">Вилучення іонів заліза проводили шляхом фільтрування розчинів з застосуванням каталітичних методів очищення води. </w:t>
      </w:r>
      <w:r>
        <w:rPr>
          <w:rFonts w:ascii="Times New Roman" w:hAnsi="Times New Roman" w:cs="Times New Roman"/>
          <w:color w:val="000000"/>
          <w:sz w:val="28"/>
          <w:szCs w:val="28"/>
          <w:lang w:val="ru-RU"/>
        </w:rPr>
        <w:t xml:space="preserve">Вихідну та очищену воду </w:t>
      </w:r>
      <w:r w:rsidRPr="00BB3171">
        <w:rPr>
          <w:rFonts w:ascii="Times New Roman" w:hAnsi="Times New Roman" w:cs="Times New Roman"/>
          <w:color w:val="000000"/>
          <w:sz w:val="28"/>
          <w:szCs w:val="28"/>
          <w:lang w:val="ru-RU"/>
        </w:rPr>
        <w:t>а</w:t>
      </w:r>
      <w:r>
        <w:rPr>
          <w:rFonts w:ascii="Times New Roman" w:hAnsi="Times New Roman" w:cs="Times New Roman"/>
          <w:color w:val="000000"/>
          <w:sz w:val="28"/>
          <w:szCs w:val="28"/>
          <w:lang w:val="ru-RU"/>
        </w:rPr>
        <w:t xml:space="preserve">налізували за </w:t>
      </w:r>
      <w:r w:rsidRPr="00BB3171">
        <w:rPr>
          <w:rFonts w:ascii="Times New Roman" w:hAnsi="Times New Roman" w:cs="Times New Roman"/>
          <w:color w:val="000000"/>
          <w:sz w:val="28"/>
          <w:szCs w:val="28"/>
          <w:lang w:val="ru-RU"/>
        </w:rPr>
        <w:t xml:space="preserve">фізико-хімічними показниками </w:t>
      </w:r>
      <w:r>
        <w:rPr>
          <w:rFonts w:ascii="Times New Roman" w:hAnsi="Times New Roman" w:cs="Times New Roman"/>
          <w:color w:val="000000"/>
          <w:sz w:val="28"/>
          <w:szCs w:val="28"/>
          <w:lang w:val="ru-RU"/>
        </w:rPr>
        <w:t>відповідно</w:t>
      </w:r>
      <w:r w:rsidRPr="00BB3171">
        <w:rPr>
          <w:rFonts w:ascii="Times New Roman" w:hAnsi="Times New Roman" w:cs="Times New Roman"/>
          <w:color w:val="000000"/>
          <w:sz w:val="28"/>
          <w:szCs w:val="28"/>
          <w:lang w:val="ru-RU"/>
        </w:rPr>
        <w:t xml:space="preserve"> нормативним</w:t>
      </w:r>
      <w:r>
        <w:rPr>
          <w:rFonts w:ascii="Times New Roman" w:hAnsi="Times New Roman" w:cs="Times New Roman"/>
          <w:color w:val="000000"/>
          <w:sz w:val="28"/>
          <w:szCs w:val="28"/>
          <w:lang w:val="ru-RU"/>
        </w:rPr>
        <w:t xml:space="preserve"> документам:</w:t>
      </w:r>
    </w:p>
    <w:p w14:paraId="0D094CFB" w14:textId="77777777" w:rsidR="006E415A" w:rsidRPr="000229FD" w:rsidRDefault="006E415A" w:rsidP="006E415A">
      <w:pPr>
        <w:pStyle w:val="a4"/>
        <w:numPr>
          <w:ilvl w:val="0"/>
          <w:numId w:val="16"/>
        </w:numPr>
        <w:tabs>
          <w:tab w:val="left" w:pos="1134"/>
        </w:tabs>
        <w:spacing w:after="0" w:line="360" w:lineRule="auto"/>
        <w:ind w:left="0" w:firstLine="709"/>
        <w:jc w:val="both"/>
        <w:rPr>
          <w:rFonts w:ascii="Times New Roman" w:hAnsi="Times New Roman" w:cs="Times New Roman"/>
          <w:color w:val="000000"/>
          <w:sz w:val="28"/>
          <w:szCs w:val="28"/>
          <w:lang w:val="ru-RU"/>
        </w:rPr>
      </w:pPr>
      <w:r w:rsidRPr="000229FD">
        <w:rPr>
          <w:rFonts w:ascii="Times New Roman" w:hAnsi="Times New Roman" w:cs="Times New Roman"/>
          <w:color w:val="000000"/>
          <w:sz w:val="28"/>
          <w:szCs w:val="28"/>
          <w:lang w:val="ru-RU"/>
        </w:rPr>
        <w:t>ДСТУ 4077-2001 Якість води. Визначання pH;</w:t>
      </w:r>
    </w:p>
    <w:p w14:paraId="38DAF5A7" w14:textId="77777777" w:rsidR="006E415A" w:rsidRPr="000229FD" w:rsidRDefault="006E415A" w:rsidP="006E415A">
      <w:pPr>
        <w:pStyle w:val="a4"/>
        <w:numPr>
          <w:ilvl w:val="0"/>
          <w:numId w:val="16"/>
        </w:numPr>
        <w:tabs>
          <w:tab w:val="left" w:pos="1134"/>
        </w:tabs>
        <w:spacing w:after="0" w:line="360" w:lineRule="auto"/>
        <w:ind w:left="0" w:firstLine="709"/>
        <w:jc w:val="both"/>
        <w:rPr>
          <w:rFonts w:ascii="Times New Roman" w:hAnsi="Times New Roman" w:cs="Times New Roman"/>
          <w:color w:val="000000"/>
          <w:sz w:val="28"/>
          <w:szCs w:val="28"/>
          <w:lang w:val="ru-RU"/>
        </w:rPr>
      </w:pPr>
      <w:r w:rsidRPr="000229FD">
        <w:rPr>
          <w:rFonts w:ascii="Times New Roman" w:hAnsi="Times New Roman" w:cs="Times New Roman"/>
          <w:color w:val="000000"/>
          <w:sz w:val="28"/>
          <w:szCs w:val="28"/>
          <w:lang w:val="ru-RU"/>
        </w:rPr>
        <w:lastRenderedPageBreak/>
        <w:t xml:space="preserve">ДСТУ ISO 6058:2003 Якість води. Визначання кальцію. Титриметричний метод із застосуванням етилендіамінтетраоцтової кислоти; </w:t>
      </w:r>
      <w:r w:rsidRPr="000229FD">
        <w:rPr>
          <w:rFonts w:ascii="Times New Roman" w:hAnsi="Times New Roman" w:cs="Times New Roman"/>
          <w:color w:val="000000"/>
          <w:sz w:val="28"/>
          <w:szCs w:val="28"/>
          <w:lang w:val="ru-RU"/>
        </w:rPr>
        <w:cr/>
      </w:r>
      <w:r w:rsidRPr="00BB3171">
        <w:t xml:space="preserve"> </w:t>
      </w:r>
      <w:r w:rsidRPr="000229FD">
        <w:rPr>
          <w:rFonts w:ascii="Times New Roman" w:hAnsi="Times New Roman" w:cs="Times New Roman"/>
          <w:color w:val="000000"/>
          <w:sz w:val="28"/>
          <w:szCs w:val="28"/>
          <w:lang w:val="ru-RU"/>
        </w:rPr>
        <w:t>ДСТУ ISO 6059:2003 Якість води. Визначання сумарного вмісту кальцію та магнію. Титриметричний метод із застосуванням етилендіамінтетраоцтової кислоти;</w:t>
      </w:r>
    </w:p>
    <w:p w14:paraId="430ED18C" w14:textId="77777777" w:rsidR="006E415A" w:rsidRPr="000229FD" w:rsidRDefault="006E415A" w:rsidP="006E415A">
      <w:pPr>
        <w:pStyle w:val="a4"/>
        <w:numPr>
          <w:ilvl w:val="0"/>
          <w:numId w:val="16"/>
        </w:numPr>
        <w:tabs>
          <w:tab w:val="left" w:pos="1134"/>
        </w:tabs>
        <w:spacing w:after="0" w:line="360" w:lineRule="auto"/>
        <w:ind w:left="0" w:firstLine="709"/>
        <w:jc w:val="both"/>
        <w:rPr>
          <w:rFonts w:ascii="Times New Roman" w:hAnsi="Times New Roman" w:cs="Times New Roman"/>
          <w:color w:val="000000"/>
          <w:sz w:val="28"/>
          <w:szCs w:val="28"/>
          <w:lang w:val="ru-RU"/>
        </w:rPr>
      </w:pPr>
      <w:r w:rsidRPr="000229FD">
        <w:rPr>
          <w:rFonts w:ascii="Times New Roman" w:hAnsi="Times New Roman" w:cs="Times New Roman"/>
          <w:color w:val="000000"/>
          <w:sz w:val="28"/>
          <w:szCs w:val="28"/>
          <w:lang w:val="ru-RU"/>
        </w:rPr>
        <w:t>ДСТУ ISO 9963-1:2007 Якість води. Визначення лужності. Частина 1. Визначення загальної та часткової лужності;</w:t>
      </w:r>
    </w:p>
    <w:p w14:paraId="2A89C572" w14:textId="77777777" w:rsidR="006E415A" w:rsidRPr="000229FD" w:rsidRDefault="006E415A" w:rsidP="006E415A">
      <w:pPr>
        <w:pStyle w:val="a4"/>
        <w:numPr>
          <w:ilvl w:val="0"/>
          <w:numId w:val="16"/>
        </w:numPr>
        <w:tabs>
          <w:tab w:val="left" w:pos="1134"/>
        </w:tabs>
        <w:spacing w:after="0" w:line="360" w:lineRule="auto"/>
        <w:ind w:left="0" w:firstLine="709"/>
        <w:jc w:val="both"/>
        <w:rPr>
          <w:rFonts w:ascii="Times New Roman" w:hAnsi="Times New Roman" w:cs="Times New Roman"/>
          <w:color w:val="000000"/>
          <w:sz w:val="28"/>
          <w:szCs w:val="28"/>
          <w:lang w:val="ru-RU"/>
        </w:rPr>
      </w:pPr>
      <w:r w:rsidRPr="000229FD">
        <w:rPr>
          <w:rFonts w:ascii="Times New Roman" w:hAnsi="Times New Roman" w:cs="Times New Roman"/>
          <w:color w:val="000000"/>
          <w:sz w:val="28"/>
          <w:szCs w:val="28"/>
          <w:lang w:val="ru-RU"/>
        </w:rPr>
        <w:t>ДСТУ ISO 9963-2:2007 Якість води. Визначення лужності. Частина 2. Визначення карбонатної лужності;</w:t>
      </w:r>
    </w:p>
    <w:p w14:paraId="02687B3D" w14:textId="77777777" w:rsidR="006E415A" w:rsidRPr="000229FD" w:rsidRDefault="006E415A" w:rsidP="006E415A">
      <w:pPr>
        <w:pStyle w:val="a4"/>
        <w:numPr>
          <w:ilvl w:val="0"/>
          <w:numId w:val="16"/>
        </w:numPr>
        <w:tabs>
          <w:tab w:val="left" w:pos="1134"/>
        </w:tabs>
        <w:spacing w:after="0" w:line="360" w:lineRule="auto"/>
        <w:ind w:left="0" w:firstLine="709"/>
        <w:jc w:val="both"/>
        <w:rPr>
          <w:rFonts w:ascii="Times New Roman" w:hAnsi="Times New Roman" w:cs="Times New Roman"/>
          <w:color w:val="000000"/>
          <w:sz w:val="28"/>
          <w:szCs w:val="28"/>
          <w:lang w:val="ru-RU"/>
        </w:rPr>
      </w:pPr>
      <w:r w:rsidRPr="000229FD">
        <w:rPr>
          <w:rFonts w:ascii="Times New Roman" w:hAnsi="Times New Roman" w:cs="Times New Roman"/>
          <w:color w:val="000000"/>
          <w:sz w:val="28"/>
          <w:szCs w:val="28"/>
          <w:lang w:val="ru-RU"/>
        </w:rPr>
        <w:t>ГОСТ 4011-72 Вода питна. Методи визначання масової концентрації загального заліза.</w:t>
      </w:r>
    </w:p>
    <w:p w14:paraId="7D4C77F2" w14:textId="77777777" w:rsidR="006E415A" w:rsidRDefault="006E415A" w:rsidP="006E415A">
      <w:pPr>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При цьому використовували титрометричні, потенціометричні та фотометричні методи аналізу.</w:t>
      </w:r>
    </w:p>
    <w:p w14:paraId="79A2863C" w14:textId="77777777" w:rsidR="006E415A" w:rsidRDefault="006E415A" w:rsidP="006E415A">
      <w:pPr>
        <w:pStyle w:val="ad"/>
        <w:spacing w:line="360" w:lineRule="auto"/>
        <w:ind w:firstLine="709"/>
        <w:rPr>
          <w:rFonts w:eastAsia="Calibri" w:cs="Times New Roman"/>
          <w:szCs w:val="28"/>
          <w:lang w:val="uk-UA"/>
        </w:rPr>
      </w:pPr>
      <w:r w:rsidRPr="00A84846">
        <w:rPr>
          <w:szCs w:val="28"/>
          <w:lang w:val="uk-UA"/>
        </w:rPr>
        <w:t>Для визначання о</w:t>
      </w:r>
      <w:r w:rsidRPr="00A84846">
        <w:rPr>
          <w:szCs w:val="28"/>
        </w:rPr>
        <w:t>птичн</w:t>
      </w:r>
      <w:r w:rsidRPr="00A84846">
        <w:rPr>
          <w:szCs w:val="28"/>
          <w:lang w:val="uk-UA"/>
        </w:rPr>
        <w:t>ої</w:t>
      </w:r>
      <w:r w:rsidRPr="00A84846">
        <w:rPr>
          <w:szCs w:val="28"/>
        </w:rPr>
        <w:t xml:space="preserve"> густин</w:t>
      </w:r>
      <w:r w:rsidRPr="00A84846">
        <w:rPr>
          <w:szCs w:val="28"/>
          <w:lang w:val="uk-UA"/>
        </w:rPr>
        <w:t>и</w:t>
      </w:r>
      <w:r w:rsidRPr="00A84846">
        <w:rPr>
          <w:szCs w:val="28"/>
        </w:rPr>
        <w:t xml:space="preserve"> розчинів ви</w:t>
      </w:r>
      <w:r w:rsidRPr="00A84846">
        <w:rPr>
          <w:szCs w:val="28"/>
          <w:lang w:val="uk-UA"/>
        </w:rPr>
        <w:t>користовували</w:t>
      </w:r>
      <w:r w:rsidRPr="00A84846">
        <w:rPr>
          <w:szCs w:val="28"/>
        </w:rPr>
        <w:t xml:space="preserve"> фотоколориметр КФК-2</w:t>
      </w:r>
      <w:r w:rsidRPr="00A84846">
        <w:rPr>
          <w:szCs w:val="28"/>
          <w:lang w:val="uk-UA"/>
        </w:rPr>
        <w:t xml:space="preserve">. </w:t>
      </w:r>
      <w:r w:rsidRPr="00A84846">
        <w:rPr>
          <w:rFonts w:eastAsia="Calibri" w:cs="Times New Roman"/>
          <w:spacing w:val="-4"/>
          <w:szCs w:val="28"/>
          <w:lang w:val="uk-UA"/>
        </w:rPr>
        <w:t xml:space="preserve">Водневий показник </w:t>
      </w:r>
      <w:r>
        <w:rPr>
          <w:rFonts w:eastAsia="Calibri" w:cs="Times New Roman"/>
          <w:spacing w:val="-4"/>
          <w:szCs w:val="28"/>
          <w:lang w:val="uk-UA"/>
        </w:rPr>
        <w:t>розчинів</w:t>
      </w:r>
      <w:r w:rsidRPr="00A84846">
        <w:rPr>
          <w:rFonts w:eastAsia="Calibri" w:cs="Times New Roman"/>
          <w:spacing w:val="-4"/>
          <w:szCs w:val="28"/>
          <w:lang w:val="uk-UA"/>
        </w:rPr>
        <w:t xml:space="preserve"> визначали </w:t>
      </w:r>
      <w:r>
        <w:rPr>
          <w:rFonts w:eastAsia="Calibri" w:cs="Times New Roman"/>
          <w:spacing w:val="-4"/>
          <w:szCs w:val="28"/>
          <w:lang w:val="uk-UA"/>
        </w:rPr>
        <w:t>за допомогою лабораторного іономіра</w:t>
      </w:r>
      <w:r w:rsidRPr="00A84846">
        <w:rPr>
          <w:rFonts w:eastAsia="Calibri" w:cs="Times New Roman"/>
          <w:spacing w:val="-4"/>
          <w:szCs w:val="28"/>
          <w:lang w:val="uk-UA"/>
        </w:rPr>
        <w:t xml:space="preserve"> И-160МИ. Для визначання точної </w:t>
      </w:r>
      <w:r w:rsidRPr="00A84846">
        <w:rPr>
          <w:rFonts w:eastAsia="Calibri" w:cs="Times New Roman"/>
          <w:szCs w:val="28"/>
          <w:lang w:val="uk-UA"/>
        </w:rPr>
        <w:t>маси</w:t>
      </w:r>
      <w:r>
        <w:rPr>
          <w:rFonts w:eastAsia="Calibri" w:cs="Times New Roman"/>
          <w:szCs w:val="28"/>
          <w:lang w:val="uk-UA"/>
        </w:rPr>
        <w:t xml:space="preserve"> речовин</w:t>
      </w:r>
      <w:r w:rsidRPr="00A84846">
        <w:rPr>
          <w:rFonts w:eastAsia="Calibri" w:cs="Times New Roman"/>
          <w:szCs w:val="28"/>
          <w:lang w:val="uk-UA"/>
        </w:rPr>
        <w:t xml:space="preserve"> використовували аналітичні електронні ваги </w:t>
      </w:r>
      <w:r w:rsidRPr="00A84846">
        <w:rPr>
          <w:rFonts w:eastAsia="Calibri" w:cs="Times New Roman"/>
          <w:szCs w:val="28"/>
          <w:lang w:val="en-US"/>
        </w:rPr>
        <w:t>Radwag</w:t>
      </w:r>
      <w:r w:rsidRPr="00A84846">
        <w:rPr>
          <w:rFonts w:eastAsia="Calibri" w:cs="Times New Roman"/>
          <w:szCs w:val="28"/>
          <w:lang w:val="uk-UA"/>
        </w:rPr>
        <w:t xml:space="preserve"> </w:t>
      </w:r>
      <w:r w:rsidRPr="00A84846">
        <w:rPr>
          <w:rFonts w:eastAsia="Calibri" w:cs="Times New Roman"/>
          <w:szCs w:val="28"/>
          <w:lang w:val="en-US"/>
        </w:rPr>
        <w:t>AS</w:t>
      </w:r>
      <w:r w:rsidRPr="00A84846">
        <w:rPr>
          <w:rFonts w:eastAsia="Calibri" w:cs="Times New Roman"/>
          <w:szCs w:val="28"/>
          <w:lang w:val="uk-UA"/>
        </w:rPr>
        <w:t xml:space="preserve"> 110/</w:t>
      </w:r>
      <w:r w:rsidRPr="00A84846">
        <w:rPr>
          <w:rFonts w:eastAsia="Calibri" w:cs="Times New Roman"/>
          <w:szCs w:val="28"/>
          <w:lang w:val="en-US"/>
        </w:rPr>
        <w:t>C</w:t>
      </w:r>
      <w:r w:rsidRPr="00A84846">
        <w:rPr>
          <w:rFonts w:eastAsia="Calibri" w:cs="Times New Roman"/>
          <w:szCs w:val="28"/>
          <w:lang w:val="uk-UA"/>
        </w:rPr>
        <w:t xml:space="preserve"> та технічні ваги Jadever JKH-1000. </w:t>
      </w:r>
      <w:r>
        <w:rPr>
          <w:rFonts w:eastAsia="Calibri" w:cs="Times New Roman"/>
          <w:szCs w:val="28"/>
          <w:lang w:val="uk-UA"/>
        </w:rPr>
        <w:t xml:space="preserve">Для перемішування водних </w:t>
      </w:r>
      <w:r w:rsidRPr="00A84846">
        <w:rPr>
          <w:rFonts w:eastAsia="Calibri" w:cs="Times New Roman"/>
          <w:szCs w:val="28"/>
          <w:lang w:val="uk-UA"/>
        </w:rPr>
        <w:t xml:space="preserve">розчинів </w:t>
      </w:r>
      <w:r>
        <w:rPr>
          <w:rFonts w:eastAsia="Calibri" w:cs="Times New Roman"/>
          <w:szCs w:val="28"/>
          <w:lang w:val="uk-UA"/>
        </w:rPr>
        <w:t>використовували м</w:t>
      </w:r>
      <w:r w:rsidRPr="00A84846">
        <w:rPr>
          <w:rFonts w:eastAsia="Calibri" w:cs="Times New Roman"/>
          <w:szCs w:val="28"/>
          <w:lang w:val="uk-UA"/>
        </w:rPr>
        <w:t>агнітні мішалки Magnetic Stirrer Model 601.</w:t>
      </w:r>
    </w:p>
    <w:p w14:paraId="6B049E5C" w14:textId="77777777" w:rsidR="006E415A" w:rsidRDefault="006E415A" w:rsidP="006E415A">
      <w:pPr>
        <w:spacing w:after="0" w:line="360" w:lineRule="auto"/>
        <w:ind w:firstLine="709"/>
        <w:jc w:val="both"/>
        <w:rPr>
          <w:rFonts w:ascii="Times New Roman" w:hAnsi="Times New Roman" w:cs="Times New Roman"/>
          <w:color w:val="000000"/>
          <w:sz w:val="28"/>
          <w:szCs w:val="28"/>
        </w:rPr>
      </w:pPr>
    </w:p>
    <w:p w14:paraId="2B3C2549" w14:textId="77777777" w:rsidR="006E415A" w:rsidRDefault="006E415A" w:rsidP="006E415A">
      <w:pPr>
        <w:spacing w:after="0" w:line="360" w:lineRule="auto"/>
        <w:ind w:firstLine="709"/>
        <w:jc w:val="both"/>
        <w:rPr>
          <w:rFonts w:ascii="Times New Roman" w:hAnsi="Times New Roman" w:cs="Times New Roman"/>
          <w:b/>
          <w:color w:val="000000"/>
          <w:sz w:val="28"/>
          <w:szCs w:val="28"/>
        </w:rPr>
      </w:pPr>
      <w:r w:rsidRPr="002C5A3F">
        <w:rPr>
          <w:rFonts w:ascii="Times New Roman" w:hAnsi="Times New Roman" w:cs="Times New Roman"/>
          <w:b/>
          <w:color w:val="000000"/>
          <w:sz w:val="28"/>
          <w:szCs w:val="28"/>
        </w:rPr>
        <w:t>2.3. Методика досліджень</w:t>
      </w:r>
    </w:p>
    <w:p w14:paraId="3D6F30B8" w14:textId="77777777" w:rsidR="006E415A" w:rsidRDefault="006E415A" w:rsidP="006E415A">
      <w:pPr>
        <w:spacing w:after="0" w:line="360" w:lineRule="auto"/>
        <w:ind w:firstLine="709"/>
        <w:jc w:val="both"/>
        <w:rPr>
          <w:rFonts w:ascii="Times New Roman" w:hAnsi="Times New Roman" w:cs="Times New Roman"/>
          <w:color w:val="000000"/>
          <w:sz w:val="28"/>
          <w:szCs w:val="28"/>
        </w:rPr>
      </w:pPr>
      <w:bookmarkStart w:id="5" w:name="_Hlk155620537"/>
      <w:r w:rsidRPr="003966AB">
        <w:rPr>
          <w:rFonts w:ascii="Times New Roman" w:hAnsi="Times New Roman" w:cs="Times New Roman"/>
          <w:color w:val="000000"/>
          <w:sz w:val="28"/>
          <w:szCs w:val="28"/>
        </w:rPr>
        <w:t>Експериментальні дослідження проводили в динамічному режимі</w:t>
      </w:r>
      <w:r>
        <w:rPr>
          <w:rFonts w:ascii="Times New Roman" w:hAnsi="Times New Roman" w:cs="Times New Roman"/>
          <w:color w:val="000000"/>
          <w:sz w:val="28"/>
          <w:szCs w:val="28"/>
        </w:rPr>
        <w:t>. Для цього використовували</w:t>
      </w:r>
      <w:r w:rsidRPr="003966AB">
        <w:rPr>
          <w:rFonts w:ascii="Times New Roman" w:hAnsi="Times New Roman" w:cs="Times New Roman"/>
          <w:color w:val="000000"/>
          <w:sz w:val="28"/>
          <w:szCs w:val="28"/>
        </w:rPr>
        <w:t xml:space="preserve"> експериментальн</w:t>
      </w:r>
      <w:r>
        <w:rPr>
          <w:rFonts w:ascii="Times New Roman" w:hAnsi="Times New Roman" w:cs="Times New Roman"/>
          <w:color w:val="000000"/>
          <w:sz w:val="28"/>
          <w:szCs w:val="28"/>
        </w:rPr>
        <w:t>у установку</w:t>
      </w:r>
      <w:r w:rsidRPr="003966AB">
        <w:rPr>
          <w:rFonts w:ascii="Times New Roman" w:hAnsi="Times New Roman" w:cs="Times New Roman"/>
          <w:color w:val="000000"/>
          <w:sz w:val="28"/>
          <w:szCs w:val="28"/>
        </w:rPr>
        <w:t xml:space="preserve">, яка </w:t>
      </w:r>
      <w:r>
        <w:rPr>
          <w:rFonts w:ascii="Times New Roman" w:hAnsi="Times New Roman" w:cs="Times New Roman"/>
          <w:color w:val="000000"/>
          <w:sz w:val="28"/>
          <w:szCs w:val="28"/>
        </w:rPr>
        <w:t>складалася з резервуару вихідної води</w:t>
      </w:r>
      <w:r w:rsidRPr="003966AB">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фільтрувальної колонки та ємності очищеної води, схема якої представлена на рис. 2.1. </w:t>
      </w:r>
    </w:p>
    <w:p w14:paraId="6DACDC75" w14:textId="77777777" w:rsidR="006E415A" w:rsidRPr="00294F74" w:rsidRDefault="006E415A" w:rsidP="006E415A">
      <w:pPr>
        <w:spacing w:after="0" w:line="360" w:lineRule="auto"/>
        <w:ind w:firstLine="709"/>
        <w:jc w:val="both"/>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 xml:space="preserve">                              </w:t>
      </w:r>
      <w:r>
        <w:rPr>
          <w:rFonts w:ascii="Times New Roman" w:eastAsia="Calibri" w:hAnsi="Times New Roman" w:cs="Times New Roman"/>
          <w:noProof/>
          <w:sz w:val="28"/>
          <w:szCs w:val="28"/>
          <w:lang w:eastAsia="uk-UA"/>
        </w:rPr>
        <mc:AlternateContent>
          <mc:Choice Requires="wpc">
            <w:drawing>
              <wp:inline distT="0" distB="0" distL="0" distR="0" wp14:anchorId="57E0EF4C" wp14:editId="6B49123F">
                <wp:extent cx="3223550" cy="3599726"/>
                <wp:effectExtent l="19050" t="0" r="0" b="0"/>
                <wp:docPr id="727" name="Полотно 72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740" name="Группа 740"/>
                        <wpg:cNvGrpSpPr/>
                        <wpg:grpSpPr>
                          <a:xfrm>
                            <a:off x="0" y="53020"/>
                            <a:ext cx="1635082" cy="3414983"/>
                            <a:chOff x="0" y="53020"/>
                            <a:chExt cx="1635082" cy="3414983"/>
                          </a:xfrm>
                        </wpg:grpSpPr>
                        <wps:wsp>
                          <wps:cNvPr id="606" name="AutoShape 611"/>
                          <wps:cNvSpPr>
                            <a:spLocks noChangeArrowheads="1"/>
                          </wps:cNvSpPr>
                          <wps:spPr bwMode="auto">
                            <a:xfrm>
                              <a:off x="0" y="53020"/>
                              <a:ext cx="722532" cy="518420"/>
                            </a:xfrm>
                            <a:prstGeom prst="flowChartManualOperation">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09" name="AutoShape 614"/>
                          <wps:cNvCnPr>
                            <a:cxnSpLocks noChangeShapeType="1"/>
                            <a:endCxn id="610" idx="1"/>
                          </wps:cNvCnPr>
                          <wps:spPr bwMode="auto">
                            <a:xfrm flipH="1">
                              <a:off x="314137" y="542506"/>
                              <a:ext cx="22670" cy="1410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0" name="AutoShape 615"/>
                          <wps:cNvSpPr>
                            <a:spLocks noChangeArrowheads="1"/>
                          </wps:cNvSpPr>
                          <wps:spPr bwMode="auto">
                            <a:xfrm rot="16200000">
                              <a:off x="267867" y="621212"/>
                              <a:ext cx="92540" cy="124683"/>
                            </a:xfrm>
                            <a:prstGeom prst="flowChartCollat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11" name="AutoShape 616"/>
                          <wps:cNvCnPr>
                            <a:cxnSpLocks noChangeShapeType="1"/>
                          </wps:cNvCnPr>
                          <wps:spPr bwMode="auto">
                            <a:xfrm>
                              <a:off x="314138" y="816022"/>
                              <a:ext cx="668757" cy="74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4" name="AutoShape 619"/>
                          <wps:cNvSpPr>
                            <a:spLocks noChangeArrowheads="1"/>
                          </wps:cNvSpPr>
                          <wps:spPr bwMode="auto">
                            <a:xfrm>
                              <a:off x="899395" y="1023495"/>
                              <a:ext cx="168404" cy="9254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15" name="AutoShape 620"/>
                          <wps:cNvSpPr>
                            <a:spLocks noChangeArrowheads="1"/>
                          </wps:cNvSpPr>
                          <wps:spPr bwMode="auto">
                            <a:xfrm>
                              <a:off x="815937" y="1116035"/>
                              <a:ext cx="334378" cy="155600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21" name="Line 626"/>
                          <wps:cNvCnPr/>
                          <wps:spPr bwMode="auto">
                            <a:xfrm flipH="1">
                              <a:off x="982805" y="816021"/>
                              <a:ext cx="6" cy="2322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7" name="AutoShape 632"/>
                          <wps:cNvSpPr>
                            <a:spLocks noChangeArrowheads="1"/>
                          </wps:cNvSpPr>
                          <wps:spPr bwMode="auto">
                            <a:xfrm rot="16200000">
                              <a:off x="937296" y="2725903"/>
                              <a:ext cx="91793" cy="168404"/>
                            </a:xfrm>
                            <a:prstGeom prst="flowChartCollat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17" name="Line 722"/>
                          <wps:cNvCnPr/>
                          <wps:spPr bwMode="auto">
                            <a:xfrm>
                              <a:off x="899395" y="1116035"/>
                              <a:ext cx="810" cy="18209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8" name="Line 723"/>
                          <wps:cNvCnPr/>
                          <wps:spPr bwMode="auto">
                            <a:xfrm>
                              <a:off x="982788" y="1116035"/>
                              <a:ext cx="0" cy="18209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9" name="Line 724"/>
                          <wps:cNvCnPr/>
                          <wps:spPr bwMode="auto">
                            <a:xfrm>
                              <a:off x="1067799" y="1116035"/>
                              <a:ext cx="0" cy="18209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8" name="Прямая соединительная линия 728"/>
                          <wps:cNvCnPr>
                            <a:stCxn id="610" idx="1"/>
                          </wps:cNvCnPr>
                          <wps:spPr>
                            <a:xfrm flipH="1">
                              <a:off x="314110" y="683554"/>
                              <a:ext cx="28" cy="132461"/>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29" name="AutoShape 620"/>
                          <wps:cNvSpPr>
                            <a:spLocks noChangeArrowheads="1"/>
                          </wps:cNvSpPr>
                          <wps:spPr bwMode="auto">
                            <a:xfrm>
                              <a:off x="816068" y="1744029"/>
                              <a:ext cx="334010" cy="945122"/>
                            </a:xfrm>
                            <a:prstGeom prst="roundRect">
                              <a:avLst>
                                <a:gd name="adj" fmla="val 16667"/>
                              </a:avLst>
                            </a:prstGeom>
                            <a:pattFill prst="sphere">
                              <a:fgClr>
                                <a:schemeClr val="tx1"/>
                              </a:fgClr>
                              <a:bgClr>
                                <a:schemeClr val="bg1"/>
                              </a:bgClr>
                            </a:pattFill>
                            <a:ln w="9525">
                              <a:solidFill>
                                <a:srgbClr val="000000"/>
                              </a:solidFill>
                              <a:round/>
                              <a:headEnd/>
                              <a:tailEnd/>
                            </a:ln>
                          </wps:spPr>
                          <wps:txbx>
                            <w:txbxContent>
                              <w:p w14:paraId="0615AD01" w14:textId="77777777" w:rsidR="00311E69" w:rsidRDefault="00311E69" w:rsidP="006E415A">
                                <w:pPr>
                                  <w:rPr>
                                    <w:rFonts w:eastAsia="Times New Roman"/>
                                  </w:rPr>
                                </w:pPr>
                              </w:p>
                            </w:txbxContent>
                          </wps:txbx>
                          <wps:bodyPr rot="0" vert="horz" wrap="square" lIns="91440" tIns="45720" rIns="91440" bIns="45720" anchor="t" anchorCtr="0" upright="1">
                            <a:noAutofit/>
                          </wps:bodyPr>
                        </wps:wsp>
                        <wps:wsp>
                          <wps:cNvPr id="731" name="Line 626"/>
                          <wps:cNvCnPr/>
                          <wps:spPr bwMode="auto">
                            <a:xfrm>
                              <a:off x="982805" y="2688767"/>
                              <a:ext cx="0" cy="3315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2" name="AutoShape 611"/>
                          <wps:cNvSpPr>
                            <a:spLocks noChangeArrowheads="1"/>
                          </wps:cNvSpPr>
                          <wps:spPr bwMode="auto">
                            <a:xfrm>
                              <a:off x="722598" y="3020064"/>
                              <a:ext cx="480154" cy="447939"/>
                            </a:xfrm>
                            <a:prstGeom prst="flowChartManualOperation">
                              <a:avLst/>
                            </a:prstGeom>
                            <a:solidFill>
                              <a:srgbClr val="FFFFFF"/>
                            </a:solidFill>
                            <a:ln w="9525">
                              <a:solidFill>
                                <a:srgbClr val="000000"/>
                              </a:solidFill>
                              <a:miter lim="800000"/>
                              <a:headEnd/>
                              <a:tailEnd/>
                            </a:ln>
                          </wps:spPr>
                          <wps:txbx>
                            <w:txbxContent>
                              <w:p w14:paraId="2F8CCDA5" w14:textId="77777777" w:rsidR="00311E69" w:rsidRDefault="00311E69" w:rsidP="006E415A">
                                <w:pPr>
                                  <w:rPr>
                                    <w:rFonts w:eastAsia="Times New Roman"/>
                                  </w:rPr>
                                </w:pPr>
                              </w:p>
                            </w:txbxContent>
                          </wps:txbx>
                          <wps:bodyPr rot="0" vert="horz" wrap="square" lIns="91440" tIns="45720" rIns="91440" bIns="45720" anchor="t" anchorCtr="0" upright="1">
                            <a:noAutofit/>
                          </wps:bodyPr>
                        </wps:wsp>
                        <wps:wsp>
                          <wps:cNvPr id="734" name="Прямая соединительная линия 734"/>
                          <wps:cNvCnPr/>
                          <wps:spPr>
                            <a:xfrm>
                              <a:off x="670381" y="283580"/>
                              <a:ext cx="344827" cy="77505"/>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35" name="Поле 735"/>
                          <wps:cNvSpPr txBox="1"/>
                          <wps:spPr>
                            <a:xfrm>
                              <a:off x="1015213" y="235180"/>
                              <a:ext cx="263579" cy="30734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481093F" w14:textId="77777777" w:rsidR="00311E69" w:rsidRPr="00294F74" w:rsidRDefault="00311E69" w:rsidP="006E415A">
                                <w:pPr>
                                  <w:rPr>
                                    <w:rFonts w:ascii="Times New Roman" w:hAnsi="Times New Roman" w:cs="Times New Roman"/>
                                    <w:b/>
                                    <w:sz w:val="28"/>
                                    <w:szCs w:val="28"/>
                                  </w:rPr>
                                </w:pPr>
                                <w:r w:rsidRPr="00294F74">
                                  <w:rPr>
                                    <w:rFonts w:ascii="Times New Roman" w:hAnsi="Times New Roman" w:cs="Times New Roman"/>
                                    <w:b/>
                                    <w:sz w:val="28"/>
                                    <w:szCs w:val="28"/>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36" name="Поле 735"/>
                          <wps:cNvSpPr txBox="1"/>
                          <wps:spPr>
                            <a:xfrm>
                              <a:off x="1331143" y="1586324"/>
                              <a:ext cx="263525" cy="30670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52724C3" w14:textId="77777777" w:rsidR="00311E69" w:rsidRDefault="00311E69" w:rsidP="006E415A">
                                <w:pPr>
                                  <w:pStyle w:val="af"/>
                                  <w:spacing w:before="0" w:beforeAutospacing="0" w:after="160" w:afterAutospacing="0" w:line="256" w:lineRule="auto"/>
                                </w:pPr>
                                <w:r>
                                  <w:rPr>
                                    <w:rFonts w:eastAsia="Calibri"/>
                                    <w:b/>
                                    <w:bCs/>
                                    <w:sz w:val="28"/>
                                    <w:szCs w:val="28"/>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7" name="Прямая соединительная линия 737"/>
                          <wps:cNvCnPr>
                            <a:endCxn id="736" idx="2"/>
                          </wps:cNvCnPr>
                          <wps:spPr>
                            <a:xfrm flipV="1">
                              <a:off x="1150125" y="1893029"/>
                              <a:ext cx="312781" cy="167544"/>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38" name="Прямая соединительная линия 738"/>
                          <wps:cNvCnPr/>
                          <wps:spPr>
                            <a:xfrm flipV="1">
                              <a:off x="1150102" y="3206187"/>
                              <a:ext cx="344139" cy="86883"/>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39" name="Поле 735"/>
                          <wps:cNvSpPr txBox="1"/>
                          <wps:spPr>
                            <a:xfrm>
                              <a:off x="1372192" y="3020263"/>
                              <a:ext cx="262890" cy="3060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212196D" w14:textId="77777777" w:rsidR="00311E69" w:rsidRDefault="00311E69" w:rsidP="006E415A">
                                <w:pPr>
                                  <w:pStyle w:val="af"/>
                                  <w:spacing w:before="0" w:beforeAutospacing="0" w:after="160" w:afterAutospacing="0" w:line="254" w:lineRule="auto"/>
                                </w:pPr>
                                <w:r>
                                  <w:rPr>
                                    <w:rFonts w:eastAsia="Calibri"/>
                                    <w:b/>
                                    <w:bCs/>
                                    <w:sz w:val="28"/>
                                    <w:szCs w:val="28"/>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c:wpc>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7E0EF4C" id="Полотно 727" o:spid="_x0000_s1026" editas="canvas" style="width:253.8pt;height:283.45pt;mso-position-horizontal-relative:char;mso-position-vertical-relative:line" coordsize="32232,35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232;height:35991;visibility:visible;mso-wrap-style:square">
                  <v:fill o:detectmouseclick="t"/>
                  <v:path o:connecttype="none"/>
                </v:shape>
                <v:group id="Группа 740" o:spid="_x0000_s1028" style="position:absolute;top:530;width:16350;height:34150" coordorigin=",530" coordsize="16350,34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">
                  <v:shapetype id="_x0000_t119" coordsize="21600,21600" o:spt="119" path="m,l21600,,17240,21600r-12880,xe">
                    <v:stroke joinstyle="miter"/>
                    <v:path gradientshapeok="t" o:connecttype="custom" o:connectlocs="10800,0;2180,10800;10800,21600;19420,10800" textboxrect="4321,0,17204,21600"/>
                  </v:shapetype>
                  <v:shape id="AutoShape 611" o:spid="_x0000_s1029" type="#_x0000_t119" style="position:absolute;top:530;width:7225;height:5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"/>
                  <v:shapetype id="_x0000_t32" coordsize="21600,21600" o:spt="32" o:oned="t" path="m,l21600,21600e" filled="f">
                    <v:path arrowok="t" fillok="f" o:connecttype="none"/>
                    <o:lock v:ext="edit" shapetype="t"/>
                  </v:shapetype>
                  <v:shape id="AutoShape 614" o:spid="_x0000_s1030" type="#_x0000_t32" style="position:absolute;left:3141;top:5425;width:227;height:141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"/>
                  <v:shapetype id="_x0000_t125" coordsize="21600,21600" o:spt="125" path="m21600,21600l,21600,21600,,,xe">
                    <v:stroke joinstyle="miter"/>
                    <v:path o:extrusionok="f" gradientshapeok="t" o:connecttype="custom" o:connectlocs="10800,0;10800,10800;10800,21600" textboxrect="5400,5400,16200,16200"/>
                  </v:shapetype>
                  <v:shape id="AutoShape 615" o:spid="_x0000_s1031" type="#_x0000_t125" style="position:absolute;left:2678;top:6211;width:926;height:124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"/>
                  <v:shape id="AutoShape 616" o:spid="_x0000_s1032" type="#_x0000_t32" style="position:absolute;left:3141;top:8160;width:6687;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"/>
                  <v:roundrect id="AutoShape 619" o:spid="_x0000_s1033" style="position:absolute;left:8993;top:10234;width:1684;height:92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"/>
                  <v:roundrect id="AutoShape 620" o:spid="_x0000_s1034" style="position:absolute;left:8159;top:11160;width:3344;height:1556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"/>
                  <v:line id="Line 626" o:spid="_x0000_s1035" style="position:absolute;flip:x;visibility:visible;mso-wrap-style:square" from="9828,8160" to="9828,10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">
                    <v:stroke endarrow="block"/>
                  </v:line>
                  <v:shape id="AutoShape 632" o:spid="_x0000_s1036" type="#_x0000_t125" style="position:absolute;left:9372;top:27259;width:918;height:16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"/>
                  <v:line id="Line 722" o:spid="_x0000_s1037" style="position:absolute;visibility:visible;mso-wrap-style:square" from="8993,11160" to="9002,12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">
                    <v:stroke endarrow="block"/>
                  </v:line>
                  <v:line id="Line 723" o:spid="_x0000_s1038" style="position:absolute;visibility:visible;mso-wrap-style:square" from="9827,11160" to="9827,12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">
                    <v:stroke endarrow="block"/>
                  </v:line>
                  <v:line id="Line 724" o:spid="_x0000_s1039" style="position:absolute;visibility:visible;mso-wrap-style:square" from="10677,11160" to="10677,12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">
                    <v:stroke endarrow="block"/>
                  </v:line>
                  <v:line id="Прямая соединительная линия 728" o:spid="_x0000_s1040" style="position:absolute;flip:x;visibility:visible;mso-wrap-style:square" from="3141,6835" to="3141,8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" strokecolor="black [3200]" strokeweight="1pt">
                    <v:stroke joinstyle="miter"/>
                  </v:line>
                  <v:roundrect id="AutoShape 620" o:spid="_x0000_s1041" style="position:absolute;left:8160;top:17440;width:3340;height:945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" fillcolor="black [3213]">
                    <v:fill r:id="rId12" o:title="" color2="white [3212]" type="pattern"/>
                    <v:textbox>
                      <w:txbxContent>
                        <w:p w14:paraId="0615AD01" w14:textId="77777777" w:rsidR="00311E69" w:rsidRDefault="00311E69" w:rsidP="006E415A">
                          <w:pPr>
                            <w:rPr>
                              <w:rFonts w:eastAsia="Times New Roman"/>
                            </w:rPr>
                          </w:pPr>
                        </w:p>
                      </w:txbxContent>
                    </v:textbox>
                  </v:roundrect>
                  <v:line id="Line 626" o:spid="_x0000_s1042" style="position:absolute;visibility:visible;mso-wrap-style:square" from="9828,26887" to="9828,30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">
                    <v:stroke endarrow="block"/>
                  </v:line>
                  <v:shape id="AutoShape 611" o:spid="_x0000_s1043" type="#_x0000_t119" style="position:absolute;left:7225;top:30200;width:4802;height:4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">
                    <v:textbox>
                      <w:txbxContent>
                        <w:p w14:paraId="2F8CCDA5" w14:textId="77777777" w:rsidR="00311E69" w:rsidRDefault="00311E69" w:rsidP="006E415A">
                          <w:pPr>
                            <w:rPr>
                              <w:rFonts w:eastAsia="Times New Roman"/>
                            </w:rPr>
                          </w:pPr>
                        </w:p>
                      </w:txbxContent>
                    </v:textbox>
                  </v:shape>
                  <v:line id="Прямая соединительная линия 734" o:spid="_x0000_s1044" style="position:absolute;visibility:visible;mso-wrap-style:square" from="6703,2835" to="10152,3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" strokecolor="black [3200]" strokeweight="1pt">
                    <v:stroke joinstyle="miter"/>
                  </v:line>
                  <v:shapetype id="_x0000_t202" coordsize="21600,21600" o:spt="202" path="m,l,21600r21600,l21600,xe">
                    <v:stroke joinstyle="miter"/>
                    <v:path gradientshapeok="t" o:connecttype="rect"/>
                  </v:shapetype>
                  <v:shape id="Поле 735" o:spid="_x0000_s1045" type="#_x0000_t202" style="position:absolute;left:10152;top:2351;width:2635;height:3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" fillcolor="white [3201]" stroked="f" strokeweight=".5pt">
                    <v:textbox>
                      <w:txbxContent>
                        <w:p w14:paraId="4481093F" w14:textId="77777777" w:rsidR="00311E69" w:rsidRPr="00294F74" w:rsidRDefault="00311E69" w:rsidP="006E415A">
                          <w:pPr>
                            <w:rPr>
                              <w:rFonts w:ascii="Times New Roman" w:hAnsi="Times New Roman" w:cs="Times New Roman"/>
                              <w:b/>
                              <w:sz w:val="28"/>
                              <w:szCs w:val="28"/>
                            </w:rPr>
                          </w:pPr>
                          <w:r w:rsidRPr="00294F74">
                            <w:rPr>
                              <w:rFonts w:ascii="Times New Roman" w:hAnsi="Times New Roman" w:cs="Times New Roman"/>
                              <w:b/>
                              <w:sz w:val="28"/>
                              <w:szCs w:val="28"/>
                            </w:rPr>
                            <w:t>1</w:t>
                          </w:r>
                        </w:p>
                      </w:txbxContent>
                    </v:textbox>
                  </v:shape>
                  <v:shape id="Поле 735" o:spid="_x0000_s1046" type="#_x0000_t202" style="position:absolute;left:13311;top:15863;width:2635;height:30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" fillcolor="white [3201]" stroked="f" strokeweight=".5pt">
                    <v:textbox>
                      <w:txbxContent>
                        <w:p w14:paraId="052724C3" w14:textId="77777777" w:rsidR="00311E69" w:rsidRDefault="00311E69" w:rsidP="006E415A">
                          <w:pPr>
                            <w:pStyle w:val="af"/>
                            <w:spacing w:before="0" w:beforeAutospacing="0" w:after="160" w:afterAutospacing="0" w:line="256" w:lineRule="auto"/>
                          </w:pPr>
                          <w:r>
                            <w:rPr>
                              <w:rFonts w:eastAsia="Calibri"/>
                              <w:b/>
                              <w:bCs/>
                              <w:sz w:val="28"/>
                              <w:szCs w:val="28"/>
                            </w:rPr>
                            <w:t>2</w:t>
                          </w:r>
                        </w:p>
                      </w:txbxContent>
                    </v:textbox>
                  </v:shape>
                  <v:line id="Прямая соединительная линия 737" o:spid="_x0000_s1047" style="position:absolute;flip:y;visibility:visible;mso-wrap-style:square" from="11501,18930" to="14629,20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" strokecolor="black [3200]" strokeweight="1pt">
                    <v:stroke joinstyle="miter"/>
                  </v:line>
                  <v:line id="Прямая соединительная линия 738" o:spid="_x0000_s1048" style="position:absolute;flip:y;visibility:visible;mso-wrap-style:square" from="11501,32061" to="14942,329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" strokecolor="black [3200]" strokeweight="1pt">
                    <v:stroke joinstyle="miter"/>
                  </v:line>
                  <v:shape id="Поле 735" o:spid="_x0000_s1049" type="#_x0000_t202" style="position:absolute;left:13721;top:30202;width:2629;height:30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" fillcolor="white [3201]" stroked="f" strokeweight=".5pt">
                    <v:textbox>
                      <w:txbxContent>
                        <w:p w14:paraId="0212196D" w14:textId="77777777" w:rsidR="00311E69" w:rsidRDefault="00311E69" w:rsidP="006E415A">
                          <w:pPr>
                            <w:pStyle w:val="af"/>
                            <w:spacing w:before="0" w:beforeAutospacing="0" w:after="160" w:afterAutospacing="0" w:line="254" w:lineRule="auto"/>
                          </w:pPr>
                          <w:r>
                            <w:rPr>
                              <w:rFonts w:eastAsia="Calibri"/>
                              <w:b/>
                              <w:bCs/>
                              <w:sz w:val="28"/>
                              <w:szCs w:val="28"/>
                            </w:rPr>
                            <w:t>3</w:t>
                          </w:r>
                        </w:p>
                      </w:txbxContent>
                    </v:textbox>
                  </v:shape>
                </v:group>
                <w10:anchorlock/>
              </v:group>
            </w:pict>
          </mc:Fallback>
        </mc:AlternateContent>
      </w:r>
    </w:p>
    <w:p w14:paraId="1B9257A3" w14:textId="77777777" w:rsidR="006E415A" w:rsidRPr="00B47460" w:rsidRDefault="006E415A" w:rsidP="006E415A">
      <w:pPr>
        <w:tabs>
          <w:tab w:val="left" w:pos="2277"/>
        </w:tabs>
        <w:spacing w:after="0" w:line="360" w:lineRule="auto"/>
        <w:jc w:val="center"/>
        <w:rPr>
          <w:rFonts w:ascii="Times New Roman" w:hAnsi="Times New Roman" w:cs="Times New Roman"/>
          <w:sz w:val="28"/>
          <w:szCs w:val="28"/>
        </w:rPr>
      </w:pPr>
      <w:r w:rsidRPr="00B47460">
        <w:rPr>
          <w:rFonts w:ascii="Times New Roman" w:hAnsi="Times New Roman" w:cs="Times New Roman"/>
          <w:sz w:val="28"/>
          <w:szCs w:val="28"/>
        </w:rPr>
        <w:t xml:space="preserve">Рис. 2.1. </w:t>
      </w:r>
      <w:r>
        <w:rPr>
          <w:rFonts w:ascii="Times New Roman" w:hAnsi="Times New Roman" w:cs="Times New Roman"/>
          <w:sz w:val="28"/>
          <w:szCs w:val="28"/>
        </w:rPr>
        <w:t>С</w:t>
      </w:r>
      <w:r w:rsidRPr="00B47460">
        <w:rPr>
          <w:rFonts w:ascii="Times New Roman" w:hAnsi="Times New Roman" w:cs="Times New Roman"/>
          <w:sz w:val="28"/>
          <w:szCs w:val="28"/>
        </w:rPr>
        <w:t xml:space="preserve">хема </w:t>
      </w:r>
      <w:r>
        <w:rPr>
          <w:rFonts w:ascii="Times New Roman" w:hAnsi="Times New Roman" w:cs="Times New Roman"/>
          <w:sz w:val="28"/>
          <w:szCs w:val="28"/>
        </w:rPr>
        <w:t xml:space="preserve">експериментальної установки для </w:t>
      </w:r>
      <w:r w:rsidRPr="00B47460">
        <w:rPr>
          <w:rFonts w:ascii="Times New Roman" w:hAnsi="Times New Roman" w:cs="Times New Roman"/>
          <w:sz w:val="28"/>
          <w:szCs w:val="28"/>
        </w:rPr>
        <w:t>знезалізнення води</w:t>
      </w:r>
    </w:p>
    <w:p w14:paraId="5838C7AE" w14:textId="77777777" w:rsidR="006E415A" w:rsidRPr="00B47460" w:rsidRDefault="006E415A" w:rsidP="006E415A">
      <w:pPr>
        <w:tabs>
          <w:tab w:val="left" w:pos="2277"/>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1 –</w:t>
      </w:r>
      <w:r w:rsidRPr="00B47460">
        <w:rPr>
          <w:rFonts w:ascii="Times New Roman" w:hAnsi="Times New Roman" w:cs="Times New Roman"/>
          <w:sz w:val="28"/>
          <w:szCs w:val="28"/>
        </w:rPr>
        <w:t xml:space="preserve"> резервуар </w:t>
      </w:r>
      <w:r>
        <w:rPr>
          <w:rFonts w:ascii="Times New Roman" w:hAnsi="Times New Roman" w:cs="Times New Roman"/>
          <w:sz w:val="28"/>
          <w:szCs w:val="28"/>
        </w:rPr>
        <w:t>вихідної</w:t>
      </w:r>
      <w:r w:rsidRPr="00B47460">
        <w:rPr>
          <w:rFonts w:ascii="Times New Roman" w:hAnsi="Times New Roman" w:cs="Times New Roman"/>
          <w:sz w:val="28"/>
          <w:szCs w:val="28"/>
        </w:rPr>
        <w:t xml:space="preserve"> води; </w:t>
      </w:r>
      <w:r>
        <w:rPr>
          <w:rFonts w:ascii="Times New Roman" w:hAnsi="Times New Roman" w:cs="Times New Roman"/>
          <w:sz w:val="28"/>
          <w:szCs w:val="28"/>
        </w:rPr>
        <w:t>2</w:t>
      </w:r>
      <w:r w:rsidRPr="00B4746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B47460">
        <w:rPr>
          <w:rFonts w:ascii="Times New Roman" w:hAnsi="Times New Roman" w:cs="Times New Roman"/>
          <w:sz w:val="28"/>
          <w:szCs w:val="28"/>
        </w:rPr>
        <w:t xml:space="preserve">фільтр з </w:t>
      </w:r>
      <w:r>
        <w:rPr>
          <w:rFonts w:ascii="Times New Roman" w:hAnsi="Times New Roman" w:cs="Times New Roman"/>
          <w:sz w:val="28"/>
          <w:szCs w:val="28"/>
        </w:rPr>
        <w:t>каталітичним завантаженням</w:t>
      </w:r>
      <w:r w:rsidRPr="00B47460">
        <w:rPr>
          <w:rFonts w:ascii="Times New Roman" w:hAnsi="Times New Roman" w:cs="Times New Roman"/>
          <w:sz w:val="28"/>
          <w:szCs w:val="28"/>
        </w:rPr>
        <w:t xml:space="preserve">; </w:t>
      </w:r>
      <w:r>
        <w:rPr>
          <w:rFonts w:ascii="Times New Roman" w:hAnsi="Times New Roman" w:cs="Times New Roman"/>
          <w:sz w:val="28"/>
          <w:szCs w:val="28"/>
        </w:rPr>
        <w:t>3</w:t>
      </w:r>
      <w:r w:rsidRPr="00B47460">
        <w:rPr>
          <w:rFonts w:ascii="Times New Roman" w:hAnsi="Times New Roman" w:cs="Times New Roman"/>
          <w:sz w:val="28"/>
          <w:szCs w:val="28"/>
        </w:rPr>
        <w:t xml:space="preserve"> – </w:t>
      </w:r>
      <w:r>
        <w:rPr>
          <w:rFonts w:ascii="Times New Roman" w:hAnsi="Times New Roman" w:cs="Times New Roman"/>
          <w:sz w:val="28"/>
          <w:szCs w:val="28"/>
        </w:rPr>
        <w:t>ємність очищеної води</w:t>
      </w:r>
      <w:r w:rsidRPr="00B47460">
        <w:rPr>
          <w:rFonts w:ascii="Times New Roman" w:hAnsi="Times New Roman" w:cs="Times New Roman"/>
          <w:sz w:val="28"/>
          <w:szCs w:val="28"/>
        </w:rPr>
        <w:t>.</w:t>
      </w:r>
    </w:p>
    <w:p w14:paraId="15513249" w14:textId="77777777" w:rsidR="006E415A" w:rsidRDefault="006E415A" w:rsidP="006E415A">
      <w:pPr>
        <w:spacing w:after="0" w:line="360" w:lineRule="auto"/>
        <w:ind w:firstLine="709"/>
        <w:jc w:val="both"/>
        <w:rPr>
          <w:rFonts w:ascii="Times New Roman" w:hAnsi="Times New Roman" w:cs="Times New Roman"/>
          <w:color w:val="000000"/>
          <w:sz w:val="28"/>
          <w:szCs w:val="28"/>
        </w:rPr>
      </w:pPr>
    </w:p>
    <w:p w14:paraId="6702C65A" w14:textId="77777777" w:rsidR="006E415A" w:rsidRDefault="006E415A"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Каталітичне завантаження о</w:t>
      </w:r>
      <w:r w:rsidRPr="00B47460">
        <w:rPr>
          <w:rFonts w:ascii="Times New Roman" w:hAnsi="Times New Roman" w:cs="Times New Roman"/>
          <w:color w:val="000000"/>
          <w:sz w:val="28"/>
          <w:szCs w:val="28"/>
        </w:rPr>
        <w:t>б’єм</w:t>
      </w:r>
      <w:r>
        <w:rPr>
          <w:rFonts w:ascii="Times New Roman" w:hAnsi="Times New Roman" w:cs="Times New Roman"/>
          <w:color w:val="000000"/>
          <w:sz w:val="28"/>
          <w:szCs w:val="28"/>
        </w:rPr>
        <w:t>ом</w:t>
      </w:r>
      <w:r w:rsidRPr="00B47460">
        <w:rPr>
          <w:rFonts w:ascii="Times New Roman" w:hAnsi="Times New Roman" w:cs="Times New Roman"/>
          <w:color w:val="000000"/>
          <w:sz w:val="28"/>
          <w:szCs w:val="28"/>
        </w:rPr>
        <w:t xml:space="preserve"> 1000 см</w:t>
      </w:r>
      <w:r w:rsidRPr="00B47460">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було розміщено у фільтрувальній колонці. Діаметр колонки 8 см, висота завантаження 25 см.</w:t>
      </w:r>
    </w:p>
    <w:p w14:paraId="70804E7F" w14:textId="77777777" w:rsidR="006E415A" w:rsidRPr="00294F74" w:rsidRDefault="006E415A"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Через установку фільтрували модельні розчини </w:t>
      </w:r>
      <w:r w:rsidRPr="00294F74">
        <w:rPr>
          <w:rFonts w:ascii="Times New Roman" w:hAnsi="Times New Roman" w:cs="Times New Roman"/>
          <w:color w:val="000000"/>
          <w:sz w:val="28"/>
          <w:szCs w:val="28"/>
        </w:rPr>
        <w:t>п</w:t>
      </w:r>
      <w:r>
        <w:rPr>
          <w:rFonts w:ascii="Times New Roman" w:hAnsi="Times New Roman" w:cs="Times New Roman"/>
          <w:color w:val="000000"/>
          <w:sz w:val="28"/>
          <w:szCs w:val="28"/>
        </w:rPr>
        <w:t xml:space="preserve">риготовані на водопровідні воді </w:t>
      </w:r>
      <w:r w:rsidRPr="00294F74">
        <w:rPr>
          <w:rFonts w:ascii="Times New Roman" w:hAnsi="Times New Roman" w:cs="Times New Roman"/>
          <w:color w:val="000000"/>
          <w:sz w:val="28"/>
          <w:szCs w:val="28"/>
        </w:rPr>
        <w:t xml:space="preserve">з </w:t>
      </w:r>
      <w:r>
        <w:rPr>
          <w:rFonts w:ascii="Times New Roman" w:hAnsi="Times New Roman" w:cs="Times New Roman"/>
          <w:color w:val="000000"/>
          <w:sz w:val="28"/>
          <w:szCs w:val="28"/>
        </w:rPr>
        <w:t xml:space="preserve">різними </w:t>
      </w:r>
      <w:r w:rsidRPr="00294F74">
        <w:rPr>
          <w:rFonts w:ascii="Times New Roman" w:hAnsi="Times New Roman" w:cs="Times New Roman"/>
          <w:color w:val="000000"/>
          <w:sz w:val="28"/>
          <w:szCs w:val="28"/>
        </w:rPr>
        <w:t>початковими концентраціями по іонах заліза</w:t>
      </w:r>
      <w:r>
        <w:rPr>
          <w:rFonts w:ascii="Times New Roman" w:hAnsi="Times New Roman" w:cs="Times New Roman"/>
          <w:color w:val="000000"/>
          <w:sz w:val="28"/>
          <w:szCs w:val="28"/>
        </w:rPr>
        <w:t xml:space="preserve"> до досягнення відповідних </w:t>
      </w:r>
      <w:r w:rsidRPr="00F67AC2">
        <w:rPr>
          <w:rFonts w:ascii="Times New Roman" w:hAnsi="Times New Roman" w:cs="Times New Roman"/>
          <w:color w:val="000000"/>
          <w:sz w:val="28"/>
          <w:szCs w:val="28"/>
        </w:rPr>
        <w:t>граничних значень</w:t>
      </w:r>
      <w:r>
        <w:rPr>
          <w:rFonts w:ascii="Times New Roman" w:hAnsi="Times New Roman" w:cs="Times New Roman"/>
          <w:color w:val="000000"/>
          <w:sz w:val="28"/>
          <w:szCs w:val="28"/>
        </w:rPr>
        <w:t xml:space="preserve"> згідно </w:t>
      </w:r>
      <w:r w:rsidRPr="00F67AC2">
        <w:rPr>
          <w:rFonts w:ascii="Times New Roman" w:hAnsi="Times New Roman" w:cs="Times New Roman"/>
          <w:color w:val="000000"/>
          <w:sz w:val="28"/>
          <w:szCs w:val="28"/>
        </w:rPr>
        <w:t>ДСанПіН 2.2.4-171-10</w:t>
      </w:r>
      <w:r>
        <w:rPr>
          <w:rFonts w:ascii="Times New Roman" w:hAnsi="Times New Roman" w:cs="Times New Roman"/>
          <w:color w:val="000000"/>
          <w:sz w:val="28"/>
          <w:szCs w:val="28"/>
        </w:rPr>
        <w:t xml:space="preserve">. Після чого </w:t>
      </w:r>
      <w:r w:rsidRPr="00F67AC2">
        <w:rPr>
          <w:rFonts w:ascii="Times New Roman" w:hAnsi="Times New Roman" w:cs="Times New Roman"/>
          <w:color w:val="000000"/>
          <w:sz w:val="28"/>
          <w:szCs w:val="28"/>
        </w:rPr>
        <w:t xml:space="preserve">проводили </w:t>
      </w:r>
      <w:r>
        <w:rPr>
          <w:rFonts w:ascii="Times New Roman" w:hAnsi="Times New Roman" w:cs="Times New Roman"/>
          <w:color w:val="000000"/>
          <w:sz w:val="28"/>
          <w:szCs w:val="28"/>
        </w:rPr>
        <w:t>промивку фільтрувального завантаження.</w:t>
      </w:r>
    </w:p>
    <w:p w14:paraId="05505C3F" w14:textId="77777777" w:rsidR="006E415A" w:rsidRPr="00F6771F" w:rsidRDefault="006E415A"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w:t>
      </w:r>
      <w:r w:rsidRPr="00294F74">
        <w:rPr>
          <w:rFonts w:ascii="Times New Roman" w:hAnsi="Times New Roman" w:cs="Times New Roman"/>
          <w:color w:val="000000"/>
          <w:sz w:val="28"/>
          <w:szCs w:val="28"/>
        </w:rPr>
        <w:t xml:space="preserve">ля визначення оптимальної швидкості фільтрування </w:t>
      </w:r>
      <w:r>
        <w:rPr>
          <w:rFonts w:ascii="Times New Roman" w:hAnsi="Times New Roman" w:cs="Times New Roman"/>
          <w:color w:val="000000"/>
          <w:sz w:val="28"/>
          <w:szCs w:val="28"/>
        </w:rPr>
        <w:t>змінювали витрату розчину та засікали час фільтрування проби об’ємом 1000 см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w:t>
      </w:r>
      <w:bookmarkEnd w:id="5"/>
      <w:r>
        <w:rPr>
          <w:rFonts w:ascii="Times New Roman" w:hAnsi="Times New Roman" w:cs="Times New Roman"/>
          <w:color w:val="000000"/>
          <w:sz w:val="28"/>
          <w:szCs w:val="28"/>
        </w:rPr>
        <w:t>Виходячи з заданих даних перераховували лінійну швидкість фільтрування води:</w:t>
      </w:r>
    </w:p>
    <w:p w14:paraId="46587D09" w14:textId="04B08D36" w:rsidR="001A7379" w:rsidRPr="003017C9" w:rsidRDefault="006E415A" w:rsidP="006E415A">
      <w:pPr>
        <w:jc w:val="center"/>
        <w:rPr>
          <w:rFonts w:ascii="Times New Roman" w:hAnsi="Times New Roman" w:cs="Times New Roman"/>
          <w:position w:val="-30"/>
          <w:sz w:val="28"/>
          <w:szCs w:val="28"/>
        </w:rPr>
      </w:pPr>
      <w:r w:rsidRPr="00F6771F">
        <w:rPr>
          <w:rFonts w:ascii="Times New Roman" w:hAnsi="Times New Roman" w:cs="Times New Roman"/>
          <w:color w:val="000000"/>
          <w:sz w:val="28"/>
          <w:szCs w:val="28"/>
        </w:rPr>
        <w:t xml:space="preserve"> </w:t>
      </w:r>
      <w:r w:rsidR="001A7379" w:rsidRPr="003017C9">
        <w:rPr>
          <w:rFonts w:ascii="Times New Roman" w:hAnsi="Times New Roman" w:cs="Times New Roman"/>
          <w:sz w:val="28"/>
          <w:szCs w:val="28"/>
        </w:rPr>
        <w:t>V</w:t>
      </w:r>
      <w:r w:rsidR="001A7379">
        <w:rPr>
          <w:rFonts w:ascii="Times New Roman" w:hAnsi="Times New Roman" w:cs="Times New Roman"/>
          <w:sz w:val="28"/>
          <w:szCs w:val="28"/>
          <w:vertAlign w:val="subscript"/>
        </w:rPr>
        <w:t>ф</w:t>
      </w:r>
      <w:r w:rsidR="001A7379" w:rsidRPr="003017C9">
        <w:rPr>
          <w:rFonts w:ascii="Times New Roman" w:hAnsi="Times New Roman" w:cs="Times New Roman"/>
          <w:sz w:val="28"/>
          <w:szCs w:val="28"/>
          <w:vertAlign w:val="subscript"/>
        </w:rPr>
        <w:t xml:space="preserve"> </w:t>
      </w:r>
      <w:r w:rsidR="001A7379" w:rsidRPr="003017C9">
        <w:rPr>
          <w:rFonts w:ascii="Times New Roman" w:hAnsi="Times New Roman" w:cs="Times New Roman"/>
          <w:sz w:val="28"/>
          <w:szCs w:val="28"/>
        </w:rPr>
        <w:t>= f(Q),            V</w:t>
      </w:r>
      <w:r w:rsidR="001A7379">
        <w:rPr>
          <w:rFonts w:ascii="Times New Roman" w:hAnsi="Times New Roman" w:cs="Times New Roman"/>
          <w:sz w:val="28"/>
          <w:szCs w:val="28"/>
          <w:vertAlign w:val="subscript"/>
        </w:rPr>
        <w:t>ф</w:t>
      </w:r>
      <w:r w:rsidR="001A7379" w:rsidRPr="003017C9">
        <w:rPr>
          <w:rFonts w:ascii="Times New Roman" w:hAnsi="Times New Roman" w:cs="Times New Roman"/>
          <w:sz w:val="28"/>
          <w:szCs w:val="28"/>
          <w:vertAlign w:val="subscript"/>
        </w:rPr>
        <w:t xml:space="preserve"> </w:t>
      </w:r>
      <w:r w:rsidR="001A7379" w:rsidRPr="003017C9">
        <w:rPr>
          <w:rFonts w:ascii="Times New Roman" w:hAnsi="Times New Roman" w:cs="Times New Roman"/>
          <w:sz w:val="28"/>
          <w:szCs w:val="28"/>
        </w:rPr>
        <w:t>=Q/F              (2.1)</w:t>
      </w:r>
    </w:p>
    <w:p w14:paraId="5DCD251D" w14:textId="3CD15F20" w:rsidR="006E415A" w:rsidRDefault="006E415A" w:rsidP="006E415A">
      <w:pPr>
        <w:spacing w:after="0" w:line="360" w:lineRule="auto"/>
        <w:ind w:firstLine="709"/>
        <w:jc w:val="both"/>
        <w:rPr>
          <w:rFonts w:ascii="Times New Roman" w:hAnsi="Times New Roman" w:cs="Times New Roman"/>
          <w:color w:val="000000"/>
          <w:sz w:val="28"/>
          <w:szCs w:val="28"/>
        </w:rPr>
      </w:pPr>
      <w:r w:rsidRPr="00F6771F">
        <w:rPr>
          <w:rFonts w:ascii="Times New Roman" w:hAnsi="Times New Roman" w:cs="Times New Roman"/>
          <w:color w:val="000000"/>
          <w:sz w:val="28"/>
          <w:szCs w:val="28"/>
        </w:rPr>
        <w:t>де Q – витрата води, м</w:t>
      </w:r>
      <w:r w:rsidRPr="00F6771F">
        <w:rPr>
          <w:rFonts w:ascii="Times New Roman" w:hAnsi="Times New Roman" w:cs="Times New Roman"/>
          <w:color w:val="000000"/>
          <w:sz w:val="28"/>
          <w:szCs w:val="28"/>
          <w:vertAlign w:val="superscript"/>
        </w:rPr>
        <w:t>3</w:t>
      </w:r>
      <w:r w:rsidRPr="00F6771F">
        <w:rPr>
          <w:rFonts w:ascii="Times New Roman" w:hAnsi="Times New Roman" w:cs="Times New Roman"/>
          <w:color w:val="000000"/>
          <w:sz w:val="28"/>
          <w:szCs w:val="28"/>
        </w:rPr>
        <w:t>/год; F – пло</w:t>
      </w:r>
      <w:r>
        <w:rPr>
          <w:rFonts w:ascii="Times New Roman" w:hAnsi="Times New Roman" w:cs="Times New Roman"/>
          <w:color w:val="000000"/>
          <w:sz w:val="28"/>
          <w:szCs w:val="28"/>
        </w:rPr>
        <w:t>ща поперечного перерізу фільтру.</w:t>
      </w:r>
    </w:p>
    <w:p w14:paraId="473B26E4" w14:textId="411671FD" w:rsidR="001A7379" w:rsidRDefault="001A7379"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 ході експериментального дослідження розрахували робочі параметри фільтрувальної установки.</w:t>
      </w:r>
    </w:p>
    <w:p w14:paraId="151FD1E0" w14:textId="688F1053" w:rsidR="001A7379" w:rsidRPr="001A7379" w:rsidRDefault="001A7379"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За формулою (2.</w:t>
      </w:r>
      <w:r w:rsidR="00F95DDD">
        <w:rPr>
          <w:rFonts w:ascii="Times New Roman" w:hAnsi="Times New Roman" w:cs="Times New Roman"/>
          <w:color w:val="000000"/>
          <w:sz w:val="28"/>
          <w:szCs w:val="28"/>
        </w:rPr>
        <w:t>2</w:t>
      </w:r>
      <w:r>
        <w:rPr>
          <w:rFonts w:ascii="Times New Roman" w:hAnsi="Times New Roman" w:cs="Times New Roman"/>
          <w:color w:val="000000"/>
          <w:sz w:val="28"/>
          <w:szCs w:val="28"/>
        </w:rPr>
        <w:t>) визначали питому брудомісткість фільтроциклу:</w:t>
      </w:r>
    </w:p>
    <w:p w14:paraId="1A993C42" w14:textId="62007716" w:rsidR="0092581B" w:rsidRPr="0092581B" w:rsidRDefault="004B73F9" w:rsidP="006E415A">
      <w:pPr>
        <w:spacing w:after="0" w:line="360" w:lineRule="auto"/>
        <w:ind w:firstLine="709"/>
        <w:jc w:val="both"/>
        <w:rPr>
          <w:rFonts w:ascii="Times New Roman" w:hAnsi="Times New Roman" w:cs="Times New Roman"/>
          <w:i/>
          <w:color w:val="000000"/>
          <w:sz w:val="28"/>
          <w:szCs w:val="28"/>
          <w:highlight w:val="yellow"/>
          <w:lang w:val="ru-RU"/>
        </w:rPr>
      </w:pPr>
      <m:oMathPara>
        <m:oMath>
          <m:sSub>
            <m:sSubPr>
              <m:ctrlPr>
                <w:rPr>
                  <w:rFonts w:ascii="Cambria Math" w:hAnsi="Cambria Math" w:cs="Times New Roman"/>
                  <w:i/>
                  <w:color w:val="000000"/>
                  <w:sz w:val="28"/>
                  <w:szCs w:val="28"/>
                </w:rPr>
              </m:ctrlPr>
            </m:sSubPr>
            <m:e>
              <m:r>
                <w:rPr>
                  <w:rFonts w:ascii="Cambria Math" w:hAnsi="Cambria Math" w:cs="Times New Roman"/>
                  <w:color w:val="000000"/>
                  <w:sz w:val="28"/>
                  <w:szCs w:val="28"/>
                  <w:lang w:val="en-US"/>
                </w:rPr>
                <m:t>G</m:t>
              </m:r>
            </m:e>
            <m:sub>
              <m:r>
                <w:rPr>
                  <w:rFonts w:ascii="Cambria Math" w:hAnsi="Cambria Math" w:cs="Times New Roman"/>
                  <w:color w:val="000000"/>
                  <w:sz w:val="28"/>
                  <w:szCs w:val="28"/>
                </w:rPr>
                <m:t>к</m:t>
              </m:r>
            </m:sub>
          </m:sSub>
          <m:r>
            <w:rPr>
              <w:rFonts w:ascii="Cambria Math" w:hAnsi="Cambria Math" w:cs="Times New Roman"/>
              <w:color w:val="000000"/>
              <w:sz w:val="28"/>
              <w:szCs w:val="28"/>
            </w:rPr>
            <m:t xml:space="preserve">= </m:t>
          </m:r>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K</m:t>
              </m:r>
            </m:e>
            <m:sub>
              <m:r>
                <w:rPr>
                  <w:rFonts w:ascii="Cambria Math" w:hAnsi="Cambria Math" w:cs="Times New Roman"/>
                  <w:color w:val="000000"/>
                  <w:sz w:val="28"/>
                  <w:szCs w:val="28"/>
                </w:rPr>
                <m:t>н</m:t>
              </m:r>
            </m:sub>
          </m:sSub>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V</m:t>
              </m:r>
            </m:e>
            <m:sub>
              <m:r>
                <w:rPr>
                  <w:rFonts w:ascii="Cambria Math" w:hAnsi="Cambria Math" w:cs="Times New Roman"/>
                  <w:color w:val="000000"/>
                  <w:sz w:val="28"/>
                  <w:szCs w:val="28"/>
                </w:rPr>
                <m:t>ф</m:t>
              </m:r>
            </m:sub>
          </m:sSub>
          <m:nary>
            <m:naryPr>
              <m:chr m:val="∑"/>
              <m:limLoc m:val="undOvr"/>
              <m:ctrlPr>
                <w:rPr>
                  <w:rFonts w:ascii="Cambria Math" w:hAnsi="Cambria Math" w:cs="Times New Roman"/>
                  <w:i/>
                  <w:color w:val="000000"/>
                  <w:sz w:val="28"/>
                  <w:szCs w:val="28"/>
                  <w:lang w:val="ru-RU"/>
                </w:rPr>
              </m:ctrlPr>
            </m:naryPr>
            <m:sub>
              <m:r>
                <w:rPr>
                  <w:rFonts w:ascii="Cambria Math" w:hAnsi="Cambria Math" w:cs="Times New Roman"/>
                  <w:color w:val="000000"/>
                  <w:sz w:val="28"/>
                  <w:szCs w:val="28"/>
                  <w:lang w:val="ru-RU"/>
                </w:rPr>
                <m:t>0</m:t>
              </m:r>
            </m:sub>
            <m:sup>
              <m:r>
                <w:rPr>
                  <w:rFonts w:ascii="Cambria Math" w:hAnsi="Cambria Math" w:cs="Times New Roman"/>
                  <w:color w:val="000000"/>
                  <w:sz w:val="28"/>
                  <w:szCs w:val="28"/>
                  <w:lang w:val="ru-RU"/>
                </w:rPr>
                <m:t>Тф.к</m:t>
              </m:r>
            </m:sup>
            <m:e>
              <m:f>
                <m:fPr>
                  <m:ctrlPr>
                    <w:rPr>
                      <w:rFonts w:ascii="Cambria Math" w:hAnsi="Cambria Math" w:cs="Times New Roman"/>
                      <w:i/>
                      <w:color w:val="000000"/>
                      <w:sz w:val="28"/>
                      <w:szCs w:val="28"/>
                      <w:lang w:val="ru-RU"/>
                    </w:rPr>
                  </m:ctrlPr>
                </m:fPr>
                <m:num>
                  <m:d>
                    <m:dPr>
                      <m:ctrlPr>
                        <w:rPr>
                          <w:rFonts w:ascii="Cambria Math" w:hAnsi="Cambria Math" w:cs="Times New Roman"/>
                          <w:i/>
                          <w:color w:val="000000"/>
                          <w:sz w:val="28"/>
                          <w:szCs w:val="28"/>
                          <w:lang w:val="ru-RU"/>
                        </w:rPr>
                      </m:ctrlPr>
                    </m:dPr>
                    <m:e>
                      <m:sSub>
                        <m:sSubPr>
                          <m:ctrlPr>
                            <w:rPr>
                              <w:rFonts w:ascii="Cambria Math" w:hAnsi="Cambria Math" w:cs="Times New Roman"/>
                              <w:i/>
                              <w:color w:val="000000"/>
                              <w:sz w:val="28"/>
                              <w:szCs w:val="28"/>
                              <w:lang w:val="ru-RU"/>
                            </w:rPr>
                          </m:ctrlPr>
                        </m:sSubPr>
                        <m:e>
                          <m:r>
                            <w:rPr>
                              <w:rFonts w:ascii="Cambria Math" w:hAnsi="Cambria Math" w:cs="Times New Roman"/>
                              <w:color w:val="000000"/>
                              <w:sz w:val="28"/>
                              <w:szCs w:val="28"/>
                              <w:lang w:val="en-US"/>
                            </w:rPr>
                            <m:t>С</m:t>
                          </m:r>
                        </m:e>
                        <m:sub>
                          <m:r>
                            <w:rPr>
                              <w:rFonts w:ascii="Cambria Math" w:hAnsi="Cambria Math" w:cs="Times New Roman"/>
                              <w:color w:val="000000"/>
                              <w:sz w:val="28"/>
                              <w:szCs w:val="28"/>
                              <w:lang w:val="ru-RU"/>
                            </w:rPr>
                            <m:t>0</m:t>
                          </m:r>
                        </m:sub>
                      </m:sSub>
                      <m:r>
                        <w:rPr>
                          <w:rFonts w:ascii="Cambria Math" w:hAnsi="Cambria Math" w:cs="Times New Roman"/>
                          <w:color w:val="000000"/>
                          <w:sz w:val="28"/>
                          <w:szCs w:val="28"/>
                          <w:lang w:val="ru-RU"/>
                        </w:rPr>
                        <m:t>-</m:t>
                      </m:r>
                      <m:sSub>
                        <m:sSubPr>
                          <m:ctrlPr>
                            <w:rPr>
                              <w:rFonts w:ascii="Cambria Math" w:hAnsi="Cambria Math" w:cs="Times New Roman"/>
                              <w:i/>
                              <w:color w:val="000000"/>
                              <w:sz w:val="28"/>
                              <w:szCs w:val="28"/>
                              <w:lang w:val="ru-RU"/>
                            </w:rPr>
                          </m:ctrlPr>
                        </m:sSubPr>
                        <m:e>
                          <m:r>
                            <w:rPr>
                              <w:rFonts w:ascii="Cambria Math" w:hAnsi="Cambria Math" w:cs="Times New Roman"/>
                              <w:color w:val="000000"/>
                              <w:sz w:val="28"/>
                              <w:szCs w:val="28"/>
                              <w:lang w:val="ru-RU"/>
                            </w:rPr>
                            <m:t>С</m:t>
                          </m:r>
                        </m:e>
                        <m:sub>
                          <m:r>
                            <w:rPr>
                              <w:rFonts w:ascii="Cambria Math" w:hAnsi="Cambria Math" w:cs="Times New Roman"/>
                              <w:color w:val="000000"/>
                              <w:sz w:val="28"/>
                              <w:szCs w:val="28"/>
                              <w:lang w:val="ru-RU"/>
                            </w:rPr>
                            <m:t>ф</m:t>
                          </m:r>
                        </m:sub>
                      </m:sSub>
                    </m:e>
                  </m:d>
                  <m:sSub>
                    <m:sSubPr>
                      <m:ctrlPr>
                        <w:rPr>
                          <w:rFonts w:ascii="Cambria Math" w:hAnsi="Cambria Math" w:cs="Times New Roman"/>
                          <w:i/>
                          <w:color w:val="000000"/>
                          <w:sz w:val="28"/>
                          <w:szCs w:val="28"/>
                          <w:lang w:val="ru-RU"/>
                        </w:rPr>
                      </m:ctrlPr>
                    </m:sSubPr>
                    <m:e>
                      <m:r>
                        <w:rPr>
                          <w:rFonts w:ascii="Cambria Math" w:hAnsi="Cambria Math" w:cs="Times New Roman"/>
                          <w:color w:val="000000"/>
                          <w:sz w:val="28"/>
                          <w:szCs w:val="28"/>
                          <w:lang w:val="ru-RU"/>
                        </w:rPr>
                        <m:t>Т</m:t>
                      </m:r>
                    </m:e>
                    <m:sub>
                      <m:r>
                        <w:rPr>
                          <w:rFonts w:ascii="Cambria Math" w:hAnsi="Cambria Math" w:cs="Times New Roman"/>
                          <w:color w:val="000000"/>
                          <w:sz w:val="28"/>
                          <w:szCs w:val="28"/>
                          <w:lang w:val="ru-RU"/>
                        </w:rPr>
                        <m:t>ф</m:t>
                      </m:r>
                    </m:sub>
                  </m:sSub>
                </m:num>
                <m:den>
                  <m:r>
                    <w:rPr>
                      <w:rFonts w:ascii="Cambria Math" w:hAnsi="Cambria Math" w:cs="Times New Roman"/>
                      <w:color w:val="000000"/>
                      <w:sz w:val="28"/>
                      <w:szCs w:val="28"/>
                      <w:lang w:val="ru-RU"/>
                    </w:rPr>
                    <m:t>1000</m:t>
                  </m:r>
                </m:den>
              </m:f>
              <m:r>
                <w:rPr>
                  <w:rFonts w:ascii="Cambria Math" w:hAnsi="Cambria Math" w:cs="Times New Roman"/>
                  <w:color w:val="000000"/>
                  <w:sz w:val="28"/>
                  <w:szCs w:val="28"/>
                  <w:lang w:val="ru-RU"/>
                </w:rPr>
                <m:t>,       кг/</m:t>
              </m:r>
              <m:sSup>
                <m:sSupPr>
                  <m:ctrlPr>
                    <w:rPr>
                      <w:rFonts w:ascii="Cambria Math" w:hAnsi="Cambria Math" w:cs="Times New Roman"/>
                      <w:i/>
                      <w:color w:val="000000"/>
                      <w:sz w:val="28"/>
                      <w:szCs w:val="28"/>
                      <w:lang w:val="ru-RU"/>
                    </w:rPr>
                  </m:ctrlPr>
                </m:sSupPr>
                <m:e>
                  <m:r>
                    <w:rPr>
                      <w:rFonts w:ascii="Cambria Math" w:hAnsi="Cambria Math" w:cs="Times New Roman"/>
                      <w:color w:val="000000"/>
                      <w:sz w:val="28"/>
                      <w:szCs w:val="28"/>
                      <w:lang w:val="ru-RU"/>
                    </w:rPr>
                    <m:t>м</m:t>
                  </m:r>
                </m:e>
                <m:sup>
                  <m:r>
                    <w:rPr>
                      <w:rFonts w:ascii="Cambria Math" w:hAnsi="Cambria Math" w:cs="Times New Roman"/>
                      <w:color w:val="000000"/>
                      <w:sz w:val="28"/>
                      <w:szCs w:val="28"/>
                      <w:lang w:val="ru-RU"/>
                    </w:rPr>
                    <m:t>2</m:t>
                  </m:r>
                </m:sup>
              </m:sSup>
            </m:e>
          </m:nary>
          <m:r>
            <w:rPr>
              <w:rFonts w:ascii="Cambria Math" w:hAnsi="Cambria Math" w:cs="Times New Roman"/>
              <w:color w:val="000000"/>
              <w:sz w:val="28"/>
              <w:szCs w:val="28"/>
              <w:lang w:val="ru-RU"/>
            </w:rPr>
            <m:t xml:space="preserve">            (2.2)</m:t>
          </m:r>
        </m:oMath>
      </m:oMathPara>
    </w:p>
    <w:p w14:paraId="7C2B8950" w14:textId="1A2A2373" w:rsidR="006E415A" w:rsidRDefault="0092581B" w:rsidP="006E415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де С</w:t>
      </w:r>
      <w:r>
        <w:rPr>
          <w:rFonts w:ascii="Times New Roman" w:hAnsi="Times New Roman" w:cs="Times New Roman"/>
          <w:sz w:val="28"/>
          <w:szCs w:val="28"/>
          <w:vertAlign w:val="subscript"/>
        </w:rPr>
        <w:t>0</w:t>
      </w:r>
      <w:r>
        <w:rPr>
          <w:rFonts w:ascii="Times New Roman" w:hAnsi="Times New Roman" w:cs="Times New Roman"/>
          <w:sz w:val="28"/>
          <w:szCs w:val="28"/>
        </w:rPr>
        <w:t xml:space="preserve"> і С</w:t>
      </w:r>
      <w:r>
        <w:rPr>
          <w:rFonts w:ascii="Times New Roman" w:hAnsi="Times New Roman" w:cs="Times New Roman"/>
          <w:sz w:val="28"/>
          <w:szCs w:val="28"/>
          <w:vertAlign w:val="subscript"/>
        </w:rPr>
        <w:t>ф</w:t>
      </w:r>
      <w:r>
        <w:rPr>
          <w:rFonts w:ascii="Times New Roman" w:hAnsi="Times New Roman" w:cs="Times New Roman"/>
          <w:sz w:val="28"/>
          <w:szCs w:val="28"/>
        </w:rPr>
        <w:t xml:space="preserve"> – середній вміст заліза у воді до та після фільтрування за проміжок часу між сусідніми вимірюваннями, мг/м</w:t>
      </w:r>
      <w:r>
        <w:rPr>
          <w:rFonts w:ascii="Times New Roman" w:hAnsi="Times New Roman" w:cs="Times New Roman"/>
          <w:sz w:val="28"/>
          <w:szCs w:val="28"/>
          <w:vertAlign w:val="superscript"/>
        </w:rPr>
        <w:t>3</w:t>
      </w:r>
      <w:r>
        <w:rPr>
          <w:rFonts w:ascii="Times New Roman" w:hAnsi="Times New Roman" w:cs="Times New Roman"/>
          <w:sz w:val="28"/>
          <w:szCs w:val="28"/>
        </w:rPr>
        <w:t>; Т</w:t>
      </w:r>
      <w:r>
        <w:rPr>
          <w:rFonts w:ascii="Times New Roman" w:hAnsi="Times New Roman" w:cs="Times New Roman"/>
          <w:sz w:val="28"/>
          <w:szCs w:val="28"/>
          <w:vertAlign w:val="subscript"/>
        </w:rPr>
        <w:t>ф</w:t>
      </w:r>
      <w:r>
        <w:rPr>
          <w:rFonts w:ascii="Times New Roman" w:hAnsi="Times New Roman" w:cs="Times New Roman"/>
          <w:sz w:val="28"/>
          <w:szCs w:val="28"/>
        </w:rPr>
        <w:t xml:space="preserve"> – час фільтрування води, год; К</w:t>
      </w:r>
      <w:r>
        <w:rPr>
          <w:rFonts w:ascii="Times New Roman" w:hAnsi="Times New Roman" w:cs="Times New Roman"/>
          <w:sz w:val="28"/>
          <w:szCs w:val="28"/>
          <w:vertAlign w:val="subscript"/>
        </w:rPr>
        <w:t>н</w:t>
      </w:r>
      <w:r>
        <w:rPr>
          <w:rFonts w:ascii="Times New Roman" w:hAnsi="Times New Roman" w:cs="Times New Roman"/>
          <w:sz w:val="28"/>
          <w:szCs w:val="28"/>
        </w:rPr>
        <w:t xml:space="preserve"> – перевідний ко</w:t>
      </w:r>
      <w:r w:rsidR="00105C55">
        <w:rPr>
          <w:rFonts w:ascii="Times New Roman" w:hAnsi="Times New Roman" w:cs="Times New Roman"/>
          <w:sz w:val="28"/>
          <w:szCs w:val="28"/>
        </w:rPr>
        <w:t>ефіцієнт, який враховує в себе співвідношення молекулярної маси заліза</w:t>
      </w:r>
      <w:r w:rsidR="00105C55" w:rsidRPr="00105C55">
        <w:rPr>
          <w:rFonts w:ascii="Times New Roman" w:hAnsi="Times New Roman" w:cs="Times New Roman"/>
          <w:sz w:val="28"/>
          <w:szCs w:val="28"/>
          <w:lang w:val="ru-RU"/>
        </w:rPr>
        <w:t xml:space="preserve"> </w:t>
      </w:r>
      <w:r w:rsidR="00105C55">
        <w:rPr>
          <w:rFonts w:ascii="Times New Roman" w:hAnsi="Times New Roman" w:cs="Times New Roman"/>
          <w:sz w:val="28"/>
          <w:szCs w:val="28"/>
          <w:lang w:val="en-US"/>
        </w:rPr>
        <w:t>Fe</w:t>
      </w:r>
      <w:r w:rsidR="00105C55" w:rsidRPr="00105C55">
        <w:rPr>
          <w:rFonts w:ascii="Times New Roman" w:hAnsi="Times New Roman" w:cs="Times New Roman"/>
          <w:sz w:val="28"/>
          <w:szCs w:val="28"/>
          <w:lang w:val="ru-RU"/>
        </w:rPr>
        <w:t>(</w:t>
      </w:r>
      <w:r w:rsidR="00105C55">
        <w:rPr>
          <w:rFonts w:ascii="Times New Roman" w:hAnsi="Times New Roman" w:cs="Times New Roman"/>
          <w:sz w:val="28"/>
          <w:szCs w:val="28"/>
          <w:lang w:val="en-US"/>
        </w:rPr>
        <w:t>OH</w:t>
      </w:r>
      <w:r w:rsidR="00105C55" w:rsidRPr="00105C55">
        <w:rPr>
          <w:rFonts w:ascii="Times New Roman" w:hAnsi="Times New Roman" w:cs="Times New Roman"/>
          <w:sz w:val="28"/>
          <w:szCs w:val="28"/>
          <w:lang w:val="ru-RU"/>
        </w:rPr>
        <w:t>)</w:t>
      </w:r>
      <w:r w:rsidR="00105C55" w:rsidRPr="00105C55">
        <w:rPr>
          <w:rFonts w:ascii="Times New Roman" w:hAnsi="Times New Roman" w:cs="Times New Roman"/>
          <w:sz w:val="28"/>
          <w:szCs w:val="28"/>
          <w:vertAlign w:val="subscript"/>
          <w:lang w:val="ru-RU"/>
        </w:rPr>
        <w:t>3</w:t>
      </w:r>
      <w:r w:rsidR="00105C55" w:rsidRPr="00105C55">
        <w:rPr>
          <w:rFonts w:ascii="Times New Roman" w:hAnsi="Times New Roman" w:cs="Times New Roman"/>
          <w:sz w:val="28"/>
          <w:szCs w:val="28"/>
          <w:lang w:val="ru-RU"/>
        </w:rPr>
        <w:t xml:space="preserve"> </w:t>
      </w:r>
      <w:r w:rsidR="00105C55">
        <w:rPr>
          <w:rFonts w:ascii="Times New Roman" w:hAnsi="Times New Roman" w:cs="Times New Roman"/>
          <w:sz w:val="28"/>
          <w:szCs w:val="28"/>
          <w:lang w:val="ru-RU"/>
        </w:rPr>
        <w:t>до атомної маси заліза двовалентного.</w:t>
      </w:r>
    </w:p>
    <w:p w14:paraId="5D9EB8C2" w14:textId="2D22DD58" w:rsidR="00105C55" w:rsidRDefault="00105C55" w:rsidP="006E415A">
      <w:pPr>
        <w:spacing w:after="0" w:line="360" w:lineRule="auto"/>
        <w:ind w:firstLine="709"/>
        <w:jc w:val="both"/>
        <w:rPr>
          <w:rFonts w:ascii="Times New Roman" w:hAnsi="Times New Roman" w:cs="Times New Roman"/>
          <w:sz w:val="28"/>
          <w:szCs w:val="28"/>
          <w:lang w:val="ru-RU"/>
        </w:rPr>
      </w:pPr>
    </w:p>
    <w:p w14:paraId="2D923DE7" w14:textId="165430F5" w:rsidR="00105C55" w:rsidRPr="00105C55" w:rsidRDefault="004B73F9" w:rsidP="006E415A">
      <w:pPr>
        <w:spacing w:after="0" w:line="360" w:lineRule="auto"/>
        <w:ind w:firstLine="709"/>
        <w:jc w:val="both"/>
        <w:rPr>
          <w:rFonts w:ascii="Times New Roman" w:hAnsi="Times New Roman" w:cs="Times New Roman"/>
          <w:i/>
          <w:sz w:val="28"/>
          <w:szCs w:val="28"/>
          <w:lang w:val="ru-RU"/>
        </w:rPr>
      </w:pPr>
      <m:oMathPara>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К</m:t>
              </m:r>
            </m:e>
            <m:sub>
              <m:r>
                <w:rPr>
                  <w:rFonts w:ascii="Cambria Math" w:hAnsi="Cambria Math" w:cs="Times New Roman"/>
                  <w:sz w:val="28"/>
                  <w:szCs w:val="28"/>
                  <w:lang w:val="ru-RU"/>
                </w:rPr>
                <m:t>н</m:t>
              </m:r>
            </m:sub>
          </m:sSub>
          <m:r>
            <w:rPr>
              <w:rFonts w:ascii="Cambria Math" w:hAnsi="Cambria Math" w:cs="Times New Roman"/>
              <w:sz w:val="28"/>
              <w:szCs w:val="28"/>
              <w:lang w:val="ru-RU"/>
            </w:rPr>
            <m:t>=</m:t>
          </m:r>
          <m:f>
            <m:fPr>
              <m:ctrlPr>
                <w:rPr>
                  <w:rFonts w:ascii="Cambria Math" w:hAnsi="Cambria Math" w:cs="Times New Roman"/>
                  <w:i/>
                  <w:sz w:val="28"/>
                  <w:szCs w:val="28"/>
                  <w:lang w:val="ru-RU"/>
                </w:rPr>
              </m:ctrlPr>
            </m:fPr>
            <m:num>
              <m:r>
                <w:rPr>
                  <w:rFonts w:ascii="Cambria Math" w:hAnsi="Cambria Math" w:cs="Times New Roman"/>
                  <w:sz w:val="28"/>
                  <w:szCs w:val="28"/>
                  <w:lang w:val="ru-RU"/>
                </w:rPr>
                <m:t>M</m:t>
              </m:r>
              <m:d>
                <m:dPr>
                  <m:begChr m:val="["/>
                  <m:endChr m:val="]"/>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Fe</m:t>
                      </m:r>
                      <m:d>
                        <m:dPr>
                          <m:ctrlPr>
                            <w:rPr>
                              <w:rFonts w:ascii="Cambria Math" w:hAnsi="Cambria Math" w:cs="Times New Roman"/>
                              <w:i/>
                              <w:sz w:val="28"/>
                              <w:szCs w:val="28"/>
                              <w:lang w:val="en-US"/>
                            </w:rPr>
                          </m:ctrlPr>
                        </m:dPr>
                        <m:e>
                          <m:r>
                            <w:rPr>
                              <w:rFonts w:ascii="Cambria Math" w:hAnsi="Cambria Math" w:cs="Times New Roman"/>
                              <w:sz w:val="28"/>
                              <w:szCs w:val="28"/>
                              <w:lang w:val="en-US"/>
                            </w:rPr>
                            <m:t>OH</m:t>
                          </m:r>
                        </m:e>
                      </m:d>
                    </m:e>
                    <m:sub>
                      <m:r>
                        <w:rPr>
                          <w:rFonts w:ascii="Cambria Math" w:hAnsi="Cambria Math" w:cs="Times New Roman"/>
                          <w:sz w:val="28"/>
                          <w:szCs w:val="28"/>
                          <w:lang w:val="en-US"/>
                        </w:rPr>
                        <m:t>3</m:t>
                      </m:r>
                    </m:sub>
                  </m:sSub>
                </m:e>
              </m:d>
            </m:num>
            <m:den>
              <m:sSup>
                <m:sSupPr>
                  <m:ctrlPr>
                    <w:rPr>
                      <w:rFonts w:ascii="Cambria Math" w:hAnsi="Cambria Math" w:cs="Times New Roman"/>
                      <w:i/>
                      <w:sz w:val="28"/>
                      <w:szCs w:val="28"/>
                      <w:lang w:val="ru-RU"/>
                    </w:rPr>
                  </m:ctrlPr>
                </m:sSupPr>
                <m:e>
                  <m:r>
                    <w:rPr>
                      <w:rFonts w:ascii="Cambria Math" w:hAnsi="Cambria Math" w:cs="Times New Roman"/>
                      <w:sz w:val="28"/>
                      <w:szCs w:val="28"/>
                      <w:lang w:val="ru-RU"/>
                    </w:rPr>
                    <m:t>AFe</m:t>
                  </m:r>
                </m:e>
                <m:sup>
                  <m:r>
                    <w:rPr>
                      <w:rFonts w:ascii="Cambria Math" w:hAnsi="Cambria Math" w:cs="Times New Roman"/>
                      <w:sz w:val="28"/>
                      <w:szCs w:val="28"/>
                      <w:lang w:val="ru-RU"/>
                    </w:rPr>
                    <m:t>2+</m:t>
                  </m:r>
                </m:sup>
              </m:sSup>
            </m:den>
          </m:f>
          <m:r>
            <w:rPr>
              <w:rFonts w:ascii="Cambria Math" w:hAnsi="Cambria Math" w:cs="Times New Roman"/>
              <w:sz w:val="28"/>
              <w:szCs w:val="28"/>
              <w:lang w:val="ru-RU"/>
            </w:rPr>
            <m:t>=</m:t>
          </m:r>
          <m:f>
            <m:fPr>
              <m:ctrlPr>
                <w:rPr>
                  <w:rFonts w:ascii="Cambria Math" w:hAnsi="Cambria Math" w:cs="Times New Roman"/>
                  <w:i/>
                  <w:sz w:val="28"/>
                  <w:szCs w:val="28"/>
                  <w:lang w:val="ru-RU"/>
                </w:rPr>
              </m:ctrlPr>
            </m:fPr>
            <m:num>
              <m:r>
                <w:rPr>
                  <w:rFonts w:ascii="Cambria Math" w:hAnsi="Cambria Math" w:cs="Times New Roman"/>
                  <w:sz w:val="28"/>
                  <w:szCs w:val="28"/>
                  <w:lang w:val="ru-RU"/>
                </w:rPr>
                <m:t>107</m:t>
              </m:r>
            </m:num>
            <m:den>
              <m:r>
                <w:rPr>
                  <w:rFonts w:ascii="Cambria Math" w:hAnsi="Cambria Math" w:cs="Times New Roman"/>
                  <w:sz w:val="28"/>
                  <w:szCs w:val="28"/>
                  <w:lang w:val="ru-RU"/>
                </w:rPr>
                <m:t>56</m:t>
              </m:r>
            </m:den>
          </m:f>
          <m:r>
            <w:rPr>
              <w:rFonts w:ascii="Cambria Math" w:hAnsi="Cambria Math" w:cs="Times New Roman"/>
              <w:sz w:val="28"/>
              <w:szCs w:val="28"/>
              <w:lang w:val="ru-RU"/>
            </w:rPr>
            <m:t xml:space="preserve">=1,91             </m:t>
          </m:r>
          <m:d>
            <m:dPr>
              <m:ctrlPr>
                <w:rPr>
                  <w:rFonts w:ascii="Cambria Math" w:hAnsi="Cambria Math" w:cs="Times New Roman"/>
                  <w:i/>
                  <w:sz w:val="28"/>
                  <w:szCs w:val="28"/>
                  <w:lang w:val="ru-RU"/>
                </w:rPr>
              </m:ctrlPr>
            </m:dPr>
            <m:e>
              <m:r>
                <w:rPr>
                  <w:rFonts w:ascii="Cambria Math" w:hAnsi="Cambria Math" w:cs="Times New Roman"/>
                  <w:sz w:val="28"/>
                  <w:szCs w:val="28"/>
                  <w:lang w:val="ru-RU"/>
                </w:rPr>
                <m:t>2.3</m:t>
              </m:r>
            </m:e>
          </m:d>
        </m:oMath>
      </m:oMathPara>
    </w:p>
    <w:p w14:paraId="01CC6369" w14:textId="77777777" w:rsidR="0092581B" w:rsidRPr="0092581B" w:rsidRDefault="0092581B" w:rsidP="006E415A">
      <w:pPr>
        <w:spacing w:after="0" w:line="360" w:lineRule="auto"/>
        <w:ind w:firstLine="709"/>
        <w:jc w:val="both"/>
        <w:rPr>
          <w:rFonts w:ascii="Times New Roman" w:hAnsi="Times New Roman" w:cs="Times New Roman"/>
          <w:color w:val="000000"/>
          <w:sz w:val="28"/>
          <w:szCs w:val="28"/>
          <w:highlight w:val="yellow"/>
        </w:rPr>
      </w:pPr>
    </w:p>
    <w:p w14:paraId="061FCACB" w14:textId="0A0C5A17" w:rsidR="00105C55" w:rsidRDefault="00105C55"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Взявши за основу отримані дані, провели розрахунок швидкості формування каталітичного шару на поверхні фільтрувального завантаження: </w:t>
      </w:r>
    </w:p>
    <w:p w14:paraId="16E8D6EF" w14:textId="0FEB81DA" w:rsidR="00105C55" w:rsidRPr="00105C55" w:rsidRDefault="004B73F9" w:rsidP="006E415A">
      <w:pPr>
        <w:spacing w:after="0" w:line="360" w:lineRule="auto"/>
        <w:ind w:firstLine="709"/>
        <w:jc w:val="both"/>
        <w:rPr>
          <w:rFonts w:ascii="Times New Roman" w:eastAsiaTheme="minorEastAsia" w:hAnsi="Times New Roman" w:cs="Times New Roman"/>
          <w:i/>
          <w:color w:val="000000"/>
          <w:sz w:val="28"/>
          <w:szCs w:val="28"/>
        </w:rPr>
      </w:pPr>
      <m:oMathPara>
        <m:oMath>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V</m:t>
              </m:r>
            </m:e>
            <m:sub>
              <m:r>
                <w:rPr>
                  <w:rFonts w:ascii="Cambria Math" w:hAnsi="Cambria Math" w:cs="Times New Roman"/>
                  <w:color w:val="000000"/>
                  <w:sz w:val="28"/>
                  <w:szCs w:val="28"/>
                </w:rPr>
                <m:t>форм.шару</m:t>
              </m:r>
            </m:sub>
          </m:sSub>
          <m:r>
            <w:rPr>
              <w:rFonts w:ascii="Cambria Math" w:hAnsi="Cambria Math" w:cs="Times New Roman"/>
              <w:color w:val="000000"/>
              <w:sz w:val="28"/>
              <w:szCs w:val="28"/>
            </w:rPr>
            <m:t>=</m:t>
          </m:r>
          <m:f>
            <m:fPr>
              <m:ctrlPr>
                <w:rPr>
                  <w:rFonts w:ascii="Cambria Math" w:hAnsi="Cambria Math" w:cs="Times New Roman"/>
                  <w:i/>
                  <w:color w:val="000000"/>
                  <w:sz w:val="28"/>
                  <w:szCs w:val="28"/>
                </w:rPr>
              </m:ctrlPr>
            </m:fPr>
            <m:num>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m</m:t>
                  </m:r>
                </m:e>
                <m:sub>
                  <m:r>
                    <w:rPr>
                      <w:rFonts w:ascii="Cambria Math" w:hAnsi="Cambria Math" w:cs="Times New Roman"/>
                      <w:color w:val="000000"/>
                      <w:sz w:val="28"/>
                      <w:szCs w:val="28"/>
                    </w:rPr>
                    <m:t>зад.іон</m:t>
                  </m:r>
                </m:sub>
              </m:sSub>
            </m:num>
            <m:den>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t</m:t>
                  </m:r>
                </m:e>
                <m:sub>
                  <m:r>
                    <w:rPr>
                      <w:rFonts w:ascii="Cambria Math" w:hAnsi="Cambria Math" w:cs="Times New Roman"/>
                      <w:color w:val="000000"/>
                      <w:sz w:val="28"/>
                      <w:szCs w:val="28"/>
                    </w:rPr>
                    <m:t>і</m:t>
                  </m:r>
                </m:sub>
              </m:sSub>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S</m:t>
                  </m:r>
                </m:e>
                <m:sub>
                  <m:r>
                    <w:rPr>
                      <w:rFonts w:ascii="Cambria Math" w:hAnsi="Cambria Math" w:cs="Times New Roman"/>
                      <w:color w:val="000000"/>
                      <w:sz w:val="28"/>
                      <w:szCs w:val="28"/>
                    </w:rPr>
                    <m:t>ф</m:t>
                  </m:r>
                </m:sub>
              </m:sSub>
            </m:den>
          </m:f>
          <m:r>
            <w:rPr>
              <w:rFonts w:ascii="Cambria Math" w:hAnsi="Cambria Math" w:cs="Times New Roman"/>
              <w:color w:val="000000"/>
              <w:sz w:val="28"/>
              <w:szCs w:val="28"/>
            </w:rPr>
            <m:t xml:space="preserve">,                   </m:t>
          </m:r>
          <m:f>
            <m:fPr>
              <m:ctrlPr>
                <w:rPr>
                  <w:rFonts w:ascii="Cambria Math" w:hAnsi="Cambria Math" w:cs="Times New Roman"/>
                  <w:i/>
                  <w:color w:val="000000"/>
                  <w:sz w:val="28"/>
                  <w:szCs w:val="28"/>
                </w:rPr>
              </m:ctrlPr>
            </m:fPr>
            <m:num>
              <m:r>
                <w:rPr>
                  <w:rFonts w:ascii="Cambria Math" w:hAnsi="Cambria Math" w:cs="Times New Roman"/>
                  <w:color w:val="000000"/>
                  <w:sz w:val="28"/>
                  <w:szCs w:val="28"/>
                </w:rPr>
                <m:t>мг</m:t>
              </m:r>
            </m:num>
            <m:den>
              <m:sSup>
                <m:sSupPr>
                  <m:ctrlPr>
                    <w:rPr>
                      <w:rFonts w:ascii="Cambria Math" w:hAnsi="Cambria Math" w:cs="Times New Roman"/>
                      <w:i/>
                      <w:color w:val="000000"/>
                      <w:sz w:val="28"/>
                      <w:szCs w:val="28"/>
                    </w:rPr>
                  </m:ctrlPr>
                </m:sSupPr>
                <m:e>
                  <m:r>
                    <w:rPr>
                      <w:rFonts w:ascii="Cambria Math" w:hAnsi="Cambria Math" w:cs="Times New Roman"/>
                      <w:color w:val="000000"/>
                      <w:sz w:val="28"/>
                      <w:szCs w:val="28"/>
                    </w:rPr>
                    <m:t>хв∙м</m:t>
                  </m:r>
                </m:e>
                <m:sup>
                  <m:r>
                    <w:rPr>
                      <w:rFonts w:ascii="Cambria Math" w:hAnsi="Cambria Math" w:cs="Times New Roman"/>
                      <w:color w:val="000000"/>
                      <w:sz w:val="28"/>
                      <w:szCs w:val="28"/>
                    </w:rPr>
                    <m:t>2</m:t>
                  </m:r>
                </m:sup>
              </m:sSup>
            </m:den>
          </m:f>
          <m:r>
            <w:rPr>
              <w:rFonts w:ascii="Cambria Math" w:hAnsi="Cambria Math" w:cs="Times New Roman"/>
              <w:color w:val="000000"/>
              <w:sz w:val="28"/>
              <w:szCs w:val="28"/>
            </w:rPr>
            <m:t xml:space="preserve">                       (2.4)</m:t>
          </m:r>
        </m:oMath>
      </m:oMathPara>
    </w:p>
    <w:p w14:paraId="1929A464" w14:textId="63479AC7" w:rsidR="00105C55" w:rsidRDefault="00105C55" w:rsidP="006E415A">
      <w:pPr>
        <w:spacing w:after="0" w:line="360" w:lineRule="auto"/>
        <w:ind w:firstLine="709"/>
        <w:jc w:val="both"/>
        <w:rPr>
          <w:rFonts w:ascii="Times New Roman" w:eastAsiaTheme="minorEastAsia" w:hAnsi="Times New Roman" w:cs="Times New Roman"/>
          <w:iCs/>
          <w:color w:val="000000"/>
          <w:sz w:val="28"/>
          <w:szCs w:val="28"/>
        </w:rPr>
      </w:pPr>
      <w:r>
        <w:rPr>
          <w:rFonts w:ascii="Times New Roman" w:eastAsiaTheme="minorEastAsia" w:hAnsi="Times New Roman" w:cs="Times New Roman"/>
          <w:iCs/>
          <w:color w:val="000000"/>
          <w:sz w:val="28"/>
          <w:szCs w:val="28"/>
        </w:rPr>
        <w:t xml:space="preserve">, де </w:t>
      </w:r>
      <w:r>
        <w:rPr>
          <w:rFonts w:ascii="Times New Roman" w:eastAsiaTheme="minorEastAsia" w:hAnsi="Times New Roman" w:cs="Times New Roman"/>
          <w:iCs/>
          <w:color w:val="000000"/>
          <w:sz w:val="28"/>
          <w:szCs w:val="28"/>
          <w:lang w:val="en-US"/>
        </w:rPr>
        <w:t>m</w:t>
      </w:r>
      <w:r>
        <w:rPr>
          <w:rFonts w:ascii="Times New Roman" w:eastAsiaTheme="minorEastAsia" w:hAnsi="Times New Roman" w:cs="Times New Roman"/>
          <w:iCs/>
          <w:color w:val="000000"/>
          <w:sz w:val="28"/>
          <w:szCs w:val="28"/>
          <w:vertAlign w:val="subscript"/>
        </w:rPr>
        <w:t>зад.іон</w:t>
      </w:r>
      <w:r>
        <w:rPr>
          <w:rFonts w:ascii="Times New Roman" w:eastAsiaTheme="minorEastAsia" w:hAnsi="Times New Roman" w:cs="Times New Roman"/>
          <w:iCs/>
          <w:color w:val="000000"/>
          <w:sz w:val="28"/>
          <w:szCs w:val="28"/>
        </w:rPr>
        <w:t xml:space="preserve"> </w:t>
      </w:r>
      <w:r w:rsidR="00F95DDD">
        <w:rPr>
          <w:rFonts w:ascii="Times New Roman" w:hAnsi="Times New Roman" w:cs="Times New Roman"/>
          <w:iCs/>
          <w:color w:val="000000"/>
          <w:sz w:val="28"/>
          <w:szCs w:val="28"/>
        </w:rPr>
        <w:t>—</w:t>
      </w:r>
      <w:r>
        <w:rPr>
          <w:rFonts w:ascii="Times New Roman" w:eastAsiaTheme="minorEastAsia" w:hAnsi="Times New Roman" w:cs="Times New Roman"/>
          <w:iCs/>
          <w:color w:val="000000"/>
          <w:sz w:val="28"/>
          <w:szCs w:val="28"/>
        </w:rPr>
        <w:t xml:space="preserve"> маса затриманих іонів заліза на </w:t>
      </w:r>
      <w:r w:rsidR="00F95DDD">
        <w:rPr>
          <w:rFonts w:ascii="Times New Roman" w:eastAsiaTheme="minorEastAsia" w:hAnsi="Times New Roman" w:cs="Times New Roman"/>
          <w:iCs/>
          <w:color w:val="000000"/>
          <w:sz w:val="28"/>
          <w:szCs w:val="28"/>
        </w:rPr>
        <w:t xml:space="preserve">поверхні фільтрувального завантаження; </w:t>
      </w:r>
      <w:r w:rsidR="00F95DDD">
        <w:rPr>
          <w:rFonts w:ascii="Times New Roman" w:eastAsiaTheme="minorEastAsia" w:hAnsi="Times New Roman" w:cs="Times New Roman"/>
          <w:iCs/>
          <w:color w:val="000000"/>
          <w:sz w:val="28"/>
          <w:szCs w:val="28"/>
          <w:lang w:val="en-US"/>
        </w:rPr>
        <w:t>t</w:t>
      </w:r>
      <w:r w:rsidR="00F95DDD">
        <w:rPr>
          <w:rFonts w:ascii="Times New Roman" w:eastAsiaTheme="minorEastAsia" w:hAnsi="Times New Roman" w:cs="Times New Roman"/>
          <w:iCs/>
          <w:color w:val="000000"/>
          <w:sz w:val="28"/>
          <w:szCs w:val="28"/>
          <w:vertAlign w:val="subscript"/>
          <w:lang w:val="en-US"/>
        </w:rPr>
        <w:t>i</w:t>
      </w:r>
      <w:r w:rsidR="00F95DDD" w:rsidRPr="00F95DDD">
        <w:rPr>
          <w:rFonts w:ascii="Times New Roman" w:eastAsiaTheme="minorEastAsia" w:hAnsi="Times New Roman" w:cs="Times New Roman"/>
          <w:iCs/>
          <w:color w:val="000000"/>
          <w:sz w:val="28"/>
          <w:szCs w:val="28"/>
        </w:rPr>
        <w:t xml:space="preserve"> </w:t>
      </w:r>
      <w:r w:rsidR="00F95DDD">
        <w:rPr>
          <w:rFonts w:ascii="Times New Roman" w:hAnsi="Times New Roman" w:cs="Times New Roman"/>
          <w:iCs/>
          <w:color w:val="000000"/>
          <w:sz w:val="28"/>
          <w:szCs w:val="28"/>
        </w:rPr>
        <w:t>—</w:t>
      </w:r>
      <w:r w:rsidR="00F95DDD" w:rsidRPr="00F95DDD">
        <w:rPr>
          <w:rFonts w:ascii="Times New Roman" w:eastAsiaTheme="minorEastAsia" w:hAnsi="Times New Roman" w:cs="Times New Roman"/>
          <w:iCs/>
          <w:color w:val="000000"/>
          <w:sz w:val="28"/>
          <w:szCs w:val="28"/>
        </w:rPr>
        <w:t xml:space="preserve"> </w:t>
      </w:r>
      <w:r w:rsidR="00F95DDD">
        <w:rPr>
          <w:rFonts w:ascii="Times New Roman" w:eastAsiaTheme="minorEastAsia" w:hAnsi="Times New Roman" w:cs="Times New Roman"/>
          <w:iCs/>
          <w:color w:val="000000"/>
          <w:sz w:val="28"/>
          <w:szCs w:val="28"/>
        </w:rPr>
        <w:t xml:space="preserve">час фільтрування; </w:t>
      </w:r>
      <w:r w:rsidR="00F95DDD">
        <w:rPr>
          <w:rFonts w:ascii="Times New Roman" w:eastAsiaTheme="minorEastAsia" w:hAnsi="Times New Roman" w:cs="Times New Roman"/>
          <w:iCs/>
          <w:color w:val="000000"/>
          <w:sz w:val="28"/>
          <w:szCs w:val="28"/>
          <w:lang w:val="en-US"/>
        </w:rPr>
        <w:t>S</w:t>
      </w:r>
      <w:r w:rsidR="00F95DDD">
        <w:rPr>
          <w:rFonts w:ascii="Times New Roman" w:eastAsiaTheme="minorEastAsia" w:hAnsi="Times New Roman" w:cs="Times New Roman"/>
          <w:iCs/>
          <w:color w:val="000000"/>
          <w:sz w:val="28"/>
          <w:szCs w:val="28"/>
          <w:vertAlign w:val="subscript"/>
        </w:rPr>
        <w:t>ф</w:t>
      </w:r>
      <w:r w:rsidR="00F95DDD">
        <w:rPr>
          <w:rFonts w:ascii="Times New Roman" w:eastAsiaTheme="minorEastAsia" w:hAnsi="Times New Roman" w:cs="Times New Roman"/>
          <w:iCs/>
          <w:color w:val="000000"/>
          <w:sz w:val="28"/>
          <w:szCs w:val="28"/>
        </w:rPr>
        <w:t xml:space="preserve"> – площа фільтра.</w:t>
      </w:r>
    </w:p>
    <w:p w14:paraId="4D58BCDD" w14:textId="4E44C1CE" w:rsidR="00F95DDD" w:rsidRDefault="00F95DDD" w:rsidP="006E415A">
      <w:pPr>
        <w:spacing w:after="0" w:line="360" w:lineRule="auto"/>
        <w:ind w:firstLine="709"/>
        <w:jc w:val="both"/>
        <w:rPr>
          <w:rFonts w:ascii="Times New Roman" w:eastAsiaTheme="minorEastAsia" w:hAnsi="Times New Roman" w:cs="Times New Roman"/>
          <w:iCs/>
          <w:color w:val="000000"/>
          <w:sz w:val="28"/>
          <w:szCs w:val="28"/>
        </w:rPr>
      </w:pPr>
      <w:r>
        <w:rPr>
          <w:rFonts w:ascii="Times New Roman" w:eastAsiaTheme="minorEastAsia" w:hAnsi="Times New Roman" w:cs="Times New Roman"/>
          <w:iCs/>
          <w:color w:val="000000"/>
          <w:sz w:val="28"/>
          <w:szCs w:val="28"/>
        </w:rPr>
        <w:t xml:space="preserve">Для визначення ефективності очищення води від іонів заліза каталітичним завантаженням використовували наступну формулу: </w:t>
      </w:r>
    </w:p>
    <w:p w14:paraId="3ECBC93D" w14:textId="0FDE1DA5" w:rsidR="00F95DDD" w:rsidRPr="00F95DDD" w:rsidRDefault="00F95DDD" w:rsidP="006E415A">
      <w:pPr>
        <w:spacing w:after="0" w:line="360" w:lineRule="auto"/>
        <w:ind w:firstLine="709"/>
        <w:jc w:val="both"/>
        <w:rPr>
          <w:rFonts w:ascii="Times New Roman" w:eastAsiaTheme="minorEastAsia" w:hAnsi="Times New Roman" w:cs="Times New Roman"/>
          <w:iCs/>
          <w:color w:val="000000"/>
          <w:sz w:val="28"/>
          <w:szCs w:val="28"/>
        </w:rPr>
      </w:pPr>
      <m:oMathPara>
        <m:oMath>
          <m:r>
            <w:rPr>
              <w:rFonts w:ascii="Cambria Math" w:hAnsi="Cambria Math" w:cs="Times New Roman"/>
              <w:color w:val="000000"/>
              <w:sz w:val="28"/>
              <w:szCs w:val="28"/>
            </w:rPr>
            <m:t>Е=</m:t>
          </m:r>
          <m:f>
            <m:fPr>
              <m:ctrlPr>
                <w:rPr>
                  <w:rFonts w:ascii="Cambria Math" w:hAnsi="Cambria Math" w:cs="Times New Roman"/>
                  <w:i/>
                  <w:iCs/>
                  <w:color w:val="000000"/>
                  <w:sz w:val="28"/>
                  <w:szCs w:val="28"/>
                </w:rPr>
              </m:ctrlPr>
            </m:fPr>
            <m:num>
              <m:r>
                <w:rPr>
                  <w:rFonts w:ascii="Cambria Math" w:hAnsi="Cambria Math" w:cs="Times New Roman"/>
                  <w:color w:val="000000"/>
                  <w:sz w:val="28"/>
                  <w:szCs w:val="28"/>
                </w:rPr>
                <m:t>(</m:t>
              </m:r>
              <m:sSub>
                <m:sSubPr>
                  <m:ctrlPr>
                    <w:rPr>
                      <w:rFonts w:ascii="Cambria Math" w:hAnsi="Cambria Math" w:cs="Times New Roman"/>
                      <w:i/>
                      <w:iCs/>
                      <w:color w:val="000000"/>
                      <w:sz w:val="28"/>
                      <w:szCs w:val="28"/>
                    </w:rPr>
                  </m:ctrlPr>
                </m:sSubPr>
                <m:e>
                  <m:r>
                    <w:rPr>
                      <w:rFonts w:ascii="Cambria Math" w:hAnsi="Cambria Math" w:cs="Times New Roman"/>
                      <w:color w:val="000000"/>
                      <w:sz w:val="28"/>
                      <w:szCs w:val="28"/>
                    </w:rPr>
                    <m:t>С</m:t>
                  </m:r>
                </m:e>
                <m:sub>
                  <m:r>
                    <w:rPr>
                      <w:rFonts w:ascii="Cambria Math" w:hAnsi="Cambria Math" w:cs="Times New Roman"/>
                      <w:color w:val="000000"/>
                      <w:sz w:val="28"/>
                      <w:szCs w:val="28"/>
                    </w:rPr>
                    <m:t>0</m:t>
                  </m:r>
                </m:sub>
              </m:sSub>
              <m:r>
                <w:rPr>
                  <w:rFonts w:ascii="Cambria Math" w:hAnsi="Cambria Math" w:cs="Times New Roman"/>
                  <w:color w:val="000000"/>
                  <w:sz w:val="28"/>
                  <w:szCs w:val="28"/>
                </w:rPr>
                <m:t>-</m:t>
              </m:r>
              <m:sSub>
                <m:sSubPr>
                  <m:ctrlPr>
                    <w:rPr>
                      <w:rFonts w:ascii="Cambria Math" w:hAnsi="Cambria Math" w:cs="Times New Roman"/>
                      <w:i/>
                      <w:iCs/>
                      <w:color w:val="000000"/>
                      <w:sz w:val="28"/>
                      <w:szCs w:val="28"/>
                    </w:rPr>
                  </m:ctrlPr>
                </m:sSubPr>
                <m:e>
                  <m:r>
                    <w:rPr>
                      <w:rFonts w:ascii="Cambria Math" w:hAnsi="Cambria Math" w:cs="Times New Roman"/>
                      <w:color w:val="000000"/>
                      <w:sz w:val="28"/>
                      <w:szCs w:val="28"/>
                    </w:rPr>
                    <m:t>С</m:t>
                  </m:r>
                </m:e>
                <m:sub>
                  <m:r>
                    <w:rPr>
                      <w:rFonts w:ascii="Cambria Math" w:hAnsi="Cambria Math" w:cs="Times New Roman"/>
                      <w:color w:val="000000"/>
                      <w:sz w:val="28"/>
                      <w:szCs w:val="28"/>
                    </w:rPr>
                    <m:t>рівн.</m:t>
                  </m:r>
                </m:sub>
              </m:sSub>
              <m:r>
                <w:rPr>
                  <w:rFonts w:ascii="Cambria Math" w:hAnsi="Cambria Math" w:cs="Times New Roman"/>
                  <w:color w:val="000000"/>
                  <w:sz w:val="28"/>
                  <w:szCs w:val="28"/>
                </w:rPr>
                <m:t>)</m:t>
              </m:r>
            </m:num>
            <m:den>
              <m:sSub>
                <m:sSubPr>
                  <m:ctrlPr>
                    <w:rPr>
                      <w:rFonts w:ascii="Cambria Math" w:hAnsi="Cambria Math" w:cs="Times New Roman"/>
                      <w:i/>
                      <w:iCs/>
                      <w:color w:val="000000"/>
                      <w:sz w:val="28"/>
                      <w:szCs w:val="28"/>
                    </w:rPr>
                  </m:ctrlPr>
                </m:sSubPr>
                <m:e>
                  <m:r>
                    <w:rPr>
                      <w:rFonts w:ascii="Cambria Math" w:hAnsi="Cambria Math" w:cs="Times New Roman"/>
                      <w:color w:val="000000"/>
                      <w:sz w:val="28"/>
                      <w:szCs w:val="28"/>
                    </w:rPr>
                    <m:t>С</m:t>
                  </m:r>
                </m:e>
                <m:sub>
                  <m:r>
                    <w:rPr>
                      <w:rFonts w:ascii="Cambria Math" w:hAnsi="Cambria Math" w:cs="Times New Roman"/>
                      <w:color w:val="000000"/>
                      <w:sz w:val="28"/>
                      <w:szCs w:val="28"/>
                    </w:rPr>
                    <m:t>0</m:t>
                  </m:r>
                </m:sub>
              </m:sSub>
            </m:den>
          </m:f>
          <m:r>
            <w:rPr>
              <w:rFonts w:ascii="Cambria Math" w:eastAsiaTheme="minorEastAsia" w:hAnsi="Cambria Math" w:cs="Times New Roman"/>
              <w:color w:val="000000"/>
              <w:sz w:val="28"/>
              <w:szCs w:val="28"/>
            </w:rPr>
            <m:t>∙100                                (2.5)</m:t>
          </m:r>
        </m:oMath>
      </m:oMathPara>
    </w:p>
    <w:p w14:paraId="5723FB5C" w14:textId="1CAC29AC" w:rsidR="00F95DDD" w:rsidRPr="00F95DDD" w:rsidRDefault="00F95DDD" w:rsidP="006E415A">
      <w:pPr>
        <w:spacing w:after="0" w:line="360" w:lineRule="auto"/>
        <w:ind w:firstLine="709"/>
        <w:jc w:val="both"/>
        <w:rPr>
          <w:rFonts w:ascii="Times New Roman" w:hAnsi="Times New Roman" w:cs="Times New Roman"/>
          <w:iCs/>
          <w:color w:val="000000"/>
          <w:sz w:val="28"/>
          <w:szCs w:val="28"/>
        </w:rPr>
      </w:pPr>
      <w:r>
        <w:rPr>
          <w:rFonts w:ascii="Times New Roman" w:eastAsiaTheme="minorEastAsia" w:hAnsi="Times New Roman" w:cs="Times New Roman"/>
          <w:iCs/>
          <w:color w:val="000000"/>
          <w:sz w:val="28"/>
          <w:szCs w:val="28"/>
        </w:rPr>
        <w:t>, де С</w:t>
      </w:r>
      <w:r>
        <w:rPr>
          <w:rFonts w:ascii="Times New Roman" w:eastAsiaTheme="minorEastAsia" w:hAnsi="Times New Roman" w:cs="Times New Roman"/>
          <w:iCs/>
          <w:color w:val="000000"/>
          <w:sz w:val="28"/>
          <w:szCs w:val="28"/>
          <w:vertAlign w:val="subscript"/>
        </w:rPr>
        <w:t>0</w:t>
      </w:r>
      <w:r>
        <w:rPr>
          <w:rFonts w:ascii="Times New Roman" w:eastAsiaTheme="minorEastAsia" w:hAnsi="Times New Roman" w:cs="Times New Roman"/>
          <w:iCs/>
          <w:color w:val="000000"/>
          <w:sz w:val="28"/>
          <w:szCs w:val="28"/>
        </w:rPr>
        <w:t xml:space="preserve"> та С</w:t>
      </w:r>
      <w:r>
        <w:rPr>
          <w:rFonts w:ascii="Times New Roman" w:eastAsiaTheme="minorEastAsia" w:hAnsi="Times New Roman" w:cs="Times New Roman"/>
          <w:iCs/>
          <w:color w:val="000000"/>
          <w:sz w:val="28"/>
          <w:szCs w:val="28"/>
          <w:vertAlign w:val="subscript"/>
        </w:rPr>
        <w:t>рівн.</w:t>
      </w:r>
      <w:r>
        <w:rPr>
          <w:rFonts w:ascii="Times New Roman" w:hAnsi="Times New Roman" w:cs="Times New Roman"/>
          <w:iCs/>
          <w:color w:val="000000"/>
          <w:sz w:val="28"/>
          <w:szCs w:val="28"/>
        </w:rPr>
        <w:t>—вихідна та рівноважна концентрації іонів заліза у воді, мг/дм</w:t>
      </w:r>
      <w:r>
        <w:rPr>
          <w:rFonts w:ascii="Times New Roman" w:hAnsi="Times New Roman" w:cs="Times New Roman"/>
          <w:iCs/>
          <w:color w:val="000000"/>
          <w:sz w:val="28"/>
          <w:szCs w:val="28"/>
          <w:vertAlign w:val="superscript"/>
        </w:rPr>
        <w:t>3</w:t>
      </w:r>
      <w:r>
        <w:rPr>
          <w:rFonts w:ascii="Times New Roman" w:hAnsi="Times New Roman" w:cs="Times New Roman"/>
          <w:iCs/>
          <w:color w:val="000000"/>
          <w:sz w:val="28"/>
          <w:szCs w:val="28"/>
        </w:rPr>
        <w:t xml:space="preserve">. </w:t>
      </w:r>
    </w:p>
    <w:p w14:paraId="173F0E61" w14:textId="77777777" w:rsidR="006E415A" w:rsidRDefault="006E415A" w:rsidP="006E415A">
      <w:pPr>
        <w:spacing w:after="0" w:line="360" w:lineRule="auto"/>
        <w:ind w:firstLine="709"/>
        <w:jc w:val="center"/>
        <w:rPr>
          <w:rFonts w:ascii="Times New Roman" w:hAnsi="Times New Roman" w:cs="Times New Roman"/>
          <w:b/>
          <w:color w:val="000000"/>
          <w:sz w:val="28"/>
          <w:szCs w:val="28"/>
        </w:rPr>
        <w:sectPr w:rsidR="006E415A">
          <w:pgSz w:w="11906" w:h="16838"/>
          <w:pgMar w:top="1134" w:right="850" w:bottom="1134" w:left="1701" w:header="708" w:footer="708" w:gutter="0"/>
          <w:cols w:space="708"/>
          <w:docGrid w:linePitch="360"/>
        </w:sectPr>
      </w:pPr>
    </w:p>
    <w:p w14:paraId="727D1225" w14:textId="6DF97D0B" w:rsidR="006E415A" w:rsidRPr="008B7764" w:rsidRDefault="006E415A" w:rsidP="006E415A">
      <w:pPr>
        <w:spacing w:after="0" w:line="360" w:lineRule="auto"/>
        <w:ind w:firstLine="709"/>
        <w:jc w:val="center"/>
        <w:rPr>
          <w:rFonts w:ascii="Times New Roman" w:hAnsi="Times New Roman" w:cs="Times New Roman"/>
          <w:b/>
          <w:color w:val="000000"/>
          <w:sz w:val="28"/>
          <w:szCs w:val="28"/>
        </w:rPr>
      </w:pPr>
      <w:r w:rsidRPr="008B7764">
        <w:rPr>
          <w:rFonts w:ascii="Times New Roman" w:hAnsi="Times New Roman" w:cs="Times New Roman"/>
          <w:b/>
          <w:color w:val="000000"/>
          <w:sz w:val="28"/>
          <w:szCs w:val="28"/>
        </w:rPr>
        <w:lastRenderedPageBreak/>
        <w:t>РОЗДІЛ 3</w:t>
      </w:r>
    </w:p>
    <w:p w14:paraId="432E14D2" w14:textId="77777777" w:rsidR="006E415A" w:rsidRPr="008B7764" w:rsidRDefault="006E415A" w:rsidP="006E415A">
      <w:pPr>
        <w:spacing w:after="0" w:line="360" w:lineRule="auto"/>
        <w:ind w:firstLine="709"/>
        <w:jc w:val="center"/>
        <w:rPr>
          <w:rFonts w:ascii="Times New Roman" w:hAnsi="Times New Roman" w:cs="Times New Roman"/>
          <w:b/>
          <w:color w:val="000000"/>
          <w:sz w:val="28"/>
          <w:szCs w:val="28"/>
        </w:rPr>
      </w:pPr>
      <w:r>
        <w:rPr>
          <w:rFonts w:ascii="Times New Roman" w:hAnsi="Times New Roman" w:cs="Times New Roman"/>
          <w:b/>
          <w:color w:val="000000"/>
          <w:sz w:val="28"/>
          <w:szCs w:val="28"/>
        </w:rPr>
        <w:t>АНАЛІЗ</w:t>
      </w:r>
      <w:r w:rsidRPr="008B7764">
        <w:rPr>
          <w:rFonts w:ascii="Times New Roman" w:hAnsi="Times New Roman" w:cs="Times New Roman"/>
          <w:b/>
          <w:color w:val="000000"/>
          <w:sz w:val="28"/>
          <w:szCs w:val="28"/>
        </w:rPr>
        <w:t xml:space="preserve"> ТА </w:t>
      </w:r>
      <w:r>
        <w:rPr>
          <w:rFonts w:ascii="Times New Roman" w:hAnsi="Times New Roman" w:cs="Times New Roman"/>
          <w:b/>
          <w:color w:val="000000"/>
          <w:sz w:val="28"/>
          <w:szCs w:val="28"/>
        </w:rPr>
        <w:t>ОБГОВОРЕННЯ</w:t>
      </w:r>
      <w:r w:rsidRPr="008B7764">
        <w:rPr>
          <w:rFonts w:ascii="Times New Roman" w:hAnsi="Times New Roman" w:cs="Times New Roman"/>
          <w:b/>
          <w:color w:val="000000"/>
          <w:sz w:val="28"/>
          <w:szCs w:val="28"/>
        </w:rPr>
        <w:t xml:space="preserve"> РЕЗУЛЬТАТІВ</w:t>
      </w:r>
      <w:r>
        <w:rPr>
          <w:rFonts w:ascii="Times New Roman" w:hAnsi="Times New Roman" w:cs="Times New Roman"/>
          <w:b/>
          <w:color w:val="000000"/>
          <w:sz w:val="28"/>
          <w:szCs w:val="28"/>
        </w:rPr>
        <w:t xml:space="preserve"> ДОСЛІДЖЕННЯ</w:t>
      </w:r>
    </w:p>
    <w:p w14:paraId="59E18E09" w14:textId="77777777" w:rsidR="006E415A" w:rsidRDefault="006E415A" w:rsidP="006E415A">
      <w:pPr>
        <w:spacing w:after="0" w:line="360" w:lineRule="auto"/>
        <w:ind w:firstLine="709"/>
        <w:jc w:val="both"/>
        <w:rPr>
          <w:rFonts w:ascii="Times New Roman" w:hAnsi="Times New Roman" w:cs="Times New Roman"/>
          <w:color w:val="000000"/>
          <w:sz w:val="28"/>
          <w:szCs w:val="28"/>
        </w:rPr>
      </w:pPr>
    </w:p>
    <w:p w14:paraId="3D12CFA1" w14:textId="77777777" w:rsidR="006E415A" w:rsidRPr="00462148" w:rsidRDefault="006E415A"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w:t>
      </w:r>
      <w:r w:rsidRPr="00462148">
        <w:rPr>
          <w:rFonts w:ascii="Times New Roman" w:hAnsi="Times New Roman" w:cs="Times New Roman"/>
          <w:color w:val="000000"/>
          <w:sz w:val="28"/>
          <w:szCs w:val="28"/>
        </w:rPr>
        <w:t>ля знезалізнення води</w:t>
      </w:r>
      <w:r>
        <w:rPr>
          <w:rFonts w:ascii="Times New Roman" w:hAnsi="Times New Roman" w:cs="Times New Roman"/>
          <w:color w:val="000000"/>
          <w:sz w:val="28"/>
          <w:szCs w:val="28"/>
        </w:rPr>
        <w:t xml:space="preserve"> найбільш розповсюдженими є застосування каталітичних методів, в яких одночасно відбувається окислення та вилучення сполук заліза із води. При цьому широко</w:t>
      </w:r>
      <w:r w:rsidRPr="00462148">
        <w:rPr>
          <w:rFonts w:ascii="Times New Roman" w:hAnsi="Times New Roman" w:cs="Times New Roman"/>
          <w:color w:val="000000"/>
          <w:sz w:val="28"/>
          <w:szCs w:val="28"/>
        </w:rPr>
        <w:t xml:space="preserve"> застосува</w:t>
      </w:r>
      <w:r>
        <w:rPr>
          <w:rFonts w:ascii="Times New Roman" w:hAnsi="Times New Roman" w:cs="Times New Roman"/>
          <w:color w:val="000000"/>
          <w:sz w:val="28"/>
          <w:szCs w:val="28"/>
        </w:rPr>
        <w:t>ють каталітичні фільтрувальні завантаження,</w:t>
      </w:r>
      <w:r w:rsidRPr="00462148">
        <w:rPr>
          <w:rFonts w:ascii="Times New Roman" w:hAnsi="Times New Roman" w:cs="Times New Roman"/>
          <w:color w:val="000000"/>
          <w:sz w:val="28"/>
          <w:szCs w:val="28"/>
        </w:rPr>
        <w:t xml:space="preserve"> як у промисловості, та</w:t>
      </w:r>
      <w:r>
        <w:rPr>
          <w:rFonts w:ascii="Times New Roman" w:hAnsi="Times New Roman" w:cs="Times New Roman"/>
          <w:color w:val="000000"/>
          <w:sz w:val="28"/>
          <w:szCs w:val="28"/>
        </w:rPr>
        <w:t>к і у підготовці питної води</w:t>
      </w:r>
      <w:r w:rsidRPr="00462148">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Такі фільтри</w:t>
      </w:r>
      <w:r w:rsidRPr="00462148">
        <w:rPr>
          <w:rFonts w:ascii="Times New Roman" w:hAnsi="Times New Roman" w:cs="Times New Roman"/>
          <w:color w:val="000000"/>
          <w:sz w:val="28"/>
          <w:szCs w:val="28"/>
        </w:rPr>
        <w:t xml:space="preserve"> забезпечують ефективне знезалізнення води,</w:t>
      </w:r>
      <w:r>
        <w:rPr>
          <w:rFonts w:ascii="Times New Roman" w:hAnsi="Times New Roman" w:cs="Times New Roman"/>
          <w:color w:val="000000"/>
          <w:sz w:val="28"/>
          <w:szCs w:val="28"/>
        </w:rPr>
        <w:t xml:space="preserve"> </w:t>
      </w:r>
      <w:r w:rsidRPr="00462148">
        <w:rPr>
          <w:rFonts w:ascii="Times New Roman" w:hAnsi="Times New Roman" w:cs="Times New Roman"/>
          <w:color w:val="000000"/>
          <w:sz w:val="28"/>
          <w:szCs w:val="28"/>
        </w:rPr>
        <w:t>що підвищує</w:t>
      </w:r>
      <w:r>
        <w:rPr>
          <w:rFonts w:ascii="Times New Roman" w:hAnsi="Times New Roman" w:cs="Times New Roman"/>
          <w:color w:val="000000"/>
          <w:sz w:val="28"/>
          <w:szCs w:val="28"/>
        </w:rPr>
        <w:t xml:space="preserve"> її</w:t>
      </w:r>
      <w:r w:rsidRPr="00462148">
        <w:rPr>
          <w:rFonts w:ascii="Times New Roman" w:hAnsi="Times New Roman" w:cs="Times New Roman"/>
          <w:color w:val="000000"/>
          <w:sz w:val="28"/>
          <w:szCs w:val="28"/>
        </w:rPr>
        <w:t xml:space="preserve"> якість </w:t>
      </w:r>
      <w:r>
        <w:rPr>
          <w:rFonts w:ascii="Times New Roman" w:hAnsi="Times New Roman" w:cs="Times New Roman"/>
          <w:color w:val="000000"/>
          <w:sz w:val="28"/>
          <w:szCs w:val="28"/>
        </w:rPr>
        <w:t xml:space="preserve">та </w:t>
      </w:r>
      <w:r w:rsidRPr="00462148">
        <w:rPr>
          <w:rFonts w:ascii="Times New Roman" w:hAnsi="Times New Roman" w:cs="Times New Roman"/>
          <w:color w:val="000000"/>
          <w:sz w:val="28"/>
          <w:szCs w:val="28"/>
        </w:rPr>
        <w:t>заб</w:t>
      </w:r>
      <w:r>
        <w:rPr>
          <w:rFonts w:ascii="Times New Roman" w:hAnsi="Times New Roman" w:cs="Times New Roman"/>
          <w:color w:val="000000"/>
          <w:sz w:val="28"/>
          <w:szCs w:val="28"/>
        </w:rPr>
        <w:t xml:space="preserve">езпечує відповідність нормативним документам. </w:t>
      </w:r>
    </w:p>
    <w:p w14:paraId="15B41D98" w14:textId="77777777" w:rsidR="006E415A" w:rsidRPr="00462148" w:rsidRDefault="006E415A" w:rsidP="006E415A">
      <w:pPr>
        <w:spacing w:after="0" w:line="360" w:lineRule="auto"/>
        <w:ind w:firstLine="709"/>
        <w:jc w:val="both"/>
        <w:rPr>
          <w:rFonts w:ascii="Times New Roman" w:hAnsi="Times New Roman" w:cs="Times New Roman"/>
          <w:color w:val="000000"/>
          <w:sz w:val="28"/>
          <w:szCs w:val="28"/>
        </w:rPr>
      </w:pPr>
      <w:r w:rsidRPr="00462148">
        <w:rPr>
          <w:rFonts w:ascii="Times New Roman" w:hAnsi="Times New Roman" w:cs="Times New Roman"/>
          <w:color w:val="000000"/>
          <w:sz w:val="28"/>
          <w:szCs w:val="28"/>
        </w:rPr>
        <w:t>В якості фільтрувальних завантажень застосовують природні матеріали, такі як доломіт, цеоліт, кварцовий пісок. Інколи такі матеріали піддають обробці відповідними реагентами для утворення каталітичної плівки, що сприяє процесу окислення заліза та перевед</w:t>
      </w:r>
      <w:r>
        <w:rPr>
          <w:rFonts w:ascii="Times New Roman" w:hAnsi="Times New Roman" w:cs="Times New Roman"/>
          <w:color w:val="000000"/>
          <w:sz w:val="28"/>
          <w:szCs w:val="28"/>
        </w:rPr>
        <w:t>ення його у нерозчинний стан</w:t>
      </w:r>
      <w:r w:rsidRPr="00462148">
        <w:rPr>
          <w:rFonts w:ascii="Times New Roman" w:hAnsi="Times New Roman" w:cs="Times New Roman"/>
          <w:color w:val="000000"/>
          <w:sz w:val="28"/>
          <w:szCs w:val="28"/>
        </w:rPr>
        <w:t xml:space="preserve">. Основною проблемою використання таких каталітичних фільтрів є засмічення пор фільтрувального завантаження внаслідок накопичення осаду окисленого заліза. Осад вилучають зворотною промивкою фільтра. Таких фільтрциклів може бути досить багато. </w:t>
      </w:r>
    </w:p>
    <w:p w14:paraId="39E01C59" w14:textId="77777777" w:rsidR="006E415A" w:rsidRDefault="006E415A" w:rsidP="006E415A">
      <w:pPr>
        <w:spacing w:after="0" w:line="360" w:lineRule="auto"/>
        <w:ind w:firstLine="709"/>
        <w:jc w:val="both"/>
        <w:rPr>
          <w:rFonts w:ascii="Times New Roman" w:hAnsi="Times New Roman" w:cs="Times New Roman"/>
          <w:color w:val="000000"/>
          <w:sz w:val="28"/>
          <w:szCs w:val="28"/>
        </w:rPr>
      </w:pPr>
      <w:r w:rsidRPr="00462148">
        <w:rPr>
          <w:rFonts w:ascii="Times New Roman" w:hAnsi="Times New Roman" w:cs="Times New Roman"/>
          <w:color w:val="000000"/>
          <w:sz w:val="28"/>
          <w:szCs w:val="28"/>
        </w:rPr>
        <w:t>Основною метою нашого дослідження було порівняння робочих параметрів фільтрів для знезалізнення води з використанням різних каталітичних завантажень. Для цього у якості фільтрувального завантаження було використано модифікований цеоліт та модифікований катіоніт КУ-2-8.</w:t>
      </w:r>
    </w:p>
    <w:p w14:paraId="65AC4AC9" w14:textId="77777777" w:rsidR="006E415A" w:rsidRDefault="006E415A" w:rsidP="006E415A">
      <w:pPr>
        <w:spacing w:after="0" w:line="360" w:lineRule="auto"/>
        <w:ind w:firstLine="709"/>
        <w:jc w:val="center"/>
        <w:rPr>
          <w:rFonts w:ascii="Times New Roman" w:hAnsi="Times New Roman" w:cs="Times New Roman"/>
          <w:b/>
          <w:color w:val="000000"/>
          <w:sz w:val="28"/>
          <w:szCs w:val="28"/>
        </w:rPr>
      </w:pPr>
    </w:p>
    <w:p w14:paraId="1DBDF3AA" w14:textId="77777777" w:rsidR="006E415A" w:rsidRPr="00A55153" w:rsidRDefault="006E415A" w:rsidP="006E415A">
      <w:pPr>
        <w:spacing w:after="0" w:line="360" w:lineRule="auto"/>
        <w:ind w:firstLine="709"/>
        <w:jc w:val="center"/>
        <w:rPr>
          <w:rFonts w:ascii="Times New Roman" w:hAnsi="Times New Roman" w:cs="Times New Roman"/>
          <w:b/>
          <w:color w:val="000000"/>
          <w:sz w:val="28"/>
          <w:szCs w:val="28"/>
        </w:rPr>
      </w:pPr>
      <w:r w:rsidRPr="00A55153">
        <w:rPr>
          <w:rFonts w:ascii="Times New Roman" w:hAnsi="Times New Roman" w:cs="Times New Roman"/>
          <w:b/>
          <w:color w:val="000000"/>
          <w:sz w:val="28"/>
          <w:szCs w:val="28"/>
        </w:rPr>
        <w:t>3.1. Дослідження ефективності використання модифікованих завантажень для знезалізнення води</w:t>
      </w:r>
    </w:p>
    <w:p w14:paraId="1B3970CA" w14:textId="77777777" w:rsidR="006E415A" w:rsidRDefault="006E415A" w:rsidP="006E415A">
      <w:pPr>
        <w:spacing w:line="360" w:lineRule="auto"/>
        <w:ind w:firstLine="709"/>
        <w:jc w:val="both"/>
        <w:rPr>
          <w:rFonts w:ascii="Times New Roman" w:hAnsi="Times New Roman" w:cs="Times New Roman"/>
          <w:color w:val="000000"/>
          <w:sz w:val="28"/>
          <w:szCs w:val="28"/>
        </w:rPr>
      </w:pPr>
    </w:p>
    <w:p w14:paraId="05A8B96C" w14:textId="77777777" w:rsidR="006E415A" w:rsidRPr="007C0ED0" w:rsidRDefault="006E415A"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Основним механізмом вилучення сполук заліза із води каталітичним методом є окислення іонів </w:t>
      </w:r>
      <w:r w:rsidRPr="00F0389D">
        <w:rPr>
          <w:rFonts w:ascii="Times New Roman" w:hAnsi="Times New Roman" w:cs="Times New Roman"/>
          <w:color w:val="000000"/>
          <w:sz w:val="28"/>
          <w:szCs w:val="28"/>
        </w:rPr>
        <w:t>Fe</w:t>
      </w:r>
      <w:r w:rsidRPr="007C0ED0">
        <w:rPr>
          <w:rFonts w:ascii="Times New Roman" w:hAnsi="Times New Roman" w:cs="Times New Roman"/>
          <w:color w:val="000000"/>
          <w:sz w:val="28"/>
          <w:szCs w:val="28"/>
          <w:vertAlign w:val="superscript"/>
        </w:rPr>
        <w:t>2+</w:t>
      </w:r>
      <w:r w:rsidRPr="00F0389D">
        <w:rPr>
          <w:rFonts w:ascii="Times New Roman" w:hAnsi="Times New Roman" w:cs="Times New Roman"/>
          <w:color w:val="000000"/>
          <w:sz w:val="28"/>
          <w:szCs w:val="28"/>
        </w:rPr>
        <w:t xml:space="preserve"> до Fe</w:t>
      </w:r>
      <w:r w:rsidRPr="007C0ED0">
        <w:rPr>
          <w:rFonts w:ascii="Times New Roman" w:hAnsi="Times New Roman" w:cs="Times New Roman"/>
          <w:color w:val="000000"/>
          <w:sz w:val="28"/>
          <w:szCs w:val="28"/>
          <w:vertAlign w:val="superscript"/>
        </w:rPr>
        <w:t>3+</w:t>
      </w:r>
      <w:r w:rsidRPr="00F0389D">
        <w:rPr>
          <w:rFonts w:ascii="Times New Roman" w:hAnsi="Times New Roman" w:cs="Times New Roman"/>
          <w:color w:val="000000"/>
          <w:sz w:val="28"/>
          <w:szCs w:val="28"/>
        </w:rPr>
        <w:t xml:space="preserve"> з </w:t>
      </w:r>
      <w:r>
        <w:rPr>
          <w:rFonts w:ascii="Times New Roman" w:hAnsi="Times New Roman" w:cs="Times New Roman"/>
          <w:color w:val="000000"/>
          <w:sz w:val="28"/>
          <w:szCs w:val="28"/>
        </w:rPr>
        <w:t xml:space="preserve">їх </w:t>
      </w:r>
      <w:r w:rsidRPr="00F0389D">
        <w:rPr>
          <w:rFonts w:ascii="Times New Roman" w:hAnsi="Times New Roman" w:cs="Times New Roman"/>
          <w:color w:val="000000"/>
          <w:sz w:val="28"/>
          <w:szCs w:val="28"/>
        </w:rPr>
        <w:t xml:space="preserve">подальшим гідролізом та висадженням </w:t>
      </w:r>
      <w:r>
        <w:rPr>
          <w:rFonts w:ascii="Times New Roman" w:hAnsi="Times New Roman" w:cs="Times New Roman"/>
          <w:color w:val="000000"/>
          <w:sz w:val="28"/>
          <w:szCs w:val="28"/>
        </w:rPr>
        <w:t>у вигляді</w:t>
      </w:r>
      <w:r w:rsidRPr="00F0389D">
        <w:rPr>
          <w:rFonts w:ascii="Times New Roman" w:hAnsi="Times New Roman" w:cs="Times New Roman"/>
          <w:color w:val="000000"/>
          <w:sz w:val="28"/>
          <w:szCs w:val="28"/>
        </w:rPr>
        <w:t xml:space="preserve"> гідроксиду </w:t>
      </w:r>
      <w:r>
        <w:rPr>
          <w:rFonts w:ascii="Times New Roman" w:hAnsi="Times New Roman" w:cs="Times New Roman"/>
          <w:color w:val="000000"/>
          <w:sz w:val="28"/>
          <w:szCs w:val="28"/>
        </w:rPr>
        <w:t xml:space="preserve">заліза </w:t>
      </w:r>
      <w:r w:rsidRPr="00F0389D">
        <w:rPr>
          <w:rFonts w:ascii="Times New Roman" w:hAnsi="Times New Roman" w:cs="Times New Roman"/>
          <w:color w:val="000000"/>
          <w:sz w:val="28"/>
          <w:szCs w:val="28"/>
        </w:rPr>
        <w:t>Fe(OH)</w:t>
      </w:r>
      <w:r w:rsidRPr="007C0ED0">
        <w:rPr>
          <w:rFonts w:ascii="Times New Roman" w:hAnsi="Times New Roman" w:cs="Times New Roman"/>
          <w:color w:val="000000"/>
          <w:sz w:val="28"/>
          <w:szCs w:val="28"/>
          <w:vertAlign w:val="subscript"/>
        </w:rPr>
        <w:t>3</w:t>
      </w:r>
      <w:r>
        <w:rPr>
          <w:rFonts w:ascii="Times New Roman" w:hAnsi="Times New Roman" w:cs="Times New Roman"/>
          <w:color w:val="000000"/>
          <w:sz w:val="28"/>
          <w:szCs w:val="28"/>
        </w:rPr>
        <w:t xml:space="preserve">. Такий же механізм відтворюється при фільтруванні води крізь каталітичне завантаження, що </w:t>
      </w:r>
      <w:r>
        <w:rPr>
          <w:rFonts w:ascii="Times New Roman" w:hAnsi="Times New Roman" w:cs="Times New Roman"/>
          <w:color w:val="000000"/>
          <w:sz w:val="28"/>
          <w:szCs w:val="28"/>
        </w:rPr>
        <w:lastRenderedPageBreak/>
        <w:t>інтенсифікує процес окислення за рахунок утворених каталітичних плівок на поверхні матеріалу в процесі його модифікації. Таким чином при нестачі кисню для реалізації окислення іонів заліза (або пришвидшення процесу) головним виступає каталітичне фільтрувальне завантаження. Одночасно з цим на його поверхні та в об’ємі затримується окислене залізо, що також має пришвидшувати процес знезалізнення та окислення.</w:t>
      </w:r>
    </w:p>
    <w:p w14:paraId="34DE1504" w14:textId="5FA75EC1" w:rsidR="006E415A" w:rsidRDefault="006E415A" w:rsidP="006E415A">
      <w:pPr>
        <w:spacing w:after="0" w:line="360" w:lineRule="auto"/>
        <w:ind w:firstLine="709"/>
        <w:jc w:val="both"/>
        <w:rPr>
          <w:rFonts w:ascii="Times New Roman" w:hAnsi="Times New Roman" w:cs="Times New Roman"/>
          <w:sz w:val="28"/>
          <w:szCs w:val="24"/>
        </w:rPr>
      </w:pPr>
      <w:r>
        <w:rPr>
          <w:rFonts w:ascii="Times New Roman" w:hAnsi="Times New Roman" w:cs="Times New Roman"/>
          <w:color w:val="000000"/>
          <w:sz w:val="28"/>
          <w:szCs w:val="28"/>
        </w:rPr>
        <w:t xml:space="preserve">В якості фільтрувального завантаження з каталітичними властивостями використовували два модифіковані матеріали – природний цеоліт модифікований </w:t>
      </w:r>
      <w:r w:rsidRPr="00F5348E">
        <w:rPr>
          <w:rFonts w:ascii="Times New Roman" w:hAnsi="Times New Roman" w:cs="Times New Roman"/>
          <w:sz w:val="28"/>
          <w:szCs w:val="24"/>
        </w:rPr>
        <w:t>KMnO</w:t>
      </w:r>
      <w:r w:rsidRPr="00F5348E">
        <w:rPr>
          <w:rFonts w:ascii="Times New Roman" w:hAnsi="Times New Roman" w:cs="Times New Roman"/>
          <w:sz w:val="28"/>
          <w:szCs w:val="24"/>
          <w:vertAlign w:val="subscript"/>
        </w:rPr>
        <w:t>4</w:t>
      </w:r>
      <w:r>
        <w:rPr>
          <w:rFonts w:ascii="Times New Roman" w:hAnsi="Times New Roman" w:cs="Times New Roman"/>
          <w:sz w:val="28"/>
          <w:szCs w:val="24"/>
        </w:rPr>
        <w:t xml:space="preserve"> та синтетичний іоніт КУ-2-8 модифікований магнетитом</w:t>
      </w:r>
      <w:r w:rsidRPr="00F5348E">
        <w:rPr>
          <w:rFonts w:ascii="Times New Roman" w:hAnsi="Times New Roman" w:cs="Times New Roman"/>
          <w:sz w:val="28"/>
          <w:szCs w:val="24"/>
        </w:rPr>
        <w:t xml:space="preserve"> (</w:t>
      </w:r>
      <w:r w:rsidRPr="00F5348E">
        <w:rPr>
          <w:rFonts w:ascii="Times New Roman" w:hAnsi="Times New Roman" w:cs="Times New Roman"/>
          <w:sz w:val="28"/>
          <w:szCs w:val="24"/>
          <w:lang w:val="en-US"/>
        </w:rPr>
        <w:t>Fe</w:t>
      </w:r>
      <w:r w:rsidR="0052257E" w:rsidRPr="0052257E">
        <w:rPr>
          <w:rFonts w:ascii="Times New Roman" w:hAnsi="Times New Roman" w:cs="Times New Roman"/>
          <w:sz w:val="28"/>
          <w:szCs w:val="24"/>
          <w:vertAlign w:val="subscript"/>
          <w:lang w:val="ru-RU"/>
        </w:rPr>
        <w:t>3</w:t>
      </w:r>
      <w:r w:rsidRPr="00F5348E">
        <w:rPr>
          <w:rFonts w:ascii="Times New Roman" w:hAnsi="Times New Roman" w:cs="Times New Roman"/>
          <w:sz w:val="28"/>
          <w:szCs w:val="24"/>
          <w:lang w:val="en-US"/>
        </w:rPr>
        <w:t>O</w:t>
      </w:r>
      <w:r w:rsidR="0052257E" w:rsidRPr="0052257E">
        <w:rPr>
          <w:rFonts w:ascii="Times New Roman" w:hAnsi="Times New Roman" w:cs="Times New Roman"/>
          <w:sz w:val="28"/>
          <w:szCs w:val="24"/>
          <w:vertAlign w:val="subscript"/>
          <w:lang w:val="ru-RU"/>
        </w:rPr>
        <w:t>4</w:t>
      </w:r>
      <w:r w:rsidRPr="00F5348E">
        <w:rPr>
          <w:rFonts w:ascii="Times New Roman" w:hAnsi="Times New Roman" w:cs="Times New Roman"/>
          <w:sz w:val="28"/>
          <w:szCs w:val="24"/>
          <w:lang w:val="ru-RU"/>
        </w:rPr>
        <w:t>)</w:t>
      </w:r>
      <w:r w:rsidRPr="00F5348E">
        <w:rPr>
          <w:rFonts w:ascii="Times New Roman" w:hAnsi="Times New Roman" w:cs="Times New Roman"/>
          <w:sz w:val="28"/>
          <w:szCs w:val="24"/>
        </w:rPr>
        <w:t>.</w:t>
      </w:r>
      <w:r>
        <w:rPr>
          <w:rFonts w:ascii="Times New Roman" w:hAnsi="Times New Roman" w:cs="Times New Roman"/>
          <w:sz w:val="28"/>
          <w:szCs w:val="24"/>
        </w:rPr>
        <w:t xml:space="preserve"> Для оцінки ефективності знезалізнення води та реалізації механізму окислення іонів заліза було проведено дослідження фільтрування води крізь дані завантаження.</w:t>
      </w:r>
    </w:p>
    <w:p w14:paraId="46D8F772" w14:textId="77777777" w:rsidR="006E415A" w:rsidRDefault="006E415A" w:rsidP="006E415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Фільтрування води проводили крізь завантаження об’ємом 1000 см</w:t>
      </w:r>
      <w:r>
        <w:rPr>
          <w:rFonts w:ascii="Times New Roman" w:hAnsi="Times New Roman" w:cs="Times New Roman"/>
          <w:sz w:val="28"/>
          <w:szCs w:val="24"/>
          <w:vertAlign w:val="superscript"/>
        </w:rPr>
        <w:t>3</w:t>
      </w:r>
      <w:r>
        <w:rPr>
          <w:rFonts w:ascii="Times New Roman" w:hAnsi="Times New Roman" w:cs="Times New Roman"/>
          <w:sz w:val="28"/>
          <w:szCs w:val="24"/>
        </w:rPr>
        <w:t>, з початковою концентрацією іонів заліза 10 мг/дм</w:t>
      </w:r>
      <w:r>
        <w:rPr>
          <w:rFonts w:ascii="Times New Roman" w:hAnsi="Times New Roman" w:cs="Times New Roman"/>
          <w:sz w:val="28"/>
          <w:szCs w:val="24"/>
          <w:vertAlign w:val="superscript"/>
        </w:rPr>
        <w:t>3</w:t>
      </w:r>
      <w:r>
        <w:rPr>
          <w:rFonts w:ascii="Times New Roman" w:hAnsi="Times New Roman" w:cs="Times New Roman"/>
          <w:sz w:val="28"/>
          <w:szCs w:val="24"/>
        </w:rPr>
        <w:t>, розчин приготований на водопровідній воді. Фільтрування завершили після досягнення залишкових концентрацій 1 мг/дм</w:t>
      </w:r>
      <w:r>
        <w:rPr>
          <w:rFonts w:ascii="Times New Roman" w:hAnsi="Times New Roman" w:cs="Times New Roman"/>
          <w:sz w:val="28"/>
          <w:szCs w:val="24"/>
          <w:vertAlign w:val="superscript"/>
        </w:rPr>
        <w:t>3</w:t>
      </w:r>
      <w:r>
        <w:rPr>
          <w:rFonts w:ascii="Times New Roman" w:hAnsi="Times New Roman" w:cs="Times New Roman"/>
          <w:sz w:val="28"/>
          <w:szCs w:val="24"/>
        </w:rPr>
        <w:t xml:space="preserve"> по іонам заліза в очищеній воді. Результати представлені на рис. 3.1.</w:t>
      </w:r>
    </w:p>
    <w:p w14:paraId="0C99A4B6" w14:textId="77777777" w:rsidR="006E415A" w:rsidRPr="00E56EF8" w:rsidRDefault="006E415A" w:rsidP="006E415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Виходячи з отриманих даних ефективність очищення води від іонів заліза була досить високою на початку фільтрування, хоча залишкові концентрації заліза у перших 3 дм</w:t>
      </w:r>
      <w:r>
        <w:rPr>
          <w:rFonts w:ascii="Times New Roman" w:hAnsi="Times New Roman" w:cs="Times New Roman"/>
          <w:sz w:val="28"/>
          <w:szCs w:val="24"/>
          <w:vertAlign w:val="superscript"/>
        </w:rPr>
        <w:t>3</w:t>
      </w:r>
      <w:r>
        <w:rPr>
          <w:rFonts w:ascii="Times New Roman" w:hAnsi="Times New Roman" w:cs="Times New Roman"/>
          <w:sz w:val="28"/>
          <w:szCs w:val="24"/>
        </w:rPr>
        <w:t xml:space="preserve"> були на рівні 0,1 мг/дм</w:t>
      </w:r>
      <w:r>
        <w:rPr>
          <w:rFonts w:ascii="Times New Roman" w:hAnsi="Times New Roman" w:cs="Times New Roman"/>
          <w:sz w:val="28"/>
          <w:szCs w:val="24"/>
          <w:vertAlign w:val="superscript"/>
        </w:rPr>
        <w:t>3</w:t>
      </w:r>
      <w:r>
        <w:rPr>
          <w:rFonts w:ascii="Times New Roman" w:hAnsi="Times New Roman" w:cs="Times New Roman"/>
          <w:sz w:val="28"/>
          <w:szCs w:val="24"/>
        </w:rPr>
        <w:t>. Ступінь вилучення іонів заліза був 99% на початку та знизився до 90% в кінці фільтрування. Нормативного значення по іонам заліза було досягнуто після фільтрування 6 дм</w:t>
      </w:r>
      <w:r>
        <w:rPr>
          <w:rFonts w:ascii="Times New Roman" w:hAnsi="Times New Roman" w:cs="Times New Roman"/>
          <w:sz w:val="28"/>
          <w:szCs w:val="24"/>
          <w:vertAlign w:val="superscript"/>
        </w:rPr>
        <w:t>3</w:t>
      </w:r>
      <w:r>
        <w:rPr>
          <w:rFonts w:ascii="Times New Roman" w:hAnsi="Times New Roman" w:cs="Times New Roman"/>
          <w:sz w:val="28"/>
          <w:szCs w:val="24"/>
        </w:rPr>
        <w:t xml:space="preserve"> води.</w:t>
      </w:r>
    </w:p>
    <w:p w14:paraId="7D509ADA" w14:textId="77777777" w:rsidR="006E415A" w:rsidRPr="004F6B0A" w:rsidRDefault="006E415A" w:rsidP="006E415A">
      <w:pPr>
        <w:spacing w:after="0" w:line="360" w:lineRule="auto"/>
        <w:jc w:val="center"/>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w:lastRenderedPageBreak/>
        <w:drawing>
          <wp:inline distT="0" distB="0" distL="0" distR="0" wp14:anchorId="6D4DDA58" wp14:editId="5EBE4BB1">
            <wp:extent cx="4120588" cy="2969688"/>
            <wp:effectExtent l="0" t="0" r="0" b="2540"/>
            <wp:docPr id="742" name="Рисунок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21405" cy="2970277"/>
                    </a:xfrm>
                    <a:prstGeom prst="rect">
                      <a:avLst/>
                    </a:prstGeom>
                    <a:noFill/>
                  </pic:spPr>
                </pic:pic>
              </a:graphicData>
            </a:graphic>
          </wp:inline>
        </w:drawing>
      </w:r>
    </w:p>
    <w:p w14:paraId="18519B01" w14:textId="77777777" w:rsidR="006E415A" w:rsidRDefault="006E415A" w:rsidP="006E415A">
      <w:pPr>
        <w:spacing w:after="0" w:line="360" w:lineRule="auto"/>
        <w:ind w:firstLine="709"/>
        <w:jc w:val="both"/>
        <w:rPr>
          <w:rFonts w:ascii="Times New Roman" w:hAnsi="Times New Roman" w:cs="Times New Roman"/>
          <w:color w:val="000000"/>
          <w:sz w:val="28"/>
          <w:szCs w:val="28"/>
        </w:rPr>
      </w:pPr>
      <w:r w:rsidRPr="004F6B0A">
        <w:rPr>
          <w:rFonts w:ascii="Times New Roman" w:hAnsi="Times New Roman" w:cs="Times New Roman"/>
          <w:color w:val="000000"/>
          <w:sz w:val="28"/>
          <w:szCs w:val="28"/>
        </w:rPr>
        <w:t xml:space="preserve">Рис.3.1. </w:t>
      </w:r>
      <w:r>
        <w:rPr>
          <w:rFonts w:ascii="Times New Roman" w:hAnsi="Times New Roman" w:cs="Times New Roman"/>
          <w:color w:val="000000"/>
          <w:sz w:val="28"/>
          <w:szCs w:val="28"/>
        </w:rPr>
        <w:t>Ефективність знезалізнення води при фільтруванні її крізь модифікований цеоліт: 1, 3 – зміна концентрації іонів заліза до та після промивки завантаження; 2, 4 – ступінь вилучення іонів заліза із води до та після промивки завантаження.</w:t>
      </w:r>
    </w:p>
    <w:p w14:paraId="0DB427F1" w14:textId="77777777" w:rsidR="006E415A" w:rsidRPr="003C11DD" w:rsidRDefault="006E415A" w:rsidP="006E415A">
      <w:pPr>
        <w:spacing w:after="0" w:line="360" w:lineRule="auto"/>
        <w:ind w:firstLine="709"/>
        <w:jc w:val="both"/>
        <w:rPr>
          <w:rFonts w:ascii="Times New Roman" w:hAnsi="Times New Roman" w:cs="Times New Roman"/>
          <w:color w:val="000000"/>
          <w:sz w:val="28"/>
          <w:szCs w:val="28"/>
          <w:highlight w:val="yellow"/>
        </w:rPr>
      </w:pPr>
    </w:p>
    <w:p w14:paraId="536D1354" w14:textId="77777777" w:rsidR="006E415A" w:rsidRDefault="006E415A" w:rsidP="006E415A">
      <w:pPr>
        <w:spacing w:after="0" w:line="360" w:lineRule="auto"/>
        <w:ind w:firstLine="709"/>
        <w:jc w:val="both"/>
        <w:rPr>
          <w:rFonts w:ascii="Times New Roman" w:hAnsi="Times New Roman" w:cs="Times New Roman"/>
          <w:color w:val="000000"/>
          <w:sz w:val="28"/>
          <w:szCs w:val="28"/>
        </w:rPr>
      </w:pPr>
      <w:bookmarkStart w:id="6" w:name="_Hlk155622833"/>
      <w:r w:rsidRPr="00360EFE">
        <w:rPr>
          <w:rFonts w:ascii="Times New Roman" w:hAnsi="Times New Roman" w:cs="Times New Roman"/>
          <w:color w:val="000000"/>
          <w:sz w:val="28"/>
          <w:szCs w:val="28"/>
        </w:rPr>
        <w:t xml:space="preserve">Ефективність процесу окислення та вилучення іонів заліза у цьому випадку залежала від того, що на поверхні цеоліту утворювалася плівка з перманганату калію. При контакті з залізом присутніми у розчині відбувалося його окислення та одночасне </w:t>
      </w:r>
      <w:r>
        <w:rPr>
          <w:rFonts w:ascii="Times New Roman" w:hAnsi="Times New Roman" w:cs="Times New Roman"/>
          <w:color w:val="000000"/>
          <w:sz w:val="28"/>
          <w:szCs w:val="28"/>
        </w:rPr>
        <w:t>утворення оксиду марганцю.</w:t>
      </w:r>
      <w:bookmarkEnd w:id="6"/>
      <w:r>
        <w:rPr>
          <w:rFonts w:ascii="Times New Roman" w:hAnsi="Times New Roman" w:cs="Times New Roman"/>
          <w:color w:val="000000"/>
          <w:sz w:val="28"/>
          <w:szCs w:val="28"/>
        </w:rPr>
        <w:t xml:space="preserve"> За рахунок цього в присутності </w:t>
      </w:r>
      <w:r w:rsidRPr="00360EFE">
        <w:rPr>
          <w:rFonts w:ascii="Times New Roman" w:hAnsi="Times New Roman" w:cs="Times New Roman"/>
          <w:color w:val="000000"/>
          <w:sz w:val="28"/>
          <w:szCs w:val="28"/>
        </w:rPr>
        <w:t xml:space="preserve">розчиненого кисню забезпечується механізм каталітичного окислення заліза. </w:t>
      </w:r>
      <w:r>
        <w:rPr>
          <w:rFonts w:ascii="Times New Roman" w:hAnsi="Times New Roman" w:cs="Times New Roman"/>
          <w:color w:val="000000"/>
          <w:sz w:val="28"/>
          <w:szCs w:val="28"/>
        </w:rPr>
        <w:t xml:space="preserve">Окислене залізо, яке переходить у гідроксид заліза, затримується на поверхні модифікованого цеоліта, що призводить до втрати напору та погіршення контакту з </w:t>
      </w:r>
      <w:r w:rsidRPr="00360EFE">
        <w:rPr>
          <w:rFonts w:ascii="Times New Roman" w:hAnsi="Times New Roman" w:cs="Times New Roman"/>
          <w:color w:val="000000"/>
          <w:sz w:val="28"/>
          <w:szCs w:val="28"/>
        </w:rPr>
        <w:t xml:space="preserve">поверхнею фільтрувального матеріалу. </w:t>
      </w:r>
    </w:p>
    <w:p w14:paraId="1A8B61FF" w14:textId="77777777" w:rsidR="006E415A" w:rsidRDefault="006E415A"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Після промивки цеоліту та вилучення осаду окисленого заліза ефективність окислення та ступінь вилучення заліза дещо знизився до 89%. При повторному фільтруванні води на початку процесу залишкові концентрації по іонам заліза сягали 0,1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і досягли нормативного значення 0,2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після пропущення 4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води. </w:t>
      </w:r>
      <w:r w:rsidRPr="00E56EF8">
        <w:rPr>
          <w:rFonts w:ascii="Times New Roman" w:hAnsi="Times New Roman" w:cs="Times New Roman"/>
          <w:color w:val="000000"/>
          <w:sz w:val="28"/>
          <w:szCs w:val="28"/>
        </w:rPr>
        <w:t xml:space="preserve">Це пов’язано із </w:t>
      </w:r>
      <w:r w:rsidRPr="00E56EF8">
        <w:rPr>
          <w:rFonts w:ascii="Times New Roman" w:hAnsi="Times New Roman" w:cs="Times New Roman"/>
          <w:color w:val="000000"/>
          <w:sz w:val="28"/>
          <w:szCs w:val="28"/>
        </w:rPr>
        <w:lastRenderedPageBreak/>
        <w:t>вимиванням утвореної каталітичної плівки та блокуванням в порах фільтрувального завантаження утвореного осаду гідроксиду заліза.</w:t>
      </w:r>
    </w:p>
    <w:p w14:paraId="703B3D5D" w14:textId="77777777" w:rsidR="006E415A" w:rsidRDefault="006E415A"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Аналогічно, було проведено дослідження фільтрування води крізь модифікований магнетитом іоніт КУ-2-8. Результати представлені на рис. 3.2.</w:t>
      </w:r>
    </w:p>
    <w:p w14:paraId="2BAE0ECC" w14:textId="77777777" w:rsidR="006E415A" w:rsidRDefault="006E415A" w:rsidP="006E415A">
      <w:pPr>
        <w:spacing w:after="0" w:line="360" w:lineRule="auto"/>
        <w:jc w:val="center"/>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w:drawing>
          <wp:inline distT="0" distB="0" distL="0" distR="0" wp14:anchorId="456AAA87" wp14:editId="281CE618">
            <wp:extent cx="4010628" cy="2892175"/>
            <wp:effectExtent l="0" t="0" r="9525" b="3810"/>
            <wp:docPr id="743" name="Рисунок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11365" cy="2892707"/>
                    </a:xfrm>
                    <a:prstGeom prst="rect">
                      <a:avLst/>
                    </a:prstGeom>
                    <a:noFill/>
                  </pic:spPr>
                </pic:pic>
              </a:graphicData>
            </a:graphic>
          </wp:inline>
        </w:drawing>
      </w:r>
    </w:p>
    <w:p w14:paraId="4F7A853F" w14:textId="77777777" w:rsidR="006E415A" w:rsidRDefault="006E415A" w:rsidP="006E415A">
      <w:pPr>
        <w:spacing w:after="0" w:line="360" w:lineRule="auto"/>
        <w:ind w:firstLine="709"/>
        <w:jc w:val="both"/>
        <w:rPr>
          <w:rFonts w:ascii="Times New Roman" w:hAnsi="Times New Roman" w:cs="Times New Roman"/>
          <w:color w:val="000000"/>
          <w:sz w:val="28"/>
          <w:szCs w:val="28"/>
        </w:rPr>
      </w:pPr>
      <w:r w:rsidRPr="004F6B0A">
        <w:rPr>
          <w:rFonts w:ascii="Times New Roman" w:hAnsi="Times New Roman" w:cs="Times New Roman"/>
          <w:color w:val="000000"/>
          <w:sz w:val="28"/>
          <w:szCs w:val="28"/>
        </w:rPr>
        <w:t>Рис.3.</w:t>
      </w:r>
      <w:r>
        <w:rPr>
          <w:rFonts w:ascii="Times New Roman" w:hAnsi="Times New Roman" w:cs="Times New Roman"/>
          <w:color w:val="000000"/>
          <w:sz w:val="28"/>
          <w:szCs w:val="28"/>
        </w:rPr>
        <w:t>2</w:t>
      </w:r>
      <w:r w:rsidRPr="004F6B0A">
        <w:rPr>
          <w:rFonts w:ascii="Times New Roman" w:hAnsi="Times New Roman" w:cs="Times New Roman"/>
          <w:color w:val="000000"/>
          <w:sz w:val="28"/>
          <w:szCs w:val="28"/>
        </w:rPr>
        <w:t xml:space="preserve">. </w:t>
      </w:r>
      <w:r>
        <w:rPr>
          <w:rFonts w:ascii="Times New Roman" w:hAnsi="Times New Roman" w:cs="Times New Roman"/>
          <w:color w:val="000000"/>
          <w:sz w:val="28"/>
          <w:szCs w:val="28"/>
        </w:rPr>
        <w:t>Ефективність знезалізнення води при фільтруванні її крізь модифікований іоніт магнетитом: 1, 3 – зміна концентрації іонів заліза до та після промивки завантаження; 2, 4 – ступінь вилучення іонів заліза із води до та після промивки завантаження.</w:t>
      </w:r>
    </w:p>
    <w:p w14:paraId="2A569343" w14:textId="77777777" w:rsidR="006E415A" w:rsidRDefault="006E415A" w:rsidP="006E415A">
      <w:pPr>
        <w:spacing w:after="0" w:line="360" w:lineRule="auto"/>
        <w:ind w:firstLine="709"/>
        <w:jc w:val="both"/>
        <w:rPr>
          <w:rFonts w:ascii="Times New Roman" w:hAnsi="Times New Roman" w:cs="Times New Roman"/>
          <w:color w:val="000000"/>
          <w:sz w:val="28"/>
          <w:szCs w:val="28"/>
        </w:rPr>
      </w:pPr>
    </w:p>
    <w:p w14:paraId="565C2EDB" w14:textId="77777777" w:rsidR="006E415A" w:rsidRDefault="006E415A"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У цьому випадку вдалося досягти повного вилучення іонів заліза на початковому етапі фільтрування води. Ступінь вилучення як до промивки так і після неї сягав 100% та поступово знизився до 90% . До досягнення нормованих концентрацій по іонам заліза на рівні 0,2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було пропущено 11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до та 10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води після промивки фільтра. Очевидно, що при використанні даного фільтрувального завантаження фільтроцикл значно збільшиться.</w:t>
      </w:r>
    </w:p>
    <w:p w14:paraId="297E6645" w14:textId="77777777" w:rsidR="006E415A" w:rsidRDefault="006E415A" w:rsidP="006E415A">
      <w:pPr>
        <w:spacing w:after="0" w:line="360" w:lineRule="auto"/>
        <w:ind w:firstLine="709"/>
        <w:jc w:val="both"/>
        <w:rPr>
          <w:rFonts w:ascii="Times New Roman" w:hAnsi="Times New Roman" w:cs="Times New Roman"/>
          <w:color w:val="000000"/>
          <w:sz w:val="28"/>
          <w:szCs w:val="28"/>
        </w:rPr>
      </w:pPr>
      <w:bookmarkStart w:id="7" w:name="_Hlk155622872"/>
      <w:r>
        <w:rPr>
          <w:rFonts w:ascii="Times New Roman" w:hAnsi="Times New Roman" w:cs="Times New Roman"/>
          <w:color w:val="000000"/>
          <w:sz w:val="28"/>
          <w:szCs w:val="28"/>
        </w:rPr>
        <w:t xml:space="preserve">Ефективність окислення іонів заліза на поверхні модифікованого іоніту можна пояснити тим, що у процесі модифікації на поверхні та в порах іоніту утворюється магнетит, що міцно сидить на каркасі зерна іоніту. </w:t>
      </w:r>
    </w:p>
    <w:p w14:paraId="71262F51" w14:textId="77777777" w:rsidR="006E415A" w:rsidRDefault="006E415A" w:rsidP="006E415A">
      <w:pPr>
        <w:spacing w:after="0" w:line="360" w:lineRule="auto"/>
        <w:ind w:firstLine="709"/>
        <w:jc w:val="both"/>
        <w:rPr>
          <w:rFonts w:ascii="Times New Roman" w:hAnsi="Times New Roman" w:cs="Times New Roman"/>
          <w:color w:val="000000"/>
          <w:sz w:val="28"/>
          <w:szCs w:val="28"/>
        </w:rPr>
      </w:pPr>
      <w:r w:rsidRPr="00A31964">
        <w:rPr>
          <w:rFonts w:ascii="Times New Roman" w:hAnsi="Times New Roman" w:cs="Times New Roman"/>
          <w:color w:val="000000"/>
          <w:sz w:val="28"/>
          <w:szCs w:val="28"/>
        </w:rPr>
        <w:lastRenderedPageBreak/>
        <w:t xml:space="preserve">При фільтруванні </w:t>
      </w:r>
      <w:r>
        <w:rPr>
          <w:rFonts w:ascii="Times New Roman" w:hAnsi="Times New Roman" w:cs="Times New Roman"/>
          <w:color w:val="000000"/>
          <w:sz w:val="28"/>
          <w:szCs w:val="28"/>
        </w:rPr>
        <w:t>води, що містить іони</w:t>
      </w:r>
      <w:r w:rsidRPr="00A31964">
        <w:rPr>
          <w:rFonts w:ascii="Times New Roman" w:hAnsi="Times New Roman" w:cs="Times New Roman"/>
          <w:color w:val="000000"/>
          <w:sz w:val="28"/>
          <w:szCs w:val="28"/>
        </w:rPr>
        <w:t xml:space="preserve"> заліза </w:t>
      </w:r>
      <w:r>
        <w:rPr>
          <w:rFonts w:ascii="Times New Roman" w:hAnsi="Times New Roman" w:cs="Times New Roman"/>
          <w:color w:val="000000"/>
          <w:sz w:val="28"/>
          <w:szCs w:val="28"/>
        </w:rPr>
        <w:t>крізь таке</w:t>
      </w:r>
      <w:r w:rsidRPr="00A31964">
        <w:rPr>
          <w:rFonts w:ascii="Times New Roman" w:hAnsi="Times New Roman" w:cs="Times New Roman"/>
          <w:color w:val="000000"/>
          <w:sz w:val="28"/>
          <w:szCs w:val="28"/>
        </w:rPr>
        <w:t xml:space="preserve"> </w:t>
      </w:r>
      <w:r>
        <w:rPr>
          <w:rFonts w:ascii="Times New Roman" w:hAnsi="Times New Roman" w:cs="Times New Roman"/>
          <w:color w:val="000000"/>
          <w:sz w:val="28"/>
          <w:szCs w:val="28"/>
        </w:rPr>
        <w:t>модифіковане завантаження</w:t>
      </w:r>
      <w:r w:rsidRPr="00A31964">
        <w:rPr>
          <w:rFonts w:ascii="Times New Roman" w:hAnsi="Times New Roman" w:cs="Times New Roman"/>
          <w:color w:val="000000"/>
          <w:sz w:val="28"/>
          <w:szCs w:val="28"/>
        </w:rPr>
        <w:t xml:space="preserve"> відбувається </w:t>
      </w:r>
      <w:r>
        <w:rPr>
          <w:rFonts w:ascii="Times New Roman" w:hAnsi="Times New Roman" w:cs="Times New Roman"/>
          <w:color w:val="000000"/>
          <w:sz w:val="28"/>
          <w:szCs w:val="28"/>
        </w:rPr>
        <w:t xml:space="preserve">одночасно як </w:t>
      </w:r>
      <w:r w:rsidRPr="00A31964">
        <w:rPr>
          <w:rFonts w:ascii="Times New Roman" w:hAnsi="Times New Roman" w:cs="Times New Roman"/>
          <w:color w:val="000000"/>
          <w:sz w:val="28"/>
          <w:szCs w:val="28"/>
        </w:rPr>
        <w:t>со</w:t>
      </w:r>
      <w:r>
        <w:rPr>
          <w:rFonts w:ascii="Times New Roman" w:hAnsi="Times New Roman" w:cs="Times New Roman"/>
          <w:color w:val="000000"/>
          <w:sz w:val="28"/>
          <w:szCs w:val="28"/>
        </w:rPr>
        <w:t xml:space="preserve">рбція іонів заліза на магнетиті, так і </w:t>
      </w:r>
      <w:r w:rsidRPr="00A31964">
        <w:rPr>
          <w:rFonts w:ascii="Times New Roman" w:hAnsi="Times New Roman" w:cs="Times New Roman"/>
          <w:color w:val="000000"/>
          <w:sz w:val="28"/>
          <w:szCs w:val="28"/>
        </w:rPr>
        <w:t>взаємодія із сорбованими іонами кисню.</w:t>
      </w:r>
      <w:r>
        <w:rPr>
          <w:rFonts w:ascii="Times New Roman" w:hAnsi="Times New Roman" w:cs="Times New Roman"/>
          <w:color w:val="000000"/>
          <w:sz w:val="28"/>
          <w:szCs w:val="28"/>
        </w:rPr>
        <w:t xml:space="preserve"> За рахунок цього пришвидшується процес окислення заліза та повнота його вилучення.</w:t>
      </w:r>
      <w:r w:rsidRPr="00A31964">
        <w:rPr>
          <w:rFonts w:ascii="Times New Roman" w:hAnsi="Times New Roman" w:cs="Times New Roman"/>
          <w:color w:val="000000"/>
          <w:sz w:val="28"/>
          <w:szCs w:val="28"/>
        </w:rPr>
        <w:t xml:space="preserve"> </w:t>
      </w:r>
      <w:bookmarkEnd w:id="7"/>
      <w:r>
        <w:rPr>
          <w:rFonts w:ascii="Times New Roman" w:hAnsi="Times New Roman" w:cs="Times New Roman"/>
          <w:color w:val="000000"/>
          <w:sz w:val="28"/>
          <w:szCs w:val="28"/>
        </w:rPr>
        <w:t>До того ж в процесі фільтрування відбувається сорбція іонів жорсткості та вивільнення у розчин іонів натрію. За рахунок цього відбувається деяке підвищення рН середовища, що також пришвидшує перехід окисленого заліза у гідроксид.</w:t>
      </w:r>
    </w:p>
    <w:p w14:paraId="60F236DA" w14:textId="77777777" w:rsidR="006E415A" w:rsidRDefault="006E415A" w:rsidP="006E415A">
      <w:pPr>
        <w:spacing w:after="0" w:line="360" w:lineRule="auto"/>
        <w:ind w:firstLine="709"/>
        <w:jc w:val="both"/>
        <w:rPr>
          <w:rFonts w:ascii="Times New Roman" w:hAnsi="Times New Roman" w:cs="Times New Roman"/>
          <w:color w:val="000000"/>
          <w:sz w:val="28"/>
          <w:szCs w:val="28"/>
        </w:rPr>
      </w:pPr>
    </w:p>
    <w:p w14:paraId="472F2FEC" w14:textId="77777777" w:rsidR="006E415A" w:rsidRPr="00AB49EF" w:rsidRDefault="006E415A" w:rsidP="006E415A">
      <w:pPr>
        <w:spacing w:after="0" w:line="360" w:lineRule="auto"/>
        <w:ind w:firstLine="709"/>
        <w:jc w:val="center"/>
        <w:rPr>
          <w:rFonts w:ascii="Times New Roman" w:hAnsi="Times New Roman" w:cs="Times New Roman"/>
          <w:b/>
          <w:color w:val="000000"/>
          <w:sz w:val="28"/>
          <w:szCs w:val="28"/>
        </w:rPr>
      </w:pPr>
      <w:r w:rsidRPr="00AB49EF">
        <w:rPr>
          <w:rFonts w:ascii="Times New Roman" w:hAnsi="Times New Roman" w:cs="Times New Roman"/>
          <w:b/>
          <w:color w:val="000000"/>
          <w:sz w:val="28"/>
          <w:szCs w:val="28"/>
        </w:rPr>
        <w:t>3.2. Дослідження та визначення оптимальних параметрів фільтрування води при її знезалізненні</w:t>
      </w:r>
    </w:p>
    <w:p w14:paraId="784E4BB2" w14:textId="77777777" w:rsidR="006E415A" w:rsidRPr="00BB3171" w:rsidRDefault="006E415A" w:rsidP="006E415A">
      <w:pPr>
        <w:spacing w:line="360" w:lineRule="auto"/>
        <w:jc w:val="both"/>
        <w:rPr>
          <w:rFonts w:ascii="Times New Roman" w:hAnsi="Times New Roman" w:cs="Times New Roman"/>
          <w:color w:val="000000"/>
          <w:sz w:val="28"/>
          <w:szCs w:val="28"/>
        </w:rPr>
      </w:pPr>
    </w:p>
    <w:p w14:paraId="6EBAD922" w14:textId="77777777" w:rsidR="006E415A" w:rsidRDefault="006E415A"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 технологіях знезалізнення води досить часто використовують швидкі фільтри з попередньою аерацією води, а бо ж з одночасним насиченням киснем води під час процесу її фільтрування. Основою вилучення сполук двовалентного заліза із води у цьому випадку є процес його окислення з </w:t>
      </w:r>
      <w:r w:rsidRPr="00D51512">
        <w:rPr>
          <w:rFonts w:ascii="Times New Roman" w:hAnsi="Times New Roman" w:cs="Times New Roman"/>
          <w:color w:val="000000"/>
          <w:sz w:val="28"/>
          <w:szCs w:val="28"/>
        </w:rPr>
        <w:t>Fe</w:t>
      </w:r>
      <w:r w:rsidRPr="00E711EC">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 до</w:t>
      </w:r>
      <w:r w:rsidRPr="00D51512">
        <w:rPr>
          <w:rFonts w:ascii="Times New Roman" w:hAnsi="Times New Roman" w:cs="Times New Roman"/>
          <w:color w:val="000000"/>
          <w:sz w:val="28"/>
          <w:szCs w:val="28"/>
        </w:rPr>
        <w:t xml:space="preserve"> Fe</w:t>
      </w:r>
      <w:r w:rsidRPr="00E711EC">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При цьому утворюється осад гідролізованого заліза, який необхідно видалити з очищуваної води. Наступними реакціями можна описати процес окислення присутніх сполук заліза у природних водах:</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8"/>
        <w:gridCol w:w="753"/>
      </w:tblGrid>
      <w:tr w:rsidR="006E415A" w:rsidRPr="00E711EC" w14:paraId="0DD63E02" w14:textId="77777777" w:rsidTr="00311E69">
        <w:tc>
          <w:tcPr>
            <w:tcW w:w="9606" w:type="dxa"/>
            <w:vAlign w:val="center"/>
          </w:tcPr>
          <w:p w14:paraId="1128D5BB" w14:textId="77777777" w:rsidR="006E415A" w:rsidRPr="00E711EC" w:rsidRDefault="006E415A" w:rsidP="00311E69">
            <w:pPr>
              <w:spacing w:line="360" w:lineRule="auto"/>
              <w:jc w:val="center"/>
              <w:rPr>
                <w:rFonts w:ascii="Times New Roman" w:hAnsi="Times New Roman" w:cs="Times New Roman"/>
                <w:bCs/>
                <w:i/>
                <w:sz w:val="28"/>
                <w:szCs w:val="28"/>
              </w:rPr>
            </w:pPr>
            <m:oMathPara>
              <m:oMath>
                <m:r>
                  <w:rPr>
                    <w:rFonts w:ascii="Cambria Math" w:hAnsi="Cambria Math" w:cs="Times New Roman"/>
                    <w:sz w:val="28"/>
                    <w:szCs w:val="28"/>
                  </w:rPr>
                  <m:t>4</m:t>
                </m:r>
                <m:sSub>
                  <m:sSubPr>
                    <m:ctrlPr>
                      <w:rPr>
                        <w:rFonts w:ascii="Cambria Math" w:hAnsi="Cambria Math" w:cs="Times New Roman"/>
                        <w:bCs/>
                        <w:i/>
                        <w:sz w:val="28"/>
                        <w:szCs w:val="28"/>
                      </w:rPr>
                    </m:ctrlPr>
                  </m:sSubPr>
                  <m:e>
                    <m:r>
                      <w:rPr>
                        <w:rFonts w:ascii="Cambria Math" w:hAnsi="Cambria Math" w:cs="Times New Roman"/>
                        <w:sz w:val="28"/>
                        <w:szCs w:val="28"/>
                      </w:rPr>
                      <m:t>Fe(</m:t>
                    </m:r>
                    <m:sSub>
                      <m:sSubPr>
                        <m:ctrlPr>
                          <w:rPr>
                            <w:rFonts w:ascii="Cambria Math" w:hAnsi="Cambria Math" w:cs="Times New Roman"/>
                            <w:bCs/>
                            <w:i/>
                            <w:sz w:val="28"/>
                            <w:szCs w:val="28"/>
                          </w:rPr>
                        </m:ctrlPr>
                      </m:sSubPr>
                      <m:e>
                        <m:r>
                          <w:rPr>
                            <w:rFonts w:ascii="Cambria Math" w:hAnsi="Cambria Math" w:cs="Times New Roman"/>
                            <w:sz w:val="28"/>
                            <w:szCs w:val="28"/>
                          </w:rPr>
                          <m:t>HCO</m:t>
                        </m:r>
                      </m:e>
                      <m:sub>
                        <m:r>
                          <w:rPr>
                            <w:rFonts w:ascii="Cambria Math" w:hAnsi="Cambria Math" w:cs="Times New Roman"/>
                            <w:sz w:val="28"/>
                            <w:szCs w:val="28"/>
                          </w:rPr>
                          <m:t>3</m:t>
                        </m:r>
                      </m:sub>
                    </m:sSub>
                    <m:r>
                      <w:rPr>
                        <w:rFonts w:ascii="Cambria Math" w:hAnsi="Cambria Math" w:cs="Times New Roman"/>
                        <w:sz w:val="28"/>
                        <w:szCs w:val="28"/>
                      </w:rPr>
                      <m:t>)</m:t>
                    </m:r>
                  </m:e>
                  <m:sub>
                    <m:r>
                      <w:rPr>
                        <w:rFonts w:ascii="Cambria Math" w:hAnsi="Cambria Math" w:cs="Times New Roman"/>
                        <w:sz w:val="28"/>
                        <w:szCs w:val="28"/>
                      </w:rPr>
                      <m:t>2</m:t>
                    </m:r>
                  </m:sub>
                </m:sSub>
                <m:r>
                  <w:rPr>
                    <w:rFonts w:ascii="Cambria Math" w:hAnsi="Cambria Math" w:cs="Times New Roman"/>
                    <w:sz w:val="28"/>
                    <w:szCs w:val="28"/>
                  </w:rPr>
                  <m:t>+2</m:t>
                </m:r>
                <m:sSub>
                  <m:sSubPr>
                    <m:ctrlPr>
                      <w:rPr>
                        <w:rFonts w:ascii="Cambria Math" w:hAnsi="Cambria Math" w:cs="Times New Roman"/>
                        <w:bCs/>
                        <w:i/>
                        <w:sz w:val="28"/>
                        <w:szCs w:val="28"/>
                      </w:rPr>
                    </m:ctrlPr>
                  </m:sSubPr>
                  <m:e>
                    <m:r>
                      <w:rPr>
                        <w:rFonts w:ascii="Cambria Math" w:hAnsi="Cambria Math" w:cs="Times New Roman"/>
                        <w:sz w:val="28"/>
                        <w:szCs w:val="28"/>
                      </w:rPr>
                      <m:t>O</m:t>
                    </m:r>
                  </m:e>
                  <m:sub>
                    <m:r>
                      <w:rPr>
                        <w:rFonts w:ascii="Cambria Math" w:hAnsi="Cambria Math" w:cs="Times New Roman"/>
                        <w:sz w:val="28"/>
                        <w:szCs w:val="28"/>
                      </w:rPr>
                      <m:t>2</m:t>
                    </m:r>
                  </m:sub>
                </m:sSub>
                <m:r>
                  <w:rPr>
                    <w:rFonts w:ascii="Cambria Math" w:hAnsi="Cambria Math" w:cs="Times New Roman"/>
                    <w:sz w:val="28"/>
                    <w:szCs w:val="28"/>
                  </w:rPr>
                  <m:t>+2</m:t>
                </m:r>
                <m:sSub>
                  <m:sSubPr>
                    <m:ctrlPr>
                      <w:rPr>
                        <w:rFonts w:ascii="Cambria Math" w:hAnsi="Cambria Math" w:cs="Times New Roman"/>
                        <w:bCs/>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O→4</m:t>
                </m:r>
                <m:sSub>
                  <m:sSubPr>
                    <m:ctrlPr>
                      <w:rPr>
                        <w:rFonts w:ascii="Cambria Math" w:hAnsi="Cambria Math" w:cs="Times New Roman"/>
                        <w:bCs/>
                        <w:i/>
                        <w:sz w:val="28"/>
                        <w:szCs w:val="28"/>
                      </w:rPr>
                    </m:ctrlPr>
                  </m:sSubPr>
                  <m:e>
                    <m:r>
                      <w:rPr>
                        <w:rFonts w:ascii="Cambria Math" w:hAnsi="Cambria Math" w:cs="Times New Roman"/>
                        <w:sz w:val="28"/>
                        <w:szCs w:val="28"/>
                      </w:rPr>
                      <m:t>F</m:t>
                    </m:r>
                    <m:r>
                      <w:rPr>
                        <w:rFonts w:ascii="Cambria Math" w:hAnsi="Cambria Math" w:cs="Times New Roman"/>
                        <w:sz w:val="28"/>
                        <w:szCs w:val="28"/>
                      </w:rPr>
                      <m:t>e(OH)</m:t>
                    </m:r>
                  </m:e>
                  <m:sub>
                    <m:r>
                      <w:rPr>
                        <w:rFonts w:ascii="Cambria Math" w:hAnsi="Cambria Math" w:cs="Times New Roman"/>
                        <w:sz w:val="28"/>
                        <w:szCs w:val="28"/>
                      </w:rPr>
                      <m:t>3</m:t>
                    </m:r>
                  </m:sub>
                </m:sSub>
                <m:r>
                  <w:rPr>
                    <w:rFonts w:ascii="Cambria Math" w:hAnsi="Cambria Math" w:cs="Times New Roman"/>
                    <w:sz w:val="28"/>
                    <w:szCs w:val="28"/>
                  </w:rPr>
                  <m:t>+8</m:t>
                </m:r>
                <m:sSub>
                  <m:sSubPr>
                    <m:ctrlPr>
                      <w:rPr>
                        <w:rFonts w:ascii="Cambria Math" w:hAnsi="Cambria Math" w:cs="Times New Roman"/>
                        <w:bCs/>
                        <w:i/>
                        <w:sz w:val="28"/>
                        <w:szCs w:val="28"/>
                      </w:rPr>
                    </m:ctrlPr>
                  </m:sSubPr>
                  <m:e>
                    <m:r>
                      <w:rPr>
                        <w:rFonts w:ascii="Cambria Math" w:hAnsi="Cambria Math" w:cs="Times New Roman"/>
                        <w:sz w:val="28"/>
                        <w:szCs w:val="28"/>
                      </w:rPr>
                      <m:t>CO</m:t>
                    </m:r>
                  </m:e>
                  <m:sub>
                    <m:r>
                      <w:rPr>
                        <w:rFonts w:ascii="Cambria Math" w:hAnsi="Cambria Math" w:cs="Times New Roman"/>
                        <w:sz w:val="28"/>
                        <w:szCs w:val="28"/>
                      </w:rPr>
                      <m:t>2</m:t>
                    </m:r>
                  </m:sub>
                </m:sSub>
                <m:r>
                  <w:rPr>
                    <w:rFonts w:ascii="Cambria Math" w:hAnsi="Cambria Math" w:cs="Times New Roman"/>
                    <w:sz w:val="28"/>
                    <w:szCs w:val="28"/>
                  </w:rPr>
                  <m:t>,</m:t>
                </m:r>
              </m:oMath>
            </m:oMathPara>
          </w:p>
        </w:tc>
        <w:tc>
          <w:tcPr>
            <w:tcW w:w="531" w:type="dxa"/>
            <w:vAlign w:val="center"/>
          </w:tcPr>
          <w:p w14:paraId="669C1B75" w14:textId="77777777" w:rsidR="006E415A" w:rsidRPr="00E711EC" w:rsidRDefault="006E415A" w:rsidP="00311E69">
            <w:pPr>
              <w:spacing w:line="360" w:lineRule="auto"/>
              <w:jc w:val="center"/>
              <w:rPr>
                <w:rFonts w:ascii="Times New Roman" w:hAnsi="Times New Roman" w:cs="Times New Roman"/>
                <w:bCs/>
                <w:sz w:val="28"/>
                <w:szCs w:val="28"/>
              </w:rPr>
            </w:pPr>
            <w:r w:rsidRPr="00E711EC">
              <w:rPr>
                <w:rFonts w:ascii="Times New Roman" w:hAnsi="Times New Roman" w:cs="Times New Roman"/>
                <w:bCs/>
                <w:sz w:val="28"/>
                <w:szCs w:val="28"/>
              </w:rPr>
              <w:t>(3.1)</w:t>
            </w:r>
          </w:p>
        </w:tc>
      </w:tr>
    </w:tbl>
    <w:p w14:paraId="6F1598C8" w14:textId="77777777" w:rsidR="006E415A" w:rsidRPr="00E711EC" w:rsidRDefault="006E415A" w:rsidP="006E415A">
      <w:pPr>
        <w:spacing w:after="0" w:line="360" w:lineRule="auto"/>
        <w:jc w:val="both"/>
        <w:rPr>
          <w:rFonts w:ascii="Times New Roman" w:hAnsi="Times New Roman" w:cs="Times New Roman"/>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8"/>
        <w:gridCol w:w="753"/>
      </w:tblGrid>
      <w:tr w:rsidR="006E415A" w:rsidRPr="00E711EC" w14:paraId="1140ECA5" w14:textId="77777777" w:rsidTr="00311E69">
        <w:tc>
          <w:tcPr>
            <w:tcW w:w="9606" w:type="dxa"/>
            <w:vAlign w:val="center"/>
          </w:tcPr>
          <w:p w14:paraId="2A932A7E" w14:textId="77777777" w:rsidR="006E415A" w:rsidRPr="00E711EC" w:rsidRDefault="006E415A" w:rsidP="00311E69">
            <w:pPr>
              <w:spacing w:line="360" w:lineRule="auto"/>
              <w:jc w:val="center"/>
              <w:rPr>
                <w:rFonts w:ascii="Times New Roman" w:hAnsi="Times New Roman" w:cs="Times New Roman"/>
                <w:bCs/>
                <w:sz w:val="28"/>
                <w:szCs w:val="28"/>
              </w:rPr>
            </w:pPr>
            <m:oMathPara>
              <m:oMath>
                <m:r>
                  <w:rPr>
                    <w:rFonts w:ascii="Cambria Math" w:hAnsi="Cambria Math" w:cs="Times New Roman"/>
                    <w:sz w:val="28"/>
                    <w:szCs w:val="28"/>
                  </w:rPr>
                  <m:t>4</m:t>
                </m:r>
                <m:sSub>
                  <m:sSubPr>
                    <m:ctrlPr>
                      <w:rPr>
                        <w:rFonts w:ascii="Cambria Math" w:hAnsi="Cambria Math" w:cs="Times New Roman"/>
                        <w:bCs/>
                        <w:i/>
                        <w:sz w:val="28"/>
                        <w:szCs w:val="28"/>
                      </w:rPr>
                    </m:ctrlPr>
                  </m:sSubPr>
                  <m:e>
                    <m:r>
                      <w:rPr>
                        <w:rFonts w:ascii="Cambria Math" w:hAnsi="Cambria Math" w:cs="Times New Roman"/>
                        <w:sz w:val="28"/>
                        <w:szCs w:val="28"/>
                      </w:rPr>
                      <m:t>FeS</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bCs/>
                        <w:i/>
                        <w:sz w:val="28"/>
                        <w:szCs w:val="28"/>
                      </w:rPr>
                    </m:ctrlPr>
                  </m:sSubPr>
                  <m:e>
                    <m:r>
                      <w:rPr>
                        <w:rFonts w:ascii="Cambria Math" w:hAnsi="Cambria Math" w:cs="Times New Roman"/>
                        <w:sz w:val="28"/>
                        <w:szCs w:val="28"/>
                      </w:rPr>
                      <m:t>7O</m:t>
                    </m:r>
                  </m:e>
                  <m:sub>
                    <m:r>
                      <w:rPr>
                        <w:rFonts w:ascii="Cambria Math" w:hAnsi="Cambria Math" w:cs="Times New Roman"/>
                        <w:sz w:val="28"/>
                        <w:szCs w:val="28"/>
                      </w:rPr>
                      <m:t>2</m:t>
                    </m:r>
                  </m:sub>
                </m:sSub>
                <m:r>
                  <w:rPr>
                    <w:rFonts w:ascii="Cambria Math" w:hAnsi="Cambria Math" w:cs="Times New Roman"/>
                    <w:sz w:val="28"/>
                    <w:szCs w:val="28"/>
                  </w:rPr>
                  <m:t>+2</m:t>
                </m:r>
                <m:sSub>
                  <m:sSubPr>
                    <m:ctrlPr>
                      <w:rPr>
                        <w:rFonts w:ascii="Cambria Math" w:hAnsi="Cambria Math" w:cs="Times New Roman"/>
                        <w:bCs/>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O→4</m:t>
                </m:r>
                <m:sSup>
                  <m:sSupPr>
                    <m:ctrlPr>
                      <w:rPr>
                        <w:rFonts w:ascii="Cambria Math" w:hAnsi="Cambria Math" w:cs="Times New Roman"/>
                        <w:bCs/>
                        <w:i/>
                        <w:sz w:val="28"/>
                        <w:szCs w:val="28"/>
                      </w:rPr>
                    </m:ctrlPr>
                  </m:sSupPr>
                  <m:e>
                    <m:r>
                      <w:rPr>
                        <w:rFonts w:ascii="Cambria Math" w:hAnsi="Cambria Math" w:cs="Times New Roman"/>
                        <w:sz w:val="28"/>
                        <w:szCs w:val="28"/>
                      </w:rPr>
                      <m:t>H</m:t>
                    </m:r>
                  </m:e>
                  <m:sup>
                    <m:r>
                      <w:rPr>
                        <w:rFonts w:ascii="Cambria Math" w:hAnsi="Cambria Math" w:cs="Times New Roman"/>
                        <w:sz w:val="28"/>
                        <w:szCs w:val="28"/>
                      </w:rPr>
                      <m:t>+</m:t>
                    </m:r>
                  </m:sup>
                </m:sSup>
                <m:r>
                  <w:rPr>
                    <w:rFonts w:ascii="Cambria Math" w:hAnsi="Cambria Math" w:cs="Times New Roman"/>
                    <w:sz w:val="28"/>
                    <w:szCs w:val="28"/>
                  </w:rPr>
                  <m:t>+8</m:t>
                </m:r>
                <m:sSubSup>
                  <m:sSubSupPr>
                    <m:ctrlPr>
                      <w:rPr>
                        <w:rFonts w:ascii="Cambria Math" w:hAnsi="Cambria Math" w:cs="Times New Roman"/>
                        <w:bCs/>
                        <w:i/>
                        <w:sz w:val="28"/>
                        <w:szCs w:val="28"/>
                      </w:rPr>
                    </m:ctrlPr>
                  </m:sSubSupPr>
                  <m:e>
                    <m:r>
                      <w:rPr>
                        <w:rFonts w:ascii="Cambria Math" w:hAnsi="Cambria Math" w:cs="Times New Roman"/>
                        <w:sz w:val="28"/>
                        <w:szCs w:val="28"/>
                      </w:rPr>
                      <m:t>SO</m:t>
                    </m:r>
                  </m:e>
                  <m:sub>
                    <m:r>
                      <w:rPr>
                        <w:rFonts w:ascii="Cambria Math" w:hAnsi="Cambria Math" w:cs="Times New Roman"/>
                        <w:sz w:val="28"/>
                        <w:szCs w:val="28"/>
                      </w:rPr>
                      <m:t>4</m:t>
                    </m:r>
                  </m:sub>
                  <m:sup>
                    <m:r>
                      <w:rPr>
                        <w:rFonts w:ascii="Cambria Math" w:hAnsi="Cambria Math" w:cs="Times New Roman"/>
                        <w:sz w:val="28"/>
                        <w:szCs w:val="28"/>
                      </w:rPr>
                      <m:t>2-</m:t>
                    </m:r>
                  </m:sup>
                </m:sSubSup>
                <m:r>
                  <w:rPr>
                    <w:rFonts w:ascii="Cambria Math" w:hAnsi="Cambria Math" w:cs="Times New Roman"/>
                    <w:sz w:val="28"/>
                    <w:szCs w:val="28"/>
                  </w:rPr>
                  <m:t>+4</m:t>
                </m:r>
                <m:sSup>
                  <m:sSupPr>
                    <m:ctrlPr>
                      <w:rPr>
                        <w:rFonts w:ascii="Cambria Math" w:hAnsi="Cambria Math" w:cs="Times New Roman"/>
                        <w:bCs/>
                        <w:i/>
                        <w:sz w:val="28"/>
                        <w:szCs w:val="28"/>
                      </w:rPr>
                    </m:ctrlPr>
                  </m:sSupPr>
                  <m:e>
                    <m:r>
                      <w:rPr>
                        <w:rFonts w:ascii="Cambria Math" w:hAnsi="Cambria Math" w:cs="Times New Roman"/>
                        <w:sz w:val="28"/>
                        <w:szCs w:val="28"/>
                      </w:rPr>
                      <m:t>Fe</m:t>
                    </m:r>
                  </m:e>
                  <m:sup>
                    <m:r>
                      <w:rPr>
                        <w:rFonts w:ascii="Cambria Math" w:hAnsi="Cambria Math" w:cs="Times New Roman"/>
                        <w:sz w:val="28"/>
                        <w:szCs w:val="28"/>
                      </w:rPr>
                      <m:t>2+</m:t>
                    </m:r>
                  </m:sup>
                </m:sSup>
                <m:r>
                  <w:rPr>
                    <w:rFonts w:ascii="Cambria Math" w:hAnsi="Cambria Math" w:cs="Times New Roman"/>
                    <w:sz w:val="28"/>
                    <w:szCs w:val="28"/>
                  </w:rPr>
                  <m:t>,</m:t>
                </m:r>
              </m:oMath>
            </m:oMathPara>
          </w:p>
        </w:tc>
        <w:tc>
          <w:tcPr>
            <w:tcW w:w="531" w:type="dxa"/>
            <w:vAlign w:val="center"/>
          </w:tcPr>
          <w:p w14:paraId="6AD1E4BC" w14:textId="77777777" w:rsidR="006E415A" w:rsidRPr="00E711EC" w:rsidRDefault="006E415A" w:rsidP="00311E69">
            <w:pPr>
              <w:spacing w:line="360" w:lineRule="auto"/>
              <w:jc w:val="center"/>
              <w:rPr>
                <w:rFonts w:ascii="Times New Roman" w:hAnsi="Times New Roman" w:cs="Times New Roman"/>
                <w:bCs/>
                <w:sz w:val="28"/>
                <w:szCs w:val="28"/>
              </w:rPr>
            </w:pPr>
            <w:r w:rsidRPr="00E711EC">
              <w:rPr>
                <w:rFonts w:ascii="Times New Roman" w:hAnsi="Times New Roman" w:cs="Times New Roman"/>
                <w:bCs/>
                <w:sz w:val="28"/>
                <w:szCs w:val="28"/>
              </w:rPr>
              <w:t>(3.2)</w:t>
            </w:r>
          </w:p>
        </w:tc>
      </w:tr>
    </w:tbl>
    <w:p w14:paraId="02C34299" w14:textId="77777777" w:rsidR="006E415A" w:rsidRPr="00E711EC" w:rsidRDefault="006E415A" w:rsidP="006E415A">
      <w:pPr>
        <w:spacing w:after="0" w:line="360" w:lineRule="auto"/>
        <w:jc w:val="both"/>
        <w:rPr>
          <w:rFonts w:ascii="Times New Roman" w:hAnsi="Times New Roman" w:cs="Times New Roman"/>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8"/>
        <w:gridCol w:w="753"/>
      </w:tblGrid>
      <w:tr w:rsidR="006E415A" w:rsidRPr="00E711EC" w14:paraId="57B2FDD2" w14:textId="77777777" w:rsidTr="00311E69">
        <w:tc>
          <w:tcPr>
            <w:tcW w:w="8818" w:type="dxa"/>
            <w:vAlign w:val="center"/>
          </w:tcPr>
          <w:p w14:paraId="17DE9418" w14:textId="77777777" w:rsidR="006E415A" w:rsidRPr="00E711EC" w:rsidRDefault="006E415A" w:rsidP="00311E69">
            <w:pPr>
              <w:spacing w:line="360" w:lineRule="auto"/>
              <w:jc w:val="center"/>
              <w:rPr>
                <w:rFonts w:ascii="Times New Roman" w:hAnsi="Times New Roman" w:cs="Times New Roman"/>
                <w:bCs/>
                <w:sz w:val="28"/>
                <w:szCs w:val="28"/>
              </w:rPr>
            </w:pPr>
            <m:oMathPara>
              <m:oMath>
                <m:r>
                  <w:rPr>
                    <w:rFonts w:ascii="Cambria Math" w:hAnsi="Cambria Math" w:cs="Times New Roman"/>
                    <w:sz w:val="28"/>
                    <w:szCs w:val="28"/>
                  </w:rPr>
                  <m:t>4</m:t>
                </m:r>
                <m:sSub>
                  <m:sSubPr>
                    <m:ctrlPr>
                      <w:rPr>
                        <w:rFonts w:ascii="Cambria Math" w:hAnsi="Cambria Math" w:cs="Times New Roman"/>
                        <w:bCs/>
                        <w:i/>
                        <w:sz w:val="28"/>
                        <w:szCs w:val="28"/>
                      </w:rPr>
                    </m:ctrlPr>
                  </m:sSubPr>
                  <m:e>
                    <m:r>
                      <w:rPr>
                        <w:rFonts w:ascii="Cambria Math" w:hAnsi="Cambria Math" w:cs="Times New Roman"/>
                        <w:sz w:val="28"/>
                        <w:szCs w:val="28"/>
                      </w:rPr>
                      <m:t>FeSO</m:t>
                    </m:r>
                  </m:e>
                  <m:sub>
                    <m:r>
                      <w:rPr>
                        <w:rFonts w:ascii="Cambria Math" w:hAnsi="Cambria Math" w:cs="Times New Roman"/>
                        <w:sz w:val="28"/>
                        <w:szCs w:val="28"/>
                      </w:rPr>
                      <m:t>4</m:t>
                    </m:r>
                  </m:sub>
                </m:sSub>
                <m:r>
                  <w:rPr>
                    <w:rFonts w:ascii="Cambria Math" w:hAnsi="Cambria Math" w:cs="Times New Roman"/>
                    <w:sz w:val="28"/>
                    <w:szCs w:val="28"/>
                  </w:rPr>
                  <m:t>+</m:t>
                </m:r>
                <m:sSub>
                  <m:sSubPr>
                    <m:ctrlPr>
                      <w:rPr>
                        <w:rFonts w:ascii="Cambria Math" w:hAnsi="Cambria Math" w:cs="Times New Roman"/>
                        <w:bCs/>
                        <w:i/>
                        <w:sz w:val="28"/>
                        <w:szCs w:val="28"/>
                      </w:rPr>
                    </m:ctrlPr>
                  </m:sSubPr>
                  <m:e>
                    <m:r>
                      <w:rPr>
                        <w:rFonts w:ascii="Cambria Math" w:hAnsi="Cambria Math" w:cs="Times New Roman"/>
                        <w:sz w:val="28"/>
                        <w:szCs w:val="28"/>
                      </w:rPr>
                      <m:t>O</m:t>
                    </m:r>
                  </m:e>
                  <m:sub>
                    <m:r>
                      <w:rPr>
                        <w:rFonts w:ascii="Cambria Math" w:hAnsi="Cambria Math" w:cs="Times New Roman"/>
                        <w:sz w:val="28"/>
                        <w:szCs w:val="28"/>
                      </w:rPr>
                      <m:t>2</m:t>
                    </m:r>
                  </m:sub>
                </m:sSub>
                <m:r>
                  <w:rPr>
                    <w:rFonts w:ascii="Cambria Math" w:hAnsi="Cambria Math" w:cs="Times New Roman"/>
                    <w:sz w:val="28"/>
                    <w:szCs w:val="28"/>
                  </w:rPr>
                  <m:t>+10</m:t>
                </m:r>
                <m:sSub>
                  <m:sSubPr>
                    <m:ctrlPr>
                      <w:rPr>
                        <w:rFonts w:ascii="Cambria Math" w:hAnsi="Cambria Math" w:cs="Times New Roman"/>
                        <w:bCs/>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O→4</m:t>
                </m:r>
                <m:sSub>
                  <m:sSubPr>
                    <m:ctrlPr>
                      <w:rPr>
                        <w:rFonts w:ascii="Cambria Math" w:hAnsi="Cambria Math" w:cs="Times New Roman"/>
                        <w:bCs/>
                        <w:i/>
                        <w:sz w:val="28"/>
                        <w:szCs w:val="28"/>
                      </w:rPr>
                    </m:ctrlPr>
                  </m:sSubPr>
                  <m:e>
                    <m:r>
                      <w:rPr>
                        <w:rFonts w:ascii="Cambria Math" w:hAnsi="Cambria Math" w:cs="Times New Roman"/>
                        <w:sz w:val="28"/>
                        <w:szCs w:val="28"/>
                      </w:rPr>
                      <m:t>Fe(OH)</m:t>
                    </m:r>
                  </m:e>
                  <m:sub>
                    <m:r>
                      <w:rPr>
                        <w:rFonts w:ascii="Cambria Math" w:hAnsi="Cambria Math" w:cs="Times New Roman"/>
                        <w:sz w:val="28"/>
                        <w:szCs w:val="28"/>
                      </w:rPr>
                      <m:t>3</m:t>
                    </m:r>
                  </m:sub>
                </m:sSub>
                <m:r>
                  <w:rPr>
                    <w:rFonts w:ascii="Cambria Math" w:hAnsi="Cambria Math" w:cs="Times New Roman"/>
                    <w:sz w:val="28"/>
                    <w:szCs w:val="28"/>
                  </w:rPr>
                  <m:t>+</m:t>
                </m:r>
                <m:sSub>
                  <m:sSubPr>
                    <m:ctrlPr>
                      <w:rPr>
                        <w:rFonts w:ascii="Cambria Math" w:hAnsi="Cambria Math" w:cs="Times New Roman"/>
                        <w:bCs/>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sSub>
                  <m:sSubPr>
                    <m:ctrlPr>
                      <w:rPr>
                        <w:rFonts w:ascii="Cambria Math" w:hAnsi="Cambria Math" w:cs="Times New Roman"/>
                        <w:bCs/>
                        <w:i/>
                        <w:sz w:val="28"/>
                        <w:szCs w:val="28"/>
                      </w:rPr>
                    </m:ctrlPr>
                  </m:sSubPr>
                  <m:e>
                    <m:r>
                      <w:rPr>
                        <w:rFonts w:ascii="Cambria Math" w:hAnsi="Cambria Math" w:cs="Times New Roman"/>
                        <w:sz w:val="28"/>
                        <w:szCs w:val="28"/>
                      </w:rPr>
                      <m:t>SO</m:t>
                    </m:r>
                  </m:e>
                  <m:sub>
                    <m:r>
                      <w:rPr>
                        <w:rFonts w:ascii="Cambria Math" w:hAnsi="Cambria Math" w:cs="Times New Roman"/>
                        <w:sz w:val="28"/>
                        <w:szCs w:val="28"/>
                      </w:rPr>
                      <m:t>4</m:t>
                    </m:r>
                  </m:sub>
                </m:sSub>
                <m:r>
                  <w:rPr>
                    <w:rFonts w:ascii="Cambria Math" w:hAnsi="Cambria Math" w:cs="Times New Roman"/>
                    <w:sz w:val="28"/>
                    <w:szCs w:val="28"/>
                  </w:rPr>
                  <m:t>.</m:t>
                </m:r>
              </m:oMath>
            </m:oMathPara>
          </w:p>
        </w:tc>
        <w:tc>
          <w:tcPr>
            <w:tcW w:w="753" w:type="dxa"/>
            <w:vAlign w:val="center"/>
          </w:tcPr>
          <w:p w14:paraId="50E40C26" w14:textId="77777777" w:rsidR="006E415A" w:rsidRPr="00E711EC" w:rsidRDefault="006E415A" w:rsidP="00311E69">
            <w:pPr>
              <w:spacing w:line="360" w:lineRule="auto"/>
              <w:jc w:val="center"/>
              <w:rPr>
                <w:rFonts w:ascii="Times New Roman" w:hAnsi="Times New Roman" w:cs="Times New Roman"/>
                <w:bCs/>
                <w:sz w:val="28"/>
                <w:szCs w:val="28"/>
              </w:rPr>
            </w:pPr>
            <w:r w:rsidRPr="00E711EC">
              <w:rPr>
                <w:rFonts w:ascii="Times New Roman" w:hAnsi="Times New Roman" w:cs="Times New Roman"/>
                <w:bCs/>
                <w:sz w:val="28"/>
                <w:szCs w:val="28"/>
              </w:rPr>
              <w:t>(3.3)</w:t>
            </w:r>
          </w:p>
        </w:tc>
      </w:tr>
    </w:tbl>
    <w:p w14:paraId="08C05056" w14:textId="77777777" w:rsidR="006E415A" w:rsidRDefault="006E415A"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Окрім гідроксиду заліза </w:t>
      </w:r>
      <w:r w:rsidRPr="00E711EC">
        <w:rPr>
          <w:rFonts w:ascii="Times New Roman" w:hAnsi="Times New Roman" w:cs="Times New Roman"/>
          <w:color w:val="000000"/>
          <w:sz w:val="28"/>
          <w:szCs w:val="28"/>
        </w:rPr>
        <w:t>(III)</w:t>
      </w:r>
      <w:r>
        <w:rPr>
          <w:rFonts w:ascii="Times New Roman" w:hAnsi="Times New Roman" w:cs="Times New Roman"/>
          <w:color w:val="000000"/>
          <w:sz w:val="28"/>
          <w:szCs w:val="28"/>
        </w:rPr>
        <w:t xml:space="preserve"> продуктами гідролізу, що будуть присутні у воді можуть бути малорозчинні форми проміжних сполук окислення у вигляді </w:t>
      </w:r>
      <w:r w:rsidRPr="00E711EC">
        <w:rPr>
          <w:rFonts w:ascii="Times New Roman" w:hAnsi="Times New Roman" w:cs="Times New Roman"/>
          <w:color w:val="000000"/>
          <w:sz w:val="28"/>
          <w:szCs w:val="28"/>
        </w:rPr>
        <w:t>Fe(OH)</w:t>
      </w:r>
      <w:r w:rsidRPr="0093474F">
        <w:rPr>
          <w:rFonts w:ascii="Times New Roman" w:hAnsi="Times New Roman" w:cs="Times New Roman"/>
          <w:color w:val="000000"/>
          <w:sz w:val="28"/>
          <w:szCs w:val="28"/>
          <w:vertAlign w:val="subscript"/>
        </w:rPr>
        <w:t>2</w:t>
      </w:r>
      <w:r w:rsidRPr="0093474F">
        <w:rPr>
          <w:rFonts w:ascii="Times New Roman" w:hAnsi="Times New Roman" w:cs="Times New Roman"/>
          <w:color w:val="000000"/>
          <w:sz w:val="28"/>
          <w:szCs w:val="28"/>
          <w:vertAlign w:val="superscript"/>
        </w:rPr>
        <w:t>+</w:t>
      </w:r>
      <w:r w:rsidRPr="00E711EC">
        <w:rPr>
          <w:rFonts w:ascii="Times New Roman" w:hAnsi="Times New Roman" w:cs="Times New Roman"/>
          <w:color w:val="000000"/>
          <w:sz w:val="28"/>
          <w:szCs w:val="28"/>
        </w:rPr>
        <w:t xml:space="preserve"> та Fe(OH)</w:t>
      </w:r>
      <w:r w:rsidRPr="0093474F">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 Утворення </w:t>
      </w:r>
      <w:r w:rsidRPr="0093474F">
        <w:rPr>
          <w:rFonts w:ascii="Times New Roman" w:hAnsi="Times New Roman" w:cs="Times New Roman"/>
          <w:color w:val="000000"/>
          <w:sz w:val="28"/>
          <w:szCs w:val="28"/>
        </w:rPr>
        <w:t>Fe(OH)</w:t>
      </w:r>
      <w:r w:rsidRPr="0093474F">
        <w:rPr>
          <w:rFonts w:ascii="Times New Roman" w:hAnsi="Times New Roman" w:cs="Times New Roman"/>
          <w:color w:val="000000"/>
          <w:sz w:val="28"/>
          <w:szCs w:val="28"/>
          <w:vertAlign w:val="subscript"/>
        </w:rPr>
        <w:t>3</w:t>
      </w:r>
      <w:r>
        <w:rPr>
          <w:rFonts w:ascii="Times New Roman" w:hAnsi="Times New Roman" w:cs="Times New Roman"/>
          <w:color w:val="000000"/>
          <w:sz w:val="28"/>
          <w:szCs w:val="28"/>
        </w:rPr>
        <w:t xml:space="preserve"> </w:t>
      </w:r>
      <w:r w:rsidRPr="00E711EC">
        <w:rPr>
          <w:rFonts w:ascii="Times New Roman" w:hAnsi="Times New Roman" w:cs="Times New Roman"/>
          <w:color w:val="000000"/>
          <w:sz w:val="28"/>
          <w:szCs w:val="28"/>
        </w:rPr>
        <w:t xml:space="preserve">залежить від багатьох </w:t>
      </w:r>
      <w:r>
        <w:rPr>
          <w:rFonts w:ascii="Times New Roman" w:hAnsi="Times New Roman" w:cs="Times New Roman"/>
          <w:color w:val="000000"/>
          <w:sz w:val="28"/>
          <w:szCs w:val="28"/>
        </w:rPr>
        <w:t>факторів: температури</w:t>
      </w:r>
      <w:r w:rsidRPr="00E711EC">
        <w:rPr>
          <w:rFonts w:ascii="Times New Roman" w:hAnsi="Times New Roman" w:cs="Times New Roman"/>
          <w:color w:val="000000"/>
          <w:sz w:val="28"/>
          <w:szCs w:val="28"/>
        </w:rPr>
        <w:t xml:space="preserve">, рН середовища, </w:t>
      </w:r>
      <w:r>
        <w:rPr>
          <w:rFonts w:ascii="Times New Roman" w:hAnsi="Times New Roman" w:cs="Times New Roman"/>
          <w:color w:val="000000"/>
          <w:sz w:val="28"/>
          <w:szCs w:val="28"/>
        </w:rPr>
        <w:t>концентрації</w:t>
      </w:r>
      <w:r w:rsidRPr="00E711EC">
        <w:rPr>
          <w:rFonts w:ascii="Times New Roman" w:hAnsi="Times New Roman" w:cs="Times New Roman"/>
          <w:color w:val="000000"/>
          <w:sz w:val="28"/>
          <w:szCs w:val="28"/>
        </w:rPr>
        <w:t xml:space="preserve"> іонів заліза</w:t>
      </w:r>
      <w:r>
        <w:rPr>
          <w:rFonts w:ascii="Times New Roman" w:hAnsi="Times New Roman" w:cs="Times New Roman"/>
          <w:color w:val="000000"/>
          <w:sz w:val="28"/>
          <w:szCs w:val="28"/>
        </w:rPr>
        <w:t xml:space="preserve"> у вихідній воді, концентрації кисню</w:t>
      </w:r>
      <w:r w:rsidRPr="00E711EC">
        <w:rPr>
          <w:rFonts w:ascii="Times New Roman" w:hAnsi="Times New Roman" w:cs="Times New Roman"/>
          <w:color w:val="000000"/>
          <w:sz w:val="28"/>
          <w:szCs w:val="28"/>
        </w:rPr>
        <w:t>, а також наявн</w:t>
      </w:r>
      <w:r>
        <w:rPr>
          <w:rFonts w:ascii="Times New Roman" w:hAnsi="Times New Roman" w:cs="Times New Roman"/>
          <w:color w:val="000000"/>
          <w:sz w:val="28"/>
          <w:szCs w:val="28"/>
        </w:rPr>
        <w:t>ості</w:t>
      </w:r>
      <w:r w:rsidRPr="00E711EC">
        <w:rPr>
          <w:rFonts w:ascii="Times New Roman" w:hAnsi="Times New Roman" w:cs="Times New Roman"/>
          <w:color w:val="000000"/>
          <w:sz w:val="28"/>
          <w:szCs w:val="28"/>
        </w:rPr>
        <w:t xml:space="preserve"> інших сполук.</w:t>
      </w:r>
      <w:r>
        <w:rPr>
          <w:rFonts w:ascii="Times New Roman" w:hAnsi="Times New Roman" w:cs="Times New Roman"/>
          <w:color w:val="000000"/>
          <w:sz w:val="28"/>
          <w:szCs w:val="28"/>
        </w:rPr>
        <w:t xml:space="preserve"> </w:t>
      </w:r>
    </w:p>
    <w:p w14:paraId="54D6AE0F" w14:textId="77777777" w:rsidR="006E415A" w:rsidRDefault="006E415A" w:rsidP="006E415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Для відділення зважених форм окисленого заліза використовують процес фільтрування через різні середовища. </w:t>
      </w:r>
      <w:r w:rsidRPr="009D75DA">
        <w:rPr>
          <w:rFonts w:ascii="Times New Roman" w:hAnsi="Times New Roman" w:cs="Times New Roman"/>
          <w:color w:val="000000"/>
          <w:sz w:val="28"/>
          <w:szCs w:val="28"/>
        </w:rPr>
        <w:t xml:space="preserve">Ефективність очищення води </w:t>
      </w:r>
      <w:r>
        <w:rPr>
          <w:rFonts w:ascii="Times New Roman" w:hAnsi="Times New Roman" w:cs="Times New Roman"/>
          <w:color w:val="000000"/>
          <w:sz w:val="28"/>
          <w:szCs w:val="28"/>
        </w:rPr>
        <w:t xml:space="preserve">шляхом її фільтрування </w:t>
      </w:r>
      <w:r w:rsidRPr="009D75DA">
        <w:rPr>
          <w:rFonts w:ascii="Times New Roman" w:hAnsi="Times New Roman" w:cs="Times New Roman"/>
          <w:color w:val="000000"/>
          <w:sz w:val="28"/>
          <w:szCs w:val="28"/>
        </w:rPr>
        <w:t xml:space="preserve">залежить від </w:t>
      </w:r>
      <w:r>
        <w:rPr>
          <w:rFonts w:ascii="Times New Roman" w:hAnsi="Times New Roman" w:cs="Times New Roman"/>
          <w:color w:val="000000"/>
          <w:sz w:val="28"/>
          <w:szCs w:val="28"/>
        </w:rPr>
        <w:t>ряду факторів таких як:</w:t>
      </w:r>
    </w:p>
    <w:p w14:paraId="4AE065D7" w14:textId="77777777" w:rsidR="006E415A" w:rsidRPr="009D75DA" w:rsidRDefault="006E415A" w:rsidP="006E415A">
      <w:pPr>
        <w:pStyle w:val="a4"/>
        <w:numPr>
          <w:ilvl w:val="0"/>
          <w:numId w:val="17"/>
        </w:numPr>
        <w:tabs>
          <w:tab w:val="left" w:pos="993"/>
        </w:tabs>
        <w:spacing w:after="0" w:line="360" w:lineRule="auto"/>
        <w:ind w:left="0" w:firstLine="709"/>
        <w:jc w:val="both"/>
        <w:rPr>
          <w:rFonts w:ascii="Times New Roman" w:hAnsi="Times New Roman" w:cs="Times New Roman"/>
          <w:color w:val="000000"/>
          <w:sz w:val="28"/>
          <w:szCs w:val="28"/>
        </w:rPr>
      </w:pPr>
      <w:r w:rsidRPr="009D75DA">
        <w:rPr>
          <w:rFonts w:ascii="Times New Roman" w:hAnsi="Times New Roman" w:cs="Times New Roman"/>
          <w:color w:val="000000"/>
          <w:sz w:val="28"/>
          <w:szCs w:val="28"/>
        </w:rPr>
        <w:t>якісних показників вихідної та очищеної води</w:t>
      </w:r>
      <w:r>
        <w:rPr>
          <w:rFonts w:ascii="Times New Roman" w:hAnsi="Times New Roman" w:cs="Times New Roman"/>
          <w:color w:val="000000"/>
          <w:sz w:val="28"/>
          <w:szCs w:val="28"/>
        </w:rPr>
        <w:t xml:space="preserve"> (концентрації забруднень)</w:t>
      </w:r>
      <w:r w:rsidRPr="009D75DA">
        <w:rPr>
          <w:rFonts w:ascii="Times New Roman" w:hAnsi="Times New Roman" w:cs="Times New Roman"/>
          <w:color w:val="000000"/>
          <w:sz w:val="28"/>
          <w:szCs w:val="28"/>
        </w:rPr>
        <w:t>;</w:t>
      </w:r>
    </w:p>
    <w:p w14:paraId="1DAFD4A1" w14:textId="77777777" w:rsidR="006E415A" w:rsidRPr="009D75DA" w:rsidRDefault="006E415A" w:rsidP="006E415A">
      <w:pPr>
        <w:pStyle w:val="a4"/>
        <w:numPr>
          <w:ilvl w:val="0"/>
          <w:numId w:val="17"/>
        </w:numPr>
        <w:tabs>
          <w:tab w:val="left" w:pos="993"/>
        </w:tabs>
        <w:spacing w:after="0" w:line="360" w:lineRule="auto"/>
        <w:ind w:left="0" w:firstLine="709"/>
        <w:jc w:val="both"/>
        <w:rPr>
          <w:rFonts w:ascii="Times New Roman" w:hAnsi="Times New Roman" w:cs="Times New Roman"/>
          <w:color w:val="000000"/>
          <w:sz w:val="28"/>
          <w:szCs w:val="28"/>
        </w:rPr>
      </w:pPr>
      <w:r w:rsidRPr="009D75DA">
        <w:rPr>
          <w:rFonts w:ascii="Times New Roman" w:hAnsi="Times New Roman" w:cs="Times New Roman"/>
          <w:color w:val="000000"/>
          <w:sz w:val="28"/>
          <w:szCs w:val="28"/>
        </w:rPr>
        <w:t xml:space="preserve">еквівалентного діаметру зерен фільтрувального завантаження, </w:t>
      </w:r>
    </w:p>
    <w:p w14:paraId="7D7CF110" w14:textId="77777777" w:rsidR="006E415A" w:rsidRPr="009D75DA" w:rsidRDefault="006E415A" w:rsidP="006E415A">
      <w:pPr>
        <w:pStyle w:val="a4"/>
        <w:numPr>
          <w:ilvl w:val="0"/>
          <w:numId w:val="17"/>
        </w:numPr>
        <w:tabs>
          <w:tab w:val="left" w:pos="993"/>
        </w:tabs>
        <w:spacing w:after="0" w:line="360" w:lineRule="auto"/>
        <w:ind w:left="0" w:firstLine="709"/>
        <w:jc w:val="both"/>
        <w:rPr>
          <w:rFonts w:ascii="Times New Roman" w:hAnsi="Times New Roman" w:cs="Times New Roman"/>
          <w:color w:val="000000"/>
          <w:sz w:val="28"/>
          <w:szCs w:val="28"/>
        </w:rPr>
      </w:pPr>
      <w:r w:rsidRPr="009D75DA">
        <w:rPr>
          <w:rFonts w:ascii="Times New Roman" w:hAnsi="Times New Roman" w:cs="Times New Roman"/>
          <w:color w:val="000000"/>
          <w:sz w:val="28"/>
          <w:szCs w:val="28"/>
        </w:rPr>
        <w:t xml:space="preserve">коефіцієнту неоднорідності фільтрувального завантаження; </w:t>
      </w:r>
    </w:p>
    <w:p w14:paraId="3D38E514" w14:textId="77777777" w:rsidR="006E415A" w:rsidRPr="009D75DA" w:rsidRDefault="006E415A" w:rsidP="006E415A">
      <w:pPr>
        <w:pStyle w:val="a4"/>
        <w:numPr>
          <w:ilvl w:val="0"/>
          <w:numId w:val="17"/>
        </w:numPr>
        <w:tabs>
          <w:tab w:val="left" w:pos="993"/>
        </w:tabs>
        <w:spacing w:after="0" w:line="360" w:lineRule="auto"/>
        <w:ind w:left="0" w:firstLine="709"/>
        <w:jc w:val="both"/>
        <w:rPr>
          <w:rFonts w:ascii="Times New Roman" w:hAnsi="Times New Roman" w:cs="Times New Roman"/>
          <w:color w:val="000000"/>
          <w:sz w:val="28"/>
          <w:szCs w:val="28"/>
        </w:rPr>
      </w:pPr>
      <w:r w:rsidRPr="009D75DA">
        <w:rPr>
          <w:rFonts w:ascii="Times New Roman" w:hAnsi="Times New Roman" w:cs="Times New Roman"/>
          <w:color w:val="000000"/>
          <w:sz w:val="28"/>
          <w:szCs w:val="28"/>
        </w:rPr>
        <w:t>висоти шару фільтрувального завантаження;</w:t>
      </w:r>
    </w:p>
    <w:p w14:paraId="4AB90A41" w14:textId="77777777" w:rsidR="006E415A" w:rsidRPr="009D75DA" w:rsidRDefault="006E415A" w:rsidP="006E415A">
      <w:pPr>
        <w:pStyle w:val="a4"/>
        <w:numPr>
          <w:ilvl w:val="0"/>
          <w:numId w:val="17"/>
        </w:numPr>
        <w:tabs>
          <w:tab w:val="left" w:pos="993"/>
        </w:tabs>
        <w:spacing w:after="0" w:line="360" w:lineRule="auto"/>
        <w:ind w:left="0" w:firstLine="709"/>
        <w:jc w:val="both"/>
        <w:rPr>
          <w:rFonts w:ascii="Times New Roman" w:hAnsi="Times New Roman" w:cs="Times New Roman"/>
          <w:color w:val="000000"/>
          <w:sz w:val="28"/>
          <w:szCs w:val="28"/>
        </w:rPr>
      </w:pPr>
      <w:r w:rsidRPr="009D75DA">
        <w:rPr>
          <w:rFonts w:ascii="Times New Roman" w:hAnsi="Times New Roman" w:cs="Times New Roman"/>
          <w:color w:val="000000"/>
          <w:sz w:val="28"/>
          <w:szCs w:val="28"/>
        </w:rPr>
        <w:t>швидкості фільтрування води,</w:t>
      </w:r>
    </w:p>
    <w:p w14:paraId="37CB3F39" w14:textId="77777777" w:rsidR="006E415A" w:rsidRDefault="006E415A" w:rsidP="006E415A">
      <w:pPr>
        <w:pStyle w:val="a4"/>
        <w:numPr>
          <w:ilvl w:val="0"/>
          <w:numId w:val="17"/>
        </w:numPr>
        <w:tabs>
          <w:tab w:val="left" w:pos="993"/>
        </w:tabs>
        <w:spacing w:after="0" w:line="360" w:lineRule="auto"/>
        <w:ind w:left="0" w:firstLine="709"/>
        <w:jc w:val="both"/>
        <w:rPr>
          <w:rFonts w:ascii="Times New Roman" w:hAnsi="Times New Roman" w:cs="Times New Roman"/>
          <w:color w:val="000000"/>
          <w:sz w:val="28"/>
          <w:szCs w:val="28"/>
        </w:rPr>
      </w:pPr>
      <w:r w:rsidRPr="009D75DA">
        <w:rPr>
          <w:rFonts w:ascii="Times New Roman" w:hAnsi="Times New Roman" w:cs="Times New Roman"/>
          <w:color w:val="000000"/>
          <w:sz w:val="28"/>
          <w:szCs w:val="28"/>
        </w:rPr>
        <w:t>питомої брудомісткос</w:t>
      </w:r>
      <w:r>
        <w:rPr>
          <w:rFonts w:ascii="Times New Roman" w:hAnsi="Times New Roman" w:cs="Times New Roman"/>
          <w:color w:val="000000"/>
          <w:sz w:val="28"/>
          <w:szCs w:val="28"/>
        </w:rPr>
        <w:t>ті фільтрувального завантаження;</w:t>
      </w:r>
    </w:p>
    <w:p w14:paraId="0B453EDC" w14:textId="77777777" w:rsidR="006E415A" w:rsidRPr="003C2F87" w:rsidRDefault="006E415A" w:rsidP="006E415A">
      <w:pPr>
        <w:pStyle w:val="a4"/>
        <w:numPr>
          <w:ilvl w:val="0"/>
          <w:numId w:val="17"/>
        </w:numPr>
        <w:tabs>
          <w:tab w:val="left" w:pos="993"/>
        </w:tabs>
        <w:spacing w:after="0" w:line="360" w:lineRule="auto"/>
        <w:ind w:left="0" w:firstLine="709"/>
        <w:jc w:val="both"/>
        <w:rPr>
          <w:rFonts w:ascii="Times New Roman" w:hAnsi="Times New Roman" w:cs="Times New Roman"/>
          <w:color w:val="000000"/>
          <w:sz w:val="28"/>
          <w:szCs w:val="28"/>
        </w:rPr>
      </w:pPr>
      <w:r w:rsidRPr="003C2F87">
        <w:rPr>
          <w:rFonts w:ascii="Times New Roman" w:hAnsi="Times New Roman" w:cs="Times New Roman"/>
          <w:color w:val="000000"/>
          <w:sz w:val="28"/>
          <w:szCs w:val="28"/>
        </w:rPr>
        <w:t>конструктивних особливостей</w:t>
      </w:r>
      <w:r>
        <w:rPr>
          <w:rFonts w:ascii="Times New Roman" w:hAnsi="Times New Roman" w:cs="Times New Roman"/>
          <w:color w:val="000000"/>
          <w:sz w:val="28"/>
          <w:szCs w:val="28"/>
        </w:rPr>
        <w:t xml:space="preserve"> </w:t>
      </w:r>
      <w:r w:rsidRPr="003C2F87">
        <w:rPr>
          <w:rFonts w:ascii="Times New Roman" w:hAnsi="Times New Roman" w:cs="Times New Roman"/>
          <w:color w:val="000000"/>
          <w:sz w:val="28"/>
          <w:szCs w:val="28"/>
        </w:rPr>
        <w:t>фільтрів</w:t>
      </w:r>
      <w:r>
        <w:rPr>
          <w:rFonts w:ascii="Times New Roman" w:hAnsi="Times New Roman" w:cs="Times New Roman"/>
          <w:color w:val="000000"/>
          <w:sz w:val="28"/>
          <w:szCs w:val="28"/>
        </w:rPr>
        <w:t>.</w:t>
      </w:r>
    </w:p>
    <w:p w14:paraId="7A892688"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sidRPr="00D51512">
        <w:rPr>
          <w:rFonts w:ascii="Times New Roman" w:hAnsi="Times New Roman" w:cs="Times New Roman"/>
          <w:color w:val="000000"/>
          <w:sz w:val="28"/>
          <w:szCs w:val="28"/>
        </w:rPr>
        <w:t>Найкращим рішенням вважається те, яке забезпечує якість очищеної води відповідно нормативним показникам при найменших капітальних і експлуатаційних витратах.</w:t>
      </w:r>
    </w:p>
    <w:p w14:paraId="7A981A7A" w14:textId="6B57DD01"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Для дослідження швидкості фільтрування води проводили ряд експериментальних заходів. Оцінці підлягали концентрації заліза у вихідному розчині та очищеній воді, швидкість фільтрування води та час тривалості фільтроциклу. Фільтрування води проводили на лабораторній установці описаній у</w:t>
      </w:r>
      <w:r w:rsidR="00F95DDD">
        <w:rPr>
          <w:rFonts w:ascii="Times New Roman" w:hAnsi="Times New Roman" w:cs="Times New Roman"/>
          <w:color w:val="000000"/>
          <w:sz w:val="28"/>
          <w:szCs w:val="28"/>
        </w:rPr>
        <w:t xml:space="preserve"> розділі 2, рис. 2.1.</w:t>
      </w:r>
      <w:r>
        <w:rPr>
          <w:rFonts w:ascii="Times New Roman" w:hAnsi="Times New Roman" w:cs="Times New Roman"/>
          <w:color w:val="000000"/>
          <w:sz w:val="28"/>
          <w:szCs w:val="28"/>
        </w:rPr>
        <w:t xml:space="preserve"> </w:t>
      </w:r>
    </w:p>
    <w:p w14:paraId="383CA9E4" w14:textId="77777777" w:rsidR="006E415A" w:rsidRPr="007E73DF"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Для одночасного окислення та фільтрування води в якості фільтрувального завантаження використовували каталітичні матеріали. Для порівняння ефективності знезалізнення води було використано два типи завантажень модифікований перманганатом калію цеоліт та модифікований магнетитом іоніт. </w:t>
      </w:r>
    </w:p>
    <w:p w14:paraId="0A4E5524"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Головним при окисленні сполук двовалентного заліза є час контакту розчину з киснем та поверхнею каталітичного завантаження. Тому першочерговою задачею було дослідження оптимальної швидкості фільтрування води для забезпечення повного окислення іонів заліза.</w:t>
      </w:r>
    </w:p>
    <w:p w14:paraId="7A24FA3A"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Розчини приготовані на водопровідній воді з початковими концентраціями іонів заліза 5 та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попускали зі швидкістю фільтрування 2, 5 та 10 м/год. </w:t>
      </w:r>
    </w:p>
    <w:p w14:paraId="77A06D17" w14:textId="77777777" w:rsidR="006E415A" w:rsidRDefault="006E415A" w:rsidP="006E415A">
      <w:pPr>
        <w:pStyle w:val="a4"/>
        <w:tabs>
          <w:tab w:val="left" w:pos="993"/>
        </w:tabs>
        <w:spacing w:after="0" w:line="360" w:lineRule="auto"/>
        <w:ind w:left="0"/>
        <w:jc w:val="center"/>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w:drawing>
          <wp:inline distT="0" distB="0" distL="0" distR="0" wp14:anchorId="77B3F384" wp14:editId="4D921620">
            <wp:extent cx="3773346" cy="282430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78280" cy="2828000"/>
                    </a:xfrm>
                    <a:prstGeom prst="rect">
                      <a:avLst/>
                    </a:prstGeom>
                    <a:noFill/>
                  </pic:spPr>
                </pic:pic>
              </a:graphicData>
            </a:graphic>
          </wp:inline>
        </w:drawing>
      </w:r>
    </w:p>
    <w:p w14:paraId="60860C75" w14:textId="77777777" w:rsidR="006E415A" w:rsidRPr="00E479E3"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Рис.3.3. Залежність концентрації заліза в очищеній воді від питомого об’єму пропущеного розчину крізь модифікований іоніт: 1 – при швидкості фільтрування 2 м/год; 2 – при швидкості фільтрування 5 м/год; 3 –</w:t>
      </w:r>
      <w:r w:rsidRPr="00391FEA">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при швидкості фільтрування 10 м/год. Початкова концентрація заліза 10 мг/дм</w:t>
      </w:r>
      <w:r>
        <w:rPr>
          <w:rFonts w:ascii="Times New Roman" w:hAnsi="Times New Roman" w:cs="Times New Roman"/>
          <w:color w:val="000000"/>
          <w:sz w:val="28"/>
          <w:szCs w:val="28"/>
          <w:vertAlign w:val="superscript"/>
        </w:rPr>
        <w:t>3</w:t>
      </w:r>
    </w:p>
    <w:p w14:paraId="1198BD26" w14:textId="77777777" w:rsidR="006E415A" w:rsidRDefault="006E415A" w:rsidP="006E415A">
      <w:pPr>
        <w:pStyle w:val="a4"/>
        <w:tabs>
          <w:tab w:val="left" w:pos="993"/>
        </w:tabs>
        <w:spacing w:after="0" w:line="360" w:lineRule="auto"/>
        <w:ind w:left="0"/>
        <w:jc w:val="center"/>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w:drawing>
          <wp:inline distT="0" distB="0" distL="0" distR="0" wp14:anchorId="7867972C" wp14:editId="391F731D">
            <wp:extent cx="3906456" cy="2923937"/>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09556" cy="2926257"/>
                    </a:xfrm>
                    <a:prstGeom prst="rect">
                      <a:avLst/>
                    </a:prstGeom>
                    <a:noFill/>
                  </pic:spPr>
                </pic:pic>
              </a:graphicData>
            </a:graphic>
          </wp:inline>
        </w:drawing>
      </w:r>
    </w:p>
    <w:p w14:paraId="2B9D09B6"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Рис.3.4. Залежність концентрації заліза в очищеній воді від питомого об’єму пропущеного розчину крізь модифікований іоніт: 1 – при швидкості </w:t>
      </w:r>
      <w:r>
        <w:rPr>
          <w:rFonts w:ascii="Times New Roman" w:hAnsi="Times New Roman" w:cs="Times New Roman"/>
          <w:color w:val="000000"/>
          <w:sz w:val="28"/>
          <w:szCs w:val="28"/>
        </w:rPr>
        <w:lastRenderedPageBreak/>
        <w:t>фільтрування 2 м/год; 2 – при швидкості фільтрування 5 м/год; 3 –</w:t>
      </w:r>
      <w:r w:rsidRPr="00391FEA">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при швидкості фільтрування 10 м/год. Початкова концентрація заліза 10 мг/дм</w:t>
      </w:r>
      <w:r>
        <w:rPr>
          <w:rFonts w:ascii="Times New Roman" w:hAnsi="Times New Roman" w:cs="Times New Roman"/>
          <w:color w:val="000000"/>
          <w:sz w:val="28"/>
          <w:szCs w:val="28"/>
          <w:vertAlign w:val="superscript"/>
        </w:rPr>
        <w:t>3</w:t>
      </w:r>
    </w:p>
    <w:p w14:paraId="428A59B8" w14:textId="77777777" w:rsidR="006E415A" w:rsidRPr="00F37244"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Як видно з графіків при збільшенні вмісту заліза у вихідному розчині об’єм попущеної води зменшується. До того ж при збільшенні швидкості фільтрування цей об’єм зменшується у двічі. </w:t>
      </w:r>
      <w:r w:rsidRPr="00F37244">
        <w:rPr>
          <w:rFonts w:ascii="Times New Roman" w:hAnsi="Times New Roman" w:cs="Times New Roman"/>
          <w:color w:val="000000"/>
          <w:sz w:val="28"/>
          <w:szCs w:val="28"/>
        </w:rPr>
        <w:t xml:space="preserve">При швидкості фільтрування </w:t>
      </w:r>
      <w:r>
        <w:rPr>
          <w:rFonts w:ascii="Times New Roman" w:hAnsi="Times New Roman" w:cs="Times New Roman"/>
          <w:color w:val="000000"/>
          <w:sz w:val="28"/>
          <w:szCs w:val="28"/>
        </w:rPr>
        <w:t>2 та 5 м/год на початку процесу вдалося повністю вилучити іони заліза з води.</w:t>
      </w:r>
    </w:p>
    <w:p w14:paraId="50A0B013" w14:textId="3F21E344" w:rsidR="006E415A" w:rsidRDefault="006E415A" w:rsidP="006E415A">
      <w:pPr>
        <w:pStyle w:val="a4"/>
        <w:tabs>
          <w:tab w:val="left" w:pos="993"/>
        </w:tabs>
        <w:spacing w:after="0" w:line="360" w:lineRule="auto"/>
        <w:ind w:left="0"/>
        <w:jc w:val="both"/>
        <w:rPr>
          <w:rFonts w:ascii="Times New Roman" w:hAnsi="Times New Roman" w:cs="Times New Roman"/>
          <w:color w:val="000000"/>
          <w:sz w:val="28"/>
          <w:szCs w:val="28"/>
        </w:rPr>
      </w:pPr>
      <w:r>
        <w:rPr>
          <w:rFonts w:ascii="Times New Roman" w:hAnsi="Times New Roman" w:cs="Times New Roman"/>
          <w:color w:val="000000"/>
          <w:sz w:val="28"/>
          <w:szCs w:val="28"/>
        </w:rPr>
        <w:t>За концентрації 5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проскок по іонах заліза</w:t>
      </w:r>
      <w:r w:rsidR="002053F6">
        <w:rPr>
          <w:rFonts w:ascii="Times New Roman" w:hAnsi="Times New Roman" w:cs="Times New Roman"/>
          <w:color w:val="000000"/>
          <w:sz w:val="28"/>
          <w:szCs w:val="28"/>
        </w:rPr>
        <w:t xml:space="preserve"> </w:t>
      </w:r>
      <w:r>
        <w:rPr>
          <w:rFonts w:ascii="Times New Roman" w:hAnsi="Times New Roman" w:cs="Times New Roman"/>
          <w:color w:val="000000"/>
          <w:sz w:val="28"/>
          <w:szCs w:val="28"/>
        </w:rPr>
        <w:t>(0,05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було досягнуто при пропущені 15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та 10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води, а нормованої концентрації (0,2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досягли після того як профільтрували 38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та 30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води за швидкості фільтрування 2 та 5 м/год відповідно. За концентрації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проскок по іонах заліза настав набагато раніше після фільтрування 8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при швидкості 2 м/год та 5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при швидкості 5 м/год. </w:t>
      </w:r>
      <w:r w:rsidRPr="00F37244">
        <w:rPr>
          <w:rFonts w:ascii="Times New Roman" w:hAnsi="Times New Roman" w:cs="Times New Roman"/>
          <w:color w:val="000000"/>
          <w:sz w:val="28"/>
          <w:szCs w:val="28"/>
        </w:rPr>
        <w:t xml:space="preserve">При швидкості фільтрування </w:t>
      </w:r>
      <w:r>
        <w:rPr>
          <w:rFonts w:ascii="Times New Roman" w:hAnsi="Times New Roman" w:cs="Times New Roman"/>
          <w:color w:val="000000"/>
          <w:sz w:val="28"/>
          <w:szCs w:val="28"/>
        </w:rPr>
        <w:t>10 м/год проскок по іонах заліза був з самого початку, а нормованого значення досягли пропустивши 10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води за початкової концентрації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та 20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за початкової концентрації 5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Очевидно, що для даного типу каталітичного завантаження швидкість фільтрування не має перевищувати 5 м/год. </w:t>
      </w:r>
    </w:p>
    <w:p w14:paraId="3F8FA6A3" w14:textId="12187362"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bookmarkStart w:id="8" w:name="_Hlk155622212"/>
      <w:r>
        <w:rPr>
          <w:rFonts w:ascii="Times New Roman" w:hAnsi="Times New Roman" w:cs="Times New Roman"/>
          <w:color w:val="000000"/>
          <w:sz w:val="28"/>
          <w:szCs w:val="28"/>
        </w:rPr>
        <w:t>Виходячи з результатів, для ефективного проходження процесу окислення та повного вилучення іонів заліза все ж таки оптимальною є швидкість фільтрува</w:t>
      </w:r>
      <w:r w:rsidR="002053F6">
        <w:rPr>
          <w:rFonts w:ascii="Times New Roman" w:hAnsi="Times New Roman" w:cs="Times New Roman"/>
          <w:color w:val="000000"/>
          <w:sz w:val="28"/>
          <w:szCs w:val="28"/>
        </w:rPr>
        <w:t>н</w:t>
      </w:r>
      <w:r>
        <w:rPr>
          <w:rFonts w:ascii="Times New Roman" w:hAnsi="Times New Roman" w:cs="Times New Roman"/>
          <w:color w:val="000000"/>
          <w:sz w:val="28"/>
          <w:szCs w:val="28"/>
        </w:rPr>
        <w:t>ня 2 м/год. За такої швидкості в межах концентрацій заліза у природних водах від 5 до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можливо очистити більші об’єми води та збільшити час фільтроциклу. </w:t>
      </w:r>
    </w:p>
    <w:bookmarkEnd w:id="8"/>
    <w:p w14:paraId="04F89DF9"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 процесі дослідження вилучення іонів заліза шляхом фільтрування крізь завантаження з модифікованого цеоліту було отримано наступні результати представлені на рис. 3.5 </w:t>
      </w:r>
    </w:p>
    <w:p w14:paraId="50D11C5E" w14:textId="77777777" w:rsidR="006E415A" w:rsidRPr="00E63728" w:rsidRDefault="006E415A" w:rsidP="006E415A">
      <w:pPr>
        <w:pStyle w:val="a4"/>
        <w:tabs>
          <w:tab w:val="left" w:pos="993"/>
        </w:tabs>
        <w:spacing w:after="0" w:line="360" w:lineRule="auto"/>
        <w:ind w:left="0"/>
        <w:jc w:val="center"/>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w:lastRenderedPageBreak/>
        <w:drawing>
          <wp:inline distT="0" distB="0" distL="0" distR="0" wp14:anchorId="068FEA64" wp14:editId="5A1FC369">
            <wp:extent cx="3912411" cy="2928395"/>
            <wp:effectExtent l="0" t="0" r="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19756" cy="2933893"/>
                    </a:xfrm>
                    <a:prstGeom prst="rect">
                      <a:avLst/>
                    </a:prstGeom>
                    <a:noFill/>
                  </pic:spPr>
                </pic:pic>
              </a:graphicData>
            </a:graphic>
          </wp:inline>
        </w:drawing>
      </w:r>
    </w:p>
    <w:p w14:paraId="013A23DC"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Рис.3.</w:t>
      </w:r>
      <w:r w:rsidRPr="007F3B91">
        <w:rPr>
          <w:rFonts w:ascii="Times New Roman" w:hAnsi="Times New Roman" w:cs="Times New Roman"/>
          <w:color w:val="000000"/>
          <w:sz w:val="28"/>
          <w:szCs w:val="28"/>
        </w:rPr>
        <w:t>5</w:t>
      </w:r>
      <w:r>
        <w:rPr>
          <w:rFonts w:ascii="Times New Roman" w:hAnsi="Times New Roman" w:cs="Times New Roman"/>
          <w:color w:val="000000"/>
          <w:sz w:val="28"/>
          <w:szCs w:val="28"/>
        </w:rPr>
        <w:t>. Залежність концентрації заліза в очищеній воді від питомого об’єму пропущеного розчину крізь модифікований цеоліт: 1, 2 – при швидкості фільтрування 2 м/год та 5</w:t>
      </w:r>
      <w:r w:rsidRPr="00B443E3">
        <w:rPr>
          <w:rFonts w:ascii="Times New Roman" w:hAnsi="Times New Roman" w:cs="Times New Roman"/>
          <w:color w:val="000000"/>
          <w:sz w:val="28"/>
          <w:szCs w:val="28"/>
        </w:rPr>
        <w:t xml:space="preserve"> </w:t>
      </w:r>
      <w:r>
        <w:rPr>
          <w:rFonts w:ascii="Times New Roman" w:hAnsi="Times New Roman" w:cs="Times New Roman"/>
          <w:color w:val="000000"/>
          <w:sz w:val="28"/>
          <w:szCs w:val="28"/>
        </w:rPr>
        <w:t>м/год відповідно за початкової концентрації заліза 5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3, 4 –</w:t>
      </w:r>
      <w:r w:rsidRPr="00391FEA">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при швидкості фільтрування 2 м/год та 5 м/год відповідно за початкової концентрації заліза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w:t>
      </w:r>
    </w:p>
    <w:p w14:paraId="2E7E5D01" w14:textId="77777777" w:rsidR="006E415A" w:rsidRDefault="006E415A" w:rsidP="006E415A">
      <w:pPr>
        <w:pStyle w:val="a4"/>
        <w:tabs>
          <w:tab w:val="left" w:pos="993"/>
        </w:tabs>
        <w:spacing w:after="0" w:line="360" w:lineRule="auto"/>
        <w:ind w:left="0"/>
        <w:jc w:val="both"/>
        <w:rPr>
          <w:rFonts w:ascii="Times New Roman" w:hAnsi="Times New Roman" w:cs="Times New Roman"/>
          <w:color w:val="000000"/>
          <w:sz w:val="28"/>
          <w:szCs w:val="28"/>
        </w:rPr>
      </w:pPr>
    </w:p>
    <w:p w14:paraId="40C2BE0A"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bookmarkStart w:id="9" w:name="_Hlk155622237"/>
      <w:r>
        <w:rPr>
          <w:rFonts w:ascii="Times New Roman" w:hAnsi="Times New Roman" w:cs="Times New Roman"/>
          <w:color w:val="000000"/>
          <w:sz w:val="28"/>
          <w:szCs w:val="28"/>
        </w:rPr>
        <w:t xml:space="preserve">Так як ефективність процесу очевидно нижча ніж у попередньому випадку, з застосуванням модифікованого іоніту в якості завантаження, дослідження зі швидкістю фільтрування 10 м/год не проводили. </w:t>
      </w:r>
    </w:p>
    <w:bookmarkEnd w:id="9"/>
    <w:p w14:paraId="0A016056" w14:textId="4F0F3B9C"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Під час фільтрування води крізь дане завантаження проскок по іонах заліза був починаючи з першої проби при всіх швидкостях фільтрування. За початкового вмісту іонів заліза 5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значення нормованої концентрації (0,2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в очищеній воді були після фільтрування 18 та 15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води за швидкості фільтрування 2 та 5 м/год відповідно. У випадку підвищення концентрації заліза у вихідному розчині до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таких значень було досягнуто після пропускання 12 та 8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при тих же швидкостях фільтрування. </w:t>
      </w:r>
    </w:p>
    <w:p w14:paraId="71D9852D" w14:textId="77777777" w:rsidR="006E415A" w:rsidRPr="00B61469"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bookmarkStart w:id="10" w:name="_Hlk155622257"/>
      <w:r>
        <w:rPr>
          <w:rFonts w:ascii="Times New Roman" w:hAnsi="Times New Roman" w:cs="Times New Roman"/>
          <w:color w:val="000000"/>
          <w:sz w:val="28"/>
          <w:szCs w:val="28"/>
        </w:rPr>
        <w:t xml:space="preserve">На основі отриманих значень, можна зробити висновок, що для каталітичного завантаження у вигляді цеоліта модифікованого розчином </w:t>
      </w:r>
      <w:r w:rsidRPr="00DF5D87">
        <w:rPr>
          <w:rFonts w:ascii="Times New Roman" w:hAnsi="Times New Roman" w:cs="Times New Roman"/>
          <w:color w:val="000000"/>
          <w:sz w:val="28"/>
          <w:szCs w:val="28"/>
        </w:rPr>
        <w:t>КMnO</w:t>
      </w:r>
      <w:r w:rsidRPr="00DF5D87">
        <w:rPr>
          <w:rFonts w:ascii="Times New Roman" w:hAnsi="Times New Roman" w:cs="Times New Roman"/>
          <w:color w:val="000000"/>
          <w:sz w:val="28"/>
          <w:szCs w:val="28"/>
          <w:vertAlign w:val="subscript"/>
        </w:rPr>
        <w:t>4</w:t>
      </w:r>
      <w:r>
        <w:rPr>
          <w:rFonts w:ascii="Times New Roman" w:hAnsi="Times New Roman" w:cs="Times New Roman"/>
          <w:color w:val="000000"/>
          <w:sz w:val="28"/>
          <w:szCs w:val="28"/>
        </w:rPr>
        <w:t xml:space="preserve"> оптимальна швидкість фільтрування має бути не вище 2 м/год. </w:t>
      </w:r>
      <w:r>
        <w:rPr>
          <w:rFonts w:ascii="Times New Roman" w:hAnsi="Times New Roman" w:cs="Times New Roman"/>
          <w:color w:val="000000"/>
          <w:sz w:val="28"/>
          <w:szCs w:val="28"/>
        </w:rPr>
        <w:lastRenderedPageBreak/>
        <w:t>Очевидно, що за великих швидкостей фільтрування води присутні у ній іони заліза не встигають повністю окислитися за рахунок поганого контакту з поверхнею завантаження. У цьому випадку для проходження реакції окислення заліза з компонентами каталітичної плівки утвореної</w:t>
      </w:r>
      <w:r w:rsidRPr="00B61469">
        <w:rPr>
          <w:rFonts w:ascii="Times New Roman" w:hAnsi="Times New Roman" w:cs="Times New Roman"/>
          <w:color w:val="000000"/>
          <w:sz w:val="28"/>
          <w:szCs w:val="28"/>
        </w:rPr>
        <w:t xml:space="preserve"> з перманганату калію </w:t>
      </w:r>
      <w:r>
        <w:rPr>
          <w:rFonts w:ascii="Times New Roman" w:hAnsi="Times New Roman" w:cs="Times New Roman"/>
          <w:color w:val="000000"/>
          <w:sz w:val="28"/>
          <w:szCs w:val="28"/>
        </w:rPr>
        <w:t>необхідно більше часу.</w:t>
      </w:r>
    </w:p>
    <w:bookmarkEnd w:id="10"/>
    <w:p w14:paraId="40D7098E" w14:textId="301624FE"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Ще однім з параметрів ефективної роботи фільтрів знезалізнення є видалення сформованого осаду гідроксиду заліза </w:t>
      </w:r>
      <w:r w:rsidRPr="00B61469">
        <w:rPr>
          <w:rFonts w:ascii="Times New Roman" w:hAnsi="Times New Roman" w:cs="Times New Roman"/>
          <w:color w:val="000000"/>
          <w:sz w:val="28"/>
          <w:szCs w:val="28"/>
        </w:rPr>
        <w:t>Fe(OH)</w:t>
      </w:r>
      <w:r w:rsidRPr="00B61469">
        <w:rPr>
          <w:rFonts w:ascii="Times New Roman" w:hAnsi="Times New Roman" w:cs="Times New Roman"/>
          <w:color w:val="000000"/>
          <w:sz w:val="28"/>
          <w:szCs w:val="28"/>
          <w:vertAlign w:val="subscript"/>
        </w:rPr>
        <w:t>3</w:t>
      </w:r>
      <w:r>
        <w:rPr>
          <w:rFonts w:ascii="Times New Roman" w:hAnsi="Times New Roman" w:cs="Times New Roman"/>
          <w:color w:val="000000"/>
          <w:sz w:val="28"/>
          <w:szCs w:val="28"/>
        </w:rPr>
        <w:t>. З однієї сторони він може виступати каталізатором процесу окислення нових порцій води, що посту</w:t>
      </w:r>
      <w:r w:rsidR="002053F6">
        <w:rPr>
          <w:rFonts w:ascii="Times New Roman" w:hAnsi="Times New Roman" w:cs="Times New Roman"/>
          <w:color w:val="000000"/>
          <w:sz w:val="28"/>
          <w:szCs w:val="28"/>
        </w:rPr>
        <w:t>п</w:t>
      </w:r>
      <w:r>
        <w:rPr>
          <w:rFonts w:ascii="Times New Roman" w:hAnsi="Times New Roman" w:cs="Times New Roman"/>
          <w:color w:val="000000"/>
          <w:sz w:val="28"/>
          <w:szCs w:val="28"/>
        </w:rPr>
        <w:t xml:space="preserve">ають у фільтр, з іншого боку при надмірному накопиченні осад закупорює порожнини в об’ємі фільтрувального завантаження, що призводить до втрати напору у фільтрі. У будь якому випадку, при досягненні нормованих концентрацій іонів заліза необхідно відправляти фільтр на промивку. </w:t>
      </w:r>
    </w:p>
    <w:p w14:paraId="14967052"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Для визначення часу фільтроциклу було розраховано його питому брудоміскість при оптимальних швидкостях фільтрування у випадку використання двох різних завантажень. </w:t>
      </w:r>
    </w:p>
    <w:p w14:paraId="6A5FA432"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rPr>
        <w:t xml:space="preserve">Питома брудоміскість фільтра має бути в таких межах, щоб </w:t>
      </w:r>
      <w:r w:rsidRPr="009854C3">
        <w:rPr>
          <w:rFonts w:ascii="Times New Roman" w:hAnsi="Times New Roman" w:cs="Times New Roman"/>
          <w:color w:val="000000"/>
          <w:sz w:val="28"/>
          <w:szCs w:val="28"/>
        </w:rPr>
        <w:t>забезпеч</w:t>
      </w:r>
      <w:r>
        <w:rPr>
          <w:rFonts w:ascii="Times New Roman" w:hAnsi="Times New Roman" w:cs="Times New Roman"/>
          <w:color w:val="000000"/>
          <w:sz w:val="28"/>
          <w:szCs w:val="28"/>
        </w:rPr>
        <w:t xml:space="preserve">ити </w:t>
      </w:r>
      <w:r w:rsidRPr="009854C3">
        <w:rPr>
          <w:rFonts w:ascii="Times New Roman" w:hAnsi="Times New Roman" w:cs="Times New Roman"/>
          <w:color w:val="000000"/>
          <w:sz w:val="28"/>
          <w:szCs w:val="28"/>
        </w:rPr>
        <w:t>нормативн</w:t>
      </w:r>
      <w:r>
        <w:rPr>
          <w:rFonts w:ascii="Times New Roman" w:hAnsi="Times New Roman" w:cs="Times New Roman"/>
          <w:color w:val="000000"/>
          <w:sz w:val="28"/>
          <w:szCs w:val="28"/>
        </w:rPr>
        <w:t>і</w:t>
      </w:r>
      <w:r w:rsidRPr="009854C3">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показники по вмісту заліза в очищеній воді. Звісно, що даний показник залежить від конструкції фільтру, типу завантаження, швидкості фільтрування та початкової концентрації заліза у воді. </w:t>
      </w:r>
      <w:r w:rsidRPr="001905FA">
        <w:rPr>
          <w:rFonts w:ascii="Times New Roman" w:hAnsi="Times New Roman" w:cs="Times New Roman"/>
          <w:color w:val="000000"/>
          <w:sz w:val="28"/>
          <w:szCs w:val="28"/>
        </w:rPr>
        <w:t xml:space="preserve">Максимальна питома брудомісткість </w:t>
      </w:r>
      <w:r>
        <w:rPr>
          <w:rFonts w:ascii="Times New Roman" w:hAnsi="Times New Roman" w:cs="Times New Roman"/>
          <w:color w:val="000000"/>
          <w:sz w:val="28"/>
          <w:szCs w:val="28"/>
        </w:rPr>
        <w:t>фільтру буде визначати</w:t>
      </w:r>
      <w:r w:rsidRPr="001905FA">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тривалість </w:t>
      </w:r>
      <w:r w:rsidRPr="001905FA">
        <w:rPr>
          <w:rFonts w:ascii="Times New Roman" w:hAnsi="Times New Roman" w:cs="Times New Roman"/>
          <w:color w:val="000000"/>
          <w:sz w:val="28"/>
          <w:szCs w:val="28"/>
        </w:rPr>
        <w:t>фільтр</w:t>
      </w:r>
      <w:r>
        <w:rPr>
          <w:rFonts w:ascii="Times New Roman" w:hAnsi="Times New Roman" w:cs="Times New Roman"/>
          <w:color w:val="000000"/>
          <w:sz w:val="28"/>
          <w:szCs w:val="28"/>
        </w:rPr>
        <w:t>оциклу та</w:t>
      </w:r>
      <w:r w:rsidRPr="001905FA">
        <w:rPr>
          <w:rFonts w:ascii="Times New Roman" w:hAnsi="Times New Roman" w:cs="Times New Roman"/>
          <w:color w:val="000000"/>
          <w:sz w:val="28"/>
          <w:szCs w:val="28"/>
        </w:rPr>
        <w:t xml:space="preserve"> початок </w:t>
      </w:r>
      <w:r>
        <w:rPr>
          <w:rFonts w:ascii="Times New Roman" w:hAnsi="Times New Roman" w:cs="Times New Roman"/>
          <w:color w:val="000000"/>
          <w:sz w:val="28"/>
          <w:szCs w:val="28"/>
        </w:rPr>
        <w:t xml:space="preserve">його промивки. </w:t>
      </w:r>
    </w:p>
    <w:p w14:paraId="722B0B05"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ru-RU"/>
        </w:rPr>
        <w:t xml:space="preserve">На рис. 3.6 </w:t>
      </w:r>
      <w:r>
        <w:rPr>
          <w:rFonts w:ascii="Times New Roman" w:hAnsi="Times New Roman" w:cs="Times New Roman"/>
          <w:color w:val="000000"/>
          <w:sz w:val="28"/>
          <w:szCs w:val="28"/>
        </w:rPr>
        <w:t>відображено зміну концентрацій іонів заліза в очищеній воді в залежності від часу фільтрування. Початкова концентрація заліза у воді була 5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швидкість фільтрування 2 м/год. Об’єм завантаження 1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висота завантаження 25 см.</w:t>
      </w:r>
    </w:p>
    <w:p w14:paraId="7852BE7E" w14:textId="77777777" w:rsidR="006E415A" w:rsidRPr="009C2811"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bookmarkStart w:id="11" w:name="_Hlk155622578"/>
      <w:r>
        <w:rPr>
          <w:rFonts w:ascii="Times New Roman" w:hAnsi="Times New Roman" w:cs="Times New Roman"/>
          <w:color w:val="000000"/>
          <w:sz w:val="28"/>
          <w:szCs w:val="28"/>
        </w:rPr>
        <w:t>За таких параметрів час корисної роботи фільтра, тобто до досягнення нормованих значень по залізу в очищеній воді, становить Т</w:t>
      </w:r>
      <w:r>
        <w:rPr>
          <w:rFonts w:ascii="Times New Roman" w:hAnsi="Times New Roman" w:cs="Times New Roman"/>
          <w:color w:val="000000"/>
          <w:sz w:val="28"/>
          <w:szCs w:val="28"/>
          <w:vertAlign w:val="subscript"/>
        </w:rPr>
        <w:t>ф.к.</w:t>
      </w:r>
      <w:r>
        <w:rPr>
          <w:rFonts w:ascii="Times New Roman" w:hAnsi="Times New Roman" w:cs="Times New Roman"/>
          <w:color w:val="000000"/>
          <w:sz w:val="28"/>
          <w:szCs w:val="28"/>
        </w:rPr>
        <w:t xml:space="preserve">= 4,5 год. Показник максимальної брудомісткості при  цьому рівний </w:t>
      </w:r>
      <w:r>
        <w:rPr>
          <w:rFonts w:ascii="Times New Roman" w:hAnsi="Times New Roman" w:cs="Times New Roman"/>
          <w:color w:val="000000"/>
          <w:sz w:val="28"/>
          <w:szCs w:val="28"/>
          <w:lang w:val="en-US"/>
        </w:rPr>
        <w:t>G</w:t>
      </w:r>
      <w:r>
        <w:rPr>
          <w:rFonts w:ascii="Times New Roman" w:hAnsi="Times New Roman" w:cs="Times New Roman"/>
          <w:color w:val="000000"/>
          <w:sz w:val="28"/>
          <w:szCs w:val="28"/>
          <w:vertAlign w:val="subscript"/>
          <w:lang w:val="en-US"/>
        </w:rPr>
        <w:t>max</w:t>
      </w:r>
      <w:r w:rsidRPr="009C2811">
        <w:rPr>
          <w:rFonts w:ascii="Times New Roman" w:hAnsi="Times New Roman" w:cs="Times New Roman"/>
          <w:color w:val="000000"/>
          <w:sz w:val="28"/>
          <w:szCs w:val="28"/>
          <w:lang w:val="ru-RU"/>
        </w:rPr>
        <w:t>= 139</w:t>
      </w:r>
      <w:r>
        <w:rPr>
          <w:rFonts w:ascii="Times New Roman" w:hAnsi="Times New Roman" w:cs="Times New Roman"/>
          <w:color w:val="000000"/>
          <w:sz w:val="28"/>
          <w:szCs w:val="28"/>
          <w:lang w:val="ru-RU"/>
        </w:rPr>
        <w:t>,</w:t>
      </w:r>
      <w:r>
        <w:rPr>
          <w:rFonts w:ascii="Times New Roman" w:hAnsi="Times New Roman" w:cs="Times New Roman"/>
          <w:color w:val="000000"/>
          <w:sz w:val="28"/>
          <w:szCs w:val="28"/>
        </w:rPr>
        <w:t>4 мг/м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 </w:t>
      </w:r>
      <w:bookmarkEnd w:id="11"/>
      <w:r>
        <w:rPr>
          <w:rFonts w:ascii="Times New Roman" w:hAnsi="Times New Roman" w:cs="Times New Roman"/>
          <w:color w:val="000000"/>
          <w:sz w:val="28"/>
          <w:szCs w:val="28"/>
        </w:rPr>
        <w:t xml:space="preserve">. </w:t>
      </w:r>
    </w:p>
    <w:p w14:paraId="1962D565" w14:textId="77777777" w:rsidR="006E415A" w:rsidRPr="00112BA6" w:rsidRDefault="006E415A" w:rsidP="006E415A">
      <w:pPr>
        <w:pStyle w:val="a4"/>
        <w:tabs>
          <w:tab w:val="left" w:pos="993"/>
        </w:tabs>
        <w:spacing w:after="0" w:line="360" w:lineRule="auto"/>
        <w:ind w:left="0"/>
        <w:jc w:val="center"/>
        <w:rPr>
          <w:rFonts w:ascii="Times New Roman" w:hAnsi="Times New Roman" w:cs="Times New Roman"/>
          <w:color w:val="000000"/>
          <w:sz w:val="28"/>
          <w:szCs w:val="28"/>
          <w:lang w:val="ru-RU"/>
        </w:rPr>
      </w:pPr>
      <w:r>
        <w:rPr>
          <w:rFonts w:ascii="Times New Roman" w:hAnsi="Times New Roman" w:cs="Times New Roman"/>
          <w:noProof/>
          <w:color w:val="000000"/>
          <w:sz w:val="28"/>
          <w:szCs w:val="28"/>
          <w:lang w:eastAsia="uk-UA"/>
        </w:rPr>
        <w:lastRenderedPageBreak/>
        <w:drawing>
          <wp:inline distT="0" distB="0" distL="0" distR="0" wp14:anchorId="0F987F1F" wp14:editId="685171EB">
            <wp:extent cx="4546029" cy="3188826"/>
            <wp:effectExtent l="0" t="0" r="698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8">
                      <a:extLst>
                        <a:ext uri="{28A0092B-C50C-407E-A947-70E740481C1C}">
                          <a14:useLocalDpi xmlns:a14="http://schemas.microsoft.com/office/drawing/2010/main" val="0"/>
                        </a:ext>
                      </a:extLst>
                    </a:blip>
                    <a:srcRect b="5280"/>
                    <a:stretch/>
                  </pic:blipFill>
                  <pic:spPr bwMode="auto">
                    <a:xfrm>
                      <a:off x="0" y="0"/>
                      <a:ext cx="4548222" cy="3190364"/>
                    </a:xfrm>
                    <a:prstGeom prst="rect">
                      <a:avLst/>
                    </a:prstGeom>
                    <a:noFill/>
                    <a:ln>
                      <a:noFill/>
                    </a:ln>
                    <a:extLst>
                      <a:ext uri="{53640926-AAD7-44D8-BBD7-CCE9431645EC}">
                        <a14:shadowObscured xmlns:a14="http://schemas.microsoft.com/office/drawing/2010/main"/>
                      </a:ext>
                    </a:extLst>
                  </pic:spPr>
                </pic:pic>
              </a:graphicData>
            </a:graphic>
          </wp:inline>
        </w:drawing>
      </w:r>
    </w:p>
    <w:p w14:paraId="7FA153A3"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Рис. 3.6. Зміна концентрації заліза в очищеній воді в залежності від часу фільтрування крізь модифікований іоніт за початкової концентрації 5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та швидкості фільтрування 2 м/год.</w:t>
      </w:r>
    </w:p>
    <w:p w14:paraId="6B128D26"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p>
    <w:p w14:paraId="41BDCB3D" w14:textId="77777777" w:rsidR="006E415A" w:rsidRDefault="006E415A" w:rsidP="006E415A">
      <w:pPr>
        <w:pStyle w:val="a4"/>
        <w:tabs>
          <w:tab w:val="left" w:pos="993"/>
        </w:tabs>
        <w:spacing w:after="0" w:line="360" w:lineRule="auto"/>
        <w:ind w:left="0"/>
        <w:jc w:val="center"/>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w:drawing>
          <wp:inline distT="0" distB="0" distL="0" distR="0" wp14:anchorId="178C4447" wp14:editId="7B240D97">
            <wp:extent cx="4673600" cy="33782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9">
                      <a:extLst>
                        <a:ext uri="{28A0092B-C50C-407E-A947-70E740481C1C}">
                          <a14:useLocalDpi xmlns:a14="http://schemas.microsoft.com/office/drawing/2010/main" val="0"/>
                        </a:ext>
                      </a:extLst>
                    </a:blip>
                    <a:srcRect b="3841"/>
                    <a:stretch/>
                  </pic:blipFill>
                  <pic:spPr bwMode="auto">
                    <a:xfrm>
                      <a:off x="0" y="0"/>
                      <a:ext cx="4682793" cy="3384845"/>
                    </a:xfrm>
                    <a:prstGeom prst="rect">
                      <a:avLst/>
                    </a:prstGeom>
                    <a:noFill/>
                    <a:ln>
                      <a:noFill/>
                    </a:ln>
                    <a:extLst>
                      <a:ext uri="{53640926-AAD7-44D8-BBD7-CCE9431645EC}">
                        <a14:shadowObscured xmlns:a14="http://schemas.microsoft.com/office/drawing/2010/main"/>
                      </a:ext>
                    </a:extLst>
                  </pic:spPr>
                </pic:pic>
              </a:graphicData>
            </a:graphic>
          </wp:inline>
        </w:drawing>
      </w:r>
    </w:p>
    <w:p w14:paraId="292AB44F"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Рис. 3.7. Зміна концентрації заліза в очищеній воді в залежності від часу фільтрування крізь модифікований іоніт за початкової концентрації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та швидкості фільтрування 2 м/год.</w:t>
      </w:r>
    </w:p>
    <w:p w14:paraId="665409AC" w14:textId="77777777" w:rsidR="006E415A" w:rsidRPr="00254022"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p>
    <w:p w14:paraId="4103F68F" w14:textId="2F005A8B" w:rsidR="006E415A" w:rsidRPr="00162A39"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За початкової концентрація заліза у воді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та швидкості фільтрування 2 м/год час корисної роботи фільтра становить Т</w:t>
      </w:r>
      <w:r>
        <w:rPr>
          <w:rFonts w:ascii="Times New Roman" w:hAnsi="Times New Roman" w:cs="Times New Roman"/>
          <w:color w:val="000000"/>
          <w:sz w:val="28"/>
          <w:szCs w:val="28"/>
          <w:vertAlign w:val="subscript"/>
        </w:rPr>
        <w:t>ф.к.</w:t>
      </w:r>
      <w:r>
        <w:rPr>
          <w:rFonts w:ascii="Times New Roman" w:hAnsi="Times New Roman" w:cs="Times New Roman"/>
          <w:color w:val="000000"/>
          <w:sz w:val="28"/>
          <w:szCs w:val="28"/>
        </w:rPr>
        <w:t xml:space="preserve">= </w:t>
      </w:r>
      <w:bookmarkStart w:id="12" w:name="_Hlk155622659"/>
      <w:r>
        <w:rPr>
          <w:rFonts w:ascii="Times New Roman" w:hAnsi="Times New Roman" w:cs="Times New Roman"/>
          <w:color w:val="000000"/>
          <w:sz w:val="28"/>
          <w:szCs w:val="28"/>
        </w:rPr>
        <w:t xml:space="preserve">2,3 год. </w:t>
      </w:r>
      <w:bookmarkEnd w:id="12"/>
      <w:r>
        <w:rPr>
          <w:rFonts w:ascii="Times New Roman" w:hAnsi="Times New Roman" w:cs="Times New Roman"/>
          <w:color w:val="000000"/>
          <w:sz w:val="28"/>
          <w:szCs w:val="28"/>
        </w:rPr>
        <w:t xml:space="preserve">показник брудомісткості при цьому був рівний </w:t>
      </w:r>
      <w:r>
        <w:rPr>
          <w:rFonts w:ascii="Times New Roman" w:hAnsi="Times New Roman" w:cs="Times New Roman"/>
          <w:color w:val="000000"/>
          <w:sz w:val="28"/>
          <w:szCs w:val="28"/>
          <w:lang w:val="en-US"/>
        </w:rPr>
        <w:t>G</w:t>
      </w:r>
      <w:r>
        <w:rPr>
          <w:rFonts w:ascii="Times New Roman" w:hAnsi="Times New Roman" w:cs="Times New Roman"/>
          <w:color w:val="000000"/>
          <w:sz w:val="28"/>
          <w:szCs w:val="28"/>
          <w:vertAlign w:val="subscript"/>
          <w:lang w:val="en-US"/>
        </w:rPr>
        <w:t>max</w:t>
      </w:r>
      <w:r>
        <w:rPr>
          <w:rFonts w:ascii="Times New Roman" w:hAnsi="Times New Roman" w:cs="Times New Roman"/>
          <w:color w:val="000000"/>
          <w:sz w:val="28"/>
          <w:szCs w:val="28"/>
        </w:rPr>
        <w:t>= 151</w:t>
      </w:r>
      <w:r w:rsidRPr="00C06C0B">
        <w:rPr>
          <w:rFonts w:ascii="Times New Roman" w:hAnsi="Times New Roman" w:cs="Times New Roman"/>
          <w:color w:val="000000"/>
          <w:sz w:val="28"/>
          <w:szCs w:val="28"/>
        </w:rPr>
        <w:t>,</w:t>
      </w:r>
      <w:r>
        <w:rPr>
          <w:rFonts w:ascii="Times New Roman" w:hAnsi="Times New Roman" w:cs="Times New Roman"/>
          <w:color w:val="000000"/>
          <w:sz w:val="28"/>
          <w:szCs w:val="28"/>
        </w:rPr>
        <w:t>8 мг/м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 </w:t>
      </w:r>
    </w:p>
    <w:p w14:paraId="50169514" w14:textId="77777777" w:rsidR="006E415A" w:rsidRPr="00162A39" w:rsidRDefault="006E415A" w:rsidP="006E415A">
      <w:pPr>
        <w:pStyle w:val="a4"/>
        <w:tabs>
          <w:tab w:val="left" w:pos="993"/>
        </w:tabs>
        <w:spacing w:after="0" w:line="360" w:lineRule="auto"/>
        <w:ind w:left="0"/>
        <w:jc w:val="center"/>
        <w:rPr>
          <w:rFonts w:ascii="Times New Roman" w:hAnsi="Times New Roman" w:cs="Times New Roman"/>
          <w:color w:val="000000"/>
          <w:sz w:val="28"/>
          <w:szCs w:val="28"/>
          <w:lang w:val="en-US"/>
        </w:rPr>
      </w:pPr>
      <w:r>
        <w:rPr>
          <w:rFonts w:ascii="Times New Roman" w:hAnsi="Times New Roman" w:cs="Times New Roman"/>
          <w:noProof/>
          <w:color w:val="000000"/>
          <w:sz w:val="28"/>
          <w:szCs w:val="28"/>
          <w:lang w:eastAsia="uk-UA"/>
        </w:rPr>
        <w:drawing>
          <wp:inline distT="0" distB="0" distL="0" distR="0" wp14:anchorId="312A43BB" wp14:editId="3D7529BC">
            <wp:extent cx="5289550" cy="3356731"/>
            <wp:effectExtent l="0" t="0" r="635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0">
                      <a:extLst>
                        <a:ext uri="{28A0092B-C50C-407E-A947-70E740481C1C}">
                          <a14:useLocalDpi xmlns:a14="http://schemas.microsoft.com/office/drawing/2010/main" val="0"/>
                        </a:ext>
                      </a:extLst>
                    </a:blip>
                    <a:srcRect b="15496"/>
                    <a:stretch/>
                  </pic:blipFill>
                  <pic:spPr bwMode="auto">
                    <a:xfrm>
                      <a:off x="0" y="0"/>
                      <a:ext cx="5291638" cy="3358056"/>
                    </a:xfrm>
                    <a:prstGeom prst="rect">
                      <a:avLst/>
                    </a:prstGeom>
                    <a:noFill/>
                    <a:ln>
                      <a:noFill/>
                    </a:ln>
                    <a:extLst>
                      <a:ext uri="{53640926-AAD7-44D8-BBD7-CCE9431645EC}">
                        <a14:shadowObscured xmlns:a14="http://schemas.microsoft.com/office/drawing/2010/main"/>
                      </a:ext>
                    </a:extLst>
                  </pic:spPr>
                </pic:pic>
              </a:graphicData>
            </a:graphic>
          </wp:inline>
        </w:drawing>
      </w:r>
    </w:p>
    <w:p w14:paraId="0D6204E6" w14:textId="77777777" w:rsidR="006E415A" w:rsidRPr="008C2B61"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Рис. 3.</w:t>
      </w:r>
      <w:r w:rsidRPr="007F3B91">
        <w:rPr>
          <w:rFonts w:ascii="Times New Roman" w:hAnsi="Times New Roman" w:cs="Times New Roman"/>
          <w:color w:val="000000"/>
          <w:sz w:val="28"/>
          <w:szCs w:val="28"/>
          <w:lang w:val="en-US"/>
        </w:rPr>
        <w:t>8</w:t>
      </w:r>
      <w:r>
        <w:rPr>
          <w:rFonts w:ascii="Times New Roman" w:hAnsi="Times New Roman" w:cs="Times New Roman"/>
          <w:color w:val="000000"/>
          <w:sz w:val="28"/>
          <w:szCs w:val="28"/>
        </w:rPr>
        <w:t>. Зміна показника питомої брудоміскості від часу фільтрування крізь завантаження на основі модифікованого іоніту: 1 – за початкової концентрації заліза 5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2 – за початкової концентрації заліза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та швидкості фільтрування 2 м/год в обох випадках.</w:t>
      </w:r>
    </w:p>
    <w:p w14:paraId="04629CDD"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p>
    <w:p w14:paraId="56286B54" w14:textId="77777777" w:rsidR="006E415A" w:rsidRPr="00C9475C"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bookmarkStart w:id="13" w:name="_Hlk155622515"/>
      <w:r>
        <w:rPr>
          <w:rFonts w:ascii="Times New Roman" w:hAnsi="Times New Roman" w:cs="Times New Roman"/>
          <w:color w:val="000000"/>
          <w:sz w:val="28"/>
          <w:szCs w:val="28"/>
        </w:rPr>
        <w:t>У випадку використання модифікованого цеоліту для знезалізнення води були отримані наступні показники. За початкової концентрації заліза у воді 5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час корисної роботи фільтра становить Т</w:t>
      </w:r>
      <w:r>
        <w:rPr>
          <w:rFonts w:ascii="Times New Roman" w:hAnsi="Times New Roman" w:cs="Times New Roman"/>
          <w:color w:val="000000"/>
          <w:sz w:val="28"/>
          <w:szCs w:val="28"/>
          <w:vertAlign w:val="subscript"/>
        </w:rPr>
        <w:t>ф.к.</w:t>
      </w:r>
      <w:r>
        <w:rPr>
          <w:rFonts w:ascii="Times New Roman" w:hAnsi="Times New Roman" w:cs="Times New Roman"/>
          <w:color w:val="000000"/>
          <w:sz w:val="28"/>
          <w:szCs w:val="28"/>
        </w:rPr>
        <w:t xml:space="preserve">= 2,1 год. Показник максимальної брудомісткості рівний </w:t>
      </w:r>
      <w:r>
        <w:rPr>
          <w:rFonts w:ascii="Times New Roman" w:hAnsi="Times New Roman" w:cs="Times New Roman"/>
          <w:color w:val="000000"/>
          <w:sz w:val="28"/>
          <w:szCs w:val="28"/>
          <w:lang w:val="en-US"/>
        </w:rPr>
        <w:t>G</w:t>
      </w:r>
      <w:r>
        <w:rPr>
          <w:rFonts w:ascii="Times New Roman" w:hAnsi="Times New Roman" w:cs="Times New Roman"/>
          <w:color w:val="000000"/>
          <w:sz w:val="28"/>
          <w:szCs w:val="28"/>
          <w:vertAlign w:val="subscript"/>
          <w:lang w:val="en-US"/>
        </w:rPr>
        <w:t>max</w:t>
      </w:r>
      <w:r w:rsidRPr="00922788">
        <w:rPr>
          <w:rFonts w:ascii="Times New Roman" w:hAnsi="Times New Roman" w:cs="Times New Roman"/>
          <w:color w:val="000000"/>
          <w:sz w:val="28"/>
          <w:szCs w:val="28"/>
        </w:rPr>
        <w:t xml:space="preserve">= </w:t>
      </w:r>
      <w:r>
        <w:rPr>
          <w:rFonts w:ascii="Times New Roman" w:hAnsi="Times New Roman" w:cs="Times New Roman"/>
          <w:color w:val="000000"/>
          <w:sz w:val="28"/>
          <w:szCs w:val="28"/>
        </w:rPr>
        <w:t>67,7 мг/м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За тих же умов фільтрування при концентрації заліза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аналогічні показники становлять Т</w:t>
      </w:r>
      <w:r>
        <w:rPr>
          <w:rFonts w:ascii="Times New Roman" w:hAnsi="Times New Roman" w:cs="Times New Roman"/>
          <w:color w:val="000000"/>
          <w:sz w:val="28"/>
          <w:szCs w:val="28"/>
          <w:vertAlign w:val="subscript"/>
        </w:rPr>
        <w:t>ф.к.</w:t>
      </w:r>
      <w:r>
        <w:rPr>
          <w:rFonts w:ascii="Times New Roman" w:hAnsi="Times New Roman" w:cs="Times New Roman"/>
          <w:color w:val="000000"/>
          <w:sz w:val="28"/>
          <w:szCs w:val="28"/>
        </w:rPr>
        <w:t xml:space="preserve">= 1,4 год, що відповідає </w:t>
      </w:r>
      <w:r>
        <w:rPr>
          <w:rFonts w:ascii="Times New Roman" w:hAnsi="Times New Roman" w:cs="Times New Roman"/>
          <w:color w:val="000000"/>
          <w:sz w:val="28"/>
          <w:szCs w:val="28"/>
          <w:lang w:val="en-US"/>
        </w:rPr>
        <w:t>G</w:t>
      </w:r>
      <w:r>
        <w:rPr>
          <w:rFonts w:ascii="Times New Roman" w:hAnsi="Times New Roman" w:cs="Times New Roman"/>
          <w:color w:val="000000"/>
          <w:sz w:val="28"/>
          <w:szCs w:val="28"/>
          <w:vertAlign w:val="subscript"/>
          <w:lang w:val="en-US"/>
        </w:rPr>
        <w:t>max</w:t>
      </w:r>
      <w:r w:rsidRPr="00922788">
        <w:rPr>
          <w:rFonts w:ascii="Times New Roman" w:hAnsi="Times New Roman" w:cs="Times New Roman"/>
          <w:color w:val="000000"/>
          <w:sz w:val="28"/>
          <w:szCs w:val="28"/>
        </w:rPr>
        <w:t xml:space="preserve">= </w:t>
      </w:r>
      <w:r>
        <w:rPr>
          <w:rFonts w:ascii="Times New Roman" w:hAnsi="Times New Roman" w:cs="Times New Roman"/>
          <w:color w:val="000000"/>
          <w:sz w:val="28"/>
          <w:szCs w:val="28"/>
        </w:rPr>
        <w:t>90,8 мг/м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w:t>
      </w:r>
      <w:bookmarkEnd w:id="13"/>
      <w:r>
        <w:rPr>
          <w:rFonts w:ascii="Times New Roman" w:hAnsi="Times New Roman" w:cs="Times New Roman"/>
          <w:color w:val="000000"/>
          <w:sz w:val="28"/>
          <w:szCs w:val="28"/>
        </w:rPr>
        <w:t xml:space="preserve"> </w:t>
      </w:r>
    </w:p>
    <w:p w14:paraId="67AA5353" w14:textId="77777777" w:rsidR="006E415A" w:rsidRDefault="006E415A" w:rsidP="006E415A">
      <w:pPr>
        <w:pStyle w:val="a4"/>
        <w:tabs>
          <w:tab w:val="left" w:pos="993"/>
        </w:tabs>
        <w:spacing w:after="0" w:line="360" w:lineRule="auto"/>
        <w:ind w:left="0"/>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w:lastRenderedPageBreak/>
        <w:drawing>
          <wp:inline distT="0" distB="0" distL="0" distR="0" wp14:anchorId="52CEF21A" wp14:editId="682AC35B">
            <wp:extent cx="5156200" cy="3423826"/>
            <wp:effectExtent l="0" t="0" r="6350"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1">
                      <a:extLst>
                        <a:ext uri="{28A0092B-C50C-407E-A947-70E740481C1C}">
                          <a14:useLocalDpi xmlns:a14="http://schemas.microsoft.com/office/drawing/2010/main" val="0"/>
                        </a:ext>
                      </a:extLst>
                    </a:blip>
                    <a:srcRect b="5095"/>
                    <a:stretch/>
                  </pic:blipFill>
                  <pic:spPr bwMode="auto">
                    <a:xfrm>
                      <a:off x="0" y="0"/>
                      <a:ext cx="5156200" cy="3423826"/>
                    </a:xfrm>
                    <a:prstGeom prst="rect">
                      <a:avLst/>
                    </a:prstGeom>
                    <a:noFill/>
                    <a:ln>
                      <a:noFill/>
                    </a:ln>
                    <a:extLst>
                      <a:ext uri="{53640926-AAD7-44D8-BBD7-CCE9431645EC}">
                        <a14:shadowObscured xmlns:a14="http://schemas.microsoft.com/office/drawing/2010/main"/>
                      </a:ext>
                    </a:extLst>
                  </pic:spPr>
                </pic:pic>
              </a:graphicData>
            </a:graphic>
          </wp:inline>
        </w:drawing>
      </w:r>
    </w:p>
    <w:p w14:paraId="0C4B80E1" w14:textId="40B18823" w:rsidR="006E415A" w:rsidRPr="008C2B61"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Рис. 3.</w:t>
      </w:r>
      <w:r w:rsidR="003017C9">
        <w:rPr>
          <w:rFonts w:ascii="Times New Roman" w:hAnsi="Times New Roman" w:cs="Times New Roman"/>
          <w:color w:val="000000"/>
          <w:sz w:val="28"/>
          <w:szCs w:val="28"/>
        </w:rPr>
        <w:t>9</w:t>
      </w:r>
      <w:r>
        <w:rPr>
          <w:rFonts w:ascii="Times New Roman" w:hAnsi="Times New Roman" w:cs="Times New Roman"/>
          <w:color w:val="000000"/>
          <w:sz w:val="28"/>
          <w:szCs w:val="28"/>
        </w:rPr>
        <w:t>. Зміна показника питомої брудоміс</w:t>
      </w:r>
      <w:r w:rsidR="007E45AB">
        <w:rPr>
          <w:rFonts w:ascii="Times New Roman" w:hAnsi="Times New Roman" w:cs="Times New Roman"/>
          <w:color w:val="000000"/>
          <w:sz w:val="28"/>
          <w:szCs w:val="28"/>
        </w:rPr>
        <w:t>тс</w:t>
      </w:r>
      <w:r>
        <w:rPr>
          <w:rFonts w:ascii="Times New Roman" w:hAnsi="Times New Roman" w:cs="Times New Roman"/>
          <w:color w:val="000000"/>
          <w:sz w:val="28"/>
          <w:szCs w:val="28"/>
        </w:rPr>
        <w:t>кості від часу фільтрування крізь завантаження на основі модифікованого цеоліту: 1 – за початкової концентрації заліза 5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2 – за початкової концентрації заліза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та швидкості фільтрування 2 м/год в обох випадках.</w:t>
      </w:r>
    </w:p>
    <w:p w14:paraId="479BF687"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p>
    <w:p w14:paraId="454D7B20" w14:textId="0B1B56DC"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З отриманих результатів дослідження знезалізнення води з використанням обох фільтрувальних завантажень спостерігається загальна тенденція щодо показника брудоміс</w:t>
      </w:r>
      <w:r w:rsidR="007E45AB">
        <w:rPr>
          <w:rFonts w:ascii="Times New Roman" w:hAnsi="Times New Roman" w:cs="Times New Roman"/>
          <w:color w:val="000000"/>
          <w:sz w:val="28"/>
          <w:szCs w:val="28"/>
        </w:rPr>
        <w:t>тс</w:t>
      </w:r>
      <w:r>
        <w:rPr>
          <w:rFonts w:ascii="Times New Roman" w:hAnsi="Times New Roman" w:cs="Times New Roman"/>
          <w:color w:val="000000"/>
          <w:sz w:val="28"/>
          <w:szCs w:val="28"/>
        </w:rPr>
        <w:t>кості. При більших початкових концентраціях іонів заліза у вихідній воді показник брудоміс</w:t>
      </w:r>
      <w:r w:rsidR="007E45AB">
        <w:rPr>
          <w:rFonts w:ascii="Times New Roman" w:hAnsi="Times New Roman" w:cs="Times New Roman"/>
          <w:color w:val="000000"/>
          <w:sz w:val="28"/>
          <w:szCs w:val="28"/>
        </w:rPr>
        <w:t>т</w:t>
      </w:r>
      <w:r>
        <w:rPr>
          <w:rFonts w:ascii="Times New Roman" w:hAnsi="Times New Roman" w:cs="Times New Roman"/>
          <w:color w:val="000000"/>
          <w:sz w:val="28"/>
          <w:szCs w:val="28"/>
        </w:rPr>
        <w:t xml:space="preserve">кості є більшим, тобто маса сформованого осаду в процесі окислення є також більшою. Накопичення більшої кількості осаду призводить до зменшення часу корисної дії фільтра, що викликає необхідність більш частих промивок фільтрувального завантаження. </w:t>
      </w:r>
    </w:p>
    <w:p w14:paraId="48794B8C" w14:textId="32DFEF3E"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Якщо порівнювати обидва фільтрувальні завантаження, очевидно що у випадку використання модифікованого катіоніту магнетитом час фільтроциклу більший</w:t>
      </w:r>
      <w:r w:rsidR="007E45AB">
        <w:rPr>
          <w:rFonts w:ascii="Times New Roman" w:hAnsi="Times New Roman" w:cs="Times New Roman"/>
          <w:color w:val="000000"/>
          <w:sz w:val="28"/>
          <w:szCs w:val="28"/>
        </w:rPr>
        <w:t>,</w:t>
      </w:r>
      <w:r>
        <w:rPr>
          <w:rFonts w:ascii="Times New Roman" w:hAnsi="Times New Roman" w:cs="Times New Roman"/>
          <w:color w:val="000000"/>
          <w:sz w:val="28"/>
          <w:szCs w:val="28"/>
        </w:rPr>
        <w:t xml:space="preserve"> ніж при використанні модифікованого цеоліту в обох випадках початкових концентрацій. </w:t>
      </w:r>
    </w:p>
    <w:p w14:paraId="70541A4A"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Низьку</w:t>
      </w:r>
      <w:r w:rsidRPr="003220C2">
        <w:rPr>
          <w:rFonts w:ascii="Times New Roman" w:hAnsi="Times New Roman" w:cs="Times New Roman"/>
          <w:color w:val="000000"/>
          <w:sz w:val="28"/>
          <w:szCs w:val="28"/>
        </w:rPr>
        <w:t xml:space="preserve"> ефективність процесу</w:t>
      </w:r>
      <w:r>
        <w:rPr>
          <w:rFonts w:ascii="Times New Roman" w:hAnsi="Times New Roman" w:cs="Times New Roman"/>
          <w:color w:val="000000"/>
          <w:sz w:val="28"/>
          <w:szCs w:val="28"/>
        </w:rPr>
        <w:t xml:space="preserve"> знезалізнення води при її фільтруванні крізь модифікований цеоліт може бути </w:t>
      </w:r>
      <w:r w:rsidRPr="003220C2">
        <w:rPr>
          <w:rFonts w:ascii="Times New Roman" w:hAnsi="Times New Roman" w:cs="Times New Roman"/>
          <w:color w:val="000000"/>
          <w:sz w:val="28"/>
          <w:szCs w:val="28"/>
        </w:rPr>
        <w:t>зумовлена відсутністю на</w:t>
      </w:r>
      <w:r>
        <w:rPr>
          <w:rFonts w:ascii="Times New Roman" w:hAnsi="Times New Roman" w:cs="Times New Roman"/>
          <w:color w:val="000000"/>
          <w:sz w:val="28"/>
          <w:szCs w:val="28"/>
        </w:rPr>
        <w:t xml:space="preserve"> </w:t>
      </w:r>
      <w:r w:rsidRPr="003220C2">
        <w:rPr>
          <w:rFonts w:ascii="Times New Roman" w:hAnsi="Times New Roman" w:cs="Times New Roman"/>
          <w:color w:val="000000"/>
          <w:sz w:val="28"/>
          <w:szCs w:val="28"/>
        </w:rPr>
        <w:t xml:space="preserve">поверхні </w:t>
      </w:r>
      <w:r>
        <w:rPr>
          <w:rFonts w:ascii="Times New Roman" w:hAnsi="Times New Roman" w:cs="Times New Roman"/>
          <w:color w:val="000000"/>
          <w:sz w:val="28"/>
          <w:szCs w:val="28"/>
        </w:rPr>
        <w:t xml:space="preserve">його </w:t>
      </w:r>
      <w:r w:rsidRPr="003220C2">
        <w:rPr>
          <w:rFonts w:ascii="Times New Roman" w:hAnsi="Times New Roman" w:cs="Times New Roman"/>
          <w:color w:val="000000"/>
          <w:sz w:val="28"/>
          <w:szCs w:val="28"/>
        </w:rPr>
        <w:t xml:space="preserve">зерен </w:t>
      </w:r>
      <w:r>
        <w:rPr>
          <w:rFonts w:ascii="Times New Roman" w:hAnsi="Times New Roman" w:cs="Times New Roman"/>
          <w:color w:val="000000"/>
          <w:sz w:val="28"/>
          <w:szCs w:val="28"/>
        </w:rPr>
        <w:t>каталітичної плівки, що зазвичай утворюється із окислених сполук</w:t>
      </w:r>
      <w:r w:rsidRPr="003220C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заліза. Така плівка</w:t>
      </w:r>
      <w:r w:rsidRPr="003220C2">
        <w:rPr>
          <w:rFonts w:ascii="Times New Roman" w:hAnsi="Times New Roman" w:cs="Times New Roman"/>
          <w:color w:val="000000"/>
          <w:sz w:val="28"/>
          <w:szCs w:val="28"/>
        </w:rPr>
        <w:t xml:space="preserve"> сприяє </w:t>
      </w:r>
      <w:r>
        <w:rPr>
          <w:rFonts w:ascii="Times New Roman" w:hAnsi="Times New Roman" w:cs="Times New Roman"/>
          <w:color w:val="000000"/>
          <w:sz w:val="28"/>
          <w:szCs w:val="28"/>
        </w:rPr>
        <w:t>процесу повного</w:t>
      </w:r>
      <w:r w:rsidRPr="003220C2">
        <w:rPr>
          <w:rFonts w:ascii="Times New Roman" w:hAnsi="Times New Roman" w:cs="Times New Roman"/>
          <w:color w:val="000000"/>
          <w:sz w:val="28"/>
          <w:szCs w:val="28"/>
        </w:rPr>
        <w:t xml:space="preserve"> окиснення</w:t>
      </w:r>
      <w:r>
        <w:rPr>
          <w:rFonts w:ascii="Times New Roman" w:hAnsi="Times New Roman" w:cs="Times New Roman"/>
          <w:color w:val="000000"/>
          <w:sz w:val="28"/>
          <w:szCs w:val="28"/>
        </w:rPr>
        <w:t xml:space="preserve"> заліза</w:t>
      </w:r>
      <w:r w:rsidRPr="003220C2">
        <w:rPr>
          <w:rFonts w:ascii="Times New Roman" w:hAnsi="Times New Roman" w:cs="Times New Roman"/>
          <w:color w:val="000000"/>
          <w:sz w:val="28"/>
          <w:szCs w:val="28"/>
        </w:rPr>
        <w:t xml:space="preserve"> і</w:t>
      </w:r>
      <w:r>
        <w:rPr>
          <w:rFonts w:ascii="Times New Roman" w:hAnsi="Times New Roman" w:cs="Times New Roman"/>
          <w:color w:val="000000"/>
          <w:sz w:val="28"/>
          <w:szCs w:val="28"/>
        </w:rPr>
        <w:t xml:space="preserve"> відповідно його </w:t>
      </w:r>
      <w:r w:rsidRPr="003220C2">
        <w:rPr>
          <w:rFonts w:ascii="Times New Roman" w:hAnsi="Times New Roman" w:cs="Times New Roman"/>
          <w:color w:val="000000"/>
          <w:sz w:val="28"/>
          <w:szCs w:val="28"/>
        </w:rPr>
        <w:t xml:space="preserve">видалення з води під час фільтрування. </w:t>
      </w:r>
      <w:r>
        <w:rPr>
          <w:rFonts w:ascii="Times New Roman" w:hAnsi="Times New Roman" w:cs="Times New Roman"/>
          <w:color w:val="000000"/>
          <w:sz w:val="28"/>
          <w:szCs w:val="28"/>
        </w:rPr>
        <w:t xml:space="preserve">На відміну від фільтрувального завантаження модифікованого катіоніту, що вже містить певну каталітичну плівку у вигляді магнетиту на поверхні його зерен. </w:t>
      </w:r>
    </w:p>
    <w:p w14:paraId="65818051" w14:textId="77777777" w:rsidR="006E415A" w:rsidRDefault="006E415A" w:rsidP="006E415A">
      <w:pPr>
        <w:pStyle w:val="a4"/>
        <w:tabs>
          <w:tab w:val="left" w:pos="993"/>
        </w:tabs>
        <w:spacing w:after="0" w:line="360" w:lineRule="auto"/>
        <w:ind w:left="0" w:firstLine="709"/>
        <w:jc w:val="both"/>
        <w:rPr>
          <w:rFonts w:ascii="Times New Roman" w:hAnsi="Times New Roman" w:cs="Times New Roman"/>
          <w:color w:val="000000"/>
          <w:sz w:val="28"/>
          <w:szCs w:val="28"/>
        </w:rPr>
      </w:pPr>
      <w:bookmarkStart w:id="14" w:name="_Hlk155622976"/>
      <w:r w:rsidRPr="00AD65C7">
        <w:rPr>
          <w:rFonts w:ascii="Times New Roman" w:hAnsi="Times New Roman" w:cs="Times New Roman"/>
          <w:color w:val="000000"/>
          <w:sz w:val="28"/>
          <w:szCs w:val="28"/>
        </w:rPr>
        <w:t>Для уточнення швидкості окислення сполук заліза та відповідно швидкості формування осаду було розраховано швидкість</w:t>
      </w:r>
      <w:r>
        <w:rPr>
          <w:rFonts w:ascii="Times New Roman" w:hAnsi="Times New Roman" w:cs="Times New Roman"/>
          <w:color w:val="000000"/>
          <w:sz w:val="28"/>
          <w:szCs w:val="28"/>
        </w:rPr>
        <w:t xml:space="preserve"> утворення фільтрувального шару. </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6E415A" w14:paraId="649C4516" w14:textId="77777777" w:rsidTr="00311E69">
        <w:tc>
          <w:tcPr>
            <w:tcW w:w="4785" w:type="dxa"/>
          </w:tcPr>
          <w:bookmarkEnd w:id="14"/>
          <w:p w14:paraId="342491F2" w14:textId="77777777" w:rsidR="006E415A" w:rsidRDefault="006E415A" w:rsidP="00311E69">
            <w:pPr>
              <w:pStyle w:val="a4"/>
              <w:tabs>
                <w:tab w:val="left" w:pos="993"/>
              </w:tabs>
              <w:spacing w:line="360" w:lineRule="auto"/>
              <w:ind w:left="0"/>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w:drawing>
                <wp:inline distT="0" distB="0" distL="0" distR="0" wp14:anchorId="4B957A30" wp14:editId="407D4E24">
                  <wp:extent cx="2838450" cy="2251638"/>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46236" cy="2257814"/>
                          </a:xfrm>
                          <a:prstGeom prst="rect">
                            <a:avLst/>
                          </a:prstGeom>
                          <a:noFill/>
                        </pic:spPr>
                      </pic:pic>
                    </a:graphicData>
                  </a:graphic>
                </wp:inline>
              </w:drawing>
            </w:r>
          </w:p>
        </w:tc>
        <w:tc>
          <w:tcPr>
            <w:tcW w:w="4786" w:type="dxa"/>
          </w:tcPr>
          <w:p w14:paraId="79FFC7AE" w14:textId="77777777" w:rsidR="006E415A" w:rsidRDefault="006E415A" w:rsidP="00311E69">
            <w:pPr>
              <w:pStyle w:val="a4"/>
              <w:tabs>
                <w:tab w:val="left" w:pos="993"/>
              </w:tabs>
              <w:spacing w:line="360" w:lineRule="auto"/>
              <w:ind w:left="0"/>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w:drawing>
                <wp:inline distT="0" distB="0" distL="0" distR="0" wp14:anchorId="222B9897" wp14:editId="7D89A6B4">
                  <wp:extent cx="2829819" cy="2254250"/>
                  <wp:effectExtent l="0" t="0" r="889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42278" cy="2264175"/>
                          </a:xfrm>
                          <a:prstGeom prst="rect">
                            <a:avLst/>
                          </a:prstGeom>
                          <a:noFill/>
                        </pic:spPr>
                      </pic:pic>
                    </a:graphicData>
                  </a:graphic>
                </wp:inline>
              </w:drawing>
            </w:r>
          </w:p>
        </w:tc>
      </w:tr>
      <w:tr w:rsidR="006E415A" w14:paraId="53E06906" w14:textId="77777777" w:rsidTr="00311E69">
        <w:tc>
          <w:tcPr>
            <w:tcW w:w="4785" w:type="dxa"/>
          </w:tcPr>
          <w:p w14:paraId="5A1345F7" w14:textId="50A26D1B" w:rsidR="006E415A" w:rsidRPr="00E560D2" w:rsidRDefault="006E415A" w:rsidP="00311E69">
            <w:pPr>
              <w:pStyle w:val="a4"/>
              <w:tabs>
                <w:tab w:val="left" w:pos="993"/>
              </w:tabs>
              <w:spacing w:line="360" w:lineRule="auto"/>
              <w:ind w:left="0"/>
              <w:jc w:val="center"/>
              <w:rPr>
                <w:rFonts w:ascii="Times New Roman" w:hAnsi="Times New Roman" w:cs="Times New Roman"/>
                <w:color w:val="000000"/>
                <w:sz w:val="27"/>
                <w:szCs w:val="27"/>
              </w:rPr>
            </w:pPr>
            <w:r w:rsidRPr="00E560D2">
              <w:rPr>
                <w:rFonts w:ascii="Times New Roman" w:hAnsi="Times New Roman" w:cs="Times New Roman"/>
                <w:color w:val="000000"/>
                <w:sz w:val="27"/>
                <w:szCs w:val="27"/>
              </w:rPr>
              <w:t>Рис. 3.</w:t>
            </w:r>
            <w:r w:rsidR="00391DEB">
              <w:rPr>
                <w:rFonts w:ascii="Times New Roman" w:hAnsi="Times New Roman" w:cs="Times New Roman"/>
                <w:color w:val="000000"/>
                <w:sz w:val="27"/>
                <w:szCs w:val="27"/>
                <w:lang w:val="ru-RU"/>
              </w:rPr>
              <w:t>10</w:t>
            </w:r>
            <w:r w:rsidRPr="00E560D2">
              <w:rPr>
                <w:rFonts w:ascii="Times New Roman" w:hAnsi="Times New Roman" w:cs="Times New Roman"/>
                <w:color w:val="000000"/>
                <w:sz w:val="27"/>
                <w:szCs w:val="27"/>
              </w:rPr>
              <w:t xml:space="preserve">. </w:t>
            </w:r>
            <w:bookmarkStart w:id="15" w:name="_Hlk155622993"/>
            <w:r>
              <w:rPr>
                <w:rFonts w:ascii="Times New Roman" w:hAnsi="Times New Roman" w:cs="Times New Roman"/>
                <w:color w:val="000000"/>
                <w:sz w:val="27"/>
                <w:szCs w:val="27"/>
              </w:rPr>
              <w:t>Ш</w:t>
            </w:r>
            <w:r w:rsidRPr="00E560D2">
              <w:rPr>
                <w:rFonts w:ascii="Times New Roman" w:hAnsi="Times New Roman" w:cs="Times New Roman"/>
                <w:color w:val="000000"/>
                <w:sz w:val="27"/>
                <w:szCs w:val="27"/>
              </w:rPr>
              <w:t>видк</w:t>
            </w:r>
            <w:r>
              <w:rPr>
                <w:rFonts w:ascii="Times New Roman" w:hAnsi="Times New Roman" w:cs="Times New Roman"/>
                <w:color w:val="000000"/>
                <w:sz w:val="27"/>
                <w:szCs w:val="27"/>
              </w:rPr>
              <w:t xml:space="preserve">ість </w:t>
            </w:r>
            <w:r w:rsidRPr="00E560D2">
              <w:rPr>
                <w:rFonts w:ascii="Times New Roman" w:hAnsi="Times New Roman" w:cs="Times New Roman"/>
                <w:color w:val="000000"/>
                <w:sz w:val="27"/>
                <w:szCs w:val="27"/>
              </w:rPr>
              <w:t>формування каталітичного шару осаду</w:t>
            </w:r>
            <w:bookmarkEnd w:id="15"/>
            <w:r w:rsidRPr="00E560D2">
              <w:rPr>
                <w:rFonts w:ascii="Times New Roman" w:hAnsi="Times New Roman" w:cs="Times New Roman"/>
                <w:color w:val="000000"/>
                <w:sz w:val="27"/>
                <w:szCs w:val="27"/>
              </w:rPr>
              <w:t xml:space="preserve"> </w:t>
            </w:r>
            <w:r>
              <w:rPr>
                <w:rFonts w:ascii="Times New Roman" w:hAnsi="Times New Roman" w:cs="Times New Roman"/>
                <w:color w:val="000000"/>
                <w:sz w:val="27"/>
                <w:szCs w:val="27"/>
              </w:rPr>
              <w:t>на модифікованому іоніті</w:t>
            </w:r>
            <w:r w:rsidRPr="00E560D2">
              <w:rPr>
                <w:rFonts w:ascii="Times New Roman" w:hAnsi="Times New Roman" w:cs="Times New Roman"/>
                <w:color w:val="000000"/>
                <w:sz w:val="27"/>
                <w:szCs w:val="27"/>
              </w:rPr>
              <w:t xml:space="preserve"> </w:t>
            </w:r>
          </w:p>
        </w:tc>
        <w:tc>
          <w:tcPr>
            <w:tcW w:w="4786" w:type="dxa"/>
          </w:tcPr>
          <w:p w14:paraId="307000EE" w14:textId="02F92D6F" w:rsidR="006E415A" w:rsidRDefault="006E415A" w:rsidP="00311E69">
            <w:pPr>
              <w:pStyle w:val="a4"/>
              <w:tabs>
                <w:tab w:val="left" w:pos="993"/>
              </w:tabs>
              <w:spacing w:line="360" w:lineRule="auto"/>
              <w:ind w:left="0"/>
              <w:jc w:val="center"/>
              <w:rPr>
                <w:rFonts w:ascii="Times New Roman" w:hAnsi="Times New Roman" w:cs="Times New Roman"/>
                <w:color w:val="000000"/>
                <w:sz w:val="28"/>
                <w:szCs w:val="28"/>
              </w:rPr>
            </w:pPr>
            <w:r w:rsidRPr="00E560D2">
              <w:rPr>
                <w:rFonts w:ascii="Times New Roman" w:hAnsi="Times New Roman" w:cs="Times New Roman"/>
                <w:color w:val="000000"/>
                <w:sz w:val="27"/>
                <w:szCs w:val="27"/>
              </w:rPr>
              <w:t>Рис. 3.</w:t>
            </w:r>
            <w:r>
              <w:rPr>
                <w:rFonts w:ascii="Times New Roman" w:hAnsi="Times New Roman" w:cs="Times New Roman"/>
                <w:color w:val="000000"/>
                <w:sz w:val="27"/>
                <w:szCs w:val="27"/>
              </w:rPr>
              <w:t>1</w:t>
            </w:r>
            <w:r w:rsidR="00391DEB">
              <w:rPr>
                <w:rFonts w:ascii="Times New Roman" w:hAnsi="Times New Roman" w:cs="Times New Roman"/>
                <w:color w:val="000000"/>
                <w:sz w:val="27"/>
                <w:szCs w:val="27"/>
                <w:lang w:val="ru-RU"/>
              </w:rPr>
              <w:t>1</w:t>
            </w:r>
            <w:r w:rsidRPr="00E560D2">
              <w:rPr>
                <w:rFonts w:ascii="Times New Roman" w:hAnsi="Times New Roman" w:cs="Times New Roman"/>
                <w:color w:val="000000"/>
                <w:sz w:val="27"/>
                <w:szCs w:val="27"/>
              </w:rPr>
              <w:t xml:space="preserve">. </w:t>
            </w:r>
            <w:r>
              <w:rPr>
                <w:rFonts w:ascii="Times New Roman" w:hAnsi="Times New Roman" w:cs="Times New Roman"/>
                <w:color w:val="000000"/>
                <w:sz w:val="27"/>
                <w:szCs w:val="27"/>
              </w:rPr>
              <w:t>Ш</w:t>
            </w:r>
            <w:r w:rsidRPr="00E560D2">
              <w:rPr>
                <w:rFonts w:ascii="Times New Roman" w:hAnsi="Times New Roman" w:cs="Times New Roman"/>
                <w:color w:val="000000"/>
                <w:sz w:val="27"/>
                <w:szCs w:val="27"/>
              </w:rPr>
              <w:t>видк</w:t>
            </w:r>
            <w:r>
              <w:rPr>
                <w:rFonts w:ascii="Times New Roman" w:hAnsi="Times New Roman" w:cs="Times New Roman"/>
                <w:color w:val="000000"/>
                <w:sz w:val="27"/>
                <w:szCs w:val="27"/>
              </w:rPr>
              <w:t xml:space="preserve">ість </w:t>
            </w:r>
            <w:r w:rsidRPr="00E560D2">
              <w:rPr>
                <w:rFonts w:ascii="Times New Roman" w:hAnsi="Times New Roman" w:cs="Times New Roman"/>
                <w:color w:val="000000"/>
                <w:sz w:val="27"/>
                <w:szCs w:val="27"/>
              </w:rPr>
              <w:t xml:space="preserve">формування каталітичного шару осаду </w:t>
            </w:r>
            <w:r>
              <w:rPr>
                <w:rFonts w:ascii="Times New Roman" w:hAnsi="Times New Roman" w:cs="Times New Roman"/>
                <w:color w:val="000000"/>
                <w:sz w:val="27"/>
                <w:szCs w:val="27"/>
              </w:rPr>
              <w:t>на модифікованому цеоліті</w:t>
            </w:r>
          </w:p>
        </w:tc>
      </w:tr>
    </w:tbl>
    <w:p w14:paraId="6329FEB8" w14:textId="77777777" w:rsidR="006E415A" w:rsidRDefault="006E415A" w:rsidP="006E415A">
      <w:pPr>
        <w:tabs>
          <w:tab w:val="left" w:pos="993"/>
        </w:tabs>
        <w:spacing w:after="0" w:line="360" w:lineRule="auto"/>
        <w:ind w:firstLine="709"/>
        <w:jc w:val="both"/>
        <w:rPr>
          <w:rFonts w:ascii="Times New Roman" w:hAnsi="Times New Roman" w:cs="Times New Roman"/>
          <w:color w:val="000000"/>
          <w:sz w:val="28"/>
          <w:szCs w:val="28"/>
        </w:rPr>
      </w:pPr>
    </w:p>
    <w:p w14:paraId="5D1DB621" w14:textId="77777777" w:rsidR="006E415A" w:rsidRPr="00B43B44" w:rsidRDefault="006E415A" w:rsidP="00D2534C">
      <w:pPr>
        <w:tabs>
          <w:tab w:val="left" w:pos="993"/>
        </w:tabs>
        <w:spacing w:after="0" w:line="336" w:lineRule="auto"/>
        <w:ind w:firstLine="709"/>
        <w:jc w:val="both"/>
        <w:rPr>
          <w:rFonts w:ascii="Times New Roman" w:hAnsi="Times New Roman" w:cs="Times New Roman"/>
          <w:color w:val="000000"/>
          <w:sz w:val="28"/>
          <w:szCs w:val="28"/>
        </w:rPr>
      </w:pPr>
      <w:bookmarkStart w:id="16" w:name="_Hlk155622982"/>
      <w:r>
        <w:rPr>
          <w:rFonts w:ascii="Times New Roman" w:hAnsi="Times New Roman" w:cs="Times New Roman"/>
          <w:color w:val="000000"/>
          <w:sz w:val="28"/>
          <w:szCs w:val="28"/>
        </w:rPr>
        <w:t>Ш</w:t>
      </w:r>
      <w:r w:rsidRPr="00807E4D">
        <w:rPr>
          <w:rFonts w:ascii="Times New Roman" w:hAnsi="Times New Roman" w:cs="Times New Roman"/>
          <w:color w:val="000000"/>
          <w:sz w:val="28"/>
          <w:szCs w:val="28"/>
        </w:rPr>
        <w:t>видкість утворення плівки на поверхні завантаження більша</w:t>
      </w:r>
      <w:r>
        <w:rPr>
          <w:rFonts w:ascii="Times New Roman" w:hAnsi="Times New Roman" w:cs="Times New Roman"/>
          <w:color w:val="000000"/>
          <w:sz w:val="28"/>
          <w:szCs w:val="28"/>
        </w:rPr>
        <w:t xml:space="preserve"> на початку процесу фільтрування, коли затримується основна маса іонів заліза</w:t>
      </w:r>
      <w:r w:rsidRPr="00807E4D">
        <w:rPr>
          <w:rFonts w:ascii="Times New Roman" w:hAnsi="Times New Roman" w:cs="Times New Roman"/>
          <w:color w:val="000000"/>
          <w:sz w:val="28"/>
          <w:szCs w:val="28"/>
        </w:rPr>
        <w:t xml:space="preserve">. Проте у всіх випадках цей показник зменшується при збільшенні пропущеного об’єму води. </w:t>
      </w:r>
      <w:r>
        <w:rPr>
          <w:rFonts w:ascii="Times New Roman" w:hAnsi="Times New Roman" w:cs="Times New Roman"/>
          <w:color w:val="000000"/>
          <w:sz w:val="28"/>
          <w:szCs w:val="28"/>
        </w:rPr>
        <w:t xml:space="preserve">Хоча загальна маса затриманих іонів збільшується з часом, швидкість окислення заліза зменшується і відповідно зменшується швидкість формування каталітичного шару осаду загалом. </w:t>
      </w:r>
      <w:r w:rsidRPr="00807E4D">
        <w:rPr>
          <w:rFonts w:ascii="Times New Roman" w:hAnsi="Times New Roman" w:cs="Times New Roman"/>
          <w:color w:val="000000"/>
          <w:sz w:val="28"/>
          <w:szCs w:val="28"/>
        </w:rPr>
        <w:t>Таким чином навіть при утворенні каталітичної плівки іони заліза не повністю окислюються та гідролізують, що з часом призводить до зниження ефективності знезалізнення води та підвищення залишкових концентрацій.</w:t>
      </w:r>
    </w:p>
    <w:bookmarkEnd w:id="16"/>
    <w:p w14:paraId="3D96961F" w14:textId="77777777" w:rsidR="006E415A" w:rsidRDefault="006E415A" w:rsidP="00191F0D">
      <w:pPr>
        <w:spacing w:after="0" w:line="360" w:lineRule="auto"/>
        <w:ind w:firstLine="425"/>
        <w:jc w:val="center"/>
        <w:rPr>
          <w:rFonts w:ascii="Times New Roman" w:hAnsi="Times New Roman" w:cs="Times New Roman"/>
          <w:b/>
          <w:bCs/>
          <w:sz w:val="28"/>
          <w:szCs w:val="28"/>
        </w:rPr>
        <w:sectPr w:rsidR="006E415A">
          <w:pgSz w:w="11906" w:h="16838"/>
          <w:pgMar w:top="1134" w:right="850" w:bottom="1134" w:left="1701" w:header="708" w:footer="708" w:gutter="0"/>
          <w:cols w:space="708"/>
          <w:docGrid w:linePitch="360"/>
        </w:sectPr>
      </w:pPr>
    </w:p>
    <w:p w14:paraId="64408184" w14:textId="69174A9F" w:rsidR="00191F0D" w:rsidRDefault="00191F0D" w:rsidP="00D2534C">
      <w:pPr>
        <w:spacing w:after="0" w:line="360" w:lineRule="auto"/>
        <w:ind w:firstLine="425"/>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4</w:t>
      </w:r>
    </w:p>
    <w:p w14:paraId="19B59161" w14:textId="77777777" w:rsidR="00191F0D" w:rsidRPr="00687A9D" w:rsidRDefault="00191F0D" w:rsidP="00D2534C">
      <w:pPr>
        <w:spacing w:after="0" w:line="360" w:lineRule="auto"/>
        <w:ind w:firstLine="425"/>
        <w:jc w:val="center"/>
        <w:rPr>
          <w:rFonts w:ascii="Times New Roman" w:hAnsi="Times New Roman" w:cs="Times New Roman"/>
          <w:b/>
          <w:bCs/>
          <w:sz w:val="28"/>
          <w:szCs w:val="28"/>
        </w:rPr>
      </w:pPr>
      <w:r w:rsidRPr="00687A9D">
        <w:rPr>
          <w:rFonts w:ascii="Times New Roman" w:hAnsi="Times New Roman" w:cs="Times New Roman"/>
          <w:b/>
          <w:bCs/>
          <w:sz w:val="28"/>
          <w:szCs w:val="28"/>
        </w:rPr>
        <w:t>РОЗРОБКА СТАРТАП ПРОЄКТУ</w:t>
      </w:r>
    </w:p>
    <w:p w14:paraId="6596E358" w14:textId="77777777" w:rsidR="00191F0D" w:rsidRPr="00687A9D" w:rsidRDefault="00191F0D" w:rsidP="00191F0D">
      <w:pPr>
        <w:spacing w:after="0" w:line="360" w:lineRule="auto"/>
        <w:ind w:firstLine="425"/>
        <w:jc w:val="both"/>
        <w:rPr>
          <w:rFonts w:ascii="Times New Roman" w:hAnsi="Times New Roman" w:cs="Times New Roman"/>
          <w:sz w:val="28"/>
          <w:szCs w:val="28"/>
        </w:rPr>
      </w:pPr>
    </w:p>
    <w:p w14:paraId="689C8E25" w14:textId="77777777" w:rsidR="00191F0D" w:rsidRPr="00687A9D" w:rsidRDefault="00191F0D" w:rsidP="00D2534C">
      <w:pPr>
        <w:spacing w:after="0" w:line="360" w:lineRule="auto"/>
        <w:ind w:firstLine="709"/>
        <w:contextualSpacing/>
        <w:jc w:val="both"/>
        <w:rPr>
          <w:rFonts w:ascii="Times New Roman" w:hAnsi="Times New Roman" w:cs="Times New Roman"/>
          <w:sz w:val="28"/>
          <w:szCs w:val="28"/>
        </w:rPr>
      </w:pPr>
      <w:r w:rsidRPr="00687A9D">
        <w:rPr>
          <w:rFonts w:ascii="Times New Roman" w:hAnsi="Times New Roman" w:cs="Times New Roman"/>
          <w:sz w:val="28"/>
          <w:szCs w:val="28"/>
        </w:rPr>
        <w:t>Реалізація та комерціалізація наукового дослідження, яке наведено у попередніх розділах магістерської дипломної роботи можливі завдяки розробці стартап проєкту</w:t>
      </w:r>
      <w:r>
        <w:rPr>
          <w:rFonts w:ascii="Times New Roman" w:hAnsi="Times New Roman" w:cs="Times New Roman"/>
          <w:sz w:val="28"/>
          <w:szCs w:val="28"/>
        </w:rPr>
        <w:t xml:space="preserve"> «Знезалізнення – простіше, а ніж здається»</w:t>
      </w:r>
      <w:r w:rsidRPr="00687A9D">
        <w:rPr>
          <w:rFonts w:ascii="Times New Roman" w:hAnsi="Times New Roman" w:cs="Times New Roman"/>
          <w:sz w:val="28"/>
          <w:szCs w:val="28"/>
        </w:rPr>
        <w:t>. Проведення всебічного маркетингового аналізу дозволить виявити можливі ризики</w:t>
      </w:r>
      <w:r>
        <w:rPr>
          <w:rFonts w:ascii="Times New Roman" w:hAnsi="Times New Roman" w:cs="Times New Roman"/>
          <w:sz w:val="28"/>
          <w:szCs w:val="28"/>
        </w:rPr>
        <w:t>, можливості</w:t>
      </w:r>
      <w:r w:rsidRPr="00687A9D">
        <w:rPr>
          <w:rFonts w:ascii="Times New Roman" w:hAnsi="Times New Roman" w:cs="Times New Roman"/>
          <w:sz w:val="28"/>
          <w:szCs w:val="28"/>
        </w:rPr>
        <w:t xml:space="preserve"> у розробці, конкурентоспроможність та шанси на успішний запуск.</w:t>
      </w:r>
    </w:p>
    <w:p w14:paraId="5905FFDA" w14:textId="77777777" w:rsidR="00191F0D" w:rsidRPr="00687A9D" w:rsidRDefault="00191F0D" w:rsidP="00191F0D">
      <w:pPr>
        <w:spacing w:after="0" w:line="360" w:lineRule="auto"/>
        <w:ind w:firstLine="425"/>
        <w:jc w:val="both"/>
        <w:rPr>
          <w:rFonts w:ascii="Times New Roman" w:hAnsi="Times New Roman" w:cs="Times New Roman"/>
          <w:sz w:val="28"/>
          <w:szCs w:val="28"/>
        </w:rPr>
      </w:pPr>
    </w:p>
    <w:p w14:paraId="563522F0" w14:textId="05E48B5A" w:rsidR="00191F0D" w:rsidRPr="001A44F2" w:rsidRDefault="00191F0D" w:rsidP="00237FBC">
      <w:pPr>
        <w:pStyle w:val="a4"/>
        <w:numPr>
          <w:ilvl w:val="1"/>
          <w:numId w:val="13"/>
        </w:numPr>
        <w:spacing w:line="360" w:lineRule="auto"/>
        <w:ind w:left="0" w:firstLine="709"/>
        <w:rPr>
          <w:rFonts w:ascii="Times New Roman" w:hAnsi="Times New Roman" w:cs="Times New Roman"/>
          <w:b/>
          <w:bCs/>
          <w:sz w:val="28"/>
          <w:szCs w:val="28"/>
        </w:rPr>
      </w:pPr>
      <w:r w:rsidRPr="001A44F2">
        <w:rPr>
          <w:rFonts w:ascii="Times New Roman" w:hAnsi="Times New Roman" w:cs="Times New Roman"/>
          <w:b/>
          <w:bCs/>
          <w:sz w:val="28"/>
          <w:szCs w:val="28"/>
        </w:rPr>
        <w:t>Опис ідеї проєкту</w:t>
      </w:r>
    </w:p>
    <w:p w14:paraId="4F8A3BBC" w14:textId="3D2B0C52" w:rsidR="00191F0D" w:rsidRPr="00687A9D" w:rsidRDefault="00191F0D" w:rsidP="00D2534C">
      <w:pPr>
        <w:spacing w:after="0" w:line="360" w:lineRule="auto"/>
        <w:ind w:firstLine="709"/>
        <w:contextualSpacing/>
        <w:jc w:val="both"/>
        <w:rPr>
          <w:rFonts w:ascii="Times New Roman" w:hAnsi="Times New Roman" w:cs="Times New Roman"/>
          <w:sz w:val="28"/>
          <w:szCs w:val="28"/>
        </w:rPr>
      </w:pPr>
      <w:r w:rsidRPr="00687A9D">
        <w:rPr>
          <w:rFonts w:ascii="Times New Roman" w:hAnsi="Times New Roman" w:cs="Times New Roman"/>
          <w:sz w:val="28"/>
          <w:szCs w:val="28"/>
        </w:rPr>
        <w:t>В цьому п</w:t>
      </w:r>
      <w:r>
        <w:rPr>
          <w:rFonts w:ascii="Times New Roman" w:hAnsi="Times New Roman" w:cs="Times New Roman"/>
          <w:sz w:val="28"/>
          <w:szCs w:val="28"/>
        </w:rPr>
        <w:t>ідрозділі</w:t>
      </w:r>
      <w:r w:rsidRPr="00687A9D">
        <w:rPr>
          <w:rFonts w:ascii="Times New Roman" w:hAnsi="Times New Roman" w:cs="Times New Roman"/>
          <w:sz w:val="28"/>
          <w:szCs w:val="28"/>
        </w:rPr>
        <w:t xml:space="preserve"> будуть зазначені: зміст ідеї, можливі напрямки застосування, переваги проєкту (табл. </w:t>
      </w:r>
      <w:r>
        <w:rPr>
          <w:rFonts w:ascii="Times New Roman" w:hAnsi="Times New Roman" w:cs="Times New Roman"/>
          <w:sz w:val="28"/>
          <w:szCs w:val="28"/>
        </w:rPr>
        <w:t>4.</w:t>
      </w:r>
      <w:r w:rsidRPr="00687A9D">
        <w:rPr>
          <w:rFonts w:ascii="Times New Roman" w:hAnsi="Times New Roman" w:cs="Times New Roman"/>
          <w:sz w:val="28"/>
          <w:szCs w:val="28"/>
        </w:rPr>
        <w:t xml:space="preserve">1). Наступним буде порівняння з уже існуючими варіантами елементів для знезалізнення води (табл. </w:t>
      </w:r>
      <w:r>
        <w:rPr>
          <w:rFonts w:ascii="Times New Roman" w:hAnsi="Times New Roman" w:cs="Times New Roman"/>
          <w:sz w:val="28"/>
          <w:szCs w:val="28"/>
        </w:rPr>
        <w:t>4.</w:t>
      </w:r>
      <w:r w:rsidRPr="00687A9D">
        <w:rPr>
          <w:rFonts w:ascii="Times New Roman" w:hAnsi="Times New Roman" w:cs="Times New Roman"/>
          <w:sz w:val="28"/>
          <w:szCs w:val="28"/>
        </w:rPr>
        <w:t xml:space="preserve">2). </w:t>
      </w:r>
    </w:p>
    <w:p w14:paraId="05228061" w14:textId="77777777" w:rsidR="00191F0D" w:rsidRPr="00687A9D" w:rsidRDefault="00191F0D" w:rsidP="00D2534C">
      <w:pPr>
        <w:spacing w:after="0" w:line="360" w:lineRule="auto"/>
        <w:ind w:firstLine="709"/>
        <w:contextualSpacing/>
        <w:jc w:val="both"/>
        <w:rPr>
          <w:rFonts w:ascii="Times New Roman" w:hAnsi="Times New Roman" w:cs="Times New Roman"/>
          <w:sz w:val="28"/>
          <w:szCs w:val="28"/>
        </w:rPr>
      </w:pPr>
    </w:p>
    <w:p w14:paraId="17A3BDFE" w14:textId="7C4CB17A"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4.1. Опис ідеї стартап проєкту</w:t>
      </w:r>
    </w:p>
    <w:tbl>
      <w:tblPr>
        <w:tblStyle w:val="a3"/>
        <w:tblW w:w="0" w:type="auto"/>
        <w:tblLook w:val="04A0" w:firstRow="1" w:lastRow="0" w:firstColumn="1" w:lastColumn="0" w:noHBand="0" w:noVBand="1"/>
      </w:tblPr>
      <w:tblGrid>
        <w:gridCol w:w="3115"/>
        <w:gridCol w:w="3115"/>
        <w:gridCol w:w="3115"/>
      </w:tblGrid>
      <w:tr w:rsidR="00191F0D" w:rsidRPr="00687A9D" w14:paraId="59030E30" w14:textId="77777777" w:rsidTr="00311E69">
        <w:tc>
          <w:tcPr>
            <w:tcW w:w="3115" w:type="dxa"/>
            <w:vAlign w:val="center"/>
          </w:tcPr>
          <w:p w14:paraId="7FBC67F3" w14:textId="77777777" w:rsidR="00191F0D" w:rsidRPr="00687A9D" w:rsidRDefault="00191F0D" w:rsidP="00311E69">
            <w:pPr>
              <w:jc w:val="center"/>
              <w:rPr>
                <w:rFonts w:ascii="Times New Roman" w:hAnsi="Times New Roman" w:cs="Times New Roman"/>
                <w:sz w:val="24"/>
                <w:szCs w:val="24"/>
              </w:rPr>
            </w:pPr>
            <w:r w:rsidRPr="00687A9D">
              <w:rPr>
                <w:rFonts w:ascii="Times New Roman" w:hAnsi="Times New Roman" w:cs="Times New Roman"/>
                <w:sz w:val="24"/>
                <w:szCs w:val="24"/>
              </w:rPr>
              <w:t>Зміст ідеї</w:t>
            </w:r>
          </w:p>
        </w:tc>
        <w:tc>
          <w:tcPr>
            <w:tcW w:w="3115" w:type="dxa"/>
            <w:vAlign w:val="center"/>
          </w:tcPr>
          <w:p w14:paraId="79ECDBB2" w14:textId="77777777" w:rsidR="00191F0D" w:rsidRPr="00687A9D" w:rsidRDefault="00191F0D" w:rsidP="00311E69">
            <w:pPr>
              <w:jc w:val="center"/>
              <w:rPr>
                <w:rFonts w:ascii="Times New Roman" w:hAnsi="Times New Roman" w:cs="Times New Roman"/>
                <w:sz w:val="24"/>
                <w:szCs w:val="24"/>
              </w:rPr>
            </w:pPr>
            <w:r w:rsidRPr="00687A9D">
              <w:rPr>
                <w:rFonts w:ascii="Times New Roman" w:hAnsi="Times New Roman" w:cs="Times New Roman"/>
                <w:sz w:val="24"/>
                <w:szCs w:val="24"/>
              </w:rPr>
              <w:t>Напрямки застосування</w:t>
            </w:r>
          </w:p>
        </w:tc>
        <w:tc>
          <w:tcPr>
            <w:tcW w:w="3115" w:type="dxa"/>
            <w:vAlign w:val="center"/>
          </w:tcPr>
          <w:p w14:paraId="0EB536C6" w14:textId="77777777" w:rsidR="00191F0D" w:rsidRPr="00687A9D" w:rsidRDefault="00191F0D" w:rsidP="00311E69">
            <w:pPr>
              <w:jc w:val="center"/>
              <w:rPr>
                <w:rFonts w:ascii="Times New Roman" w:hAnsi="Times New Roman" w:cs="Times New Roman"/>
                <w:sz w:val="24"/>
                <w:szCs w:val="24"/>
              </w:rPr>
            </w:pPr>
            <w:r w:rsidRPr="00687A9D">
              <w:rPr>
                <w:rFonts w:ascii="Times New Roman" w:hAnsi="Times New Roman" w:cs="Times New Roman"/>
                <w:sz w:val="24"/>
                <w:szCs w:val="24"/>
              </w:rPr>
              <w:t>Вигоди для користувача</w:t>
            </w:r>
          </w:p>
        </w:tc>
      </w:tr>
      <w:tr w:rsidR="00191F0D" w:rsidRPr="00687A9D" w14:paraId="6D767B42" w14:textId="77777777" w:rsidTr="00311E69">
        <w:tc>
          <w:tcPr>
            <w:tcW w:w="3115" w:type="dxa"/>
            <w:vMerge w:val="restart"/>
          </w:tcPr>
          <w:p w14:paraId="6544337B"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Технологія по очищенню води від іонів заліза за допомогою катіоніту КУ-2-8, модифікованого магнетитом</w:t>
            </w:r>
          </w:p>
        </w:tc>
        <w:tc>
          <w:tcPr>
            <w:tcW w:w="3115" w:type="dxa"/>
          </w:tcPr>
          <w:p w14:paraId="0477F30B" w14:textId="77777777" w:rsidR="00191F0D" w:rsidRPr="00687A9D" w:rsidRDefault="00191F0D" w:rsidP="00191F0D">
            <w:pPr>
              <w:pStyle w:val="a4"/>
              <w:numPr>
                <w:ilvl w:val="0"/>
                <w:numId w:val="5"/>
              </w:numPr>
              <w:ind w:left="357" w:hanging="357"/>
              <w:jc w:val="both"/>
              <w:rPr>
                <w:rFonts w:ascii="Times New Roman" w:hAnsi="Times New Roman" w:cs="Times New Roman"/>
                <w:sz w:val="24"/>
                <w:szCs w:val="24"/>
              </w:rPr>
            </w:pPr>
            <w:r w:rsidRPr="00687A9D">
              <w:rPr>
                <w:rFonts w:ascii="Times New Roman" w:hAnsi="Times New Roman" w:cs="Times New Roman"/>
                <w:sz w:val="24"/>
                <w:szCs w:val="24"/>
              </w:rPr>
              <w:t xml:space="preserve">У очисних спорудах комунальних підприємств </w:t>
            </w:r>
          </w:p>
        </w:tc>
        <w:tc>
          <w:tcPr>
            <w:tcW w:w="3115" w:type="dxa"/>
            <w:vMerge w:val="restart"/>
          </w:tcPr>
          <w:p w14:paraId="08B39C0E"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Використання цієї технології дає змогу отримати доступний сорбент на основі катіоніту, збільшити швидкість очищення води від іонів заліза, зменшити витрати на додаткові реагенти, ефективніше очищувати воду</w:t>
            </w:r>
          </w:p>
        </w:tc>
      </w:tr>
      <w:tr w:rsidR="00191F0D" w:rsidRPr="00687A9D" w14:paraId="4DBCA932" w14:textId="77777777" w:rsidTr="00311E69">
        <w:tc>
          <w:tcPr>
            <w:tcW w:w="3115" w:type="dxa"/>
            <w:vMerge/>
          </w:tcPr>
          <w:p w14:paraId="75637953" w14:textId="77777777" w:rsidR="00191F0D" w:rsidRPr="00687A9D" w:rsidRDefault="00191F0D" w:rsidP="00311E69">
            <w:pPr>
              <w:spacing w:line="360" w:lineRule="auto"/>
              <w:jc w:val="both"/>
              <w:rPr>
                <w:rFonts w:ascii="Times New Roman" w:hAnsi="Times New Roman" w:cs="Times New Roman"/>
                <w:sz w:val="24"/>
                <w:szCs w:val="24"/>
              </w:rPr>
            </w:pPr>
          </w:p>
        </w:tc>
        <w:tc>
          <w:tcPr>
            <w:tcW w:w="3115" w:type="dxa"/>
          </w:tcPr>
          <w:p w14:paraId="04326A27" w14:textId="77777777" w:rsidR="00191F0D" w:rsidRPr="00687A9D" w:rsidRDefault="00191F0D" w:rsidP="00191F0D">
            <w:pPr>
              <w:pStyle w:val="a4"/>
              <w:numPr>
                <w:ilvl w:val="0"/>
                <w:numId w:val="5"/>
              </w:numPr>
              <w:ind w:left="357" w:hanging="357"/>
              <w:jc w:val="both"/>
              <w:rPr>
                <w:rFonts w:ascii="Times New Roman" w:hAnsi="Times New Roman" w:cs="Times New Roman"/>
                <w:sz w:val="24"/>
                <w:szCs w:val="24"/>
              </w:rPr>
            </w:pPr>
            <w:r w:rsidRPr="00687A9D">
              <w:rPr>
                <w:rFonts w:ascii="Times New Roman" w:hAnsi="Times New Roman" w:cs="Times New Roman"/>
                <w:sz w:val="24"/>
                <w:szCs w:val="24"/>
              </w:rPr>
              <w:t>У комерційних підприємствах в ході очищення води для технічних та питних потребах</w:t>
            </w:r>
          </w:p>
        </w:tc>
        <w:tc>
          <w:tcPr>
            <w:tcW w:w="3115" w:type="dxa"/>
            <w:vMerge/>
          </w:tcPr>
          <w:p w14:paraId="1D1F1D88" w14:textId="77777777" w:rsidR="00191F0D" w:rsidRPr="00687A9D" w:rsidRDefault="00191F0D" w:rsidP="00311E69">
            <w:pPr>
              <w:spacing w:line="360" w:lineRule="auto"/>
              <w:jc w:val="both"/>
              <w:rPr>
                <w:rFonts w:ascii="Times New Roman" w:hAnsi="Times New Roman" w:cs="Times New Roman"/>
                <w:sz w:val="24"/>
                <w:szCs w:val="24"/>
              </w:rPr>
            </w:pPr>
          </w:p>
        </w:tc>
      </w:tr>
      <w:tr w:rsidR="00191F0D" w:rsidRPr="00687A9D" w14:paraId="40F62AED" w14:textId="77777777" w:rsidTr="00311E69">
        <w:tc>
          <w:tcPr>
            <w:tcW w:w="3115" w:type="dxa"/>
            <w:vMerge/>
          </w:tcPr>
          <w:p w14:paraId="59B3C53E" w14:textId="77777777" w:rsidR="00191F0D" w:rsidRPr="00687A9D" w:rsidRDefault="00191F0D" w:rsidP="00311E69">
            <w:pPr>
              <w:spacing w:line="360" w:lineRule="auto"/>
              <w:jc w:val="both"/>
              <w:rPr>
                <w:rFonts w:ascii="Times New Roman" w:hAnsi="Times New Roman" w:cs="Times New Roman"/>
                <w:sz w:val="24"/>
                <w:szCs w:val="24"/>
              </w:rPr>
            </w:pPr>
          </w:p>
        </w:tc>
        <w:tc>
          <w:tcPr>
            <w:tcW w:w="3115" w:type="dxa"/>
          </w:tcPr>
          <w:p w14:paraId="60A2D2CF" w14:textId="77777777" w:rsidR="00191F0D" w:rsidRPr="00687A9D" w:rsidRDefault="00191F0D" w:rsidP="00191F0D">
            <w:pPr>
              <w:pStyle w:val="a4"/>
              <w:numPr>
                <w:ilvl w:val="0"/>
                <w:numId w:val="5"/>
              </w:numPr>
              <w:ind w:left="357" w:hanging="357"/>
              <w:jc w:val="both"/>
              <w:rPr>
                <w:rFonts w:ascii="Times New Roman" w:hAnsi="Times New Roman" w:cs="Times New Roman"/>
                <w:sz w:val="24"/>
                <w:szCs w:val="24"/>
              </w:rPr>
            </w:pPr>
            <w:r w:rsidRPr="00687A9D">
              <w:rPr>
                <w:rFonts w:ascii="Times New Roman" w:hAnsi="Times New Roman" w:cs="Times New Roman"/>
                <w:sz w:val="24"/>
                <w:szCs w:val="24"/>
              </w:rPr>
              <w:t xml:space="preserve">Фармацевтичні та косметологічні компанії для отримання водяних основ </w:t>
            </w:r>
          </w:p>
        </w:tc>
        <w:tc>
          <w:tcPr>
            <w:tcW w:w="3115" w:type="dxa"/>
            <w:vMerge/>
          </w:tcPr>
          <w:p w14:paraId="617E2FA1" w14:textId="77777777" w:rsidR="00191F0D" w:rsidRPr="00687A9D" w:rsidRDefault="00191F0D" w:rsidP="00311E69">
            <w:pPr>
              <w:spacing w:line="360" w:lineRule="auto"/>
              <w:jc w:val="both"/>
              <w:rPr>
                <w:rFonts w:ascii="Times New Roman" w:hAnsi="Times New Roman" w:cs="Times New Roman"/>
                <w:sz w:val="24"/>
                <w:szCs w:val="24"/>
              </w:rPr>
            </w:pPr>
          </w:p>
        </w:tc>
      </w:tr>
    </w:tbl>
    <w:p w14:paraId="3ED98E1B" w14:textId="77777777" w:rsidR="00191F0D" w:rsidRPr="00687A9D" w:rsidRDefault="00191F0D" w:rsidP="00191F0D">
      <w:pPr>
        <w:spacing w:after="0" w:line="360" w:lineRule="auto"/>
        <w:ind w:firstLine="425"/>
        <w:jc w:val="both"/>
        <w:rPr>
          <w:rFonts w:ascii="Times New Roman" w:hAnsi="Times New Roman" w:cs="Times New Roman"/>
          <w:sz w:val="28"/>
          <w:szCs w:val="28"/>
        </w:rPr>
      </w:pPr>
    </w:p>
    <w:p w14:paraId="3B2D6AA4" w14:textId="77777777"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Маючи таку ідею, планую відкрити власне виробництво, яке буде виготовляти обладнання для знезалізнення води та надавати послуги з його встановлення, та введення в роботу. Конкурувати буду з іншими приватними компаніями, які також займаються знезалізненням води.</w:t>
      </w:r>
    </w:p>
    <w:p w14:paraId="5860DE55"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173E4B08" w14:textId="64FB1159"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lastRenderedPageBreak/>
        <w:t>Таблиця 4.2. Визначення слабких, нейтральних та сильних характеристик ідей проєкту</w:t>
      </w:r>
    </w:p>
    <w:tbl>
      <w:tblPr>
        <w:tblStyle w:val="a3"/>
        <w:tblW w:w="9360" w:type="dxa"/>
        <w:tblInd w:w="-5" w:type="dxa"/>
        <w:tblLayout w:type="fixed"/>
        <w:tblLook w:val="04A0" w:firstRow="1" w:lastRow="0" w:firstColumn="1" w:lastColumn="0" w:noHBand="0" w:noVBand="1"/>
      </w:tblPr>
      <w:tblGrid>
        <w:gridCol w:w="1440"/>
        <w:gridCol w:w="1440"/>
        <w:gridCol w:w="2340"/>
        <w:gridCol w:w="2340"/>
        <w:gridCol w:w="1800"/>
      </w:tblGrid>
      <w:tr w:rsidR="00191F0D" w:rsidRPr="00687A9D" w14:paraId="024FD3B8" w14:textId="77777777" w:rsidTr="00311E69">
        <w:trPr>
          <w:trHeight w:val="20"/>
        </w:trPr>
        <w:tc>
          <w:tcPr>
            <w:tcW w:w="1440" w:type="dxa"/>
            <w:vMerge w:val="restart"/>
            <w:vAlign w:val="center"/>
          </w:tcPr>
          <w:p w14:paraId="4BD137D0" w14:textId="77777777" w:rsidR="00191F0D" w:rsidRPr="00687A9D" w:rsidRDefault="00191F0D" w:rsidP="00311E69">
            <w:pPr>
              <w:pStyle w:val="ab"/>
              <w:spacing w:line="240" w:lineRule="auto"/>
              <w:rPr>
                <w:sz w:val="24"/>
                <w:szCs w:val="24"/>
              </w:rPr>
            </w:pPr>
            <w:r w:rsidRPr="00687A9D">
              <w:rPr>
                <w:sz w:val="24"/>
                <w:szCs w:val="24"/>
              </w:rPr>
              <w:t>Техніко‐</w:t>
            </w:r>
          </w:p>
          <w:p w14:paraId="34571276" w14:textId="77777777" w:rsidR="00191F0D" w:rsidRPr="00687A9D" w:rsidRDefault="00191F0D" w:rsidP="00311E69">
            <w:pPr>
              <w:pStyle w:val="ab"/>
              <w:spacing w:line="240" w:lineRule="auto"/>
              <w:rPr>
                <w:sz w:val="24"/>
                <w:szCs w:val="24"/>
              </w:rPr>
            </w:pPr>
            <w:r w:rsidRPr="00687A9D">
              <w:rPr>
                <w:sz w:val="24"/>
                <w:szCs w:val="24"/>
              </w:rPr>
              <w:t>економічні</w:t>
            </w:r>
          </w:p>
          <w:p w14:paraId="0B6C01ED" w14:textId="77777777" w:rsidR="00191F0D" w:rsidRPr="00687A9D" w:rsidRDefault="00191F0D" w:rsidP="00311E69">
            <w:pPr>
              <w:pStyle w:val="ab"/>
              <w:spacing w:line="240" w:lineRule="auto"/>
              <w:rPr>
                <w:sz w:val="24"/>
                <w:szCs w:val="24"/>
              </w:rPr>
            </w:pPr>
            <w:r w:rsidRPr="00687A9D">
              <w:rPr>
                <w:sz w:val="24"/>
                <w:szCs w:val="24"/>
              </w:rPr>
              <w:t>характерис‐</w:t>
            </w:r>
          </w:p>
          <w:p w14:paraId="49929865"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тики послуги</w:t>
            </w:r>
          </w:p>
        </w:tc>
        <w:tc>
          <w:tcPr>
            <w:tcW w:w="7920" w:type="dxa"/>
            <w:gridSpan w:val="4"/>
            <w:vAlign w:val="center"/>
          </w:tcPr>
          <w:p w14:paraId="17ED367B"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Послуги/концепції конкурентів (потенційні)</w:t>
            </w:r>
          </w:p>
        </w:tc>
      </w:tr>
      <w:tr w:rsidR="00191F0D" w:rsidRPr="00687A9D" w14:paraId="1AEEBBB9" w14:textId="77777777" w:rsidTr="00311E69">
        <w:trPr>
          <w:trHeight w:val="20"/>
        </w:trPr>
        <w:tc>
          <w:tcPr>
            <w:tcW w:w="1440" w:type="dxa"/>
            <w:vMerge/>
            <w:vAlign w:val="center"/>
          </w:tcPr>
          <w:p w14:paraId="4B79F4D0" w14:textId="77777777" w:rsidR="00191F0D" w:rsidRPr="00687A9D" w:rsidRDefault="00191F0D" w:rsidP="00311E69">
            <w:pPr>
              <w:jc w:val="both"/>
              <w:rPr>
                <w:rFonts w:ascii="Times New Roman" w:hAnsi="Times New Roman" w:cs="Times New Roman"/>
                <w:sz w:val="24"/>
                <w:szCs w:val="24"/>
              </w:rPr>
            </w:pPr>
          </w:p>
        </w:tc>
        <w:tc>
          <w:tcPr>
            <w:tcW w:w="1440" w:type="dxa"/>
            <w:vAlign w:val="center"/>
          </w:tcPr>
          <w:p w14:paraId="20B1A788" w14:textId="77777777" w:rsidR="00191F0D" w:rsidRPr="00687A9D" w:rsidRDefault="00191F0D" w:rsidP="00311E69">
            <w:pPr>
              <w:pStyle w:val="ab"/>
              <w:spacing w:line="240" w:lineRule="auto"/>
              <w:rPr>
                <w:sz w:val="24"/>
                <w:szCs w:val="24"/>
              </w:rPr>
            </w:pPr>
            <w:r w:rsidRPr="00687A9D">
              <w:rPr>
                <w:sz w:val="24"/>
                <w:szCs w:val="24"/>
              </w:rPr>
              <w:t>Мій</w:t>
            </w:r>
          </w:p>
          <w:p w14:paraId="5A74E053" w14:textId="2D8B7005"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 xml:space="preserve">Прокт </w:t>
            </w:r>
          </w:p>
        </w:tc>
        <w:tc>
          <w:tcPr>
            <w:tcW w:w="2340" w:type="dxa"/>
            <w:vAlign w:val="center"/>
          </w:tcPr>
          <w:p w14:paraId="50CEBAC6" w14:textId="77777777" w:rsidR="00191F0D" w:rsidRPr="00687A9D" w:rsidRDefault="00191F0D" w:rsidP="00311E69">
            <w:pPr>
              <w:jc w:val="both"/>
              <w:rPr>
                <w:rFonts w:ascii="Times New Roman" w:hAnsi="Times New Roman" w:cs="Times New Roman"/>
                <w:sz w:val="24"/>
                <w:szCs w:val="24"/>
              </w:rPr>
            </w:pPr>
            <w:r w:rsidRPr="00687A9D">
              <w:rPr>
                <w:rStyle w:val="FontStyle25"/>
                <w:rFonts w:ascii="Times New Roman" w:hAnsi="Times New Roman" w:cs="Times New Roman"/>
                <w:sz w:val="24"/>
                <w:szCs w:val="24"/>
              </w:rPr>
              <w:t>Фізико-хімічні методи</w:t>
            </w:r>
          </w:p>
        </w:tc>
        <w:tc>
          <w:tcPr>
            <w:tcW w:w="2340" w:type="dxa"/>
            <w:vAlign w:val="center"/>
          </w:tcPr>
          <w:p w14:paraId="25E029FA" w14:textId="77777777" w:rsidR="00191F0D" w:rsidRPr="00687A9D" w:rsidRDefault="00191F0D" w:rsidP="00311E69">
            <w:pPr>
              <w:jc w:val="both"/>
              <w:rPr>
                <w:rFonts w:ascii="Times New Roman" w:hAnsi="Times New Roman" w:cs="Times New Roman"/>
                <w:sz w:val="24"/>
                <w:szCs w:val="24"/>
              </w:rPr>
            </w:pPr>
            <w:r w:rsidRPr="00687A9D">
              <w:rPr>
                <w:rStyle w:val="FontStyle25"/>
                <w:rFonts w:ascii="Times New Roman" w:hAnsi="Times New Roman" w:cs="Times New Roman"/>
                <w:sz w:val="24"/>
                <w:szCs w:val="24"/>
              </w:rPr>
              <w:t>Сорбційні та іонообмінні методи</w:t>
            </w:r>
          </w:p>
        </w:tc>
        <w:tc>
          <w:tcPr>
            <w:tcW w:w="1800" w:type="dxa"/>
            <w:vAlign w:val="center"/>
          </w:tcPr>
          <w:p w14:paraId="23B732D0" w14:textId="77777777" w:rsidR="00191F0D" w:rsidRPr="00687A9D" w:rsidRDefault="00191F0D" w:rsidP="00311E69">
            <w:pPr>
              <w:pStyle w:val="ab"/>
              <w:spacing w:line="240" w:lineRule="auto"/>
              <w:rPr>
                <w:sz w:val="24"/>
                <w:szCs w:val="24"/>
              </w:rPr>
            </w:pPr>
            <w:r w:rsidRPr="00687A9D">
              <w:rPr>
                <w:sz w:val="24"/>
                <w:szCs w:val="24"/>
              </w:rPr>
              <w:t>Баромембранні методи</w:t>
            </w:r>
          </w:p>
          <w:p w14:paraId="46252AFB" w14:textId="77777777" w:rsidR="00191F0D" w:rsidRPr="00687A9D" w:rsidRDefault="00191F0D" w:rsidP="00311E69">
            <w:pPr>
              <w:jc w:val="both"/>
              <w:rPr>
                <w:rFonts w:ascii="Times New Roman" w:hAnsi="Times New Roman" w:cs="Times New Roman"/>
                <w:sz w:val="24"/>
                <w:szCs w:val="24"/>
              </w:rPr>
            </w:pPr>
          </w:p>
        </w:tc>
      </w:tr>
      <w:tr w:rsidR="00191F0D" w:rsidRPr="00687A9D" w14:paraId="447081EB" w14:textId="77777777" w:rsidTr="00311E69">
        <w:trPr>
          <w:trHeight w:val="20"/>
        </w:trPr>
        <w:tc>
          <w:tcPr>
            <w:tcW w:w="1440" w:type="dxa"/>
            <w:vAlign w:val="center"/>
          </w:tcPr>
          <w:p w14:paraId="53A46832" w14:textId="77777777" w:rsidR="00191F0D" w:rsidRPr="00687A9D" w:rsidRDefault="00191F0D" w:rsidP="00311E69">
            <w:pPr>
              <w:pStyle w:val="ab"/>
              <w:spacing w:line="240" w:lineRule="auto"/>
              <w:rPr>
                <w:sz w:val="24"/>
                <w:szCs w:val="24"/>
              </w:rPr>
            </w:pPr>
            <w:r w:rsidRPr="00687A9D">
              <w:rPr>
                <w:sz w:val="24"/>
                <w:szCs w:val="24"/>
              </w:rPr>
              <w:t>Витратні</w:t>
            </w:r>
          </w:p>
          <w:p w14:paraId="653E24A6"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матеріали</w:t>
            </w:r>
          </w:p>
        </w:tc>
        <w:tc>
          <w:tcPr>
            <w:tcW w:w="1440" w:type="dxa"/>
            <w:vAlign w:val="center"/>
          </w:tcPr>
          <w:p w14:paraId="1C10D005" w14:textId="77777777" w:rsidR="00191F0D" w:rsidRPr="00687A9D" w:rsidRDefault="00191F0D" w:rsidP="00311E69">
            <w:pPr>
              <w:pStyle w:val="ab"/>
              <w:spacing w:line="240" w:lineRule="auto"/>
              <w:rPr>
                <w:sz w:val="24"/>
                <w:szCs w:val="24"/>
              </w:rPr>
            </w:pPr>
            <w:r w:rsidRPr="00687A9D">
              <w:rPr>
                <w:sz w:val="24"/>
                <w:szCs w:val="24"/>
              </w:rPr>
              <w:t xml:space="preserve">Катіоніт </w:t>
            </w:r>
          </w:p>
          <w:p w14:paraId="4C090FE1"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 xml:space="preserve">КУ-2-8, розчини, що містять суміш іонів </w:t>
            </w:r>
            <w:r w:rsidRPr="00687A9D">
              <w:rPr>
                <w:rFonts w:ascii="Times New Roman" w:hAnsi="Times New Roman" w:cs="Times New Roman"/>
                <w:sz w:val="24"/>
                <w:szCs w:val="24"/>
                <w:lang w:val="en-US"/>
              </w:rPr>
              <w:t>Fe</w:t>
            </w:r>
            <w:r w:rsidRPr="00687A9D">
              <w:rPr>
                <w:rFonts w:ascii="Times New Roman" w:hAnsi="Times New Roman" w:cs="Times New Roman"/>
                <w:sz w:val="24"/>
                <w:szCs w:val="24"/>
                <w:vertAlign w:val="superscript"/>
              </w:rPr>
              <w:t>2+</w:t>
            </w:r>
            <w:r w:rsidRPr="00687A9D">
              <w:rPr>
                <w:rFonts w:ascii="Times New Roman" w:hAnsi="Times New Roman" w:cs="Times New Roman"/>
                <w:sz w:val="24"/>
                <w:szCs w:val="24"/>
              </w:rPr>
              <w:t xml:space="preserve"> та </w:t>
            </w:r>
            <w:r w:rsidRPr="00687A9D">
              <w:rPr>
                <w:rFonts w:ascii="Times New Roman" w:hAnsi="Times New Roman" w:cs="Times New Roman"/>
                <w:sz w:val="24"/>
                <w:szCs w:val="24"/>
                <w:lang w:val="en-US"/>
              </w:rPr>
              <w:t>Fe</w:t>
            </w:r>
            <w:r w:rsidRPr="00687A9D">
              <w:rPr>
                <w:rFonts w:ascii="Times New Roman" w:hAnsi="Times New Roman" w:cs="Times New Roman"/>
                <w:sz w:val="24"/>
                <w:szCs w:val="24"/>
                <w:vertAlign w:val="superscript"/>
              </w:rPr>
              <w:t>3+</w:t>
            </w:r>
            <w:r w:rsidRPr="00687A9D">
              <w:rPr>
                <w:rFonts w:ascii="Times New Roman" w:hAnsi="Times New Roman" w:cs="Times New Roman"/>
                <w:sz w:val="24"/>
                <w:szCs w:val="24"/>
              </w:rPr>
              <w:t>, фільтр з завислим полістирольним завантаженням</w:t>
            </w:r>
          </w:p>
        </w:tc>
        <w:tc>
          <w:tcPr>
            <w:tcW w:w="2340" w:type="dxa"/>
            <w:vAlign w:val="center"/>
          </w:tcPr>
          <w:p w14:paraId="12B31032"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 xml:space="preserve">Використання окисників, різного виду фільтруючого завантаження та коагулянтів, розчини, що містять суміш іонів </w:t>
            </w:r>
            <w:r w:rsidRPr="00687A9D">
              <w:rPr>
                <w:rFonts w:ascii="Times New Roman" w:hAnsi="Times New Roman" w:cs="Times New Roman"/>
                <w:sz w:val="24"/>
                <w:szCs w:val="24"/>
                <w:lang w:val="en-US"/>
              </w:rPr>
              <w:t>Fe</w:t>
            </w:r>
            <w:r w:rsidRPr="00687A9D">
              <w:rPr>
                <w:rFonts w:ascii="Times New Roman" w:hAnsi="Times New Roman" w:cs="Times New Roman"/>
                <w:sz w:val="24"/>
                <w:szCs w:val="24"/>
                <w:vertAlign w:val="superscript"/>
              </w:rPr>
              <w:t>2+</w:t>
            </w:r>
            <w:r w:rsidRPr="00687A9D">
              <w:rPr>
                <w:rFonts w:ascii="Times New Roman" w:hAnsi="Times New Roman" w:cs="Times New Roman"/>
                <w:sz w:val="24"/>
                <w:szCs w:val="24"/>
              </w:rPr>
              <w:t xml:space="preserve"> та </w:t>
            </w:r>
            <w:r w:rsidRPr="00687A9D">
              <w:rPr>
                <w:rFonts w:ascii="Times New Roman" w:hAnsi="Times New Roman" w:cs="Times New Roman"/>
                <w:sz w:val="24"/>
                <w:szCs w:val="24"/>
                <w:lang w:val="en-US"/>
              </w:rPr>
              <w:t>Fe</w:t>
            </w:r>
            <w:r w:rsidRPr="00687A9D">
              <w:rPr>
                <w:rFonts w:ascii="Times New Roman" w:hAnsi="Times New Roman" w:cs="Times New Roman"/>
                <w:sz w:val="24"/>
                <w:szCs w:val="24"/>
                <w:vertAlign w:val="superscript"/>
              </w:rPr>
              <w:t>3+</w:t>
            </w:r>
          </w:p>
        </w:tc>
        <w:tc>
          <w:tcPr>
            <w:tcW w:w="2340" w:type="dxa"/>
            <w:vAlign w:val="center"/>
          </w:tcPr>
          <w:p w14:paraId="7A80FF64"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 xml:space="preserve">Різного виду сорбенти та іоніти, розчини, що містять суміш іонів </w:t>
            </w:r>
            <w:r w:rsidRPr="00687A9D">
              <w:rPr>
                <w:rFonts w:ascii="Times New Roman" w:hAnsi="Times New Roman" w:cs="Times New Roman"/>
                <w:sz w:val="24"/>
                <w:szCs w:val="24"/>
                <w:lang w:val="en-US"/>
              </w:rPr>
              <w:t>Fe</w:t>
            </w:r>
            <w:r w:rsidRPr="00687A9D">
              <w:rPr>
                <w:rFonts w:ascii="Times New Roman" w:hAnsi="Times New Roman" w:cs="Times New Roman"/>
                <w:sz w:val="24"/>
                <w:szCs w:val="24"/>
                <w:vertAlign w:val="superscript"/>
              </w:rPr>
              <w:t>2+</w:t>
            </w:r>
            <w:r w:rsidRPr="00687A9D">
              <w:rPr>
                <w:rFonts w:ascii="Times New Roman" w:hAnsi="Times New Roman" w:cs="Times New Roman"/>
                <w:sz w:val="24"/>
                <w:szCs w:val="24"/>
              </w:rPr>
              <w:t xml:space="preserve"> та </w:t>
            </w:r>
            <w:r w:rsidRPr="00687A9D">
              <w:rPr>
                <w:rFonts w:ascii="Times New Roman" w:hAnsi="Times New Roman" w:cs="Times New Roman"/>
                <w:sz w:val="24"/>
                <w:szCs w:val="24"/>
                <w:lang w:val="en-US"/>
              </w:rPr>
              <w:t>Fe</w:t>
            </w:r>
            <w:r w:rsidRPr="00687A9D">
              <w:rPr>
                <w:rFonts w:ascii="Times New Roman" w:hAnsi="Times New Roman" w:cs="Times New Roman"/>
                <w:sz w:val="24"/>
                <w:szCs w:val="24"/>
                <w:vertAlign w:val="superscript"/>
              </w:rPr>
              <w:t>3+</w:t>
            </w:r>
          </w:p>
        </w:tc>
        <w:tc>
          <w:tcPr>
            <w:tcW w:w="1800" w:type="dxa"/>
            <w:vAlign w:val="center"/>
          </w:tcPr>
          <w:p w14:paraId="41D28621"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 xml:space="preserve">Використання різного виду мембран, розчини, що містять суміш іонів </w:t>
            </w:r>
            <w:r w:rsidRPr="00687A9D">
              <w:rPr>
                <w:rFonts w:ascii="Times New Roman" w:hAnsi="Times New Roman" w:cs="Times New Roman"/>
                <w:sz w:val="24"/>
                <w:szCs w:val="24"/>
                <w:lang w:val="en-US"/>
              </w:rPr>
              <w:t>Fe</w:t>
            </w:r>
            <w:r w:rsidRPr="00687A9D">
              <w:rPr>
                <w:rFonts w:ascii="Times New Roman" w:hAnsi="Times New Roman" w:cs="Times New Roman"/>
                <w:sz w:val="24"/>
                <w:szCs w:val="24"/>
                <w:vertAlign w:val="superscript"/>
              </w:rPr>
              <w:t>2+</w:t>
            </w:r>
            <w:r w:rsidRPr="00687A9D">
              <w:rPr>
                <w:rFonts w:ascii="Times New Roman" w:hAnsi="Times New Roman" w:cs="Times New Roman"/>
                <w:sz w:val="24"/>
                <w:szCs w:val="24"/>
              </w:rPr>
              <w:t xml:space="preserve"> та </w:t>
            </w:r>
            <w:r w:rsidRPr="00687A9D">
              <w:rPr>
                <w:rFonts w:ascii="Times New Roman" w:hAnsi="Times New Roman" w:cs="Times New Roman"/>
                <w:sz w:val="24"/>
                <w:szCs w:val="24"/>
                <w:lang w:val="en-US"/>
              </w:rPr>
              <w:t>Fe</w:t>
            </w:r>
            <w:r w:rsidRPr="00687A9D">
              <w:rPr>
                <w:rFonts w:ascii="Times New Roman" w:hAnsi="Times New Roman" w:cs="Times New Roman"/>
                <w:sz w:val="24"/>
                <w:szCs w:val="24"/>
                <w:vertAlign w:val="superscript"/>
              </w:rPr>
              <w:t>3+</w:t>
            </w:r>
          </w:p>
        </w:tc>
      </w:tr>
      <w:tr w:rsidR="00191F0D" w:rsidRPr="00687A9D" w14:paraId="65B03EA1" w14:textId="77777777" w:rsidTr="00311E69">
        <w:trPr>
          <w:trHeight w:val="20"/>
        </w:trPr>
        <w:tc>
          <w:tcPr>
            <w:tcW w:w="1440" w:type="dxa"/>
            <w:vAlign w:val="center"/>
          </w:tcPr>
          <w:p w14:paraId="2B34FDB9"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 xml:space="preserve">Вартість обслуговування </w:t>
            </w:r>
          </w:p>
        </w:tc>
        <w:tc>
          <w:tcPr>
            <w:tcW w:w="1440" w:type="dxa"/>
            <w:vAlign w:val="center"/>
          </w:tcPr>
          <w:p w14:paraId="2AF66485"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Мала вартість</w:t>
            </w:r>
          </w:p>
        </w:tc>
        <w:tc>
          <w:tcPr>
            <w:tcW w:w="2340" w:type="dxa"/>
            <w:vAlign w:val="center"/>
          </w:tcPr>
          <w:p w14:paraId="497B12A4"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Висока вартість. Здебільшого через використання дорогих окисників</w:t>
            </w:r>
          </w:p>
        </w:tc>
        <w:tc>
          <w:tcPr>
            <w:tcW w:w="2340" w:type="dxa"/>
            <w:vAlign w:val="center"/>
          </w:tcPr>
          <w:p w14:paraId="1186ECA1"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Середня вартість через низьку ємність сорбентів та низьку обмінну ємність</w:t>
            </w:r>
          </w:p>
        </w:tc>
        <w:tc>
          <w:tcPr>
            <w:tcW w:w="1800" w:type="dxa"/>
            <w:vAlign w:val="center"/>
          </w:tcPr>
          <w:p w14:paraId="0030A82C"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Висока вартість</w:t>
            </w:r>
            <w:r>
              <w:rPr>
                <w:rFonts w:ascii="Times New Roman" w:hAnsi="Times New Roman" w:cs="Times New Roman"/>
                <w:sz w:val="24"/>
                <w:szCs w:val="24"/>
              </w:rPr>
              <w:t>, оскільки мембрани швидко перестають утримувати іони заліза</w:t>
            </w:r>
          </w:p>
        </w:tc>
      </w:tr>
      <w:tr w:rsidR="00191F0D" w:rsidRPr="00687A9D" w14:paraId="1241EAAE" w14:textId="77777777" w:rsidTr="00311E69">
        <w:trPr>
          <w:trHeight w:val="20"/>
        </w:trPr>
        <w:tc>
          <w:tcPr>
            <w:tcW w:w="1440" w:type="dxa"/>
            <w:vAlign w:val="center"/>
          </w:tcPr>
          <w:p w14:paraId="355F8B7E"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Ступінь вилучення марганцю</w:t>
            </w:r>
          </w:p>
        </w:tc>
        <w:tc>
          <w:tcPr>
            <w:tcW w:w="1440" w:type="dxa"/>
            <w:vAlign w:val="center"/>
          </w:tcPr>
          <w:p w14:paraId="2D77434E"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Забезпечення практично повного вилучення іонів заліза</w:t>
            </w:r>
          </w:p>
        </w:tc>
        <w:tc>
          <w:tcPr>
            <w:tcW w:w="2340" w:type="dxa"/>
            <w:vAlign w:val="center"/>
          </w:tcPr>
          <w:p w14:paraId="535DDBB4"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Високий</w:t>
            </w:r>
          </w:p>
        </w:tc>
        <w:tc>
          <w:tcPr>
            <w:tcW w:w="2340" w:type="dxa"/>
            <w:vAlign w:val="center"/>
          </w:tcPr>
          <w:p w14:paraId="52C27676"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Високий</w:t>
            </w:r>
          </w:p>
        </w:tc>
        <w:tc>
          <w:tcPr>
            <w:tcW w:w="1800" w:type="dxa"/>
            <w:vAlign w:val="center"/>
          </w:tcPr>
          <w:p w14:paraId="09476031"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Високий</w:t>
            </w:r>
          </w:p>
        </w:tc>
      </w:tr>
      <w:tr w:rsidR="00191F0D" w:rsidRPr="00687A9D" w14:paraId="7AA9B0F1" w14:textId="77777777" w:rsidTr="00311E69">
        <w:trPr>
          <w:trHeight w:val="20"/>
        </w:trPr>
        <w:tc>
          <w:tcPr>
            <w:tcW w:w="1440" w:type="dxa"/>
            <w:vAlign w:val="center"/>
          </w:tcPr>
          <w:p w14:paraId="05D4D581"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Швидкість очищення</w:t>
            </w:r>
          </w:p>
        </w:tc>
        <w:tc>
          <w:tcPr>
            <w:tcW w:w="1440" w:type="dxa"/>
            <w:vAlign w:val="center"/>
          </w:tcPr>
          <w:p w14:paraId="510F637E"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Висока</w:t>
            </w:r>
          </w:p>
        </w:tc>
        <w:tc>
          <w:tcPr>
            <w:tcW w:w="2340" w:type="dxa"/>
            <w:vAlign w:val="center"/>
          </w:tcPr>
          <w:p w14:paraId="5668CA5D"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Достатньо висока</w:t>
            </w:r>
          </w:p>
        </w:tc>
        <w:tc>
          <w:tcPr>
            <w:tcW w:w="2340" w:type="dxa"/>
            <w:vAlign w:val="center"/>
          </w:tcPr>
          <w:p w14:paraId="0D2839B7"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Достатньо висока</w:t>
            </w:r>
          </w:p>
        </w:tc>
        <w:tc>
          <w:tcPr>
            <w:tcW w:w="1800" w:type="dxa"/>
            <w:vAlign w:val="center"/>
          </w:tcPr>
          <w:p w14:paraId="5B3AD27B" w14:textId="77777777" w:rsidR="00191F0D" w:rsidRPr="00687A9D" w:rsidRDefault="00191F0D" w:rsidP="00311E69">
            <w:pPr>
              <w:jc w:val="both"/>
              <w:rPr>
                <w:rFonts w:ascii="Times New Roman" w:hAnsi="Times New Roman" w:cs="Times New Roman"/>
                <w:sz w:val="24"/>
                <w:szCs w:val="24"/>
              </w:rPr>
            </w:pPr>
            <w:r>
              <w:rPr>
                <w:rFonts w:ascii="Times New Roman" w:hAnsi="Times New Roman" w:cs="Times New Roman"/>
                <w:sz w:val="24"/>
                <w:szCs w:val="24"/>
              </w:rPr>
              <w:t>Дуже в</w:t>
            </w:r>
            <w:r w:rsidRPr="00687A9D">
              <w:rPr>
                <w:rFonts w:ascii="Times New Roman" w:hAnsi="Times New Roman" w:cs="Times New Roman"/>
                <w:sz w:val="24"/>
                <w:szCs w:val="24"/>
              </w:rPr>
              <w:t>исока</w:t>
            </w:r>
          </w:p>
        </w:tc>
      </w:tr>
      <w:tr w:rsidR="00191F0D" w:rsidRPr="00687A9D" w14:paraId="07F8D5EA" w14:textId="77777777" w:rsidTr="00311E69">
        <w:trPr>
          <w:trHeight w:val="20"/>
        </w:trPr>
        <w:tc>
          <w:tcPr>
            <w:tcW w:w="1440" w:type="dxa"/>
            <w:vAlign w:val="center"/>
          </w:tcPr>
          <w:p w14:paraId="5AF5FBD8"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Тривалість використання</w:t>
            </w:r>
          </w:p>
        </w:tc>
        <w:tc>
          <w:tcPr>
            <w:tcW w:w="1440" w:type="dxa"/>
            <w:vAlign w:val="center"/>
          </w:tcPr>
          <w:p w14:paraId="29CB75B2"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Довгий термін використання</w:t>
            </w:r>
          </w:p>
        </w:tc>
        <w:tc>
          <w:tcPr>
            <w:tcW w:w="2340" w:type="dxa"/>
            <w:vAlign w:val="center"/>
          </w:tcPr>
          <w:p w14:paraId="7D6EFA89"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Тривалий термін використання</w:t>
            </w:r>
          </w:p>
        </w:tc>
        <w:tc>
          <w:tcPr>
            <w:tcW w:w="2340" w:type="dxa"/>
            <w:vAlign w:val="center"/>
          </w:tcPr>
          <w:p w14:paraId="258E67E9"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Низький термін використання через наявність тривалентного заліза, котре швидко забиває смолу та погано вимивається</w:t>
            </w:r>
          </w:p>
        </w:tc>
        <w:tc>
          <w:tcPr>
            <w:tcW w:w="1800" w:type="dxa"/>
            <w:vAlign w:val="center"/>
          </w:tcPr>
          <w:p w14:paraId="63351F26" w14:textId="77777777" w:rsidR="00191F0D" w:rsidRPr="00687A9D" w:rsidRDefault="00191F0D" w:rsidP="00311E69">
            <w:pPr>
              <w:jc w:val="both"/>
              <w:rPr>
                <w:rFonts w:ascii="Times New Roman" w:hAnsi="Times New Roman" w:cs="Times New Roman"/>
                <w:sz w:val="24"/>
                <w:szCs w:val="24"/>
              </w:rPr>
            </w:pPr>
            <w:r w:rsidRPr="00687A9D">
              <w:rPr>
                <w:rFonts w:ascii="Times New Roman" w:hAnsi="Times New Roman" w:cs="Times New Roman"/>
                <w:sz w:val="24"/>
                <w:szCs w:val="24"/>
              </w:rPr>
              <w:t>Малий термін використання через швидке забивання поверхні мембран сформованим осадом нерозчинних сполук заліза</w:t>
            </w:r>
          </w:p>
        </w:tc>
      </w:tr>
    </w:tbl>
    <w:p w14:paraId="70333511" w14:textId="77777777" w:rsidR="00191F0D" w:rsidRPr="00687A9D" w:rsidRDefault="00191F0D" w:rsidP="00191F0D">
      <w:pPr>
        <w:spacing w:after="0" w:line="360" w:lineRule="auto"/>
        <w:ind w:firstLine="425"/>
        <w:jc w:val="both"/>
        <w:rPr>
          <w:rFonts w:ascii="Times New Roman" w:hAnsi="Times New Roman" w:cs="Times New Roman"/>
          <w:sz w:val="28"/>
          <w:szCs w:val="28"/>
        </w:rPr>
      </w:pPr>
    </w:p>
    <w:p w14:paraId="7787BCD1" w14:textId="2B66E705" w:rsidR="00191F0D" w:rsidRDefault="00191F0D" w:rsidP="00D253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 таблиці 4.2 можна зробити наступні висновки: представлена розробка має велику кількість переваг відносно її конкурентів, що робить даний стартап конкурентоспроможним.</w:t>
      </w:r>
    </w:p>
    <w:p w14:paraId="2D6390A4" w14:textId="77777777" w:rsidR="00191F0D" w:rsidRDefault="00191F0D" w:rsidP="00D253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Слабкі сторони проєкту: для знезалізнення використовується специфічний розчин та наважка; технологія не сумісна з іншими напряму, тому потрібно їх підлаштовувати одне під одного.</w:t>
      </w:r>
    </w:p>
    <w:p w14:paraId="5FB0C103" w14:textId="77777777" w:rsidR="00191F0D" w:rsidRDefault="00191F0D" w:rsidP="00D253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Сильні сторони проєкту: високий рівень вилучення заліза із води; висока швидкість вилучення заліза; мала вартість обслуговування.</w:t>
      </w:r>
    </w:p>
    <w:p w14:paraId="1AE97D56" w14:textId="77777777" w:rsidR="00191F0D" w:rsidRDefault="00191F0D" w:rsidP="00191F0D">
      <w:pPr>
        <w:spacing w:line="360" w:lineRule="auto"/>
        <w:ind w:firstLine="709"/>
        <w:jc w:val="both"/>
        <w:rPr>
          <w:rFonts w:ascii="Times New Roman" w:hAnsi="Times New Roman" w:cs="Times New Roman"/>
          <w:sz w:val="28"/>
          <w:szCs w:val="28"/>
        </w:rPr>
      </w:pPr>
    </w:p>
    <w:p w14:paraId="0A7A1FA4" w14:textId="07C77050" w:rsidR="00191F0D" w:rsidRPr="00191F0D" w:rsidRDefault="00191F0D" w:rsidP="00237FBC">
      <w:pPr>
        <w:pStyle w:val="a4"/>
        <w:numPr>
          <w:ilvl w:val="1"/>
          <w:numId w:val="13"/>
        </w:numPr>
        <w:spacing w:line="360" w:lineRule="auto"/>
        <w:ind w:left="0" w:firstLine="709"/>
        <w:jc w:val="center"/>
        <w:rPr>
          <w:rFonts w:ascii="Times New Roman" w:hAnsi="Times New Roman" w:cs="Times New Roman"/>
          <w:b/>
          <w:bCs/>
          <w:sz w:val="28"/>
          <w:szCs w:val="28"/>
        </w:rPr>
      </w:pPr>
      <w:r w:rsidRPr="00191F0D">
        <w:rPr>
          <w:rFonts w:ascii="Times New Roman" w:hAnsi="Times New Roman" w:cs="Times New Roman"/>
          <w:b/>
          <w:bCs/>
          <w:sz w:val="28"/>
          <w:szCs w:val="28"/>
        </w:rPr>
        <w:t>Технологічний аудит ідеї проєкту</w:t>
      </w:r>
    </w:p>
    <w:p w14:paraId="0A1C906D" w14:textId="41874D75"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 цьому підрозділі буде проведений технологічний аудит технологій, які застосовуватимуться у реалізації розробки (табл. 4.3). </w:t>
      </w:r>
    </w:p>
    <w:p w14:paraId="7EB368AD" w14:textId="77777777" w:rsidR="00851004" w:rsidRDefault="00851004" w:rsidP="00191F0D">
      <w:pPr>
        <w:spacing w:line="360" w:lineRule="auto"/>
        <w:ind w:firstLine="709"/>
        <w:contextualSpacing/>
        <w:jc w:val="both"/>
        <w:rPr>
          <w:rFonts w:ascii="Times New Roman" w:hAnsi="Times New Roman" w:cs="Times New Roman"/>
          <w:sz w:val="28"/>
          <w:szCs w:val="28"/>
        </w:rPr>
      </w:pPr>
    </w:p>
    <w:p w14:paraId="04DD61C5" w14:textId="322AFD2B" w:rsidR="00191F0D" w:rsidRPr="00851004" w:rsidRDefault="00191F0D" w:rsidP="00191F0D">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4.3. Технологічна здійсненність ідеї проєкту</w:t>
      </w:r>
    </w:p>
    <w:tbl>
      <w:tblPr>
        <w:tblStyle w:val="a3"/>
        <w:tblW w:w="0" w:type="auto"/>
        <w:tblLook w:val="04A0" w:firstRow="1" w:lastRow="0" w:firstColumn="1" w:lastColumn="0" w:noHBand="0" w:noVBand="1"/>
      </w:tblPr>
      <w:tblGrid>
        <w:gridCol w:w="562"/>
        <w:gridCol w:w="2552"/>
        <w:gridCol w:w="2042"/>
        <w:gridCol w:w="2378"/>
        <w:gridCol w:w="1869"/>
      </w:tblGrid>
      <w:tr w:rsidR="00191F0D" w14:paraId="262FB40C" w14:textId="77777777" w:rsidTr="00311E69">
        <w:trPr>
          <w:trHeight w:val="20"/>
        </w:trPr>
        <w:tc>
          <w:tcPr>
            <w:tcW w:w="562" w:type="dxa"/>
          </w:tcPr>
          <w:p w14:paraId="3BFC7093" w14:textId="77777777" w:rsidR="00191F0D" w:rsidRPr="00B217FB" w:rsidRDefault="00191F0D" w:rsidP="00311E69">
            <w:pPr>
              <w:pStyle w:val="ab"/>
              <w:spacing w:line="240" w:lineRule="auto"/>
              <w:rPr>
                <w:sz w:val="24"/>
                <w:szCs w:val="24"/>
              </w:rPr>
            </w:pPr>
            <w:r w:rsidRPr="00B217FB">
              <w:rPr>
                <w:sz w:val="24"/>
                <w:szCs w:val="24"/>
              </w:rPr>
              <w:t>№</w:t>
            </w:r>
          </w:p>
          <w:p w14:paraId="5E777F1B" w14:textId="77777777" w:rsidR="00191F0D" w:rsidRPr="00B217FB" w:rsidRDefault="00191F0D" w:rsidP="00311E69">
            <w:pPr>
              <w:jc w:val="both"/>
              <w:rPr>
                <w:rFonts w:ascii="Times New Roman" w:hAnsi="Times New Roman" w:cs="Times New Roman"/>
                <w:sz w:val="24"/>
                <w:szCs w:val="24"/>
              </w:rPr>
            </w:pPr>
            <w:r w:rsidRPr="00B217FB">
              <w:rPr>
                <w:rFonts w:ascii="Times New Roman" w:hAnsi="Times New Roman" w:cs="Times New Roman"/>
                <w:sz w:val="24"/>
                <w:szCs w:val="24"/>
              </w:rPr>
              <w:t>п/п</w:t>
            </w:r>
          </w:p>
        </w:tc>
        <w:tc>
          <w:tcPr>
            <w:tcW w:w="2552" w:type="dxa"/>
          </w:tcPr>
          <w:p w14:paraId="2954287E" w14:textId="569F2436" w:rsidR="00191F0D" w:rsidRPr="00B217FB" w:rsidRDefault="00191F0D" w:rsidP="00311E69">
            <w:pPr>
              <w:jc w:val="both"/>
              <w:rPr>
                <w:rFonts w:ascii="Times New Roman" w:hAnsi="Times New Roman" w:cs="Times New Roman"/>
                <w:sz w:val="24"/>
                <w:szCs w:val="24"/>
              </w:rPr>
            </w:pPr>
            <w:r w:rsidRPr="00B217FB">
              <w:rPr>
                <w:rFonts w:ascii="Times New Roman" w:hAnsi="Times New Roman" w:cs="Times New Roman"/>
                <w:sz w:val="24"/>
                <w:szCs w:val="24"/>
              </w:rPr>
              <w:t xml:space="preserve">Ідея </w:t>
            </w:r>
            <w:r w:rsidR="00D2534C">
              <w:rPr>
                <w:rFonts w:ascii="Times New Roman" w:hAnsi="Times New Roman" w:cs="Times New Roman"/>
                <w:sz w:val="24"/>
                <w:szCs w:val="24"/>
              </w:rPr>
              <w:t>проекту</w:t>
            </w:r>
          </w:p>
        </w:tc>
        <w:tc>
          <w:tcPr>
            <w:tcW w:w="1984" w:type="dxa"/>
          </w:tcPr>
          <w:p w14:paraId="1CA24304" w14:textId="77777777" w:rsidR="00191F0D" w:rsidRPr="00B217FB" w:rsidRDefault="00191F0D" w:rsidP="00311E69">
            <w:pPr>
              <w:jc w:val="both"/>
              <w:rPr>
                <w:rFonts w:ascii="Times New Roman" w:hAnsi="Times New Roman" w:cs="Times New Roman"/>
                <w:sz w:val="24"/>
                <w:szCs w:val="24"/>
              </w:rPr>
            </w:pPr>
            <w:r w:rsidRPr="00B217FB">
              <w:rPr>
                <w:rFonts w:ascii="Times New Roman" w:hAnsi="Times New Roman" w:cs="Times New Roman"/>
                <w:sz w:val="24"/>
                <w:szCs w:val="24"/>
              </w:rPr>
              <w:t>Технології її реалізації</w:t>
            </w:r>
          </w:p>
        </w:tc>
        <w:tc>
          <w:tcPr>
            <w:tcW w:w="2378" w:type="dxa"/>
          </w:tcPr>
          <w:p w14:paraId="17F1B0BF" w14:textId="77777777" w:rsidR="00191F0D" w:rsidRPr="00B217FB" w:rsidRDefault="00191F0D" w:rsidP="00311E69">
            <w:pPr>
              <w:spacing w:line="360" w:lineRule="auto"/>
              <w:jc w:val="both"/>
              <w:rPr>
                <w:rFonts w:ascii="Times New Roman" w:hAnsi="Times New Roman" w:cs="Times New Roman"/>
                <w:sz w:val="24"/>
                <w:szCs w:val="24"/>
              </w:rPr>
            </w:pPr>
            <w:r w:rsidRPr="00B217FB">
              <w:rPr>
                <w:rFonts w:ascii="Times New Roman" w:hAnsi="Times New Roman" w:cs="Times New Roman"/>
                <w:sz w:val="24"/>
                <w:szCs w:val="24"/>
              </w:rPr>
              <w:t>Наявність технологій</w:t>
            </w:r>
          </w:p>
        </w:tc>
        <w:tc>
          <w:tcPr>
            <w:tcW w:w="1869" w:type="dxa"/>
          </w:tcPr>
          <w:p w14:paraId="2E163D05" w14:textId="77777777" w:rsidR="00191F0D" w:rsidRPr="00B217FB" w:rsidRDefault="00191F0D" w:rsidP="00311E69">
            <w:pPr>
              <w:spacing w:line="360" w:lineRule="auto"/>
              <w:jc w:val="both"/>
              <w:rPr>
                <w:rFonts w:ascii="Times New Roman" w:hAnsi="Times New Roman" w:cs="Times New Roman"/>
                <w:sz w:val="24"/>
                <w:szCs w:val="24"/>
              </w:rPr>
            </w:pPr>
            <w:r w:rsidRPr="00B217FB">
              <w:rPr>
                <w:rFonts w:ascii="Times New Roman" w:hAnsi="Times New Roman" w:cs="Times New Roman"/>
                <w:sz w:val="24"/>
                <w:szCs w:val="24"/>
              </w:rPr>
              <w:t>Доступність технологій</w:t>
            </w:r>
          </w:p>
        </w:tc>
      </w:tr>
      <w:tr w:rsidR="00191F0D" w14:paraId="751F2C88" w14:textId="77777777" w:rsidTr="00311E69">
        <w:trPr>
          <w:trHeight w:val="20"/>
        </w:trPr>
        <w:tc>
          <w:tcPr>
            <w:tcW w:w="562" w:type="dxa"/>
          </w:tcPr>
          <w:p w14:paraId="0F1AF1ED" w14:textId="77777777" w:rsidR="00191F0D" w:rsidRPr="00B217FB" w:rsidRDefault="00191F0D" w:rsidP="00311E69">
            <w:pPr>
              <w:jc w:val="both"/>
              <w:rPr>
                <w:rFonts w:ascii="Times New Roman" w:hAnsi="Times New Roman" w:cs="Times New Roman"/>
                <w:sz w:val="24"/>
                <w:szCs w:val="24"/>
              </w:rPr>
            </w:pPr>
          </w:p>
        </w:tc>
        <w:tc>
          <w:tcPr>
            <w:tcW w:w="2552" w:type="dxa"/>
          </w:tcPr>
          <w:p w14:paraId="17BFC21B" w14:textId="77777777" w:rsidR="00191F0D" w:rsidRPr="00B217FB" w:rsidRDefault="00191F0D" w:rsidP="00311E69">
            <w:pPr>
              <w:jc w:val="both"/>
              <w:rPr>
                <w:rFonts w:ascii="Times New Roman" w:hAnsi="Times New Roman" w:cs="Times New Roman"/>
                <w:sz w:val="24"/>
                <w:szCs w:val="24"/>
              </w:rPr>
            </w:pPr>
            <w:r>
              <w:rPr>
                <w:rFonts w:ascii="Times New Roman" w:hAnsi="Times New Roman" w:cs="Times New Roman"/>
                <w:sz w:val="24"/>
                <w:szCs w:val="24"/>
              </w:rPr>
              <w:t>Розробка нової технології очищення води від іонів заліза з допомогою модифікованого магнетитом катіоніту КУ-2-8</w:t>
            </w:r>
          </w:p>
        </w:tc>
        <w:tc>
          <w:tcPr>
            <w:tcW w:w="1984" w:type="dxa"/>
          </w:tcPr>
          <w:p w14:paraId="32863158" w14:textId="77777777" w:rsidR="00191F0D" w:rsidRPr="00B217FB" w:rsidRDefault="00191F0D" w:rsidP="00311E69">
            <w:pPr>
              <w:jc w:val="both"/>
              <w:rPr>
                <w:rFonts w:ascii="Times New Roman" w:hAnsi="Times New Roman" w:cs="Times New Roman"/>
                <w:sz w:val="24"/>
                <w:szCs w:val="24"/>
                <w:lang w:val="ru-RU"/>
              </w:rPr>
            </w:pPr>
            <w:r>
              <w:rPr>
                <w:rFonts w:ascii="Times New Roman" w:hAnsi="Times New Roman" w:cs="Times New Roman"/>
                <w:sz w:val="24"/>
                <w:szCs w:val="24"/>
              </w:rPr>
              <w:t xml:space="preserve">За основу використовується катіоніт КУ-2-8, який модифікується </w:t>
            </w:r>
            <w:r>
              <w:rPr>
                <w:rFonts w:ascii="Times New Roman" w:hAnsi="Times New Roman" w:cs="Times New Roman"/>
                <w:sz w:val="24"/>
                <w:szCs w:val="24"/>
                <w:lang w:val="en-US"/>
              </w:rPr>
              <w:t>Fe</w:t>
            </w:r>
            <w:r w:rsidRPr="00B217FB">
              <w:rPr>
                <w:rFonts w:ascii="Times New Roman" w:hAnsi="Times New Roman" w:cs="Times New Roman"/>
                <w:sz w:val="24"/>
                <w:szCs w:val="24"/>
                <w:vertAlign w:val="subscript"/>
                <w:lang w:val="ru-RU"/>
              </w:rPr>
              <w:t>3</w:t>
            </w:r>
            <w:r>
              <w:rPr>
                <w:rFonts w:ascii="Times New Roman" w:hAnsi="Times New Roman" w:cs="Times New Roman"/>
                <w:sz w:val="24"/>
                <w:szCs w:val="24"/>
                <w:lang w:val="en-US"/>
              </w:rPr>
              <w:t>O</w:t>
            </w:r>
            <w:r w:rsidRPr="00B217FB">
              <w:rPr>
                <w:rFonts w:ascii="Times New Roman" w:hAnsi="Times New Roman" w:cs="Times New Roman"/>
                <w:sz w:val="24"/>
                <w:szCs w:val="24"/>
                <w:vertAlign w:val="subscript"/>
                <w:lang w:val="ru-RU"/>
              </w:rPr>
              <w:t>4</w:t>
            </w:r>
          </w:p>
        </w:tc>
        <w:tc>
          <w:tcPr>
            <w:tcW w:w="2378" w:type="dxa"/>
          </w:tcPr>
          <w:p w14:paraId="611FC4E6" w14:textId="77777777" w:rsidR="00191F0D" w:rsidRPr="00B217FB" w:rsidRDefault="00191F0D" w:rsidP="00311E69">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Технології, які застововуються, вже наявні окремо, як катіоніт КУ-2-8, так і магнетит </w:t>
            </w:r>
            <w:r>
              <w:rPr>
                <w:rFonts w:ascii="Times New Roman" w:hAnsi="Times New Roman" w:cs="Times New Roman"/>
                <w:sz w:val="24"/>
                <w:szCs w:val="24"/>
                <w:lang w:val="en-US"/>
              </w:rPr>
              <w:t>Fe</w:t>
            </w:r>
            <w:r w:rsidRPr="00B217FB">
              <w:rPr>
                <w:rFonts w:ascii="Times New Roman" w:hAnsi="Times New Roman" w:cs="Times New Roman"/>
                <w:sz w:val="24"/>
                <w:szCs w:val="24"/>
                <w:vertAlign w:val="subscript"/>
                <w:lang w:val="ru-RU"/>
              </w:rPr>
              <w:t>3</w:t>
            </w:r>
            <w:r>
              <w:rPr>
                <w:rFonts w:ascii="Times New Roman" w:hAnsi="Times New Roman" w:cs="Times New Roman"/>
                <w:sz w:val="24"/>
                <w:szCs w:val="24"/>
                <w:lang w:val="en-US"/>
              </w:rPr>
              <w:t>O</w:t>
            </w:r>
            <w:r w:rsidRPr="00B217FB">
              <w:rPr>
                <w:rFonts w:ascii="Times New Roman" w:hAnsi="Times New Roman" w:cs="Times New Roman"/>
                <w:sz w:val="24"/>
                <w:szCs w:val="24"/>
                <w:vertAlign w:val="subscript"/>
                <w:lang w:val="ru-RU"/>
              </w:rPr>
              <w:t>4</w:t>
            </w:r>
            <w:r>
              <w:rPr>
                <w:rFonts w:ascii="Times New Roman" w:hAnsi="Times New Roman" w:cs="Times New Roman"/>
                <w:sz w:val="24"/>
                <w:szCs w:val="24"/>
                <w:lang w:val="ru-RU"/>
              </w:rPr>
              <w:t>, але не використовувались разом для видалення іонів заліза</w:t>
            </w:r>
          </w:p>
        </w:tc>
        <w:tc>
          <w:tcPr>
            <w:tcW w:w="1869" w:type="dxa"/>
          </w:tcPr>
          <w:p w14:paraId="1AD193C8" w14:textId="77777777" w:rsidR="00191F0D" w:rsidRPr="00B217FB"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Технології доступні</w:t>
            </w:r>
          </w:p>
        </w:tc>
      </w:tr>
      <w:tr w:rsidR="00191F0D" w14:paraId="33F6E594" w14:textId="77777777" w:rsidTr="00311E69">
        <w:trPr>
          <w:trHeight w:val="397"/>
        </w:trPr>
        <w:tc>
          <w:tcPr>
            <w:tcW w:w="9345" w:type="dxa"/>
            <w:gridSpan w:val="5"/>
          </w:tcPr>
          <w:p w14:paraId="47FC452F" w14:textId="77777777" w:rsidR="00191F0D" w:rsidRPr="00B217FB" w:rsidRDefault="00191F0D" w:rsidP="00311E69">
            <w:pPr>
              <w:jc w:val="both"/>
              <w:rPr>
                <w:rFonts w:ascii="Times New Roman" w:hAnsi="Times New Roman" w:cs="Times New Roman"/>
                <w:sz w:val="24"/>
                <w:szCs w:val="24"/>
              </w:rPr>
            </w:pPr>
            <w:r w:rsidRPr="00B217FB">
              <w:rPr>
                <w:rFonts w:ascii="Times New Roman" w:hAnsi="Times New Roman" w:cs="Times New Roman"/>
                <w:sz w:val="24"/>
                <w:szCs w:val="24"/>
              </w:rPr>
              <w:t xml:space="preserve">Обрана технологія: </w:t>
            </w:r>
            <w:r>
              <w:rPr>
                <w:rFonts w:ascii="Times New Roman" w:hAnsi="Times New Roman" w:cs="Times New Roman"/>
                <w:sz w:val="24"/>
                <w:szCs w:val="24"/>
              </w:rPr>
              <w:t>використання катіоніту КУ-2-8 з модифікацією його магнетитом, який отриманий шляхом сорбції іонів заліза (ІІ) та заліза (ІІІ) з наступним обробленням його розчином лугу, дозволяє отримати доступний сорбент, який має високу швидкість та якість очищення води від іонів заліза, а також має малу матеріальну затратність. Дані свідчать про те, що дана технологія є доступнішою, від інших технології, які мають таку саму мету.</w:t>
            </w:r>
          </w:p>
        </w:tc>
      </w:tr>
    </w:tbl>
    <w:p w14:paraId="21D23FE0" w14:textId="77777777" w:rsidR="00191F0D" w:rsidRDefault="00191F0D" w:rsidP="00191F0D">
      <w:pPr>
        <w:spacing w:after="0" w:line="360" w:lineRule="auto"/>
        <w:ind w:firstLine="425"/>
        <w:jc w:val="both"/>
        <w:rPr>
          <w:rFonts w:ascii="Times New Roman" w:hAnsi="Times New Roman" w:cs="Times New Roman"/>
          <w:sz w:val="28"/>
          <w:szCs w:val="28"/>
        </w:rPr>
      </w:pPr>
    </w:p>
    <w:p w14:paraId="19E93770" w14:textId="2D7116B8"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У таблиці 4.3 було проведена аналіз, щодо технологічної здійсненності ідеї проєкту. Оскільки дані свідчать про те, що ідея можлива для реалізації, продовжуємо розробку стартап проєкту.</w:t>
      </w:r>
    </w:p>
    <w:p w14:paraId="23008CF8"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672CD24B" w14:textId="5056AF44" w:rsidR="00191F0D" w:rsidRPr="00191F0D" w:rsidRDefault="00191F0D" w:rsidP="00237FBC">
      <w:pPr>
        <w:pStyle w:val="a4"/>
        <w:numPr>
          <w:ilvl w:val="1"/>
          <w:numId w:val="13"/>
        </w:numPr>
        <w:spacing w:line="360" w:lineRule="auto"/>
        <w:ind w:left="0" w:firstLine="709"/>
        <w:jc w:val="center"/>
        <w:rPr>
          <w:rFonts w:ascii="Times New Roman" w:hAnsi="Times New Roman" w:cs="Times New Roman"/>
          <w:b/>
          <w:bCs/>
          <w:sz w:val="28"/>
          <w:szCs w:val="28"/>
        </w:rPr>
      </w:pPr>
      <w:r w:rsidRPr="00191F0D">
        <w:rPr>
          <w:rFonts w:ascii="Times New Roman" w:hAnsi="Times New Roman" w:cs="Times New Roman"/>
          <w:b/>
          <w:bCs/>
          <w:sz w:val="28"/>
          <w:szCs w:val="28"/>
        </w:rPr>
        <w:t>Аналіз ринкових можливостей запуску ст</w:t>
      </w:r>
      <w:r w:rsidR="00151D0A">
        <w:rPr>
          <w:rFonts w:ascii="Times New Roman" w:hAnsi="Times New Roman" w:cs="Times New Roman"/>
          <w:b/>
          <w:bCs/>
          <w:sz w:val="28"/>
          <w:szCs w:val="28"/>
        </w:rPr>
        <w:t>а</w:t>
      </w:r>
      <w:r w:rsidRPr="00191F0D">
        <w:rPr>
          <w:rFonts w:ascii="Times New Roman" w:hAnsi="Times New Roman" w:cs="Times New Roman"/>
          <w:b/>
          <w:bCs/>
          <w:sz w:val="28"/>
          <w:szCs w:val="28"/>
        </w:rPr>
        <w:t>ртап проєкту</w:t>
      </w:r>
    </w:p>
    <w:p w14:paraId="3D8C7D09" w14:textId="34D50D39"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У цьому підрозділі проводиться дослідження ринкового середовища для отримання розуміння ризиків та загроз (табл. 4.4), потреб потенційних клієнтів в ході впровадження проєкту. Це дозволить точніше спрямувати напрям розвитку та зайти на ринок з меншою кількістю проблем.</w:t>
      </w:r>
    </w:p>
    <w:p w14:paraId="51A58A6D" w14:textId="77777777" w:rsidR="00191F0D" w:rsidRDefault="00191F0D" w:rsidP="00191F0D">
      <w:pPr>
        <w:spacing w:line="360" w:lineRule="auto"/>
        <w:ind w:firstLine="709"/>
        <w:contextualSpacing/>
        <w:jc w:val="both"/>
        <w:rPr>
          <w:rFonts w:ascii="Times New Roman" w:hAnsi="Times New Roman" w:cs="Times New Roman"/>
          <w:sz w:val="28"/>
          <w:szCs w:val="28"/>
        </w:rPr>
      </w:pPr>
    </w:p>
    <w:tbl>
      <w:tblPr>
        <w:tblStyle w:val="a3"/>
        <w:tblpPr w:leftFromText="180" w:rightFromText="180" w:vertAnchor="text" w:horzAnchor="margin" w:tblpY="1201"/>
        <w:tblW w:w="9355" w:type="dxa"/>
        <w:tblLook w:val="04A0" w:firstRow="1" w:lastRow="0" w:firstColumn="1" w:lastColumn="0" w:noHBand="0" w:noVBand="1"/>
      </w:tblPr>
      <w:tblGrid>
        <w:gridCol w:w="540"/>
        <w:gridCol w:w="5215"/>
        <w:gridCol w:w="3600"/>
      </w:tblGrid>
      <w:tr w:rsidR="00191F0D" w14:paraId="0B145D03" w14:textId="77777777" w:rsidTr="00D2534C">
        <w:tc>
          <w:tcPr>
            <w:tcW w:w="540" w:type="dxa"/>
          </w:tcPr>
          <w:p w14:paraId="56BC4E5D" w14:textId="77777777" w:rsidR="00191F0D" w:rsidRPr="00A60F66" w:rsidRDefault="00191F0D" w:rsidP="00D2534C">
            <w:pPr>
              <w:pStyle w:val="ab"/>
              <w:spacing w:line="240" w:lineRule="auto"/>
              <w:rPr>
                <w:sz w:val="24"/>
                <w:szCs w:val="24"/>
              </w:rPr>
            </w:pPr>
            <w:r w:rsidRPr="00A60F66">
              <w:rPr>
                <w:sz w:val="24"/>
                <w:szCs w:val="24"/>
              </w:rPr>
              <w:t>№</w:t>
            </w:r>
          </w:p>
          <w:p w14:paraId="11172CAA" w14:textId="77777777" w:rsidR="00191F0D" w:rsidRPr="00A60F66" w:rsidRDefault="00191F0D" w:rsidP="00D2534C">
            <w:pPr>
              <w:jc w:val="both"/>
              <w:rPr>
                <w:rFonts w:ascii="Times New Roman" w:hAnsi="Times New Roman" w:cs="Times New Roman"/>
                <w:sz w:val="24"/>
                <w:szCs w:val="24"/>
              </w:rPr>
            </w:pPr>
            <w:r w:rsidRPr="00A60F66">
              <w:rPr>
                <w:rFonts w:ascii="Times New Roman" w:hAnsi="Times New Roman" w:cs="Times New Roman"/>
                <w:sz w:val="24"/>
                <w:szCs w:val="24"/>
              </w:rPr>
              <w:t>п/п</w:t>
            </w:r>
          </w:p>
        </w:tc>
        <w:tc>
          <w:tcPr>
            <w:tcW w:w="5215" w:type="dxa"/>
          </w:tcPr>
          <w:p w14:paraId="4119384B" w14:textId="77777777" w:rsidR="00191F0D" w:rsidRPr="00A60F66" w:rsidRDefault="00191F0D" w:rsidP="00D2534C">
            <w:pPr>
              <w:jc w:val="both"/>
              <w:rPr>
                <w:rFonts w:ascii="Times New Roman" w:hAnsi="Times New Roman" w:cs="Times New Roman"/>
                <w:sz w:val="24"/>
                <w:szCs w:val="24"/>
              </w:rPr>
            </w:pPr>
            <w:r w:rsidRPr="00A60F66">
              <w:rPr>
                <w:rFonts w:ascii="Times New Roman" w:hAnsi="Times New Roman" w:cs="Times New Roman"/>
                <w:sz w:val="24"/>
                <w:szCs w:val="24"/>
              </w:rPr>
              <w:t>Показники стану ринку (найменування)</w:t>
            </w:r>
          </w:p>
        </w:tc>
        <w:tc>
          <w:tcPr>
            <w:tcW w:w="3600" w:type="dxa"/>
          </w:tcPr>
          <w:p w14:paraId="7F917A78" w14:textId="77777777" w:rsidR="00191F0D" w:rsidRPr="00A60F66" w:rsidRDefault="00191F0D" w:rsidP="00D2534C">
            <w:pPr>
              <w:jc w:val="both"/>
              <w:rPr>
                <w:rFonts w:ascii="Times New Roman" w:hAnsi="Times New Roman" w:cs="Times New Roman"/>
                <w:sz w:val="24"/>
                <w:szCs w:val="24"/>
              </w:rPr>
            </w:pPr>
            <w:r w:rsidRPr="00A60F66">
              <w:rPr>
                <w:rFonts w:ascii="Times New Roman" w:hAnsi="Times New Roman" w:cs="Times New Roman"/>
                <w:sz w:val="24"/>
                <w:szCs w:val="24"/>
              </w:rPr>
              <w:t>Характеристика</w:t>
            </w:r>
          </w:p>
        </w:tc>
      </w:tr>
      <w:tr w:rsidR="00191F0D" w14:paraId="5ED84EA1" w14:textId="77777777" w:rsidTr="00D2534C">
        <w:tc>
          <w:tcPr>
            <w:tcW w:w="540" w:type="dxa"/>
          </w:tcPr>
          <w:p w14:paraId="2740E2AE" w14:textId="77777777" w:rsidR="00191F0D" w:rsidRPr="00A60F66" w:rsidRDefault="00191F0D" w:rsidP="00D2534C">
            <w:pPr>
              <w:jc w:val="both"/>
              <w:rPr>
                <w:rFonts w:ascii="Times New Roman" w:hAnsi="Times New Roman" w:cs="Times New Roman"/>
                <w:sz w:val="24"/>
                <w:szCs w:val="24"/>
              </w:rPr>
            </w:pPr>
            <w:r w:rsidRPr="00A60F66">
              <w:rPr>
                <w:rFonts w:ascii="Times New Roman" w:hAnsi="Times New Roman" w:cs="Times New Roman"/>
                <w:sz w:val="24"/>
                <w:szCs w:val="24"/>
              </w:rPr>
              <w:t>1</w:t>
            </w:r>
          </w:p>
        </w:tc>
        <w:tc>
          <w:tcPr>
            <w:tcW w:w="5215" w:type="dxa"/>
          </w:tcPr>
          <w:p w14:paraId="7F44F597" w14:textId="77777777" w:rsidR="00191F0D" w:rsidRPr="00A60F66" w:rsidRDefault="00191F0D" w:rsidP="00D2534C">
            <w:pPr>
              <w:jc w:val="both"/>
              <w:rPr>
                <w:rFonts w:ascii="Times New Roman" w:hAnsi="Times New Roman" w:cs="Times New Roman"/>
                <w:sz w:val="24"/>
                <w:szCs w:val="24"/>
              </w:rPr>
            </w:pPr>
            <w:r>
              <w:rPr>
                <w:rFonts w:ascii="Times New Roman" w:hAnsi="Times New Roman" w:cs="Times New Roman"/>
                <w:sz w:val="24"/>
                <w:szCs w:val="24"/>
              </w:rPr>
              <w:t>Кількість головних гравців, од.</w:t>
            </w:r>
          </w:p>
        </w:tc>
        <w:tc>
          <w:tcPr>
            <w:tcW w:w="3600" w:type="dxa"/>
          </w:tcPr>
          <w:p w14:paraId="138E8D88" w14:textId="77777777" w:rsidR="00191F0D" w:rsidRPr="00A60F66" w:rsidRDefault="00191F0D" w:rsidP="00D2534C">
            <w:pPr>
              <w:jc w:val="both"/>
              <w:rPr>
                <w:rFonts w:ascii="Times New Roman" w:hAnsi="Times New Roman" w:cs="Times New Roman"/>
                <w:sz w:val="24"/>
                <w:szCs w:val="24"/>
              </w:rPr>
            </w:pPr>
            <w:r w:rsidRPr="00A60F66">
              <w:rPr>
                <w:rFonts w:ascii="Times New Roman" w:hAnsi="Times New Roman" w:cs="Times New Roman"/>
                <w:sz w:val="24"/>
                <w:szCs w:val="24"/>
              </w:rPr>
              <w:t>8</w:t>
            </w:r>
          </w:p>
        </w:tc>
      </w:tr>
      <w:tr w:rsidR="00191F0D" w14:paraId="35CA3BE6" w14:textId="77777777" w:rsidTr="00D2534C">
        <w:tc>
          <w:tcPr>
            <w:tcW w:w="540" w:type="dxa"/>
          </w:tcPr>
          <w:p w14:paraId="2B4D677B" w14:textId="77777777" w:rsidR="00191F0D" w:rsidRPr="00A60F66" w:rsidRDefault="00191F0D" w:rsidP="00D2534C">
            <w:pPr>
              <w:jc w:val="both"/>
              <w:rPr>
                <w:rFonts w:ascii="Times New Roman" w:hAnsi="Times New Roman" w:cs="Times New Roman"/>
                <w:sz w:val="24"/>
                <w:szCs w:val="24"/>
              </w:rPr>
            </w:pPr>
            <w:r w:rsidRPr="00A60F66">
              <w:rPr>
                <w:rFonts w:ascii="Times New Roman" w:hAnsi="Times New Roman" w:cs="Times New Roman"/>
                <w:sz w:val="24"/>
                <w:szCs w:val="24"/>
              </w:rPr>
              <w:t>2</w:t>
            </w:r>
          </w:p>
        </w:tc>
        <w:tc>
          <w:tcPr>
            <w:tcW w:w="5215" w:type="dxa"/>
          </w:tcPr>
          <w:p w14:paraId="5387B03A" w14:textId="77777777" w:rsidR="00191F0D" w:rsidRPr="00A60F66" w:rsidRDefault="00191F0D" w:rsidP="00D2534C">
            <w:pPr>
              <w:jc w:val="both"/>
              <w:rPr>
                <w:rFonts w:ascii="Times New Roman" w:hAnsi="Times New Roman" w:cs="Times New Roman"/>
                <w:sz w:val="24"/>
                <w:szCs w:val="24"/>
              </w:rPr>
            </w:pPr>
            <w:r>
              <w:rPr>
                <w:rFonts w:ascii="Times New Roman" w:hAnsi="Times New Roman" w:cs="Times New Roman"/>
                <w:sz w:val="24"/>
                <w:szCs w:val="24"/>
              </w:rPr>
              <w:t>Загальний обсяг продаж, грн/ум. од.</w:t>
            </w:r>
          </w:p>
        </w:tc>
        <w:tc>
          <w:tcPr>
            <w:tcW w:w="3600" w:type="dxa"/>
            <w:vAlign w:val="center"/>
          </w:tcPr>
          <w:p w14:paraId="1780730B" w14:textId="77777777" w:rsidR="00191F0D" w:rsidRPr="00A60F66" w:rsidRDefault="00191F0D" w:rsidP="00D2534C">
            <w:pPr>
              <w:tabs>
                <w:tab w:val="left" w:pos="1285"/>
              </w:tabs>
              <w:rPr>
                <w:rFonts w:ascii="Times New Roman" w:hAnsi="Times New Roman" w:cs="Times New Roman"/>
                <w:sz w:val="24"/>
                <w:szCs w:val="24"/>
              </w:rPr>
            </w:pPr>
            <w:r>
              <w:rPr>
                <w:rFonts w:ascii="Times New Roman" w:hAnsi="Times New Roman" w:cs="Times New Roman"/>
                <w:sz w:val="24"/>
                <w:szCs w:val="24"/>
              </w:rPr>
              <w:t>50 000 ум. од.</w:t>
            </w:r>
          </w:p>
        </w:tc>
      </w:tr>
      <w:tr w:rsidR="00191F0D" w14:paraId="7AFD6988" w14:textId="77777777" w:rsidTr="00D2534C">
        <w:tc>
          <w:tcPr>
            <w:tcW w:w="540" w:type="dxa"/>
          </w:tcPr>
          <w:p w14:paraId="2A68A44C" w14:textId="77777777" w:rsidR="00191F0D" w:rsidRPr="00A60F66" w:rsidRDefault="00191F0D" w:rsidP="00D2534C">
            <w:pPr>
              <w:jc w:val="both"/>
              <w:rPr>
                <w:rFonts w:ascii="Times New Roman" w:hAnsi="Times New Roman" w:cs="Times New Roman"/>
                <w:sz w:val="24"/>
                <w:szCs w:val="24"/>
              </w:rPr>
            </w:pPr>
            <w:r w:rsidRPr="00A60F66">
              <w:rPr>
                <w:rFonts w:ascii="Times New Roman" w:hAnsi="Times New Roman" w:cs="Times New Roman"/>
                <w:sz w:val="24"/>
                <w:szCs w:val="24"/>
              </w:rPr>
              <w:t>3</w:t>
            </w:r>
          </w:p>
        </w:tc>
        <w:tc>
          <w:tcPr>
            <w:tcW w:w="5215" w:type="dxa"/>
          </w:tcPr>
          <w:p w14:paraId="0B73C4DD" w14:textId="77777777" w:rsidR="00191F0D" w:rsidRPr="00A60F66" w:rsidRDefault="00191F0D" w:rsidP="00D2534C">
            <w:pPr>
              <w:jc w:val="both"/>
              <w:rPr>
                <w:rFonts w:ascii="Times New Roman" w:hAnsi="Times New Roman" w:cs="Times New Roman"/>
                <w:sz w:val="24"/>
                <w:szCs w:val="24"/>
              </w:rPr>
            </w:pPr>
            <w:r>
              <w:rPr>
                <w:rFonts w:ascii="Times New Roman" w:hAnsi="Times New Roman" w:cs="Times New Roman"/>
                <w:sz w:val="24"/>
                <w:szCs w:val="24"/>
              </w:rPr>
              <w:t>Динаміка ринку (якісна оцінка)</w:t>
            </w:r>
          </w:p>
        </w:tc>
        <w:tc>
          <w:tcPr>
            <w:tcW w:w="3600" w:type="dxa"/>
          </w:tcPr>
          <w:p w14:paraId="7354102C" w14:textId="77777777" w:rsidR="00191F0D" w:rsidRPr="00A60F66" w:rsidRDefault="00191F0D" w:rsidP="00D2534C">
            <w:pPr>
              <w:jc w:val="both"/>
              <w:rPr>
                <w:rFonts w:ascii="Times New Roman" w:hAnsi="Times New Roman" w:cs="Times New Roman"/>
                <w:sz w:val="24"/>
                <w:szCs w:val="24"/>
              </w:rPr>
            </w:pPr>
            <w:r>
              <w:rPr>
                <w:rFonts w:ascii="Times New Roman" w:hAnsi="Times New Roman" w:cs="Times New Roman"/>
                <w:sz w:val="24"/>
                <w:szCs w:val="24"/>
              </w:rPr>
              <w:t>Попит зростає</w:t>
            </w:r>
          </w:p>
        </w:tc>
      </w:tr>
      <w:tr w:rsidR="00191F0D" w14:paraId="05038CA0" w14:textId="77777777" w:rsidTr="00D2534C">
        <w:tc>
          <w:tcPr>
            <w:tcW w:w="540" w:type="dxa"/>
          </w:tcPr>
          <w:p w14:paraId="66C688DB" w14:textId="77777777" w:rsidR="00191F0D" w:rsidRPr="00A60F66" w:rsidRDefault="00191F0D" w:rsidP="00D2534C">
            <w:pPr>
              <w:jc w:val="both"/>
              <w:rPr>
                <w:rFonts w:ascii="Times New Roman" w:hAnsi="Times New Roman" w:cs="Times New Roman"/>
                <w:sz w:val="24"/>
                <w:szCs w:val="24"/>
              </w:rPr>
            </w:pPr>
            <w:r w:rsidRPr="00A60F66">
              <w:rPr>
                <w:rFonts w:ascii="Times New Roman" w:hAnsi="Times New Roman" w:cs="Times New Roman"/>
                <w:sz w:val="24"/>
                <w:szCs w:val="24"/>
              </w:rPr>
              <w:t>4</w:t>
            </w:r>
          </w:p>
        </w:tc>
        <w:tc>
          <w:tcPr>
            <w:tcW w:w="5215" w:type="dxa"/>
            <w:vAlign w:val="center"/>
          </w:tcPr>
          <w:p w14:paraId="697D1C89" w14:textId="77777777" w:rsidR="00191F0D" w:rsidRPr="00A60F66" w:rsidRDefault="00191F0D" w:rsidP="00D2534C">
            <w:pPr>
              <w:rPr>
                <w:rFonts w:ascii="Times New Roman" w:hAnsi="Times New Roman" w:cs="Times New Roman"/>
                <w:sz w:val="24"/>
                <w:szCs w:val="24"/>
              </w:rPr>
            </w:pPr>
            <w:r>
              <w:rPr>
                <w:rFonts w:ascii="Times New Roman" w:hAnsi="Times New Roman" w:cs="Times New Roman"/>
                <w:sz w:val="24"/>
                <w:szCs w:val="24"/>
              </w:rPr>
              <w:t>Наявність обмежень для входу</w:t>
            </w:r>
          </w:p>
        </w:tc>
        <w:tc>
          <w:tcPr>
            <w:tcW w:w="3600" w:type="dxa"/>
          </w:tcPr>
          <w:p w14:paraId="7FBCB1F2" w14:textId="77777777" w:rsidR="00191F0D" w:rsidRPr="00A60F66" w:rsidRDefault="00191F0D" w:rsidP="00D2534C">
            <w:pPr>
              <w:jc w:val="both"/>
              <w:rPr>
                <w:rFonts w:ascii="Times New Roman" w:hAnsi="Times New Roman" w:cs="Times New Roman"/>
                <w:sz w:val="24"/>
                <w:szCs w:val="24"/>
              </w:rPr>
            </w:pPr>
            <w:r>
              <w:rPr>
                <w:rFonts w:ascii="Times New Roman" w:hAnsi="Times New Roman" w:cs="Times New Roman"/>
                <w:sz w:val="24"/>
                <w:szCs w:val="24"/>
              </w:rPr>
              <w:t>Поширення інформації серед можливих зацікавлених сторін про створення нової технології знезалізнення. Висока конкуренція. Застарілість поглядів на очищення води від іонів заліза.</w:t>
            </w:r>
          </w:p>
        </w:tc>
      </w:tr>
      <w:tr w:rsidR="00191F0D" w14:paraId="20006FFF" w14:textId="77777777" w:rsidTr="00D2534C">
        <w:tc>
          <w:tcPr>
            <w:tcW w:w="540" w:type="dxa"/>
          </w:tcPr>
          <w:p w14:paraId="74368567" w14:textId="77777777" w:rsidR="00191F0D" w:rsidRPr="00A60F66" w:rsidRDefault="00191F0D" w:rsidP="00D2534C">
            <w:pPr>
              <w:jc w:val="both"/>
              <w:rPr>
                <w:rFonts w:ascii="Times New Roman" w:hAnsi="Times New Roman" w:cs="Times New Roman"/>
                <w:sz w:val="24"/>
                <w:szCs w:val="24"/>
              </w:rPr>
            </w:pPr>
            <w:r w:rsidRPr="00A60F66">
              <w:rPr>
                <w:rFonts w:ascii="Times New Roman" w:hAnsi="Times New Roman" w:cs="Times New Roman"/>
                <w:sz w:val="24"/>
                <w:szCs w:val="24"/>
              </w:rPr>
              <w:t>5</w:t>
            </w:r>
          </w:p>
        </w:tc>
        <w:tc>
          <w:tcPr>
            <w:tcW w:w="5215" w:type="dxa"/>
          </w:tcPr>
          <w:p w14:paraId="6AA8B1DB" w14:textId="77777777" w:rsidR="00191F0D" w:rsidRPr="00A60F66" w:rsidRDefault="00191F0D" w:rsidP="00D2534C">
            <w:pPr>
              <w:jc w:val="both"/>
              <w:rPr>
                <w:rFonts w:ascii="Times New Roman" w:hAnsi="Times New Roman" w:cs="Times New Roman"/>
                <w:sz w:val="24"/>
                <w:szCs w:val="24"/>
              </w:rPr>
            </w:pPr>
            <w:r>
              <w:rPr>
                <w:rFonts w:ascii="Times New Roman" w:hAnsi="Times New Roman" w:cs="Times New Roman"/>
                <w:sz w:val="24"/>
                <w:szCs w:val="24"/>
              </w:rPr>
              <w:t>Специфічні вимоги до стандартизації та сертифікації</w:t>
            </w:r>
          </w:p>
        </w:tc>
        <w:tc>
          <w:tcPr>
            <w:tcW w:w="3600" w:type="dxa"/>
          </w:tcPr>
          <w:p w14:paraId="64BC1F0F" w14:textId="77777777" w:rsidR="00191F0D" w:rsidRPr="00A60F66" w:rsidRDefault="00191F0D" w:rsidP="00D2534C">
            <w:pPr>
              <w:jc w:val="both"/>
              <w:rPr>
                <w:rFonts w:ascii="Times New Roman" w:hAnsi="Times New Roman" w:cs="Times New Roman"/>
                <w:sz w:val="24"/>
                <w:szCs w:val="24"/>
              </w:rPr>
            </w:pPr>
            <w:r w:rsidRPr="00A60F66">
              <w:rPr>
                <w:rFonts w:ascii="Times New Roman" w:hAnsi="Times New Roman" w:cs="Times New Roman"/>
                <w:sz w:val="24"/>
                <w:szCs w:val="24"/>
              </w:rPr>
              <w:t>Належна обробка катіоніту розчином лугу та сорбції іонів заліза. Утилізація катіоніту після використання</w:t>
            </w:r>
          </w:p>
        </w:tc>
      </w:tr>
      <w:tr w:rsidR="00191F0D" w14:paraId="533EAF28" w14:textId="77777777" w:rsidTr="00D2534C">
        <w:tc>
          <w:tcPr>
            <w:tcW w:w="540" w:type="dxa"/>
          </w:tcPr>
          <w:p w14:paraId="4BD5528B" w14:textId="77777777" w:rsidR="00191F0D" w:rsidRPr="00A60F66" w:rsidRDefault="00191F0D" w:rsidP="00D2534C">
            <w:pPr>
              <w:jc w:val="both"/>
              <w:rPr>
                <w:rFonts w:ascii="Times New Roman" w:hAnsi="Times New Roman" w:cs="Times New Roman"/>
                <w:sz w:val="24"/>
                <w:szCs w:val="24"/>
              </w:rPr>
            </w:pPr>
            <w:r w:rsidRPr="00A60F66">
              <w:rPr>
                <w:rFonts w:ascii="Times New Roman" w:hAnsi="Times New Roman" w:cs="Times New Roman"/>
                <w:sz w:val="24"/>
                <w:szCs w:val="24"/>
              </w:rPr>
              <w:t>6</w:t>
            </w:r>
          </w:p>
        </w:tc>
        <w:tc>
          <w:tcPr>
            <w:tcW w:w="5215" w:type="dxa"/>
          </w:tcPr>
          <w:p w14:paraId="51CC6E38" w14:textId="77777777" w:rsidR="00191F0D" w:rsidRPr="00A60F66" w:rsidRDefault="00191F0D" w:rsidP="00D2534C">
            <w:pPr>
              <w:jc w:val="both"/>
              <w:rPr>
                <w:rFonts w:ascii="Times New Roman" w:hAnsi="Times New Roman" w:cs="Times New Roman"/>
                <w:sz w:val="24"/>
                <w:szCs w:val="24"/>
              </w:rPr>
            </w:pPr>
            <w:r>
              <w:rPr>
                <w:rFonts w:ascii="Times New Roman" w:hAnsi="Times New Roman" w:cs="Times New Roman"/>
                <w:sz w:val="24"/>
                <w:szCs w:val="24"/>
              </w:rPr>
              <w:t>Середня норма рентабельності в галузі (або ринку), %</w:t>
            </w:r>
          </w:p>
        </w:tc>
        <w:tc>
          <w:tcPr>
            <w:tcW w:w="3600" w:type="dxa"/>
          </w:tcPr>
          <w:p w14:paraId="2AAD3E60" w14:textId="77777777" w:rsidR="00191F0D" w:rsidRPr="00A60F66" w:rsidRDefault="00191F0D" w:rsidP="00D2534C">
            <w:pPr>
              <w:jc w:val="both"/>
              <w:rPr>
                <w:rFonts w:ascii="Times New Roman" w:hAnsi="Times New Roman" w:cs="Times New Roman"/>
                <w:sz w:val="24"/>
                <w:szCs w:val="24"/>
              </w:rPr>
            </w:pPr>
            <w:r>
              <w:rPr>
                <w:rFonts w:ascii="Times New Roman" w:hAnsi="Times New Roman" w:cs="Times New Roman"/>
                <w:sz w:val="24"/>
                <w:szCs w:val="24"/>
              </w:rPr>
              <w:t>85</w:t>
            </w:r>
          </w:p>
        </w:tc>
      </w:tr>
    </w:tbl>
    <w:p w14:paraId="26D279E9" w14:textId="150193AB" w:rsidR="00191F0D" w:rsidRPr="00851004" w:rsidRDefault="00191F0D" w:rsidP="00D2534C">
      <w:pPr>
        <w:spacing w:after="0"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 xml:space="preserve"> Таблиця 4.4. Попередня характеристика потенційного ринку стартап проєкту</w:t>
      </w:r>
    </w:p>
    <w:p w14:paraId="739B9417" w14:textId="77777777" w:rsidR="00191F0D" w:rsidRDefault="00191F0D" w:rsidP="00191F0D">
      <w:pPr>
        <w:spacing w:after="0" w:line="360" w:lineRule="auto"/>
        <w:ind w:firstLine="425"/>
        <w:jc w:val="both"/>
        <w:rPr>
          <w:rFonts w:ascii="Times New Roman" w:hAnsi="Times New Roman" w:cs="Times New Roman"/>
          <w:sz w:val="28"/>
          <w:szCs w:val="28"/>
        </w:rPr>
      </w:pPr>
    </w:p>
    <w:p w14:paraId="328D3C41" w14:textId="77777777"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аналізу таблиці роблю висновок, що ринок хоч і має свої обмеження для входу, але є привабливим для моєї розробки. </w:t>
      </w:r>
    </w:p>
    <w:p w14:paraId="6F4D53DD" w14:textId="77777777" w:rsidR="00191F0D" w:rsidRDefault="00191F0D" w:rsidP="00D2534C">
      <w:pPr>
        <w:spacing w:after="0" w:line="360" w:lineRule="auto"/>
        <w:ind w:firstLine="709"/>
        <w:contextualSpacing/>
        <w:jc w:val="both"/>
        <w:rPr>
          <w:rFonts w:ascii="Times New Roman" w:hAnsi="Times New Roman" w:cs="Times New Roman"/>
          <w:sz w:val="28"/>
          <w:szCs w:val="28"/>
        </w:rPr>
      </w:pPr>
    </w:p>
    <w:p w14:paraId="049745B7" w14:textId="7D420FF5"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Тепер визначитимемо групи потенційних клієнтів, їх характеристики та сформувати орієнтовний список вимог до технології (табл. 4.5)</w:t>
      </w:r>
    </w:p>
    <w:p w14:paraId="3A5A3DD8" w14:textId="77777777" w:rsidR="00191F0D" w:rsidRDefault="00191F0D" w:rsidP="00191F0D">
      <w:pPr>
        <w:spacing w:after="0" w:line="360" w:lineRule="auto"/>
        <w:ind w:firstLine="425"/>
        <w:jc w:val="both"/>
        <w:rPr>
          <w:rFonts w:ascii="Times New Roman" w:hAnsi="Times New Roman" w:cs="Times New Roman"/>
          <w:sz w:val="28"/>
          <w:szCs w:val="28"/>
        </w:rPr>
      </w:pPr>
    </w:p>
    <w:p w14:paraId="3303626F" w14:textId="2BC08AB1" w:rsidR="00191F0D" w:rsidRPr="00851004" w:rsidRDefault="00191F0D" w:rsidP="00191F0D">
      <w:pPr>
        <w:spacing w:after="0" w:line="360" w:lineRule="auto"/>
        <w:ind w:firstLine="425"/>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4.5. Характеристика потенційних клієнтів стартап проєкту</w:t>
      </w:r>
    </w:p>
    <w:tbl>
      <w:tblPr>
        <w:tblStyle w:val="a3"/>
        <w:tblW w:w="9360" w:type="dxa"/>
        <w:tblInd w:w="-5" w:type="dxa"/>
        <w:tblLayout w:type="fixed"/>
        <w:tblLook w:val="04A0" w:firstRow="1" w:lastRow="0" w:firstColumn="1" w:lastColumn="0" w:noHBand="0" w:noVBand="1"/>
      </w:tblPr>
      <w:tblGrid>
        <w:gridCol w:w="540"/>
        <w:gridCol w:w="1567"/>
        <w:gridCol w:w="3030"/>
        <w:gridCol w:w="2243"/>
        <w:gridCol w:w="1980"/>
      </w:tblGrid>
      <w:tr w:rsidR="00191F0D" w14:paraId="4BF5FBEF" w14:textId="77777777" w:rsidTr="00311E69">
        <w:tc>
          <w:tcPr>
            <w:tcW w:w="540" w:type="dxa"/>
          </w:tcPr>
          <w:p w14:paraId="23E4036F" w14:textId="77777777" w:rsidR="00191F0D" w:rsidRPr="008A3657" w:rsidRDefault="00191F0D" w:rsidP="00311E69">
            <w:pPr>
              <w:pStyle w:val="ab"/>
              <w:spacing w:line="240" w:lineRule="auto"/>
              <w:rPr>
                <w:sz w:val="24"/>
                <w:szCs w:val="24"/>
              </w:rPr>
            </w:pPr>
            <w:r w:rsidRPr="008A3657">
              <w:rPr>
                <w:sz w:val="24"/>
                <w:szCs w:val="24"/>
              </w:rPr>
              <w:t>№</w:t>
            </w:r>
          </w:p>
          <w:p w14:paraId="7D647B42" w14:textId="77777777" w:rsidR="00191F0D" w:rsidRPr="008A3657" w:rsidRDefault="00191F0D" w:rsidP="00311E69">
            <w:pPr>
              <w:jc w:val="both"/>
              <w:rPr>
                <w:rFonts w:ascii="Times New Roman" w:hAnsi="Times New Roman" w:cs="Times New Roman"/>
                <w:sz w:val="24"/>
                <w:szCs w:val="24"/>
              </w:rPr>
            </w:pPr>
            <w:r w:rsidRPr="008A3657">
              <w:rPr>
                <w:rFonts w:ascii="Times New Roman" w:hAnsi="Times New Roman" w:cs="Times New Roman"/>
                <w:sz w:val="24"/>
                <w:szCs w:val="24"/>
              </w:rPr>
              <w:t>п/п</w:t>
            </w:r>
          </w:p>
        </w:tc>
        <w:tc>
          <w:tcPr>
            <w:tcW w:w="1567" w:type="dxa"/>
          </w:tcPr>
          <w:p w14:paraId="12D98D30" w14:textId="77777777" w:rsidR="00191F0D" w:rsidRPr="008A3657" w:rsidRDefault="00191F0D" w:rsidP="00311E69">
            <w:pPr>
              <w:jc w:val="both"/>
              <w:rPr>
                <w:rFonts w:ascii="Times New Roman" w:hAnsi="Times New Roman" w:cs="Times New Roman"/>
                <w:sz w:val="24"/>
                <w:szCs w:val="24"/>
              </w:rPr>
            </w:pPr>
            <w:r w:rsidRPr="008A3657">
              <w:rPr>
                <w:rFonts w:ascii="Times New Roman" w:hAnsi="Times New Roman" w:cs="Times New Roman"/>
                <w:sz w:val="24"/>
                <w:szCs w:val="24"/>
              </w:rPr>
              <w:t>Потреба, яку формує ринок</w:t>
            </w:r>
          </w:p>
        </w:tc>
        <w:tc>
          <w:tcPr>
            <w:tcW w:w="3030" w:type="dxa"/>
          </w:tcPr>
          <w:p w14:paraId="3F0A27CE" w14:textId="77777777" w:rsidR="00191F0D" w:rsidRPr="008A3657" w:rsidRDefault="00191F0D" w:rsidP="00311E69">
            <w:pPr>
              <w:jc w:val="both"/>
              <w:rPr>
                <w:rFonts w:ascii="Times New Roman" w:hAnsi="Times New Roman" w:cs="Times New Roman"/>
                <w:sz w:val="24"/>
                <w:szCs w:val="24"/>
              </w:rPr>
            </w:pPr>
            <w:r w:rsidRPr="008A3657">
              <w:rPr>
                <w:rFonts w:ascii="Times New Roman" w:hAnsi="Times New Roman" w:cs="Times New Roman"/>
                <w:sz w:val="24"/>
                <w:szCs w:val="24"/>
              </w:rPr>
              <w:t>Цільова аудиторія</w:t>
            </w:r>
          </w:p>
        </w:tc>
        <w:tc>
          <w:tcPr>
            <w:tcW w:w="2243" w:type="dxa"/>
          </w:tcPr>
          <w:p w14:paraId="03A5DA9D" w14:textId="77777777" w:rsidR="00191F0D" w:rsidRPr="008A3657" w:rsidRDefault="00191F0D" w:rsidP="00311E69">
            <w:pPr>
              <w:jc w:val="both"/>
              <w:rPr>
                <w:rFonts w:ascii="Times New Roman" w:hAnsi="Times New Roman" w:cs="Times New Roman"/>
                <w:sz w:val="24"/>
                <w:szCs w:val="24"/>
              </w:rPr>
            </w:pPr>
            <w:r w:rsidRPr="008A3657">
              <w:rPr>
                <w:rFonts w:ascii="Times New Roman" w:hAnsi="Times New Roman" w:cs="Times New Roman"/>
                <w:sz w:val="24"/>
                <w:szCs w:val="24"/>
              </w:rPr>
              <w:t>Відмінності у поведінці потенційних клієнтів</w:t>
            </w:r>
          </w:p>
        </w:tc>
        <w:tc>
          <w:tcPr>
            <w:tcW w:w="1980" w:type="dxa"/>
          </w:tcPr>
          <w:p w14:paraId="0CC0652C" w14:textId="77777777" w:rsidR="00191F0D" w:rsidRPr="008A3657" w:rsidRDefault="00191F0D" w:rsidP="00311E69">
            <w:pPr>
              <w:jc w:val="both"/>
              <w:rPr>
                <w:rFonts w:ascii="Times New Roman" w:hAnsi="Times New Roman" w:cs="Times New Roman"/>
                <w:sz w:val="24"/>
                <w:szCs w:val="24"/>
              </w:rPr>
            </w:pPr>
            <w:r w:rsidRPr="008A3657">
              <w:rPr>
                <w:rFonts w:ascii="Times New Roman" w:hAnsi="Times New Roman" w:cs="Times New Roman"/>
                <w:sz w:val="24"/>
                <w:szCs w:val="24"/>
              </w:rPr>
              <w:t>Вимоги споживачів до товару</w:t>
            </w:r>
          </w:p>
        </w:tc>
      </w:tr>
      <w:tr w:rsidR="00191F0D" w14:paraId="47B54EB0" w14:textId="77777777" w:rsidTr="00311E69">
        <w:tc>
          <w:tcPr>
            <w:tcW w:w="540" w:type="dxa"/>
          </w:tcPr>
          <w:p w14:paraId="36CEED72" w14:textId="77777777" w:rsidR="00191F0D" w:rsidRPr="008A3657" w:rsidRDefault="00191F0D" w:rsidP="00311E69">
            <w:pPr>
              <w:jc w:val="both"/>
              <w:rPr>
                <w:rFonts w:ascii="Times New Roman" w:hAnsi="Times New Roman" w:cs="Times New Roman"/>
                <w:sz w:val="24"/>
                <w:szCs w:val="24"/>
              </w:rPr>
            </w:pPr>
          </w:p>
        </w:tc>
        <w:tc>
          <w:tcPr>
            <w:tcW w:w="1567" w:type="dxa"/>
          </w:tcPr>
          <w:p w14:paraId="3B77FE4A" w14:textId="77777777" w:rsidR="00191F0D" w:rsidRPr="008A3657" w:rsidRDefault="00191F0D" w:rsidP="00311E69">
            <w:pPr>
              <w:jc w:val="both"/>
              <w:rPr>
                <w:rFonts w:ascii="Times New Roman" w:hAnsi="Times New Roman" w:cs="Times New Roman"/>
                <w:sz w:val="24"/>
                <w:szCs w:val="24"/>
              </w:rPr>
            </w:pPr>
            <w:r w:rsidRPr="008A3657">
              <w:rPr>
                <w:rFonts w:ascii="Times New Roman" w:hAnsi="Times New Roman" w:cs="Times New Roman"/>
                <w:sz w:val="24"/>
                <w:szCs w:val="24"/>
              </w:rPr>
              <w:t>Очищення води, до якості, яка зазначена у нормативних документах</w:t>
            </w:r>
          </w:p>
        </w:tc>
        <w:tc>
          <w:tcPr>
            <w:tcW w:w="3030" w:type="dxa"/>
          </w:tcPr>
          <w:p w14:paraId="0563287D" w14:textId="77777777" w:rsidR="00191F0D" w:rsidRPr="008A3657" w:rsidRDefault="00191F0D" w:rsidP="00311E69">
            <w:pPr>
              <w:jc w:val="both"/>
              <w:rPr>
                <w:rFonts w:ascii="Times New Roman" w:hAnsi="Times New Roman" w:cs="Times New Roman"/>
                <w:sz w:val="24"/>
                <w:szCs w:val="24"/>
              </w:rPr>
            </w:pPr>
            <w:r w:rsidRPr="008A3657">
              <w:rPr>
                <w:rFonts w:ascii="Times New Roman" w:hAnsi="Times New Roman" w:cs="Times New Roman"/>
                <w:sz w:val="24"/>
                <w:szCs w:val="24"/>
              </w:rPr>
              <w:t>Комунальних підприємства, які займаються очищенням води; комерційні підприємства, яким потрібно очищувати воду для технічних та питних потреб; фармацевтичні та косметологічні компанії, які використовують у продуктах водяну основу</w:t>
            </w:r>
          </w:p>
        </w:tc>
        <w:tc>
          <w:tcPr>
            <w:tcW w:w="2243" w:type="dxa"/>
          </w:tcPr>
          <w:p w14:paraId="48150173" w14:textId="77777777" w:rsidR="00191F0D" w:rsidRPr="008A3657" w:rsidRDefault="00191F0D" w:rsidP="00311E69">
            <w:pPr>
              <w:jc w:val="both"/>
              <w:rPr>
                <w:rFonts w:ascii="Times New Roman" w:hAnsi="Times New Roman" w:cs="Times New Roman"/>
                <w:sz w:val="24"/>
                <w:szCs w:val="24"/>
              </w:rPr>
            </w:pPr>
            <w:r>
              <w:rPr>
                <w:rFonts w:ascii="Times New Roman" w:hAnsi="Times New Roman" w:cs="Times New Roman"/>
                <w:sz w:val="24"/>
                <w:szCs w:val="24"/>
              </w:rPr>
              <w:t>Різні умови для впровадження нових технологій на виробництві; різні вихідні технічні та хімічні характеристики води для очищення</w:t>
            </w:r>
          </w:p>
        </w:tc>
        <w:tc>
          <w:tcPr>
            <w:tcW w:w="1980" w:type="dxa"/>
          </w:tcPr>
          <w:p w14:paraId="68E581E6" w14:textId="77777777" w:rsidR="00191F0D" w:rsidRPr="008A3657" w:rsidRDefault="00191F0D" w:rsidP="00311E69">
            <w:pPr>
              <w:jc w:val="both"/>
              <w:rPr>
                <w:rFonts w:ascii="Times New Roman" w:hAnsi="Times New Roman" w:cs="Times New Roman"/>
                <w:sz w:val="24"/>
                <w:szCs w:val="24"/>
              </w:rPr>
            </w:pPr>
            <w:r w:rsidRPr="008A3657">
              <w:rPr>
                <w:rFonts w:ascii="Times New Roman" w:hAnsi="Times New Roman" w:cs="Times New Roman"/>
                <w:sz w:val="24"/>
                <w:szCs w:val="24"/>
              </w:rPr>
              <w:t>Висока швидкість та якість очищення води від іонів заліза</w:t>
            </w:r>
            <w:r>
              <w:rPr>
                <w:rFonts w:ascii="Times New Roman" w:hAnsi="Times New Roman" w:cs="Times New Roman"/>
                <w:sz w:val="24"/>
                <w:szCs w:val="24"/>
              </w:rPr>
              <w:t xml:space="preserve">; невеликі затрати для встановлення та підтримання функціонування технології; мануал для навчання працівників </w:t>
            </w:r>
          </w:p>
        </w:tc>
      </w:tr>
    </w:tbl>
    <w:p w14:paraId="119892A1" w14:textId="77777777" w:rsidR="00191F0D" w:rsidRDefault="00191F0D" w:rsidP="00191F0D">
      <w:pPr>
        <w:spacing w:after="0" w:line="360" w:lineRule="auto"/>
        <w:ind w:firstLine="425"/>
        <w:jc w:val="both"/>
        <w:rPr>
          <w:rFonts w:ascii="Times New Roman" w:hAnsi="Times New Roman" w:cs="Times New Roman"/>
          <w:sz w:val="28"/>
          <w:szCs w:val="28"/>
        </w:rPr>
      </w:pPr>
    </w:p>
    <w:p w14:paraId="253DD20D" w14:textId="4616179B"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 таблиці 4.5 видно, що хоч цільова аудиторія і відрізняється між собою, вона переслідує одні цілі та має однакові вимогу до технології.</w:t>
      </w:r>
    </w:p>
    <w:p w14:paraId="4FB012F7"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30D46A31" w14:textId="52A4064A"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Оскільки вже визначили потенційні групи клієнтів, тепер проводимо аналіз ринкового середовища, яке буде включати в себе фактори загроз (табл. 4.6), фактори можливостей (табл. 4.7), які сприяють ринковому впровадженню технології. Фактори у таблицях будуть подані в порядку зменшення значущості.</w:t>
      </w:r>
    </w:p>
    <w:p w14:paraId="5FFAB92F"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309F22AE" w14:textId="7921094D"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4.6. Фактори загроз</w:t>
      </w:r>
    </w:p>
    <w:tbl>
      <w:tblPr>
        <w:tblStyle w:val="a3"/>
        <w:tblW w:w="9355" w:type="dxa"/>
        <w:tblLook w:val="04A0" w:firstRow="1" w:lastRow="0" w:firstColumn="1" w:lastColumn="0" w:noHBand="0" w:noVBand="1"/>
      </w:tblPr>
      <w:tblGrid>
        <w:gridCol w:w="562"/>
        <w:gridCol w:w="2127"/>
        <w:gridCol w:w="3685"/>
        <w:gridCol w:w="2981"/>
      </w:tblGrid>
      <w:tr w:rsidR="00191F0D" w14:paraId="5F78823E" w14:textId="77777777" w:rsidTr="00311E69">
        <w:tc>
          <w:tcPr>
            <w:tcW w:w="562" w:type="dxa"/>
          </w:tcPr>
          <w:p w14:paraId="6402488C" w14:textId="77777777" w:rsidR="00191F0D" w:rsidRPr="009F3D88" w:rsidRDefault="00191F0D" w:rsidP="00311E69">
            <w:pPr>
              <w:pStyle w:val="ab"/>
              <w:spacing w:line="240" w:lineRule="auto"/>
              <w:rPr>
                <w:sz w:val="24"/>
                <w:szCs w:val="24"/>
              </w:rPr>
            </w:pPr>
            <w:r w:rsidRPr="009F3D88">
              <w:rPr>
                <w:sz w:val="24"/>
                <w:szCs w:val="24"/>
              </w:rPr>
              <w:t>№</w:t>
            </w:r>
          </w:p>
          <w:p w14:paraId="46A60CCF" w14:textId="77777777" w:rsidR="00191F0D" w:rsidRPr="009F3D88" w:rsidRDefault="00191F0D" w:rsidP="00311E69">
            <w:pPr>
              <w:jc w:val="both"/>
              <w:rPr>
                <w:rFonts w:ascii="Times New Roman" w:hAnsi="Times New Roman" w:cs="Times New Roman"/>
                <w:sz w:val="24"/>
                <w:szCs w:val="24"/>
              </w:rPr>
            </w:pPr>
            <w:r w:rsidRPr="009F3D88">
              <w:rPr>
                <w:rFonts w:ascii="Times New Roman" w:hAnsi="Times New Roman" w:cs="Times New Roman"/>
                <w:sz w:val="24"/>
                <w:szCs w:val="24"/>
              </w:rPr>
              <w:t>п/п</w:t>
            </w:r>
          </w:p>
        </w:tc>
        <w:tc>
          <w:tcPr>
            <w:tcW w:w="2127" w:type="dxa"/>
          </w:tcPr>
          <w:p w14:paraId="6B4634E4" w14:textId="77777777" w:rsidR="00191F0D" w:rsidRPr="009F3D88" w:rsidRDefault="00191F0D" w:rsidP="00311E69">
            <w:pPr>
              <w:jc w:val="both"/>
              <w:rPr>
                <w:rFonts w:ascii="Times New Roman" w:hAnsi="Times New Roman" w:cs="Times New Roman"/>
                <w:sz w:val="24"/>
                <w:szCs w:val="24"/>
              </w:rPr>
            </w:pPr>
            <w:r w:rsidRPr="009F3D88">
              <w:rPr>
                <w:rFonts w:ascii="Times New Roman" w:hAnsi="Times New Roman" w:cs="Times New Roman"/>
                <w:sz w:val="24"/>
                <w:szCs w:val="24"/>
              </w:rPr>
              <w:t>Фактор</w:t>
            </w:r>
          </w:p>
        </w:tc>
        <w:tc>
          <w:tcPr>
            <w:tcW w:w="3685" w:type="dxa"/>
          </w:tcPr>
          <w:p w14:paraId="7F680AE8" w14:textId="77777777" w:rsidR="00191F0D" w:rsidRPr="009F3D88" w:rsidRDefault="00191F0D" w:rsidP="00311E69">
            <w:pPr>
              <w:jc w:val="both"/>
              <w:rPr>
                <w:rFonts w:ascii="Times New Roman" w:hAnsi="Times New Roman" w:cs="Times New Roman"/>
                <w:sz w:val="24"/>
                <w:szCs w:val="24"/>
              </w:rPr>
            </w:pPr>
            <w:r w:rsidRPr="009F3D88">
              <w:rPr>
                <w:rFonts w:ascii="Times New Roman" w:hAnsi="Times New Roman" w:cs="Times New Roman"/>
                <w:sz w:val="24"/>
                <w:szCs w:val="24"/>
              </w:rPr>
              <w:t>Зміст загрози</w:t>
            </w:r>
          </w:p>
        </w:tc>
        <w:tc>
          <w:tcPr>
            <w:tcW w:w="2981" w:type="dxa"/>
          </w:tcPr>
          <w:p w14:paraId="55775EB1" w14:textId="77777777" w:rsidR="00191F0D" w:rsidRPr="009F3D88" w:rsidRDefault="00191F0D" w:rsidP="00311E69">
            <w:pPr>
              <w:jc w:val="both"/>
              <w:rPr>
                <w:rFonts w:ascii="Times New Roman" w:hAnsi="Times New Roman" w:cs="Times New Roman"/>
                <w:sz w:val="24"/>
                <w:szCs w:val="24"/>
              </w:rPr>
            </w:pPr>
            <w:r w:rsidRPr="009F3D88">
              <w:rPr>
                <w:rFonts w:ascii="Times New Roman" w:hAnsi="Times New Roman" w:cs="Times New Roman"/>
                <w:sz w:val="24"/>
                <w:szCs w:val="24"/>
              </w:rPr>
              <w:t>Можлива реакція компанії</w:t>
            </w:r>
          </w:p>
        </w:tc>
      </w:tr>
      <w:tr w:rsidR="00191F0D" w14:paraId="5E24FD45" w14:textId="77777777" w:rsidTr="00311E69">
        <w:tc>
          <w:tcPr>
            <w:tcW w:w="562" w:type="dxa"/>
          </w:tcPr>
          <w:p w14:paraId="2D296B7A"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1</w:t>
            </w:r>
          </w:p>
        </w:tc>
        <w:tc>
          <w:tcPr>
            <w:tcW w:w="2127" w:type="dxa"/>
          </w:tcPr>
          <w:p w14:paraId="290CF0D4"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Наявність інших компаній, які займаються знезалізненням води</w:t>
            </w:r>
          </w:p>
        </w:tc>
        <w:tc>
          <w:tcPr>
            <w:tcW w:w="3685" w:type="dxa"/>
          </w:tcPr>
          <w:p w14:paraId="707FAFC2"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Висока конкуренція на ринку, необхідно завойовувати нову аудиторію, або забирати клієнтів у конкурентів</w:t>
            </w:r>
          </w:p>
        </w:tc>
        <w:tc>
          <w:tcPr>
            <w:tcW w:w="2981" w:type="dxa"/>
          </w:tcPr>
          <w:p w14:paraId="6D868EE6"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Збільшення інвестицій у дослідження та розвиток, вдосконалення технологій</w:t>
            </w:r>
          </w:p>
        </w:tc>
      </w:tr>
      <w:tr w:rsidR="00191F0D" w14:paraId="265F818F" w14:textId="77777777" w:rsidTr="00311E69">
        <w:tc>
          <w:tcPr>
            <w:tcW w:w="562" w:type="dxa"/>
          </w:tcPr>
          <w:p w14:paraId="4C1539AD"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2</w:t>
            </w:r>
          </w:p>
        </w:tc>
        <w:tc>
          <w:tcPr>
            <w:tcW w:w="2127" w:type="dxa"/>
          </w:tcPr>
          <w:p w14:paraId="6552741E"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Прийняття нових нормативів щодо очищення води</w:t>
            </w:r>
          </w:p>
        </w:tc>
        <w:tc>
          <w:tcPr>
            <w:tcW w:w="3685" w:type="dxa"/>
          </w:tcPr>
          <w:p w14:paraId="273D8DAC"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Представлена технологія може перестати бути релевантною, оскільки є імовірність, що ми не зможемо очистити воду </w:t>
            </w:r>
            <w:r>
              <w:rPr>
                <w:rFonts w:ascii="Times New Roman" w:hAnsi="Times New Roman" w:cs="Times New Roman"/>
                <w:sz w:val="24"/>
                <w:szCs w:val="24"/>
              </w:rPr>
              <w:lastRenderedPageBreak/>
              <w:t>відповідно до нових нормативів</w:t>
            </w:r>
          </w:p>
        </w:tc>
        <w:tc>
          <w:tcPr>
            <w:tcW w:w="2981" w:type="dxa"/>
          </w:tcPr>
          <w:p w14:paraId="7F70D31A"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lastRenderedPageBreak/>
              <w:t>Співпраця з владою для визначення відповідності стандартам, лобіювання в інтересах галузі</w:t>
            </w:r>
          </w:p>
        </w:tc>
      </w:tr>
      <w:tr w:rsidR="00191F0D" w14:paraId="79741BD8" w14:textId="77777777" w:rsidTr="00311E69">
        <w:tc>
          <w:tcPr>
            <w:tcW w:w="562" w:type="dxa"/>
          </w:tcPr>
          <w:p w14:paraId="38FA2131"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lastRenderedPageBreak/>
              <w:t>3</w:t>
            </w:r>
          </w:p>
        </w:tc>
        <w:tc>
          <w:tcPr>
            <w:tcW w:w="2127" w:type="dxa"/>
          </w:tcPr>
          <w:p w14:paraId="6ED83142"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Вплив технології на навколишнє середовища</w:t>
            </w:r>
          </w:p>
        </w:tc>
        <w:tc>
          <w:tcPr>
            <w:tcW w:w="3685" w:type="dxa"/>
          </w:tcPr>
          <w:p w14:paraId="76E6B6B8"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При виявлені того, що якийсь із реагентів, який використовується у технології є шкідливим для навколишнього середовища, потрібно буде шукати йому заміну та проводити додаткові тести для перевірки ефективності очищення</w:t>
            </w:r>
          </w:p>
        </w:tc>
        <w:tc>
          <w:tcPr>
            <w:tcW w:w="2981" w:type="dxa"/>
          </w:tcPr>
          <w:p w14:paraId="0BFCB9E4"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Розробка екологічно чистих, сталих методів знезалізнення</w:t>
            </w:r>
          </w:p>
        </w:tc>
      </w:tr>
      <w:tr w:rsidR="00191F0D" w14:paraId="24D63163" w14:textId="77777777" w:rsidTr="00311E69">
        <w:tc>
          <w:tcPr>
            <w:tcW w:w="562" w:type="dxa"/>
          </w:tcPr>
          <w:p w14:paraId="765D1A43"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4</w:t>
            </w:r>
          </w:p>
        </w:tc>
        <w:tc>
          <w:tcPr>
            <w:tcW w:w="2127" w:type="dxa"/>
          </w:tcPr>
          <w:p w14:paraId="6CC572A6"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Складність впровадження технології, технічні помилки</w:t>
            </w:r>
          </w:p>
        </w:tc>
        <w:tc>
          <w:tcPr>
            <w:tcW w:w="3685" w:type="dxa"/>
          </w:tcPr>
          <w:p w14:paraId="6DCC4350"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Імовірність того, що технологія буде погано комбінуватись із іншими, вже встановленими на підприємстві</w:t>
            </w:r>
          </w:p>
        </w:tc>
        <w:tc>
          <w:tcPr>
            <w:tcW w:w="2981" w:type="dxa"/>
          </w:tcPr>
          <w:p w14:paraId="503F3B63"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Постійне вдосконалення технології</w:t>
            </w:r>
          </w:p>
        </w:tc>
      </w:tr>
      <w:tr w:rsidR="00191F0D" w14:paraId="174A9284" w14:textId="77777777" w:rsidTr="00311E69">
        <w:tc>
          <w:tcPr>
            <w:tcW w:w="562" w:type="dxa"/>
          </w:tcPr>
          <w:p w14:paraId="4831766F"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5</w:t>
            </w:r>
          </w:p>
        </w:tc>
        <w:tc>
          <w:tcPr>
            <w:tcW w:w="2127" w:type="dxa"/>
          </w:tcPr>
          <w:p w14:paraId="2C996781"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Недостатня кількість ресурсів для виробництва та утримання технології</w:t>
            </w:r>
          </w:p>
        </w:tc>
        <w:tc>
          <w:tcPr>
            <w:tcW w:w="3685" w:type="dxa"/>
          </w:tcPr>
          <w:p w14:paraId="142477EA"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Якщо з якихось причин почнеться дефіцит реагентів, які використовуються у розробці, потрібно буде його замінювати на інший та проводити додаткові тести для перевірки ефективності очищення</w:t>
            </w:r>
          </w:p>
        </w:tc>
        <w:tc>
          <w:tcPr>
            <w:tcW w:w="2981" w:type="dxa"/>
          </w:tcPr>
          <w:p w14:paraId="5618FA63"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Розширення пошуків ресурсів, використання замінників, укладення контрактів на довгострокове постачання</w:t>
            </w:r>
          </w:p>
        </w:tc>
      </w:tr>
      <w:tr w:rsidR="00191F0D" w14:paraId="3DC1B0DA" w14:textId="77777777" w:rsidTr="00311E69">
        <w:tc>
          <w:tcPr>
            <w:tcW w:w="562" w:type="dxa"/>
          </w:tcPr>
          <w:p w14:paraId="22E390AC"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6</w:t>
            </w:r>
          </w:p>
        </w:tc>
        <w:tc>
          <w:tcPr>
            <w:tcW w:w="2127" w:type="dxa"/>
          </w:tcPr>
          <w:p w14:paraId="0F31CB3D"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Зміна вимог споживачів до якості та ефективності технології</w:t>
            </w:r>
          </w:p>
        </w:tc>
        <w:tc>
          <w:tcPr>
            <w:tcW w:w="3685" w:type="dxa"/>
          </w:tcPr>
          <w:p w14:paraId="044E91D8"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Необхідно буде перероблювати принципову схему очищення води від заліза до нових вимог</w:t>
            </w:r>
          </w:p>
        </w:tc>
        <w:tc>
          <w:tcPr>
            <w:tcW w:w="2981" w:type="dxa"/>
          </w:tcPr>
          <w:p w14:paraId="553DC52A" w14:textId="77777777" w:rsidR="00191F0D" w:rsidRPr="009F3D88" w:rsidRDefault="00191F0D" w:rsidP="00311E69">
            <w:pPr>
              <w:jc w:val="both"/>
              <w:rPr>
                <w:rFonts w:ascii="Times New Roman" w:hAnsi="Times New Roman" w:cs="Times New Roman"/>
                <w:sz w:val="24"/>
                <w:szCs w:val="24"/>
              </w:rPr>
            </w:pPr>
            <w:r>
              <w:rPr>
                <w:rFonts w:ascii="Times New Roman" w:hAnsi="Times New Roman" w:cs="Times New Roman"/>
                <w:sz w:val="24"/>
                <w:szCs w:val="24"/>
              </w:rPr>
              <w:t>Повторний аналіз ринку для адаптації під потреби споживачів</w:t>
            </w:r>
          </w:p>
        </w:tc>
      </w:tr>
      <w:tr w:rsidR="00191F0D" w14:paraId="1D739AB3" w14:textId="77777777" w:rsidTr="00311E69">
        <w:tc>
          <w:tcPr>
            <w:tcW w:w="562" w:type="dxa"/>
          </w:tcPr>
          <w:p w14:paraId="4AAA77CE"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7</w:t>
            </w:r>
          </w:p>
        </w:tc>
        <w:tc>
          <w:tcPr>
            <w:tcW w:w="2127" w:type="dxa"/>
          </w:tcPr>
          <w:p w14:paraId="08C30729"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Збільшення кількості забруднюючих речовин у воді та зміна нормативних документів у наслідок продовження війни</w:t>
            </w:r>
          </w:p>
        </w:tc>
        <w:tc>
          <w:tcPr>
            <w:tcW w:w="3685" w:type="dxa"/>
          </w:tcPr>
          <w:p w14:paraId="3CF663E5"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Необхідність зміни технології відповідно до нових змін документів та збільшення ступеня очищення води від токсичних елементів</w:t>
            </w:r>
          </w:p>
        </w:tc>
        <w:tc>
          <w:tcPr>
            <w:tcW w:w="2981" w:type="dxa"/>
          </w:tcPr>
          <w:p w14:paraId="53632447"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Врахування забруднюючих речовин, які потрапляють у воду зі снарядами та іншими наслідками бойових дій підчас очищення та підлаштовування технології до додаткових процедур очищення </w:t>
            </w:r>
          </w:p>
        </w:tc>
      </w:tr>
      <w:tr w:rsidR="00191F0D" w14:paraId="334B3371" w14:textId="77777777" w:rsidTr="00311E69">
        <w:tc>
          <w:tcPr>
            <w:tcW w:w="562" w:type="dxa"/>
          </w:tcPr>
          <w:p w14:paraId="770295DF"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8</w:t>
            </w:r>
          </w:p>
        </w:tc>
        <w:tc>
          <w:tcPr>
            <w:tcW w:w="2127" w:type="dxa"/>
          </w:tcPr>
          <w:p w14:paraId="393C8BD7"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Економічна криза та нестача коштів на підтримування розробки та її вдосконалення</w:t>
            </w:r>
          </w:p>
        </w:tc>
        <w:tc>
          <w:tcPr>
            <w:tcW w:w="3685" w:type="dxa"/>
          </w:tcPr>
          <w:p w14:paraId="62CD8C72"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Необхідність у підвищенні ціни на продукт, внаслідок фінансової необхідності компанії, втрата клієнтів через зміну ціни</w:t>
            </w:r>
          </w:p>
        </w:tc>
        <w:tc>
          <w:tcPr>
            <w:tcW w:w="2981" w:type="dxa"/>
          </w:tcPr>
          <w:p w14:paraId="0291ED59"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Пошук дешевших замінників для технології та збільшення ціни на продукт</w:t>
            </w:r>
          </w:p>
        </w:tc>
      </w:tr>
    </w:tbl>
    <w:p w14:paraId="67015429" w14:textId="77777777" w:rsidR="00191F0D" w:rsidRDefault="00191F0D" w:rsidP="00191F0D">
      <w:pPr>
        <w:spacing w:after="0" w:line="360" w:lineRule="auto"/>
        <w:ind w:firstLine="425"/>
        <w:jc w:val="both"/>
        <w:rPr>
          <w:rFonts w:ascii="Times New Roman" w:hAnsi="Times New Roman" w:cs="Times New Roman"/>
          <w:sz w:val="28"/>
          <w:szCs w:val="28"/>
        </w:rPr>
      </w:pPr>
    </w:p>
    <w:p w14:paraId="39069F22" w14:textId="77777777"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Ця таблиця допомагає ідентифікувати можливі загрози при впровадженні нової технології знезалізнення води та розробити стратегію для ефективного управління ризиками. Найімовірнішими факторами загроз, з якими ми зіткнемось є: п</w:t>
      </w:r>
      <w:r w:rsidRPr="00A16CD5">
        <w:rPr>
          <w:rFonts w:ascii="Times New Roman" w:hAnsi="Times New Roman" w:cs="Times New Roman"/>
          <w:sz w:val="28"/>
          <w:szCs w:val="28"/>
        </w:rPr>
        <w:t xml:space="preserve">рийняття нових нормативів щодо очищення води та </w:t>
      </w:r>
      <w:r>
        <w:rPr>
          <w:rFonts w:ascii="Times New Roman" w:hAnsi="Times New Roman" w:cs="Times New Roman"/>
          <w:sz w:val="28"/>
          <w:szCs w:val="28"/>
        </w:rPr>
        <w:t>н</w:t>
      </w:r>
      <w:r w:rsidRPr="00A16CD5">
        <w:rPr>
          <w:rFonts w:ascii="Times New Roman" w:hAnsi="Times New Roman" w:cs="Times New Roman"/>
          <w:sz w:val="28"/>
          <w:szCs w:val="28"/>
        </w:rPr>
        <w:t>аявність інших компаній, які займаються знезалізненням води</w:t>
      </w:r>
      <w:r>
        <w:rPr>
          <w:rFonts w:ascii="Times New Roman" w:hAnsi="Times New Roman" w:cs="Times New Roman"/>
          <w:sz w:val="28"/>
          <w:szCs w:val="28"/>
        </w:rPr>
        <w:t>. Тому було розроблено можливі варіанти дій зі сторони моєї компанії.</w:t>
      </w:r>
    </w:p>
    <w:p w14:paraId="62F8C30B" w14:textId="4DBB3B56"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lastRenderedPageBreak/>
        <w:t>Таблиця 4.7. Фактори можливостей</w:t>
      </w:r>
    </w:p>
    <w:tbl>
      <w:tblPr>
        <w:tblStyle w:val="a3"/>
        <w:tblW w:w="9356" w:type="dxa"/>
        <w:tblInd w:w="-5" w:type="dxa"/>
        <w:tblLayout w:type="fixed"/>
        <w:tblLook w:val="04A0" w:firstRow="1" w:lastRow="0" w:firstColumn="1" w:lastColumn="0" w:noHBand="0" w:noVBand="1"/>
      </w:tblPr>
      <w:tblGrid>
        <w:gridCol w:w="540"/>
        <w:gridCol w:w="2700"/>
        <w:gridCol w:w="3389"/>
        <w:gridCol w:w="2727"/>
      </w:tblGrid>
      <w:tr w:rsidR="00191F0D" w14:paraId="0734DC7C" w14:textId="77777777" w:rsidTr="00311E69">
        <w:tc>
          <w:tcPr>
            <w:tcW w:w="540" w:type="dxa"/>
          </w:tcPr>
          <w:p w14:paraId="7C5F661E" w14:textId="77777777" w:rsidR="00191F0D" w:rsidRDefault="00191F0D" w:rsidP="00311E69">
            <w:pPr>
              <w:pStyle w:val="ab"/>
              <w:spacing w:line="240" w:lineRule="auto"/>
              <w:rPr>
                <w:sz w:val="24"/>
                <w:szCs w:val="24"/>
              </w:rPr>
            </w:pPr>
            <w:r>
              <w:rPr>
                <w:sz w:val="24"/>
                <w:szCs w:val="24"/>
              </w:rPr>
              <w:t>№</w:t>
            </w:r>
          </w:p>
          <w:p w14:paraId="72DD8707" w14:textId="77777777" w:rsidR="00191F0D" w:rsidRDefault="00191F0D" w:rsidP="00311E69">
            <w:pPr>
              <w:jc w:val="both"/>
              <w:rPr>
                <w:rFonts w:ascii="Times New Roman" w:hAnsi="Times New Roman" w:cs="Times New Roman"/>
                <w:sz w:val="28"/>
                <w:szCs w:val="28"/>
              </w:rPr>
            </w:pPr>
            <w:r>
              <w:rPr>
                <w:rFonts w:ascii="Times New Roman" w:hAnsi="Times New Roman" w:cs="Times New Roman"/>
                <w:sz w:val="24"/>
                <w:szCs w:val="24"/>
              </w:rPr>
              <w:t>п/п</w:t>
            </w:r>
          </w:p>
        </w:tc>
        <w:tc>
          <w:tcPr>
            <w:tcW w:w="2700" w:type="dxa"/>
          </w:tcPr>
          <w:p w14:paraId="37921ABE" w14:textId="77777777" w:rsidR="00191F0D" w:rsidRDefault="00191F0D" w:rsidP="00311E69">
            <w:pPr>
              <w:jc w:val="both"/>
              <w:rPr>
                <w:rFonts w:ascii="Times New Roman" w:hAnsi="Times New Roman" w:cs="Times New Roman"/>
                <w:sz w:val="28"/>
                <w:szCs w:val="28"/>
              </w:rPr>
            </w:pPr>
            <w:r w:rsidRPr="009F3D88">
              <w:rPr>
                <w:rFonts w:ascii="Times New Roman" w:hAnsi="Times New Roman" w:cs="Times New Roman"/>
                <w:sz w:val="24"/>
                <w:szCs w:val="24"/>
              </w:rPr>
              <w:t>Фактор</w:t>
            </w:r>
          </w:p>
        </w:tc>
        <w:tc>
          <w:tcPr>
            <w:tcW w:w="3389" w:type="dxa"/>
          </w:tcPr>
          <w:p w14:paraId="7B18C6F5" w14:textId="77777777" w:rsidR="00191F0D" w:rsidRDefault="00191F0D" w:rsidP="00311E69">
            <w:pPr>
              <w:jc w:val="both"/>
              <w:rPr>
                <w:rFonts w:ascii="Times New Roman" w:hAnsi="Times New Roman" w:cs="Times New Roman"/>
                <w:sz w:val="28"/>
                <w:szCs w:val="28"/>
              </w:rPr>
            </w:pPr>
            <w:r w:rsidRPr="009F3D88">
              <w:rPr>
                <w:rFonts w:ascii="Times New Roman" w:hAnsi="Times New Roman" w:cs="Times New Roman"/>
                <w:sz w:val="24"/>
                <w:szCs w:val="24"/>
              </w:rPr>
              <w:t>Зміст загрози</w:t>
            </w:r>
          </w:p>
        </w:tc>
        <w:tc>
          <w:tcPr>
            <w:tcW w:w="2727" w:type="dxa"/>
          </w:tcPr>
          <w:p w14:paraId="0095A057" w14:textId="77777777" w:rsidR="00191F0D" w:rsidRDefault="00191F0D" w:rsidP="00311E69">
            <w:pPr>
              <w:jc w:val="both"/>
              <w:rPr>
                <w:rFonts w:ascii="Times New Roman" w:hAnsi="Times New Roman" w:cs="Times New Roman"/>
                <w:sz w:val="28"/>
                <w:szCs w:val="28"/>
              </w:rPr>
            </w:pPr>
            <w:r w:rsidRPr="009F3D88">
              <w:rPr>
                <w:rFonts w:ascii="Times New Roman" w:hAnsi="Times New Roman" w:cs="Times New Roman"/>
                <w:sz w:val="24"/>
                <w:szCs w:val="24"/>
              </w:rPr>
              <w:t>Можлива реакція компанії</w:t>
            </w:r>
          </w:p>
        </w:tc>
      </w:tr>
      <w:tr w:rsidR="00191F0D" w14:paraId="6BFF7D41" w14:textId="77777777" w:rsidTr="00311E69">
        <w:tc>
          <w:tcPr>
            <w:tcW w:w="540" w:type="dxa"/>
          </w:tcPr>
          <w:p w14:paraId="11FB4157" w14:textId="77777777" w:rsidR="00191F0D" w:rsidRDefault="00191F0D" w:rsidP="00311E69">
            <w:pPr>
              <w:jc w:val="both"/>
              <w:rPr>
                <w:rFonts w:ascii="Times New Roman" w:hAnsi="Times New Roman" w:cs="Times New Roman"/>
                <w:sz w:val="28"/>
                <w:szCs w:val="28"/>
              </w:rPr>
            </w:pPr>
            <w:r>
              <w:rPr>
                <w:rFonts w:ascii="Times New Roman" w:hAnsi="Times New Roman" w:cs="Times New Roman"/>
                <w:sz w:val="24"/>
                <w:szCs w:val="24"/>
              </w:rPr>
              <w:t>1</w:t>
            </w:r>
          </w:p>
        </w:tc>
        <w:tc>
          <w:tcPr>
            <w:tcW w:w="2700" w:type="dxa"/>
          </w:tcPr>
          <w:p w14:paraId="6F065FBC"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Збільшення світового попиту на ефективні методи знезалізнення води</w:t>
            </w:r>
          </w:p>
        </w:tc>
        <w:tc>
          <w:tcPr>
            <w:tcW w:w="3389" w:type="dxa"/>
          </w:tcPr>
          <w:p w14:paraId="6293AF89"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Вихід нових компаній по знезалізненню ваоди на ринок, можливість поглинути нові компанії та перейняти їх технології</w:t>
            </w:r>
          </w:p>
        </w:tc>
        <w:tc>
          <w:tcPr>
            <w:tcW w:w="2727" w:type="dxa"/>
          </w:tcPr>
          <w:p w14:paraId="56C20325"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Розширення виробництва, активний маркетинг та реклама нової технології</w:t>
            </w:r>
          </w:p>
        </w:tc>
      </w:tr>
      <w:tr w:rsidR="00191F0D" w14:paraId="699A5963" w14:textId="77777777" w:rsidTr="00311E69">
        <w:tc>
          <w:tcPr>
            <w:tcW w:w="540" w:type="dxa"/>
          </w:tcPr>
          <w:p w14:paraId="43750626" w14:textId="77777777" w:rsidR="00191F0D" w:rsidRDefault="00191F0D" w:rsidP="00311E69">
            <w:pPr>
              <w:jc w:val="both"/>
              <w:rPr>
                <w:rFonts w:ascii="Times New Roman" w:hAnsi="Times New Roman" w:cs="Times New Roman"/>
                <w:sz w:val="28"/>
                <w:szCs w:val="28"/>
              </w:rPr>
            </w:pPr>
            <w:r>
              <w:rPr>
                <w:rFonts w:ascii="Times New Roman" w:hAnsi="Times New Roman" w:cs="Times New Roman"/>
                <w:sz w:val="24"/>
                <w:szCs w:val="24"/>
              </w:rPr>
              <w:t>2</w:t>
            </w:r>
          </w:p>
        </w:tc>
        <w:tc>
          <w:tcPr>
            <w:tcW w:w="2700" w:type="dxa"/>
          </w:tcPr>
          <w:p w14:paraId="7B79AA0E"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Зростання уваги до екологічних проблем та технологій знезалізнення води</w:t>
            </w:r>
          </w:p>
        </w:tc>
        <w:tc>
          <w:tcPr>
            <w:tcW w:w="3389" w:type="dxa"/>
          </w:tcPr>
          <w:p w14:paraId="057DDB84"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Зміна нормативних актів, та виявлення нових мікроелементів уводі, які потрібно очищувати, або запобігати їх потраплянню в ході процесу знезалізнення  </w:t>
            </w:r>
          </w:p>
        </w:tc>
        <w:tc>
          <w:tcPr>
            <w:tcW w:w="2727" w:type="dxa"/>
          </w:tcPr>
          <w:p w14:paraId="485B1751"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Участь у глобальних ініціативах, співпраця з неприбутковими організаціями</w:t>
            </w:r>
          </w:p>
        </w:tc>
      </w:tr>
      <w:tr w:rsidR="00191F0D" w14:paraId="7A47878D" w14:textId="77777777" w:rsidTr="00311E69">
        <w:tc>
          <w:tcPr>
            <w:tcW w:w="540" w:type="dxa"/>
          </w:tcPr>
          <w:p w14:paraId="6164186F" w14:textId="77777777" w:rsidR="00191F0D" w:rsidRDefault="00191F0D" w:rsidP="00311E69">
            <w:pPr>
              <w:jc w:val="both"/>
              <w:rPr>
                <w:rFonts w:ascii="Times New Roman" w:hAnsi="Times New Roman" w:cs="Times New Roman"/>
                <w:sz w:val="28"/>
                <w:szCs w:val="28"/>
              </w:rPr>
            </w:pPr>
            <w:r>
              <w:rPr>
                <w:rFonts w:ascii="Times New Roman" w:hAnsi="Times New Roman" w:cs="Times New Roman"/>
                <w:sz w:val="24"/>
                <w:szCs w:val="24"/>
              </w:rPr>
              <w:t>3</w:t>
            </w:r>
          </w:p>
        </w:tc>
        <w:tc>
          <w:tcPr>
            <w:tcW w:w="2700" w:type="dxa"/>
          </w:tcPr>
          <w:p w14:paraId="580A42A0"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Співпраця з урядовими органами, щодо написання нових нормативних актів</w:t>
            </w:r>
          </w:p>
        </w:tc>
        <w:tc>
          <w:tcPr>
            <w:tcW w:w="3389" w:type="dxa"/>
          </w:tcPr>
          <w:p w14:paraId="1CAAC7F9"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Можливість для впровадження технології на рівні країни</w:t>
            </w:r>
          </w:p>
        </w:tc>
        <w:tc>
          <w:tcPr>
            <w:tcW w:w="2727" w:type="dxa"/>
          </w:tcPr>
          <w:p w14:paraId="5EC658BF"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Активна участь у формуванні законодавства та нормативів</w:t>
            </w:r>
          </w:p>
        </w:tc>
      </w:tr>
      <w:tr w:rsidR="00191F0D" w14:paraId="7F1C41E4" w14:textId="77777777" w:rsidTr="00311E69">
        <w:tc>
          <w:tcPr>
            <w:tcW w:w="540" w:type="dxa"/>
          </w:tcPr>
          <w:p w14:paraId="25282934" w14:textId="77777777" w:rsidR="00191F0D" w:rsidRDefault="00191F0D" w:rsidP="00311E69">
            <w:pPr>
              <w:jc w:val="both"/>
              <w:rPr>
                <w:rFonts w:ascii="Times New Roman" w:hAnsi="Times New Roman" w:cs="Times New Roman"/>
                <w:sz w:val="28"/>
                <w:szCs w:val="28"/>
              </w:rPr>
            </w:pPr>
            <w:r>
              <w:rPr>
                <w:rFonts w:ascii="Times New Roman" w:hAnsi="Times New Roman" w:cs="Times New Roman"/>
                <w:sz w:val="24"/>
                <w:szCs w:val="24"/>
              </w:rPr>
              <w:t>4</w:t>
            </w:r>
          </w:p>
        </w:tc>
        <w:tc>
          <w:tcPr>
            <w:tcW w:w="2700" w:type="dxa"/>
          </w:tcPr>
          <w:p w14:paraId="10C188D5" w14:textId="731E29EE"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Зацікавленість інвесторів у про</w:t>
            </w:r>
            <w:r w:rsidR="00EB4D3C">
              <w:rPr>
                <w:rFonts w:ascii="Times New Roman" w:hAnsi="Times New Roman" w:cs="Times New Roman"/>
                <w:sz w:val="24"/>
                <w:szCs w:val="24"/>
              </w:rPr>
              <w:t>є</w:t>
            </w:r>
            <w:r>
              <w:rPr>
                <w:rFonts w:ascii="Times New Roman" w:hAnsi="Times New Roman" w:cs="Times New Roman"/>
                <w:sz w:val="24"/>
                <w:szCs w:val="24"/>
              </w:rPr>
              <w:t>ктах, які спрямовані на розвиток екологічно чистих технологій</w:t>
            </w:r>
          </w:p>
        </w:tc>
        <w:tc>
          <w:tcPr>
            <w:tcW w:w="3389" w:type="dxa"/>
          </w:tcPr>
          <w:p w14:paraId="6BAB1E28"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Збільшення інвестицій у компанії, які займаються зеленими технологіями, можливість отримати додаткових інвесторів</w:t>
            </w:r>
          </w:p>
        </w:tc>
        <w:tc>
          <w:tcPr>
            <w:tcW w:w="2727" w:type="dxa"/>
          </w:tcPr>
          <w:p w14:paraId="1EB0C903"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Ведення переговорів із фінансовими установами</w:t>
            </w:r>
          </w:p>
        </w:tc>
      </w:tr>
      <w:tr w:rsidR="00191F0D" w14:paraId="5D4D1240" w14:textId="77777777" w:rsidTr="00311E69">
        <w:tc>
          <w:tcPr>
            <w:tcW w:w="540" w:type="dxa"/>
          </w:tcPr>
          <w:p w14:paraId="7A18C4CE" w14:textId="77777777" w:rsidR="00191F0D" w:rsidRDefault="00191F0D" w:rsidP="00311E69">
            <w:pPr>
              <w:jc w:val="both"/>
              <w:rPr>
                <w:rFonts w:ascii="Times New Roman" w:hAnsi="Times New Roman" w:cs="Times New Roman"/>
                <w:sz w:val="28"/>
                <w:szCs w:val="28"/>
              </w:rPr>
            </w:pPr>
            <w:r>
              <w:rPr>
                <w:rFonts w:ascii="Times New Roman" w:hAnsi="Times New Roman" w:cs="Times New Roman"/>
                <w:sz w:val="24"/>
                <w:szCs w:val="24"/>
              </w:rPr>
              <w:t>5</w:t>
            </w:r>
          </w:p>
        </w:tc>
        <w:tc>
          <w:tcPr>
            <w:tcW w:w="2700" w:type="dxa"/>
          </w:tcPr>
          <w:p w14:paraId="23431224"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Адаптація технології до специфічних потреб та умов різних регіонів</w:t>
            </w:r>
          </w:p>
        </w:tc>
        <w:tc>
          <w:tcPr>
            <w:tcW w:w="3389" w:type="dxa"/>
          </w:tcPr>
          <w:p w14:paraId="5F1BB9EE"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Можливість підлаштувати технологію до специфічних вимог, захоплення нової частини ринку</w:t>
            </w:r>
          </w:p>
        </w:tc>
        <w:tc>
          <w:tcPr>
            <w:tcW w:w="2727" w:type="dxa"/>
          </w:tcPr>
          <w:p w14:paraId="45B8CAE8"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Розробка та модифікація технології для різних географічних умов</w:t>
            </w:r>
          </w:p>
        </w:tc>
      </w:tr>
      <w:tr w:rsidR="00191F0D" w14:paraId="1CBF7F1B" w14:textId="77777777" w:rsidTr="00311E69">
        <w:tc>
          <w:tcPr>
            <w:tcW w:w="540" w:type="dxa"/>
          </w:tcPr>
          <w:p w14:paraId="70C217A2" w14:textId="77777777" w:rsidR="00191F0D" w:rsidRDefault="00191F0D" w:rsidP="00311E69">
            <w:pPr>
              <w:jc w:val="both"/>
              <w:rPr>
                <w:rFonts w:ascii="Times New Roman" w:hAnsi="Times New Roman" w:cs="Times New Roman"/>
                <w:sz w:val="28"/>
                <w:szCs w:val="28"/>
              </w:rPr>
            </w:pPr>
            <w:r>
              <w:rPr>
                <w:rFonts w:ascii="Times New Roman" w:hAnsi="Times New Roman" w:cs="Times New Roman"/>
                <w:sz w:val="24"/>
                <w:szCs w:val="24"/>
              </w:rPr>
              <w:t>6</w:t>
            </w:r>
          </w:p>
        </w:tc>
        <w:tc>
          <w:tcPr>
            <w:tcW w:w="2700" w:type="dxa"/>
          </w:tcPr>
          <w:p w14:paraId="6111A1C1"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Участь у програмах зі збереження водних ресурсів та зменшення впливу на навколишнє середовище</w:t>
            </w:r>
          </w:p>
        </w:tc>
        <w:tc>
          <w:tcPr>
            <w:tcW w:w="3389" w:type="dxa"/>
          </w:tcPr>
          <w:p w14:paraId="7C774559"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Можливість привернути до себе увагу та знайти нових клієнтів.</w:t>
            </w:r>
          </w:p>
        </w:tc>
        <w:tc>
          <w:tcPr>
            <w:tcW w:w="2727" w:type="dxa"/>
          </w:tcPr>
          <w:p w14:paraId="06AC582E" w14:textId="77777777" w:rsidR="00191F0D" w:rsidRPr="002A00F0" w:rsidRDefault="00191F0D" w:rsidP="00311E69">
            <w:pPr>
              <w:jc w:val="both"/>
              <w:rPr>
                <w:rFonts w:ascii="Times New Roman" w:hAnsi="Times New Roman" w:cs="Times New Roman"/>
                <w:sz w:val="24"/>
                <w:szCs w:val="24"/>
              </w:rPr>
            </w:pPr>
            <w:r>
              <w:rPr>
                <w:rFonts w:ascii="Times New Roman" w:hAnsi="Times New Roman" w:cs="Times New Roman"/>
                <w:sz w:val="24"/>
                <w:szCs w:val="24"/>
              </w:rPr>
              <w:t>Участь в екологічних ініціативах, звітування та оприлюднення досягнутого з особливою обачністю. Додаткова перевірка нового персоналу</w:t>
            </w:r>
          </w:p>
        </w:tc>
      </w:tr>
    </w:tbl>
    <w:p w14:paraId="797BF098" w14:textId="77777777" w:rsidR="00191F0D" w:rsidRDefault="00191F0D" w:rsidP="00191F0D">
      <w:pPr>
        <w:spacing w:after="0" w:line="360" w:lineRule="auto"/>
        <w:ind w:firstLine="425"/>
        <w:jc w:val="both"/>
        <w:rPr>
          <w:rFonts w:ascii="Times New Roman" w:hAnsi="Times New Roman" w:cs="Times New Roman"/>
          <w:sz w:val="28"/>
          <w:szCs w:val="28"/>
        </w:rPr>
      </w:pPr>
    </w:p>
    <w:p w14:paraId="22C9E37E" w14:textId="77777777"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Ця таблиця відображає можливості, які можуть виникнути при впровадженні нової технології по знезалізненню води. Їх можна використати для зміцнення положення на ринку та створення конкурентних переваг. Найімовірнішими факторами можливостей, з якими ми зіткнемось є: </w:t>
      </w:r>
      <w:r w:rsidRPr="00A16CD5">
        <w:rPr>
          <w:rFonts w:ascii="Times New Roman" w:hAnsi="Times New Roman" w:cs="Times New Roman"/>
          <w:sz w:val="28"/>
          <w:szCs w:val="28"/>
        </w:rPr>
        <w:t>участь у програмах зі збереження водних ресурсів та зменшення впливу на навколишнє середовище, а також адаптація технології до специфічних потреб та умов різних регіонів</w:t>
      </w:r>
      <w:r>
        <w:rPr>
          <w:rFonts w:ascii="Times New Roman" w:hAnsi="Times New Roman" w:cs="Times New Roman"/>
          <w:sz w:val="28"/>
          <w:szCs w:val="28"/>
        </w:rPr>
        <w:t>. Як і з факторами загроз, було підготовлено варіанти можливих дій компанії на їх появу.</w:t>
      </w:r>
    </w:p>
    <w:p w14:paraId="627F65A0" w14:textId="0B72A58A"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У наступній таблиці (табл. 4.8) буде проведено аналіз пропозицій, який допоможе визначити загальні риси конкуренції на ринку.</w:t>
      </w:r>
    </w:p>
    <w:p w14:paraId="4C6A84AA"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2D7049EC" w14:textId="2745536C"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4.8. Ступеневий аналіз конкуренції на ринку</w:t>
      </w:r>
    </w:p>
    <w:tbl>
      <w:tblPr>
        <w:tblStyle w:val="a3"/>
        <w:tblW w:w="0" w:type="auto"/>
        <w:tblLook w:val="04A0" w:firstRow="1" w:lastRow="0" w:firstColumn="1" w:lastColumn="0" w:noHBand="0" w:noVBand="1"/>
      </w:tblPr>
      <w:tblGrid>
        <w:gridCol w:w="2742"/>
        <w:gridCol w:w="2473"/>
        <w:gridCol w:w="4130"/>
      </w:tblGrid>
      <w:tr w:rsidR="00191F0D" w14:paraId="4AE7660C" w14:textId="77777777" w:rsidTr="00311E69">
        <w:tc>
          <w:tcPr>
            <w:tcW w:w="2742" w:type="dxa"/>
          </w:tcPr>
          <w:p w14:paraId="47D0A63F" w14:textId="77777777" w:rsidR="00191F0D" w:rsidRPr="00AB65D1" w:rsidRDefault="00191F0D" w:rsidP="00311E69">
            <w:pPr>
              <w:jc w:val="both"/>
              <w:rPr>
                <w:rFonts w:ascii="Times New Roman" w:hAnsi="Times New Roman" w:cs="Times New Roman"/>
                <w:sz w:val="24"/>
                <w:szCs w:val="24"/>
              </w:rPr>
            </w:pPr>
            <w:r w:rsidRPr="00AB65D1">
              <w:rPr>
                <w:rFonts w:ascii="Times New Roman" w:hAnsi="Times New Roman" w:cs="Times New Roman"/>
                <w:sz w:val="24"/>
                <w:szCs w:val="24"/>
              </w:rPr>
              <w:t>Особливості конкурентного середовища</w:t>
            </w:r>
          </w:p>
        </w:tc>
        <w:tc>
          <w:tcPr>
            <w:tcW w:w="2473" w:type="dxa"/>
          </w:tcPr>
          <w:p w14:paraId="2A868B9D"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В чому проявляється дана характеристика</w:t>
            </w:r>
          </w:p>
        </w:tc>
        <w:tc>
          <w:tcPr>
            <w:tcW w:w="4130" w:type="dxa"/>
          </w:tcPr>
          <w:p w14:paraId="06A6DFE1"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Вплив на діяльність підприємства</w:t>
            </w:r>
          </w:p>
        </w:tc>
      </w:tr>
      <w:tr w:rsidR="00191F0D" w14:paraId="1C81B762" w14:textId="77777777" w:rsidTr="00311E69">
        <w:tc>
          <w:tcPr>
            <w:tcW w:w="2742" w:type="dxa"/>
          </w:tcPr>
          <w:p w14:paraId="2A42B3C0" w14:textId="77777777" w:rsidR="00191F0D" w:rsidRPr="00AB65D1" w:rsidRDefault="00191F0D" w:rsidP="00191F0D">
            <w:pPr>
              <w:pStyle w:val="a4"/>
              <w:numPr>
                <w:ilvl w:val="0"/>
                <w:numId w:val="7"/>
              </w:numPr>
              <w:ind w:left="357" w:hanging="357"/>
              <w:jc w:val="both"/>
              <w:rPr>
                <w:rFonts w:ascii="Times New Roman" w:hAnsi="Times New Roman" w:cs="Times New Roman"/>
                <w:sz w:val="24"/>
                <w:szCs w:val="24"/>
              </w:rPr>
            </w:pPr>
            <w:r w:rsidRPr="00C01CB4">
              <w:rPr>
                <w:rFonts w:ascii="Times New Roman" w:eastAsia="Calibri" w:hAnsi="Times New Roman"/>
                <w:sz w:val="24"/>
                <w:szCs w:val="24"/>
              </w:rPr>
              <w:t xml:space="preserve">Олігополія. </w:t>
            </w:r>
          </w:p>
        </w:tc>
        <w:tc>
          <w:tcPr>
            <w:tcW w:w="2473" w:type="dxa"/>
          </w:tcPr>
          <w:p w14:paraId="5BF69AF9" w14:textId="77777777" w:rsidR="00191F0D" w:rsidRPr="00AB65D1" w:rsidRDefault="00191F0D" w:rsidP="00311E69">
            <w:pPr>
              <w:jc w:val="both"/>
              <w:rPr>
                <w:rFonts w:ascii="Times New Roman" w:hAnsi="Times New Roman" w:cs="Times New Roman"/>
                <w:sz w:val="24"/>
                <w:szCs w:val="24"/>
              </w:rPr>
            </w:pPr>
            <w:r w:rsidRPr="00C01CB4">
              <w:rPr>
                <w:rFonts w:ascii="Times New Roman" w:eastAsia="Calibri" w:hAnsi="Times New Roman"/>
                <w:sz w:val="24"/>
                <w:szCs w:val="24"/>
              </w:rPr>
              <w:t>Наявність крупних підприємств</w:t>
            </w:r>
            <w:r>
              <w:rPr>
                <w:rFonts w:ascii="Times New Roman" w:eastAsia="Calibri" w:hAnsi="Times New Roman"/>
                <w:sz w:val="24"/>
                <w:szCs w:val="24"/>
              </w:rPr>
              <w:t>,</w:t>
            </w:r>
            <w:r w:rsidRPr="00C01CB4">
              <w:rPr>
                <w:rFonts w:ascii="Times New Roman" w:eastAsia="Calibri" w:hAnsi="Times New Roman"/>
                <w:sz w:val="24"/>
                <w:szCs w:val="24"/>
              </w:rPr>
              <w:t xml:space="preserve"> </w:t>
            </w:r>
            <w:r>
              <w:rPr>
                <w:rFonts w:ascii="Times New Roman" w:eastAsia="Calibri" w:hAnsi="Times New Roman"/>
                <w:sz w:val="24"/>
                <w:szCs w:val="24"/>
              </w:rPr>
              <w:t>що застосовують різні методи по очистці води від іонів заліза</w:t>
            </w:r>
          </w:p>
        </w:tc>
        <w:tc>
          <w:tcPr>
            <w:tcW w:w="4130" w:type="dxa"/>
          </w:tcPr>
          <w:p w14:paraId="1EA43493"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За рахунок нової технології, яка на разі не використовується компаніями, а також малої вартістю впровадження її на виробництві є можливість активно її рекламувати як ефективну, чисту та інноваційну. Приймати участь у різних виставках для отримання відомості</w:t>
            </w:r>
          </w:p>
        </w:tc>
      </w:tr>
      <w:tr w:rsidR="00191F0D" w14:paraId="6926A50C" w14:textId="77777777" w:rsidTr="00311E69">
        <w:tc>
          <w:tcPr>
            <w:tcW w:w="2742" w:type="dxa"/>
          </w:tcPr>
          <w:p w14:paraId="3764E51F" w14:textId="77777777" w:rsidR="00191F0D" w:rsidRPr="00AB65D1" w:rsidRDefault="00191F0D" w:rsidP="00191F0D">
            <w:pPr>
              <w:pStyle w:val="a4"/>
              <w:numPr>
                <w:ilvl w:val="0"/>
                <w:numId w:val="7"/>
              </w:numPr>
              <w:ind w:left="357" w:hanging="357"/>
              <w:jc w:val="both"/>
              <w:rPr>
                <w:rFonts w:ascii="Times New Roman" w:hAnsi="Times New Roman" w:cs="Times New Roman"/>
                <w:sz w:val="24"/>
                <w:szCs w:val="24"/>
              </w:rPr>
            </w:pPr>
            <w:r>
              <w:rPr>
                <w:rFonts w:ascii="Times New Roman" w:hAnsi="Times New Roman" w:cs="Times New Roman"/>
                <w:sz w:val="24"/>
                <w:szCs w:val="24"/>
              </w:rPr>
              <w:t xml:space="preserve">Національний та міжнародний. </w:t>
            </w:r>
          </w:p>
        </w:tc>
        <w:tc>
          <w:tcPr>
            <w:tcW w:w="2473" w:type="dxa"/>
          </w:tcPr>
          <w:p w14:paraId="34B6AAC8"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Компанії, які займаються знезалізненням води можуть пропонувати свої послуги по всьому світу</w:t>
            </w:r>
          </w:p>
        </w:tc>
        <w:tc>
          <w:tcPr>
            <w:tcW w:w="4130" w:type="dxa"/>
          </w:tcPr>
          <w:p w14:paraId="5EC2904C"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Даний сорбент маловідомий за кордоном, тому можна сконцентруватись на його рекламі та виході на міжнародний ринок. Паралельно вдосконалювати технологію та активно поширювати її поміж виробництв на території держави.</w:t>
            </w:r>
          </w:p>
        </w:tc>
      </w:tr>
      <w:tr w:rsidR="00191F0D" w14:paraId="53800FD1" w14:textId="77777777" w:rsidTr="00311E69">
        <w:tc>
          <w:tcPr>
            <w:tcW w:w="2742" w:type="dxa"/>
          </w:tcPr>
          <w:p w14:paraId="0A96BDB7" w14:textId="77777777" w:rsidR="00191F0D" w:rsidRPr="00AB65D1" w:rsidRDefault="00191F0D" w:rsidP="00191F0D">
            <w:pPr>
              <w:pStyle w:val="a4"/>
              <w:numPr>
                <w:ilvl w:val="0"/>
                <w:numId w:val="7"/>
              </w:numPr>
              <w:ind w:left="357" w:hanging="357"/>
              <w:jc w:val="both"/>
              <w:rPr>
                <w:rFonts w:ascii="Times New Roman" w:hAnsi="Times New Roman" w:cs="Times New Roman"/>
                <w:sz w:val="24"/>
                <w:szCs w:val="24"/>
              </w:rPr>
            </w:pPr>
            <w:r>
              <w:rPr>
                <w:rFonts w:ascii="Times New Roman" w:hAnsi="Times New Roman" w:cs="Times New Roman"/>
                <w:sz w:val="24"/>
                <w:szCs w:val="24"/>
              </w:rPr>
              <w:t xml:space="preserve">Внутрішньогалузева. </w:t>
            </w:r>
          </w:p>
        </w:tc>
        <w:tc>
          <w:tcPr>
            <w:tcW w:w="2473" w:type="dxa"/>
          </w:tcPr>
          <w:p w14:paraId="53F8CEBA"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На ринку присутні інші компанії з технологіями знезалізнення води</w:t>
            </w:r>
          </w:p>
        </w:tc>
        <w:tc>
          <w:tcPr>
            <w:tcW w:w="4130" w:type="dxa"/>
          </w:tcPr>
          <w:p w14:paraId="0B1F86B9"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Проводити кампанії по інформуванню людей про проблеми з якістю води. Поширювати історію проблеми та її вирішення в маси.</w:t>
            </w:r>
          </w:p>
        </w:tc>
      </w:tr>
      <w:tr w:rsidR="00191F0D" w14:paraId="2AEC8411" w14:textId="77777777" w:rsidTr="00311E69">
        <w:tc>
          <w:tcPr>
            <w:tcW w:w="2742" w:type="dxa"/>
          </w:tcPr>
          <w:p w14:paraId="72EBAFFF" w14:textId="77777777" w:rsidR="00191F0D" w:rsidRPr="00C20DD5" w:rsidRDefault="00191F0D" w:rsidP="00191F0D">
            <w:pPr>
              <w:pStyle w:val="a4"/>
              <w:numPr>
                <w:ilvl w:val="0"/>
                <w:numId w:val="7"/>
              </w:numPr>
              <w:ind w:left="357" w:hanging="357"/>
              <w:jc w:val="both"/>
              <w:rPr>
                <w:rFonts w:ascii="Times New Roman" w:hAnsi="Times New Roman" w:cs="Times New Roman"/>
                <w:sz w:val="24"/>
                <w:szCs w:val="24"/>
              </w:rPr>
            </w:pPr>
            <w:r w:rsidRPr="00C20DD5">
              <w:rPr>
                <w:rFonts w:ascii="Times New Roman" w:hAnsi="Times New Roman" w:cs="Times New Roman"/>
                <w:sz w:val="24"/>
                <w:szCs w:val="24"/>
              </w:rPr>
              <w:t xml:space="preserve">Товарно-родова. </w:t>
            </w:r>
            <w:r w:rsidRPr="00C20DD5">
              <w:rPr>
                <w:rFonts w:ascii="Times New Roman" w:hAnsi="Times New Roman" w:cs="Times New Roman"/>
                <w:sz w:val="24"/>
                <w:szCs w:val="24"/>
              </w:rPr>
              <w:br/>
            </w:r>
          </w:p>
        </w:tc>
        <w:tc>
          <w:tcPr>
            <w:tcW w:w="2473" w:type="dxa"/>
          </w:tcPr>
          <w:p w14:paraId="56CBB921"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Наявна технологія для знезалізнення води</w:t>
            </w:r>
          </w:p>
        </w:tc>
        <w:tc>
          <w:tcPr>
            <w:tcW w:w="4130" w:type="dxa"/>
          </w:tcPr>
          <w:p w14:paraId="608A0B9E"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Дана технологія ефективна у вилученні іонів заліза, проста у використанні та не потребує великої кількості додаткових реагентів. Також, відносно дешева у своєму приготуванні. Варто зосередитись на цих перевагах при просуванні товару на ринку</w:t>
            </w:r>
          </w:p>
        </w:tc>
      </w:tr>
      <w:tr w:rsidR="00191F0D" w14:paraId="33580BCD" w14:textId="77777777" w:rsidTr="00311E69">
        <w:tc>
          <w:tcPr>
            <w:tcW w:w="2742" w:type="dxa"/>
          </w:tcPr>
          <w:p w14:paraId="4E934795" w14:textId="77777777" w:rsidR="00191F0D" w:rsidRPr="00EC5E69"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5. Нецінова. </w:t>
            </w:r>
          </w:p>
        </w:tc>
        <w:tc>
          <w:tcPr>
            <w:tcW w:w="2473" w:type="dxa"/>
          </w:tcPr>
          <w:p w14:paraId="032DFCF1"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Клієнти обирають тих, хто своїми науковими здобутками створив ефективнішу технологію</w:t>
            </w:r>
          </w:p>
        </w:tc>
        <w:tc>
          <w:tcPr>
            <w:tcW w:w="4130" w:type="dxa"/>
          </w:tcPr>
          <w:p w14:paraId="164D6CEA"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Постійне покращення технології, використання інноваційних методів та реагентів. Адаптація технології до різних умов </w:t>
            </w:r>
          </w:p>
        </w:tc>
      </w:tr>
      <w:tr w:rsidR="00191F0D" w14:paraId="7DB0F4C5" w14:textId="77777777" w:rsidTr="00311E69">
        <w:tc>
          <w:tcPr>
            <w:tcW w:w="2742" w:type="dxa"/>
          </w:tcPr>
          <w:p w14:paraId="53C98A31"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6. Марочна. </w:t>
            </w:r>
          </w:p>
          <w:p w14:paraId="75C76804" w14:textId="77777777" w:rsidR="00191F0D" w:rsidRPr="00EC5E69" w:rsidRDefault="00191F0D" w:rsidP="00311E69">
            <w:pPr>
              <w:jc w:val="both"/>
              <w:rPr>
                <w:rFonts w:ascii="Times New Roman" w:hAnsi="Times New Roman" w:cs="Times New Roman"/>
                <w:sz w:val="24"/>
                <w:szCs w:val="24"/>
              </w:rPr>
            </w:pPr>
          </w:p>
        </w:tc>
        <w:tc>
          <w:tcPr>
            <w:tcW w:w="2473" w:type="dxa"/>
          </w:tcPr>
          <w:p w14:paraId="7DEE6912"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Застосовується для ідентифікації товарів одної компанії</w:t>
            </w:r>
          </w:p>
        </w:tc>
        <w:tc>
          <w:tcPr>
            <w:tcW w:w="4130" w:type="dxa"/>
          </w:tcPr>
          <w:p w14:paraId="3E41CF0D" w14:textId="77777777" w:rsidR="00191F0D" w:rsidRPr="00AB65D1" w:rsidRDefault="00191F0D" w:rsidP="00311E69">
            <w:pPr>
              <w:jc w:val="both"/>
              <w:rPr>
                <w:rFonts w:ascii="Times New Roman" w:hAnsi="Times New Roman" w:cs="Times New Roman"/>
                <w:sz w:val="24"/>
                <w:szCs w:val="24"/>
              </w:rPr>
            </w:pPr>
            <w:r>
              <w:rPr>
                <w:rFonts w:ascii="Times New Roman" w:hAnsi="Times New Roman" w:cs="Times New Roman"/>
                <w:sz w:val="24"/>
                <w:szCs w:val="24"/>
              </w:rPr>
              <w:t>Логотип компанії, який відображає напрям та технологію. Пов’язаний із водою та екологічно чистим виробництвом.</w:t>
            </w:r>
          </w:p>
        </w:tc>
      </w:tr>
    </w:tbl>
    <w:p w14:paraId="08AB1B9C" w14:textId="77777777" w:rsidR="00191F0D" w:rsidRDefault="00191F0D" w:rsidP="00191F0D">
      <w:pPr>
        <w:spacing w:after="0" w:line="360" w:lineRule="auto"/>
        <w:ind w:firstLine="425"/>
        <w:jc w:val="both"/>
        <w:rPr>
          <w:rFonts w:ascii="Times New Roman" w:hAnsi="Times New Roman" w:cs="Times New Roman"/>
          <w:sz w:val="28"/>
          <w:szCs w:val="28"/>
        </w:rPr>
      </w:pPr>
    </w:p>
    <w:p w14:paraId="274EF4D5" w14:textId="77777777"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Дана таблиця дає змогу відтворити можливі кроки та реакції компанії на конкурентне середовища. З неї роблю висновки щодо потрібних кроків від компанії перед виходом на ринок.</w:t>
      </w:r>
    </w:p>
    <w:p w14:paraId="1B135BF5"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50BB91E8" w14:textId="323756A4"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За допомогою моделі 5 сил М. Потера (табл. 4.9) можна детальніше дослідити умови конкуренції в галузі.</w:t>
      </w:r>
    </w:p>
    <w:p w14:paraId="46D94B32"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192695CF" w14:textId="73CC07F8"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4.9. Дослідження конкуренції у галузі за М. Портером</w:t>
      </w:r>
    </w:p>
    <w:tbl>
      <w:tblPr>
        <w:tblStyle w:val="a3"/>
        <w:tblW w:w="9360" w:type="dxa"/>
        <w:tblInd w:w="-5" w:type="dxa"/>
        <w:tblLayout w:type="fixed"/>
        <w:tblLook w:val="04A0" w:firstRow="1" w:lastRow="0" w:firstColumn="1" w:lastColumn="0" w:noHBand="0" w:noVBand="1"/>
      </w:tblPr>
      <w:tblGrid>
        <w:gridCol w:w="426"/>
        <w:gridCol w:w="1734"/>
        <w:gridCol w:w="1980"/>
        <w:gridCol w:w="1620"/>
        <w:gridCol w:w="1980"/>
        <w:gridCol w:w="1620"/>
      </w:tblGrid>
      <w:tr w:rsidR="00191F0D" w14:paraId="51D9E816" w14:textId="77777777" w:rsidTr="00311E69">
        <w:trPr>
          <w:trHeight w:val="20"/>
        </w:trPr>
        <w:tc>
          <w:tcPr>
            <w:tcW w:w="426" w:type="dxa"/>
            <w:vMerge w:val="restart"/>
            <w:vAlign w:val="center"/>
          </w:tcPr>
          <w:p w14:paraId="784DD51A" w14:textId="77777777" w:rsidR="00191F0D" w:rsidRPr="00FF6DB5" w:rsidRDefault="00191F0D" w:rsidP="00311E69">
            <w:pPr>
              <w:jc w:val="center"/>
              <w:rPr>
                <w:rFonts w:ascii="Times New Roman" w:hAnsi="Times New Roman" w:cs="Times New Roman"/>
                <w:sz w:val="24"/>
                <w:szCs w:val="24"/>
              </w:rPr>
            </w:pPr>
            <w:r w:rsidRPr="00FF6DB5">
              <w:rPr>
                <w:rFonts w:ascii="Times New Roman" w:hAnsi="Times New Roman" w:cs="Times New Roman"/>
                <w:sz w:val="24"/>
                <w:szCs w:val="24"/>
              </w:rPr>
              <w:t>Складові аналізу</w:t>
            </w:r>
          </w:p>
        </w:tc>
        <w:tc>
          <w:tcPr>
            <w:tcW w:w="1734" w:type="dxa"/>
            <w:vAlign w:val="center"/>
          </w:tcPr>
          <w:p w14:paraId="5CF53B68" w14:textId="77777777" w:rsidR="00191F0D" w:rsidRPr="00FF6DB5" w:rsidRDefault="00191F0D" w:rsidP="00311E69">
            <w:pPr>
              <w:jc w:val="center"/>
              <w:rPr>
                <w:rFonts w:ascii="Times New Roman" w:hAnsi="Times New Roman" w:cs="Times New Roman"/>
                <w:sz w:val="24"/>
                <w:szCs w:val="24"/>
              </w:rPr>
            </w:pPr>
            <w:r>
              <w:rPr>
                <w:rFonts w:ascii="Times New Roman" w:hAnsi="Times New Roman" w:cs="Times New Roman"/>
                <w:sz w:val="24"/>
                <w:szCs w:val="24"/>
              </w:rPr>
              <w:t>Прямі конкуренти в галузі</w:t>
            </w:r>
          </w:p>
        </w:tc>
        <w:tc>
          <w:tcPr>
            <w:tcW w:w="1980" w:type="dxa"/>
            <w:vAlign w:val="center"/>
          </w:tcPr>
          <w:p w14:paraId="46F4F373" w14:textId="77777777" w:rsidR="00191F0D" w:rsidRPr="00FF6DB5" w:rsidRDefault="00191F0D" w:rsidP="00311E69">
            <w:pPr>
              <w:jc w:val="center"/>
              <w:rPr>
                <w:rFonts w:ascii="Times New Roman" w:hAnsi="Times New Roman" w:cs="Times New Roman"/>
                <w:sz w:val="24"/>
                <w:szCs w:val="24"/>
              </w:rPr>
            </w:pPr>
            <w:r>
              <w:rPr>
                <w:rFonts w:ascii="Times New Roman" w:hAnsi="Times New Roman" w:cs="Times New Roman"/>
                <w:sz w:val="24"/>
                <w:szCs w:val="24"/>
              </w:rPr>
              <w:t>Потенційні конкуренти</w:t>
            </w:r>
          </w:p>
        </w:tc>
        <w:tc>
          <w:tcPr>
            <w:tcW w:w="1620" w:type="dxa"/>
            <w:vAlign w:val="center"/>
          </w:tcPr>
          <w:p w14:paraId="3E2C677B" w14:textId="77777777" w:rsidR="00191F0D" w:rsidRPr="00FF6DB5" w:rsidRDefault="00191F0D" w:rsidP="00311E69">
            <w:pPr>
              <w:jc w:val="center"/>
              <w:rPr>
                <w:rFonts w:ascii="Times New Roman" w:hAnsi="Times New Roman" w:cs="Times New Roman"/>
                <w:sz w:val="24"/>
                <w:szCs w:val="24"/>
              </w:rPr>
            </w:pPr>
            <w:r>
              <w:rPr>
                <w:rFonts w:ascii="Times New Roman" w:hAnsi="Times New Roman" w:cs="Times New Roman"/>
                <w:sz w:val="24"/>
                <w:szCs w:val="24"/>
              </w:rPr>
              <w:t>Постачальники</w:t>
            </w:r>
          </w:p>
        </w:tc>
        <w:tc>
          <w:tcPr>
            <w:tcW w:w="1980" w:type="dxa"/>
            <w:vAlign w:val="center"/>
          </w:tcPr>
          <w:p w14:paraId="488AB851" w14:textId="77777777" w:rsidR="00191F0D" w:rsidRPr="00FF6DB5" w:rsidRDefault="00191F0D" w:rsidP="00311E69">
            <w:pPr>
              <w:jc w:val="center"/>
              <w:rPr>
                <w:rFonts w:ascii="Times New Roman" w:hAnsi="Times New Roman" w:cs="Times New Roman"/>
                <w:sz w:val="24"/>
                <w:szCs w:val="24"/>
              </w:rPr>
            </w:pPr>
            <w:r>
              <w:rPr>
                <w:rFonts w:ascii="Times New Roman" w:hAnsi="Times New Roman" w:cs="Times New Roman"/>
                <w:sz w:val="24"/>
                <w:szCs w:val="24"/>
              </w:rPr>
              <w:t>Клієнти</w:t>
            </w:r>
          </w:p>
        </w:tc>
        <w:tc>
          <w:tcPr>
            <w:tcW w:w="1620" w:type="dxa"/>
            <w:vAlign w:val="center"/>
          </w:tcPr>
          <w:p w14:paraId="0CCDE514" w14:textId="77777777" w:rsidR="00191F0D" w:rsidRPr="00FF6DB5" w:rsidRDefault="00191F0D" w:rsidP="00311E69">
            <w:pPr>
              <w:jc w:val="center"/>
              <w:rPr>
                <w:rFonts w:ascii="Times New Roman" w:hAnsi="Times New Roman" w:cs="Times New Roman"/>
                <w:sz w:val="24"/>
                <w:szCs w:val="24"/>
              </w:rPr>
            </w:pPr>
            <w:r>
              <w:rPr>
                <w:rFonts w:ascii="Times New Roman" w:hAnsi="Times New Roman" w:cs="Times New Roman"/>
                <w:sz w:val="24"/>
                <w:szCs w:val="24"/>
              </w:rPr>
              <w:t>Товари-замінники</w:t>
            </w:r>
          </w:p>
        </w:tc>
      </w:tr>
      <w:tr w:rsidR="00191F0D" w14:paraId="74555F30" w14:textId="77777777" w:rsidTr="00311E69">
        <w:tc>
          <w:tcPr>
            <w:tcW w:w="426" w:type="dxa"/>
            <w:vMerge/>
          </w:tcPr>
          <w:p w14:paraId="2FA97A32" w14:textId="77777777" w:rsidR="00191F0D" w:rsidRPr="00FF6DB5" w:rsidRDefault="00191F0D" w:rsidP="00311E69">
            <w:pPr>
              <w:jc w:val="both"/>
              <w:rPr>
                <w:rFonts w:ascii="Times New Roman" w:hAnsi="Times New Roman" w:cs="Times New Roman"/>
                <w:sz w:val="24"/>
                <w:szCs w:val="24"/>
              </w:rPr>
            </w:pPr>
          </w:p>
        </w:tc>
        <w:tc>
          <w:tcPr>
            <w:tcW w:w="1734" w:type="dxa"/>
          </w:tcPr>
          <w:p w14:paraId="13C1A0B7" w14:textId="77777777" w:rsidR="00191F0D" w:rsidRPr="00830068" w:rsidRDefault="00191F0D" w:rsidP="00311E69">
            <w:pPr>
              <w:pStyle w:val="ab"/>
              <w:spacing w:line="240" w:lineRule="auto"/>
              <w:rPr>
                <w:sz w:val="24"/>
                <w:szCs w:val="24"/>
              </w:rPr>
            </w:pPr>
            <w:r>
              <w:rPr>
                <w:sz w:val="24"/>
                <w:szCs w:val="24"/>
              </w:rPr>
              <w:t>Сорбент «</w:t>
            </w:r>
            <w:r w:rsidRPr="00FF6DB5">
              <w:rPr>
                <w:sz w:val="24"/>
                <w:szCs w:val="24"/>
              </w:rPr>
              <w:t>Dowex Maс-3</w:t>
            </w:r>
            <w:r>
              <w:rPr>
                <w:sz w:val="24"/>
                <w:szCs w:val="24"/>
              </w:rPr>
              <w:t>»; фільтр «</w:t>
            </w:r>
            <w:r>
              <w:rPr>
                <w:sz w:val="24"/>
                <w:szCs w:val="24"/>
                <w:lang w:val="en-US"/>
              </w:rPr>
              <w:t>Crystal</w:t>
            </w:r>
            <w:r w:rsidRPr="00830068">
              <w:rPr>
                <w:sz w:val="24"/>
                <w:szCs w:val="24"/>
              </w:rPr>
              <w:t xml:space="preserve"> </w:t>
            </w:r>
            <w:r>
              <w:rPr>
                <w:sz w:val="24"/>
                <w:szCs w:val="24"/>
                <w:lang w:val="en-US"/>
              </w:rPr>
              <w:t>Right</w:t>
            </w:r>
            <w:r>
              <w:rPr>
                <w:sz w:val="24"/>
                <w:szCs w:val="24"/>
              </w:rPr>
              <w:t>»</w:t>
            </w:r>
            <w:r w:rsidRPr="00830068">
              <w:rPr>
                <w:sz w:val="24"/>
                <w:szCs w:val="24"/>
              </w:rPr>
              <w:t>,</w:t>
            </w:r>
            <w:r>
              <w:rPr>
                <w:sz w:val="24"/>
                <w:szCs w:val="24"/>
              </w:rPr>
              <w:t xml:space="preserve"> Екософт</w:t>
            </w:r>
          </w:p>
          <w:p w14:paraId="063F4A13" w14:textId="77777777" w:rsidR="00191F0D" w:rsidRPr="00090CD0" w:rsidRDefault="00191F0D" w:rsidP="00311E69">
            <w:pPr>
              <w:jc w:val="both"/>
              <w:rPr>
                <w:rFonts w:ascii="Times New Roman" w:hAnsi="Times New Roman" w:cs="Times New Roman"/>
                <w:sz w:val="24"/>
                <w:szCs w:val="24"/>
              </w:rPr>
            </w:pPr>
          </w:p>
        </w:tc>
        <w:tc>
          <w:tcPr>
            <w:tcW w:w="1980" w:type="dxa"/>
          </w:tcPr>
          <w:p w14:paraId="45097A37" w14:textId="77777777" w:rsidR="00191F0D" w:rsidRPr="00090CD0"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Інші стартап компанії, які займаються модифікаціями уже існуючих технологій, або створюють абсолютно нові. </w:t>
            </w:r>
          </w:p>
        </w:tc>
        <w:tc>
          <w:tcPr>
            <w:tcW w:w="1620" w:type="dxa"/>
          </w:tcPr>
          <w:p w14:paraId="17A27C7B" w14:textId="77777777" w:rsidR="00191F0D" w:rsidRPr="00FF6DB5" w:rsidRDefault="00191F0D" w:rsidP="00311E69">
            <w:pPr>
              <w:jc w:val="both"/>
              <w:rPr>
                <w:rFonts w:ascii="Times New Roman" w:hAnsi="Times New Roman" w:cs="Times New Roman"/>
                <w:sz w:val="24"/>
                <w:szCs w:val="24"/>
              </w:rPr>
            </w:pPr>
            <w:r>
              <w:rPr>
                <w:rFonts w:ascii="Times New Roman" w:hAnsi="Times New Roman" w:cs="Times New Roman"/>
                <w:sz w:val="24"/>
                <w:szCs w:val="24"/>
              </w:rPr>
              <w:t>КУ-2-8 та реагенти для утворення модифікатора можливо отримати як в Україні, так і за її межами</w:t>
            </w:r>
          </w:p>
        </w:tc>
        <w:tc>
          <w:tcPr>
            <w:tcW w:w="1980" w:type="dxa"/>
          </w:tcPr>
          <w:p w14:paraId="4F8E2EC2" w14:textId="77777777" w:rsidR="00191F0D" w:rsidRPr="00090CD0" w:rsidRDefault="00191F0D" w:rsidP="00311E69">
            <w:pPr>
              <w:jc w:val="both"/>
              <w:rPr>
                <w:rFonts w:ascii="Times New Roman" w:hAnsi="Times New Roman" w:cs="Times New Roman"/>
                <w:sz w:val="24"/>
                <w:szCs w:val="24"/>
              </w:rPr>
            </w:pPr>
            <w:r>
              <w:rPr>
                <w:rFonts w:ascii="Times New Roman" w:hAnsi="Times New Roman" w:cs="Times New Roman"/>
                <w:sz w:val="24"/>
                <w:szCs w:val="24"/>
              </w:rPr>
              <w:t>Компанії, які готові розвиватись та рухатись вперед будуть мати перевагу серед людей, оскільки колективна свідомість в останні роки активно розглядає екологію та проблеми з нею</w:t>
            </w:r>
          </w:p>
        </w:tc>
        <w:tc>
          <w:tcPr>
            <w:tcW w:w="1620" w:type="dxa"/>
          </w:tcPr>
          <w:p w14:paraId="1CA4AB89" w14:textId="77777777" w:rsidR="00191F0D" w:rsidRPr="00FF6DB5"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Товарами-замінниками виступають реагенти та фільтруючі матеріали. Вони бувають різними за походженням, тому є можливість обирати </w:t>
            </w:r>
          </w:p>
        </w:tc>
      </w:tr>
      <w:tr w:rsidR="00191F0D" w14:paraId="3A9DE443" w14:textId="77777777" w:rsidTr="00311E69">
        <w:tc>
          <w:tcPr>
            <w:tcW w:w="426" w:type="dxa"/>
          </w:tcPr>
          <w:p w14:paraId="0A31AC07" w14:textId="77777777" w:rsidR="00191F0D" w:rsidRPr="00FF6DB5" w:rsidRDefault="00191F0D" w:rsidP="00311E69">
            <w:pPr>
              <w:jc w:val="both"/>
              <w:rPr>
                <w:rFonts w:ascii="Times New Roman" w:hAnsi="Times New Roman" w:cs="Times New Roman"/>
                <w:sz w:val="24"/>
                <w:szCs w:val="24"/>
              </w:rPr>
            </w:pPr>
            <w:r>
              <w:rPr>
                <w:rFonts w:ascii="Times New Roman" w:hAnsi="Times New Roman" w:cs="Times New Roman"/>
                <w:sz w:val="24"/>
                <w:szCs w:val="24"/>
              </w:rPr>
              <w:t>Висновки</w:t>
            </w:r>
          </w:p>
        </w:tc>
        <w:tc>
          <w:tcPr>
            <w:tcW w:w="1734" w:type="dxa"/>
          </w:tcPr>
          <w:p w14:paraId="2EA13820" w14:textId="77777777" w:rsidR="00191F0D" w:rsidRPr="00FF6DB5"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Попри високу конкуренцію на ринку, дана технологія не використовувалась до цього для очищення води від заліза, що надає їй новизни та конкурентоспроможності. </w:t>
            </w:r>
          </w:p>
        </w:tc>
        <w:tc>
          <w:tcPr>
            <w:tcW w:w="1980" w:type="dxa"/>
          </w:tcPr>
          <w:p w14:paraId="79F2E436" w14:textId="77777777" w:rsidR="00191F0D" w:rsidRPr="00FF6DB5" w:rsidRDefault="00191F0D" w:rsidP="00311E69">
            <w:pPr>
              <w:jc w:val="both"/>
              <w:rPr>
                <w:rFonts w:ascii="Times New Roman" w:hAnsi="Times New Roman" w:cs="Times New Roman"/>
                <w:sz w:val="24"/>
                <w:szCs w:val="24"/>
              </w:rPr>
            </w:pPr>
            <w:r>
              <w:rPr>
                <w:rFonts w:ascii="Times New Roman" w:hAnsi="Times New Roman" w:cs="Times New Roman"/>
                <w:sz w:val="24"/>
                <w:szCs w:val="24"/>
              </w:rPr>
              <w:t>Ринок ніколи не стоїть на місці, тому кожна маленька компанія, яка створює продукт та виходить на ринок надає прецедент для розвитку іншим маленьким компаніям. Використавши позитивні сторони розробки та влаштувавши рекламну кампанію, можна вийти на ринок</w:t>
            </w:r>
          </w:p>
        </w:tc>
        <w:tc>
          <w:tcPr>
            <w:tcW w:w="1620" w:type="dxa"/>
          </w:tcPr>
          <w:p w14:paraId="7629DB7B" w14:textId="77777777" w:rsidR="00191F0D" w:rsidRPr="00FF6DB5" w:rsidRDefault="00191F0D" w:rsidP="00311E69">
            <w:pPr>
              <w:jc w:val="both"/>
              <w:rPr>
                <w:rFonts w:ascii="Times New Roman" w:hAnsi="Times New Roman" w:cs="Times New Roman"/>
                <w:sz w:val="24"/>
                <w:szCs w:val="24"/>
              </w:rPr>
            </w:pPr>
            <w:r>
              <w:rPr>
                <w:rFonts w:ascii="Times New Roman" w:hAnsi="Times New Roman" w:cs="Times New Roman"/>
                <w:sz w:val="24"/>
                <w:szCs w:val="24"/>
              </w:rPr>
              <w:t>Для дослідження та впровадження технології можна використовувати тих постачальників, які пропонують кращу ціну та готові співпрацювати довгостроково</w:t>
            </w:r>
          </w:p>
        </w:tc>
        <w:tc>
          <w:tcPr>
            <w:tcW w:w="1980" w:type="dxa"/>
          </w:tcPr>
          <w:p w14:paraId="3ED6053B" w14:textId="77777777" w:rsidR="00191F0D" w:rsidRPr="00FF6DB5" w:rsidRDefault="00191F0D" w:rsidP="00311E69">
            <w:pPr>
              <w:jc w:val="both"/>
              <w:rPr>
                <w:rFonts w:ascii="Times New Roman" w:hAnsi="Times New Roman" w:cs="Times New Roman"/>
                <w:sz w:val="24"/>
                <w:szCs w:val="24"/>
              </w:rPr>
            </w:pPr>
            <w:r>
              <w:rPr>
                <w:rFonts w:ascii="Times New Roman" w:hAnsi="Times New Roman"/>
                <w:sz w:val="24"/>
                <w:szCs w:val="24"/>
              </w:rPr>
              <w:t>Для активного просування на ринку даної технології, вона має бути проста в використанні, швидка та з високим ступенем очищення води від іонів заліза. Компанія має займатись чистими технологіями та не забувати про сталий розвиток</w:t>
            </w:r>
          </w:p>
        </w:tc>
        <w:tc>
          <w:tcPr>
            <w:tcW w:w="1620" w:type="dxa"/>
          </w:tcPr>
          <w:p w14:paraId="3393728A" w14:textId="77777777" w:rsidR="00191F0D" w:rsidRPr="00FF6DB5"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Нові, ефективні та дешеві технології не завжди вважаються кращими, оскільки багато хто готовий залишатись на дорожчому та застарілому, аби лише нічого не змінювалось. </w:t>
            </w:r>
          </w:p>
        </w:tc>
      </w:tr>
    </w:tbl>
    <w:p w14:paraId="564AA6CB" w14:textId="77777777" w:rsidR="00191F0D" w:rsidRDefault="00191F0D" w:rsidP="00191F0D">
      <w:pPr>
        <w:spacing w:after="0" w:line="360" w:lineRule="auto"/>
        <w:ind w:firstLine="425"/>
        <w:jc w:val="both"/>
        <w:rPr>
          <w:rFonts w:ascii="Times New Roman" w:hAnsi="Times New Roman" w:cs="Times New Roman"/>
          <w:sz w:val="28"/>
          <w:szCs w:val="28"/>
        </w:rPr>
      </w:pPr>
    </w:p>
    <w:p w14:paraId="08EDAC64" w14:textId="77777777"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Після створення цієї таблиці можу зробити висновок, що зайти на ринок та конкурувати на ньому можна, але для цього потрібно мати високий ступень очищення води, дешевизна та простота технології, швидке очищення води, а також мати готовність змінювати та покращувати свій товар. </w:t>
      </w:r>
    </w:p>
    <w:p w14:paraId="20FB285C"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5E481575" w14:textId="3157B40C"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У таблиці 4.10 буде наведено та обґрунтовано перелік факторів конкурентоспроможності.</w:t>
      </w:r>
    </w:p>
    <w:p w14:paraId="0E6C00A6"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60619D4B" w14:textId="65861B4D"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4.10. Обґрунтування факторів конкурентоспроможності</w:t>
      </w:r>
    </w:p>
    <w:tbl>
      <w:tblPr>
        <w:tblStyle w:val="a3"/>
        <w:tblW w:w="0" w:type="auto"/>
        <w:tblLook w:val="04A0" w:firstRow="1" w:lastRow="0" w:firstColumn="1" w:lastColumn="0" w:noHBand="0" w:noVBand="1"/>
      </w:tblPr>
      <w:tblGrid>
        <w:gridCol w:w="562"/>
        <w:gridCol w:w="3686"/>
        <w:gridCol w:w="5097"/>
      </w:tblGrid>
      <w:tr w:rsidR="00191F0D" w14:paraId="64E6B626" w14:textId="77777777" w:rsidTr="00311E69">
        <w:tc>
          <w:tcPr>
            <w:tcW w:w="562" w:type="dxa"/>
          </w:tcPr>
          <w:p w14:paraId="1BDC40E8" w14:textId="77777777" w:rsidR="00191F0D" w:rsidRDefault="00191F0D" w:rsidP="00311E69">
            <w:pPr>
              <w:pStyle w:val="ab"/>
              <w:spacing w:line="240" w:lineRule="auto"/>
              <w:rPr>
                <w:sz w:val="24"/>
                <w:szCs w:val="24"/>
              </w:rPr>
            </w:pPr>
            <w:r>
              <w:rPr>
                <w:sz w:val="24"/>
                <w:szCs w:val="24"/>
              </w:rPr>
              <w:t>№</w:t>
            </w:r>
          </w:p>
          <w:p w14:paraId="6BB2C504"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п/п</w:t>
            </w:r>
          </w:p>
        </w:tc>
        <w:tc>
          <w:tcPr>
            <w:tcW w:w="3686" w:type="dxa"/>
          </w:tcPr>
          <w:p w14:paraId="443D2842" w14:textId="77777777" w:rsidR="00191F0D" w:rsidRPr="00830068" w:rsidRDefault="00191F0D" w:rsidP="00311E69">
            <w:pPr>
              <w:jc w:val="both"/>
              <w:rPr>
                <w:rFonts w:ascii="Times New Roman" w:hAnsi="Times New Roman" w:cs="Times New Roman"/>
                <w:sz w:val="24"/>
                <w:szCs w:val="24"/>
              </w:rPr>
            </w:pPr>
            <w:r w:rsidRPr="00830068">
              <w:rPr>
                <w:rFonts w:ascii="Times New Roman" w:hAnsi="Times New Roman" w:cs="Times New Roman"/>
                <w:sz w:val="24"/>
                <w:szCs w:val="24"/>
              </w:rPr>
              <w:t>Фактор конкурентоспроможності</w:t>
            </w:r>
          </w:p>
        </w:tc>
        <w:tc>
          <w:tcPr>
            <w:tcW w:w="5097" w:type="dxa"/>
          </w:tcPr>
          <w:p w14:paraId="793E44EA" w14:textId="77777777" w:rsidR="00191F0D" w:rsidRPr="00830068" w:rsidRDefault="00191F0D" w:rsidP="00311E69">
            <w:pPr>
              <w:jc w:val="both"/>
              <w:rPr>
                <w:rFonts w:ascii="Times New Roman" w:hAnsi="Times New Roman" w:cs="Times New Roman"/>
                <w:sz w:val="24"/>
                <w:szCs w:val="24"/>
              </w:rPr>
            </w:pPr>
            <w:r w:rsidRPr="00830068">
              <w:rPr>
                <w:rFonts w:ascii="Times New Roman" w:hAnsi="Times New Roman" w:cs="Times New Roman"/>
                <w:sz w:val="24"/>
                <w:szCs w:val="24"/>
              </w:rPr>
              <w:t>Обґрунтування</w:t>
            </w:r>
            <w:r>
              <w:rPr>
                <w:rFonts w:ascii="Times New Roman" w:hAnsi="Times New Roman" w:cs="Times New Roman"/>
                <w:sz w:val="24"/>
                <w:szCs w:val="24"/>
              </w:rPr>
              <w:t xml:space="preserve"> (з точки зору клієнтів)</w:t>
            </w:r>
          </w:p>
        </w:tc>
      </w:tr>
      <w:tr w:rsidR="00191F0D" w14:paraId="7E23A803" w14:textId="77777777" w:rsidTr="00311E69">
        <w:tc>
          <w:tcPr>
            <w:tcW w:w="562" w:type="dxa"/>
          </w:tcPr>
          <w:p w14:paraId="01E6B470"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1</w:t>
            </w:r>
          </w:p>
        </w:tc>
        <w:tc>
          <w:tcPr>
            <w:tcW w:w="3686" w:type="dxa"/>
          </w:tcPr>
          <w:p w14:paraId="0AA4DDFE"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Простота у використанні </w:t>
            </w:r>
          </w:p>
        </w:tc>
        <w:tc>
          <w:tcPr>
            <w:tcW w:w="5097" w:type="dxa"/>
          </w:tcPr>
          <w:p w14:paraId="71E520AE"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Технологія є простою у підготовці та реалізація, тому ми можемо швидко навчити свій персонал як нею користуватись</w:t>
            </w:r>
          </w:p>
        </w:tc>
      </w:tr>
      <w:tr w:rsidR="00191F0D" w14:paraId="3AEB8F3F" w14:textId="77777777" w:rsidTr="00311E69">
        <w:tc>
          <w:tcPr>
            <w:tcW w:w="562" w:type="dxa"/>
          </w:tcPr>
          <w:p w14:paraId="38F172E7"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2</w:t>
            </w:r>
          </w:p>
        </w:tc>
        <w:tc>
          <w:tcPr>
            <w:tcW w:w="3686" w:type="dxa"/>
          </w:tcPr>
          <w:p w14:paraId="21D1CC7B"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Ступінь очистки</w:t>
            </w:r>
          </w:p>
        </w:tc>
        <w:tc>
          <w:tcPr>
            <w:tcW w:w="5097" w:type="dxa"/>
          </w:tcPr>
          <w:p w14:paraId="089E45E1"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Нам важливий ступінь очищення води та рівень вилучення іонів заліза, будемо обирати варіант з найкращим рівнем очищення</w:t>
            </w:r>
          </w:p>
        </w:tc>
      </w:tr>
      <w:tr w:rsidR="00191F0D" w14:paraId="4034D10D" w14:textId="77777777" w:rsidTr="00311E69">
        <w:tc>
          <w:tcPr>
            <w:tcW w:w="562" w:type="dxa"/>
          </w:tcPr>
          <w:p w14:paraId="79E33ACD"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3</w:t>
            </w:r>
          </w:p>
        </w:tc>
        <w:tc>
          <w:tcPr>
            <w:tcW w:w="3686" w:type="dxa"/>
          </w:tcPr>
          <w:p w14:paraId="1D53BF4A"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Масштабованість</w:t>
            </w:r>
          </w:p>
        </w:tc>
        <w:tc>
          <w:tcPr>
            <w:tcW w:w="5097" w:type="dxa"/>
          </w:tcPr>
          <w:p w14:paraId="30DE3441"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У нас невелике підприємство, тому ми не можемо віддати окремий цех під обладнання для знезалізнення води. Будемо обирати варіант, який дозволить нам використовувати те приміщення, яке вже маємо.</w:t>
            </w:r>
          </w:p>
          <w:p w14:paraId="57876832" w14:textId="77777777" w:rsidR="00191F0D" w:rsidRDefault="00191F0D" w:rsidP="00311E69">
            <w:pPr>
              <w:jc w:val="both"/>
              <w:rPr>
                <w:rFonts w:ascii="Times New Roman" w:hAnsi="Times New Roman" w:cs="Times New Roman"/>
                <w:sz w:val="24"/>
                <w:szCs w:val="24"/>
              </w:rPr>
            </w:pPr>
          </w:p>
          <w:p w14:paraId="00B5240E"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У нас велике підприємство і ми виробляємо велику кількість товарів для якої нам потрібно багато очищеної води. Будемо обирати технологію, яка дозволяє паралельно очищувати воду із декількох каналів</w:t>
            </w:r>
          </w:p>
        </w:tc>
      </w:tr>
      <w:tr w:rsidR="00191F0D" w14:paraId="37E0B84D" w14:textId="77777777" w:rsidTr="00311E69">
        <w:tc>
          <w:tcPr>
            <w:tcW w:w="562" w:type="dxa"/>
          </w:tcPr>
          <w:p w14:paraId="4544C0C2"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4</w:t>
            </w:r>
          </w:p>
        </w:tc>
        <w:tc>
          <w:tcPr>
            <w:tcW w:w="3686" w:type="dxa"/>
          </w:tcPr>
          <w:p w14:paraId="79A39A08"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Ремонтоспроможність</w:t>
            </w:r>
          </w:p>
        </w:tc>
        <w:tc>
          <w:tcPr>
            <w:tcW w:w="5097" w:type="dxa"/>
          </w:tcPr>
          <w:p w14:paraId="145910A8"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У випадку поламки потрібно мати варіанти де швидко взяти замінники, щоб полагодити апарат та продовжити роботу</w:t>
            </w:r>
          </w:p>
        </w:tc>
      </w:tr>
      <w:tr w:rsidR="00191F0D" w14:paraId="58603534" w14:textId="77777777" w:rsidTr="00311E69">
        <w:tc>
          <w:tcPr>
            <w:tcW w:w="562" w:type="dxa"/>
          </w:tcPr>
          <w:p w14:paraId="430B2F73"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5</w:t>
            </w:r>
          </w:p>
        </w:tc>
        <w:tc>
          <w:tcPr>
            <w:tcW w:w="3686" w:type="dxa"/>
          </w:tcPr>
          <w:p w14:paraId="1F282193"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Ціна реагентів</w:t>
            </w:r>
          </w:p>
        </w:tc>
        <w:tc>
          <w:tcPr>
            <w:tcW w:w="5097" w:type="dxa"/>
          </w:tcPr>
          <w:p w14:paraId="619CD33A" w14:textId="77777777" w:rsidR="00191F0D" w:rsidRPr="00830068" w:rsidRDefault="00191F0D" w:rsidP="00311E69">
            <w:pPr>
              <w:jc w:val="both"/>
              <w:rPr>
                <w:rFonts w:ascii="Times New Roman" w:hAnsi="Times New Roman" w:cs="Times New Roman"/>
                <w:sz w:val="24"/>
                <w:szCs w:val="24"/>
              </w:rPr>
            </w:pPr>
            <w:r>
              <w:rPr>
                <w:rFonts w:ascii="Times New Roman" w:hAnsi="Times New Roman" w:cs="Times New Roman"/>
                <w:sz w:val="24"/>
                <w:szCs w:val="24"/>
              </w:rPr>
              <w:t>Нам важливо мати альтернативу придбання реагентів не лише в рамках країни, але і за кордоном, оскільки в ході війни ми змогли наладити нові канали постач. Будемо обирати технологію, реагенти до якої розповсюджені та легко замовляються. Також, потрібно мати різні варіанти, щоб вибрати той, який підходить нам по ціні.</w:t>
            </w:r>
          </w:p>
        </w:tc>
      </w:tr>
    </w:tbl>
    <w:p w14:paraId="7DE6039F" w14:textId="77777777" w:rsidR="00191F0D" w:rsidRDefault="00191F0D" w:rsidP="00191F0D">
      <w:pPr>
        <w:spacing w:after="0" w:line="360" w:lineRule="auto"/>
        <w:ind w:firstLine="425"/>
        <w:jc w:val="both"/>
        <w:rPr>
          <w:rFonts w:ascii="Times New Roman" w:hAnsi="Times New Roman" w:cs="Times New Roman"/>
          <w:sz w:val="28"/>
          <w:szCs w:val="28"/>
        </w:rPr>
      </w:pPr>
    </w:p>
    <w:p w14:paraId="7C25F500" w14:textId="7235C1BA"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У таблиці 4.10 було наведено фактори конкурентоспроможності розробок та їх сприйняття клієнтами. Роблю висновок, що представлена технологія гарно себе проявить перед майбутніми клієнтами та зможе конкурувати з іншими компаніями на ринку.</w:t>
      </w:r>
    </w:p>
    <w:p w14:paraId="2839B11B" w14:textId="63DD948A"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Наступним кроком буде порівняльний аналіз (табл. 4.11) сильних і слабких сторін «Технології для очищення води від іонів заліза з допомогою катіоніту КУ-2-8, який модифікований магнетитом» з конкуруючими технологіями.</w:t>
      </w:r>
    </w:p>
    <w:p w14:paraId="484C0F5B"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28F5F8E4" w14:textId="5CC3F453"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4.11. Порівняльний аналіз сильних і слабких сторін «Технології для очищення води від іонів заліза з допомогою катіоніту КУ-2-8, який модифікований магнетитом»</w:t>
      </w:r>
    </w:p>
    <w:tbl>
      <w:tblPr>
        <w:tblStyle w:val="a3"/>
        <w:tblW w:w="0" w:type="auto"/>
        <w:tblLook w:val="04A0" w:firstRow="1" w:lastRow="0" w:firstColumn="1" w:lastColumn="0" w:noHBand="0" w:noVBand="1"/>
      </w:tblPr>
      <w:tblGrid>
        <w:gridCol w:w="540"/>
        <w:gridCol w:w="2837"/>
        <w:gridCol w:w="867"/>
        <w:gridCol w:w="727"/>
        <w:gridCol w:w="729"/>
        <w:gridCol w:w="729"/>
        <w:gridCol w:w="729"/>
        <w:gridCol w:w="729"/>
        <w:gridCol w:w="729"/>
        <w:gridCol w:w="729"/>
      </w:tblGrid>
      <w:tr w:rsidR="00191F0D" w14:paraId="1A1EBB6B" w14:textId="77777777" w:rsidTr="00311E69">
        <w:trPr>
          <w:trHeight w:val="447"/>
        </w:trPr>
        <w:tc>
          <w:tcPr>
            <w:tcW w:w="540" w:type="dxa"/>
            <w:vMerge w:val="restart"/>
          </w:tcPr>
          <w:p w14:paraId="7F5A0CB4" w14:textId="77777777" w:rsidR="00191F0D" w:rsidRDefault="00191F0D" w:rsidP="00311E69">
            <w:pPr>
              <w:pStyle w:val="ab"/>
              <w:spacing w:line="240" w:lineRule="auto"/>
              <w:rPr>
                <w:sz w:val="24"/>
                <w:szCs w:val="24"/>
              </w:rPr>
            </w:pPr>
            <w:r>
              <w:rPr>
                <w:sz w:val="24"/>
                <w:szCs w:val="24"/>
              </w:rPr>
              <w:t>№</w:t>
            </w:r>
          </w:p>
          <w:p w14:paraId="3CA65957" w14:textId="77777777" w:rsidR="00191F0D" w:rsidRDefault="00191F0D" w:rsidP="00311E69">
            <w:pPr>
              <w:jc w:val="both"/>
              <w:rPr>
                <w:rFonts w:ascii="Times New Roman" w:hAnsi="Times New Roman" w:cs="Times New Roman"/>
                <w:sz w:val="28"/>
                <w:szCs w:val="28"/>
              </w:rPr>
            </w:pPr>
            <w:r>
              <w:rPr>
                <w:rFonts w:ascii="Times New Roman" w:hAnsi="Times New Roman" w:cs="Times New Roman"/>
                <w:sz w:val="24"/>
                <w:szCs w:val="24"/>
              </w:rPr>
              <w:t>п/п</w:t>
            </w:r>
          </w:p>
        </w:tc>
        <w:tc>
          <w:tcPr>
            <w:tcW w:w="2837" w:type="dxa"/>
            <w:vMerge w:val="restart"/>
            <w:vAlign w:val="center"/>
          </w:tcPr>
          <w:p w14:paraId="54BE3380" w14:textId="77777777" w:rsidR="00191F0D" w:rsidRPr="001D7794" w:rsidRDefault="00191F0D" w:rsidP="00311E69">
            <w:pPr>
              <w:jc w:val="center"/>
              <w:rPr>
                <w:rFonts w:ascii="Times New Roman" w:hAnsi="Times New Roman" w:cs="Times New Roman"/>
                <w:sz w:val="24"/>
                <w:szCs w:val="24"/>
              </w:rPr>
            </w:pPr>
            <w:r w:rsidRPr="001D7794">
              <w:rPr>
                <w:rFonts w:ascii="Times New Roman" w:hAnsi="Times New Roman" w:cs="Times New Roman"/>
                <w:sz w:val="24"/>
                <w:szCs w:val="24"/>
              </w:rPr>
              <w:t>Фактор</w:t>
            </w:r>
            <w:r>
              <w:rPr>
                <w:rFonts w:ascii="Times New Roman" w:hAnsi="Times New Roman" w:cs="Times New Roman"/>
                <w:sz w:val="24"/>
                <w:szCs w:val="24"/>
              </w:rPr>
              <w:t xml:space="preserve"> конкурентоспроможності</w:t>
            </w:r>
          </w:p>
        </w:tc>
        <w:tc>
          <w:tcPr>
            <w:tcW w:w="867" w:type="dxa"/>
            <w:vMerge w:val="restart"/>
            <w:vAlign w:val="center"/>
          </w:tcPr>
          <w:p w14:paraId="1FCA87A0" w14:textId="77777777" w:rsidR="00191F0D" w:rsidRDefault="00191F0D" w:rsidP="00311E69">
            <w:pPr>
              <w:jc w:val="center"/>
              <w:rPr>
                <w:rFonts w:ascii="Times New Roman" w:hAnsi="Times New Roman" w:cs="Times New Roman"/>
                <w:sz w:val="24"/>
                <w:szCs w:val="24"/>
              </w:rPr>
            </w:pPr>
            <w:r>
              <w:rPr>
                <w:rFonts w:ascii="Times New Roman" w:hAnsi="Times New Roman" w:cs="Times New Roman"/>
                <w:sz w:val="24"/>
                <w:szCs w:val="24"/>
              </w:rPr>
              <w:t>Бали</w:t>
            </w:r>
          </w:p>
          <w:p w14:paraId="37C1BB99"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1-20</w:t>
            </w:r>
          </w:p>
        </w:tc>
        <w:tc>
          <w:tcPr>
            <w:tcW w:w="5101" w:type="dxa"/>
            <w:gridSpan w:val="7"/>
            <w:vAlign w:val="center"/>
          </w:tcPr>
          <w:p w14:paraId="1E46B872"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Рейтинг товарів-конкурентів у порівнянні з модифікованим КУ-2-8</w:t>
            </w:r>
          </w:p>
        </w:tc>
      </w:tr>
      <w:tr w:rsidR="00191F0D" w14:paraId="58DACC34" w14:textId="77777777" w:rsidTr="00311E69">
        <w:trPr>
          <w:trHeight w:val="446"/>
        </w:trPr>
        <w:tc>
          <w:tcPr>
            <w:tcW w:w="540" w:type="dxa"/>
            <w:vMerge/>
          </w:tcPr>
          <w:p w14:paraId="2808AEB8" w14:textId="77777777" w:rsidR="00191F0D" w:rsidRDefault="00191F0D" w:rsidP="00311E69">
            <w:pPr>
              <w:pStyle w:val="ab"/>
              <w:spacing w:line="240" w:lineRule="auto"/>
              <w:rPr>
                <w:sz w:val="24"/>
                <w:szCs w:val="24"/>
              </w:rPr>
            </w:pPr>
          </w:p>
        </w:tc>
        <w:tc>
          <w:tcPr>
            <w:tcW w:w="2837" w:type="dxa"/>
            <w:vMerge/>
            <w:vAlign w:val="center"/>
          </w:tcPr>
          <w:p w14:paraId="7023A12E" w14:textId="77777777" w:rsidR="00191F0D" w:rsidRPr="001D7794" w:rsidRDefault="00191F0D" w:rsidP="00311E69">
            <w:pPr>
              <w:jc w:val="center"/>
              <w:rPr>
                <w:rFonts w:ascii="Times New Roman" w:hAnsi="Times New Roman" w:cs="Times New Roman"/>
                <w:sz w:val="24"/>
                <w:szCs w:val="24"/>
              </w:rPr>
            </w:pPr>
          </w:p>
        </w:tc>
        <w:tc>
          <w:tcPr>
            <w:tcW w:w="867" w:type="dxa"/>
            <w:vMerge/>
            <w:vAlign w:val="center"/>
          </w:tcPr>
          <w:p w14:paraId="21EB67D6" w14:textId="77777777" w:rsidR="00191F0D" w:rsidRDefault="00191F0D" w:rsidP="00311E69">
            <w:pPr>
              <w:jc w:val="center"/>
              <w:rPr>
                <w:rFonts w:ascii="Times New Roman" w:hAnsi="Times New Roman" w:cs="Times New Roman"/>
                <w:sz w:val="24"/>
                <w:szCs w:val="24"/>
              </w:rPr>
            </w:pPr>
          </w:p>
        </w:tc>
        <w:tc>
          <w:tcPr>
            <w:tcW w:w="727" w:type="dxa"/>
            <w:vAlign w:val="center"/>
          </w:tcPr>
          <w:p w14:paraId="5EFB359C"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-3</w:t>
            </w:r>
          </w:p>
        </w:tc>
        <w:tc>
          <w:tcPr>
            <w:tcW w:w="729" w:type="dxa"/>
            <w:vAlign w:val="center"/>
          </w:tcPr>
          <w:p w14:paraId="66449CB4"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-2</w:t>
            </w:r>
          </w:p>
        </w:tc>
        <w:tc>
          <w:tcPr>
            <w:tcW w:w="729" w:type="dxa"/>
            <w:vAlign w:val="center"/>
          </w:tcPr>
          <w:p w14:paraId="713C88F8"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-1</w:t>
            </w:r>
          </w:p>
        </w:tc>
        <w:tc>
          <w:tcPr>
            <w:tcW w:w="729" w:type="dxa"/>
            <w:vAlign w:val="center"/>
          </w:tcPr>
          <w:p w14:paraId="3A5F7B4B"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0</w:t>
            </w:r>
          </w:p>
        </w:tc>
        <w:tc>
          <w:tcPr>
            <w:tcW w:w="729" w:type="dxa"/>
            <w:vAlign w:val="center"/>
          </w:tcPr>
          <w:p w14:paraId="7C09C6FB"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+1</w:t>
            </w:r>
          </w:p>
        </w:tc>
        <w:tc>
          <w:tcPr>
            <w:tcW w:w="729" w:type="dxa"/>
            <w:vAlign w:val="center"/>
          </w:tcPr>
          <w:p w14:paraId="1E238A1D"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+2</w:t>
            </w:r>
          </w:p>
        </w:tc>
        <w:tc>
          <w:tcPr>
            <w:tcW w:w="729" w:type="dxa"/>
            <w:vAlign w:val="center"/>
          </w:tcPr>
          <w:p w14:paraId="547648FC"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+3</w:t>
            </w:r>
          </w:p>
        </w:tc>
      </w:tr>
      <w:tr w:rsidR="00191F0D" w14:paraId="112BABD8" w14:textId="77777777" w:rsidTr="00311E69">
        <w:tc>
          <w:tcPr>
            <w:tcW w:w="540" w:type="dxa"/>
          </w:tcPr>
          <w:p w14:paraId="5CD8CCDE" w14:textId="77777777" w:rsidR="00191F0D" w:rsidRDefault="00191F0D" w:rsidP="00311E69">
            <w:pPr>
              <w:jc w:val="both"/>
              <w:rPr>
                <w:rFonts w:ascii="Times New Roman" w:hAnsi="Times New Roman" w:cs="Times New Roman"/>
                <w:sz w:val="28"/>
                <w:szCs w:val="28"/>
              </w:rPr>
            </w:pPr>
            <w:r>
              <w:rPr>
                <w:rFonts w:ascii="Times New Roman" w:hAnsi="Times New Roman" w:cs="Times New Roman"/>
                <w:sz w:val="24"/>
                <w:szCs w:val="24"/>
              </w:rPr>
              <w:t>1</w:t>
            </w:r>
          </w:p>
        </w:tc>
        <w:tc>
          <w:tcPr>
            <w:tcW w:w="2837" w:type="dxa"/>
          </w:tcPr>
          <w:p w14:paraId="043842A9"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 xml:space="preserve">Простота у використанні </w:t>
            </w:r>
          </w:p>
        </w:tc>
        <w:tc>
          <w:tcPr>
            <w:tcW w:w="867" w:type="dxa"/>
            <w:vAlign w:val="center"/>
          </w:tcPr>
          <w:p w14:paraId="7D61F0FB"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20</w:t>
            </w:r>
          </w:p>
        </w:tc>
        <w:tc>
          <w:tcPr>
            <w:tcW w:w="727" w:type="dxa"/>
            <w:vAlign w:val="center"/>
          </w:tcPr>
          <w:p w14:paraId="3166D81A"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517D2E4B"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В</w:t>
            </w:r>
          </w:p>
        </w:tc>
        <w:tc>
          <w:tcPr>
            <w:tcW w:w="729" w:type="dxa"/>
            <w:vAlign w:val="center"/>
          </w:tcPr>
          <w:p w14:paraId="4A65CCB6"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А</w:t>
            </w:r>
          </w:p>
        </w:tc>
        <w:tc>
          <w:tcPr>
            <w:tcW w:w="729" w:type="dxa"/>
            <w:vAlign w:val="center"/>
          </w:tcPr>
          <w:p w14:paraId="3E6B3750"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3235BFB2"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Б</w:t>
            </w:r>
          </w:p>
        </w:tc>
        <w:tc>
          <w:tcPr>
            <w:tcW w:w="729" w:type="dxa"/>
            <w:vAlign w:val="center"/>
          </w:tcPr>
          <w:p w14:paraId="5307DC04"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6F9062D0" w14:textId="77777777" w:rsidR="00191F0D" w:rsidRPr="001D7794" w:rsidRDefault="00191F0D" w:rsidP="00311E69">
            <w:pPr>
              <w:jc w:val="center"/>
              <w:rPr>
                <w:rFonts w:ascii="Times New Roman" w:hAnsi="Times New Roman" w:cs="Times New Roman"/>
                <w:sz w:val="24"/>
                <w:szCs w:val="24"/>
              </w:rPr>
            </w:pPr>
          </w:p>
        </w:tc>
      </w:tr>
      <w:tr w:rsidR="00191F0D" w14:paraId="073452E9" w14:textId="77777777" w:rsidTr="00311E69">
        <w:tc>
          <w:tcPr>
            <w:tcW w:w="540" w:type="dxa"/>
          </w:tcPr>
          <w:p w14:paraId="536C2EB2" w14:textId="77777777" w:rsidR="00191F0D" w:rsidRDefault="00191F0D" w:rsidP="00311E69">
            <w:pPr>
              <w:jc w:val="both"/>
              <w:rPr>
                <w:rFonts w:ascii="Times New Roman" w:hAnsi="Times New Roman" w:cs="Times New Roman"/>
                <w:sz w:val="28"/>
                <w:szCs w:val="28"/>
              </w:rPr>
            </w:pPr>
            <w:r>
              <w:rPr>
                <w:rFonts w:ascii="Times New Roman" w:hAnsi="Times New Roman" w:cs="Times New Roman"/>
                <w:sz w:val="24"/>
                <w:szCs w:val="24"/>
              </w:rPr>
              <w:t>2</w:t>
            </w:r>
          </w:p>
        </w:tc>
        <w:tc>
          <w:tcPr>
            <w:tcW w:w="2837" w:type="dxa"/>
          </w:tcPr>
          <w:p w14:paraId="78484976"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Ступінь очистки</w:t>
            </w:r>
          </w:p>
        </w:tc>
        <w:tc>
          <w:tcPr>
            <w:tcW w:w="867" w:type="dxa"/>
            <w:vAlign w:val="center"/>
          </w:tcPr>
          <w:p w14:paraId="08373C2A"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20</w:t>
            </w:r>
          </w:p>
        </w:tc>
        <w:tc>
          <w:tcPr>
            <w:tcW w:w="727" w:type="dxa"/>
            <w:vAlign w:val="center"/>
          </w:tcPr>
          <w:p w14:paraId="4A0BDA51"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43C34512"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353D8FBE"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В,Б</w:t>
            </w:r>
          </w:p>
        </w:tc>
        <w:tc>
          <w:tcPr>
            <w:tcW w:w="729" w:type="dxa"/>
            <w:vAlign w:val="center"/>
          </w:tcPr>
          <w:p w14:paraId="15C03B73"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А</w:t>
            </w:r>
          </w:p>
        </w:tc>
        <w:tc>
          <w:tcPr>
            <w:tcW w:w="729" w:type="dxa"/>
            <w:vAlign w:val="center"/>
          </w:tcPr>
          <w:p w14:paraId="0AB572F0"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6E071197"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203AB4BC" w14:textId="77777777" w:rsidR="00191F0D" w:rsidRPr="001D7794" w:rsidRDefault="00191F0D" w:rsidP="00311E69">
            <w:pPr>
              <w:jc w:val="center"/>
              <w:rPr>
                <w:rFonts w:ascii="Times New Roman" w:hAnsi="Times New Roman" w:cs="Times New Roman"/>
                <w:sz w:val="24"/>
                <w:szCs w:val="24"/>
              </w:rPr>
            </w:pPr>
          </w:p>
        </w:tc>
      </w:tr>
      <w:tr w:rsidR="00191F0D" w14:paraId="7B443AF2" w14:textId="77777777" w:rsidTr="00311E69">
        <w:tc>
          <w:tcPr>
            <w:tcW w:w="540" w:type="dxa"/>
          </w:tcPr>
          <w:p w14:paraId="7D5D7A79" w14:textId="77777777" w:rsidR="00191F0D" w:rsidRDefault="00191F0D" w:rsidP="00311E69">
            <w:pPr>
              <w:jc w:val="both"/>
              <w:rPr>
                <w:rFonts w:ascii="Times New Roman" w:hAnsi="Times New Roman" w:cs="Times New Roman"/>
                <w:sz w:val="28"/>
                <w:szCs w:val="28"/>
              </w:rPr>
            </w:pPr>
            <w:r>
              <w:rPr>
                <w:rFonts w:ascii="Times New Roman" w:hAnsi="Times New Roman" w:cs="Times New Roman"/>
                <w:sz w:val="24"/>
                <w:szCs w:val="24"/>
              </w:rPr>
              <w:t>3</w:t>
            </w:r>
          </w:p>
        </w:tc>
        <w:tc>
          <w:tcPr>
            <w:tcW w:w="2837" w:type="dxa"/>
          </w:tcPr>
          <w:p w14:paraId="06307F41"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Масштабованість</w:t>
            </w:r>
          </w:p>
        </w:tc>
        <w:tc>
          <w:tcPr>
            <w:tcW w:w="867" w:type="dxa"/>
            <w:vAlign w:val="center"/>
          </w:tcPr>
          <w:p w14:paraId="0D8E8781"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17</w:t>
            </w:r>
          </w:p>
        </w:tc>
        <w:tc>
          <w:tcPr>
            <w:tcW w:w="727" w:type="dxa"/>
            <w:vAlign w:val="center"/>
          </w:tcPr>
          <w:p w14:paraId="2FF11DC1"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500F504D"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Б</w:t>
            </w:r>
          </w:p>
        </w:tc>
        <w:tc>
          <w:tcPr>
            <w:tcW w:w="729" w:type="dxa"/>
            <w:vAlign w:val="center"/>
          </w:tcPr>
          <w:p w14:paraId="768875FB"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В</w:t>
            </w:r>
          </w:p>
        </w:tc>
        <w:tc>
          <w:tcPr>
            <w:tcW w:w="729" w:type="dxa"/>
            <w:vAlign w:val="center"/>
          </w:tcPr>
          <w:p w14:paraId="6C23207B"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А</w:t>
            </w:r>
          </w:p>
        </w:tc>
        <w:tc>
          <w:tcPr>
            <w:tcW w:w="729" w:type="dxa"/>
            <w:vAlign w:val="center"/>
          </w:tcPr>
          <w:p w14:paraId="1AA20A18"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5569F47D"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5CD53AF9" w14:textId="77777777" w:rsidR="00191F0D" w:rsidRPr="001D7794" w:rsidRDefault="00191F0D" w:rsidP="00311E69">
            <w:pPr>
              <w:jc w:val="center"/>
              <w:rPr>
                <w:rFonts w:ascii="Times New Roman" w:hAnsi="Times New Roman" w:cs="Times New Roman"/>
                <w:sz w:val="24"/>
                <w:szCs w:val="24"/>
              </w:rPr>
            </w:pPr>
          </w:p>
        </w:tc>
      </w:tr>
      <w:tr w:rsidR="00191F0D" w14:paraId="4A5036A0" w14:textId="77777777" w:rsidTr="00311E69">
        <w:tc>
          <w:tcPr>
            <w:tcW w:w="540" w:type="dxa"/>
          </w:tcPr>
          <w:p w14:paraId="0396439D"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4</w:t>
            </w:r>
          </w:p>
        </w:tc>
        <w:tc>
          <w:tcPr>
            <w:tcW w:w="2837" w:type="dxa"/>
          </w:tcPr>
          <w:p w14:paraId="36AC8E84"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Ремонтоспроможність</w:t>
            </w:r>
          </w:p>
        </w:tc>
        <w:tc>
          <w:tcPr>
            <w:tcW w:w="867" w:type="dxa"/>
            <w:vAlign w:val="center"/>
          </w:tcPr>
          <w:p w14:paraId="14E42570"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15</w:t>
            </w:r>
          </w:p>
        </w:tc>
        <w:tc>
          <w:tcPr>
            <w:tcW w:w="727" w:type="dxa"/>
            <w:vAlign w:val="center"/>
          </w:tcPr>
          <w:p w14:paraId="0F7CF81B"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4846E30C"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Б</w:t>
            </w:r>
          </w:p>
        </w:tc>
        <w:tc>
          <w:tcPr>
            <w:tcW w:w="729" w:type="dxa"/>
            <w:vAlign w:val="center"/>
          </w:tcPr>
          <w:p w14:paraId="628128E3"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А</w:t>
            </w:r>
          </w:p>
        </w:tc>
        <w:tc>
          <w:tcPr>
            <w:tcW w:w="729" w:type="dxa"/>
            <w:vAlign w:val="center"/>
          </w:tcPr>
          <w:p w14:paraId="100A6B07"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В</w:t>
            </w:r>
          </w:p>
        </w:tc>
        <w:tc>
          <w:tcPr>
            <w:tcW w:w="729" w:type="dxa"/>
            <w:vAlign w:val="center"/>
          </w:tcPr>
          <w:p w14:paraId="7AB8A7DB"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190C853B"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105FE7E7" w14:textId="77777777" w:rsidR="00191F0D" w:rsidRPr="001D7794" w:rsidRDefault="00191F0D" w:rsidP="00311E69">
            <w:pPr>
              <w:jc w:val="center"/>
              <w:rPr>
                <w:rFonts w:ascii="Times New Roman" w:hAnsi="Times New Roman" w:cs="Times New Roman"/>
                <w:sz w:val="24"/>
                <w:szCs w:val="24"/>
              </w:rPr>
            </w:pPr>
          </w:p>
        </w:tc>
      </w:tr>
      <w:tr w:rsidR="00191F0D" w14:paraId="7A3F2710" w14:textId="77777777" w:rsidTr="00311E69">
        <w:tc>
          <w:tcPr>
            <w:tcW w:w="540" w:type="dxa"/>
          </w:tcPr>
          <w:p w14:paraId="024C6A53"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5</w:t>
            </w:r>
          </w:p>
        </w:tc>
        <w:tc>
          <w:tcPr>
            <w:tcW w:w="2837" w:type="dxa"/>
          </w:tcPr>
          <w:p w14:paraId="4897AF98"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Ціна реагентів</w:t>
            </w:r>
          </w:p>
        </w:tc>
        <w:tc>
          <w:tcPr>
            <w:tcW w:w="867" w:type="dxa"/>
            <w:vAlign w:val="center"/>
          </w:tcPr>
          <w:p w14:paraId="7E3831F5"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20</w:t>
            </w:r>
          </w:p>
        </w:tc>
        <w:tc>
          <w:tcPr>
            <w:tcW w:w="727" w:type="dxa"/>
            <w:vAlign w:val="center"/>
          </w:tcPr>
          <w:p w14:paraId="4CE18FBF"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04546317"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346A0E85"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Б,В</w:t>
            </w:r>
          </w:p>
        </w:tc>
        <w:tc>
          <w:tcPr>
            <w:tcW w:w="729" w:type="dxa"/>
            <w:vAlign w:val="center"/>
          </w:tcPr>
          <w:p w14:paraId="63BBE1C0" w14:textId="77777777" w:rsidR="00191F0D" w:rsidRPr="001D7794" w:rsidRDefault="00191F0D" w:rsidP="00311E69">
            <w:pPr>
              <w:jc w:val="center"/>
              <w:rPr>
                <w:rFonts w:ascii="Times New Roman" w:hAnsi="Times New Roman" w:cs="Times New Roman"/>
                <w:sz w:val="24"/>
                <w:szCs w:val="24"/>
              </w:rPr>
            </w:pPr>
            <w:r>
              <w:rPr>
                <w:rFonts w:ascii="Times New Roman" w:hAnsi="Times New Roman" w:cs="Times New Roman"/>
                <w:sz w:val="24"/>
                <w:szCs w:val="24"/>
              </w:rPr>
              <w:t>А</w:t>
            </w:r>
          </w:p>
        </w:tc>
        <w:tc>
          <w:tcPr>
            <w:tcW w:w="729" w:type="dxa"/>
            <w:vAlign w:val="center"/>
          </w:tcPr>
          <w:p w14:paraId="39D06FFF"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0C655D09" w14:textId="77777777" w:rsidR="00191F0D" w:rsidRPr="001D7794" w:rsidRDefault="00191F0D" w:rsidP="00311E69">
            <w:pPr>
              <w:jc w:val="center"/>
              <w:rPr>
                <w:rFonts w:ascii="Times New Roman" w:hAnsi="Times New Roman" w:cs="Times New Roman"/>
                <w:sz w:val="24"/>
                <w:szCs w:val="24"/>
              </w:rPr>
            </w:pPr>
          </w:p>
        </w:tc>
        <w:tc>
          <w:tcPr>
            <w:tcW w:w="729" w:type="dxa"/>
            <w:vAlign w:val="center"/>
          </w:tcPr>
          <w:p w14:paraId="27AEDC1E" w14:textId="77777777" w:rsidR="00191F0D" w:rsidRPr="001D7794" w:rsidRDefault="00191F0D" w:rsidP="00311E69">
            <w:pPr>
              <w:jc w:val="center"/>
              <w:rPr>
                <w:rFonts w:ascii="Times New Roman" w:hAnsi="Times New Roman" w:cs="Times New Roman"/>
                <w:sz w:val="24"/>
                <w:szCs w:val="24"/>
              </w:rPr>
            </w:pPr>
          </w:p>
        </w:tc>
      </w:tr>
    </w:tbl>
    <w:p w14:paraId="63CA8B8B" w14:textId="77777777" w:rsidR="00191F0D" w:rsidRPr="001D7794" w:rsidRDefault="00191F0D" w:rsidP="00191F0D">
      <w:pPr>
        <w:spacing w:after="0" w:line="360" w:lineRule="auto"/>
        <w:jc w:val="both"/>
        <w:rPr>
          <w:rFonts w:ascii="Times New Roman" w:hAnsi="Times New Roman" w:cs="Times New Roman"/>
          <w:sz w:val="28"/>
          <w:szCs w:val="28"/>
        </w:rPr>
      </w:pPr>
    </w:p>
    <w:p w14:paraId="6C5841B7" w14:textId="433F438A" w:rsidR="00191F0D" w:rsidRDefault="00191F0D" w:rsidP="00191F0D">
      <w:pPr>
        <w:pStyle w:val="a4"/>
        <w:spacing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Розшифрування позначок до таблиці 4.11:</w:t>
      </w:r>
    </w:p>
    <w:p w14:paraId="10DDEABE" w14:textId="77777777" w:rsidR="00191F0D" w:rsidRPr="004467EC" w:rsidRDefault="00191F0D" w:rsidP="00191F0D">
      <w:pPr>
        <w:pStyle w:val="a4"/>
        <w:numPr>
          <w:ilvl w:val="0"/>
          <w:numId w:val="9"/>
        </w:numPr>
        <w:spacing w:line="360" w:lineRule="auto"/>
        <w:ind w:left="0" w:firstLine="709"/>
        <w:jc w:val="both"/>
        <w:rPr>
          <w:rFonts w:ascii="Times New Roman" w:hAnsi="Times New Roman" w:cs="Times New Roman"/>
          <w:sz w:val="24"/>
          <w:szCs w:val="24"/>
        </w:rPr>
      </w:pPr>
      <w:r w:rsidRPr="004467EC">
        <w:rPr>
          <w:rFonts w:ascii="Times New Roman" w:hAnsi="Times New Roman" w:cs="Times New Roman"/>
          <w:sz w:val="24"/>
          <w:szCs w:val="24"/>
        </w:rPr>
        <w:t>Dowex Maс-3 – А;</w:t>
      </w:r>
    </w:p>
    <w:p w14:paraId="2C8325CF" w14:textId="77777777" w:rsidR="00191F0D" w:rsidRPr="004467EC" w:rsidRDefault="00191F0D" w:rsidP="00191F0D">
      <w:pPr>
        <w:pStyle w:val="a4"/>
        <w:numPr>
          <w:ilvl w:val="0"/>
          <w:numId w:val="9"/>
        </w:numPr>
        <w:spacing w:line="360" w:lineRule="auto"/>
        <w:ind w:left="0" w:firstLine="709"/>
        <w:jc w:val="both"/>
        <w:rPr>
          <w:rFonts w:ascii="Times New Roman" w:hAnsi="Times New Roman" w:cs="Times New Roman"/>
          <w:sz w:val="24"/>
          <w:szCs w:val="24"/>
        </w:rPr>
      </w:pPr>
      <w:r w:rsidRPr="004467EC">
        <w:rPr>
          <w:rFonts w:ascii="Times New Roman" w:hAnsi="Times New Roman" w:cs="Times New Roman"/>
          <w:sz w:val="24"/>
          <w:szCs w:val="24"/>
          <w:lang w:val="en-US"/>
        </w:rPr>
        <w:t>Crystal</w:t>
      </w:r>
      <w:r w:rsidRPr="004467EC">
        <w:rPr>
          <w:rFonts w:ascii="Times New Roman" w:hAnsi="Times New Roman" w:cs="Times New Roman"/>
          <w:sz w:val="24"/>
          <w:szCs w:val="24"/>
        </w:rPr>
        <w:t xml:space="preserve"> </w:t>
      </w:r>
      <w:r w:rsidRPr="004467EC">
        <w:rPr>
          <w:rFonts w:ascii="Times New Roman" w:hAnsi="Times New Roman" w:cs="Times New Roman"/>
          <w:sz w:val="24"/>
          <w:szCs w:val="24"/>
          <w:lang w:val="en-US"/>
        </w:rPr>
        <w:t>Right</w:t>
      </w:r>
      <w:r w:rsidRPr="004467EC">
        <w:rPr>
          <w:rFonts w:ascii="Times New Roman" w:hAnsi="Times New Roman" w:cs="Times New Roman"/>
          <w:sz w:val="24"/>
          <w:szCs w:val="24"/>
        </w:rPr>
        <w:t xml:space="preserve"> – Б;</w:t>
      </w:r>
    </w:p>
    <w:p w14:paraId="3E4E452D" w14:textId="77777777" w:rsidR="00191F0D" w:rsidRPr="004467EC" w:rsidRDefault="00191F0D" w:rsidP="00191F0D">
      <w:pPr>
        <w:pStyle w:val="a4"/>
        <w:numPr>
          <w:ilvl w:val="0"/>
          <w:numId w:val="9"/>
        </w:numPr>
        <w:spacing w:line="360" w:lineRule="auto"/>
        <w:ind w:left="0" w:firstLine="709"/>
        <w:jc w:val="both"/>
        <w:rPr>
          <w:rFonts w:ascii="Times New Roman" w:hAnsi="Times New Roman" w:cs="Times New Roman"/>
          <w:sz w:val="24"/>
          <w:szCs w:val="24"/>
        </w:rPr>
      </w:pPr>
      <w:r w:rsidRPr="004467EC">
        <w:rPr>
          <w:rFonts w:ascii="Times New Roman" w:hAnsi="Times New Roman" w:cs="Times New Roman"/>
          <w:sz w:val="24"/>
          <w:szCs w:val="24"/>
        </w:rPr>
        <w:t>Екософт – В .</w:t>
      </w:r>
    </w:p>
    <w:p w14:paraId="5BC0940E" w14:textId="77777777" w:rsidR="00191F0D" w:rsidRDefault="00191F0D" w:rsidP="00191F0D">
      <w:pPr>
        <w:pStyle w:val="a4"/>
        <w:spacing w:line="360" w:lineRule="auto"/>
        <w:ind w:left="0" w:firstLine="709"/>
        <w:jc w:val="both"/>
        <w:rPr>
          <w:rFonts w:ascii="Times New Roman" w:hAnsi="Times New Roman" w:cs="Times New Roman"/>
          <w:sz w:val="28"/>
          <w:szCs w:val="28"/>
        </w:rPr>
      </w:pPr>
    </w:p>
    <w:p w14:paraId="05FCCC95" w14:textId="77777777" w:rsidR="00191F0D" w:rsidRDefault="00191F0D" w:rsidP="00D253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проведення порівняльного аналізу сильних та слабких сторін можу зробити висновок, щодо сильних та слабких сторін представленої технології:</w:t>
      </w:r>
    </w:p>
    <w:p w14:paraId="4E412E65" w14:textId="77777777" w:rsidR="00191F0D" w:rsidRDefault="00191F0D" w:rsidP="00D253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Сильні сторони: ступінь очистки; простота у використанні; ціна реагентів.</w:t>
      </w:r>
    </w:p>
    <w:p w14:paraId="359DB05C" w14:textId="77777777" w:rsidR="00191F0D" w:rsidRDefault="00191F0D" w:rsidP="00D253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Слабкі сторони: ремонтоспроможність</w:t>
      </w:r>
    </w:p>
    <w:p w14:paraId="38F222D4" w14:textId="28DB2BB8" w:rsidR="00191F0D" w:rsidRDefault="00191F0D" w:rsidP="00D253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Аналіз загроз і можливостей ринку, сильних й слабих сторін дає потрібні дані для сформування </w:t>
      </w:r>
      <w:r>
        <w:rPr>
          <w:rFonts w:ascii="Times New Roman" w:hAnsi="Times New Roman" w:cs="Times New Roman"/>
          <w:sz w:val="28"/>
          <w:szCs w:val="28"/>
          <w:lang w:val="en-US"/>
        </w:rPr>
        <w:t>SWOT</w:t>
      </w:r>
      <w:r>
        <w:rPr>
          <w:rFonts w:ascii="Times New Roman" w:hAnsi="Times New Roman" w:cs="Times New Roman"/>
          <w:sz w:val="28"/>
          <w:szCs w:val="28"/>
        </w:rPr>
        <w:t>-аналізу. Побудова матриці сильних (</w:t>
      </w:r>
      <w:r w:rsidRPr="000F1F3F">
        <w:rPr>
          <w:rFonts w:ascii="Times New Roman" w:hAnsi="Times New Roman" w:cs="Times New Roman"/>
          <w:sz w:val="28"/>
          <w:szCs w:val="28"/>
        </w:rPr>
        <w:t>Strength</w:t>
      </w:r>
      <w:r>
        <w:rPr>
          <w:rFonts w:ascii="Times New Roman" w:hAnsi="Times New Roman" w:cs="Times New Roman"/>
          <w:sz w:val="28"/>
          <w:szCs w:val="28"/>
        </w:rPr>
        <w:t>)</w:t>
      </w:r>
      <w:r w:rsidRPr="00B4278D">
        <w:rPr>
          <w:rFonts w:ascii="Times New Roman" w:hAnsi="Times New Roman" w:cs="Times New Roman"/>
          <w:sz w:val="28"/>
          <w:szCs w:val="28"/>
        </w:rPr>
        <w:t xml:space="preserve"> </w:t>
      </w:r>
      <w:r>
        <w:rPr>
          <w:rFonts w:ascii="Times New Roman" w:hAnsi="Times New Roman" w:cs="Times New Roman"/>
          <w:sz w:val="28"/>
          <w:szCs w:val="28"/>
        </w:rPr>
        <w:t xml:space="preserve"> і слабих (</w:t>
      </w:r>
      <w:r w:rsidRPr="000F1F3F">
        <w:rPr>
          <w:rFonts w:ascii="Times New Roman" w:hAnsi="Times New Roman" w:cs="Times New Roman"/>
          <w:sz w:val="28"/>
          <w:szCs w:val="28"/>
        </w:rPr>
        <w:t>Weak</w:t>
      </w:r>
      <w:r>
        <w:rPr>
          <w:rFonts w:ascii="Times New Roman" w:hAnsi="Times New Roman" w:cs="Times New Roman"/>
          <w:sz w:val="28"/>
          <w:szCs w:val="28"/>
        </w:rPr>
        <w:t>) сторін, загроз (</w:t>
      </w:r>
      <w:r w:rsidRPr="000F1F3F">
        <w:rPr>
          <w:rFonts w:ascii="Times New Roman" w:hAnsi="Times New Roman" w:cs="Times New Roman"/>
          <w:sz w:val="28"/>
          <w:szCs w:val="28"/>
        </w:rPr>
        <w:t>Troubles</w:t>
      </w:r>
      <w:r>
        <w:rPr>
          <w:rFonts w:ascii="Times New Roman" w:hAnsi="Times New Roman" w:cs="Times New Roman"/>
          <w:sz w:val="28"/>
          <w:szCs w:val="28"/>
        </w:rPr>
        <w:t xml:space="preserve">) та можливостей </w:t>
      </w:r>
      <w:r w:rsidRPr="00B4278D">
        <w:rPr>
          <w:rFonts w:ascii="Times New Roman" w:hAnsi="Times New Roman" w:cs="Times New Roman"/>
          <w:sz w:val="28"/>
          <w:szCs w:val="28"/>
        </w:rPr>
        <w:t>(</w:t>
      </w:r>
      <w:r w:rsidRPr="000F1F3F">
        <w:rPr>
          <w:rFonts w:ascii="Times New Roman" w:hAnsi="Times New Roman" w:cs="Times New Roman"/>
          <w:sz w:val="28"/>
          <w:szCs w:val="28"/>
        </w:rPr>
        <w:t>Opportunities</w:t>
      </w:r>
      <w:r w:rsidRPr="00B4278D">
        <w:rPr>
          <w:rFonts w:ascii="Times New Roman" w:hAnsi="Times New Roman" w:cs="Times New Roman"/>
          <w:sz w:val="28"/>
          <w:szCs w:val="28"/>
        </w:rPr>
        <w:t>)</w:t>
      </w:r>
      <w:r>
        <w:rPr>
          <w:rFonts w:ascii="Times New Roman" w:hAnsi="Times New Roman" w:cs="Times New Roman"/>
          <w:sz w:val="28"/>
          <w:szCs w:val="28"/>
        </w:rPr>
        <w:t xml:space="preserve"> буде останнім етапом аналізу ринку для впровадження запропонованого стартап проєкту та виходу його на ринок (табл. 4.12).</w:t>
      </w:r>
    </w:p>
    <w:p w14:paraId="3C2EE260" w14:textId="77777777" w:rsidR="00191F0D" w:rsidRDefault="00191F0D" w:rsidP="00191F0D">
      <w:pPr>
        <w:spacing w:line="360" w:lineRule="auto"/>
        <w:ind w:firstLine="709"/>
        <w:jc w:val="both"/>
        <w:rPr>
          <w:rFonts w:ascii="Times New Roman" w:hAnsi="Times New Roman" w:cs="Times New Roman"/>
          <w:sz w:val="28"/>
          <w:szCs w:val="28"/>
        </w:rPr>
      </w:pPr>
    </w:p>
    <w:p w14:paraId="6DAF6207" w14:textId="0872FF2B" w:rsidR="00191F0D" w:rsidRPr="00851004" w:rsidRDefault="00191F0D" w:rsidP="00237FBC">
      <w:pPr>
        <w:spacing w:line="360" w:lineRule="auto"/>
        <w:ind w:firstLine="709"/>
        <w:jc w:val="both"/>
        <w:rPr>
          <w:rFonts w:ascii="Times New Roman" w:hAnsi="Times New Roman" w:cs="Times New Roman"/>
          <w:b/>
          <w:bCs/>
          <w:sz w:val="28"/>
          <w:szCs w:val="28"/>
        </w:rPr>
      </w:pPr>
      <w:r w:rsidRPr="00851004">
        <w:rPr>
          <w:rFonts w:ascii="Times New Roman" w:hAnsi="Times New Roman" w:cs="Times New Roman"/>
          <w:b/>
          <w:bCs/>
          <w:sz w:val="28"/>
          <w:szCs w:val="28"/>
        </w:rPr>
        <w:t xml:space="preserve">Таблиця 4.12. </w:t>
      </w:r>
      <w:r w:rsidRPr="00851004">
        <w:rPr>
          <w:rFonts w:ascii="Times New Roman" w:hAnsi="Times New Roman" w:cs="Times New Roman"/>
          <w:b/>
          <w:bCs/>
          <w:sz w:val="28"/>
          <w:szCs w:val="28"/>
          <w:lang w:val="en-US"/>
        </w:rPr>
        <w:t>SWOT</w:t>
      </w:r>
      <w:r w:rsidRPr="00851004">
        <w:rPr>
          <w:rFonts w:ascii="Times New Roman" w:hAnsi="Times New Roman" w:cs="Times New Roman"/>
          <w:b/>
          <w:bCs/>
          <w:sz w:val="28"/>
          <w:szCs w:val="28"/>
        </w:rPr>
        <w:t>-аналіз стартап проєкту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20"/>
        <w:gridCol w:w="5040"/>
      </w:tblGrid>
      <w:tr w:rsidR="00191F0D" w:rsidRPr="004043DF" w14:paraId="753413BC" w14:textId="77777777" w:rsidTr="00311E69">
        <w:trPr>
          <w:trHeight w:val="230"/>
          <w:jc w:val="center"/>
        </w:trPr>
        <w:tc>
          <w:tcPr>
            <w:tcW w:w="4320" w:type="dxa"/>
            <w:shd w:val="clear" w:color="auto" w:fill="FFFFFF" w:themeFill="background1"/>
          </w:tcPr>
          <w:p w14:paraId="7C50889F" w14:textId="77777777" w:rsidR="00191F0D" w:rsidRPr="004043DF" w:rsidRDefault="00191F0D" w:rsidP="00311E69">
            <w:pPr>
              <w:spacing w:after="0" w:line="240" w:lineRule="auto"/>
              <w:ind w:firstLine="425"/>
              <w:jc w:val="both"/>
              <w:rPr>
                <w:rFonts w:ascii="Times New Roman" w:hAnsi="Times New Roman" w:cs="Times New Roman"/>
                <w:sz w:val="24"/>
                <w:szCs w:val="24"/>
              </w:rPr>
            </w:pPr>
            <w:r w:rsidRPr="004043DF">
              <w:rPr>
                <w:rFonts w:ascii="Times New Roman" w:hAnsi="Times New Roman" w:cs="Times New Roman"/>
                <w:sz w:val="24"/>
                <w:szCs w:val="24"/>
              </w:rPr>
              <w:t>Сильні сторони</w:t>
            </w:r>
          </w:p>
        </w:tc>
        <w:tc>
          <w:tcPr>
            <w:tcW w:w="5040" w:type="dxa"/>
            <w:shd w:val="clear" w:color="auto" w:fill="FFFFFF" w:themeFill="background1"/>
          </w:tcPr>
          <w:p w14:paraId="38963320" w14:textId="77777777" w:rsidR="00191F0D" w:rsidRPr="004043DF" w:rsidRDefault="00191F0D" w:rsidP="00311E69">
            <w:pPr>
              <w:spacing w:after="0" w:line="240" w:lineRule="auto"/>
              <w:ind w:firstLine="425"/>
              <w:jc w:val="both"/>
              <w:rPr>
                <w:rFonts w:ascii="Times New Roman" w:hAnsi="Times New Roman" w:cs="Times New Roman"/>
                <w:sz w:val="24"/>
                <w:szCs w:val="24"/>
              </w:rPr>
            </w:pPr>
            <w:r w:rsidRPr="004043DF">
              <w:rPr>
                <w:rFonts w:ascii="Times New Roman" w:hAnsi="Times New Roman" w:cs="Times New Roman"/>
                <w:sz w:val="24"/>
                <w:szCs w:val="24"/>
              </w:rPr>
              <w:t>Слабкі сторони</w:t>
            </w:r>
          </w:p>
        </w:tc>
      </w:tr>
      <w:tr w:rsidR="00191F0D" w:rsidRPr="00FE4BE2" w14:paraId="64B5C09E" w14:textId="77777777" w:rsidTr="00311E69">
        <w:trPr>
          <w:trHeight w:val="465"/>
          <w:jc w:val="center"/>
        </w:trPr>
        <w:tc>
          <w:tcPr>
            <w:tcW w:w="4320" w:type="dxa"/>
          </w:tcPr>
          <w:p w14:paraId="69E60D94" w14:textId="77777777" w:rsidR="00191F0D" w:rsidRPr="004043DF"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 Високий ступінь очистки води від іонів заліза</w:t>
            </w:r>
          </w:p>
          <w:p w14:paraId="39A3D164" w14:textId="77777777" w:rsidR="00191F0D" w:rsidRPr="004043DF"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 Висока швидкість очищення води.</w:t>
            </w:r>
          </w:p>
          <w:p w14:paraId="5CA4AF03" w14:textId="77777777" w:rsidR="00191F0D"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 Невисока ціна обладнання та реагентів.</w:t>
            </w:r>
          </w:p>
          <w:p w14:paraId="34DADD15" w14:textId="77777777" w:rsidR="00191F0D" w:rsidRPr="004043DF"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 Простота у використанні</w:t>
            </w:r>
          </w:p>
        </w:tc>
        <w:tc>
          <w:tcPr>
            <w:tcW w:w="5040" w:type="dxa"/>
          </w:tcPr>
          <w:p w14:paraId="4B60440C" w14:textId="77777777" w:rsidR="00191F0D"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 Новизна розробки</w:t>
            </w:r>
          </w:p>
          <w:p w14:paraId="471F5CE5" w14:textId="77777777" w:rsidR="00191F0D"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 Технологія потребує доопрацювання та тестування</w:t>
            </w:r>
          </w:p>
          <w:p w14:paraId="193BA38C" w14:textId="77777777" w:rsidR="00191F0D" w:rsidRPr="00FE4BE2"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 Легке відтворення, відсутній захист від плагіату</w:t>
            </w:r>
          </w:p>
          <w:p w14:paraId="1FFDE9FC" w14:textId="77777777" w:rsidR="00191F0D"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 Ремонтоспроможність</w:t>
            </w:r>
          </w:p>
          <w:p w14:paraId="6B061DE5" w14:textId="77777777" w:rsidR="00191F0D" w:rsidRPr="00FE4BE2"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 Використання специфічних розчину та наважки</w:t>
            </w:r>
          </w:p>
        </w:tc>
      </w:tr>
      <w:tr w:rsidR="00191F0D" w:rsidRPr="004043DF" w14:paraId="1D530BB7" w14:textId="77777777" w:rsidTr="00311E69">
        <w:trPr>
          <w:trHeight w:val="195"/>
          <w:jc w:val="center"/>
        </w:trPr>
        <w:tc>
          <w:tcPr>
            <w:tcW w:w="4320" w:type="dxa"/>
            <w:shd w:val="clear" w:color="auto" w:fill="FFFFFF" w:themeFill="background1"/>
          </w:tcPr>
          <w:p w14:paraId="2BAB52EE" w14:textId="77777777" w:rsidR="00191F0D" w:rsidRPr="004043DF" w:rsidRDefault="00191F0D" w:rsidP="00311E69">
            <w:pPr>
              <w:spacing w:after="0" w:line="240" w:lineRule="auto"/>
              <w:ind w:firstLine="425"/>
              <w:jc w:val="both"/>
              <w:rPr>
                <w:rFonts w:ascii="Times New Roman" w:hAnsi="Times New Roman" w:cs="Times New Roman"/>
                <w:sz w:val="24"/>
                <w:szCs w:val="24"/>
              </w:rPr>
            </w:pPr>
            <w:r w:rsidRPr="004043DF">
              <w:rPr>
                <w:rFonts w:ascii="Times New Roman" w:hAnsi="Times New Roman" w:cs="Times New Roman"/>
                <w:sz w:val="24"/>
                <w:szCs w:val="24"/>
              </w:rPr>
              <w:t>Можливості</w:t>
            </w:r>
          </w:p>
        </w:tc>
        <w:tc>
          <w:tcPr>
            <w:tcW w:w="5040" w:type="dxa"/>
            <w:shd w:val="clear" w:color="auto" w:fill="FFFFFF" w:themeFill="background1"/>
          </w:tcPr>
          <w:p w14:paraId="66992CA8" w14:textId="77777777" w:rsidR="00191F0D" w:rsidRPr="004043DF" w:rsidRDefault="00191F0D" w:rsidP="00311E69">
            <w:pPr>
              <w:spacing w:after="0" w:line="240" w:lineRule="auto"/>
              <w:ind w:firstLine="425"/>
              <w:jc w:val="both"/>
              <w:rPr>
                <w:rFonts w:ascii="Times New Roman" w:hAnsi="Times New Roman" w:cs="Times New Roman"/>
                <w:sz w:val="24"/>
                <w:szCs w:val="24"/>
              </w:rPr>
            </w:pPr>
            <w:r w:rsidRPr="004043DF">
              <w:rPr>
                <w:rFonts w:ascii="Times New Roman" w:hAnsi="Times New Roman" w:cs="Times New Roman"/>
                <w:sz w:val="24"/>
                <w:szCs w:val="24"/>
              </w:rPr>
              <w:t>Загрози</w:t>
            </w:r>
          </w:p>
        </w:tc>
      </w:tr>
      <w:tr w:rsidR="00191F0D" w:rsidRPr="0027525E" w14:paraId="57F1FC89" w14:textId="77777777" w:rsidTr="00311E69">
        <w:trPr>
          <w:trHeight w:val="195"/>
          <w:jc w:val="center"/>
        </w:trPr>
        <w:tc>
          <w:tcPr>
            <w:tcW w:w="4320" w:type="dxa"/>
          </w:tcPr>
          <w:p w14:paraId="15F5276D" w14:textId="77777777" w:rsidR="00191F0D"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FE4BE2">
              <w:rPr>
                <w:rFonts w:ascii="Times New Roman" w:hAnsi="Times New Roman" w:cs="Times New Roman"/>
                <w:sz w:val="24"/>
                <w:szCs w:val="24"/>
              </w:rPr>
              <w:t>Можливість вдосконалення технології з появою нових</w:t>
            </w:r>
            <w:r>
              <w:rPr>
                <w:rFonts w:ascii="Times New Roman" w:hAnsi="Times New Roman" w:cs="Times New Roman"/>
                <w:sz w:val="24"/>
                <w:szCs w:val="24"/>
              </w:rPr>
              <w:t xml:space="preserve"> реагентів та технологій</w:t>
            </w:r>
            <w:r w:rsidRPr="00FE4BE2">
              <w:rPr>
                <w:rFonts w:ascii="Times New Roman" w:hAnsi="Times New Roman" w:cs="Times New Roman"/>
                <w:sz w:val="24"/>
                <w:szCs w:val="24"/>
              </w:rPr>
              <w:t>.</w:t>
            </w:r>
          </w:p>
          <w:p w14:paraId="78F6400F" w14:textId="77777777" w:rsidR="00191F0D"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 Можливість виходу на іноземні ринки.</w:t>
            </w:r>
          </w:p>
          <w:p w14:paraId="1A0479E2" w14:textId="77777777" w:rsidR="00191F0D"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 Поширення інформації про шкоду заліза у воді та необхідність у її знезалізненні</w:t>
            </w:r>
          </w:p>
          <w:p w14:paraId="38C4A573" w14:textId="77777777" w:rsidR="00191F0D"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 Можливість співпраці з науковими установами та різними науковими співтовариствами або спільнотами.</w:t>
            </w:r>
          </w:p>
          <w:p w14:paraId="6B0BF827" w14:textId="77777777" w:rsidR="00191F0D" w:rsidRPr="00FE4BE2"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 Можливість співпрацювати із владою та розробках нових нормативних документів</w:t>
            </w:r>
          </w:p>
        </w:tc>
        <w:tc>
          <w:tcPr>
            <w:tcW w:w="5040" w:type="dxa"/>
          </w:tcPr>
          <w:p w14:paraId="453BE608" w14:textId="77777777" w:rsidR="00191F0D" w:rsidRPr="002B1A52"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 Конкуренти, які вже заробили собі ім’я на ринку.</w:t>
            </w:r>
          </w:p>
          <w:p w14:paraId="25F4901B" w14:textId="77777777" w:rsidR="00191F0D" w:rsidRPr="002B1A52"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 Створення конкуруючих технологій.</w:t>
            </w:r>
          </w:p>
          <w:p w14:paraId="3249356D" w14:textId="77777777" w:rsidR="00191F0D"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 Законодавчі обмеження</w:t>
            </w:r>
          </w:p>
          <w:p w14:paraId="3D93535D" w14:textId="77777777" w:rsidR="00191F0D" w:rsidRPr="0027525E" w:rsidRDefault="00191F0D" w:rsidP="00311E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 Зміни у споживчому попиті</w:t>
            </w:r>
          </w:p>
        </w:tc>
      </w:tr>
    </w:tbl>
    <w:p w14:paraId="7972073B" w14:textId="77777777" w:rsidR="00191F0D" w:rsidRDefault="00191F0D" w:rsidP="00191F0D">
      <w:pPr>
        <w:spacing w:after="0" w:line="360" w:lineRule="auto"/>
        <w:ind w:left="425"/>
        <w:jc w:val="both"/>
        <w:rPr>
          <w:rFonts w:ascii="Times New Roman" w:hAnsi="Times New Roman" w:cs="Times New Roman"/>
          <w:sz w:val="28"/>
          <w:szCs w:val="28"/>
        </w:rPr>
      </w:pPr>
    </w:p>
    <w:p w14:paraId="7229BEF6" w14:textId="768F83B1" w:rsidR="00191F0D" w:rsidRDefault="00191F0D" w:rsidP="00D2534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Після проведення </w:t>
      </w:r>
      <w:r>
        <w:rPr>
          <w:rFonts w:ascii="Times New Roman" w:hAnsi="Times New Roman" w:cs="Times New Roman"/>
          <w:sz w:val="28"/>
          <w:szCs w:val="28"/>
          <w:lang w:val="en-US"/>
        </w:rPr>
        <w:t>SWOT</w:t>
      </w:r>
      <w:r w:rsidRPr="00CD604B">
        <w:rPr>
          <w:rFonts w:ascii="Times New Roman" w:hAnsi="Times New Roman" w:cs="Times New Roman"/>
          <w:sz w:val="28"/>
          <w:szCs w:val="28"/>
        </w:rPr>
        <w:t>-</w:t>
      </w:r>
      <w:r>
        <w:rPr>
          <w:rFonts w:ascii="Times New Roman" w:hAnsi="Times New Roman" w:cs="Times New Roman"/>
          <w:sz w:val="28"/>
          <w:szCs w:val="28"/>
        </w:rPr>
        <w:t>аналізу стартап проєкту було визначено та підсумовано відповідно до попередніх таблиць сильні та слабкі сторони розробки; можливості та загрози, які</w:t>
      </w:r>
      <w:r w:rsidR="00D2534C">
        <w:rPr>
          <w:rFonts w:ascii="Times New Roman" w:hAnsi="Times New Roman" w:cs="Times New Roman"/>
          <w:sz w:val="28"/>
          <w:szCs w:val="28"/>
        </w:rPr>
        <w:t xml:space="preserve"> можуть виникнути в майбутньому</w:t>
      </w:r>
      <w:r>
        <w:rPr>
          <w:rFonts w:ascii="Times New Roman" w:hAnsi="Times New Roman" w:cs="Times New Roman"/>
          <w:sz w:val="28"/>
          <w:szCs w:val="28"/>
        </w:rPr>
        <w:t>.</w:t>
      </w:r>
    </w:p>
    <w:p w14:paraId="468FE4FE" w14:textId="129D126C"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Взявши за основу </w:t>
      </w:r>
      <w:r>
        <w:rPr>
          <w:rFonts w:ascii="Times New Roman" w:hAnsi="Times New Roman" w:cs="Times New Roman"/>
          <w:sz w:val="28"/>
          <w:szCs w:val="28"/>
          <w:lang w:val="en-US"/>
        </w:rPr>
        <w:t>SWOT</w:t>
      </w:r>
      <w:r w:rsidRPr="00CD604B">
        <w:rPr>
          <w:rFonts w:ascii="Times New Roman" w:hAnsi="Times New Roman" w:cs="Times New Roman"/>
          <w:sz w:val="28"/>
          <w:szCs w:val="28"/>
        </w:rPr>
        <w:t>-</w:t>
      </w:r>
      <w:r>
        <w:rPr>
          <w:rFonts w:ascii="Times New Roman" w:hAnsi="Times New Roman" w:cs="Times New Roman"/>
          <w:sz w:val="28"/>
          <w:szCs w:val="28"/>
        </w:rPr>
        <w:t>аналіз розробляється альтернативна ринкова поведінка (табл. 4.13) задля виведення технології на ринок та врахування часу на реалізацію проєкту.</w:t>
      </w:r>
    </w:p>
    <w:p w14:paraId="1950C768" w14:textId="3E3A0606"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lastRenderedPageBreak/>
        <w:t>Таблиця 4.13. Альтернативи ринкового впровадження стартап проєкту</w:t>
      </w:r>
    </w:p>
    <w:tbl>
      <w:tblPr>
        <w:tblStyle w:val="a3"/>
        <w:tblW w:w="0" w:type="auto"/>
        <w:tblInd w:w="-5" w:type="dxa"/>
        <w:tblLook w:val="04A0" w:firstRow="1" w:lastRow="0" w:firstColumn="1" w:lastColumn="0" w:noHBand="0" w:noVBand="1"/>
      </w:tblPr>
      <w:tblGrid>
        <w:gridCol w:w="540"/>
        <w:gridCol w:w="3240"/>
        <w:gridCol w:w="3339"/>
        <w:gridCol w:w="2231"/>
      </w:tblGrid>
      <w:tr w:rsidR="00191F0D" w14:paraId="3E4B3C3B" w14:textId="77777777" w:rsidTr="00311E69">
        <w:tc>
          <w:tcPr>
            <w:tcW w:w="540" w:type="dxa"/>
          </w:tcPr>
          <w:p w14:paraId="4AFEA02C" w14:textId="77777777" w:rsidR="00191F0D" w:rsidRDefault="00191F0D" w:rsidP="00311E69">
            <w:pPr>
              <w:pStyle w:val="ab"/>
              <w:spacing w:line="240" w:lineRule="auto"/>
              <w:rPr>
                <w:sz w:val="24"/>
                <w:szCs w:val="24"/>
              </w:rPr>
            </w:pPr>
            <w:r>
              <w:rPr>
                <w:sz w:val="24"/>
                <w:szCs w:val="24"/>
              </w:rPr>
              <w:t>№</w:t>
            </w:r>
          </w:p>
          <w:p w14:paraId="25538516" w14:textId="77777777" w:rsidR="00191F0D" w:rsidRDefault="00191F0D" w:rsidP="00311E69">
            <w:pPr>
              <w:spacing w:line="360" w:lineRule="auto"/>
              <w:jc w:val="both"/>
              <w:rPr>
                <w:rFonts w:ascii="Times New Roman" w:hAnsi="Times New Roman" w:cs="Times New Roman"/>
                <w:sz w:val="28"/>
                <w:szCs w:val="28"/>
              </w:rPr>
            </w:pPr>
            <w:r>
              <w:rPr>
                <w:rFonts w:ascii="Times New Roman" w:hAnsi="Times New Roman" w:cs="Times New Roman"/>
                <w:sz w:val="24"/>
                <w:szCs w:val="24"/>
              </w:rPr>
              <w:t>п/п</w:t>
            </w:r>
          </w:p>
        </w:tc>
        <w:tc>
          <w:tcPr>
            <w:tcW w:w="3240" w:type="dxa"/>
            <w:vAlign w:val="center"/>
          </w:tcPr>
          <w:p w14:paraId="10257350" w14:textId="77777777" w:rsidR="00191F0D" w:rsidRPr="006E0995" w:rsidRDefault="00191F0D" w:rsidP="00311E69">
            <w:pPr>
              <w:spacing w:line="360" w:lineRule="auto"/>
              <w:jc w:val="center"/>
              <w:rPr>
                <w:rFonts w:ascii="Times New Roman" w:hAnsi="Times New Roman" w:cs="Times New Roman"/>
                <w:sz w:val="24"/>
                <w:szCs w:val="24"/>
              </w:rPr>
            </w:pPr>
            <w:r>
              <w:rPr>
                <w:rFonts w:ascii="Times New Roman" w:hAnsi="Times New Roman" w:cs="Times New Roman"/>
                <w:sz w:val="24"/>
                <w:szCs w:val="24"/>
              </w:rPr>
              <w:t>Альтернативна ринкової поведінки</w:t>
            </w:r>
          </w:p>
        </w:tc>
        <w:tc>
          <w:tcPr>
            <w:tcW w:w="3339" w:type="dxa"/>
            <w:vAlign w:val="center"/>
          </w:tcPr>
          <w:p w14:paraId="07C58122" w14:textId="77777777" w:rsidR="00191F0D" w:rsidRPr="006E0995" w:rsidRDefault="00191F0D" w:rsidP="00311E69">
            <w:pPr>
              <w:spacing w:line="360" w:lineRule="auto"/>
              <w:jc w:val="center"/>
              <w:rPr>
                <w:rFonts w:ascii="Times New Roman" w:hAnsi="Times New Roman" w:cs="Times New Roman"/>
                <w:sz w:val="24"/>
                <w:szCs w:val="24"/>
              </w:rPr>
            </w:pPr>
            <w:r>
              <w:rPr>
                <w:rFonts w:ascii="Times New Roman" w:hAnsi="Times New Roman" w:cs="Times New Roman"/>
                <w:sz w:val="24"/>
                <w:szCs w:val="24"/>
              </w:rPr>
              <w:t>Ймовірність отримання ресурсів</w:t>
            </w:r>
          </w:p>
        </w:tc>
        <w:tc>
          <w:tcPr>
            <w:tcW w:w="2231" w:type="dxa"/>
            <w:vAlign w:val="center"/>
          </w:tcPr>
          <w:p w14:paraId="3EF7AA40" w14:textId="77777777" w:rsidR="00191F0D" w:rsidRPr="006E0995" w:rsidRDefault="00191F0D" w:rsidP="00311E69">
            <w:pPr>
              <w:spacing w:line="360" w:lineRule="auto"/>
              <w:jc w:val="center"/>
              <w:rPr>
                <w:rFonts w:ascii="Times New Roman" w:hAnsi="Times New Roman" w:cs="Times New Roman"/>
                <w:sz w:val="24"/>
                <w:szCs w:val="24"/>
              </w:rPr>
            </w:pPr>
            <w:r>
              <w:rPr>
                <w:rFonts w:ascii="Times New Roman" w:hAnsi="Times New Roman" w:cs="Times New Roman"/>
                <w:sz w:val="24"/>
                <w:szCs w:val="24"/>
              </w:rPr>
              <w:t>Строки реалізації</w:t>
            </w:r>
          </w:p>
        </w:tc>
      </w:tr>
      <w:tr w:rsidR="00191F0D" w14:paraId="53DD07E2" w14:textId="77777777" w:rsidTr="00311E69">
        <w:tc>
          <w:tcPr>
            <w:tcW w:w="540" w:type="dxa"/>
          </w:tcPr>
          <w:p w14:paraId="67527B3F" w14:textId="77777777" w:rsidR="00191F0D" w:rsidRPr="006E0995" w:rsidRDefault="00191F0D" w:rsidP="00311E69">
            <w:pPr>
              <w:spacing w:line="360" w:lineRule="auto"/>
              <w:jc w:val="both"/>
              <w:rPr>
                <w:rFonts w:ascii="Times New Roman" w:hAnsi="Times New Roman" w:cs="Times New Roman"/>
                <w:sz w:val="24"/>
                <w:szCs w:val="24"/>
              </w:rPr>
            </w:pPr>
            <w:r w:rsidRPr="006E0995">
              <w:rPr>
                <w:rFonts w:ascii="Times New Roman" w:hAnsi="Times New Roman" w:cs="Times New Roman"/>
                <w:sz w:val="24"/>
                <w:szCs w:val="24"/>
              </w:rPr>
              <w:t>1</w:t>
            </w:r>
          </w:p>
        </w:tc>
        <w:tc>
          <w:tcPr>
            <w:tcW w:w="3240" w:type="dxa"/>
          </w:tcPr>
          <w:p w14:paraId="624F1B97"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Створення власної сировини на заміну КУ-2-8</w:t>
            </w:r>
          </w:p>
        </w:tc>
        <w:tc>
          <w:tcPr>
            <w:tcW w:w="3339" w:type="dxa"/>
          </w:tcPr>
          <w:p w14:paraId="0FE26BCA"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Залучення коштів із продажу технології, сторонні інвестори. Висока ймовірність</w:t>
            </w:r>
          </w:p>
        </w:tc>
        <w:tc>
          <w:tcPr>
            <w:tcW w:w="2231" w:type="dxa"/>
          </w:tcPr>
          <w:p w14:paraId="7C4DE87D"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5-7 років</w:t>
            </w:r>
          </w:p>
        </w:tc>
      </w:tr>
      <w:tr w:rsidR="00191F0D" w14:paraId="401A7F05" w14:textId="77777777" w:rsidTr="00311E69">
        <w:tc>
          <w:tcPr>
            <w:tcW w:w="540" w:type="dxa"/>
          </w:tcPr>
          <w:p w14:paraId="61844855" w14:textId="77777777" w:rsidR="00191F0D" w:rsidRPr="006E0995" w:rsidRDefault="00191F0D" w:rsidP="00311E69">
            <w:pPr>
              <w:spacing w:line="360" w:lineRule="auto"/>
              <w:jc w:val="both"/>
              <w:rPr>
                <w:rFonts w:ascii="Times New Roman" w:hAnsi="Times New Roman" w:cs="Times New Roman"/>
                <w:sz w:val="24"/>
                <w:szCs w:val="24"/>
              </w:rPr>
            </w:pPr>
            <w:r w:rsidRPr="006E0995">
              <w:rPr>
                <w:rFonts w:ascii="Times New Roman" w:hAnsi="Times New Roman" w:cs="Times New Roman"/>
                <w:sz w:val="24"/>
                <w:szCs w:val="24"/>
              </w:rPr>
              <w:t>2</w:t>
            </w:r>
          </w:p>
        </w:tc>
        <w:tc>
          <w:tcPr>
            <w:tcW w:w="3240" w:type="dxa"/>
          </w:tcPr>
          <w:p w14:paraId="2AD7DFEA"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Зміна технології для очищення й інших важких металів</w:t>
            </w:r>
          </w:p>
        </w:tc>
        <w:tc>
          <w:tcPr>
            <w:tcW w:w="3339" w:type="dxa"/>
          </w:tcPr>
          <w:p w14:paraId="36B5D13A"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Залучення коштів із продажу технології, сторонні інвестори. Висока ймовірність</w:t>
            </w:r>
          </w:p>
        </w:tc>
        <w:tc>
          <w:tcPr>
            <w:tcW w:w="2231" w:type="dxa"/>
          </w:tcPr>
          <w:p w14:paraId="782860E7"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1-2 роки</w:t>
            </w:r>
          </w:p>
        </w:tc>
      </w:tr>
      <w:tr w:rsidR="00191F0D" w14:paraId="2DFF75F4" w14:textId="77777777" w:rsidTr="00311E69">
        <w:tc>
          <w:tcPr>
            <w:tcW w:w="540" w:type="dxa"/>
          </w:tcPr>
          <w:p w14:paraId="5387BB75" w14:textId="77777777" w:rsidR="00191F0D" w:rsidRPr="006E0995" w:rsidRDefault="00191F0D" w:rsidP="00311E69">
            <w:pPr>
              <w:spacing w:line="360" w:lineRule="auto"/>
              <w:jc w:val="both"/>
              <w:rPr>
                <w:rFonts w:ascii="Times New Roman" w:hAnsi="Times New Roman" w:cs="Times New Roman"/>
                <w:sz w:val="24"/>
                <w:szCs w:val="24"/>
              </w:rPr>
            </w:pPr>
            <w:r w:rsidRPr="006E0995">
              <w:rPr>
                <w:rFonts w:ascii="Times New Roman" w:hAnsi="Times New Roman" w:cs="Times New Roman"/>
                <w:sz w:val="24"/>
                <w:szCs w:val="24"/>
              </w:rPr>
              <w:t>3</w:t>
            </w:r>
          </w:p>
        </w:tc>
        <w:tc>
          <w:tcPr>
            <w:tcW w:w="3240" w:type="dxa"/>
          </w:tcPr>
          <w:p w14:paraId="192F4CC6"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Зменшення розмірів установки</w:t>
            </w:r>
          </w:p>
        </w:tc>
        <w:tc>
          <w:tcPr>
            <w:tcW w:w="3339" w:type="dxa"/>
          </w:tcPr>
          <w:p w14:paraId="46A11688"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Використання коштів із продажу технології, інвестори непотрібні</w:t>
            </w:r>
          </w:p>
        </w:tc>
        <w:tc>
          <w:tcPr>
            <w:tcW w:w="2231" w:type="dxa"/>
          </w:tcPr>
          <w:p w14:paraId="2CEA27A3"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1-2 роки</w:t>
            </w:r>
          </w:p>
        </w:tc>
      </w:tr>
      <w:tr w:rsidR="00191F0D" w14:paraId="52E46B1A" w14:textId="77777777" w:rsidTr="00311E69">
        <w:tc>
          <w:tcPr>
            <w:tcW w:w="540" w:type="dxa"/>
          </w:tcPr>
          <w:p w14:paraId="3C5CCE09" w14:textId="77777777" w:rsidR="00191F0D" w:rsidRPr="006E0995" w:rsidRDefault="00191F0D" w:rsidP="00311E69">
            <w:pPr>
              <w:spacing w:line="360" w:lineRule="auto"/>
              <w:jc w:val="both"/>
              <w:rPr>
                <w:rFonts w:ascii="Times New Roman" w:hAnsi="Times New Roman" w:cs="Times New Roman"/>
                <w:sz w:val="24"/>
                <w:szCs w:val="24"/>
              </w:rPr>
            </w:pPr>
            <w:r w:rsidRPr="006E0995">
              <w:rPr>
                <w:rFonts w:ascii="Times New Roman" w:hAnsi="Times New Roman" w:cs="Times New Roman"/>
                <w:sz w:val="24"/>
                <w:szCs w:val="24"/>
              </w:rPr>
              <w:t>4</w:t>
            </w:r>
          </w:p>
        </w:tc>
        <w:tc>
          <w:tcPr>
            <w:tcW w:w="3240" w:type="dxa"/>
          </w:tcPr>
          <w:p w14:paraId="4F58F22E"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Модифікація наважки для очищення специфічних проб води</w:t>
            </w:r>
          </w:p>
        </w:tc>
        <w:tc>
          <w:tcPr>
            <w:tcW w:w="3339" w:type="dxa"/>
          </w:tcPr>
          <w:p w14:paraId="224FB06B"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Додаткові ресурси не будуть потрібні</w:t>
            </w:r>
          </w:p>
        </w:tc>
        <w:tc>
          <w:tcPr>
            <w:tcW w:w="2231" w:type="dxa"/>
          </w:tcPr>
          <w:p w14:paraId="662FCD50" w14:textId="77777777" w:rsidR="00191F0D" w:rsidRPr="006E0995" w:rsidRDefault="00191F0D" w:rsidP="00311E69">
            <w:pPr>
              <w:spacing w:line="360" w:lineRule="auto"/>
              <w:jc w:val="both"/>
              <w:rPr>
                <w:rFonts w:ascii="Times New Roman" w:hAnsi="Times New Roman" w:cs="Times New Roman"/>
                <w:sz w:val="24"/>
                <w:szCs w:val="24"/>
              </w:rPr>
            </w:pPr>
            <w:r>
              <w:rPr>
                <w:rFonts w:ascii="Times New Roman" w:hAnsi="Times New Roman" w:cs="Times New Roman"/>
                <w:sz w:val="24"/>
                <w:szCs w:val="24"/>
              </w:rPr>
              <w:t>2-3 місяці</w:t>
            </w:r>
          </w:p>
        </w:tc>
      </w:tr>
    </w:tbl>
    <w:p w14:paraId="1FED93A6" w14:textId="77777777" w:rsidR="00191F0D" w:rsidRDefault="00191F0D" w:rsidP="00191F0D">
      <w:pPr>
        <w:spacing w:after="0" w:line="360" w:lineRule="auto"/>
        <w:ind w:left="425"/>
        <w:jc w:val="both"/>
        <w:rPr>
          <w:rFonts w:ascii="Times New Roman" w:hAnsi="Times New Roman" w:cs="Times New Roman"/>
          <w:sz w:val="28"/>
          <w:szCs w:val="28"/>
        </w:rPr>
      </w:pPr>
    </w:p>
    <w:p w14:paraId="7845FA8D" w14:textId="5305F330" w:rsidR="00191F0D" w:rsidRDefault="00191F0D" w:rsidP="00191F0D">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Дане дослідження та впровадження альтернативних варіантів має сенс. Якщо обирати впровадження за часом виконання, то потрібно займатись варіантом №4, але це досить специфічна розробка, яка може й не знадобитись, тому вважаю, що потрібно починати працювати над варіантом 2 та 3.</w:t>
      </w:r>
    </w:p>
    <w:p w14:paraId="264F5E91" w14:textId="77777777" w:rsidR="00191F0D" w:rsidRDefault="00191F0D" w:rsidP="00191F0D">
      <w:pPr>
        <w:spacing w:after="0" w:line="360" w:lineRule="auto"/>
        <w:ind w:firstLine="709"/>
        <w:contextualSpacing/>
        <w:jc w:val="both"/>
        <w:rPr>
          <w:rFonts w:ascii="Times New Roman" w:hAnsi="Times New Roman" w:cs="Times New Roman"/>
          <w:sz w:val="28"/>
          <w:szCs w:val="28"/>
        </w:rPr>
      </w:pPr>
    </w:p>
    <w:p w14:paraId="2FA9FCB8" w14:textId="203B2378" w:rsidR="00191F0D" w:rsidRPr="00527401" w:rsidRDefault="00191F0D" w:rsidP="00237FBC">
      <w:pPr>
        <w:pStyle w:val="a4"/>
        <w:numPr>
          <w:ilvl w:val="1"/>
          <w:numId w:val="13"/>
        </w:numPr>
        <w:spacing w:line="360" w:lineRule="auto"/>
        <w:ind w:left="0" w:firstLine="709"/>
        <w:jc w:val="center"/>
        <w:rPr>
          <w:rFonts w:ascii="Times New Roman" w:hAnsi="Times New Roman" w:cs="Times New Roman"/>
          <w:b/>
          <w:bCs/>
          <w:sz w:val="28"/>
          <w:szCs w:val="28"/>
        </w:rPr>
      </w:pPr>
      <w:r w:rsidRPr="00527401">
        <w:rPr>
          <w:rFonts w:ascii="Times New Roman" w:hAnsi="Times New Roman" w:cs="Times New Roman"/>
          <w:b/>
          <w:bCs/>
          <w:sz w:val="28"/>
          <w:szCs w:val="28"/>
        </w:rPr>
        <w:t>Створення ринкової стратегії проєкту</w:t>
      </w:r>
    </w:p>
    <w:p w14:paraId="2750DE4F" w14:textId="19D5F6CC"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Для розроблення ринкової стратегії першим кроком стане визначення стратегії охоплення ринку: опис цільових груп потенційних споживачів (табл. 4.14).</w:t>
      </w:r>
    </w:p>
    <w:p w14:paraId="7ABC12DC" w14:textId="77777777" w:rsidR="00D2534C" w:rsidRDefault="00D2534C" w:rsidP="00237FBC">
      <w:pPr>
        <w:spacing w:line="360" w:lineRule="auto"/>
        <w:ind w:firstLine="709"/>
        <w:contextualSpacing/>
        <w:jc w:val="both"/>
        <w:rPr>
          <w:rFonts w:ascii="Times New Roman" w:hAnsi="Times New Roman" w:cs="Times New Roman"/>
          <w:b/>
          <w:bCs/>
          <w:sz w:val="28"/>
          <w:szCs w:val="28"/>
        </w:rPr>
      </w:pPr>
    </w:p>
    <w:p w14:paraId="1C2C81FA" w14:textId="77777777" w:rsidR="00D2534C" w:rsidRDefault="00D2534C" w:rsidP="00237FBC">
      <w:pPr>
        <w:spacing w:line="360" w:lineRule="auto"/>
        <w:ind w:firstLine="709"/>
        <w:contextualSpacing/>
        <w:jc w:val="both"/>
        <w:rPr>
          <w:rFonts w:ascii="Times New Roman" w:hAnsi="Times New Roman" w:cs="Times New Roman"/>
          <w:b/>
          <w:bCs/>
          <w:sz w:val="28"/>
          <w:szCs w:val="28"/>
        </w:rPr>
      </w:pPr>
    </w:p>
    <w:p w14:paraId="50C067C3" w14:textId="30F1B4F0"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lastRenderedPageBreak/>
        <w:t>Таблиця 4.14. Формування цільових груп потенційних споживачів</w:t>
      </w:r>
    </w:p>
    <w:tbl>
      <w:tblPr>
        <w:tblStyle w:val="a3"/>
        <w:tblW w:w="9360" w:type="dxa"/>
        <w:tblInd w:w="-5" w:type="dxa"/>
        <w:tblLayout w:type="fixed"/>
        <w:tblLook w:val="04A0" w:firstRow="1" w:lastRow="0" w:firstColumn="1" w:lastColumn="0" w:noHBand="0" w:noVBand="1"/>
      </w:tblPr>
      <w:tblGrid>
        <w:gridCol w:w="540"/>
        <w:gridCol w:w="1800"/>
        <w:gridCol w:w="2700"/>
        <w:gridCol w:w="1318"/>
        <w:gridCol w:w="1742"/>
        <w:gridCol w:w="1260"/>
      </w:tblGrid>
      <w:tr w:rsidR="00191F0D" w14:paraId="6986D3D9" w14:textId="77777777" w:rsidTr="00311E69">
        <w:tc>
          <w:tcPr>
            <w:tcW w:w="540" w:type="dxa"/>
          </w:tcPr>
          <w:p w14:paraId="005987A6" w14:textId="77777777" w:rsidR="00191F0D" w:rsidRDefault="00191F0D" w:rsidP="00311E69">
            <w:pPr>
              <w:pStyle w:val="ab"/>
              <w:spacing w:line="240" w:lineRule="auto"/>
              <w:rPr>
                <w:sz w:val="24"/>
                <w:szCs w:val="24"/>
              </w:rPr>
            </w:pPr>
            <w:r>
              <w:rPr>
                <w:sz w:val="24"/>
                <w:szCs w:val="24"/>
              </w:rPr>
              <w:t>№</w:t>
            </w:r>
          </w:p>
          <w:p w14:paraId="05B59CB0"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п/п</w:t>
            </w:r>
          </w:p>
        </w:tc>
        <w:tc>
          <w:tcPr>
            <w:tcW w:w="1800" w:type="dxa"/>
            <w:vAlign w:val="center"/>
          </w:tcPr>
          <w:p w14:paraId="2348B3F4" w14:textId="77777777" w:rsidR="00191F0D" w:rsidRPr="002C33F5" w:rsidRDefault="00191F0D" w:rsidP="00311E69">
            <w:pPr>
              <w:jc w:val="center"/>
              <w:rPr>
                <w:rFonts w:ascii="Times New Roman" w:hAnsi="Times New Roman" w:cs="Times New Roman"/>
                <w:sz w:val="24"/>
                <w:szCs w:val="24"/>
              </w:rPr>
            </w:pPr>
            <w:r>
              <w:rPr>
                <w:rFonts w:ascii="Times New Roman" w:hAnsi="Times New Roman" w:cs="Times New Roman"/>
                <w:sz w:val="24"/>
                <w:szCs w:val="24"/>
              </w:rPr>
              <w:t>Опис профілю цільової групи потенційних клієнтів</w:t>
            </w:r>
          </w:p>
        </w:tc>
        <w:tc>
          <w:tcPr>
            <w:tcW w:w="2700" w:type="dxa"/>
            <w:vAlign w:val="center"/>
          </w:tcPr>
          <w:p w14:paraId="372C5957" w14:textId="77777777" w:rsidR="00191F0D" w:rsidRPr="002C33F5" w:rsidRDefault="00191F0D" w:rsidP="00311E69">
            <w:pPr>
              <w:jc w:val="center"/>
              <w:rPr>
                <w:rFonts w:ascii="Times New Roman" w:hAnsi="Times New Roman" w:cs="Times New Roman"/>
                <w:sz w:val="24"/>
                <w:szCs w:val="24"/>
              </w:rPr>
            </w:pPr>
            <w:r>
              <w:rPr>
                <w:rFonts w:ascii="Times New Roman" w:hAnsi="Times New Roman" w:cs="Times New Roman"/>
                <w:sz w:val="24"/>
                <w:szCs w:val="24"/>
              </w:rPr>
              <w:t>Готовність споживачів сприйняти продукт</w:t>
            </w:r>
          </w:p>
        </w:tc>
        <w:tc>
          <w:tcPr>
            <w:tcW w:w="1318" w:type="dxa"/>
            <w:vAlign w:val="center"/>
          </w:tcPr>
          <w:p w14:paraId="3B6C2D05" w14:textId="77777777" w:rsidR="00191F0D" w:rsidRPr="002C33F5" w:rsidRDefault="00191F0D" w:rsidP="00311E69">
            <w:pPr>
              <w:jc w:val="center"/>
              <w:rPr>
                <w:rFonts w:ascii="Times New Roman" w:hAnsi="Times New Roman" w:cs="Times New Roman"/>
                <w:sz w:val="24"/>
                <w:szCs w:val="24"/>
              </w:rPr>
            </w:pPr>
            <w:r>
              <w:rPr>
                <w:rFonts w:ascii="Times New Roman" w:hAnsi="Times New Roman" w:cs="Times New Roman"/>
                <w:sz w:val="24"/>
                <w:szCs w:val="24"/>
              </w:rPr>
              <w:t>Орієнтовний попит в межах цільової групи</w:t>
            </w:r>
          </w:p>
        </w:tc>
        <w:tc>
          <w:tcPr>
            <w:tcW w:w="1742" w:type="dxa"/>
            <w:vAlign w:val="center"/>
          </w:tcPr>
          <w:p w14:paraId="4007E2D9" w14:textId="77777777" w:rsidR="00191F0D" w:rsidRPr="002C33F5" w:rsidRDefault="00191F0D" w:rsidP="00311E69">
            <w:pPr>
              <w:jc w:val="center"/>
              <w:rPr>
                <w:rFonts w:ascii="Times New Roman" w:hAnsi="Times New Roman" w:cs="Times New Roman"/>
                <w:sz w:val="24"/>
                <w:szCs w:val="24"/>
              </w:rPr>
            </w:pPr>
            <w:r>
              <w:rPr>
                <w:rFonts w:ascii="Times New Roman" w:hAnsi="Times New Roman" w:cs="Times New Roman"/>
                <w:sz w:val="24"/>
                <w:szCs w:val="24"/>
              </w:rPr>
              <w:t>Інтенсивність конкуренції в сегменті</w:t>
            </w:r>
          </w:p>
        </w:tc>
        <w:tc>
          <w:tcPr>
            <w:tcW w:w="1260" w:type="dxa"/>
            <w:vAlign w:val="center"/>
          </w:tcPr>
          <w:p w14:paraId="099663FF" w14:textId="77777777" w:rsidR="00191F0D" w:rsidRPr="002C33F5" w:rsidRDefault="00191F0D" w:rsidP="00311E69">
            <w:pPr>
              <w:jc w:val="center"/>
              <w:rPr>
                <w:rFonts w:ascii="Times New Roman" w:hAnsi="Times New Roman" w:cs="Times New Roman"/>
                <w:sz w:val="24"/>
                <w:szCs w:val="24"/>
              </w:rPr>
            </w:pPr>
            <w:r>
              <w:rPr>
                <w:rFonts w:ascii="Times New Roman" w:hAnsi="Times New Roman" w:cs="Times New Roman"/>
                <w:sz w:val="24"/>
                <w:szCs w:val="24"/>
              </w:rPr>
              <w:t>Простота входу в сегмент</w:t>
            </w:r>
          </w:p>
        </w:tc>
      </w:tr>
      <w:tr w:rsidR="00191F0D" w14:paraId="6F220865" w14:textId="77777777" w:rsidTr="00311E69">
        <w:tc>
          <w:tcPr>
            <w:tcW w:w="540" w:type="dxa"/>
          </w:tcPr>
          <w:p w14:paraId="747A1E18"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1</w:t>
            </w:r>
          </w:p>
        </w:tc>
        <w:tc>
          <w:tcPr>
            <w:tcW w:w="1800" w:type="dxa"/>
          </w:tcPr>
          <w:p w14:paraId="0BE17F00"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Державні установи</w:t>
            </w:r>
          </w:p>
        </w:tc>
        <w:tc>
          <w:tcPr>
            <w:tcW w:w="2700" w:type="dxa"/>
          </w:tcPr>
          <w:p w14:paraId="64D1D546"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Технологія може сприйматись не дуже добре, оскільки без зміни нормативних документів немає бажання замінювати старі методи новими</w:t>
            </w:r>
          </w:p>
        </w:tc>
        <w:tc>
          <w:tcPr>
            <w:tcW w:w="1318" w:type="dxa"/>
          </w:tcPr>
          <w:p w14:paraId="60EFDA0F"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Середній</w:t>
            </w:r>
          </w:p>
        </w:tc>
        <w:tc>
          <w:tcPr>
            <w:tcW w:w="1742" w:type="dxa"/>
          </w:tcPr>
          <w:p w14:paraId="6C8D6669"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Дуже висока, оскільки вже є договори із підрядниками, які заробили собі ім’я</w:t>
            </w:r>
          </w:p>
        </w:tc>
        <w:tc>
          <w:tcPr>
            <w:tcW w:w="1260" w:type="dxa"/>
          </w:tcPr>
          <w:p w14:paraId="079EB8BE"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Складний</w:t>
            </w:r>
          </w:p>
        </w:tc>
      </w:tr>
      <w:tr w:rsidR="00191F0D" w14:paraId="7BF8BC03" w14:textId="77777777" w:rsidTr="00311E69">
        <w:tc>
          <w:tcPr>
            <w:tcW w:w="540" w:type="dxa"/>
          </w:tcPr>
          <w:p w14:paraId="07A8ED73"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2</w:t>
            </w:r>
          </w:p>
        </w:tc>
        <w:tc>
          <w:tcPr>
            <w:tcW w:w="1800" w:type="dxa"/>
          </w:tcPr>
          <w:p w14:paraId="76AA17D6"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Підприємства, які використовують чисту воду, як основу для своїх товарів</w:t>
            </w:r>
          </w:p>
        </w:tc>
        <w:tc>
          <w:tcPr>
            <w:tcW w:w="2700" w:type="dxa"/>
          </w:tcPr>
          <w:p w14:paraId="76615C62"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Добре сприйняття нового, оскільки інноваційні технології можуть спростити виробництво та економлять гроші</w:t>
            </w:r>
          </w:p>
        </w:tc>
        <w:tc>
          <w:tcPr>
            <w:tcW w:w="1318" w:type="dxa"/>
          </w:tcPr>
          <w:p w14:paraId="10220E52"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Високий</w:t>
            </w:r>
          </w:p>
        </w:tc>
        <w:tc>
          <w:tcPr>
            <w:tcW w:w="1742" w:type="dxa"/>
          </w:tcPr>
          <w:p w14:paraId="058C16DE"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Середній, оскільки є як малі компанії, які готові приймати участь у розробках та мати власних розробників, так і великі підприємства, які вже співпрацюють з іншими компаніями</w:t>
            </w:r>
          </w:p>
        </w:tc>
        <w:tc>
          <w:tcPr>
            <w:tcW w:w="1260" w:type="dxa"/>
          </w:tcPr>
          <w:p w14:paraId="6A55E32A"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Середній</w:t>
            </w:r>
          </w:p>
        </w:tc>
      </w:tr>
      <w:tr w:rsidR="00191F0D" w14:paraId="331673B3" w14:textId="77777777" w:rsidTr="00311E69">
        <w:tc>
          <w:tcPr>
            <w:tcW w:w="540" w:type="dxa"/>
          </w:tcPr>
          <w:p w14:paraId="1051C5AA"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3</w:t>
            </w:r>
          </w:p>
        </w:tc>
        <w:tc>
          <w:tcPr>
            <w:tcW w:w="1800" w:type="dxa"/>
          </w:tcPr>
          <w:p w14:paraId="2C18C6ED"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Закордонні підприємства</w:t>
            </w:r>
          </w:p>
        </w:tc>
        <w:tc>
          <w:tcPr>
            <w:tcW w:w="2700" w:type="dxa"/>
          </w:tcPr>
          <w:p w14:paraId="4D944677"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Дуже добре сприйняття, оскільки ринок насичений стартапами та люди звикли до впровадження нового. Прагнуть досягти європейських стандартів, які постійно змінюються</w:t>
            </w:r>
          </w:p>
        </w:tc>
        <w:tc>
          <w:tcPr>
            <w:tcW w:w="1318" w:type="dxa"/>
          </w:tcPr>
          <w:p w14:paraId="4C60314D"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Дуже високий</w:t>
            </w:r>
          </w:p>
        </w:tc>
        <w:tc>
          <w:tcPr>
            <w:tcW w:w="1742" w:type="dxa"/>
          </w:tcPr>
          <w:p w14:paraId="21502A4C"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Дуже високий, через велику кількість компаній на ринку</w:t>
            </w:r>
          </w:p>
        </w:tc>
        <w:tc>
          <w:tcPr>
            <w:tcW w:w="1260" w:type="dxa"/>
          </w:tcPr>
          <w:p w14:paraId="1B73587D"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Легкий</w:t>
            </w:r>
          </w:p>
        </w:tc>
      </w:tr>
      <w:tr w:rsidR="00191F0D" w14:paraId="57C6A768" w14:textId="77777777" w:rsidTr="00311E69">
        <w:tc>
          <w:tcPr>
            <w:tcW w:w="9360" w:type="dxa"/>
            <w:gridSpan w:val="6"/>
          </w:tcPr>
          <w:p w14:paraId="7F616E05" w14:textId="77777777" w:rsidR="00191F0D" w:rsidRPr="002C33F5"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Які цільові групи обрано: для даної технології було обрано підприємства, які використовують чисту воду, як основу для своїх товарів.  </w:t>
            </w:r>
          </w:p>
        </w:tc>
      </w:tr>
    </w:tbl>
    <w:p w14:paraId="7B1128B4" w14:textId="77777777" w:rsidR="00191F0D" w:rsidRDefault="00191F0D" w:rsidP="00191F0D">
      <w:pPr>
        <w:spacing w:after="0" w:line="360" w:lineRule="auto"/>
        <w:ind w:left="425" w:firstLine="295"/>
        <w:jc w:val="both"/>
        <w:rPr>
          <w:rFonts w:ascii="Times New Roman" w:hAnsi="Times New Roman" w:cs="Times New Roman"/>
          <w:sz w:val="28"/>
          <w:szCs w:val="28"/>
        </w:rPr>
      </w:pPr>
    </w:p>
    <w:p w14:paraId="5C537F1E" w14:textId="677713D5" w:rsidR="00191F0D" w:rsidRDefault="00191F0D" w:rsidP="00191F0D">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Після побудови таблиці 4.14 було визначено, що </w:t>
      </w:r>
      <w:r w:rsidRPr="00F45ED1">
        <w:rPr>
          <w:rFonts w:ascii="Times New Roman" w:hAnsi="Times New Roman" w:cs="Times New Roman"/>
          <w:sz w:val="28"/>
          <w:szCs w:val="28"/>
        </w:rPr>
        <w:t xml:space="preserve">для даної технології буде обрано підприємства, які використовують чисту воду, як основу для своїх товарів, як цільову групу. </w:t>
      </w:r>
    </w:p>
    <w:p w14:paraId="0A409A50" w14:textId="77777777" w:rsidR="00191F0D" w:rsidRDefault="00191F0D" w:rsidP="00191F0D">
      <w:pPr>
        <w:spacing w:after="0" w:line="360" w:lineRule="auto"/>
        <w:ind w:firstLine="709"/>
        <w:contextualSpacing/>
        <w:jc w:val="both"/>
        <w:rPr>
          <w:rFonts w:ascii="Times New Roman" w:hAnsi="Times New Roman" w:cs="Times New Roman"/>
          <w:sz w:val="28"/>
          <w:szCs w:val="28"/>
        </w:rPr>
      </w:pPr>
    </w:p>
    <w:p w14:paraId="6B6C9E91" w14:textId="752F4E94" w:rsidR="00191F0D" w:rsidRDefault="00191F0D" w:rsidP="00191F0D">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За результатами аналізу цільових груп потенційних споживачів необхідно сформувати базову стратегію розвитку (табл. 4.15).</w:t>
      </w:r>
    </w:p>
    <w:p w14:paraId="410C00A9" w14:textId="77777777" w:rsidR="00191F0D" w:rsidRDefault="00191F0D" w:rsidP="00191F0D">
      <w:pPr>
        <w:spacing w:after="0" w:line="360" w:lineRule="auto"/>
        <w:ind w:firstLine="709"/>
        <w:contextualSpacing/>
        <w:jc w:val="both"/>
        <w:rPr>
          <w:rFonts w:ascii="Times New Roman" w:hAnsi="Times New Roman" w:cs="Times New Roman"/>
          <w:sz w:val="28"/>
          <w:szCs w:val="28"/>
        </w:rPr>
      </w:pPr>
    </w:p>
    <w:p w14:paraId="04822119" w14:textId="4DD23054"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4.15. Визначення базової стратегії розвитку</w:t>
      </w:r>
    </w:p>
    <w:tbl>
      <w:tblPr>
        <w:tblStyle w:val="a3"/>
        <w:tblW w:w="0" w:type="auto"/>
        <w:tblInd w:w="-5" w:type="dxa"/>
        <w:tblLook w:val="04A0" w:firstRow="1" w:lastRow="0" w:firstColumn="1" w:lastColumn="0" w:noHBand="0" w:noVBand="1"/>
      </w:tblPr>
      <w:tblGrid>
        <w:gridCol w:w="540"/>
        <w:gridCol w:w="2599"/>
        <w:gridCol w:w="1887"/>
        <w:gridCol w:w="2506"/>
        <w:gridCol w:w="1818"/>
      </w:tblGrid>
      <w:tr w:rsidR="00191F0D" w14:paraId="2D266BE9" w14:textId="77777777" w:rsidTr="00311E69">
        <w:tc>
          <w:tcPr>
            <w:tcW w:w="540" w:type="dxa"/>
          </w:tcPr>
          <w:p w14:paraId="0F3C7D6C" w14:textId="77777777" w:rsidR="00191F0D" w:rsidRDefault="00191F0D" w:rsidP="00311E69">
            <w:pPr>
              <w:pStyle w:val="ab"/>
              <w:spacing w:line="240" w:lineRule="auto"/>
              <w:rPr>
                <w:sz w:val="24"/>
                <w:szCs w:val="24"/>
              </w:rPr>
            </w:pPr>
            <w:r>
              <w:rPr>
                <w:sz w:val="24"/>
                <w:szCs w:val="24"/>
              </w:rPr>
              <w:t>№</w:t>
            </w:r>
          </w:p>
          <w:p w14:paraId="1EA45AB3"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п/п</w:t>
            </w:r>
          </w:p>
        </w:tc>
        <w:tc>
          <w:tcPr>
            <w:tcW w:w="2599" w:type="dxa"/>
          </w:tcPr>
          <w:p w14:paraId="22383CED"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Обрана альтернатива розвитку проєкту</w:t>
            </w:r>
          </w:p>
        </w:tc>
        <w:tc>
          <w:tcPr>
            <w:tcW w:w="1887" w:type="dxa"/>
          </w:tcPr>
          <w:p w14:paraId="628616E7"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Стратегія охоплення ринку</w:t>
            </w:r>
          </w:p>
        </w:tc>
        <w:tc>
          <w:tcPr>
            <w:tcW w:w="2506" w:type="dxa"/>
          </w:tcPr>
          <w:p w14:paraId="4D298EB5"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Ключові конкурентоспроможні</w:t>
            </w:r>
          </w:p>
          <w:p w14:paraId="4E549A15"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позиції відповідно до обраної альтернативи</w:t>
            </w:r>
          </w:p>
        </w:tc>
        <w:tc>
          <w:tcPr>
            <w:tcW w:w="1818" w:type="dxa"/>
          </w:tcPr>
          <w:p w14:paraId="1EA7F9CA"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Базова стратегія розвитку</w:t>
            </w:r>
          </w:p>
        </w:tc>
      </w:tr>
      <w:tr w:rsidR="00191F0D" w14:paraId="1BF4250B" w14:textId="77777777" w:rsidTr="00311E69">
        <w:tc>
          <w:tcPr>
            <w:tcW w:w="540" w:type="dxa"/>
          </w:tcPr>
          <w:p w14:paraId="3606A5F5" w14:textId="77777777" w:rsidR="00191F0D" w:rsidRPr="00D15542" w:rsidRDefault="00191F0D" w:rsidP="00311E69">
            <w:pPr>
              <w:jc w:val="both"/>
              <w:rPr>
                <w:rFonts w:ascii="Times New Roman" w:hAnsi="Times New Roman" w:cs="Times New Roman"/>
                <w:sz w:val="24"/>
                <w:szCs w:val="24"/>
              </w:rPr>
            </w:pPr>
          </w:p>
        </w:tc>
        <w:tc>
          <w:tcPr>
            <w:tcW w:w="2599" w:type="dxa"/>
          </w:tcPr>
          <w:p w14:paraId="38197974"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Маркетингова альтернатива. </w:t>
            </w:r>
          </w:p>
          <w:p w14:paraId="44551BA0"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Її було обрано враховуючи новизну технології та явні переваги в порівнянні з конкурентами</w:t>
            </w:r>
          </w:p>
        </w:tc>
        <w:tc>
          <w:tcPr>
            <w:tcW w:w="1887" w:type="dxa"/>
          </w:tcPr>
          <w:p w14:paraId="1011A3B7"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Диференційний маркетинг</w:t>
            </w:r>
          </w:p>
        </w:tc>
        <w:tc>
          <w:tcPr>
            <w:tcW w:w="2506" w:type="dxa"/>
          </w:tcPr>
          <w:p w14:paraId="0FC26E1D"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Заповнення інфополя шкідливістю заліза у воді та ефективність його видалення модифікованим катіонітом</w:t>
            </w:r>
          </w:p>
        </w:tc>
        <w:tc>
          <w:tcPr>
            <w:tcW w:w="1818" w:type="dxa"/>
          </w:tcPr>
          <w:p w14:paraId="3106FEB7"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Стратегія диференціації.</w:t>
            </w:r>
          </w:p>
          <w:p w14:paraId="74668473"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Відмінність запропонованої технології від конкурентів лаконічно лягає у цю стратегію</w:t>
            </w:r>
          </w:p>
        </w:tc>
      </w:tr>
    </w:tbl>
    <w:p w14:paraId="003DD4D1" w14:textId="77777777" w:rsidR="00191F0D" w:rsidRDefault="00191F0D" w:rsidP="00191F0D">
      <w:pPr>
        <w:spacing w:after="0" w:line="360" w:lineRule="auto"/>
        <w:ind w:left="425" w:firstLine="295"/>
        <w:jc w:val="both"/>
        <w:rPr>
          <w:rFonts w:ascii="Times New Roman" w:hAnsi="Times New Roman" w:cs="Times New Roman"/>
          <w:sz w:val="28"/>
          <w:szCs w:val="28"/>
        </w:rPr>
      </w:pPr>
    </w:p>
    <w:p w14:paraId="5F1A03C8" w14:textId="4F7E8B1A"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Після створення таблиці 4.15 було вирішено, що враховуючи обрану маркетингову альтернативу розвитку проєкту потрібно обрати стратегію диференціації. Для цього ми заповнимо інфополе інформацією про шкідливість заліза та як його вилучати з допомогою нашої технології.</w:t>
      </w:r>
    </w:p>
    <w:p w14:paraId="726F0254" w14:textId="7BCB824C"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Також за результатами аналізу цільових груп потенційних споживачів визначаю базову стратегію конкурентної поведінки (табл. 4.16).</w:t>
      </w:r>
    </w:p>
    <w:p w14:paraId="27B94A93"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0A6EBF33" w14:textId="7EB14695"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4.16. Визначення базової стратегії конкурентної поведінки</w:t>
      </w:r>
    </w:p>
    <w:tbl>
      <w:tblPr>
        <w:tblStyle w:val="a3"/>
        <w:tblW w:w="0" w:type="auto"/>
        <w:tblInd w:w="425" w:type="dxa"/>
        <w:tblLook w:val="04A0" w:firstRow="1" w:lastRow="0" w:firstColumn="1" w:lastColumn="0" w:noHBand="0" w:noVBand="1"/>
      </w:tblPr>
      <w:tblGrid>
        <w:gridCol w:w="678"/>
        <w:gridCol w:w="2180"/>
        <w:gridCol w:w="2492"/>
        <w:gridCol w:w="2158"/>
        <w:gridCol w:w="1593"/>
      </w:tblGrid>
      <w:tr w:rsidR="00191F0D" w:rsidRPr="00D15542" w14:paraId="21907A0D" w14:textId="77777777" w:rsidTr="00311E69">
        <w:tc>
          <w:tcPr>
            <w:tcW w:w="678" w:type="dxa"/>
          </w:tcPr>
          <w:p w14:paraId="55A9BA2E" w14:textId="77777777" w:rsidR="00191F0D" w:rsidRDefault="00191F0D" w:rsidP="00311E69">
            <w:pPr>
              <w:pStyle w:val="ab"/>
              <w:spacing w:line="240" w:lineRule="auto"/>
              <w:rPr>
                <w:sz w:val="24"/>
                <w:szCs w:val="24"/>
              </w:rPr>
            </w:pPr>
            <w:r>
              <w:rPr>
                <w:sz w:val="24"/>
                <w:szCs w:val="24"/>
              </w:rPr>
              <w:t>№</w:t>
            </w:r>
          </w:p>
          <w:p w14:paraId="6B584875"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п/п</w:t>
            </w:r>
          </w:p>
        </w:tc>
        <w:tc>
          <w:tcPr>
            <w:tcW w:w="2180" w:type="dxa"/>
          </w:tcPr>
          <w:p w14:paraId="34E090DD"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Чи є проєкт «першопрохідцем» на ринку?</w:t>
            </w:r>
          </w:p>
        </w:tc>
        <w:tc>
          <w:tcPr>
            <w:tcW w:w="2492" w:type="dxa"/>
          </w:tcPr>
          <w:p w14:paraId="2622388A"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Чи буде компанія шукати нових споживачів, або забирати існуючих у конкурентів?</w:t>
            </w:r>
          </w:p>
        </w:tc>
        <w:tc>
          <w:tcPr>
            <w:tcW w:w="2158" w:type="dxa"/>
          </w:tcPr>
          <w:p w14:paraId="09DFE033"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Чи буде компанія копіювати основні характеристики товару конкурента, і які?</w:t>
            </w:r>
          </w:p>
        </w:tc>
        <w:tc>
          <w:tcPr>
            <w:tcW w:w="1412" w:type="dxa"/>
          </w:tcPr>
          <w:p w14:paraId="6CA8C4BD"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Стратегія конкурентної поведінки</w:t>
            </w:r>
          </w:p>
        </w:tc>
      </w:tr>
      <w:tr w:rsidR="00191F0D" w:rsidRPr="00D15542" w14:paraId="5678696A" w14:textId="77777777" w:rsidTr="00311E69">
        <w:tc>
          <w:tcPr>
            <w:tcW w:w="678" w:type="dxa"/>
          </w:tcPr>
          <w:p w14:paraId="3EA71412" w14:textId="77777777" w:rsidR="00191F0D" w:rsidRPr="00D15542" w:rsidRDefault="00191F0D" w:rsidP="00311E69">
            <w:pPr>
              <w:jc w:val="both"/>
              <w:rPr>
                <w:rFonts w:ascii="Times New Roman" w:hAnsi="Times New Roman" w:cs="Times New Roman"/>
                <w:sz w:val="24"/>
                <w:szCs w:val="24"/>
              </w:rPr>
            </w:pPr>
          </w:p>
        </w:tc>
        <w:tc>
          <w:tcPr>
            <w:tcW w:w="2180" w:type="dxa"/>
          </w:tcPr>
          <w:p w14:paraId="2AB9DE17"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Технологія несе в собі інноваційне поєднання існуючого катіоніту КУ-2-8, який розроблявся для видалення іонів заліза на мангану із води, з наважкою </w:t>
            </w:r>
            <w:r>
              <w:rPr>
                <w:rFonts w:ascii="Times New Roman" w:hAnsi="Times New Roman" w:cs="Times New Roman"/>
                <w:sz w:val="24"/>
                <w:szCs w:val="24"/>
              </w:rPr>
              <w:lastRenderedPageBreak/>
              <w:t>модифікованого магнетиту, тому не є «першопрохідцем»</w:t>
            </w:r>
          </w:p>
        </w:tc>
        <w:tc>
          <w:tcPr>
            <w:tcW w:w="2492" w:type="dxa"/>
          </w:tcPr>
          <w:p w14:paraId="3789F33F"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lastRenderedPageBreak/>
              <w:t xml:space="preserve">Компанія буде забирати існуючих клієнтів у конкурентів зі слабшим продуктом, спираючись на відмінність у ціні та ефективності. Паралельно буде проходити кампанія </w:t>
            </w:r>
            <w:r>
              <w:rPr>
                <w:rFonts w:ascii="Times New Roman" w:hAnsi="Times New Roman" w:cs="Times New Roman"/>
                <w:sz w:val="24"/>
                <w:szCs w:val="24"/>
              </w:rPr>
              <w:lastRenderedPageBreak/>
              <w:t>із пошуку нових, незаангажованих  клієнтів</w:t>
            </w:r>
          </w:p>
        </w:tc>
        <w:tc>
          <w:tcPr>
            <w:tcW w:w="2158" w:type="dxa"/>
          </w:tcPr>
          <w:p w14:paraId="42457807"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lastRenderedPageBreak/>
              <w:t xml:space="preserve">Новизна розробки не передбачає копіювання якихось характеристик товару конкурентів. Можливо в подальшому можна розглядати </w:t>
            </w:r>
            <w:r>
              <w:rPr>
                <w:rFonts w:ascii="Times New Roman" w:hAnsi="Times New Roman" w:cs="Times New Roman"/>
                <w:sz w:val="24"/>
                <w:szCs w:val="24"/>
              </w:rPr>
              <w:lastRenderedPageBreak/>
              <w:t>злиття компаній, або технологій</w:t>
            </w:r>
          </w:p>
        </w:tc>
        <w:tc>
          <w:tcPr>
            <w:tcW w:w="1412" w:type="dxa"/>
          </w:tcPr>
          <w:p w14:paraId="7E1A6A99" w14:textId="77777777" w:rsidR="00191F0D" w:rsidRPr="00D15542" w:rsidRDefault="00191F0D" w:rsidP="00311E69">
            <w:pPr>
              <w:jc w:val="both"/>
              <w:rPr>
                <w:rFonts w:ascii="Times New Roman" w:hAnsi="Times New Roman" w:cs="Times New Roman"/>
                <w:sz w:val="24"/>
                <w:szCs w:val="24"/>
              </w:rPr>
            </w:pPr>
            <w:r>
              <w:rPr>
                <w:rFonts w:ascii="Times New Roman" w:hAnsi="Times New Roman" w:cs="Times New Roman"/>
                <w:sz w:val="24"/>
                <w:szCs w:val="24"/>
              </w:rPr>
              <w:lastRenderedPageBreak/>
              <w:t>Стратегія заняття конкурентної ніші</w:t>
            </w:r>
          </w:p>
        </w:tc>
      </w:tr>
    </w:tbl>
    <w:p w14:paraId="6470EED5" w14:textId="77777777" w:rsidR="00191F0D" w:rsidRDefault="00191F0D" w:rsidP="00D2534C">
      <w:pPr>
        <w:spacing w:after="0" w:line="360" w:lineRule="auto"/>
        <w:ind w:left="425" w:firstLine="295"/>
        <w:jc w:val="both"/>
        <w:rPr>
          <w:rFonts w:ascii="Times New Roman" w:hAnsi="Times New Roman" w:cs="Times New Roman"/>
          <w:sz w:val="28"/>
          <w:szCs w:val="28"/>
        </w:rPr>
      </w:pPr>
    </w:p>
    <w:p w14:paraId="5B874DB9" w14:textId="49D7A21B"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Відповідно до таблиці 4.16 можу зробити висновок, що моя компанія обире стратегію заняття конкурентної ніші. Ми </w:t>
      </w:r>
      <w:r w:rsidRPr="00F66D39">
        <w:rPr>
          <w:rFonts w:ascii="Times New Roman" w:hAnsi="Times New Roman" w:cs="Times New Roman"/>
          <w:sz w:val="28"/>
          <w:szCs w:val="28"/>
        </w:rPr>
        <w:t>будемо забирати існуючих клієнтів у конкурентів зі слабшим продуктом</w:t>
      </w:r>
      <w:r>
        <w:rPr>
          <w:rFonts w:ascii="Times New Roman" w:hAnsi="Times New Roman" w:cs="Times New Roman"/>
          <w:sz w:val="28"/>
          <w:szCs w:val="28"/>
        </w:rPr>
        <w:t>. А оскільки наша технологія є новинкою на ринку, нам немає необхідності копіювати своїх конкурентівю</w:t>
      </w:r>
    </w:p>
    <w:p w14:paraId="36728ED6" w14:textId="5838C058" w:rsidR="00191F0D" w:rsidRDefault="00191F0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Підбивши підсумки за таблицями 4.5, 4.15 та 4.16, можна сформувати стратегію позиціонування (табл. 4.17), метою якої є створення ринкової позиції, за якими споживачі будуть ідентифікувати проєкт.</w:t>
      </w:r>
    </w:p>
    <w:p w14:paraId="63DE85C6"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6ABEFB8E" w14:textId="3BFDD398"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 xml:space="preserve">Таблиця 4.17. Визначення стратегії позиціонування </w:t>
      </w:r>
    </w:p>
    <w:tbl>
      <w:tblPr>
        <w:tblStyle w:val="a3"/>
        <w:tblW w:w="0" w:type="auto"/>
        <w:tblInd w:w="425" w:type="dxa"/>
        <w:tblLayout w:type="fixed"/>
        <w:tblLook w:val="04A0" w:firstRow="1" w:lastRow="0" w:firstColumn="1" w:lastColumn="0" w:noHBand="0" w:noVBand="1"/>
      </w:tblPr>
      <w:tblGrid>
        <w:gridCol w:w="541"/>
        <w:gridCol w:w="2148"/>
        <w:gridCol w:w="1387"/>
        <w:gridCol w:w="2734"/>
        <w:gridCol w:w="2110"/>
      </w:tblGrid>
      <w:tr w:rsidR="00191F0D" w14:paraId="66721FAE" w14:textId="77777777" w:rsidTr="00311E69">
        <w:tc>
          <w:tcPr>
            <w:tcW w:w="541" w:type="dxa"/>
          </w:tcPr>
          <w:p w14:paraId="3BC575BD" w14:textId="77777777" w:rsidR="00191F0D" w:rsidRDefault="00191F0D" w:rsidP="00311E69">
            <w:pPr>
              <w:jc w:val="both"/>
              <w:rPr>
                <w:rFonts w:ascii="Times New Roman" w:hAnsi="Times New Roman" w:cs="Times New Roman"/>
                <w:sz w:val="24"/>
                <w:szCs w:val="24"/>
              </w:rPr>
            </w:pPr>
            <w:r w:rsidRPr="00EC5E69">
              <w:rPr>
                <w:rFonts w:ascii="Times New Roman" w:hAnsi="Times New Roman" w:cs="Times New Roman"/>
                <w:sz w:val="24"/>
                <w:szCs w:val="24"/>
              </w:rPr>
              <w:t>№</w:t>
            </w:r>
          </w:p>
          <w:p w14:paraId="2142B6DE" w14:textId="77777777" w:rsidR="00191F0D" w:rsidRPr="00EC5E69" w:rsidRDefault="00191F0D" w:rsidP="00311E69">
            <w:pPr>
              <w:jc w:val="both"/>
              <w:rPr>
                <w:rFonts w:ascii="Times New Roman" w:hAnsi="Times New Roman" w:cs="Times New Roman"/>
                <w:sz w:val="24"/>
                <w:szCs w:val="24"/>
              </w:rPr>
            </w:pPr>
            <w:r w:rsidRPr="00EC5E69">
              <w:rPr>
                <w:rFonts w:ascii="Times New Roman" w:hAnsi="Times New Roman" w:cs="Times New Roman"/>
                <w:sz w:val="24"/>
                <w:szCs w:val="24"/>
              </w:rPr>
              <w:t>п/п</w:t>
            </w:r>
          </w:p>
        </w:tc>
        <w:tc>
          <w:tcPr>
            <w:tcW w:w="2148" w:type="dxa"/>
          </w:tcPr>
          <w:p w14:paraId="176E2902" w14:textId="77777777" w:rsidR="00191F0D" w:rsidRPr="00EC5E69" w:rsidRDefault="00191F0D" w:rsidP="00311E69">
            <w:pPr>
              <w:jc w:val="both"/>
              <w:rPr>
                <w:rFonts w:ascii="Times New Roman" w:hAnsi="Times New Roman" w:cs="Times New Roman"/>
                <w:sz w:val="24"/>
                <w:szCs w:val="24"/>
              </w:rPr>
            </w:pPr>
            <w:r>
              <w:rPr>
                <w:rFonts w:ascii="Times New Roman" w:hAnsi="Times New Roman" w:cs="Times New Roman"/>
                <w:sz w:val="24"/>
                <w:szCs w:val="24"/>
              </w:rPr>
              <w:t>Вимоги до товару цільової аудиторії</w:t>
            </w:r>
          </w:p>
        </w:tc>
        <w:tc>
          <w:tcPr>
            <w:tcW w:w="1387" w:type="dxa"/>
          </w:tcPr>
          <w:p w14:paraId="7827FAB4" w14:textId="77777777" w:rsidR="00191F0D" w:rsidRPr="00EC5E69" w:rsidRDefault="00191F0D" w:rsidP="00311E69">
            <w:pPr>
              <w:jc w:val="both"/>
              <w:rPr>
                <w:rFonts w:ascii="Times New Roman" w:hAnsi="Times New Roman" w:cs="Times New Roman"/>
                <w:sz w:val="24"/>
                <w:szCs w:val="24"/>
              </w:rPr>
            </w:pPr>
            <w:r>
              <w:rPr>
                <w:rFonts w:ascii="Times New Roman" w:hAnsi="Times New Roman" w:cs="Times New Roman"/>
                <w:sz w:val="24"/>
                <w:szCs w:val="24"/>
              </w:rPr>
              <w:t>Базова стратегія розвитку</w:t>
            </w:r>
          </w:p>
        </w:tc>
        <w:tc>
          <w:tcPr>
            <w:tcW w:w="2734" w:type="dxa"/>
          </w:tcPr>
          <w:p w14:paraId="30C9C872" w14:textId="77777777" w:rsidR="00191F0D" w:rsidRPr="00EC5E69" w:rsidRDefault="00191F0D" w:rsidP="00311E69">
            <w:pPr>
              <w:jc w:val="both"/>
              <w:rPr>
                <w:rFonts w:ascii="Times New Roman" w:hAnsi="Times New Roman" w:cs="Times New Roman"/>
                <w:sz w:val="24"/>
                <w:szCs w:val="24"/>
              </w:rPr>
            </w:pPr>
            <w:r>
              <w:rPr>
                <w:rFonts w:ascii="Times New Roman" w:hAnsi="Times New Roman" w:cs="Times New Roman"/>
                <w:sz w:val="24"/>
                <w:szCs w:val="24"/>
              </w:rPr>
              <w:t>Ключові конкурентоспроможні позиції власного стартап проєкту</w:t>
            </w:r>
          </w:p>
        </w:tc>
        <w:tc>
          <w:tcPr>
            <w:tcW w:w="2110" w:type="dxa"/>
          </w:tcPr>
          <w:p w14:paraId="481B9D66" w14:textId="77777777" w:rsidR="00191F0D" w:rsidRPr="00EC5E69" w:rsidRDefault="00191F0D" w:rsidP="00311E69">
            <w:pPr>
              <w:jc w:val="both"/>
              <w:rPr>
                <w:rFonts w:ascii="Times New Roman" w:hAnsi="Times New Roman" w:cs="Times New Roman"/>
                <w:sz w:val="24"/>
                <w:szCs w:val="24"/>
              </w:rPr>
            </w:pPr>
            <w:r>
              <w:rPr>
                <w:rFonts w:ascii="Times New Roman" w:hAnsi="Times New Roman" w:cs="Times New Roman"/>
                <w:sz w:val="24"/>
                <w:szCs w:val="24"/>
              </w:rPr>
              <w:t>Вибір асоціацій, які мають сформувати комплексну позицію власного проєкту</w:t>
            </w:r>
          </w:p>
        </w:tc>
      </w:tr>
      <w:tr w:rsidR="00191F0D" w14:paraId="6056AB3B" w14:textId="77777777" w:rsidTr="00311E69">
        <w:tc>
          <w:tcPr>
            <w:tcW w:w="541" w:type="dxa"/>
          </w:tcPr>
          <w:p w14:paraId="433636F2" w14:textId="77777777" w:rsidR="00191F0D" w:rsidRPr="00EC5E69" w:rsidRDefault="00191F0D" w:rsidP="00311E69">
            <w:pPr>
              <w:jc w:val="both"/>
              <w:rPr>
                <w:rFonts w:ascii="Times New Roman" w:hAnsi="Times New Roman" w:cs="Times New Roman"/>
                <w:sz w:val="24"/>
                <w:szCs w:val="24"/>
              </w:rPr>
            </w:pPr>
          </w:p>
        </w:tc>
        <w:tc>
          <w:tcPr>
            <w:tcW w:w="2148" w:type="dxa"/>
          </w:tcPr>
          <w:p w14:paraId="11E6A880" w14:textId="77777777" w:rsidR="00191F0D" w:rsidRPr="00EC5E69" w:rsidRDefault="00191F0D" w:rsidP="00311E69">
            <w:pPr>
              <w:jc w:val="both"/>
              <w:rPr>
                <w:rFonts w:ascii="Times New Roman" w:hAnsi="Times New Roman" w:cs="Times New Roman"/>
                <w:sz w:val="24"/>
                <w:szCs w:val="24"/>
              </w:rPr>
            </w:pPr>
            <w:r w:rsidRPr="008A3657">
              <w:rPr>
                <w:rFonts w:ascii="Times New Roman" w:hAnsi="Times New Roman" w:cs="Times New Roman"/>
                <w:sz w:val="24"/>
                <w:szCs w:val="24"/>
              </w:rPr>
              <w:t>Висока швидкість та якість очищення води від іонів заліза</w:t>
            </w:r>
            <w:r>
              <w:rPr>
                <w:rFonts w:ascii="Times New Roman" w:hAnsi="Times New Roman" w:cs="Times New Roman"/>
                <w:sz w:val="24"/>
                <w:szCs w:val="24"/>
              </w:rPr>
              <w:t>; невеликі затрати для встановлення та підтримання функціонування технології; мануал для навчання працівників</w:t>
            </w:r>
          </w:p>
        </w:tc>
        <w:tc>
          <w:tcPr>
            <w:tcW w:w="1387" w:type="dxa"/>
          </w:tcPr>
          <w:p w14:paraId="58DAEE05" w14:textId="77777777" w:rsidR="00191F0D" w:rsidRPr="00EC5E69" w:rsidRDefault="00191F0D" w:rsidP="00311E69">
            <w:pPr>
              <w:jc w:val="both"/>
              <w:rPr>
                <w:rFonts w:ascii="Times New Roman" w:hAnsi="Times New Roman" w:cs="Times New Roman"/>
                <w:sz w:val="24"/>
                <w:szCs w:val="24"/>
              </w:rPr>
            </w:pPr>
            <w:r>
              <w:rPr>
                <w:rFonts w:ascii="Times New Roman" w:hAnsi="Times New Roman" w:cs="Times New Roman"/>
                <w:sz w:val="24"/>
                <w:szCs w:val="24"/>
              </w:rPr>
              <w:t>Стратегія диференціації</w:t>
            </w:r>
          </w:p>
        </w:tc>
        <w:tc>
          <w:tcPr>
            <w:tcW w:w="2734" w:type="dxa"/>
          </w:tcPr>
          <w:p w14:paraId="61EA2682" w14:textId="77777777" w:rsidR="00191F0D" w:rsidRDefault="00191F0D" w:rsidP="00311E69">
            <w:pPr>
              <w:rPr>
                <w:rFonts w:ascii="Times New Roman" w:hAnsi="Times New Roman" w:cs="Times New Roman"/>
                <w:sz w:val="24"/>
                <w:szCs w:val="24"/>
              </w:rPr>
            </w:pPr>
            <w:r>
              <w:rPr>
                <w:rFonts w:ascii="Times New Roman" w:hAnsi="Times New Roman" w:cs="Times New Roman"/>
                <w:sz w:val="24"/>
                <w:szCs w:val="24"/>
              </w:rPr>
              <w:t>1. Висока якість очищення води</w:t>
            </w:r>
          </w:p>
          <w:p w14:paraId="6ED42A42" w14:textId="77777777" w:rsidR="00191F0D" w:rsidRDefault="00191F0D" w:rsidP="00311E69">
            <w:pPr>
              <w:rPr>
                <w:rFonts w:ascii="Times New Roman" w:hAnsi="Times New Roman" w:cs="Times New Roman"/>
                <w:sz w:val="24"/>
                <w:szCs w:val="24"/>
              </w:rPr>
            </w:pPr>
            <w:r>
              <w:rPr>
                <w:rFonts w:ascii="Times New Roman" w:hAnsi="Times New Roman" w:cs="Times New Roman"/>
                <w:sz w:val="24"/>
                <w:szCs w:val="24"/>
              </w:rPr>
              <w:t>2. Висока швидкість очищення</w:t>
            </w:r>
          </w:p>
          <w:p w14:paraId="5C66086E" w14:textId="77777777" w:rsidR="00191F0D" w:rsidRDefault="00191F0D" w:rsidP="00311E69">
            <w:pPr>
              <w:rPr>
                <w:rFonts w:ascii="Times New Roman" w:hAnsi="Times New Roman" w:cs="Times New Roman"/>
                <w:sz w:val="24"/>
                <w:szCs w:val="24"/>
              </w:rPr>
            </w:pPr>
            <w:r>
              <w:rPr>
                <w:rFonts w:ascii="Times New Roman" w:hAnsi="Times New Roman" w:cs="Times New Roman"/>
                <w:sz w:val="24"/>
                <w:szCs w:val="24"/>
              </w:rPr>
              <w:t>3. Інноваційність технології</w:t>
            </w:r>
          </w:p>
          <w:p w14:paraId="515E57E0" w14:textId="77777777" w:rsidR="00191F0D" w:rsidRDefault="00191F0D" w:rsidP="00311E69">
            <w:pPr>
              <w:rPr>
                <w:rFonts w:ascii="Times New Roman" w:hAnsi="Times New Roman" w:cs="Times New Roman"/>
                <w:sz w:val="24"/>
                <w:szCs w:val="24"/>
              </w:rPr>
            </w:pPr>
            <w:r>
              <w:rPr>
                <w:rFonts w:ascii="Times New Roman" w:hAnsi="Times New Roman" w:cs="Times New Roman"/>
                <w:sz w:val="24"/>
                <w:szCs w:val="24"/>
              </w:rPr>
              <w:t>4. Невелика вартість</w:t>
            </w:r>
          </w:p>
          <w:p w14:paraId="2B5E0624" w14:textId="77777777" w:rsidR="00191F0D" w:rsidRPr="00EC5E69" w:rsidRDefault="00191F0D" w:rsidP="00311E69">
            <w:pPr>
              <w:rPr>
                <w:rFonts w:ascii="Times New Roman" w:hAnsi="Times New Roman" w:cs="Times New Roman"/>
                <w:sz w:val="24"/>
                <w:szCs w:val="24"/>
              </w:rPr>
            </w:pPr>
            <w:r>
              <w:rPr>
                <w:rFonts w:ascii="Times New Roman" w:hAnsi="Times New Roman" w:cs="Times New Roman"/>
                <w:sz w:val="24"/>
                <w:szCs w:val="24"/>
              </w:rPr>
              <w:t>5. Простота у використанні</w:t>
            </w:r>
          </w:p>
        </w:tc>
        <w:tc>
          <w:tcPr>
            <w:tcW w:w="2110" w:type="dxa"/>
          </w:tcPr>
          <w:p w14:paraId="511E5DC8" w14:textId="77777777" w:rsidR="00191F0D" w:rsidRPr="00EC5E69"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1.Високий рівень очищення води </w:t>
            </w:r>
          </w:p>
          <w:p w14:paraId="15009F2B" w14:textId="77777777" w:rsidR="00191F0D" w:rsidRDefault="00191F0D" w:rsidP="00311E69">
            <w:pPr>
              <w:jc w:val="both"/>
              <w:rPr>
                <w:rFonts w:ascii="Times New Roman" w:hAnsi="Times New Roman" w:cs="Times New Roman"/>
                <w:sz w:val="24"/>
                <w:szCs w:val="24"/>
              </w:rPr>
            </w:pPr>
            <w:r>
              <w:rPr>
                <w:rFonts w:ascii="Times New Roman" w:hAnsi="Times New Roman" w:cs="Times New Roman"/>
                <w:sz w:val="24"/>
                <w:szCs w:val="24"/>
              </w:rPr>
              <w:t>2. Ефективність</w:t>
            </w:r>
          </w:p>
          <w:p w14:paraId="53E70278" w14:textId="77777777" w:rsidR="00191F0D" w:rsidRPr="00EC5E69" w:rsidRDefault="00191F0D" w:rsidP="00311E69">
            <w:pPr>
              <w:jc w:val="both"/>
              <w:rPr>
                <w:rFonts w:ascii="Times New Roman" w:hAnsi="Times New Roman" w:cs="Times New Roman"/>
                <w:sz w:val="24"/>
                <w:szCs w:val="24"/>
              </w:rPr>
            </w:pPr>
            <w:r>
              <w:rPr>
                <w:rFonts w:ascii="Times New Roman" w:hAnsi="Times New Roman" w:cs="Times New Roman"/>
                <w:sz w:val="24"/>
                <w:szCs w:val="24"/>
              </w:rPr>
              <w:t>3. Адаптивність</w:t>
            </w:r>
          </w:p>
        </w:tc>
      </w:tr>
    </w:tbl>
    <w:p w14:paraId="77F3D703" w14:textId="77777777" w:rsidR="00191F0D" w:rsidRDefault="00191F0D" w:rsidP="00191F0D">
      <w:pPr>
        <w:spacing w:after="0" w:line="360" w:lineRule="auto"/>
        <w:ind w:left="425" w:firstLine="295"/>
        <w:jc w:val="both"/>
        <w:rPr>
          <w:rFonts w:ascii="Times New Roman" w:hAnsi="Times New Roman" w:cs="Times New Roman"/>
          <w:sz w:val="28"/>
          <w:szCs w:val="28"/>
        </w:rPr>
      </w:pPr>
    </w:p>
    <w:p w14:paraId="608C9376" w14:textId="607887A7"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Після аналізу таблиць 4.15-4.17 можна сказати, що при виході на ринок компанія має займатись активним маркетингом власної технології для того, щоб заробити собі ім’я, привити потенційним клієнтам ототожнення понять «очищення води від заліза» з назвою нашої компанії, та заняття власної ніші завдяки стратегії диференціації.</w:t>
      </w:r>
    </w:p>
    <w:p w14:paraId="0C01FBFF" w14:textId="2DCA3FBD" w:rsidR="00191F0D" w:rsidRDefault="00191F0D" w:rsidP="00191F0D">
      <w:pPr>
        <w:spacing w:after="0" w:line="360" w:lineRule="auto"/>
        <w:ind w:left="425" w:firstLine="295"/>
        <w:jc w:val="both"/>
        <w:rPr>
          <w:rFonts w:ascii="Times New Roman" w:hAnsi="Times New Roman" w:cs="Times New Roman"/>
          <w:sz w:val="28"/>
          <w:szCs w:val="28"/>
        </w:rPr>
      </w:pPr>
    </w:p>
    <w:p w14:paraId="42FC0383" w14:textId="591F87DD" w:rsidR="00851004" w:rsidRDefault="00851004" w:rsidP="00191F0D">
      <w:pPr>
        <w:spacing w:after="0" w:line="360" w:lineRule="auto"/>
        <w:ind w:left="425" w:firstLine="295"/>
        <w:jc w:val="both"/>
        <w:rPr>
          <w:rFonts w:ascii="Times New Roman" w:hAnsi="Times New Roman" w:cs="Times New Roman"/>
          <w:sz w:val="28"/>
          <w:szCs w:val="28"/>
        </w:rPr>
      </w:pPr>
    </w:p>
    <w:p w14:paraId="432D2F37" w14:textId="4CE32821" w:rsidR="00191F0D" w:rsidRPr="00867A46" w:rsidRDefault="00191F0D" w:rsidP="00851004">
      <w:pPr>
        <w:pStyle w:val="a4"/>
        <w:numPr>
          <w:ilvl w:val="1"/>
          <w:numId w:val="13"/>
        </w:numPr>
        <w:spacing w:line="360" w:lineRule="auto"/>
        <w:ind w:left="0"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Розроблення маркетингової програми стартап проєкту</w:t>
      </w:r>
    </w:p>
    <w:p w14:paraId="3779390F" w14:textId="2A3B06AE"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За результатами попередніх аналізів формуємо маркетингову концепцію товару, яка доходить до споживача. Підсумок результатів конкурентоспроможності (табл. 4.18)</w:t>
      </w:r>
    </w:p>
    <w:p w14:paraId="408EB364"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3D84CCFC" w14:textId="713880A8"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4.18. Формування ключових переваг концепції потенційного товару</w:t>
      </w:r>
    </w:p>
    <w:tbl>
      <w:tblPr>
        <w:tblStyle w:val="a3"/>
        <w:tblW w:w="0" w:type="auto"/>
        <w:tblInd w:w="425" w:type="dxa"/>
        <w:tblLook w:val="04A0" w:firstRow="1" w:lastRow="0" w:firstColumn="1" w:lastColumn="0" w:noHBand="0" w:noVBand="1"/>
      </w:tblPr>
      <w:tblGrid>
        <w:gridCol w:w="563"/>
        <w:gridCol w:w="3260"/>
        <w:gridCol w:w="2551"/>
        <w:gridCol w:w="2546"/>
      </w:tblGrid>
      <w:tr w:rsidR="00191F0D" w14:paraId="7354703B" w14:textId="77777777" w:rsidTr="00311E69">
        <w:tc>
          <w:tcPr>
            <w:tcW w:w="563" w:type="dxa"/>
          </w:tcPr>
          <w:p w14:paraId="2AB8A83B" w14:textId="77777777" w:rsidR="00191F0D" w:rsidRDefault="00191F0D" w:rsidP="00311E69">
            <w:pPr>
              <w:jc w:val="both"/>
              <w:rPr>
                <w:rFonts w:ascii="Times New Roman" w:hAnsi="Times New Roman" w:cs="Times New Roman"/>
                <w:sz w:val="24"/>
                <w:szCs w:val="24"/>
              </w:rPr>
            </w:pPr>
            <w:r w:rsidRPr="00EC5E69">
              <w:rPr>
                <w:rFonts w:ascii="Times New Roman" w:hAnsi="Times New Roman" w:cs="Times New Roman"/>
                <w:sz w:val="24"/>
                <w:szCs w:val="24"/>
              </w:rPr>
              <w:t>№</w:t>
            </w:r>
          </w:p>
          <w:p w14:paraId="091A9A42" w14:textId="77777777" w:rsidR="00191F0D" w:rsidRPr="00AC7AFC" w:rsidRDefault="00191F0D" w:rsidP="00311E69">
            <w:pPr>
              <w:jc w:val="both"/>
              <w:rPr>
                <w:rFonts w:ascii="Times New Roman" w:hAnsi="Times New Roman" w:cs="Times New Roman"/>
                <w:sz w:val="24"/>
                <w:szCs w:val="24"/>
              </w:rPr>
            </w:pPr>
            <w:r w:rsidRPr="00EC5E69">
              <w:rPr>
                <w:rFonts w:ascii="Times New Roman" w:hAnsi="Times New Roman" w:cs="Times New Roman"/>
                <w:sz w:val="24"/>
                <w:szCs w:val="24"/>
              </w:rPr>
              <w:t>п/п</w:t>
            </w:r>
          </w:p>
        </w:tc>
        <w:tc>
          <w:tcPr>
            <w:tcW w:w="3260" w:type="dxa"/>
          </w:tcPr>
          <w:p w14:paraId="5C9C79A4"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Потреба</w:t>
            </w:r>
          </w:p>
        </w:tc>
        <w:tc>
          <w:tcPr>
            <w:tcW w:w="2551" w:type="dxa"/>
          </w:tcPr>
          <w:p w14:paraId="79F37419"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Вигода, яку пропонує товар</w:t>
            </w:r>
          </w:p>
        </w:tc>
        <w:tc>
          <w:tcPr>
            <w:tcW w:w="2546" w:type="dxa"/>
          </w:tcPr>
          <w:p w14:paraId="0BB9D607"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Ключові переваги перед конкурентами</w:t>
            </w:r>
          </w:p>
        </w:tc>
      </w:tr>
      <w:tr w:rsidR="00191F0D" w14:paraId="189ED542" w14:textId="77777777" w:rsidTr="00311E69">
        <w:tc>
          <w:tcPr>
            <w:tcW w:w="563" w:type="dxa"/>
          </w:tcPr>
          <w:p w14:paraId="09626F4A" w14:textId="77777777" w:rsidR="00191F0D" w:rsidRPr="00AC7AFC" w:rsidRDefault="00191F0D" w:rsidP="00311E69">
            <w:pPr>
              <w:jc w:val="both"/>
              <w:rPr>
                <w:rFonts w:ascii="Times New Roman" w:hAnsi="Times New Roman" w:cs="Times New Roman"/>
                <w:sz w:val="24"/>
                <w:szCs w:val="24"/>
              </w:rPr>
            </w:pPr>
          </w:p>
        </w:tc>
        <w:tc>
          <w:tcPr>
            <w:tcW w:w="3260" w:type="dxa"/>
          </w:tcPr>
          <w:p w14:paraId="20541412"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Очищення води відповідно до нормативних документів</w:t>
            </w:r>
          </w:p>
        </w:tc>
        <w:tc>
          <w:tcPr>
            <w:tcW w:w="2551" w:type="dxa"/>
          </w:tcPr>
          <w:p w14:paraId="5492B421"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Майже повне видалення іонів заліза</w:t>
            </w:r>
          </w:p>
        </w:tc>
        <w:tc>
          <w:tcPr>
            <w:tcW w:w="2546" w:type="dxa"/>
          </w:tcPr>
          <w:p w14:paraId="1B153BAB"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Можливість доочистити воду після досягнення нормативних значень</w:t>
            </w:r>
          </w:p>
        </w:tc>
      </w:tr>
      <w:tr w:rsidR="00191F0D" w14:paraId="47B38C5A" w14:textId="77777777" w:rsidTr="00311E69">
        <w:tc>
          <w:tcPr>
            <w:tcW w:w="563" w:type="dxa"/>
          </w:tcPr>
          <w:p w14:paraId="2067F90E" w14:textId="77777777" w:rsidR="00191F0D" w:rsidRPr="00AC7AFC" w:rsidRDefault="00191F0D" w:rsidP="00311E69">
            <w:pPr>
              <w:jc w:val="both"/>
              <w:rPr>
                <w:rFonts w:ascii="Times New Roman" w:hAnsi="Times New Roman" w:cs="Times New Roman"/>
                <w:sz w:val="24"/>
                <w:szCs w:val="24"/>
              </w:rPr>
            </w:pPr>
          </w:p>
        </w:tc>
        <w:tc>
          <w:tcPr>
            <w:tcW w:w="3260" w:type="dxa"/>
          </w:tcPr>
          <w:p w14:paraId="4FCA4AC7"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Швидкий процес очищення</w:t>
            </w:r>
          </w:p>
        </w:tc>
        <w:tc>
          <w:tcPr>
            <w:tcW w:w="2551" w:type="dxa"/>
          </w:tcPr>
          <w:p w14:paraId="1EA39314"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Технологію можна адаптувати до дуже великих об’ємів води, яку можна швидко очистити</w:t>
            </w:r>
          </w:p>
        </w:tc>
        <w:tc>
          <w:tcPr>
            <w:tcW w:w="2546" w:type="dxa"/>
          </w:tcPr>
          <w:p w14:paraId="044E377E"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 xml:space="preserve">Технології конкурентів в більшості мають або швидкість, або адаптивність </w:t>
            </w:r>
          </w:p>
        </w:tc>
      </w:tr>
      <w:tr w:rsidR="00191F0D" w14:paraId="3341E91F" w14:textId="77777777" w:rsidTr="00311E69">
        <w:tc>
          <w:tcPr>
            <w:tcW w:w="563" w:type="dxa"/>
          </w:tcPr>
          <w:p w14:paraId="4E1C3FA5" w14:textId="77777777" w:rsidR="00191F0D" w:rsidRPr="00AC7AFC" w:rsidRDefault="00191F0D" w:rsidP="00311E69">
            <w:pPr>
              <w:jc w:val="both"/>
              <w:rPr>
                <w:rFonts w:ascii="Times New Roman" w:hAnsi="Times New Roman" w:cs="Times New Roman"/>
                <w:sz w:val="24"/>
                <w:szCs w:val="24"/>
              </w:rPr>
            </w:pPr>
          </w:p>
        </w:tc>
        <w:tc>
          <w:tcPr>
            <w:tcW w:w="3260" w:type="dxa"/>
          </w:tcPr>
          <w:p w14:paraId="2CC28CD0"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Невелика ціна</w:t>
            </w:r>
          </w:p>
        </w:tc>
        <w:tc>
          <w:tcPr>
            <w:tcW w:w="2551" w:type="dxa"/>
          </w:tcPr>
          <w:p w14:paraId="3EA0C24F"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Варіативність способів отримання реагентів для створення сорбенту</w:t>
            </w:r>
          </w:p>
        </w:tc>
        <w:tc>
          <w:tcPr>
            <w:tcW w:w="2546" w:type="dxa"/>
          </w:tcPr>
          <w:p w14:paraId="384B13C3"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Можливість замовити реагенти майже будь-де, а не у 3-5 компаній у світі</w:t>
            </w:r>
          </w:p>
        </w:tc>
      </w:tr>
      <w:tr w:rsidR="00191F0D" w14:paraId="2A3A9924" w14:textId="77777777" w:rsidTr="00311E69">
        <w:tc>
          <w:tcPr>
            <w:tcW w:w="563" w:type="dxa"/>
          </w:tcPr>
          <w:p w14:paraId="02991678" w14:textId="77777777" w:rsidR="00191F0D" w:rsidRPr="00AC7AFC" w:rsidRDefault="00191F0D" w:rsidP="00311E69">
            <w:pPr>
              <w:jc w:val="both"/>
              <w:rPr>
                <w:rFonts w:ascii="Times New Roman" w:hAnsi="Times New Roman" w:cs="Times New Roman"/>
                <w:sz w:val="24"/>
                <w:szCs w:val="24"/>
              </w:rPr>
            </w:pPr>
          </w:p>
        </w:tc>
        <w:tc>
          <w:tcPr>
            <w:tcW w:w="3260" w:type="dxa"/>
          </w:tcPr>
          <w:p w14:paraId="45FFA2A8"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Високий час до заміни фільтру</w:t>
            </w:r>
          </w:p>
        </w:tc>
        <w:tc>
          <w:tcPr>
            <w:tcW w:w="2551" w:type="dxa"/>
          </w:tcPr>
          <w:p w14:paraId="7B0FCF30"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Високий час до заміни фільтру</w:t>
            </w:r>
          </w:p>
        </w:tc>
        <w:tc>
          <w:tcPr>
            <w:tcW w:w="2546" w:type="dxa"/>
          </w:tcPr>
          <w:p w14:paraId="288C5236" w14:textId="77777777" w:rsidR="00191F0D" w:rsidRPr="00AC7AFC" w:rsidRDefault="00191F0D" w:rsidP="00311E69">
            <w:pPr>
              <w:jc w:val="both"/>
              <w:rPr>
                <w:rFonts w:ascii="Times New Roman" w:hAnsi="Times New Roman" w:cs="Times New Roman"/>
                <w:sz w:val="24"/>
                <w:szCs w:val="24"/>
              </w:rPr>
            </w:pPr>
            <w:r>
              <w:rPr>
                <w:rFonts w:ascii="Times New Roman" w:hAnsi="Times New Roman" w:cs="Times New Roman"/>
                <w:sz w:val="24"/>
                <w:szCs w:val="24"/>
              </w:rPr>
              <w:t>Сорбент можна використовувати довго та за високих концентрацій заліза у воді</w:t>
            </w:r>
          </w:p>
        </w:tc>
      </w:tr>
    </w:tbl>
    <w:p w14:paraId="2511C469" w14:textId="77777777" w:rsidR="00191F0D" w:rsidRDefault="00191F0D" w:rsidP="00191F0D">
      <w:pPr>
        <w:spacing w:after="0" w:line="360" w:lineRule="auto"/>
        <w:ind w:left="425" w:firstLine="295"/>
        <w:jc w:val="both"/>
        <w:rPr>
          <w:rFonts w:ascii="Times New Roman" w:hAnsi="Times New Roman" w:cs="Times New Roman"/>
          <w:sz w:val="28"/>
          <w:szCs w:val="28"/>
        </w:rPr>
      </w:pPr>
    </w:p>
    <w:p w14:paraId="35A8AAD0" w14:textId="3C1D43F6"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Висновком до таблиці 4.18 можу сказати, що представлена технологія має ряд ключових переваг перед конкурентами, наприклад: швидкість та ефективність очищення великих об’ємів води; запас рівня очищення води після досягнення державних стандартів.</w:t>
      </w:r>
    </w:p>
    <w:p w14:paraId="22ADD005" w14:textId="276B7CAE"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Наступним кроком буде розробка трирівневої маркетингової моделі товару (табл. 4.19).</w:t>
      </w:r>
    </w:p>
    <w:p w14:paraId="01121D39" w14:textId="452E7D79" w:rsidR="00191F0D" w:rsidRDefault="00191F0D" w:rsidP="00191F0D">
      <w:pPr>
        <w:spacing w:line="360" w:lineRule="auto"/>
        <w:ind w:firstLine="709"/>
        <w:contextualSpacing/>
        <w:jc w:val="both"/>
        <w:rPr>
          <w:rFonts w:ascii="Times New Roman" w:hAnsi="Times New Roman" w:cs="Times New Roman"/>
          <w:sz w:val="28"/>
          <w:szCs w:val="28"/>
        </w:rPr>
      </w:pPr>
    </w:p>
    <w:p w14:paraId="23907309" w14:textId="7799DF35" w:rsidR="00851004" w:rsidRDefault="00851004" w:rsidP="00191F0D">
      <w:pPr>
        <w:spacing w:line="360" w:lineRule="auto"/>
        <w:ind w:firstLine="709"/>
        <w:contextualSpacing/>
        <w:jc w:val="both"/>
        <w:rPr>
          <w:rFonts w:ascii="Times New Roman" w:hAnsi="Times New Roman" w:cs="Times New Roman"/>
          <w:sz w:val="28"/>
          <w:szCs w:val="28"/>
        </w:rPr>
      </w:pPr>
    </w:p>
    <w:p w14:paraId="6514E445" w14:textId="6D861A2F" w:rsidR="00851004" w:rsidRDefault="00851004" w:rsidP="00191F0D">
      <w:pPr>
        <w:spacing w:line="360" w:lineRule="auto"/>
        <w:ind w:firstLine="709"/>
        <w:contextualSpacing/>
        <w:jc w:val="both"/>
        <w:rPr>
          <w:rFonts w:ascii="Times New Roman" w:hAnsi="Times New Roman" w:cs="Times New Roman"/>
          <w:sz w:val="28"/>
          <w:szCs w:val="28"/>
        </w:rPr>
      </w:pPr>
    </w:p>
    <w:p w14:paraId="4CA76539" w14:textId="77777777" w:rsidR="00851004" w:rsidRDefault="00851004" w:rsidP="00191F0D">
      <w:pPr>
        <w:spacing w:line="360" w:lineRule="auto"/>
        <w:ind w:firstLine="709"/>
        <w:contextualSpacing/>
        <w:jc w:val="both"/>
        <w:rPr>
          <w:rFonts w:ascii="Times New Roman" w:hAnsi="Times New Roman" w:cs="Times New Roman"/>
          <w:sz w:val="28"/>
          <w:szCs w:val="28"/>
        </w:rPr>
      </w:pPr>
    </w:p>
    <w:p w14:paraId="2EF7B92C" w14:textId="0C29D4C2"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lastRenderedPageBreak/>
        <w:t>Таблиця 4.19. Опис трьох рівнів моделі товару</w:t>
      </w:r>
    </w:p>
    <w:tbl>
      <w:tblPr>
        <w:tblStyle w:val="a3"/>
        <w:tblW w:w="0" w:type="auto"/>
        <w:tblInd w:w="425" w:type="dxa"/>
        <w:tblLook w:val="04A0" w:firstRow="1" w:lastRow="0" w:firstColumn="1" w:lastColumn="0" w:noHBand="0" w:noVBand="1"/>
      </w:tblPr>
      <w:tblGrid>
        <w:gridCol w:w="2229"/>
        <w:gridCol w:w="6691"/>
      </w:tblGrid>
      <w:tr w:rsidR="00191F0D" w14:paraId="4D587DC9" w14:textId="77777777" w:rsidTr="00311E69">
        <w:tc>
          <w:tcPr>
            <w:tcW w:w="2229" w:type="dxa"/>
          </w:tcPr>
          <w:p w14:paraId="70879FEE" w14:textId="77777777" w:rsidR="00191F0D" w:rsidRPr="00A15007" w:rsidRDefault="00191F0D" w:rsidP="00311E69">
            <w:pPr>
              <w:jc w:val="center"/>
              <w:rPr>
                <w:rFonts w:ascii="Times New Roman" w:hAnsi="Times New Roman" w:cs="Times New Roman"/>
                <w:sz w:val="24"/>
                <w:szCs w:val="24"/>
              </w:rPr>
            </w:pPr>
            <w:r>
              <w:rPr>
                <w:rFonts w:ascii="Times New Roman" w:hAnsi="Times New Roman" w:cs="Times New Roman"/>
                <w:sz w:val="24"/>
                <w:szCs w:val="24"/>
              </w:rPr>
              <w:t>Рівні товару</w:t>
            </w:r>
          </w:p>
        </w:tc>
        <w:tc>
          <w:tcPr>
            <w:tcW w:w="6691" w:type="dxa"/>
          </w:tcPr>
          <w:p w14:paraId="1E0F55BA" w14:textId="77777777" w:rsidR="00191F0D" w:rsidRPr="00A15007" w:rsidRDefault="00191F0D" w:rsidP="00311E69">
            <w:pPr>
              <w:jc w:val="center"/>
              <w:rPr>
                <w:rFonts w:ascii="Times New Roman" w:hAnsi="Times New Roman" w:cs="Times New Roman"/>
                <w:sz w:val="24"/>
                <w:szCs w:val="24"/>
              </w:rPr>
            </w:pPr>
            <w:r>
              <w:rPr>
                <w:rFonts w:ascii="Times New Roman" w:hAnsi="Times New Roman" w:cs="Times New Roman"/>
                <w:sz w:val="24"/>
                <w:szCs w:val="24"/>
              </w:rPr>
              <w:t>Сутність та складові</w:t>
            </w:r>
          </w:p>
        </w:tc>
      </w:tr>
      <w:tr w:rsidR="00191F0D" w14:paraId="56359A31" w14:textId="77777777" w:rsidTr="00311E69">
        <w:tc>
          <w:tcPr>
            <w:tcW w:w="2229" w:type="dxa"/>
          </w:tcPr>
          <w:p w14:paraId="56DE7138" w14:textId="77777777" w:rsidR="00191F0D" w:rsidRPr="00A15007" w:rsidRDefault="00191F0D" w:rsidP="00311E69">
            <w:pPr>
              <w:jc w:val="both"/>
              <w:rPr>
                <w:rFonts w:ascii="Times New Roman" w:hAnsi="Times New Roman" w:cs="Times New Roman"/>
                <w:sz w:val="24"/>
                <w:szCs w:val="24"/>
              </w:rPr>
            </w:pPr>
            <w:r>
              <w:rPr>
                <w:rFonts w:ascii="Times New Roman" w:hAnsi="Times New Roman" w:cs="Times New Roman"/>
                <w:sz w:val="24"/>
                <w:szCs w:val="24"/>
              </w:rPr>
              <w:t>І. Товар за задумом</w:t>
            </w:r>
          </w:p>
        </w:tc>
        <w:tc>
          <w:tcPr>
            <w:tcW w:w="6691" w:type="dxa"/>
          </w:tcPr>
          <w:p w14:paraId="2EAA4C15" w14:textId="77777777" w:rsidR="00191F0D" w:rsidRPr="00A15007" w:rsidRDefault="00191F0D" w:rsidP="00311E6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Технологія очищення води від іонів заліза використовуючи модифікований магнетитом катіоніт КУ-2-8. Технологія дозволяє вилучати майже все залізо.</w:t>
            </w:r>
          </w:p>
        </w:tc>
      </w:tr>
      <w:tr w:rsidR="00191F0D" w14:paraId="7285B17E" w14:textId="77777777" w:rsidTr="00311E69">
        <w:tc>
          <w:tcPr>
            <w:tcW w:w="2229" w:type="dxa"/>
            <w:vMerge w:val="restart"/>
          </w:tcPr>
          <w:p w14:paraId="61693E76" w14:textId="77777777" w:rsidR="00191F0D" w:rsidRPr="00A15007" w:rsidRDefault="00191F0D" w:rsidP="00311E69">
            <w:pPr>
              <w:jc w:val="both"/>
              <w:rPr>
                <w:rFonts w:ascii="Times New Roman" w:hAnsi="Times New Roman" w:cs="Times New Roman"/>
                <w:sz w:val="24"/>
                <w:szCs w:val="24"/>
              </w:rPr>
            </w:pPr>
            <w:r>
              <w:rPr>
                <w:rFonts w:ascii="Times New Roman" w:hAnsi="Times New Roman" w:cs="Times New Roman"/>
                <w:sz w:val="24"/>
                <w:szCs w:val="24"/>
              </w:rPr>
              <w:t>ІІ. Товар у реальному виконанні</w:t>
            </w:r>
          </w:p>
        </w:tc>
        <w:tc>
          <w:tcPr>
            <w:tcW w:w="6691" w:type="dxa"/>
          </w:tcPr>
          <w:p w14:paraId="1D8E2DF4" w14:textId="77777777" w:rsidR="00191F0D" w:rsidRPr="00A15007" w:rsidRDefault="00191F0D" w:rsidP="00311E69">
            <w:pPr>
              <w:jc w:val="both"/>
              <w:rPr>
                <w:rFonts w:ascii="Times New Roman" w:hAnsi="Times New Roman" w:cs="Times New Roman"/>
                <w:sz w:val="24"/>
                <w:szCs w:val="24"/>
              </w:rPr>
            </w:pPr>
            <w:r>
              <w:rPr>
                <w:rFonts w:ascii="Times New Roman" w:hAnsi="Times New Roman" w:cs="Times New Roman"/>
                <w:sz w:val="24"/>
                <w:szCs w:val="24"/>
              </w:rPr>
              <w:t>Результати дослідження збігаються із реальною моделлю сорбенту</w:t>
            </w:r>
          </w:p>
        </w:tc>
      </w:tr>
      <w:tr w:rsidR="00191F0D" w14:paraId="5E5DB414" w14:textId="77777777" w:rsidTr="00311E69">
        <w:tc>
          <w:tcPr>
            <w:tcW w:w="2229" w:type="dxa"/>
            <w:vMerge/>
          </w:tcPr>
          <w:p w14:paraId="0DF73666" w14:textId="77777777" w:rsidR="00191F0D" w:rsidRPr="00A15007" w:rsidRDefault="00191F0D" w:rsidP="00311E69">
            <w:pPr>
              <w:jc w:val="both"/>
              <w:rPr>
                <w:rFonts w:ascii="Times New Roman" w:hAnsi="Times New Roman" w:cs="Times New Roman"/>
                <w:sz w:val="24"/>
                <w:szCs w:val="24"/>
              </w:rPr>
            </w:pPr>
          </w:p>
        </w:tc>
        <w:tc>
          <w:tcPr>
            <w:tcW w:w="6691" w:type="dxa"/>
          </w:tcPr>
          <w:p w14:paraId="5FEE91D6" w14:textId="77777777" w:rsidR="00191F0D" w:rsidRPr="00A15007" w:rsidRDefault="00191F0D" w:rsidP="00311E69">
            <w:pPr>
              <w:jc w:val="both"/>
              <w:rPr>
                <w:rFonts w:ascii="Times New Roman" w:hAnsi="Times New Roman" w:cs="Times New Roman"/>
                <w:sz w:val="24"/>
                <w:szCs w:val="24"/>
              </w:rPr>
            </w:pPr>
            <w:r>
              <w:rPr>
                <w:rFonts w:ascii="Times New Roman" w:hAnsi="Times New Roman" w:cs="Times New Roman"/>
                <w:sz w:val="24"/>
                <w:szCs w:val="24"/>
              </w:rPr>
              <w:t>Сервісне обслуговування очисних споруд</w:t>
            </w:r>
          </w:p>
        </w:tc>
      </w:tr>
      <w:tr w:rsidR="00191F0D" w14:paraId="466B98ED" w14:textId="77777777" w:rsidTr="00311E69">
        <w:tc>
          <w:tcPr>
            <w:tcW w:w="2229" w:type="dxa"/>
            <w:vMerge/>
          </w:tcPr>
          <w:p w14:paraId="4BD24E56" w14:textId="77777777" w:rsidR="00191F0D" w:rsidRPr="00A15007" w:rsidRDefault="00191F0D" w:rsidP="00311E69">
            <w:pPr>
              <w:jc w:val="both"/>
              <w:rPr>
                <w:rFonts w:ascii="Times New Roman" w:hAnsi="Times New Roman" w:cs="Times New Roman"/>
                <w:sz w:val="24"/>
                <w:szCs w:val="24"/>
              </w:rPr>
            </w:pPr>
          </w:p>
        </w:tc>
        <w:tc>
          <w:tcPr>
            <w:tcW w:w="6691" w:type="dxa"/>
          </w:tcPr>
          <w:p w14:paraId="5E1428BC" w14:textId="77777777" w:rsidR="00191F0D" w:rsidRPr="00A15007" w:rsidRDefault="00191F0D" w:rsidP="00311E69">
            <w:pPr>
              <w:jc w:val="both"/>
              <w:rPr>
                <w:rFonts w:ascii="Times New Roman" w:hAnsi="Times New Roman" w:cs="Times New Roman"/>
                <w:sz w:val="24"/>
                <w:szCs w:val="24"/>
              </w:rPr>
            </w:pPr>
            <w:r>
              <w:rPr>
                <w:rFonts w:ascii="Times New Roman" w:hAnsi="Times New Roman" w:cs="Times New Roman"/>
                <w:sz w:val="24"/>
                <w:szCs w:val="24"/>
              </w:rPr>
              <w:t>Марка: РЗ. Модифікований КУ-2-8</w:t>
            </w:r>
          </w:p>
        </w:tc>
      </w:tr>
      <w:tr w:rsidR="00191F0D" w14:paraId="6318777B" w14:textId="77777777" w:rsidTr="00311E69">
        <w:tc>
          <w:tcPr>
            <w:tcW w:w="2229" w:type="dxa"/>
            <w:vMerge w:val="restart"/>
          </w:tcPr>
          <w:p w14:paraId="28D693C4" w14:textId="77777777" w:rsidR="00191F0D" w:rsidRPr="00A15007" w:rsidRDefault="00191F0D" w:rsidP="00311E69">
            <w:pPr>
              <w:jc w:val="both"/>
              <w:rPr>
                <w:rFonts w:ascii="Times New Roman" w:hAnsi="Times New Roman" w:cs="Times New Roman"/>
                <w:sz w:val="24"/>
                <w:szCs w:val="24"/>
              </w:rPr>
            </w:pPr>
            <w:r>
              <w:rPr>
                <w:rFonts w:ascii="Times New Roman" w:hAnsi="Times New Roman" w:cs="Times New Roman"/>
                <w:sz w:val="24"/>
                <w:szCs w:val="24"/>
              </w:rPr>
              <w:t>ІІІ. Товар разом з підкріпленням</w:t>
            </w:r>
          </w:p>
        </w:tc>
        <w:tc>
          <w:tcPr>
            <w:tcW w:w="6691" w:type="dxa"/>
          </w:tcPr>
          <w:p w14:paraId="4AEF8D9C" w14:textId="77777777" w:rsidR="00191F0D" w:rsidRPr="00A15007" w:rsidRDefault="00191F0D" w:rsidP="00311E69">
            <w:pPr>
              <w:jc w:val="both"/>
              <w:rPr>
                <w:rFonts w:ascii="Times New Roman" w:hAnsi="Times New Roman" w:cs="Times New Roman"/>
                <w:sz w:val="24"/>
                <w:szCs w:val="24"/>
              </w:rPr>
            </w:pPr>
            <w:r>
              <w:rPr>
                <w:rFonts w:ascii="Times New Roman" w:hAnsi="Times New Roman" w:cs="Times New Roman"/>
                <w:sz w:val="24"/>
                <w:szCs w:val="24"/>
              </w:rPr>
              <w:t>До продажу: очищення води від іонів заліза</w:t>
            </w:r>
          </w:p>
        </w:tc>
      </w:tr>
      <w:tr w:rsidR="00191F0D" w14:paraId="67AB6FE7" w14:textId="77777777" w:rsidTr="00311E69">
        <w:tc>
          <w:tcPr>
            <w:tcW w:w="2229" w:type="dxa"/>
            <w:vMerge/>
          </w:tcPr>
          <w:p w14:paraId="3CAC9368" w14:textId="77777777" w:rsidR="00191F0D" w:rsidRPr="00A15007" w:rsidRDefault="00191F0D" w:rsidP="00311E69">
            <w:pPr>
              <w:jc w:val="both"/>
              <w:rPr>
                <w:rFonts w:ascii="Times New Roman" w:hAnsi="Times New Roman" w:cs="Times New Roman"/>
                <w:sz w:val="24"/>
                <w:szCs w:val="24"/>
              </w:rPr>
            </w:pPr>
          </w:p>
        </w:tc>
        <w:tc>
          <w:tcPr>
            <w:tcW w:w="6691" w:type="dxa"/>
          </w:tcPr>
          <w:p w14:paraId="439FE1EF" w14:textId="77777777" w:rsidR="00191F0D" w:rsidRPr="00A15007" w:rsidRDefault="00191F0D" w:rsidP="00311E69">
            <w:pPr>
              <w:jc w:val="both"/>
              <w:rPr>
                <w:rFonts w:ascii="Times New Roman" w:hAnsi="Times New Roman" w:cs="Times New Roman"/>
                <w:sz w:val="24"/>
                <w:szCs w:val="24"/>
              </w:rPr>
            </w:pPr>
            <w:r>
              <w:rPr>
                <w:rFonts w:ascii="Times New Roman" w:hAnsi="Times New Roman" w:cs="Times New Roman"/>
                <w:sz w:val="24"/>
                <w:szCs w:val="24"/>
              </w:rPr>
              <w:t>Після продажу: сервісне обслуговування, участь у навчанні працівників новій технології, регенерація катіоніту після вичерпання сорбційних здатностей</w:t>
            </w:r>
          </w:p>
        </w:tc>
      </w:tr>
      <w:tr w:rsidR="00191F0D" w14:paraId="5308F353" w14:textId="77777777" w:rsidTr="00311E69">
        <w:tc>
          <w:tcPr>
            <w:tcW w:w="8920" w:type="dxa"/>
            <w:gridSpan w:val="2"/>
          </w:tcPr>
          <w:p w14:paraId="36F0E834" w14:textId="77777777" w:rsidR="00191F0D" w:rsidRPr="00A15007" w:rsidRDefault="00191F0D" w:rsidP="00311E69">
            <w:pPr>
              <w:jc w:val="both"/>
              <w:rPr>
                <w:rFonts w:ascii="Times New Roman" w:hAnsi="Times New Roman" w:cs="Times New Roman"/>
                <w:sz w:val="24"/>
                <w:szCs w:val="24"/>
              </w:rPr>
            </w:pPr>
            <w:r>
              <w:rPr>
                <w:rFonts w:ascii="Times New Roman" w:hAnsi="Times New Roman" w:cs="Times New Roman"/>
                <w:sz w:val="24"/>
                <w:szCs w:val="24"/>
              </w:rPr>
              <w:t>За рахунок чого потенційний товар буде захищено від копіювання: патентним бюро та договором про нерозголошення для працівників</w:t>
            </w:r>
          </w:p>
        </w:tc>
      </w:tr>
    </w:tbl>
    <w:p w14:paraId="196B883A" w14:textId="77777777" w:rsidR="00191F0D" w:rsidRDefault="00191F0D" w:rsidP="00191F0D">
      <w:pPr>
        <w:spacing w:after="0" w:line="360" w:lineRule="auto"/>
        <w:ind w:left="425" w:firstLine="295"/>
        <w:jc w:val="both"/>
        <w:rPr>
          <w:rFonts w:ascii="Times New Roman" w:hAnsi="Times New Roman" w:cs="Times New Roman"/>
          <w:sz w:val="28"/>
          <w:szCs w:val="28"/>
        </w:rPr>
      </w:pPr>
    </w:p>
    <w:p w14:paraId="4D55E113" w14:textId="48A973C9"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У таблиці 4.19 було представлено модель товару за рівнями: товар за задумом; товар у реальному виконанні; товар разом з підкріпленням.</w:t>
      </w:r>
    </w:p>
    <w:p w14:paraId="72A88518"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4606D8D6" w14:textId="4D361BFC"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Оскільки маркетингову модель вже сформовано, наступним кроком буде визначення цінових меж товару, якими в подальшому потрібно керуватись при встановленні ціни на потенційний товар (табл. 4.20). Таблиця включатиме в себе аналіз цін на товари-аналоги, товари-аналоги, цільовий рівень прибутку та межі встановлення ціни.</w:t>
      </w:r>
    </w:p>
    <w:p w14:paraId="0FB971F9"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585603F8" w14:textId="34E692C5"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t>Таблиця 4.20. Визначення меж встановлення ціни</w:t>
      </w:r>
    </w:p>
    <w:tbl>
      <w:tblPr>
        <w:tblStyle w:val="a3"/>
        <w:tblW w:w="0" w:type="auto"/>
        <w:tblInd w:w="425" w:type="dxa"/>
        <w:tblLook w:val="04A0" w:firstRow="1" w:lastRow="0" w:firstColumn="1" w:lastColumn="0" w:noHBand="0" w:noVBand="1"/>
      </w:tblPr>
      <w:tblGrid>
        <w:gridCol w:w="563"/>
        <w:gridCol w:w="1559"/>
        <w:gridCol w:w="1843"/>
        <w:gridCol w:w="2551"/>
        <w:gridCol w:w="2404"/>
      </w:tblGrid>
      <w:tr w:rsidR="00191F0D" w14:paraId="2D217651" w14:textId="77777777" w:rsidTr="00311E69">
        <w:tc>
          <w:tcPr>
            <w:tcW w:w="563" w:type="dxa"/>
          </w:tcPr>
          <w:p w14:paraId="76E328DE" w14:textId="77777777" w:rsidR="00191F0D" w:rsidRPr="004A24B4" w:rsidRDefault="00191F0D" w:rsidP="00311E69">
            <w:pPr>
              <w:jc w:val="both"/>
              <w:rPr>
                <w:rFonts w:ascii="Times New Roman" w:hAnsi="Times New Roman" w:cs="Times New Roman"/>
                <w:sz w:val="24"/>
                <w:szCs w:val="24"/>
              </w:rPr>
            </w:pPr>
            <w:r w:rsidRPr="004A24B4">
              <w:rPr>
                <w:rFonts w:ascii="Times New Roman" w:hAnsi="Times New Roman" w:cs="Times New Roman"/>
                <w:sz w:val="24"/>
                <w:szCs w:val="24"/>
              </w:rPr>
              <w:t>№</w:t>
            </w:r>
          </w:p>
          <w:p w14:paraId="03A3BC72" w14:textId="77777777" w:rsidR="00191F0D" w:rsidRPr="004A24B4" w:rsidRDefault="00191F0D" w:rsidP="00311E69">
            <w:pPr>
              <w:jc w:val="both"/>
              <w:rPr>
                <w:rFonts w:ascii="Times New Roman" w:hAnsi="Times New Roman" w:cs="Times New Roman"/>
                <w:sz w:val="24"/>
                <w:szCs w:val="24"/>
              </w:rPr>
            </w:pPr>
            <w:r w:rsidRPr="004A24B4">
              <w:rPr>
                <w:rFonts w:ascii="Times New Roman" w:hAnsi="Times New Roman" w:cs="Times New Roman"/>
                <w:sz w:val="24"/>
                <w:szCs w:val="24"/>
              </w:rPr>
              <w:t>п/п</w:t>
            </w:r>
          </w:p>
        </w:tc>
        <w:tc>
          <w:tcPr>
            <w:tcW w:w="1559" w:type="dxa"/>
          </w:tcPr>
          <w:p w14:paraId="3B811531" w14:textId="77777777" w:rsidR="00191F0D" w:rsidRPr="004A24B4" w:rsidRDefault="00191F0D" w:rsidP="00311E69">
            <w:pPr>
              <w:jc w:val="both"/>
              <w:rPr>
                <w:rFonts w:ascii="Times New Roman" w:hAnsi="Times New Roman" w:cs="Times New Roman"/>
                <w:sz w:val="24"/>
                <w:szCs w:val="24"/>
              </w:rPr>
            </w:pPr>
            <w:r w:rsidRPr="004A24B4">
              <w:rPr>
                <w:rFonts w:ascii="Times New Roman" w:hAnsi="Times New Roman" w:cs="Times New Roman"/>
                <w:sz w:val="24"/>
                <w:szCs w:val="24"/>
              </w:rPr>
              <w:t>Рівень цін на товари-замінники</w:t>
            </w:r>
          </w:p>
        </w:tc>
        <w:tc>
          <w:tcPr>
            <w:tcW w:w="1843" w:type="dxa"/>
          </w:tcPr>
          <w:p w14:paraId="6216BFFB" w14:textId="77777777" w:rsidR="00191F0D" w:rsidRPr="004A24B4" w:rsidRDefault="00191F0D" w:rsidP="00311E69">
            <w:pPr>
              <w:jc w:val="both"/>
              <w:rPr>
                <w:rFonts w:ascii="Times New Roman" w:hAnsi="Times New Roman" w:cs="Times New Roman"/>
                <w:sz w:val="24"/>
                <w:szCs w:val="24"/>
              </w:rPr>
            </w:pPr>
            <w:r w:rsidRPr="004A24B4">
              <w:rPr>
                <w:rFonts w:ascii="Times New Roman" w:hAnsi="Times New Roman" w:cs="Times New Roman"/>
                <w:sz w:val="24"/>
                <w:szCs w:val="24"/>
              </w:rPr>
              <w:t>Рівень цін на товари-аналоги</w:t>
            </w:r>
          </w:p>
        </w:tc>
        <w:tc>
          <w:tcPr>
            <w:tcW w:w="2551" w:type="dxa"/>
          </w:tcPr>
          <w:p w14:paraId="1DCFEF74" w14:textId="77777777" w:rsidR="00191F0D" w:rsidRPr="004A24B4" w:rsidRDefault="00191F0D" w:rsidP="00311E69">
            <w:pPr>
              <w:jc w:val="both"/>
              <w:rPr>
                <w:rFonts w:ascii="Times New Roman" w:hAnsi="Times New Roman" w:cs="Times New Roman"/>
                <w:sz w:val="24"/>
                <w:szCs w:val="24"/>
              </w:rPr>
            </w:pPr>
            <w:r w:rsidRPr="004A24B4">
              <w:rPr>
                <w:rFonts w:ascii="Times New Roman" w:hAnsi="Times New Roman" w:cs="Times New Roman"/>
                <w:sz w:val="24"/>
                <w:szCs w:val="24"/>
              </w:rPr>
              <w:t>Рівень доходів цільової групи споживачів</w:t>
            </w:r>
          </w:p>
        </w:tc>
        <w:tc>
          <w:tcPr>
            <w:tcW w:w="2404" w:type="dxa"/>
          </w:tcPr>
          <w:p w14:paraId="4D2204DD" w14:textId="77777777" w:rsidR="00191F0D" w:rsidRPr="004A24B4" w:rsidRDefault="00191F0D" w:rsidP="00311E69">
            <w:pPr>
              <w:jc w:val="both"/>
              <w:rPr>
                <w:rFonts w:ascii="Times New Roman" w:hAnsi="Times New Roman" w:cs="Times New Roman"/>
                <w:sz w:val="24"/>
                <w:szCs w:val="24"/>
              </w:rPr>
            </w:pPr>
            <w:r w:rsidRPr="004A24B4">
              <w:rPr>
                <w:rFonts w:ascii="Times New Roman" w:hAnsi="Times New Roman" w:cs="Times New Roman"/>
                <w:sz w:val="24"/>
                <w:szCs w:val="24"/>
              </w:rPr>
              <w:t>Верхня та нижня межі встановлення ціна на товар</w:t>
            </w:r>
          </w:p>
        </w:tc>
      </w:tr>
      <w:tr w:rsidR="00191F0D" w14:paraId="4EE2FC94" w14:textId="77777777" w:rsidTr="00311E69">
        <w:tc>
          <w:tcPr>
            <w:tcW w:w="563" w:type="dxa"/>
          </w:tcPr>
          <w:p w14:paraId="77C4C7B5" w14:textId="77777777" w:rsidR="00191F0D" w:rsidRPr="004A24B4" w:rsidRDefault="00191F0D" w:rsidP="00311E69">
            <w:pPr>
              <w:jc w:val="both"/>
              <w:rPr>
                <w:rFonts w:ascii="Times New Roman" w:hAnsi="Times New Roman" w:cs="Times New Roman"/>
                <w:sz w:val="24"/>
                <w:szCs w:val="24"/>
              </w:rPr>
            </w:pPr>
          </w:p>
        </w:tc>
        <w:tc>
          <w:tcPr>
            <w:tcW w:w="1559" w:type="dxa"/>
          </w:tcPr>
          <w:p w14:paraId="532E5321" w14:textId="77777777" w:rsidR="00191F0D" w:rsidRPr="004A24B4" w:rsidRDefault="00191F0D" w:rsidP="00311E69">
            <w:pPr>
              <w:jc w:val="both"/>
              <w:rPr>
                <w:rFonts w:ascii="Times New Roman" w:hAnsi="Times New Roman" w:cs="Times New Roman"/>
                <w:sz w:val="24"/>
                <w:szCs w:val="24"/>
              </w:rPr>
            </w:pPr>
            <w:r>
              <w:rPr>
                <w:rFonts w:ascii="Times New Roman" w:hAnsi="Times New Roman" w:cs="Times New Roman"/>
                <w:sz w:val="24"/>
                <w:szCs w:val="24"/>
              </w:rPr>
              <w:t>25000-55000 грн</w:t>
            </w:r>
          </w:p>
        </w:tc>
        <w:tc>
          <w:tcPr>
            <w:tcW w:w="1843" w:type="dxa"/>
          </w:tcPr>
          <w:p w14:paraId="3337F3E1" w14:textId="77777777" w:rsidR="00191F0D" w:rsidRPr="004A24B4" w:rsidRDefault="00191F0D" w:rsidP="00311E69">
            <w:pPr>
              <w:jc w:val="both"/>
              <w:rPr>
                <w:rFonts w:ascii="Times New Roman" w:hAnsi="Times New Roman" w:cs="Times New Roman"/>
                <w:sz w:val="24"/>
                <w:szCs w:val="24"/>
              </w:rPr>
            </w:pPr>
            <w:r>
              <w:rPr>
                <w:rFonts w:ascii="Times New Roman" w:hAnsi="Times New Roman" w:cs="Times New Roman"/>
                <w:sz w:val="24"/>
                <w:szCs w:val="24"/>
              </w:rPr>
              <w:t>20000-30000 грн</w:t>
            </w:r>
          </w:p>
        </w:tc>
        <w:tc>
          <w:tcPr>
            <w:tcW w:w="2551" w:type="dxa"/>
          </w:tcPr>
          <w:p w14:paraId="0493BEE1" w14:textId="77777777" w:rsidR="00191F0D" w:rsidRPr="004A24B4" w:rsidRDefault="00191F0D" w:rsidP="00311E69">
            <w:pPr>
              <w:jc w:val="both"/>
              <w:rPr>
                <w:rFonts w:ascii="Times New Roman" w:hAnsi="Times New Roman" w:cs="Times New Roman"/>
                <w:sz w:val="24"/>
                <w:szCs w:val="24"/>
              </w:rPr>
            </w:pPr>
            <w:r>
              <w:rPr>
                <w:rFonts w:ascii="Times New Roman" w:hAnsi="Times New Roman" w:cs="Times New Roman"/>
                <w:sz w:val="24"/>
                <w:szCs w:val="24"/>
              </w:rPr>
              <w:t>55000 грн/міс</w:t>
            </w:r>
          </w:p>
        </w:tc>
        <w:tc>
          <w:tcPr>
            <w:tcW w:w="2404" w:type="dxa"/>
          </w:tcPr>
          <w:p w14:paraId="330E83CC" w14:textId="77777777" w:rsidR="00191F0D" w:rsidRPr="004A24B4" w:rsidRDefault="00191F0D" w:rsidP="00311E69">
            <w:pPr>
              <w:jc w:val="both"/>
              <w:rPr>
                <w:rFonts w:ascii="Times New Roman" w:hAnsi="Times New Roman" w:cs="Times New Roman"/>
                <w:sz w:val="24"/>
                <w:szCs w:val="24"/>
              </w:rPr>
            </w:pPr>
            <w:r>
              <w:rPr>
                <w:rFonts w:ascii="Times New Roman" w:hAnsi="Times New Roman" w:cs="Times New Roman"/>
                <w:sz w:val="24"/>
                <w:szCs w:val="24"/>
              </w:rPr>
              <w:t>20000-60000 грн</w:t>
            </w:r>
          </w:p>
        </w:tc>
      </w:tr>
    </w:tbl>
    <w:p w14:paraId="7500A0F0" w14:textId="77777777" w:rsidR="00191F0D" w:rsidRDefault="00191F0D" w:rsidP="00191F0D">
      <w:pPr>
        <w:spacing w:after="0" w:line="360" w:lineRule="auto"/>
        <w:ind w:left="425" w:firstLine="295"/>
        <w:jc w:val="both"/>
        <w:rPr>
          <w:rFonts w:ascii="Times New Roman" w:hAnsi="Times New Roman" w:cs="Times New Roman"/>
          <w:sz w:val="28"/>
          <w:szCs w:val="28"/>
        </w:rPr>
      </w:pPr>
    </w:p>
    <w:p w14:paraId="342B1BF6" w14:textId="71E109CF"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 таблицю 4.20 можна орієнтуватись при встановленні ціни на товар. Було визначено рівень цін на товари-замінники, рівень цін на товари-аналоги, бажаний рівень доходів та межі встановлення ціни на товар.</w:t>
      </w:r>
    </w:p>
    <w:p w14:paraId="74DC811C" w14:textId="43926CC1"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Тепер потрібно визначитись із оптимальної системою збуту (табл. 4.21), в рамках якої приймається рішення про спосіб розповсюдження товару.</w:t>
      </w:r>
    </w:p>
    <w:p w14:paraId="4A51F9B8" w14:textId="07EA7AF0" w:rsidR="00191F0D" w:rsidRDefault="00191F0D" w:rsidP="00191F0D">
      <w:pPr>
        <w:spacing w:line="360" w:lineRule="auto"/>
        <w:ind w:firstLine="709"/>
        <w:contextualSpacing/>
        <w:jc w:val="both"/>
        <w:rPr>
          <w:rFonts w:ascii="Times New Roman" w:hAnsi="Times New Roman" w:cs="Times New Roman"/>
          <w:sz w:val="28"/>
          <w:szCs w:val="28"/>
        </w:rPr>
      </w:pPr>
    </w:p>
    <w:p w14:paraId="45E5ED12" w14:textId="675A6A4E" w:rsidR="00191F0D" w:rsidRPr="00851004" w:rsidRDefault="00191F0D" w:rsidP="00237FBC">
      <w:pPr>
        <w:spacing w:line="360" w:lineRule="auto"/>
        <w:ind w:firstLine="709"/>
        <w:contextualSpacing/>
        <w:jc w:val="both"/>
        <w:rPr>
          <w:rFonts w:ascii="Times New Roman" w:hAnsi="Times New Roman" w:cs="Times New Roman"/>
          <w:b/>
          <w:bCs/>
          <w:sz w:val="28"/>
          <w:szCs w:val="28"/>
        </w:rPr>
      </w:pPr>
      <w:r w:rsidRPr="00851004">
        <w:rPr>
          <w:rFonts w:ascii="Times New Roman" w:hAnsi="Times New Roman" w:cs="Times New Roman"/>
          <w:b/>
          <w:bCs/>
          <w:sz w:val="28"/>
          <w:szCs w:val="28"/>
        </w:rPr>
        <w:lastRenderedPageBreak/>
        <w:t>Таблиця 4.21. Формування систему збуту</w:t>
      </w:r>
    </w:p>
    <w:tbl>
      <w:tblPr>
        <w:tblStyle w:val="a3"/>
        <w:tblW w:w="9355" w:type="dxa"/>
        <w:jc w:val="center"/>
        <w:tblLayout w:type="fixed"/>
        <w:tblLook w:val="04A0" w:firstRow="1" w:lastRow="0" w:firstColumn="1" w:lastColumn="0" w:noHBand="0" w:noVBand="1"/>
      </w:tblPr>
      <w:tblGrid>
        <w:gridCol w:w="419"/>
        <w:gridCol w:w="1877"/>
        <w:gridCol w:w="2627"/>
        <w:gridCol w:w="1523"/>
        <w:gridCol w:w="2909"/>
      </w:tblGrid>
      <w:tr w:rsidR="00191F0D" w:rsidRPr="00206635" w14:paraId="6485C7F6" w14:textId="77777777" w:rsidTr="00311E69">
        <w:trPr>
          <w:trHeight w:val="1356"/>
          <w:jc w:val="center"/>
        </w:trPr>
        <w:tc>
          <w:tcPr>
            <w:tcW w:w="419" w:type="dxa"/>
            <w:tcBorders>
              <w:top w:val="single" w:sz="4" w:space="0" w:color="auto"/>
              <w:left w:val="single" w:sz="4" w:space="0" w:color="auto"/>
              <w:bottom w:val="single" w:sz="4" w:space="0" w:color="auto"/>
              <w:right w:val="single" w:sz="4" w:space="0" w:color="auto"/>
            </w:tcBorders>
            <w:vAlign w:val="center"/>
          </w:tcPr>
          <w:p w14:paraId="20C4B497" w14:textId="77777777" w:rsidR="00191F0D" w:rsidRPr="00206635" w:rsidRDefault="00191F0D" w:rsidP="00311E69">
            <w:pPr>
              <w:pStyle w:val="ab"/>
              <w:spacing w:line="240" w:lineRule="auto"/>
              <w:rPr>
                <w:sz w:val="24"/>
                <w:szCs w:val="24"/>
                <w:lang w:eastAsia="uk-UA"/>
              </w:rPr>
            </w:pPr>
            <w:r w:rsidRPr="00206635">
              <w:rPr>
                <w:sz w:val="24"/>
                <w:szCs w:val="24"/>
                <w:lang w:eastAsia="uk-UA"/>
              </w:rPr>
              <w:t>№ п/п</w:t>
            </w:r>
          </w:p>
        </w:tc>
        <w:tc>
          <w:tcPr>
            <w:tcW w:w="1877" w:type="dxa"/>
            <w:tcBorders>
              <w:top w:val="single" w:sz="4" w:space="0" w:color="auto"/>
              <w:left w:val="single" w:sz="4" w:space="0" w:color="auto"/>
              <w:bottom w:val="single" w:sz="4" w:space="0" w:color="auto"/>
              <w:right w:val="single" w:sz="4" w:space="0" w:color="auto"/>
            </w:tcBorders>
          </w:tcPr>
          <w:p w14:paraId="3550D1A8" w14:textId="77777777" w:rsidR="00191F0D" w:rsidRPr="00206635" w:rsidRDefault="00191F0D" w:rsidP="00311E69">
            <w:pPr>
              <w:pStyle w:val="ab"/>
              <w:spacing w:line="240" w:lineRule="auto"/>
              <w:rPr>
                <w:sz w:val="24"/>
                <w:szCs w:val="24"/>
                <w:lang w:eastAsia="uk-UA"/>
              </w:rPr>
            </w:pPr>
            <w:r w:rsidRPr="00206635">
              <w:rPr>
                <w:sz w:val="24"/>
                <w:szCs w:val="24"/>
                <w:lang w:eastAsia="uk-UA"/>
              </w:rPr>
              <w:t>Специфіка закупівельної поведінки цільових клієнтів</w:t>
            </w:r>
          </w:p>
        </w:tc>
        <w:tc>
          <w:tcPr>
            <w:tcW w:w="2627" w:type="dxa"/>
            <w:tcBorders>
              <w:top w:val="single" w:sz="4" w:space="0" w:color="auto"/>
              <w:left w:val="single" w:sz="4" w:space="0" w:color="auto"/>
              <w:bottom w:val="single" w:sz="4" w:space="0" w:color="auto"/>
              <w:right w:val="single" w:sz="4" w:space="0" w:color="auto"/>
            </w:tcBorders>
          </w:tcPr>
          <w:p w14:paraId="7887FAD6" w14:textId="77777777" w:rsidR="00191F0D" w:rsidRPr="00206635" w:rsidRDefault="00191F0D" w:rsidP="00311E69">
            <w:pPr>
              <w:pStyle w:val="ab"/>
              <w:spacing w:line="240" w:lineRule="auto"/>
              <w:rPr>
                <w:sz w:val="24"/>
                <w:szCs w:val="24"/>
                <w:lang w:eastAsia="uk-UA"/>
              </w:rPr>
            </w:pPr>
            <w:r w:rsidRPr="00206635">
              <w:rPr>
                <w:sz w:val="24"/>
                <w:szCs w:val="24"/>
                <w:lang w:eastAsia="uk-UA"/>
              </w:rPr>
              <w:t>Функці</w:t>
            </w:r>
            <w:r>
              <w:rPr>
                <w:sz w:val="24"/>
                <w:szCs w:val="24"/>
                <w:lang w:eastAsia="uk-UA"/>
              </w:rPr>
              <w:t>ї збуту, котрі має здійснювати</w:t>
            </w:r>
            <w:r w:rsidRPr="00206635">
              <w:rPr>
                <w:sz w:val="24"/>
                <w:szCs w:val="24"/>
                <w:lang w:eastAsia="uk-UA"/>
              </w:rPr>
              <w:t xml:space="preserve"> постачальник товару/послуги</w:t>
            </w:r>
          </w:p>
        </w:tc>
        <w:tc>
          <w:tcPr>
            <w:tcW w:w="1523" w:type="dxa"/>
            <w:tcBorders>
              <w:top w:val="single" w:sz="4" w:space="0" w:color="auto"/>
              <w:left w:val="single" w:sz="4" w:space="0" w:color="auto"/>
              <w:bottom w:val="single" w:sz="4" w:space="0" w:color="auto"/>
              <w:right w:val="single" w:sz="4" w:space="0" w:color="auto"/>
            </w:tcBorders>
          </w:tcPr>
          <w:p w14:paraId="13AED7A9" w14:textId="77777777" w:rsidR="00191F0D" w:rsidRPr="00206635" w:rsidRDefault="00191F0D" w:rsidP="00311E69">
            <w:pPr>
              <w:pStyle w:val="ab"/>
              <w:spacing w:line="240" w:lineRule="auto"/>
              <w:rPr>
                <w:sz w:val="24"/>
                <w:szCs w:val="24"/>
                <w:lang w:eastAsia="uk-UA"/>
              </w:rPr>
            </w:pPr>
            <w:r w:rsidRPr="00206635">
              <w:rPr>
                <w:sz w:val="24"/>
                <w:szCs w:val="24"/>
                <w:lang w:eastAsia="uk-UA"/>
              </w:rPr>
              <w:t>Глибина каналу збуту</w:t>
            </w:r>
          </w:p>
          <w:p w14:paraId="359421DF" w14:textId="77777777" w:rsidR="00191F0D" w:rsidRPr="00206635" w:rsidRDefault="00191F0D" w:rsidP="00311E69">
            <w:pPr>
              <w:pStyle w:val="ab"/>
              <w:spacing w:line="240" w:lineRule="auto"/>
              <w:ind w:firstLine="425"/>
              <w:rPr>
                <w:sz w:val="24"/>
                <w:szCs w:val="24"/>
                <w:lang w:eastAsia="uk-UA"/>
              </w:rPr>
            </w:pPr>
          </w:p>
        </w:tc>
        <w:tc>
          <w:tcPr>
            <w:tcW w:w="2909" w:type="dxa"/>
            <w:tcBorders>
              <w:top w:val="single" w:sz="4" w:space="0" w:color="auto"/>
              <w:left w:val="single" w:sz="4" w:space="0" w:color="auto"/>
              <w:bottom w:val="single" w:sz="4" w:space="0" w:color="auto"/>
              <w:right w:val="single" w:sz="4" w:space="0" w:color="auto"/>
            </w:tcBorders>
          </w:tcPr>
          <w:p w14:paraId="0EE439B0" w14:textId="77777777" w:rsidR="00191F0D" w:rsidRPr="00206635" w:rsidRDefault="00191F0D" w:rsidP="00311E69">
            <w:pPr>
              <w:pStyle w:val="ab"/>
              <w:spacing w:line="240" w:lineRule="auto"/>
              <w:rPr>
                <w:sz w:val="24"/>
                <w:szCs w:val="24"/>
                <w:lang w:eastAsia="uk-UA"/>
              </w:rPr>
            </w:pPr>
            <w:r w:rsidRPr="00206635">
              <w:rPr>
                <w:sz w:val="24"/>
                <w:szCs w:val="24"/>
                <w:lang w:eastAsia="uk-UA"/>
              </w:rPr>
              <w:t>Оптимальна система збуту</w:t>
            </w:r>
          </w:p>
        </w:tc>
      </w:tr>
      <w:tr w:rsidR="00191F0D" w:rsidRPr="00206635" w14:paraId="398AB333" w14:textId="77777777" w:rsidTr="00311E69">
        <w:trPr>
          <w:trHeight w:val="3895"/>
          <w:jc w:val="center"/>
        </w:trPr>
        <w:tc>
          <w:tcPr>
            <w:tcW w:w="419" w:type="dxa"/>
            <w:tcBorders>
              <w:top w:val="single" w:sz="4" w:space="0" w:color="auto"/>
              <w:left w:val="single" w:sz="4" w:space="0" w:color="auto"/>
              <w:bottom w:val="single" w:sz="4" w:space="0" w:color="auto"/>
              <w:right w:val="single" w:sz="4" w:space="0" w:color="auto"/>
            </w:tcBorders>
          </w:tcPr>
          <w:p w14:paraId="7B551CF4" w14:textId="77777777" w:rsidR="00191F0D" w:rsidRPr="00206635" w:rsidRDefault="00191F0D" w:rsidP="00311E69">
            <w:pPr>
              <w:pStyle w:val="ab"/>
              <w:spacing w:line="240" w:lineRule="auto"/>
              <w:ind w:firstLine="425"/>
              <w:rPr>
                <w:sz w:val="24"/>
                <w:szCs w:val="24"/>
                <w:lang w:eastAsia="uk-UA"/>
              </w:rPr>
            </w:pPr>
          </w:p>
          <w:p w14:paraId="0B44AEC3" w14:textId="77777777" w:rsidR="00191F0D" w:rsidRPr="00206635" w:rsidRDefault="00191F0D" w:rsidP="00311E69">
            <w:pPr>
              <w:jc w:val="both"/>
              <w:rPr>
                <w:rFonts w:ascii="Times New Roman" w:hAnsi="Times New Roman" w:cs="Times New Roman"/>
                <w:sz w:val="24"/>
                <w:szCs w:val="24"/>
                <w:lang w:eastAsia="uk-UA"/>
              </w:rPr>
            </w:pPr>
          </w:p>
          <w:p w14:paraId="64F11487" w14:textId="77777777" w:rsidR="00191F0D" w:rsidRPr="00206635" w:rsidRDefault="00191F0D" w:rsidP="00311E69">
            <w:pPr>
              <w:jc w:val="both"/>
              <w:rPr>
                <w:rFonts w:ascii="Times New Roman" w:hAnsi="Times New Roman" w:cs="Times New Roman"/>
                <w:sz w:val="24"/>
                <w:szCs w:val="24"/>
                <w:lang w:eastAsia="uk-UA"/>
              </w:rPr>
            </w:pPr>
          </w:p>
          <w:p w14:paraId="0FAD66E6" w14:textId="77777777" w:rsidR="00191F0D" w:rsidRPr="00206635" w:rsidRDefault="00191F0D" w:rsidP="00311E69">
            <w:pPr>
              <w:jc w:val="both"/>
              <w:rPr>
                <w:rFonts w:ascii="Times New Roman" w:hAnsi="Times New Roman" w:cs="Times New Roman"/>
                <w:sz w:val="24"/>
                <w:szCs w:val="24"/>
                <w:lang w:eastAsia="uk-UA"/>
              </w:rPr>
            </w:pPr>
          </w:p>
        </w:tc>
        <w:tc>
          <w:tcPr>
            <w:tcW w:w="1877" w:type="dxa"/>
            <w:tcBorders>
              <w:top w:val="single" w:sz="4" w:space="0" w:color="auto"/>
              <w:left w:val="single" w:sz="4" w:space="0" w:color="auto"/>
              <w:bottom w:val="single" w:sz="4" w:space="0" w:color="auto"/>
              <w:right w:val="single" w:sz="4" w:space="0" w:color="auto"/>
            </w:tcBorders>
          </w:tcPr>
          <w:p w14:paraId="0A512F98" w14:textId="77777777" w:rsidR="00191F0D" w:rsidRDefault="00191F0D" w:rsidP="00311E69">
            <w:pPr>
              <w:pStyle w:val="ab"/>
              <w:spacing w:line="240" w:lineRule="auto"/>
              <w:rPr>
                <w:sz w:val="24"/>
                <w:szCs w:val="24"/>
                <w:lang w:eastAsia="uk-UA"/>
              </w:rPr>
            </w:pPr>
            <w:r>
              <w:rPr>
                <w:sz w:val="24"/>
                <w:szCs w:val="24"/>
                <w:lang w:eastAsia="uk-UA"/>
              </w:rPr>
              <w:t>Технологія буде продаватись на сайті компанії, міжнародних галузевих виставках та ярмарках</w:t>
            </w:r>
          </w:p>
          <w:p w14:paraId="679B89DF" w14:textId="77777777" w:rsidR="00191F0D" w:rsidRPr="00206635" w:rsidRDefault="00191F0D" w:rsidP="00311E69">
            <w:pPr>
              <w:pStyle w:val="ab"/>
              <w:spacing w:line="240" w:lineRule="auto"/>
              <w:rPr>
                <w:sz w:val="24"/>
                <w:szCs w:val="24"/>
                <w:lang w:eastAsia="uk-UA"/>
              </w:rPr>
            </w:pPr>
          </w:p>
        </w:tc>
        <w:tc>
          <w:tcPr>
            <w:tcW w:w="2627" w:type="dxa"/>
            <w:tcBorders>
              <w:top w:val="single" w:sz="4" w:space="0" w:color="auto"/>
              <w:left w:val="single" w:sz="4" w:space="0" w:color="auto"/>
              <w:bottom w:val="single" w:sz="4" w:space="0" w:color="auto"/>
              <w:right w:val="single" w:sz="4" w:space="0" w:color="auto"/>
            </w:tcBorders>
          </w:tcPr>
          <w:p w14:paraId="55051DEE" w14:textId="77777777" w:rsidR="00191F0D" w:rsidRPr="00206635" w:rsidRDefault="00191F0D" w:rsidP="00311E69">
            <w:pPr>
              <w:pStyle w:val="ab"/>
              <w:spacing w:line="240" w:lineRule="auto"/>
              <w:rPr>
                <w:sz w:val="24"/>
                <w:szCs w:val="24"/>
                <w:lang w:eastAsia="uk-UA"/>
              </w:rPr>
            </w:pPr>
            <w:r>
              <w:rPr>
                <w:sz w:val="24"/>
                <w:szCs w:val="24"/>
                <w:lang w:eastAsia="uk-UA"/>
              </w:rPr>
              <w:t>О</w:t>
            </w:r>
            <w:r w:rsidRPr="00206635">
              <w:rPr>
                <w:sz w:val="24"/>
                <w:szCs w:val="24"/>
                <w:lang w:eastAsia="uk-UA"/>
              </w:rPr>
              <w:t>формлення замовлення,</w:t>
            </w:r>
            <w:r>
              <w:rPr>
                <w:sz w:val="24"/>
                <w:szCs w:val="24"/>
                <w:lang w:eastAsia="uk-UA"/>
              </w:rPr>
              <w:t xml:space="preserve">  розробка проєкту під потреби клієнту, </w:t>
            </w:r>
            <w:r w:rsidRPr="00206635">
              <w:rPr>
                <w:sz w:val="24"/>
                <w:szCs w:val="24"/>
                <w:lang w:eastAsia="uk-UA"/>
              </w:rPr>
              <w:t xml:space="preserve">встановлення </w:t>
            </w:r>
            <w:r>
              <w:rPr>
                <w:sz w:val="24"/>
                <w:szCs w:val="24"/>
                <w:lang w:eastAsia="uk-UA"/>
              </w:rPr>
              <w:t>та  налагодження обладнання,  заміна катіоніту при досягненні максимальної сорбційної здатності та</w:t>
            </w:r>
            <w:r w:rsidRPr="00206635">
              <w:rPr>
                <w:sz w:val="24"/>
                <w:szCs w:val="24"/>
                <w:lang w:eastAsia="uk-UA"/>
              </w:rPr>
              <w:t xml:space="preserve"> сервісне обслуговування</w:t>
            </w:r>
            <w:r>
              <w:rPr>
                <w:sz w:val="24"/>
                <w:szCs w:val="24"/>
                <w:lang w:eastAsia="uk-UA"/>
              </w:rPr>
              <w:t xml:space="preserve"> установки.</w:t>
            </w:r>
          </w:p>
        </w:tc>
        <w:tc>
          <w:tcPr>
            <w:tcW w:w="1523" w:type="dxa"/>
            <w:tcBorders>
              <w:top w:val="single" w:sz="4" w:space="0" w:color="auto"/>
              <w:left w:val="single" w:sz="4" w:space="0" w:color="auto"/>
              <w:bottom w:val="single" w:sz="4" w:space="0" w:color="auto"/>
              <w:right w:val="single" w:sz="4" w:space="0" w:color="auto"/>
            </w:tcBorders>
          </w:tcPr>
          <w:p w14:paraId="405A1F35" w14:textId="77777777" w:rsidR="00191F0D" w:rsidRPr="00206635" w:rsidRDefault="00191F0D" w:rsidP="00311E69">
            <w:pPr>
              <w:pStyle w:val="ab"/>
              <w:spacing w:line="240" w:lineRule="auto"/>
              <w:rPr>
                <w:sz w:val="24"/>
                <w:szCs w:val="24"/>
                <w:lang w:eastAsia="uk-UA"/>
              </w:rPr>
            </w:pPr>
            <w:r>
              <w:rPr>
                <w:sz w:val="24"/>
                <w:szCs w:val="24"/>
                <w:lang w:eastAsia="uk-UA"/>
              </w:rPr>
              <w:t>В межах держави та країн Європи</w:t>
            </w:r>
          </w:p>
        </w:tc>
        <w:tc>
          <w:tcPr>
            <w:tcW w:w="2909" w:type="dxa"/>
            <w:tcBorders>
              <w:top w:val="single" w:sz="4" w:space="0" w:color="auto"/>
              <w:left w:val="single" w:sz="4" w:space="0" w:color="auto"/>
              <w:bottom w:val="single" w:sz="4" w:space="0" w:color="auto"/>
              <w:right w:val="single" w:sz="4" w:space="0" w:color="auto"/>
            </w:tcBorders>
          </w:tcPr>
          <w:p w14:paraId="5C6C15BC" w14:textId="77777777" w:rsidR="00191F0D" w:rsidRPr="00206635" w:rsidRDefault="00191F0D" w:rsidP="00311E69">
            <w:pPr>
              <w:pStyle w:val="ab"/>
              <w:spacing w:line="240" w:lineRule="auto"/>
              <w:rPr>
                <w:sz w:val="24"/>
                <w:szCs w:val="24"/>
                <w:lang w:eastAsia="uk-UA"/>
              </w:rPr>
            </w:pPr>
            <w:r>
              <w:rPr>
                <w:sz w:val="24"/>
                <w:szCs w:val="24"/>
                <w:lang w:eastAsia="uk-UA"/>
              </w:rPr>
              <w:t>Власна система збуту без залучення третіх сторін завдяки успішній маркетинговій кампанії</w:t>
            </w:r>
          </w:p>
        </w:tc>
      </w:tr>
    </w:tbl>
    <w:p w14:paraId="19098691" w14:textId="77777777" w:rsidR="00191F0D" w:rsidRDefault="00191F0D" w:rsidP="00191F0D">
      <w:pPr>
        <w:spacing w:after="0" w:line="360" w:lineRule="auto"/>
        <w:ind w:left="425" w:firstLine="295"/>
        <w:jc w:val="both"/>
        <w:rPr>
          <w:rFonts w:ascii="Times New Roman" w:hAnsi="Times New Roman" w:cs="Times New Roman"/>
          <w:sz w:val="28"/>
          <w:szCs w:val="28"/>
        </w:rPr>
      </w:pPr>
    </w:p>
    <w:p w14:paraId="1D7C36C1" w14:textId="14684422" w:rsidR="00191F0D" w:rsidRDefault="00191F0D" w:rsidP="00191F0D">
      <w:pPr>
        <w:spacing w:line="360" w:lineRule="auto"/>
        <w:ind w:firstLine="709"/>
        <w:contextualSpacing/>
        <w:jc w:val="both"/>
        <w:rPr>
          <w:rFonts w:ascii="Times New Roman" w:hAnsi="Times New Roman" w:cs="Times New Roman"/>
          <w:sz w:val="28"/>
          <w:szCs w:val="28"/>
          <w:lang w:eastAsia="uk-UA"/>
        </w:rPr>
      </w:pPr>
      <w:r>
        <w:rPr>
          <w:rFonts w:ascii="Times New Roman" w:hAnsi="Times New Roman" w:cs="Times New Roman"/>
          <w:sz w:val="28"/>
          <w:szCs w:val="28"/>
        </w:rPr>
        <w:t xml:space="preserve">Відповідно до таблиці 4.21 було прийнято рішення, що потрібно розвинути власну систему </w:t>
      </w:r>
      <w:r w:rsidRPr="009141B9">
        <w:rPr>
          <w:rFonts w:ascii="Times New Roman" w:hAnsi="Times New Roman" w:cs="Times New Roman"/>
          <w:sz w:val="28"/>
          <w:szCs w:val="28"/>
          <w:lang w:eastAsia="uk-UA"/>
        </w:rPr>
        <w:t>збуту</w:t>
      </w:r>
      <w:r>
        <w:rPr>
          <w:rFonts w:ascii="Times New Roman" w:hAnsi="Times New Roman" w:cs="Times New Roman"/>
          <w:sz w:val="28"/>
          <w:szCs w:val="28"/>
          <w:lang w:eastAsia="uk-UA"/>
        </w:rPr>
        <w:t xml:space="preserve"> товару,</w:t>
      </w:r>
      <w:r w:rsidRPr="009141B9">
        <w:rPr>
          <w:rFonts w:ascii="Times New Roman" w:hAnsi="Times New Roman" w:cs="Times New Roman"/>
          <w:sz w:val="28"/>
          <w:szCs w:val="28"/>
          <w:lang w:eastAsia="uk-UA"/>
        </w:rPr>
        <w:t xml:space="preserve"> без залучення третіх сторін</w:t>
      </w:r>
      <w:r>
        <w:rPr>
          <w:rFonts w:ascii="Times New Roman" w:hAnsi="Times New Roman" w:cs="Times New Roman"/>
          <w:sz w:val="28"/>
          <w:szCs w:val="28"/>
          <w:lang w:eastAsia="uk-UA"/>
        </w:rPr>
        <w:t>. Плануємо досягти цього завдяки успішній маркетинговій кампанії.</w:t>
      </w:r>
    </w:p>
    <w:p w14:paraId="414D47EE" w14:textId="77777777" w:rsidR="00191F0D" w:rsidRPr="009141B9" w:rsidRDefault="00191F0D" w:rsidP="00191F0D">
      <w:pPr>
        <w:spacing w:line="360" w:lineRule="auto"/>
        <w:ind w:firstLine="709"/>
        <w:contextualSpacing/>
        <w:jc w:val="both"/>
        <w:rPr>
          <w:rFonts w:ascii="Times New Roman" w:hAnsi="Times New Roman" w:cs="Times New Roman"/>
          <w:sz w:val="28"/>
          <w:szCs w:val="28"/>
        </w:rPr>
      </w:pPr>
    </w:p>
    <w:p w14:paraId="4CCD49AE" w14:textId="5357BCD9"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Останнім пунктом маркетингової програми буде розробка концепції маркетингової комунікації (табл. 4.22), яка також спирається на основу для позиціонування та специфіку поведінки клієнтів.</w:t>
      </w:r>
    </w:p>
    <w:tbl>
      <w:tblPr>
        <w:tblStyle w:val="a3"/>
        <w:tblW w:w="0" w:type="auto"/>
        <w:tblInd w:w="-5" w:type="dxa"/>
        <w:tblLook w:val="04A0" w:firstRow="1" w:lastRow="0" w:firstColumn="1" w:lastColumn="0" w:noHBand="0" w:noVBand="1"/>
      </w:tblPr>
      <w:tblGrid>
        <w:gridCol w:w="540"/>
        <w:gridCol w:w="1981"/>
        <w:gridCol w:w="1713"/>
        <w:gridCol w:w="1839"/>
        <w:gridCol w:w="1632"/>
        <w:gridCol w:w="1645"/>
      </w:tblGrid>
      <w:tr w:rsidR="00191F0D" w14:paraId="0D6A773B" w14:textId="77777777" w:rsidTr="00311E69">
        <w:tc>
          <w:tcPr>
            <w:tcW w:w="540" w:type="dxa"/>
          </w:tcPr>
          <w:p w14:paraId="7A907857" w14:textId="77777777" w:rsidR="00191F0D" w:rsidRPr="00E726F6" w:rsidRDefault="00191F0D" w:rsidP="00311E69">
            <w:pPr>
              <w:jc w:val="both"/>
              <w:rPr>
                <w:rFonts w:ascii="Times New Roman" w:hAnsi="Times New Roman" w:cs="Times New Roman"/>
                <w:sz w:val="24"/>
                <w:szCs w:val="24"/>
              </w:rPr>
            </w:pPr>
            <w:r w:rsidRPr="00E726F6">
              <w:rPr>
                <w:rFonts w:ascii="Times New Roman" w:hAnsi="Times New Roman" w:cs="Times New Roman"/>
                <w:sz w:val="24"/>
                <w:szCs w:val="24"/>
                <w:lang w:eastAsia="uk-UA"/>
              </w:rPr>
              <w:t>№ п/п</w:t>
            </w:r>
          </w:p>
        </w:tc>
        <w:tc>
          <w:tcPr>
            <w:tcW w:w="1981" w:type="dxa"/>
          </w:tcPr>
          <w:p w14:paraId="1365A389" w14:textId="77777777" w:rsidR="00191F0D" w:rsidRPr="00E726F6" w:rsidRDefault="00191F0D" w:rsidP="00311E69">
            <w:pPr>
              <w:jc w:val="both"/>
              <w:rPr>
                <w:rFonts w:ascii="Times New Roman" w:hAnsi="Times New Roman" w:cs="Times New Roman"/>
                <w:sz w:val="24"/>
                <w:szCs w:val="24"/>
              </w:rPr>
            </w:pPr>
            <w:r>
              <w:rPr>
                <w:rFonts w:ascii="Times New Roman" w:hAnsi="Times New Roman" w:cs="Times New Roman"/>
                <w:sz w:val="24"/>
                <w:szCs w:val="24"/>
              </w:rPr>
              <w:t>Специфіка поведінки цільових клієнтів</w:t>
            </w:r>
          </w:p>
        </w:tc>
        <w:tc>
          <w:tcPr>
            <w:tcW w:w="1713" w:type="dxa"/>
          </w:tcPr>
          <w:p w14:paraId="3D3F710C" w14:textId="77777777" w:rsidR="00191F0D" w:rsidRPr="00E726F6" w:rsidRDefault="00191F0D" w:rsidP="00311E69">
            <w:pPr>
              <w:jc w:val="both"/>
              <w:rPr>
                <w:rFonts w:ascii="Times New Roman" w:hAnsi="Times New Roman" w:cs="Times New Roman"/>
                <w:sz w:val="24"/>
                <w:szCs w:val="24"/>
              </w:rPr>
            </w:pPr>
            <w:r>
              <w:rPr>
                <w:rFonts w:ascii="Times New Roman" w:hAnsi="Times New Roman" w:cs="Times New Roman"/>
                <w:sz w:val="24"/>
                <w:szCs w:val="24"/>
              </w:rPr>
              <w:t>Канали комунікацій, якими користуються цільові клієнти</w:t>
            </w:r>
          </w:p>
        </w:tc>
        <w:tc>
          <w:tcPr>
            <w:tcW w:w="1839" w:type="dxa"/>
          </w:tcPr>
          <w:p w14:paraId="45E0AEA1" w14:textId="77777777" w:rsidR="00191F0D" w:rsidRPr="00E726F6" w:rsidRDefault="00191F0D" w:rsidP="00311E69">
            <w:pPr>
              <w:jc w:val="both"/>
              <w:rPr>
                <w:rFonts w:ascii="Times New Roman" w:hAnsi="Times New Roman" w:cs="Times New Roman"/>
                <w:sz w:val="24"/>
                <w:szCs w:val="24"/>
              </w:rPr>
            </w:pPr>
            <w:r>
              <w:rPr>
                <w:rFonts w:ascii="Times New Roman" w:hAnsi="Times New Roman" w:cs="Times New Roman"/>
                <w:sz w:val="24"/>
                <w:szCs w:val="24"/>
              </w:rPr>
              <w:t>Ключові позиції, обрані для позиціонування</w:t>
            </w:r>
          </w:p>
        </w:tc>
        <w:tc>
          <w:tcPr>
            <w:tcW w:w="1632" w:type="dxa"/>
          </w:tcPr>
          <w:p w14:paraId="57982516" w14:textId="77777777" w:rsidR="00191F0D" w:rsidRPr="00E726F6" w:rsidRDefault="00191F0D" w:rsidP="00311E69">
            <w:pPr>
              <w:jc w:val="both"/>
              <w:rPr>
                <w:rFonts w:ascii="Times New Roman" w:hAnsi="Times New Roman" w:cs="Times New Roman"/>
                <w:sz w:val="24"/>
                <w:szCs w:val="24"/>
              </w:rPr>
            </w:pPr>
            <w:r>
              <w:rPr>
                <w:rFonts w:ascii="Times New Roman" w:hAnsi="Times New Roman" w:cs="Times New Roman"/>
                <w:sz w:val="24"/>
                <w:szCs w:val="24"/>
              </w:rPr>
              <w:t>Завдання рекламного повідомлення</w:t>
            </w:r>
          </w:p>
        </w:tc>
        <w:tc>
          <w:tcPr>
            <w:tcW w:w="1645" w:type="dxa"/>
          </w:tcPr>
          <w:p w14:paraId="02D3AB97" w14:textId="77777777" w:rsidR="00191F0D" w:rsidRPr="00E726F6" w:rsidRDefault="00191F0D" w:rsidP="00311E69">
            <w:pPr>
              <w:jc w:val="both"/>
              <w:rPr>
                <w:rFonts w:ascii="Times New Roman" w:hAnsi="Times New Roman" w:cs="Times New Roman"/>
                <w:sz w:val="24"/>
                <w:szCs w:val="24"/>
              </w:rPr>
            </w:pPr>
            <w:r>
              <w:rPr>
                <w:rFonts w:ascii="Times New Roman" w:hAnsi="Times New Roman" w:cs="Times New Roman"/>
                <w:sz w:val="24"/>
                <w:szCs w:val="24"/>
              </w:rPr>
              <w:t>Концепція рекламного звернення</w:t>
            </w:r>
          </w:p>
        </w:tc>
      </w:tr>
      <w:tr w:rsidR="00191F0D" w14:paraId="03210E71" w14:textId="77777777" w:rsidTr="00311E69">
        <w:tc>
          <w:tcPr>
            <w:tcW w:w="540" w:type="dxa"/>
          </w:tcPr>
          <w:p w14:paraId="486CCED4" w14:textId="77777777" w:rsidR="00191F0D" w:rsidRPr="00E726F6" w:rsidRDefault="00191F0D" w:rsidP="00311E69">
            <w:pPr>
              <w:jc w:val="both"/>
              <w:rPr>
                <w:rFonts w:ascii="Times New Roman" w:hAnsi="Times New Roman" w:cs="Times New Roman"/>
                <w:sz w:val="24"/>
                <w:szCs w:val="24"/>
              </w:rPr>
            </w:pPr>
          </w:p>
        </w:tc>
        <w:tc>
          <w:tcPr>
            <w:tcW w:w="1981" w:type="dxa"/>
          </w:tcPr>
          <w:p w14:paraId="114774EF" w14:textId="77777777" w:rsidR="00191F0D" w:rsidRPr="00E726F6" w:rsidRDefault="00191F0D" w:rsidP="00311E69">
            <w:pPr>
              <w:jc w:val="both"/>
              <w:rPr>
                <w:rFonts w:ascii="Times New Roman" w:hAnsi="Times New Roman" w:cs="Times New Roman"/>
                <w:sz w:val="24"/>
                <w:szCs w:val="24"/>
              </w:rPr>
            </w:pPr>
            <w:r>
              <w:rPr>
                <w:rFonts w:ascii="Times New Roman" w:hAnsi="Times New Roman" w:cs="Times New Roman"/>
                <w:sz w:val="24"/>
                <w:szCs w:val="24"/>
              </w:rPr>
              <w:t>Клієнти обиратимуть дану технологію завдяки її перевагам та  відмінності від технологій конкурентів</w:t>
            </w:r>
          </w:p>
        </w:tc>
        <w:tc>
          <w:tcPr>
            <w:tcW w:w="1713" w:type="dxa"/>
          </w:tcPr>
          <w:p w14:paraId="7D5DA719" w14:textId="77777777" w:rsidR="00191F0D" w:rsidRPr="00E726F6" w:rsidRDefault="00191F0D" w:rsidP="00311E69">
            <w:pPr>
              <w:jc w:val="both"/>
              <w:rPr>
                <w:rFonts w:ascii="Times New Roman" w:hAnsi="Times New Roman" w:cs="Times New Roman"/>
                <w:sz w:val="24"/>
                <w:szCs w:val="24"/>
              </w:rPr>
            </w:pPr>
            <w:r>
              <w:rPr>
                <w:rFonts w:ascii="Times New Roman" w:hAnsi="Times New Roman" w:cs="Times New Roman"/>
                <w:sz w:val="24"/>
                <w:szCs w:val="24"/>
              </w:rPr>
              <w:t>Інтернет, соціальні мережі, наукові виставки, ярмарки, конференції, телебачення, журнали</w:t>
            </w:r>
          </w:p>
        </w:tc>
        <w:tc>
          <w:tcPr>
            <w:tcW w:w="1839" w:type="dxa"/>
          </w:tcPr>
          <w:p w14:paraId="0CE065B8" w14:textId="77777777" w:rsidR="00191F0D" w:rsidRPr="00E726F6" w:rsidRDefault="00191F0D" w:rsidP="00311E69">
            <w:pPr>
              <w:jc w:val="both"/>
              <w:rPr>
                <w:rFonts w:ascii="Times New Roman" w:hAnsi="Times New Roman" w:cs="Times New Roman"/>
                <w:sz w:val="24"/>
                <w:szCs w:val="24"/>
              </w:rPr>
            </w:pPr>
            <w:r>
              <w:rPr>
                <w:rFonts w:ascii="Times New Roman" w:hAnsi="Times New Roman" w:cs="Times New Roman"/>
                <w:sz w:val="24"/>
                <w:szCs w:val="24"/>
              </w:rPr>
              <w:t>Якість та швидкість очищення, невелика ціна, сучасність</w:t>
            </w:r>
          </w:p>
        </w:tc>
        <w:tc>
          <w:tcPr>
            <w:tcW w:w="1632" w:type="dxa"/>
          </w:tcPr>
          <w:p w14:paraId="17AAEC3C" w14:textId="77777777" w:rsidR="00191F0D" w:rsidRPr="00E726F6" w:rsidRDefault="00191F0D" w:rsidP="00311E69">
            <w:pPr>
              <w:jc w:val="both"/>
              <w:rPr>
                <w:rFonts w:ascii="Times New Roman" w:hAnsi="Times New Roman" w:cs="Times New Roman"/>
                <w:sz w:val="24"/>
                <w:szCs w:val="24"/>
              </w:rPr>
            </w:pPr>
            <w:r>
              <w:rPr>
                <w:rFonts w:ascii="Times New Roman" w:hAnsi="Times New Roman" w:cs="Times New Roman"/>
                <w:sz w:val="24"/>
                <w:szCs w:val="24"/>
              </w:rPr>
              <w:t>Привернути увагу до проблеми наявності заліза у воді, повідомити про технологію, підвести до придбання</w:t>
            </w:r>
          </w:p>
        </w:tc>
        <w:tc>
          <w:tcPr>
            <w:tcW w:w="1645" w:type="dxa"/>
          </w:tcPr>
          <w:p w14:paraId="1335699B" w14:textId="77777777" w:rsidR="00191F0D" w:rsidRPr="00E726F6" w:rsidRDefault="00191F0D" w:rsidP="00311E69">
            <w:pPr>
              <w:jc w:val="both"/>
              <w:rPr>
                <w:rFonts w:ascii="Times New Roman" w:hAnsi="Times New Roman" w:cs="Times New Roman"/>
                <w:sz w:val="24"/>
                <w:szCs w:val="24"/>
              </w:rPr>
            </w:pPr>
            <w:r>
              <w:rPr>
                <w:rFonts w:ascii="Times New Roman" w:hAnsi="Times New Roman" w:cs="Times New Roman"/>
                <w:sz w:val="24"/>
                <w:szCs w:val="24"/>
              </w:rPr>
              <w:t>Проста у використанні, висока ефективність, мала ціна</w:t>
            </w:r>
          </w:p>
        </w:tc>
      </w:tr>
    </w:tbl>
    <w:p w14:paraId="2633C232" w14:textId="77777777" w:rsidR="00191F0D" w:rsidRDefault="00191F0D" w:rsidP="00191F0D">
      <w:pPr>
        <w:spacing w:after="0" w:line="360" w:lineRule="auto"/>
        <w:ind w:left="425" w:firstLine="295"/>
        <w:jc w:val="both"/>
        <w:rPr>
          <w:rFonts w:ascii="Times New Roman" w:hAnsi="Times New Roman" w:cs="Times New Roman"/>
          <w:sz w:val="28"/>
          <w:szCs w:val="28"/>
        </w:rPr>
      </w:pPr>
    </w:p>
    <w:p w14:paraId="64E08CC4" w14:textId="307817D4"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При розробці концепції маркетингової комунікації у таблиці 4.22 було розроблено можливе рекламне повідомлення, проаналізовано канали комунікації з клієнтами, та обрано ключові позиції для позиціонування себе, як компанії та нашої розробки, на ринку.</w:t>
      </w:r>
    </w:p>
    <w:p w14:paraId="158530B2"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31A9C8F3" w14:textId="77777777"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При розробці маркетингової програми було прийнято до уваги концепцію комунікації з клієнтом, встановлення ціни на товар, формування системи збуту та варіанти реклами.</w:t>
      </w:r>
    </w:p>
    <w:p w14:paraId="598ED32A" w14:textId="77777777" w:rsidR="00191F0D" w:rsidRDefault="00191F0D" w:rsidP="00191F0D">
      <w:pPr>
        <w:spacing w:line="360" w:lineRule="auto"/>
        <w:ind w:firstLine="709"/>
        <w:contextualSpacing/>
        <w:jc w:val="both"/>
        <w:rPr>
          <w:rFonts w:ascii="Times New Roman" w:hAnsi="Times New Roman" w:cs="Times New Roman"/>
          <w:sz w:val="28"/>
          <w:szCs w:val="28"/>
        </w:rPr>
      </w:pPr>
    </w:p>
    <w:p w14:paraId="5747D7A2" w14:textId="5C989882" w:rsidR="00191F0D" w:rsidRPr="00191F0D" w:rsidRDefault="00191F0D" w:rsidP="00237FBC">
      <w:pPr>
        <w:pStyle w:val="a4"/>
        <w:numPr>
          <w:ilvl w:val="1"/>
          <w:numId w:val="13"/>
        </w:numPr>
        <w:spacing w:line="360" w:lineRule="auto"/>
        <w:ind w:left="0" w:firstLine="709"/>
        <w:jc w:val="center"/>
        <w:rPr>
          <w:rFonts w:ascii="Times New Roman" w:hAnsi="Times New Roman" w:cs="Times New Roman"/>
          <w:b/>
          <w:bCs/>
          <w:sz w:val="28"/>
          <w:szCs w:val="28"/>
        </w:rPr>
      </w:pPr>
      <w:r w:rsidRPr="00191F0D">
        <w:rPr>
          <w:rFonts w:ascii="Times New Roman" w:hAnsi="Times New Roman" w:cs="Times New Roman"/>
          <w:b/>
          <w:bCs/>
          <w:sz w:val="28"/>
          <w:szCs w:val="28"/>
        </w:rPr>
        <w:t>Висновки</w:t>
      </w:r>
      <w:r w:rsidR="001D5C06">
        <w:rPr>
          <w:rFonts w:ascii="Times New Roman" w:hAnsi="Times New Roman" w:cs="Times New Roman"/>
          <w:b/>
          <w:bCs/>
          <w:sz w:val="28"/>
          <w:szCs w:val="28"/>
        </w:rPr>
        <w:t xml:space="preserve"> щодо розробки стартап проєкту</w:t>
      </w:r>
    </w:p>
    <w:p w14:paraId="7A2858D6" w14:textId="77777777"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 ході написання розділу було проведено аналіз перспектив реалізації запропонованої мною технології та реалізації її ринкового впровадження.</w:t>
      </w:r>
    </w:p>
    <w:p w14:paraId="78E4F4A9" w14:textId="77777777"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Було розроблено алгоритм дій для комерціалізації розробки, змодельовано варіанти реакцій компаній-конкурентів та потенційних клієнтів на вихід нового продукту на ринок. Виявлено можливі ризики та можливості, які суттєво впливають на компанію. В ході написання керувався складовими та алгоритмами для розробки ринкової стратегії стартап проєкту.</w:t>
      </w:r>
    </w:p>
    <w:p w14:paraId="028AFF65" w14:textId="77777777"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Підсумовуючи проведену роботу було виявлено, що дана розробка комерційно спроможна, має гарні шанси на успіх, з огляду на потенційні групи клієнтів, бар’єри входження та потенційні ризики.</w:t>
      </w:r>
    </w:p>
    <w:p w14:paraId="29746CE1" w14:textId="77777777" w:rsidR="00191F0D" w:rsidRDefault="00191F0D" w:rsidP="00191F0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Для впровадження технології необхідно зайнятись вдосконаленням технології для очищення води не лише від іонів заліза, але і від інших важких металів та зменшити розміри установки, щоб можна було її використовувати і у приватних будівлях.</w:t>
      </w:r>
    </w:p>
    <w:p w14:paraId="7281CD81" w14:textId="77777777" w:rsidR="00191F0D" w:rsidRPr="00F06111" w:rsidRDefault="00191F0D" w:rsidP="00191F0D">
      <w:pPr>
        <w:spacing w:line="360" w:lineRule="auto"/>
        <w:ind w:firstLine="709"/>
        <w:contextualSpacing/>
        <w:jc w:val="both"/>
        <w:rPr>
          <w:rFonts w:ascii="Times New Roman" w:hAnsi="Times New Roman" w:cs="Times New Roman"/>
          <w:sz w:val="28"/>
          <w:szCs w:val="28"/>
          <w:vertAlign w:val="subscript"/>
        </w:rPr>
      </w:pPr>
      <w:r>
        <w:rPr>
          <w:rFonts w:ascii="Times New Roman" w:hAnsi="Times New Roman" w:cs="Times New Roman"/>
          <w:sz w:val="28"/>
          <w:szCs w:val="28"/>
        </w:rPr>
        <w:t>Вважаю, що є доцільно продовжувати розробку даного проєкту.</w:t>
      </w:r>
    </w:p>
    <w:p w14:paraId="25B9CED5" w14:textId="77777777" w:rsidR="00191F0D" w:rsidRPr="00191F0D" w:rsidRDefault="00191F0D" w:rsidP="00BE6318">
      <w:pPr>
        <w:spacing w:line="360" w:lineRule="auto"/>
        <w:jc w:val="both"/>
        <w:rPr>
          <w:rFonts w:ascii="Times New Roman" w:hAnsi="Times New Roman" w:cs="Times New Roman"/>
          <w:color w:val="000000"/>
          <w:sz w:val="28"/>
          <w:szCs w:val="28"/>
        </w:rPr>
      </w:pPr>
    </w:p>
    <w:p w14:paraId="61530F1E" w14:textId="0FED82A6" w:rsidR="009F4B2D" w:rsidRDefault="009F4B2D" w:rsidP="00BE6318">
      <w:pPr>
        <w:spacing w:line="360" w:lineRule="auto"/>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br w:type="page"/>
      </w:r>
    </w:p>
    <w:p w14:paraId="23964836" w14:textId="77777777" w:rsidR="00061C7D" w:rsidRDefault="00061C7D" w:rsidP="00061C7D">
      <w:pPr>
        <w:spacing w:line="360" w:lineRule="auto"/>
        <w:ind w:left="709"/>
        <w:contextualSpacing/>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w:t>
      </w:r>
    </w:p>
    <w:p w14:paraId="575CFE2E" w14:textId="0B7EE7ED" w:rsidR="00061C7D" w:rsidRDefault="00061C7D" w:rsidP="00D2534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У дипломному проєкті було </w:t>
      </w:r>
      <w:r w:rsidR="009234A8" w:rsidRPr="00462148">
        <w:rPr>
          <w:rFonts w:ascii="Times New Roman" w:hAnsi="Times New Roman" w:cs="Times New Roman"/>
          <w:color w:val="000000"/>
          <w:sz w:val="28"/>
          <w:szCs w:val="28"/>
        </w:rPr>
        <w:t>порівнянн</w:t>
      </w:r>
      <w:r w:rsidR="009234A8">
        <w:rPr>
          <w:rFonts w:ascii="Times New Roman" w:hAnsi="Times New Roman" w:cs="Times New Roman"/>
          <w:color w:val="000000"/>
          <w:sz w:val="28"/>
          <w:szCs w:val="28"/>
        </w:rPr>
        <w:t>о</w:t>
      </w:r>
      <w:r w:rsidR="009234A8" w:rsidRPr="00462148">
        <w:rPr>
          <w:rFonts w:ascii="Times New Roman" w:hAnsi="Times New Roman" w:cs="Times New Roman"/>
          <w:color w:val="000000"/>
          <w:sz w:val="28"/>
          <w:szCs w:val="28"/>
        </w:rPr>
        <w:t xml:space="preserve"> робоч</w:t>
      </w:r>
      <w:r w:rsidR="009234A8">
        <w:rPr>
          <w:rFonts w:ascii="Times New Roman" w:hAnsi="Times New Roman" w:cs="Times New Roman"/>
          <w:color w:val="000000"/>
          <w:sz w:val="28"/>
          <w:szCs w:val="28"/>
        </w:rPr>
        <w:t>і</w:t>
      </w:r>
      <w:r w:rsidR="009234A8" w:rsidRPr="00462148">
        <w:rPr>
          <w:rFonts w:ascii="Times New Roman" w:hAnsi="Times New Roman" w:cs="Times New Roman"/>
          <w:color w:val="000000"/>
          <w:sz w:val="28"/>
          <w:szCs w:val="28"/>
        </w:rPr>
        <w:t xml:space="preserve"> параметр</w:t>
      </w:r>
      <w:r w:rsidR="009234A8">
        <w:rPr>
          <w:rFonts w:ascii="Times New Roman" w:hAnsi="Times New Roman" w:cs="Times New Roman"/>
          <w:color w:val="000000"/>
          <w:sz w:val="28"/>
          <w:szCs w:val="28"/>
        </w:rPr>
        <w:t>и</w:t>
      </w:r>
      <w:r w:rsidR="009234A8" w:rsidRPr="00462148">
        <w:rPr>
          <w:rFonts w:ascii="Times New Roman" w:hAnsi="Times New Roman" w:cs="Times New Roman"/>
          <w:color w:val="000000"/>
          <w:sz w:val="28"/>
          <w:szCs w:val="28"/>
        </w:rPr>
        <w:t xml:space="preserve"> фільтрів для знезалізнення води з використанням різних каталітичних завантажень. </w:t>
      </w:r>
      <w:r>
        <w:rPr>
          <w:rFonts w:ascii="Times New Roman" w:hAnsi="Times New Roman" w:cs="Times New Roman"/>
          <w:sz w:val="28"/>
          <w:szCs w:val="28"/>
        </w:rPr>
        <w:t xml:space="preserve">шляхом моделювання </w:t>
      </w:r>
      <w:r w:rsidR="009234A8">
        <w:rPr>
          <w:rFonts w:ascii="Times New Roman" w:hAnsi="Times New Roman" w:cs="Times New Roman"/>
          <w:sz w:val="28"/>
          <w:szCs w:val="28"/>
        </w:rPr>
        <w:t xml:space="preserve">їх </w:t>
      </w:r>
      <w:r>
        <w:rPr>
          <w:rFonts w:ascii="Times New Roman" w:hAnsi="Times New Roman" w:cs="Times New Roman"/>
          <w:sz w:val="28"/>
          <w:szCs w:val="28"/>
        </w:rPr>
        <w:t>головних параметрів роботи.</w:t>
      </w:r>
      <w:r w:rsidR="00E736DD">
        <w:rPr>
          <w:rFonts w:ascii="Times New Roman" w:hAnsi="Times New Roman" w:cs="Times New Roman"/>
          <w:sz w:val="28"/>
          <w:szCs w:val="28"/>
        </w:rPr>
        <w:t xml:space="preserve"> </w:t>
      </w:r>
    </w:p>
    <w:p w14:paraId="6D39A6D2" w14:textId="7E7EF89D" w:rsidR="00E736DD" w:rsidRPr="00E736DD" w:rsidRDefault="00E736DD" w:rsidP="00D2534C">
      <w:pPr>
        <w:pStyle w:val="a4"/>
        <w:numPr>
          <w:ilvl w:val="0"/>
          <w:numId w:val="20"/>
        </w:numPr>
        <w:spacing w:after="0" w:line="360" w:lineRule="auto"/>
        <w:ind w:left="0" w:firstLine="709"/>
        <w:jc w:val="both"/>
        <w:rPr>
          <w:rFonts w:ascii="Times New Roman" w:hAnsi="Times New Roman" w:cs="Times New Roman"/>
          <w:sz w:val="28"/>
          <w:szCs w:val="24"/>
        </w:rPr>
      </w:pPr>
      <w:r w:rsidRPr="00E736DD">
        <w:rPr>
          <w:rFonts w:ascii="Times New Roman" w:hAnsi="Times New Roman" w:cs="Times New Roman"/>
          <w:color w:val="000000"/>
          <w:sz w:val="28"/>
          <w:szCs w:val="28"/>
        </w:rPr>
        <w:t xml:space="preserve">В якості фільтрувального завантаження з каталітичними властивостями використовували два модифіковані матеріали – природний цеоліт модифікований </w:t>
      </w:r>
      <w:r w:rsidRPr="00E736DD">
        <w:rPr>
          <w:rFonts w:ascii="Times New Roman" w:hAnsi="Times New Roman" w:cs="Times New Roman"/>
          <w:sz w:val="28"/>
          <w:szCs w:val="24"/>
        </w:rPr>
        <w:t>KMnO</w:t>
      </w:r>
      <w:r w:rsidRPr="00E736DD">
        <w:rPr>
          <w:rFonts w:ascii="Times New Roman" w:hAnsi="Times New Roman" w:cs="Times New Roman"/>
          <w:sz w:val="28"/>
          <w:szCs w:val="24"/>
          <w:vertAlign w:val="subscript"/>
        </w:rPr>
        <w:t>4</w:t>
      </w:r>
      <w:r w:rsidRPr="00E736DD">
        <w:rPr>
          <w:rFonts w:ascii="Times New Roman" w:hAnsi="Times New Roman" w:cs="Times New Roman"/>
          <w:sz w:val="28"/>
          <w:szCs w:val="24"/>
        </w:rPr>
        <w:t xml:space="preserve"> та синтетичний іоніт КУ-2-8 модифікований магнетитом (</w:t>
      </w:r>
      <w:r w:rsidRPr="00E736DD">
        <w:rPr>
          <w:rFonts w:ascii="Times New Roman" w:hAnsi="Times New Roman" w:cs="Times New Roman"/>
          <w:sz w:val="28"/>
          <w:szCs w:val="24"/>
          <w:lang w:val="en-US"/>
        </w:rPr>
        <w:t>Fe</w:t>
      </w:r>
      <w:r w:rsidR="00601398" w:rsidRPr="00601398">
        <w:rPr>
          <w:rFonts w:ascii="Times New Roman" w:hAnsi="Times New Roman" w:cs="Times New Roman"/>
          <w:sz w:val="28"/>
          <w:szCs w:val="24"/>
          <w:vertAlign w:val="subscript"/>
          <w:lang w:val="ru-RU"/>
        </w:rPr>
        <w:t>3</w:t>
      </w:r>
      <w:r w:rsidRPr="00E736DD">
        <w:rPr>
          <w:rFonts w:ascii="Times New Roman" w:hAnsi="Times New Roman" w:cs="Times New Roman"/>
          <w:sz w:val="28"/>
          <w:szCs w:val="24"/>
          <w:lang w:val="en-US"/>
        </w:rPr>
        <w:t>O</w:t>
      </w:r>
      <w:r w:rsidR="00601398" w:rsidRPr="00601398">
        <w:rPr>
          <w:rFonts w:ascii="Times New Roman" w:hAnsi="Times New Roman" w:cs="Times New Roman"/>
          <w:sz w:val="28"/>
          <w:szCs w:val="24"/>
          <w:vertAlign w:val="subscript"/>
          <w:lang w:val="ru-RU"/>
        </w:rPr>
        <w:t>4</w:t>
      </w:r>
      <w:r w:rsidRPr="00E736DD">
        <w:rPr>
          <w:rFonts w:ascii="Times New Roman" w:hAnsi="Times New Roman" w:cs="Times New Roman"/>
          <w:sz w:val="28"/>
          <w:szCs w:val="24"/>
          <w:lang w:val="ru-RU"/>
        </w:rPr>
        <w:t>)</w:t>
      </w:r>
      <w:r w:rsidRPr="00E736DD">
        <w:rPr>
          <w:rFonts w:ascii="Times New Roman" w:hAnsi="Times New Roman" w:cs="Times New Roman"/>
          <w:sz w:val="28"/>
          <w:szCs w:val="24"/>
        </w:rPr>
        <w:t>. Для оцінки ефективності знезалізнення води та реалізації механізму окислення іонів заліза було проведено дослідження фільтрування води крізь дані завантаження.</w:t>
      </w:r>
    </w:p>
    <w:p w14:paraId="65BCE1CF" w14:textId="1A375616" w:rsidR="00061C7D" w:rsidRPr="00E736DD" w:rsidRDefault="00180CFB" w:rsidP="00D2534C">
      <w:pPr>
        <w:pStyle w:val="a4"/>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4"/>
        </w:rPr>
        <w:t>При використанні модифікованого перманганатом калію цеоліту с</w:t>
      </w:r>
      <w:r w:rsidR="00E736DD">
        <w:rPr>
          <w:rFonts w:ascii="Times New Roman" w:hAnsi="Times New Roman" w:cs="Times New Roman"/>
          <w:sz w:val="28"/>
          <w:szCs w:val="24"/>
        </w:rPr>
        <w:t>тупінь вилучення іонів заліза був 99% на початку та знизився до 90% в кінці фільтрування. Нормативного значення по іонам заліза було досягнуто після фільтрування 6 дм</w:t>
      </w:r>
      <w:r w:rsidR="00E736DD">
        <w:rPr>
          <w:rFonts w:ascii="Times New Roman" w:hAnsi="Times New Roman" w:cs="Times New Roman"/>
          <w:sz w:val="28"/>
          <w:szCs w:val="24"/>
          <w:vertAlign w:val="superscript"/>
        </w:rPr>
        <w:t>3</w:t>
      </w:r>
      <w:r w:rsidR="00E736DD">
        <w:rPr>
          <w:rFonts w:ascii="Times New Roman" w:hAnsi="Times New Roman" w:cs="Times New Roman"/>
          <w:sz w:val="28"/>
          <w:szCs w:val="24"/>
        </w:rPr>
        <w:t xml:space="preserve"> води.</w:t>
      </w:r>
      <w:r>
        <w:rPr>
          <w:rFonts w:ascii="Times New Roman" w:hAnsi="Times New Roman" w:cs="Times New Roman"/>
          <w:sz w:val="28"/>
          <w:szCs w:val="24"/>
        </w:rPr>
        <w:t xml:space="preserve"> </w:t>
      </w:r>
      <w:r w:rsidRPr="00360EFE">
        <w:rPr>
          <w:rFonts w:ascii="Times New Roman" w:hAnsi="Times New Roman" w:cs="Times New Roman"/>
          <w:color w:val="000000"/>
          <w:sz w:val="28"/>
          <w:szCs w:val="28"/>
        </w:rPr>
        <w:t>Ефективність процесу окислення та вилучення іонів заліза</w:t>
      </w:r>
      <w:r>
        <w:rPr>
          <w:rFonts w:ascii="Times New Roman" w:hAnsi="Times New Roman" w:cs="Times New Roman"/>
          <w:color w:val="000000"/>
          <w:sz w:val="28"/>
          <w:szCs w:val="28"/>
        </w:rPr>
        <w:t xml:space="preserve"> можна пояснити тим, що </w:t>
      </w:r>
      <w:r w:rsidRPr="00360EFE">
        <w:rPr>
          <w:rFonts w:ascii="Times New Roman" w:hAnsi="Times New Roman" w:cs="Times New Roman"/>
          <w:color w:val="000000"/>
          <w:sz w:val="28"/>
          <w:szCs w:val="28"/>
        </w:rPr>
        <w:t>на поверхні цеоліту утворювалася плівка з перманганату калію</w:t>
      </w:r>
      <w:r>
        <w:rPr>
          <w:rFonts w:ascii="Times New Roman" w:hAnsi="Times New Roman" w:cs="Times New Roman"/>
          <w:color w:val="000000"/>
          <w:sz w:val="28"/>
          <w:szCs w:val="28"/>
        </w:rPr>
        <w:t xml:space="preserve">. </w:t>
      </w:r>
      <w:r w:rsidRPr="00360EFE">
        <w:rPr>
          <w:rFonts w:ascii="Times New Roman" w:hAnsi="Times New Roman" w:cs="Times New Roman"/>
          <w:color w:val="000000"/>
          <w:sz w:val="28"/>
          <w:szCs w:val="28"/>
        </w:rPr>
        <w:t xml:space="preserve">При контакті з залізом присутніми у розчині відбувалося його окислення та одночасне </w:t>
      </w:r>
      <w:r>
        <w:rPr>
          <w:rFonts w:ascii="Times New Roman" w:hAnsi="Times New Roman" w:cs="Times New Roman"/>
          <w:color w:val="000000"/>
          <w:sz w:val="28"/>
          <w:szCs w:val="28"/>
        </w:rPr>
        <w:t>утворення оксиду марганцю.</w:t>
      </w:r>
    </w:p>
    <w:p w14:paraId="6CBEDFB0" w14:textId="77777777" w:rsidR="00180CFB" w:rsidRPr="00180CFB" w:rsidRDefault="00180CFB" w:rsidP="00D2534C">
      <w:pPr>
        <w:pStyle w:val="a4"/>
        <w:numPr>
          <w:ilvl w:val="0"/>
          <w:numId w:val="20"/>
        </w:numPr>
        <w:spacing w:after="0" w:line="360" w:lineRule="auto"/>
        <w:ind w:left="0" w:firstLine="709"/>
        <w:jc w:val="both"/>
        <w:rPr>
          <w:rFonts w:ascii="Times New Roman" w:hAnsi="Times New Roman" w:cs="Times New Roman"/>
          <w:color w:val="000000"/>
          <w:sz w:val="28"/>
          <w:szCs w:val="28"/>
        </w:rPr>
      </w:pPr>
      <w:r w:rsidRPr="00180CFB">
        <w:rPr>
          <w:rFonts w:ascii="Times New Roman" w:hAnsi="Times New Roman" w:cs="Times New Roman"/>
          <w:color w:val="000000"/>
          <w:sz w:val="28"/>
          <w:szCs w:val="28"/>
        </w:rPr>
        <w:t>Після промивки цеоліту та вилучення осаду окисленого заліза ефективність окислення та ступінь вилучення заліза дещо знизився до 89%. При повторному фільтруванні води на початку процесу залишкові концентрації по іонам заліза сягали 0,1 мг/дм</w:t>
      </w:r>
      <w:r w:rsidRPr="00180CFB">
        <w:rPr>
          <w:rFonts w:ascii="Times New Roman" w:hAnsi="Times New Roman" w:cs="Times New Roman"/>
          <w:color w:val="000000"/>
          <w:sz w:val="28"/>
          <w:szCs w:val="28"/>
          <w:vertAlign w:val="superscript"/>
        </w:rPr>
        <w:t>3</w:t>
      </w:r>
      <w:r w:rsidRPr="00180CFB">
        <w:rPr>
          <w:rFonts w:ascii="Times New Roman" w:hAnsi="Times New Roman" w:cs="Times New Roman"/>
          <w:color w:val="000000"/>
          <w:sz w:val="28"/>
          <w:szCs w:val="28"/>
        </w:rPr>
        <w:t xml:space="preserve"> і досягли нормативного значення 0,2 мг/дм</w:t>
      </w:r>
      <w:r w:rsidRPr="00180CFB">
        <w:rPr>
          <w:rFonts w:ascii="Times New Roman" w:hAnsi="Times New Roman" w:cs="Times New Roman"/>
          <w:color w:val="000000"/>
          <w:sz w:val="28"/>
          <w:szCs w:val="28"/>
          <w:vertAlign w:val="superscript"/>
        </w:rPr>
        <w:t>3</w:t>
      </w:r>
      <w:r w:rsidRPr="00180CFB">
        <w:rPr>
          <w:rFonts w:ascii="Times New Roman" w:hAnsi="Times New Roman" w:cs="Times New Roman"/>
          <w:color w:val="000000"/>
          <w:sz w:val="28"/>
          <w:szCs w:val="28"/>
        </w:rPr>
        <w:t xml:space="preserve"> після пропущення 4 дм</w:t>
      </w:r>
      <w:r w:rsidRPr="00180CFB">
        <w:rPr>
          <w:rFonts w:ascii="Times New Roman" w:hAnsi="Times New Roman" w:cs="Times New Roman"/>
          <w:color w:val="000000"/>
          <w:sz w:val="28"/>
          <w:szCs w:val="28"/>
          <w:vertAlign w:val="superscript"/>
        </w:rPr>
        <w:t>3</w:t>
      </w:r>
      <w:r w:rsidRPr="00180CFB">
        <w:rPr>
          <w:rFonts w:ascii="Times New Roman" w:hAnsi="Times New Roman" w:cs="Times New Roman"/>
          <w:color w:val="000000"/>
          <w:sz w:val="28"/>
          <w:szCs w:val="28"/>
        </w:rPr>
        <w:t xml:space="preserve"> води. Це пов’язано із вимиванням утвореної каталітичної плівки та блокуванням в порах фільтрувального завантаження утвореного осаду гідроксиду заліза.</w:t>
      </w:r>
    </w:p>
    <w:p w14:paraId="1260E2F9" w14:textId="6C33E49B" w:rsidR="00E736DD" w:rsidRPr="00180CFB" w:rsidRDefault="00180CFB" w:rsidP="00D2534C">
      <w:pPr>
        <w:pStyle w:val="a4"/>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При використанні модифікованого магнетитом катіоніту КУ-2-8 </w:t>
      </w:r>
      <w:r>
        <w:rPr>
          <w:rFonts w:ascii="Times New Roman" w:hAnsi="Times New Roman" w:cs="Times New Roman"/>
          <w:color w:val="000000"/>
          <w:sz w:val="28"/>
          <w:szCs w:val="28"/>
        </w:rPr>
        <w:t>вдалося досягти повного вилучення іонів заліза на початковому етапі фільтрування води. Ступінь вилучення як до промивки так і після неї сягав 100% та поступово знизився до 90% . До досягнення нормованих концентрацій по іонам заліза на рівні 0,2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було пропущено 11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до та 10 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води після промивки фільтра. Як висновок, фільтроцикл значно </w:t>
      </w:r>
      <w:r>
        <w:rPr>
          <w:rFonts w:ascii="Times New Roman" w:hAnsi="Times New Roman" w:cs="Times New Roman"/>
          <w:color w:val="000000"/>
          <w:sz w:val="28"/>
          <w:szCs w:val="28"/>
        </w:rPr>
        <w:lastRenderedPageBreak/>
        <w:t>збільшиться, при використанні цього завантаження. Ефективність окислення іонів заліза на поверхні модифікованого іоніту можна пояснити тим, що у процесі модифікації на поверхні та в порах іоніту утворюється магнетит, що міцно закріплений на каркасі зерна іоніту.</w:t>
      </w:r>
    </w:p>
    <w:p w14:paraId="1DD60B97" w14:textId="7D6127CD" w:rsidR="00180CFB" w:rsidRPr="002703C8" w:rsidRDefault="00180CFB" w:rsidP="00D2534C">
      <w:pPr>
        <w:pStyle w:val="a4"/>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При фільтруванні води відбувається одночасно сорбція іонів на магнетиті та взаємодія із сорбованими іонами кисню, що пришвидшує процес окислення заліза. Підвищення рН середовища внаслідок сорбції іонів жорсткості та вивільнення у розчин іонів натрію також пришвидшує перехід </w:t>
      </w:r>
      <w:r>
        <w:rPr>
          <w:rFonts w:ascii="Times New Roman" w:hAnsi="Times New Roman" w:cs="Times New Roman"/>
          <w:color w:val="000000"/>
          <w:sz w:val="28"/>
          <w:szCs w:val="28"/>
        </w:rPr>
        <w:t>окисленого заліза у гідроксид.</w:t>
      </w:r>
    </w:p>
    <w:p w14:paraId="1340DCEF" w14:textId="7B39CEBA" w:rsidR="002703C8" w:rsidRPr="002703C8" w:rsidRDefault="002703C8" w:rsidP="00D2534C">
      <w:pPr>
        <w:pStyle w:val="a4"/>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rPr>
        <w:t>Для ефективного проходження процесу окислення та повного вилучення іонів заліза в присутності модифікованого КУ-2-8 все ж таки оптимальною є швидкість фільтрування 2 м/год. За такої швидкості в межах концентрацій заліза у природних водах від 5 до 10 мг/дм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можливо очистити більші об’єми води та збільшити час фільтроциклу.</w:t>
      </w:r>
    </w:p>
    <w:p w14:paraId="74240673" w14:textId="673871D8" w:rsidR="002703C8" w:rsidRPr="002703C8" w:rsidRDefault="002703C8" w:rsidP="00D2534C">
      <w:pPr>
        <w:pStyle w:val="a4"/>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Pr>
          <w:rFonts w:ascii="Times New Roman" w:hAnsi="Times New Roman" w:cs="Times New Roman"/>
          <w:color w:val="000000"/>
          <w:sz w:val="28"/>
          <w:szCs w:val="28"/>
        </w:rPr>
        <w:t xml:space="preserve">ля каталітичного завантаження у вигляді цеоліта модифікованого розчином </w:t>
      </w:r>
      <w:r w:rsidRPr="00DF5D87">
        <w:rPr>
          <w:rFonts w:ascii="Times New Roman" w:hAnsi="Times New Roman" w:cs="Times New Roman"/>
          <w:color w:val="000000"/>
          <w:sz w:val="28"/>
          <w:szCs w:val="28"/>
        </w:rPr>
        <w:t>КMnO</w:t>
      </w:r>
      <w:r w:rsidRPr="00DF5D87">
        <w:rPr>
          <w:rFonts w:ascii="Times New Roman" w:hAnsi="Times New Roman" w:cs="Times New Roman"/>
          <w:color w:val="000000"/>
          <w:sz w:val="28"/>
          <w:szCs w:val="28"/>
          <w:vertAlign w:val="subscript"/>
        </w:rPr>
        <w:t>4</w:t>
      </w:r>
      <w:r>
        <w:rPr>
          <w:rFonts w:ascii="Times New Roman" w:hAnsi="Times New Roman" w:cs="Times New Roman"/>
          <w:color w:val="000000"/>
          <w:sz w:val="28"/>
          <w:szCs w:val="28"/>
        </w:rPr>
        <w:t xml:space="preserve"> оптимальна швидкість фільтрування має бути не вище 2 м/год. Очевидно, що за великих швидкостей фільтрування води присутні у ній іони заліза не встигають повністю окислитися за рахунок поганого контакту з поверхнею завантаження. У цьому випадку для проходження реакції окислення заліза з компонентами каталітичної плівки утвореної</w:t>
      </w:r>
      <w:r w:rsidRPr="00B61469">
        <w:rPr>
          <w:rFonts w:ascii="Times New Roman" w:hAnsi="Times New Roman" w:cs="Times New Roman"/>
          <w:color w:val="000000"/>
          <w:sz w:val="28"/>
          <w:szCs w:val="28"/>
        </w:rPr>
        <w:t xml:space="preserve"> з перманганату калію </w:t>
      </w:r>
      <w:r>
        <w:rPr>
          <w:rFonts w:ascii="Times New Roman" w:hAnsi="Times New Roman" w:cs="Times New Roman"/>
          <w:color w:val="000000"/>
          <w:sz w:val="28"/>
          <w:szCs w:val="28"/>
        </w:rPr>
        <w:t>необхідно більше часу</w:t>
      </w:r>
    </w:p>
    <w:p w14:paraId="53D6EC4B" w14:textId="77777777" w:rsidR="002703C8" w:rsidRDefault="002703C8" w:rsidP="00D2534C">
      <w:pPr>
        <w:pStyle w:val="a4"/>
        <w:numPr>
          <w:ilvl w:val="0"/>
          <w:numId w:val="20"/>
        </w:numPr>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При більших початкових концентраціях іонів заліза у вихідній воді показник брудомісткості є більшим, тобто маса сформованого осаду в процесі окислення є також більшою. Накопичення більшої кількості осаду призводить до зменшення часу корисної дії фільтра, що викликає необхідність більш частих промивок фільтрувального завантаження. </w:t>
      </w:r>
    </w:p>
    <w:p w14:paraId="7733EAFC" w14:textId="1E8F1641" w:rsidR="002703C8" w:rsidRDefault="002703C8" w:rsidP="00D2534C">
      <w:pPr>
        <w:pStyle w:val="a4"/>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Якщо порівнювати обидва фільтрувальні завантаження, очевидно що у випадку використання модифікованого катіоніту магнетитом час фільтроциклу більший, ніж при використанні модифікованого цеоліту в обох випадках початкових концентрацій. Різниця може полягати у відсутності </w:t>
      </w:r>
      <w:r>
        <w:rPr>
          <w:rFonts w:ascii="Times New Roman" w:hAnsi="Times New Roman" w:cs="Times New Roman"/>
          <w:color w:val="000000"/>
          <w:sz w:val="28"/>
          <w:szCs w:val="28"/>
        </w:rPr>
        <w:lastRenderedPageBreak/>
        <w:t>каталітичної плівки на поверхні цеоліту, яка утворюється із окислених сполук заліза та сприяє процесу окислення та повному видаленню заліза. У КУ-2-8 вже наявна плівка у</w:t>
      </w:r>
      <w:r w:rsidR="009234A8">
        <w:rPr>
          <w:rFonts w:ascii="Times New Roman" w:hAnsi="Times New Roman" w:cs="Times New Roman"/>
          <w:color w:val="000000"/>
          <w:sz w:val="28"/>
          <w:szCs w:val="28"/>
        </w:rPr>
        <w:t xml:space="preserve"> вигляді магнетиту на поверхні зерен.</w:t>
      </w:r>
    </w:p>
    <w:p w14:paraId="7B746260" w14:textId="311C5799" w:rsidR="002703C8" w:rsidRPr="00061C7D" w:rsidRDefault="002703C8" w:rsidP="009234A8">
      <w:pPr>
        <w:pStyle w:val="a4"/>
        <w:spacing w:line="360" w:lineRule="auto"/>
        <w:ind w:left="1069"/>
        <w:jc w:val="both"/>
        <w:rPr>
          <w:rFonts w:ascii="Times New Roman" w:hAnsi="Times New Roman" w:cs="Times New Roman"/>
          <w:sz w:val="28"/>
          <w:szCs w:val="28"/>
        </w:rPr>
      </w:pPr>
    </w:p>
    <w:p w14:paraId="2D2DA460" w14:textId="77777777" w:rsidR="00501B54" w:rsidRDefault="00E736DD" w:rsidP="00061C7D">
      <w:pPr>
        <w:spacing w:after="0" w:line="360" w:lineRule="auto"/>
        <w:ind w:firstLine="709"/>
        <w:jc w:val="both"/>
        <w:rPr>
          <w:rFonts w:ascii="Times New Roman" w:eastAsia="Times New Roman" w:hAnsi="Times New Roman" w:cs="Times New Roman"/>
          <w:bCs/>
          <w:iCs/>
          <w:color w:val="1A1A1A"/>
          <w:sz w:val="28"/>
          <w:szCs w:val="28"/>
        </w:rPr>
        <w:sectPr w:rsidR="00501B54">
          <w:pgSz w:w="11906" w:h="16838"/>
          <w:pgMar w:top="1134" w:right="850" w:bottom="1134" w:left="1701" w:header="708" w:footer="708" w:gutter="0"/>
          <w:cols w:space="708"/>
          <w:docGrid w:linePitch="360"/>
        </w:sectPr>
      </w:pPr>
      <w:r>
        <w:rPr>
          <w:rFonts w:ascii="Times New Roman" w:eastAsia="Times New Roman" w:hAnsi="Times New Roman" w:cs="Times New Roman"/>
          <w:bCs/>
          <w:iCs/>
          <w:color w:val="1A1A1A"/>
          <w:sz w:val="28"/>
          <w:szCs w:val="28"/>
        </w:rPr>
        <w:t xml:space="preserve"> </w:t>
      </w:r>
    </w:p>
    <w:p w14:paraId="35B2068A" w14:textId="50BA561E" w:rsidR="009F4B2D" w:rsidRPr="002B2161" w:rsidRDefault="009F4B2D" w:rsidP="006C321C">
      <w:pPr>
        <w:pStyle w:val="a4"/>
        <w:spacing w:line="360" w:lineRule="auto"/>
        <w:ind w:left="0" w:firstLine="709"/>
        <w:jc w:val="center"/>
        <w:rPr>
          <w:rFonts w:ascii="Times New Roman" w:hAnsi="Times New Roman" w:cs="Times New Roman"/>
          <w:b/>
          <w:bCs/>
          <w:sz w:val="28"/>
          <w:szCs w:val="28"/>
          <w:shd w:val="clear" w:color="auto" w:fill="FFFFFF"/>
        </w:rPr>
      </w:pPr>
      <w:r w:rsidRPr="002B2161">
        <w:rPr>
          <w:rFonts w:ascii="Times New Roman" w:hAnsi="Times New Roman" w:cs="Times New Roman"/>
          <w:b/>
          <w:bCs/>
          <w:sz w:val="28"/>
          <w:szCs w:val="28"/>
          <w:shd w:val="clear" w:color="auto" w:fill="FFFFFF"/>
        </w:rPr>
        <w:lastRenderedPageBreak/>
        <w:t>ПЕРЕЛІК ПОСИЛАНЬ</w:t>
      </w:r>
    </w:p>
    <w:p w14:paraId="0BD16350" w14:textId="0D55F559"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shd w:val="clear" w:color="auto" w:fill="FFFFFF"/>
        </w:rPr>
      </w:pPr>
      <w:r w:rsidRPr="002B2161">
        <w:rPr>
          <w:rFonts w:ascii="Times New Roman" w:hAnsi="Times New Roman" w:cs="Times New Roman"/>
          <w:sz w:val="28"/>
          <w:szCs w:val="28"/>
          <w:shd w:val="clear" w:color="auto" w:fill="FFFFFF"/>
        </w:rPr>
        <w:t xml:space="preserve">Волошкіна О. С., Гандзюра В. П. Екологічні основи управління водними ресурсами: навч. посіб./АІ Томільцева. – 2017. – </w:t>
      </w:r>
      <w:r w:rsidRPr="002B2161">
        <w:rPr>
          <w:rFonts w:ascii="Times New Roman" w:hAnsi="Times New Roman" w:cs="Times New Roman"/>
          <w:sz w:val="28"/>
          <w:szCs w:val="28"/>
          <w:shd w:val="clear" w:color="auto" w:fill="FFFFFF"/>
          <w:lang w:val="ru-RU"/>
        </w:rPr>
        <w:t xml:space="preserve">9, </w:t>
      </w:r>
      <w:r w:rsidRPr="002B2161">
        <w:rPr>
          <w:rFonts w:ascii="Times New Roman" w:hAnsi="Times New Roman" w:cs="Times New Roman"/>
          <w:sz w:val="28"/>
          <w:szCs w:val="28"/>
          <w:shd w:val="clear" w:color="auto" w:fill="FFFFFF"/>
        </w:rPr>
        <w:t>10 с.</w:t>
      </w:r>
    </w:p>
    <w:p w14:paraId="7ADB9853"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Національна доповідь про стан навколишнього природного середовища України у 2015 році. – Режим доступу: </w:t>
      </w:r>
      <w:hyperlink r:id="rId24" w:history="1">
        <w:r w:rsidRPr="002B2161">
          <w:rPr>
            <w:rStyle w:val="a6"/>
            <w:rFonts w:ascii="Times New Roman" w:hAnsi="Times New Roman" w:cs="Times New Roman"/>
            <w:sz w:val="28"/>
            <w:szCs w:val="28"/>
            <w:lang w:val="ru-RU"/>
          </w:rPr>
          <w:t>https://menr.gov.ua/news/31768.html</w:t>
        </w:r>
      </w:hyperlink>
      <w:r w:rsidRPr="002B2161">
        <w:rPr>
          <w:rFonts w:ascii="Times New Roman" w:hAnsi="Times New Roman" w:cs="Times New Roman"/>
          <w:sz w:val="28"/>
          <w:szCs w:val="28"/>
          <w:lang w:val="ru-RU"/>
        </w:rPr>
        <w:t xml:space="preserve"> </w:t>
      </w:r>
    </w:p>
    <w:p w14:paraId="556FA50F"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Національна доповідь про стан навколишнього природного середовища України у 2014 році. – Режим доступу: </w:t>
      </w:r>
      <w:hyperlink r:id="rId25" w:history="1">
        <w:r w:rsidRPr="002B2161">
          <w:rPr>
            <w:rStyle w:val="a6"/>
            <w:rFonts w:ascii="Times New Roman" w:hAnsi="Times New Roman" w:cs="Times New Roman"/>
            <w:sz w:val="28"/>
            <w:szCs w:val="28"/>
            <w:lang w:val="ru-RU"/>
          </w:rPr>
          <w:t>https://menr.gov.ua/files/docs/%D0%A3%202014%20%D0%A0%D0%9E%D0%A6%D0%86.pdf</w:t>
        </w:r>
      </w:hyperlink>
    </w:p>
    <w:p w14:paraId="371C027F"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Гончарук В. и др. Національна екологічна безпека та екологічна паспортизація водних об’єктів //Вісник Національної академії наук України. – 2009. – №. 5. – С. 22-29.</w:t>
      </w:r>
    </w:p>
    <w:p w14:paraId="48989801"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Дочинець В. В., Шуплат Т. І. НАСЛІДКИ ВІЙСЬКОХ ДІЙ ДЛЯ ВОДНИХ РЕСУРСІВ УКРАЇНИ //ВПЛИВ ВІЙСЬКОВИХ ДІЙ НА ВОДНІ РЕСУРСИ УКРАЇНИ. – 2023.</w:t>
      </w:r>
    </w:p>
    <w:p w14:paraId="210C3E59"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Николаєв А., Стефурак Д. Вплив та наслідки російського військового вторгнення до україни на екологію. Географічні аспекти просторової організації території, суспільства та збалансованого природокористування: матеріали ІІІ науково-практичної конференції студентів, аспірантів і молодих вчених (Україна, м. Ужгород, 7-9 грудня 2022 р.). Ужгород: ПП Данило С.І., 2022. С. 47-51</w:t>
      </w:r>
    </w:p>
    <w:p w14:paraId="6DC0A9F5"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Пацева І.Г., Алпатова О.М., Демчук Л.І., Кірейцева Г.В., Левицький В.Г. Сучасний стан навколишнього природного середовища в умовах впливу війни. Екологічні науки. 2022. № 4(43). С. 19-22.</w:t>
      </w:r>
    </w:p>
    <w:p w14:paraId="1344FCBD"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Екологічний бюлетень щодо війни в Україні: прибежне та морське середовище. Сeobs.org: веб-сайт. URL: https:// https://ceobs.org/ (дата звернення: 28.02.2023).</w:t>
      </w:r>
    </w:p>
    <w:p w14:paraId="58A0A551"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lastRenderedPageBreak/>
        <w:t>Війна і море: як бойові дії загрожують екосистемам Чорного та Азовського морів. Екодія: веб-сайт. URL: https://ecoaction.org.ua/vijna-imore.htm (дата звернення: 01.03.2023).</w:t>
      </w:r>
    </w:p>
    <w:p w14:paraId="25F2F948"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Коробкова Г. В. Екологічне нормування якості поверхневих вод на прикладі басейну річки Сіверський Донець (в межах Харківської області) : дис. – ступеня канд. геогр. наук: спец. 11.00. 11 «конструктивна географія і раціональне використання природних ресурсів». Харків, 2018, С. 2-6</w:t>
      </w:r>
    </w:p>
    <w:p w14:paraId="7552055C"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Директива Європейского парламенту і ради 2000/60/ЄС від 23 жовтня 2000 року. – Режим доступу:  </w:t>
      </w:r>
      <w:hyperlink r:id="rId26" w:anchor="Text" w:history="1">
        <w:r w:rsidRPr="002B2161">
          <w:rPr>
            <w:rStyle w:val="a6"/>
            <w:rFonts w:ascii="Times New Roman" w:hAnsi="Times New Roman" w:cs="Times New Roman"/>
            <w:sz w:val="28"/>
            <w:szCs w:val="28"/>
            <w:lang w:val="ru-RU"/>
          </w:rPr>
          <w:t>https://zakon.rada.gov.ua/laws/show/994_962#Text</w:t>
        </w:r>
      </w:hyperlink>
    </w:p>
    <w:p w14:paraId="66A4A231"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Водний кодекс України. – Режим доступу: </w:t>
      </w:r>
      <w:hyperlink r:id="rId27" w:history="1">
        <w:r w:rsidRPr="002B2161">
          <w:rPr>
            <w:rStyle w:val="a6"/>
            <w:rFonts w:ascii="Times New Roman" w:hAnsi="Times New Roman" w:cs="Times New Roman"/>
            <w:sz w:val="28"/>
            <w:szCs w:val="28"/>
            <w:lang w:val="ru-RU"/>
          </w:rPr>
          <w:t>https://ips.ligazakon.net/document/view/Z950213?an=266&amp;ed=2003_05_15</w:t>
        </w:r>
      </w:hyperlink>
    </w:p>
    <w:p w14:paraId="54EF10BC"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en-US"/>
        </w:rPr>
      </w:pPr>
      <w:r w:rsidRPr="002B2161">
        <w:rPr>
          <w:rFonts w:ascii="Times New Roman" w:hAnsi="Times New Roman" w:cs="Times New Roman"/>
          <w:sz w:val="28"/>
          <w:szCs w:val="28"/>
          <w:lang w:val="en-US"/>
        </w:rPr>
        <w:t xml:space="preserve">Heinonen P., Herve S. Water quality classification of inland waters in Finland // </w:t>
      </w:r>
      <w:r w:rsidRPr="002B2161">
        <w:rPr>
          <w:rFonts w:ascii="Times New Roman" w:hAnsi="Times New Roman" w:cs="Times New Roman"/>
          <w:sz w:val="28"/>
          <w:szCs w:val="28"/>
          <w:lang w:val="ru-RU"/>
        </w:rPr>
        <w:t>А</w:t>
      </w:r>
      <w:r w:rsidRPr="002B2161">
        <w:rPr>
          <w:rFonts w:ascii="Times New Roman" w:hAnsi="Times New Roman" w:cs="Times New Roman"/>
          <w:sz w:val="28"/>
          <w:szCs w:val="28"/>
          <w:lang w:val="en-US"/>
        </w:rPr>
        <w:t>qua fennica. 1987. Vol. 17, N 2. P. 147–156.</w:t>
      </w:r>
    </w:p>
    <w:p w14:paraId="7261DB74"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en-US"/>
        </w:rPr>
      </w:pPr>
      <w:r w:rsidRPr="002B2161">
        <w:rPr>
          <w:rFonts w:ascii="Times New Roman" w:hAnsi="Times New Roman" w:cs="Times New Roman"/>
          <w:sz w:val="28"/>
          <w:szCs w:val="28"/>
          <w:shd w:val="clear" w:color="auto" w:fill="FFFFFF"/>
        </w:rPr>
        <w:t>Дупляк В., Величко С., Дупляк О. НАСЛІДКИ РУЙНУВАННЯ КАХОВСЬКОГО ВОДОСХОВИЩА ДЛЯ ЗРОШЕННЯ ТА ВОДОПОСТАЧАННЯ ПІВДНЯ УКРАЇНИ //Проблеми водопостачання, водовідведення та гідравліки. – 2023. – №. 44. – С. 19-28.</w:t>
      </w:r>
    </w:p>
    <w:p w14:paraId="2F2CE535"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Руйнування Каховської ГЕС – техногенна, екологічна та соціальна катастрофа. – </w:t>
      </w:r>
      <w:r w:rsidRPr="002B2161">
        <w:rPr>
          <w:rFonts w:ascii="Times New Roman" w:hAnsi="Times New Roman" w:cs="Times New Roman"/>
          <w:sz w:val="28"/>
          <w:szCs w:val="28"/>
        </w:rPr>
        <w:t>Режим доступу</w:t>
      </w:r>
      <w:r w:rsidRPr="002B2161">
        <w:rPr>
          <w:rFonts w:ascii="Times New Roman" w:hAnsi="Times New Roman" w:cs="Times New Roman"/>
          <w:sz w:val="28"/>
          <w:szCs w:val="28"/>
          <w:lang w:val="ru-RU"/>
        </w:rPr>
        <w:t xml:space="preserve">: </w:t>
      </w:r>
      <w:r w:rsidRPr="002B2161">
        <w:rPr>
          <w:rFonts w:ascii="Times New Roman" w:hAnsi="Times New Roman" w:cs="Times New Roman"/>
          <w:sz w:val="28"/>
          <w:szCs w:val="28"/>
          <w:lang w:val="en-US"/>
        </w:rPr>
        <w:t>https</w:t>
      </w:r>
      <w:r w:rsidRPr="002B2161">
        <w:rPr>
          <w:rFonts w:ascii="Times New Roman" w:hAnsi="Times New Roman" w:cs="Times New Roman"/>
          <w:sz w:val="28"/>
          <w:szCs w:val="28"/>
          <w:lang w:val="ru-RU"/>
        </w:rPr>
        <w:t>://</w:t>
      </w:r>
      <w:r w:rsidRPr="002B2161">
        <w:rPr>
          <w:rFonts w:ascii="Times New Roman" w:hAnsi="Times New Roman" w:cs="Times New Roman"/>
          <w:sz w:val="28"/>
          <w:szCs w:val="28"/>
          <w:lang w:val="en-US"/>
        </w:rPr>
        <w:t>nubip</w:t>
      </w:r>
      <w:r w:rsidRPr="002B2161">
        <w:rPr>
          <w:rFonts w:ascii="Times New Roman" w:hAnsi="Times New Roman" w:cs="Times New Roman"/>
          <w:sz w:val="28"/>
          <w:szCs w:val="28"/>
          <w:lang w:val="ru-RU"/>
        </w:rPr>
        <w:t>.</w:t>
      </w:r>
      <w:r w:rsidRPr="002B2161">
        <w:rPr>
          <w:rFonts w:ascii="Times New Roman" w:hAnsi="Times New Roman" w:cs="Times New Roman"/>
          <w:sz w:val="28"/>
          <w:szCs w:val="28"/>
          <w:lang w:val="en-US"/>
        </w:rPr>
        <w:t>edu</w:t>
      </w:r>
      <w:r w:rsidRPr="002B2161">
        <w:rPr>
          <w:rFonts w:ascii="Times New Roman" w:hAnsi="Times New Roman" w:cs="Times New Roman"/>
          <w:sz w:val="28"/>
          <w:szCs w:val="28"/>
          <w:lang w:val="ru-RU"/>
        </w:rPr>
        <w:t>.</w:t>
      </w:r>
      <w:r w:rsidRPr="002B2161">
        <w:rPr>
          <w:rFonts w:ascii="Times New Roman" w:hAnsi="Times New Roman" w:cs="Times New Roman"/>
          <w:sz w:val="28"/>
          <w:szCs w:val="28"/>
          <w:lang w:val="en-US"/>
        </w:rPr>
        <w:t>ua</w:t>
      </w:r>
      <w:r w:rsidRPr="002B2161">
        <w:rPr>
          <w:rFonts w:ascii="Times New Roman" w:hAnsi="Times New Roman" w:cs="Times New Roman"/>
          <w:sz w:val="28"/>
          <w:szCs w:val="28"/>
          <w:lang w:val="ru-RU"/>
        </w:rPr>
        <w:t>/</w:t>
      </w:r>
      <w:r w:rsidRPr="002B2161">
        <w:rPr>
          <w:rFonts w:ascii="Times New Roman" w:hAnsi="Times New Roman" w:cs="Times New Roman"/>
          <w:sz w:val="28"/>
          <w:szCs w:val="28"/>
          <w:lang w:val="en-US"/>
        </w:rPr>
        <w:t>node</w:t>
      </w:r>
      <w:r w:rsidRPr="002B2161">
        <w:rPr>
          <w:rFonts w:ascii="Times New Roman" w:hAnsi="Times New Roman" w:cs="Times New Roman"/>
          <w:sz w:val="28"/>
          <w:szCs w:val="28"/>
          <w:lang w:val="ru-RU"/>
        </w:rPr>
        <w:t xml:space="preserve">/129255 (дата звернення 09.06.2023).  </w:t>
      </w:r>
    </w:p>
    <w:p w14:paraId="6861E3AA"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Ш</w:t>
      </w:r>
      <w:r w:rsidRPr="002B2161">
        <w:rPr>
          <w:rFonts w:ascii="Times New Roman" w:hAnsi="Times New Roman" w:cs="Times New Roman"/>
          <w:sz w:val="28"/>
          <w:szCs w:val="28"/>
          <w:shd w:val="clear" w:color="auto" w:fill="FFFFFF"/>
        </w:rPr>
        <w:t>естопалов В. и др. Підземні води як стратегічний ресурс. – 2005.</w:t>
      </w:r>
    </w:p>
    <w:p w14:paraId="0E67E08E"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П</w:t>
      </w:r>
      <w:r w:rsidRPr="002B2161">
        <w:rPr>
          <w:rFonts w:ascii="Times New Roman" w:hAnsi="Times New Roman" w:cs="Times New Roman"/>
          <w:sz w:val="28"/>
          <w:szCs w:val="28"/>
          <w:shd w:val="clear" w:color="auto" w:fill="FFFFFF"/>
        </w:rPr>
        <w:t>ашков А. Проблеми забруднення поверхневих, підземних і стічних вод та заходи щодо їх ліквідації і запобігання в Україні. – 2011.</w:t>
      </w:r>
    </w:p>
    <w:p w14:paraId="421E5B5D"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Терновська О. І. и др. До питання водозабеспеченості та водопостачання деяких регіонів України та показників якості води. – 2010</w:t>
      </w:r>
    </w:p>
    <w:p w14:paraId="21A3C5F8"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sz w:val="28"/>
          <w:szCs w:val="28"/>
          <w:shd w:val="clear" w:color="auto" w:fill="FFFFFF"/>
        </w:rPr>
        <w:t>Кардаш М. Джерела та шляхи надходження важких металів та фосфатів у гідроекосистеми. – 2016. – С. 21.</w:t>
      </w:r>
    </w:p>
    <w:p w14:paraId="22EE8400"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sz w:val="28"/>
          <w:szCs w:val="28"/>
          <w:shd w:val="clear" w:color="auto" w:fill="FFFFFF"/>
        </w:rPr>
        <w:t>Петрухін А. В., Антонік В. І., Трішина Г. Г. Особливості геохімічних потоків елементів металів у підземних водах навколо ставка-</w:t>
      </w:r>
      <w:r w:rsidRPr="002B2161">
        <w:rPr>
          <w:rFonts w:ascii="Times New Roman" w:hAnsi="Times New Roman" w:cs="Times New Roman"/>
          <w:sz w:val="28"/>
          <w:szCs w:val="28"/>
          <w:shd w:val="clear" w:color="auto" w:fill="FFFFFF"/>
        </w:rPr>
        <w:lastRenderedPageBreak/>
        <w:t>накопичувача шахтних вод б. Свистунова //Збірник наукових праць Науково-дослідного гірничорудного інституту Державного вищого навчального закладу Криворізький національний університет. – 2016. – №. 56. – С. 89.</w:t>
      </w:r>
    </w:p>
    <w:p w14:paraId="334AC3BA"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Запольський А. К., Шумигай І. В. Охорона питних вод від виснаження і забруднення //Агроекологічний журнал. – 2015. – №. 3. – С. 6-7</w:t>
      </w:r>
    </w:p>
    <w:p w14:paraId="5643743C"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Шерстюк Н.П., Доценко Л.В., Сібуль Т.В. Методичні рекомендації з оцінки якості води для господарсько-питного та культурно-побутового використання – 2016. – С.17-18</w:t>
      </w:r>
    </w:p>
    <w:p w14:paraId="74CF0E71"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rPr>
        <w:t>Твердохліб М. М. Дослідження ефективності знезалізнення води в присутності магнетиту та модифікованої магнетитом смоли / М. М. Твердохліб, М. Д. Гомеля// Проблеми водопостачання, водовідведення та гідравліки: Науково-технічний збірник. – К. : КНУБА. – 2017. – Вип. 28. – С. 324 – 332</w:t>
      </w:r>
    </w:p>
    <w:p w14:paraId="4669ED6D"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rPr>
        <w:t>Твердохліб М. М., Гомеля М. Д. Очищення природних вод від сполук заліза з використанням каталітичних завантажень // Екологія, охорона навколишнього середовища та збалансоване природокористування: освіта – наука – виробництво – 2017 : зб. тез доповідей XX Міжнародної науково-практичної конференції, 19-22 квітня 2017 р. – Харків, 2017.</w:t>
      </w:r>
    </w:p>
    <w:p w14:paraId="68C6497C"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sz w:val="28"/>
          <w:szCs w:val="28"/>
          <w:shd w:val="clear" w:color="auto" w:fill="FFFFFF"/>
        </w:rPr>
        <w:t>Кирильчук М. О., Падун А. О. ЕКОЛОГІЧНІ ПОКАЗНИКИ ЯКОСТІ ВОДИ СИСТЕМИ ЦЕНТРАЛІЗОВАНОГО ВОДОПОСТАЧАННЯ //Техногенно-екологічна безпека України: стан та перспективи. – 2018. – С. 99.</w:t>
      </w:r>
    </w:p>
    <w:p w14:paraId="19FE008D"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Балакіна М., Семінська О. ВИКОРИСТАННЯ КОМПОЗИТНОГО МІКРОФІЛЬТРА З ФІЗІОЛОГІЧНО БЕЗПЕЧНИХ МАТЕРІАЛІВ У ДЕФЕРИТИЗАЦІЇ АРТЕЗІАНСЬКОЇ ВОДИ //ПЕРСПЕКТИВИ МАЙБУТНЬОГО ТА РЕАЛІЇ СЬОГОДЕННЯ В ТЕХНОЛОГІЯХ ВОДОПІДГОТОВКИ. – 2022. – С. 37-38.</w:t>
      </w:r>
    </w:p>
    <w:p w14:paraId="4067E748"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Тарасюк Н. А., Кирилюк Л. В., Шелест Я. Л. Мінеральні води Західного Полісся. – 2018. – С.44, 46.</w:t>
      </w:r>
    </w:p>
    <w:p w14:paraId="6D2088A0"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lastRenderedPageBreak/>
        <w:t>Паньків З., Ілясевич О., Малик С. Новоутворення заліза у ґрунтах Львівської області //Вісник Львівського університету. Серія географічна. – 2017. – №. 51. – С. 257.</w:t>
      </w:r>
    </w:p>
    <w:p w14:paraId="1426494E"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Грюк І. Б., Грубінко В. В. Забруднення поверхневих водойм Рівненщини. – 2011. – С. 114-116, 121 – 122.</w:t>
      </w:r>
    </w:p>
    <w:p w14:paraId="1BD6ED76"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Берещук М. Я., Ткачов В. О. Водокористування в умовах сталого розвитку міських поселень: монографія. – 2019. – С. 64-70.</w:t>
      </w:r>
    </w:p>
    <w:p w14:paraId="1F607D38"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Воробієнко А. А., Настека Т. М., Красільнікова Т. М. ЕКОЛОГІЧНА ОЦІНКА СУЧАСНОГО СТАНУ ЯКОСТІ ВОДИ РІЧКИ УЖ В МЕЖАХ МІСТА КОРОСТЕНЬ //Стратегії інноваційного розвитку природничих дисциплін: досвід, проблеми та перспективи: матеріали Всеукраїнської науково-практичної конференції (м. Кропивницький, 22 березня 2018 р.)/гол. ред.. колегії НА Калініченко; ЦДПУ.–Кропивницький, 2018.-237 с. – 2018. – С. 119</w:t>
      </w:r>
    </w:p>
    <w:p w14:paraId="53B08D68"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Титаренко А. В., Гришина Е. О. Вплив вітамінів та мінералів на організм людини //Наукові записки КНТУ. – 2011. – Т. 11. – С. 240-246.</w:t>
      </w:r>
    </w:p>
    <w:p w14:paraId="372DB43C"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Геніш О. В. Перспективні методи очистки води від сполук заліза для котеджних будинків //Студентський вісник НУВГП. – 2015. – №. 1 (3). – С. 7-8.</w:t>
      </w:r>
    </w:p>
    <w:p w14:paraId="6F683963"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Koshliakova T. O. Зміни хімічного складу питних підземних вод м. Києва в процесі експлуатації //Збірник наукових праць Інституту геологічних наук НАН України. – 2011. – Т. 4. – С. 84-85.</w:t>
      </w:r>
    </w:p>
    <w:p w14:paraId="0C6E71C5"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Лавренюк Н. РОЛЬ ФЕРУМУ В ПРИРОДНИХ ВОДАХ //студентського наукового товариства. – 2010. – С. 161.</w:t>
      </w:r>
    </w:p>
    <w:p w14:paraId="040F4E23"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Міхалєва М. С. и др. Шляхи вдосконалення нормування показників якості водних середовищ //Восточно-европейский журнал передовых технологий. – 2008. – Т. 2. – №. 3 (32). – С. 34-37</w:t>
      </w:r>
    </w:p>
    <w:p w14:paraId="5A3557B3"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sz w:val="28"/>
          <w:szCs w:val="28"/>
        </w:rPr>
        <w:t>ДСНиП 2.2.4-171-10 «Якість питної води. Гігієнічні вимоги до води, призначеної для споживання людиною»</w:t>
      </w:r>
    </w:p>
    <w:p w14:paraId="4B7256B4"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lastRenderedPageBreak/>
        <w:t>Мокієнко А. В., Мокиенко А. В. Нормування якості води: старі проблеми і нові виклики. – 2022.</w:t>
      </w:r>
    </w:p>
    <w:p w14:paraId="7C7507B6"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Ставніченко П. В. и др. Наукове обґрунтування гранично допустимої концентрації цифлуфенаміду у воді водойм господарсько-питного та культурно-побутового призначення огляди //Медична наука України. – 2017. – №. 13,№ 1-2. – С. 93-97.</w:t>
      </w:r>
    </w:p>
    <w:p w14:paraId="30B5C688"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rPr>
        <w:t>ДСТУ 7525:2014. Вода питна. Вимоги та методи контролювання якості. К.: Мінекономрозвитку України. 2014. 25 с.</w:t>
      </w:r>
    </w:p>
    <w:p w14:paraId="488E1B29"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Хільчевський В. К. Моніторинг вод в Україні: методи оцінювання якості води для різних цілей у зв’язку зі змінами нормативної бази (2014-2021 рр.) //Гідрологія, гідрохімія і гідроекологія. – 2021. – №. 3. – С. 12-14.</w:t>
      </w:r>
    </w:p>
    <w:p w14:paraId="0EB4BFE0"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sz w:val="28"/>
          <w:szCs w:val="28"/>
          <w:shd w:val="clear" w:color="auto" w:fill="FFFFFF"/>
        </w:rPr>
        <w:t>Сердюк О. В. Правові засади використання підземних вод //Дисертація канд. юрид. наук. – 2014. – Т. 12. – №. 06.</w:t>
      </w:r>
    </w:p>
    <w:p w14:paraId="4731AEE5"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Осадча Н. М., Набиванець Ю. Б., Яцюк М. В. Аналіз оцінки якості води в Україні та основні завдання її адаптації до Європейського законодавства //Наукові праці Українського науково-дослідного гідрометеорологічного інституту. – 2013. – №. 265. – С. 46-53.</w:t>
      </w:r>
    </w:p>
    <w:p w14:paraId="580F5BB6"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Завійський Ю. АНТИОКСИДАНТИ І АНТИОКСИДАНТНА СИСТЕМА ОРГАНІЗМУ ЛЮДИНИ //вчинків. 99 (Лао Цзи). – С. 184.</w:t>
      </w:r>
    </w:p>
    <w:p w14:paraId="603E2AC2"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Титаренко А. В., Гришина Е. О. Вплив вітамінів та мінералів на організм людини //Наукові записки КНТУ. – 2011. – Т. 11. – С. 240-246.</w:t>
      </w:r>
    </w:p>
    <w:p w14:paraId="4BFB45EB"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Білецька А. О., Стрижак Д. О. Біологічна роль феруму. – 2023. – С. 4.</w:t>
      </w:r>
    </w:p>
    <w:p w14:paraId="01B6225D"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Попович М. Ю., Рішко М. В. Актуальність та методи діагностики залізодефіцитної анемії в умовах високогір’я Закарпаття //Науковий вісник Ужгородського університету. Серія Медицина. – 2020. – Т. 62. – №. 2. – С. 57-61.</w:t>
      </w:r>
    </w:p>
    <w:p w14:paraId="43510308" w14:textId="77777777"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t>Марушко Ю. В. Мікроелементи та стан імунітету в дітей //Актуальная инфектология. – 2013. – №. 1 (1). – С. 49.</w:t>
      </w:r>
    </w:p>
    <w:p w14:paraId="15EE1B0F" w14:textId="14E3EDB5" w:rsidR="009F4B2D" w:rsidRPr="002B2161" w:rsidRDefault="009F4B2D"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shd w:val="clear" w:color="auto" w:fill="FFFFFF"/>
        </w:rPr>
        <w:lastRenderedPageBreak/>
        <w:t>Кондратюк С. Є., Геллер О. Л. Метали і людський організм //Металознавство та обробка металів. – 2011. – №. 3. – С. 57-64.</w:t>
      </w:r>
    </w:p>
    <w:p w14:paraId="0722FD04" w14:textId="04118674" w:rsidR="004E4726" w:rsidRPr="002B2161" w:rsidRDefault="004E4726"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0027038F" w:rsidRPr="002B2161">
        <w:rPr>
          <w:rFonts w:ascii="Times New Roman" w:hAnsi="Times New Roman" w:cs="Times New Roman"/>
          <w:color w:val="222222"/>
          <w:sz w:val="28"/>
          <w:szCs w:val="28"/>
          <w:shd w:val="clear" w:color="auto" w:fill="FFFFFF"/>
        </w:rPr>
        <w:t>Кравченко О. В., Панченко О. С. Оцінка ролі біологічних процесів у традиційних методах знезалізнення та деманганації води //Вісник Національного університету «Львівська політехніка». Серія: Хімія, технологія речовин та їх застосування. – 2016. – Т. 1. – №. 841. – С. 20-25.</w:t>
      </w:r>
    </w:p>
    <w:p w14:paraId="2F5FC93D" w14:textId="4D776DA1" w:rsidR="0027038F" w:rsidRPr="002B2161" w:rsidRDefault="0027038F"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color w:val="222222"/>
          <w:sz w:val="28"/>
          <w:szCs w:val="28"/>
          <w:shd w:val="clear" w:color="auto" w:fill="FFFFFF"/>
        </w:rPr>
        <w:t xml:space="preserve"> Орлов В. О. Знезалізнення підземних вод спрощеною аерацією та фільтруванням. – НУВГП, 2008. – С. 4 – 8, 14 – 16.</w:t>
      </w:r>
    </w:p>
    <w:p w14:paraId="79B5907A" w14:textId="1F9C810A" w:rsidR="0027038F" w:rsidRPr="002B2161" w:rsidRDefault="0027038F"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color w:val="222222"/>
          <w:sz w:val="28"/>
          <w:szCs w:val="28"/>
          <w:shd w:val="clear" w:color="auto" w:fill="FFFFFF"/>
        </w:rPr>
        <w:t>Міхалєва М., Столярчук П. Проблеми нормування якості водних середовищ, стічних вод, апаратне і метрологічне забезпечення системи гідромоніторингу. – 2008.</w:t>
      </w:r>
    </w:p>
    <w:p w14:paraId="520F2876" w14:textId="0DBE1DD2" w:rsidR="0027038F" w:rsidRPr="002B2161" w:rsidRDefault="0027038F"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color w:val="222222"/>
          <w:sz w:val="28"/>
          <w:szCs w:val="28"/>
          <w:shd w:val="clear" w:color="auto" w:fill="FFFFFF"/>
        </w:rPr>
        <w:t>Антонюк В. А. Дослідження та аналіз методів знезалізнення і деманганації води. – 2021. – С. 33 – 43.</w:t>
      </w:r>
    </w:p>
    <w:p w14:paraId="518AB969" w14:textId="4DE33465" w:rsidR="0027038F" w:rsidRPr="002B2161" w:rsidRDefault="0027038F"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color w:val="222222"/>
          <w:sz w:val="28"/>
          <w:szCs w:val="28"/>
          <w:shd w:val="clear" w:color="auto" w:fill="FFFFFF"/>
        </w:rPr>
        <w:t>Орлов В. О. и др. Технологія знезалізнення води для питних потреб.</w:t>
      </w:r>
    </w:p>
    <w:p w14:paraId="205DDAD7" w14:textId="1AE41814" w:rsidR="0027038F" w:rsidRPr="002B2161" w:rsidRDefault="0027038F"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color w:val="222222"/>
          <w:sz w:val="28"/>
          <w:szCs w:val="28"/>
          <w:shd w:val="clear" w:color="auto" w:fill="FFFFFF"/>
        </w:rPr>
        <w:t>Квартенко О. М. Інтенсифікація безреагентних методів знезалізнення підземних вод //Інтернет–конференції ХНУМГ ім. ОМ Бекетова. – 2016.</w:t>
      </w:r>
    </w:p>
    <w:p w14:paraId="3B7C803F" w14:textId="0C8276EA" w:rsidR="0027038F" w:rsidRPr="002B2161" w:rsidRDefault="0027038F"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color w:val="222222"/>
          <w:sz w:val="28"/>
          <w:szCs w:val="28"/>
          <w:shd w:val="clear" w:color="auto" w:fill="FFFFFF"/>
        </w:rPr>
        <w:t>Нездоровін В. МЕТОДИ ОЧИСТКИ СТІЧНИХ ВОД: ПЕРСПЕКТИВИ //Scientific Collection «InterConf». – 2022. – №. 120. – С. 223-226.</w:t>
      </w:r>
    </w:p>
    <w:p w14:paraId="04189AF5" w14:textId="0FC5593F" w:rsidR="0027038F" w:rsidRPr="002B2161" w:rsidRDefault="0027038F"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color w:val="222222"/>
          <w:sz w:val="28"/>
          <w:szCs w:val="28"/>
          <w:shd w:val="clear" w:color="auto" w:fill="FFFFFF"/>
        </w:rPr>
        <w:t>Комлева Ю. В. АНАЛІЗ РІЗНИХ МЕТОДІВ ДООЧИЩЕННЯ ПИТНОЇ ВОДИ //Редакційна колегія.</w:t>
      </w:r>
    </w:p>
    <w:p w14:paraId="20FD8128" w14:textId="115EDE95" w:rsidR="0027038F" w:rsidRPr="002B2161" w:rsidRDefault="0027038F"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sz w:val="28"/>
          <w:szCs w:val="28"/>
          <w:lang w:val="ru-RU"/>
        </w:rPr>
        <w:t xml:space="preserve"> </w:t>
      </w:r>
      <w:r w:rsidRPr="002B2161">
        <w:rPr>
          <w:rFonts w:ascii="Times New Roman" w:hAnsi="Times New Roman" w:cs="Times New Roman"/>
          <w:color w:val="222222"/>
          <w:sz w:val="28"/>
          <w:szCs w:val="28"/>
          <w:shd w:val="clear" w:color="auto" w:fill="FFFFFF"/>
        </w:rPr>
        <w:t>Сотник В. С. ПРОБЛЕМИ ЗАХИСТУ ДОВКІЛЛЯ //Редакційна колегія. – 2020. – С. 68.Б</w:t>
      </w:r>
    </w:p>
    <w:p w14:paraId="7F8DB2B2" w14:textId="451E27CA" w:rsidR="0027038F"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color w:val="222222"/>
          <w:sz w:val="28"/>
          <w:szCs w:val="28"/>
          <w:shd w:val="clear" w:color="auto" w:fill="FFFFFF"/>
        </w:rPr>
        <w:t xml:space="preserve"> Бондаренко, Н. В. Методи знезалізнення води з підземного джерела. – С. 161-162.</w:t>
      </w:r>
    </w:p>
    <w:p w14:paraId="3E9EC53B" w14:textId="3CDBC815" w:rsidR="0027038F"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color w:val="222222"/>
          <w:sz w:val="28"/>
          <w:szCs w:val="28"/>
          <w:shd w:val="clear" w:color="auto" w:fill="FFFFFF"/>
        </w:rPr>
        <w:t xml:space="preserve"> </w:t>
      </w:r>
      <w:r w:rsidRPr="002B2161">
        <w:rPr>
          <w:rFonts w:ascii="Times New Roman" w:hAnsi="Times New Roman" w:cs="Times New Roman"/>
          <w:sz w:val="28"/>
          <w:szCs w:val="28"/>
        </w:rPr>
        <w:t xml:space="preserve">Поварова Ю.Р., Трус І.М., Гомеля М.Д. Розробка технології знезалізнення підземних вод. V Всеукраїнська наукова конференція студентів </w:t>
      </w:r>
      <w:r w:rsidRPr="002B2161">
        <w:rPr>
          <w:rFonts w:ascii="Times New Roman" w:hAnsi="Times New Roman" w:cs="Times New Roman"/>
          <w:sz w:val="28"/>
          <w:szCs w:val="28"/>
        </w:rPr>
        <w:lastRenderedPageBreak/>
        <w:t>«Наукова Україна» (27–28 травня 2019 р.): збірник статей. Дніпро: Акцент ПП, 2019. – С. 132–134.</w:t>
      </w:r>
    </w:p>
    <w:p w14:paraId="29206CD5" w14:textId="1E9CC365" w:rsidR="0027038F"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lang w:val="ru-RU"/>
        </w:rPr>
      </w:pPr>
      <w:r w:rsidRPr="002B2161">
        <w:rPr>
          <w:rFonts w:ascii="Times New Roman" w:hAnsi="Times New Roman" w:cs="Times New Roman"/>
          <w:color w:val="222222"/>
          <w:sz w:val="28"/>
          <w:szCs w:val="28"/>
          <w:shd w:val="clear" w:color="auto" w:fill="FFFFFF"/>
        </w:rPr>
        <w:t xml:space="preserve"> Орлов В. О., Мартинов С. Ю. Аераційні методи знезалізнення води //Вода і водоочисні технології. Науково-технічні вісті. – 2011. – №. 2. – С. 42-52</w:t>
      </w:r>
      <w:r w:rsidR="0027038F" w:rsidRPr="002B2161">
        <w:rPr>
          <w:rFonts w:ascii="Times New Roman" w:hAnsi="Times New Roman" w:cs="Times New Roman"/>
          <w:color w:val="222222"/>
          <w:sz w:val="28"/>
          <w:szCs w:val="28"/>
          <w:shd w:val="clear" w:color="auto" w:fill="FFFFFF"/>
        </w:rPr>
        <w:t>.</w:t>
      </w:r>
    </w:p>
    <w:p w14:paraId="01351795" w14:textId="62A538B0" w:rsidR="0027038F"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lang w:val="ru-RU"/>
        </w:rPr>
        <w:t xml:space="preserve"> </w:t>
      </w:r>
      <w:r w:rsidRPr="002B2161">
        <w:rPr>
          <w:rFonts w:ascii="Times New Roman" w:hAnsi="Times New Roman" w:cs="Times New Roman"/>
          <w:color w:val="222222"/>
          <w:sz w:val="28"/>
          <w:szCs w:val="28"/>
          <w:shd w:val="clear" w:color="auto" w:fill="FFFFFF"/>
        </w:rPr>
        <w:t xml:space="preserve">Червецова В. и др. Огляд деяких сучасних технологій водоочищення //Тези доповідей </w:t>
      </w:r>
      <w:r w:rsidRPr="002B2161">
        <w:rPr>
          <w:rFonts w:ascii="Times New Roman" w:eastAsia="MS Gothic" w:hAnsi="Times New Roman" w:cs="Times New Roman"/>
          <w:color w:val="222222"/>
          <w:sz w:val="28"/>
          <w:szCs w:val="28"/>
          <w:shd w:val="clear" w:color="auto" w:fill="FFFFFF"/>
        </w:rPr>
        <w:t>Ⅰ</w:t>
      </w:r>
      <w:r w:rsidRPr="002B2161">
        <w:rPr>
          <w:rFonts w:ascii="Times New Roman" w:hAnsi="Times New Roman" w:cs="Times New Roman"/>
          <w:color w:val="222222"/>
          <w:sz w:val="28"/>
          <w:szCs w:val="28"/>
          <w:shd w:val="clear" w:color="auto" w:fill="FFFFFF"/>
        </w:rPr>
        <w:t xml:space="preserve"> Міжнародної науково-технічної конференції „Якість води: біомедичні, технологічні, агропромислові і екологічні аспекти “. – 2021. – С. 12-13.</w:t>
      </w:r>
    </w:p>
    <w:p w14:paraId="777CA5DB" w14:textId="44CFACAF" w:rsidR="002B2161"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color w:val="222222"/>
          <w:sz w:val="28"/>
          <w:szCs w:val="28"/>
          <w:shd w:val="clear" w:color="auto" w:fill="FFFFFF"/>
        </w:rPr>
        <w:t xml:space="preserve"> Литвиненко О. А., Некоз О. І., Пащенко Б. С. Інтенсифікація технології водоочищення для харчових підприємств. – 2016.</w:t>
      </w:r>
    </w:p>
    <w:p w14:paraId="6E2082D3" w14:textId="2391FBAD" w:rsidR="002B2161"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rPr>
        <w:t xml:space="preserve"> </w:t>
      </w:r>
      <w:r w:rsidRPr="002B2161">
        <w:rPr>
          <w:rFonts w:ascii="Times New Roman" w:hAnsi="Times New Roman" w:cs="Times New Roman"/>
          <w:color w:val="222222"/>
          <w:sz w:val="28"/>
          <w:szCs w:val="28"/>
          <w:shd w:val="clear" w:color="auto" w:fill="FFFFFF"/>
        </w:rPr>
        <w:t>Квартенко О. М. Шляхи інтенсифікації методів реагентного знезалізнення підземних вод //Вісник Одеської державної академії будівництва та архітектури. – 2015. – №. 59. – С. 56-63.</w:t>
      </w:r>
    </w:p>
    <w:p w14:paraId="3270E44E" w14:textId="1C618705" w:rsidR="002B2161"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rPr>
        <w:t xml:space="preserve"> </w:t>
      </w:r>
      <w:r w:rsidRPr="002B2161">
        <w:rPr>
          <w:rFonts w:ascii="Times New Roman" w:hAnsi="Times New Roman" w:cs="Times New Roman"/>
          <w:color w:val="222222"/>
          <w:sz w:val="28"/>
          <w:szCs w:val="28"/>
          <w:shd w:val="clear" w:color="auto" w:fill="FFFFFF"/>
        </w:rPr>
        <w:t>Іваненко В. С., Курепін В. М. Захист водних ресурсів та джерел водопостачання. – 2022.</w:t>
      </w:r>
    </w:p>
    <w:p w14:paraId="64857D51" w14:textId="5D41C858" w:rsidR="002B2161"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rPr>
        <w:t xml:space="preserve"> </w:t>
      </w:r>
      <w:r w:rsidRPr="002B2161">
        <w:rPr>
          <w:rFonts w:ascii="Times New Roman" w:hAnsi="Times New Roman" w:cs="Times New Roman"/>
          <w:color w:val="222222"/>
          <w:sz w:val="28"/>
          <w:szCs w:val="28"/>
          <w:shd w:val="clear" w:color="auto" w:fill="FFFFFF"/>
        </w:rPr>
        <w:t>НИЗЬКИХ З. ДОЦІЛЬНІСТЬ ЗАСТОСУВАННЯ КАТІОНІТІВ ДЛЯ ЗНЕЗАЛІЗНЕННЯ ПРИРОДНИХ ВОД ПРИ НИЗЬКИХ КОНЦЕНТРАЦІЯХ ЗАЛІЗА //VІІ Всеукраїнська науково-практична конференція молодих учених, аспірантів і студентів «Вода в харчовій промисловості». – 2016. – С. 56.</w:t>
      </w:r>
    </w:p>
    <w:p w14:paraId="5C22FD6B" w14:textId="0422BD02" w:rsidR="002B2161" w:rsidRPr="002B2161" w:rsidRDefault="002B2161" w:rsidP="00D2534C">
      <w:pPr>
        <w:pStyle w:val="a4"/>
        <w:numPr>
          <w:ilvl w:val="0"/>
          <w:numId w:val="3"/>
        </w:numPr>
        <w:spacing w:after="0" w:line="360" w:lineRule="auto"/>
        <w:ind w:left="0" w:firstLine="709"/>
        <w:jc w:val="both"/>
        <w:rPr>
          <w:rFonts w:ascii="Times New Roman" w:hAnsi="Times New Roman" w:cs="Times New Roman"/>
          <w:sz w:val="28"/>
          <w:szCs w:val="28"/>
        </w:rPr>
      </w:pPr>
      <w:r w:rsidRPr="002B2161">
        <w:rPr>
          <w:rFonts w:ascii="Times New Roman" w:hAnsi="Times New Roman" w:cs="Times New Roman"/>
          <w:color w:val="222222"/>
          <w:sz w:val="28"/>
          <w:szCs w:val="28"/>
          <w:shd w:val="clear" w:color="auto" w:fill="FFFFFF"/>
        </w:rPr>
        <w:t xml:space="preserve"> </w:t>
      </w:r>
      <w:r w:rsidRPr="002B2161">
        <w:rPr>
          <w:rFonts w:ascii="Times New Roman" w:hAnsi="Times New Roman" w:cs="Times New Roman"/>
          <w:sz w:val="28"/>
          <w:szCs w:val="28"/>
        </w:rPr>
        <w:t xml:space="preserve"> </w:t>
      </w:r>
      <w:r w:rsidRPr="002B2161">
        <w:rPr>
          <w:rFonts w:ascii="Times New Roman" w:hAnsi="Times New Roman" w:cs="Times New Roman"/>
          <w:color w:val="333333"/>
          <w:sz w:val="28"/>
          <w:szCs w:val="28"/>
          <w:shd w:val="clear" w:color="auto" w:fill="FFFFFF"/>
        </w:rPr>
        <w:t xml:space="preserve">Твердохліб, М. М. Інтенсифікація процесів очищення води від сполук заліза та марганцю : дис. … канд. техн. наук : 21.06.01 – екологічна безпека технічні науки / Твердохліб Марія Миколаївна. – Київ, 2019. </w:t>
      </w:r>
    </w:p>
    <w:p w14:paraId="4560E3B0" w14:textId="6BA66555" w:rsidR="002B2161" w:rsidRPr="002B2161" w:rsidRDefault="002B2161" w:rsidP="00D2534C">
      <w:pPr>
        <w:pStyle w:val="a4"/>
        <w:numPr>
          <w:ilvl w:val="0"/>
          <w:numId w:val="3"/>
        </w:numPr>
        <w:spacing w:after="0" w:line="360" w:lineRule="auto"/>
        <w:ind w:left="0" w:firstLine="709"/>
        <w:jc w:val="both"/>
        <w:rPr>
          <w:rFonts w:ascii="Times New Roman" w:hAnsi="Times New Roman" w:cs="Times New Roman"/>
          <w:sz w:val="28"/>
          <w:szCs w:val="28"/>
        </w:rPr>
      </w:pPr>
      <w:r w:rsidRPr="002B2161">
        <w:rPr>
          <w:rFonts w:ascii="Times New Roman" w:hAnsi="Times New Roman" w:cs="Times New Roman"/>
          <w:sz w:val="28"/>
          <w:szCs w:val="28"/>
        </w:rPr>
        <w:t xml:space="preserve"> Гомеля М. Д. Дослідження ефективності очищення води від сполук заліза за допомогою модифікованих фільтрувальних завантажень / М. Д. Гомеля, М. М. Твердохліб // Східно-Європейський журнал передових технологій. – 2016. – Вип. 2, № 10(80). – С. 47 – 52. </w:t>
      </w:r>
    </w:p>
    <w:p w14:paraId="5FEBB39D" w14:textId="66DDC858" w:rsidR="002B2161"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rPr>
        <w:t xml:space="preserve"> Твердохліб М. М. Дослідження динаміки процесу очищення води від сполук заліза на каталітичному фільтрі / М. М. Твердохліб, М. Д. Гомеля </w:t>
      </w:r>
      <w:r w:rsidRPr="002B2161">
        <w:rPr>
          <w:rFonts w:ascii="Times New Roman" w:hAnsi="Times New Roman" w:cs="Times New Roman"/>
          <w:sz w:val="28"/>
          <w:szCs w:val="28"/>
        </w:rPr>
        <w:lastRenderedPageBreak/>
        <w:t>// Вчені записки ТНУ імені В.І. Вернадського. Серія Технічні науки. – 2018. – Том 29(68). – № 6. – С. 87 – 91</w:t>
      </w:r>
    </w:p>
    <w:p w14:paraId="655BD074" w14:textId="37F8083B" w:rsidR="002B2161"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rPr>
        <w:t xml:space="preserve"> Твердохліб М. М. Знезалізнення води за допомогою суміші іонообмінних матеріалів / М. М. Твердохліб, М. Д. Гомеля // Науково-практичний журнал «Екологічні науки». – 2019. – №24. – С. 40 – 52.</w:t>
      </w:r>
    </w:p>
    <w:p w14:paraId="41608917" w14:textId="5E997247" w:rsidR="002B2161"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rPr>
        <w:t xml:space="preserve"> Гомеля М. Д. Знезалізнення природних вод в присутності іонів жорсткості / М. Д. Гомеля, Г. Г. Трохименко, М. М. Твердохліб // Екологічна безпека та природокористування: Зб. наук. праць. – 2015. – № 4(20). – С.57 – 62.</w:t>
      </w:r>
    </w:p>
    <w:p w14:paraId="3FC2089A" w14:textId="33ADF75D" w:rsidR="002B2161"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rPr>
        <w:t xml:space="preserve"> Знезалізнення підземних вод для питних цілей [монографія] / В.О. Орлов, О.М. Квартенко, С.Ю. Мартинов, Ю.І. Гордієнко. – Рівне: УДУВГП, 2003.</w:t>
      </w:r>
    </w:p>
    <w:p w14:paraId="33F78021" w14:textId="1C4562D5" w:rsidR="002B2161"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rPr>
        <w:t xml:space="preserve"> </w:t>
      </w:r>
      <w:r w:rsidRPr="002B2161">
        <w:rPr>
          <w:rFonts w:ascii="Times New Roman" w:hAnsi="Times New Roman" w:cs="Times New Roman"/>
          <w:color w:val="222222"/>
          <w:sz w:val="28"/>
          <w:szCs w:val="28"/>
          <w:shd w:val="clear" w:color="auto" w:fill="FFFFFF"/>
        </w:rPr>
        <w:t>Твердохліб М. М., Гомеля М. Д. СОРБЦІЙНО-КАТАЛІТИЧНЕ ОЧИЩЕННЯ ВОДИ ВІД СПОЛУК МАРГАНЦЮ //ВЧЕНІ ЗАПИСКИ. – 2019.</w:t>
      </w:r>
    </w:p>
    <w:p w14:paraId="2CED5554" w14:textId="365796BB" w:rsidR="002B2161"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rPr>
        <w:t xml:space="preserve"> </w:t>
      </w:r>
      <w:r w:rsidRPr="002B2161">
        <w:rPr>
          <w:rFonts w:ascii="Times New Roman" w:hAnsi="Times New Roman" w:cs="Times New Roman"/>
          <w:color w:val="222222"/>
          <w:sz w:val="28"/>
          <w:szCs w:val="28"/>
          <w:shd w:val="clear" w:color="auto" w:fill="FFFFFF"/>
        </w:rPr>
        <w:t>Роганов І. А. Вихрострумовий пристрій для дослідження окислених металевих конструкцій. – 2021. – С. 72.</w:t>
      </w:r>
    </w:p>
    <w:p w14:paraId="593E456B" w14:textId="64174B1E" w:rsidR="002B2161" w:rsidRPr="002B2161"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rPr>
        <w:t xml:space="preserve"> </w:t>
      </w:r>
      <w:r w:rsidRPr="002B2161">
        <w:rPr>
          <w:rFonts w:ascii="Times New Roman" w:hAnsi="Times New Roman" w:cs="Times New Roman"/>
          <w:color w:val="222222"/>
          <w:sz w:val="28"/>
          <w:szCs w:val="28"/>
          <w:shd w:val="clear" w:color="auto" w:fill="FFFFFF"/>
        </w:rPr>
        <w:t>Волошин М. М., Владимирова В. М. СУЧАСНІ МЕТОДИ ОЧИЩЕННЯ ВОДИ //Сучасні технології та досягнення інженерних наук в галузі гідротехнічного будівництва та водної інженерії: зб. наук. пр.–Херсон: ХДАЕУ, 2021.-Вип. 3.–199 с. Modern technologies and achievements of engineering sciences in the field of hydraulic engineering construction and water engineering: a collection of scientific works. 3rd issue.-. – 2021. – С. 192.</w:t>
      </w:r>
    </w:p>
    <w:p w14:paraId="5A767A68" w14:textId="15D82913" w:rsidR="00AC56BD" w:rsidRPr="00AC56BD" w:rsidRDefault="002B2161" w:rsidP="00D2534C">
      <w:pPr>
        <w:pStyle w:val="a4"/>
        <w:numPr>
          <w:ilvl w:val="0"/>
          <w:numId w:val="3"/>
        </w:numPr>
        <w:spacing w:after="0" w:line="360" w:lineRule="auto"/>
        <w:ind w:left="0" w:firstLine="709"/>
        <w:contextualSpacing w:val="0"/>
        <w:jc w:val="both"/>
        <w:rPr>
          <w:rFonts w:ascii="Times New Roman" w:hAnsi="Times New Roman" w:cs="Times New Roman"/>
          <w:sz w:val="28"/>
          <w:szCs w:val="28"/>
        </w:rPr>
      </w:pPr>
      <w:r w:rsidRPr="002B2161">
        <w:rPr>
          <w:rFonts w:ascii="Times New Roman" w:hAnsi="Times New Roman" w:cs="Times New Roman"/>
          <w:sz w:val="28"/>
          <w:szCs w:val="28"/>
        </w:rPr>
        <w:t xml:space="preserve"> </w:t>
      </w:r>
      <w:r w:rsidRPr="002B2161">
        <w:rPr>
          <w:rFonts w:ascii="Times New Roman" w:hAnsi="Times New Roman" w:cs="Times New Roman"/>
          <w:color w:val="222222"/>
          <w:sz w:val="28"/>
          <w:szCs w:val="28"/>
          <w:shd w:val="clear" w:color="auto" w:fill="FFFFFF"/>
        </w:rPr>
        <w:t>МАГНЕТИТОМ В. С. М. ОЧИЩЕННЯ ПРИРОДНИХ ВОД ВІД СПОЛУК ЗАЛІЗА ПРИ ВИКОРИСТАННІ СОРБЕНТУ МОДИФІКОВАНОГО МАГНЕТИТОМ ММ Твердохліб, асп., МД Гомеля, д. т. н., проф //Регіональні проблеми охорони довкілля. Матеріали Міжнародної наукової конференції молодих вчених. Одеса: ТЕС, 2018.–258 с. – С. 213.</w:t>
      </w:r>
    </w:p>
    <w:p w14:paraId="5C41E00C" w14:textId="77777777" w:rsidR="00AC56BD" w:rsidRPr="00767843" w:rsidRDefault="00AC56BD" w:rsidP="00D2534C">
      <w:pPr>
        <w:numPr>
          <w:ilvl w:val="0"/>
          <w:numId w:val="3"/>
        </w:numPr>
        <w:spacing w:after="0" w:line="360" w:lineRule="auto"/>
        <w:ind w:left="0" w:firstLine="709"/>
        <w:contextualSpacing/>
        <w:jc w:val="both"/>
        <w:rPr>
          <w:rFonts w:ascii="Times New Roman" w:hAnsi="Times New Roman" w:cs="Times New Roman"/>
          <w:sz w:val="28"/>
          <w:szCs w:val="28"/>
        </w:rPr>
      </w:pPr>
      <w:bookmarkStart w:id="17" w:name="_Hlk154879227"/>
      <w:r w:rsidRPr="00767843">
        <w:rPr>
          <w:rFonts w:ascii="Times New Roman" w:hAnsi="Times New Roman" w:cs="Times New Roman"/>
          <w:sz w:val="28"/>
          <w:szCs w:val="28"/>
          <w:lang w:val="ru-RU"/>
        </w:rPr>
        <w:t xml:space="preserve">Маркетинг стартап-проектів [Електронний ресурс] : навчальний посібник для усіх спеціальностей другого освітнього ступеню «магістр» / С. </w:t>
      </w:r>
      <w:r w:rsidRPr="00767843">
        <w:rPr>
          <w:rFonts w:ascii="Times New Roman" w:hAnsi="Times New Roman" w:cs="Times New Roman"/>
          <w:sz w:val="28"/>
          <w:szCs w:val="28"/>
          <w:lang w:val="ru-RU"/>
        </w:rPr>
        <w:lastRenderedPageBreak/>
        <w:t xml:space="preserve">О. Солнцев, О. В. Зозульов, Н. В. Юдіна, Т. О. Царьова, Н. В. Язвінська ; за заг. ред. </w:t>
      </w:r>
      <w:r w:rsidRPr="00767843">
        <w:rPr>
          <w:rFonts w:ascii="Times New Roman" w:hAnsi="Times New Roman" w:cs="Times New Roman"/>
          <w:sz w:val="28"/>
          <w:szCs w:val="28"/>
        </w:rPr>
        <w:t xml:space="preserve">С.О. Солнцева ; КПІ ім. Ігоря Сікорського. – Електронні текстові данні (1 файл: 3,2 Мбайт). – Київ : КПІ ім. Ігоря Сікорського, 2019. – 218 с. URL : </w:t>
      </w:r>
      <w:hyperlink r:id="rId28" w:history="1">
        <w:r w:rsidRPr="00767843">
          <w:rPr>
            <w:rStyle w:val="a6"/>
            <w:rFonts w:ascii="Times New Roman" w:hAnsi="Times New Roman" w:cs="Times New Roman"/>
            <w:color w:val="auto"/>
            <w:sz w:val="28"/>
            <w:szCs w:val="28"/>
          </w:rPr>
          <w:t>http://ela.kpi.ua/handle/123456789/27437</w:t>
        </w:r>
      </w:hyperlink>
    </w:p>
    <w:p w14:paraId="663D1FBF" w14:textId="77777777" w:rsidR="00AC56BD" w:rsidRPr="00767843" w:rsidRDefault="00AC56BD" w:rsidP="00D2534C">
      <w:pPr>
        <w:numPr>
          <w:ilvl w:val="0"/>
          <w:numId w:val="3"/>
        </w:numPr>
        <w:spacing w:after="0" w:line="360" w:lineRule="auto"/>
        <w:ind w:left="0" w:firstLine="709"/>
        <w:contextualSpacing/>
        <w:jc w:val="both"/>
        <w:rPr>
          <w:rFonts w:ascii="Times New Roman" w:hAnsi="Times New Roman" w:cs="Times New Roman"/>
          <w:sz w:val="28"/>
          <w:szCs w:val="28"/>
          <w:lang w:val="nb-NO"/>
        </w:rPr>
      </w:pPr>
      <w:r w:rsidRPr="00767843">
        <w:rPr>
          <w:rFonts w:ascii="Times New Roman" w:hAnsi="Times New Roman" w:cs="Times New Roman"/>
          <w:spacing w:val="-4"/>
          <w:sz w:val="28"/>
          <w:szCs w:val="28"/>
          <w:lang w:val="ru-RU"/>
        </w:rPr>
        <w:t>Розроблення стартап-проекту [Електронний ресурс]</w:t>
      </w:r>
      <w:proofErr w:type="gramStart"/>
      <w:r w:rsidRPr="00767843">
        <w:rPr>
          <w:rFonts w:ascii="Times New Roman" w:hAnsi="Times New Roman" w:cs="Times New Roman"/>
          <w:spacing w:val="-4"/>
          <w:sz w:val="28"/>
          <w:szCs w:val="28"/>
          <w:lang w:val="ru-RU"/>
        </w:rPr>
        <w:t xml:space="preserve"> :</w:t>
      </w:r>
      <w:proofErr w:type="gramEnd"/>
      <w:r w:rsidRPr="00767843">
        <w:rPr>
          <w:rFonts w:ascii="Times New Roman" w:hAnsi="Times New Roman" w:cs="Times New Roman"/>
          <w:spacing w:val="-4"/>
          <w:sz w:val="28"/>
          <w:szCs w:val="28"/>
          <w:lang w:val="ru-RU"/>
        </w:rPr>
        <w:t xml:space="preserve"> Методичні рекомендації до виконання </w:t>
      </w:r>
      <w:r w:rsidRPr="00767843">
        <w:rPr>
          <w:rFonts w:ascii="Times New Roman" w:hAnsi="Times New Roman" w:cs="Times New Roman"/>
          <w:sz w:val="28"/>
          <w:szCs w:val="28"/>
          <w:lang w:val="ru-RU"/>
        </w:rPr>
        <w:t>розділу магістерських дисертацій для студентів інженерних спеціальностей</w:t>
      </w:r>
      <w:proofErr w:type="gramStart"/>
      <w:r w:rsidRPr="00767843">
        <w:rPr>
          <w:rFonts w:ascii="Times New Roman" w:hAnsi="Times New Roman" w:cs="Times New Roman"/>
          <w:sz w:val="28"/>
          <w:szCs w:val="28"/>
          <w:lang w:val="ru-RU"/>
        </w:rPr>
        <w:t xml:space="preserve"> / З</w:t>
      </w:r>
      <w:proofErr w:type="gramEnd"/>
      <w:r w:rsidRPr="00767843">
        <w:rPr>
          <w:rFonts w:ascii="Times New Roman" w:hAnsi="Times New Roman" w:cs="Times New Roman"/>
          <w:sz w:val="28"/>
          <w:szCs w:val="28"/>
          <w:lang w:val="ru-RU"/>
        </w:rPr>
        <w:t xml:space="preserve">а заг. ред. </w:t>
      </w:r>
      <w:r w:rsidRPr="00767843">
        <w:rPr>
          <w:rFonts w:ascii="Times New Roman" w:hAnsi="Times New Roman" w:cs="Times New Roman"/>
          <w:sz w:val="28"/>
          <w:szCs w:val="28"/>
        </w:rPr>
        <w:t>О.А. Гавриша. – Київ : НТУУ «КПІ», 2016. – 28 с.</w:t>
      </w:r>
    </w:p>
    <w:p w14:paraId="51F7D819" w14:textId="77777777" w:rsidR="00AC56BD" w:rsidRPr="00767843" w:rsidRDefault="00AC56BD" w:rsidP="00D2534C">
      <w:pPr>
        <w:numPr>
          <w:ilvl w:val="0"/>
          <w:numId w:val="3"/>
        </w:numPr>
        <w:spacing w:after="0" w:line="360" w:lineRule="auto"/>
        <w:ind w:left="0" w:firstLine="709"/>
        <w:contextualSpacing/>
        <w:jc w:val="both"/>
        <w:rPr>
          <w:rFonts w:ascii="Times New Roman" w:hAnsi="Times New Roman" w:cs="Times New Roman"/>
          <w:sz w:val="28"/>
          <w:szCs w:val="28"/>
          <w:lang w:val="nb-NO"/>
        </w:rPr>
      </w:pPr>
      <w:r w:rsidRPr="00767843">
        <w:rPr>
          <w:rFonts w:ascii="Times New Roman" w:hAnsi="Times New Roman" w:cs="Times New Roman"/>
          <w:sz w:val="28"/>
          <w:szCs w:val="28"/>
          <w:lang w:val="en-GB"/>
        </w:rPr>
        <w:t xml:space="preserve">Yudina. N. Economic “Butterfly” and Futurology of the War in Ukraine. Economic Bulletin of National Technical University of Ukraine "Igor Sikorsky Kyiv Polytechnic Institute". Kyiv: Management </w:t>
      </w:r>
      <w:proofErr w:type="gramStart"/>
      <w:r w:rsidRPr="00767843">
        <w:rPr>
          <w:rFonts w:ascii="Times New Roman" w:hAnsi="Times New Roman" w:cs="Times New Roman"/>
          <w:sz w:val="28"/>
          <w:szCs w:val="28"/>
          <w:lang w:val="en-GB"/>
        </w:rPr>
        <w:t>And</w:t>
      </w:r>
      <w:proofErr w:type="gramEnd"/>
      <w:r w:rsidRPr="00767843">
        <w:rPr>
          <w:rFonts w:ascii="Times New Roman" w:hAnsi="Times New Roman" w:cs="Times New Roman"/>
          <w:sz w:val="28"/>
          <w:szCs w:val="28"/>
          <w:lang w:val="en-GB"/>
        </w:rPr>
        <w:t xml:space="preserve"> Marketing Faculty of National Technical University Of Ukraine “Igor Sikorsky Kyiv Polytechnic Institute”, 2022. </w:t>
      </w:r>
      <w:r w:rsidRPr="00767843">
        <w:rPr>
          <w:rFonts w:ascii="Times New Roman" w:hAnsi="Times New Roman" w:cs="Times New Roman"/>
          <w:sz w:val="28"/>
          <w:szCs w:val="28"/>
          <w:lang w:val="nb-NO"/>
        </w:rPr>
        <w:t>№23 (2022). PP. 77-82. URL : http://ev.fmm.kpi.ua/article/view/264637</w:t>
      </w:r>
    </w:p>
    <w:p w14:paraId="2C2A1EA2" w14:textId="77777777" w:rsidR="00AC56BD" w:rsidRPr="00767843" w:rsidRDefault="00AC56BD" w:rsidP="00D2534C">
      <w:pPr>
        <w:numPr>
          <w:ilvl w:val="0"/>
          <w:numId w:val="3"/>
        </w:numPr>
        <w:spacing w:after="0" w:line="360" w:lineRule="auto"/>
        <w:ind w:left="0" w:firstLine="709"/>
        <w:contextualSpacing/>
        <w:jc w:val="both"/>
        <w:rPr>
          <w:rFonts w:ascii="Times New Roman" w:hAnsi="Times New Roman" w:cs="Times New Roman"/>
          <w:sz w:val="28"/>
          <w:szCs w:val="28"/>
          <w:lang w:val="en-GB"/>
        </w:rPr>
      </w:pPr>
      <w:r w:rsidRPr="00767843">
        <w:rPr>
          <w:rFonts w:ascii="Times New Roman" w:hAnsi="Times New Roman" w:cs="Times New Roman"/>
          <w:sz w:val="28"/>
          <w:szCs w:val="28"/>
          <w:lang w:val="en-GB"/>
        </w:rPr>
        <w:t xml:space="preserve">Yudina N.V. Methods of the Startup-Project Developing Based on ‘the Four-Dimensional Thinking’ in Information Society // Marketing and Management of innovations. – 3’2017. – P.245-256.-DOI:10.21272/mmi.2017.3-23 Access </w:t>
      </w:r>
      <w:proofErr w:type="gramStart"/>
      <w:r w:rsidRPr="00767843">
        <w:rPr>
          <w:rFonts w:ascii="Times New Roman" w:hAnsi="Times New Roman" w:cs="Times New Roman"/>
          <w:sz w:val="28"/>
          <w:szCs w:val="28"/>
          <w:lang w:val="en-GB"/>
        </w:rPr>
        <w:t>mode :</w:t>
      </w:r>
      <w:proofErr w:type="gramEnd"/>
      <w:r w:rsidRPr="00767843">
        <w:rPr>
          <w:rFonts w:ascii="Times New Roman" w:hAnsi="Times New Roman" w:cs="Times New Roman"/>
          <w:sz w:val="28"/>
          <w:szCs w:val="28"/>
          <w:lang w:val="en-GB"/>
        </w:rPr>
        <w:t xml:space="preserve"> </w:t>
      </w:r>
      <w:hyperlink r:id="rId29" w:history="1">
        <w:r w:rsidRPr="00767843">
          <w:rPr>
            <w:rStyle w:val="a6"/>
            <w:rFonts w:ascii="Times New Roman" w:hAnsi="Times New Roman" w:cs="Times New Roman"/>
            <w:color w:val="auto"/>
            <w:sz w:val="28"/>
            <w:szCs w:val="28"/>
            <w:lang w:val="en-GB"/>
          </w:rPr>
          <w:t>http://mmi.fem.sumdu.edu.ua/journals/2017/3/245-256</w:t>
        </w:r>
      </w:hyperlink>
      <w:r w:rsidRPr="00767843">
        <w:rPr>
          <w:rFonts w:ascii="Times New Roman" w:hAnsi="Times New Roman" w:cs="Times New Roman"/>
          <w:sz w:val="28"/>
          <w:szCs w:val="28"/>
          <w:lang w:val="en-GB"/>
        </w:rPr>
        <w:t>.</w:t>
      </w:r>
    </w:p>
    <w:p w14:paraId="66E607BD" w14:textId="77777777" w:rsidR="00AC56BD" w:rsidRPr="00767843" w:rsidRDefault="00AC56BD" w:rsidP="00D2534C">
      <w:pPr>
        <w:numPr>
          <w:ilvl w:val="0"/>
          <w:numId w:val="3"/>
        </w:numPr>
        <w:spacing w:after="0" w:line="360" w:lineRule="auto"/>
        <w:ind w:left="0" w:firstLine="709"/>
        <w:contextualSpacing/>
        <w:jc w:val="both"/>
        <w:rPr>
          <w:rFonts w:ascii="Times New Roman" w:hAnsi="Times New Roman" w:cs="Times New Roman"/>
          <w:sz w:val="28"/>
          <w:szCs w:val="28"/>
          <w:shd w:val="clear" w:color="auto" w:fill="FFFFFF"/>
        </w:rPr>
      </w:pPr>
      <w:r w:rsidRPr="00767843">
        <w:rPr>
          <w:rFonts w:ascii="Times New Roman" w:hAnsi="Times New Roman" w:cs="Times New Roman"/>
          <w:sz w:val="28"/>
          <w:szCs w:val="28"/>
          <w:shd w:val="clear" w:color="auto" w:fill="FFFFFF"/>
          <w:lang w:val="en-GB"/>
        </w:rPr>
        <w:t xml:space="preserve">Yudina Nataliya. Business Forecasting of Marketing Activity Riskiness of Companies in Markets. </w:t>
      </w:r>
      <w:r w:rsidRPr="00767843">
        <w:rPr>
          <w:rFonts w:ascii="Times New Roman" w:hAnsi="Times New Roman" w:cs="Times New Roman"/>
          <w:i/>
          <w:iCs/>
          <w:sz w:val="28"/>
          <w:szCs w:val="28"/>
          <w:shd w:val="clear" w:color="auto" w:fill="FFFFFF"/>
          <w:lang w:val="en-GB"/>
        </w:rPr>
        <w:t>Economic Bulletin of National Technical University of Ukraine "Kyiv Polytechnic Institute".</w:t>
      </w:r>
      <w:r w:rsidRPr="00767843">
        <w:rPr>
          <w:rFonts w:ascii="Times New Roman" w:hAnsi="Times New Roman" w:cs="Times New Roman"/>
          <w:sz w:val="28"/>
          <w:szCs w:val="28"/>
          <w:shd w:val="clear" w:color="auto" w:fill="FFFFFF"/>
          <w:lang w:val="en-GB"/>
        </w:rPr>
        <w:t xml:space="preserve"> №17(2020). P. 372-383. URL : </w:t>
      </w:r>
      <w:hyperlink r:id="rId30" w:history="1">
        <w:r w:rsidRPr="00767843">
          <w:rPr>
            <w:rStyle w:val="a6"/>
            <w:rFonts w:ascii="Times New Roman" w:hAnsi="Times New Roman" w:cs="Times New Roman"/>
            <w:color w:val="auto"/>
            <w:sz w:val="28"/>
            <w:szCs w:val="28"/>
            <w:shd w:val="clear" w:color="auto" w:fill="FFFFFF"/>
            <w:lang w:val="en-GB"/>
          </w:rPr>
          <w:t>http://ev.fmm.kpi.ua/article/view/216380/</w:t>
        </w:r>
      </w:hyperlink>
      <w:r w:rsidRPr="00767843">
        <w:rPr>
          <w:rFonts w:ascii="Times New Roman" w:hAnsi="Times New Roman" w:cs="Times New Roman"/>
          <w:sz w:val="28"/>
          <w:szCs w:val="28"/>
          <w:shd w:val="clear" w:color="auto" w:fill="FFFFFF"/>
        </w:rPr>
        <w:t xml:space="preserve"> </w:t>
      </w:r>
    </w:p>
    <w:p w14:paraId="21C3C42A" w14:textId="77777777" w:rsidR="00AC56BD" w:rsidRPr="00767843" w:rsidRDefault="00AC56BD" w:rsidP="00D2534C">
      <w:pPr>
        <w:numPr>
          <w:ilvl w:val="0"/>
          <w:numId w:val="3"/>
        </w:numPr>
        <w:spacing w:after="0" w:line="360" w:lineRule="auto"/>
        <w:ind w:left="0" w:firstLine="709"/>
        <w:contextualSpacing/>
        <w:jc w:val="both"/>
        <w:rPr>
          <w:rFonts w:ascii="Times New Roman" w:hAnsi="Times New Roman" w:cs="Times New Roman"/>
          <w:sz w:val="28"/>
          <w:szCs w:val="28"/>
        </w:rPr>
      </w:pPr>
      <w:r w:rsidRPr="00767843">
        <w:rPr>
          <w:rFonts w:ascii="Times New Roman" w:hAnsi="Times New Roman" w:cs="Times New Roman"/>
          <w:sz w:val="28"/>
          <w:szCs w:val="28"/>
          <w:lang w:val="en-GB"/>
        </w:rPr>
        <w:t xml:space="preserve">Nataliya Yudina, Olena Pidlisna Marketing Perception </w:t>
      </w:r>
      <w:proofErr w:type="gramStart"/>
      <w:r w:rsidRPr="00767843">
        <w:rPr>
          <w:rFonts w:ascii="Times New Roman" w:hAnsi="Times New Roman" w:cs="Times New Roman"/>
          <w:sz w:val="28"/>
          <w:szCs w:val="28"/>
          <w:lang w:val="en-GB"/>
        </w:rPr>
        <w:t>Of</w:t>
      </w:r>
      <w:proofErr w:type="gramEnd"/>
      <w:r w:rsidRPr="00767843">
        <w:rPr>
          <w:rFonts w:ascii="Times New Roman" w:hAnsi="Times New Roman" w:cs="Times New Roman"/>
          <w:sz w:val="28"/>
          <w:szCs w:val="28"/>
          <w:lang w:val="en-GB"/>
        </w:rPr>
        <w:t xml:space="preserve"> Technological Uncertainty By Decision-Makers. </w:t>
      </w:r>
      <w:r w:rsidRPr="00767843">
        <w:rPr>
          <w:rFonts w:ascii="Times New Roman" w:hAnsi="Times New Roman" w:cs="Times New Roman"/>
          <w:i/>
          <w:iCs/>
          <w:sz w:val="28"/>
          <w:szCs w:val="28"/>
          <w:lang w:val="en-GB"/>
        </w:rPr>
        <w:t xml:space="preserve">Economic Bulletin </w:t>
      </w:r>
      <w:proofErr w:type="gramStart"/>
      <w:r w:rsidRPr="00767843">
        <w:rPr>
          <w:rFonts w:ascii="Times New Roman" w:hAnsi="Times New Roman" w:cs="Times New Roman"/>
          <w:i/>
          <w:iCs/>
          <w:sz w:val="28"/>
          <w:szCs w:val="28"/>
          <w:lang w:val="en-GB"/>
        </w:rPr>
        <w:t>Of</w:t>
      </w:r>
      <w:proofErr w:type="gramEnd"/>
      <w:r w:rsidRPr="00767843">
        <w:rPr>
          <w:rFonts w:ascii="Times New Roman" w:hAnsi="Times New Roman" w:cs="Times New Roman"/>
          <w:i/>
          <w:iCs/>
          <w:sz w:val="28"/>
          <w:szCs w:val="28"/>
          <w:lang w:val="en-GB"/>
        </w:rPr>
        <w:t xml:space="preserve"> National Technical University Of Ukraine "Igor Sikorsky Kyiv Polytechnic Institute". </w:t>
      </w:r>
      <w:r w:rsidRPr="00767843">
        <w:rPr>
          <w:rFonts w:ascii="Times New Roman" w:hAnsi="Times New Roman" w:cs="Times New Roman"/>
          <w:sz w:val="28"/>
          <w:szCs w:val="28"/>
          <w:lang w:val="en-GB"/>
        </w:rPr>
        <w:t xml:space="preserve">Kyiv: Management </w:t>
      </w:r>
      <w:proofErr w:type="gramStart"/>
      <w:r w:rsidRPr="00767843">
        <w:rPr>
          <w:rFonts w:ascii="Times New Roman" w:hAnsi="Times New Roman" w:cs="Times New Roman"/>
          <w:sz w:val="28"/>
          <w:szCs w:val="28"/>
          <w:lang w:val="en-GB"/>
        </w:rPr>
        <w:t>And</w:t>
      </w:r>
      <w:proofErr w:type="gramEnd"/>
      <w:r w:rsidRPr="00767843">
        <w:rPr>
          <w:rFonts w:ascii="Times New Roman" w:hAnsi="Times New Roman" w:cs="Times New Roman"/>
          <w:sz w:val="28"/>
          <w:szCs w:val="28"/>
          <w:lang w:val="en-GB"/>
        </w:rPr>
        <w:t xml:space="preserve"> Marketing Faculty Of</w:t>
      </w:r>
      <w:r w:rsidRPr="00767843">
        <w:rPr>
          <w:rFonts w:ascii="Times New Roman" w:hAnsi="Times New Roman" w:cs="Times New Roman"/>
          <w:sz w:val="28"/>
          <w:szCs w:val="28"/>
          <w:lang w:val="en-GB"/>
        </w:rPr>
        <w:br/>
        <w:t xml:space="preserve">National Technical University Of Ukraine “Igor Sikorsky Kyiv Polytechnic Institute”, 2021. </w:t>
      </w:r>
      <w:r w:rsidRPr="00767843">
        <w:rPr>
          <w:rFonts w:ascii="Times New Roman" w:hAnsi="Times New Roman" w:cs="Times New Roman"/>
          <w:sz w:val="28"/>
          <w:szCs w:val="28"/>
        </w:rPr>
        <w:t xml:space="preserve">№18 (2021). PP. 1-10 URL : </w:t>
      </w:r>
      <w:hyperlink r:id="rId31" w:history="1">
        <w:r w:rsidRPr="00767843">
          <w:rPr>
            <w:rStyle w:val="a6"/>
            <w:rFonts w:ascii="Times New Roman" w:hAnsi="Times New Roman" w:cs="Times New Roman"/>
            <w:color w:val="auto"/>
            <w:sz w:val="28"/>
            <w:szCs w:val="28"/>
          </w:rPr>
          <w:t>http://ev.fmm.kpi.ua/article/view/238105</w:t>
        </w:r>
      </w:hyperlink>
    </w:p>
    <w:p w14:paraId="6E494550" w14:textId="77777777" w:rsidR="00AC56BD" w:rsidRPr="00767843" w:rsidRDefault="00AC56BD" w:rsidP="00D2534C">
      <w:pPr>
        <w:numPr>
          <w:ilvl w:val="0"/>
          <w:numId w:val="3"/>
        </w:numPr>
        <w:spacing w:after="0" w:line="360" w:lineRule="auto"/>
        <w:ind w:left="0" w:firstLine="709"/>
        <w:contextualSpacing/>
        <w:jc w:val="both"/>
        <w:rPr>
          <w:rFonts w:ascii="Times New Roman" w:hAnsi="Times New Roman" w:cs="Times New Roman"/>
          <w:sz w:val="28"/>
          <w:szCs w:val="28"/>
        </w:rPr>
      </w:pPr>
      <w:r w:rsidRPr="00767843">
        <w:rPr>
          <w:rFonts w:ascii="Times New Roman" w:hAnsi="Times New Roman" w:cs="Times New Roman"/>
          <w:sz w:val="28"/>
          <w:szCs w:val="28"/>
          <w:lang w:val="en-GB"/>
        </w:rPr>
        <w:lastRenderedPageBreak/>
        <w:t xml:space="preserve">Nataliya Yudina Future Study Implementation </w:t>
      </w:r>
      <w:proofErr w:type="gramStart"/>
      <w:r w:rsidRPr="00767843">
        <w:rPr>
          <w:rFonts w:ascii="Times New Roman" w:hAnsi="Times New Roman" w:cs="Times New Roman"/>
          <w:sz w:val="28"/>
          <w:szCs w:val="28"/>
          <w:lang w:val="en-GB"/>
        </w:rPr>
        <w:t>Into</w:t>
      </w:r>
      <w:proofErr w:type="gramEnd"/>
      <w:r w:rsidRPr="00767843">
        <w:rPr>
          <w:rFonts w:ascii="Times New Roman" w:hAnsi="Times New Roman" w:cs="Times New Roman"/>
          <w:sz w:val="28"/>
          <w:szCs w:val="28"/>
          <w:lang w:val="en-GB"/>
        </w:rPr>
        <w:t xml:space="preserve"> Marketing Activity Of Companies. </w:t>
      </w:r>
      <w:r w:rsidRPr="00767843">
        <w:rPr>
          <w:rFonts w:ascii="Times New Roman" w:hAnsi="Times New Roman" w:cs="Times New Roman"/>
          <w:i/>
          <w:iCs/>
          <w:sz w:val="28"/>
          <w:szCs w:val="28"/>
          <w:lang w:val="en-GB"/>
        </w:rPr>
        <w:t xml:space="preserve">Economic Bulletin </w:t>
      </w:r>
      <w:proofErr w:type="gramStart"/>
      <w:r w:rsidRPr="00767843">
        <w:rPr>
          <w:rFonts w:ascii="Times New Roman" w:hAnsi="Times New Roman" w:cs="Times New Roman"/>
          <w:i/>
          <w:iCs/>
          <w:sz w:val="28"/>
          <w:szCs w:val="28"/>
          <w:lang w:val="en-GB"/>
        </w:rPr>
        <w:t>Of</w:t>
      </w:r>
      <w:proofErr w:type="gramEnd"/>
      <w:r w:rsidRPr="00767843">
        <w:rPr>
          <w:rFonts w:ascii="Times New Roman" w:hAnsi="Times New Roman" w:cs="Times New Roman"/>
          <w:i/>
          <w:iCs/>
          <w:sz w:val="28"/>
          <w:szCs w:val="28"/>
          <w:lang w:val="en-GB"/>
        </w:rPr>
        <w:t xml:space="preserve"> National Technical University Of Ukraine "Igor Sikorsky Kyiv Polytechnic Institute". </w:t>
      </w:r>
      <w:r w:rsidRPr="00767843">
        <w:rPr>
          <w:rFonts w:ascii="Times New Roman" w:hAnsi="Times New Roman" w:cs="Times New Roman"/>
          <w:sz w:val="28"/>
          <w:szCs w:val="28"/>
          <w:lang w:val="en-GB"/>
        </w:rPr>
        <w:t xml:space="preserve">Kyiv: Management </w:t>
      </w:r>
      <w:proofErr w:type="gramStart"/>
      <w:r w:rsidRPr="00767843">
        <w:rPr>
          <w:rFonts w:ascii="Times New Roman" w:hAnsi="Times New Roman" w:cs="Times New Roman"/>
          <w:sz w:val="28"/>
          <w:szCs w:val="28"/>
          <w:lang w:val="en-GB"/>
        </w:rPr>
        <w:t>And</w:t>
      </w:r>
      <w:proofErr w:type="gramEnd"/>
      <w:r w:rsidRPr="00767843">
        <w:rPr>
          <w:rFonts w:ascii="Times New Roman" w:hAnsi="Times New Roman" w:cs="Times New Roman"/>
          <w:sz w:val="28"/>
          <w:szCs w:val="28"/>
          <w:lang w:val="en-GB"/>
        </w:rPr>
        <w:t xml:space="preserve"> Marketing Faculty Of National Technical University Of Ukraine “Igor Sikorsky Kyiv Polytechnic Institute”, 2021. </w:t>
      </w:r>
      <w:r w:rsidRPr="00767843">
        <w:rPr>
          <w:rFonts w:ascii="Times New Roman" w:hAnsi="Times New Roman" w:cs="Times New Roman"/>
          <w:sz w:val="28"/>
          <w:szCs w:val="28"/>
        </w:rPr>
        <w:t>№18 (2021). PP. 1-9 URL : http://ev.fmm.kpi.ua/article/view/240315</w:t>
      </w:r>
    </w:p>
    <w:p w14:paraId="0BF507E6" w14:textId="77777777" w:rsidR="00AC56BD" w:rsidRPr="00767843" w:rsidRDefault="00AC56BD" w:rsidP="00D2534C">
      <w:pPr>
        <w:numPr>
          <w:ilvl w:val="0"/>
          <w:numId w:val="3"/>
        </w:numPr>
        <w:spacing w:after="0" w:line="360" w:lineRule="auto"/>
        <w:ind w:left="0" w:firstLine="709"/>
        <w:contextualSpacing/>
        <w:jc w:val="both"/>
        <w:rPr>
          <w:rFonts w:ascii="Times New Roman" w:hAnsi="Times New Roman" w:cs="Times New Roman"/>
          <w:sz w:val="28"/>
          <w:szCs w:val="28"/>
          <w:lang w:val="ru-RU"/>
        </w:rPr>
      </w:pPr>
      <w:r w:rsidRPr="00767843">
        <w:rPr>
          <w:rFonts w:ascii="Times New Roman" w:hAnsi="Times New Roman" w:cs="Times New Roman"/>
          <w:sz w:val="28"/>
          <w:szCs w:val="28"/>
          <w:lang w:val="ru-RU"/>
        </w:rPr>
        <w:t xml:space="preserve">Юдіна Н. В. Визначення циклічних залежностей в економіці України на основі аналізу окремих макроекономічних показників. Економічний Вісник НТУУ «КПІ». №13(2016). </w:t>
      </w:r>
      <w:hyperlink r:id="rId32" w:history="1">
        <w:r w:rsidRPr="00767843">
          <w:rPr>
            <w:rStyle w:val="a6"/>
            <w:rFonts w:ascii="Times New Roman" w:hAnsi="Times New Roman" w:cs="Times New Roman"/>
            <w:color w:val="auto"/>
            <w:sz w:val="28"/>
            <w:szCs w:val="28"/>
          </w:rPr>
          <w:t>http</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ev</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fmm</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kpi</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ua</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article</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view</w:t>
        </w:r>
        <w:r w:rsidRPr="00767843">
          <w:rPr>
            <w:rStyle w:val="a6"/>
            <w:rFonts w:ascii="Times New Roman" w:hAnsi="Times New Roman" w:cs="Times New Roman"/>
            <w:color w:val="auto"/>
            <w:sz w:val="28"/>
            <w:szCs w:val="28"/>
            <w:lang w:val="ru-RU"/>
          </w:rPr>
          <w:t>/80084/75643</w:t>
        </w:r>
      </w:hyperlink>
      <w:r w:rsidRPr="00767843">
        <w:rPr>
          <w:rFonts w:ascii="Times New Roman" w:hAnsi="Times New Roman" w:cs="Times New Roman"/>
          <w:sz w:val="28"/>
          <w:szCs w:val="28"/>
          <w:lang w:val="ru-RU"/>
        </w:rPr>
        <w:t xml:space="preserve">  </w:t>
      </w:r>
    </w:p>
    <w:p w14:paraId="7EB86D8B" w14:textId="77777777" w:rsidR="00A15BEA" w:rsidRDefault="00AC56BD" w:rsidP="00D2534C">
      <w:pPr>
        <w:numPr>
          <w:ilvl w:val="0"/>
          <w:numId w:val="3"/>
        </w:numPr>
        <w:spacing w:after="0" w:line="360" w:lineRule="auto"/>
        <w:ind w:left="0" w:firstLine="709"/>
        <w:contextualSpacing/>
        <w:jc w:val="both"/>
        <w:rPr>
          <w:rFonts w:ascii="Times New Roman" w:hAnsi="Times New Roman" w:cs="Times New Roman"/>
          <w:sz w:val="28"/>
          <w:szCs w:val="28"/>
          <w:lang w:val="ru-RU"/>
        </w:rPr>
        <w:sectPr w:rsidR="00A15BEA">
          <w:pgSz w:w="11906" w:h="16838"/>
          <w:pgMar w:top="1134" w:right="850" w:bottom="1134" w:left="1701" w:header="708" w:footer="708" w:gutter="0"/>
          <w:cols w:space="708"/>
          <w:docGrid w:linePitch="360"/>
        </w:sectPr>
      </w:pPr>
      <w:r w:rsidRPr="00767843">
        <w:rPr>
          <w:rFonts w:ascii="Times New Roman" w:hAnsi="Times New Roman" w:cs="Times New Roman"/>
          <w:sz w:val="28"/>
          <w:szCs w:val="28"/>
          <w:lang w:val="ru-RU"/>
        </w:rPr>
        <w:t>Юдіна Н. В. «Дорожня карта» підприємства у контексті футурології техногенної економіки. Традиції і інновації. [Електронний ресурс] / Н. В. Юдіна // Інновації та фундаментальні науки в умовах техногенної економіки : зб. матеріалів міждисциплінар. наук</w:t>
      </w:r>
      <w:proofErr w:type="gramStart"/>
      <w:r w:rsidRPr="00767843">
        <w:rPr>
          <w:rFonts w:ascii="Times New Roman" w:hAnsi="Times New Roman" w:cs="Times New Roman"/>
          <w:sz w:val="28"/>
          <w:szCs w:val="28"/>
          <w:lang w:val="ru-RU"/>
        </w:rPr>
        <w:t>.-</w:t>
      </w:r>
      <w:proofErr w:type="gramEnd"/>
      <w:r w:rsidRPr="00767843">
        <w:rPr>
          <w:rFonts w:ascii="Times New Roman" w:hAnsi="Times New Roman" w:cs="Times New Roman"/>
          <w:sz w:val="28"/>
          <w:szCs w:val="28"/>
          <w:lang w:val="ru-RU"/>
        </w:rPr>
        <w:t>практ. конф., Київ, 25 листоп. 2016 р. / [уклад. Л. І. Юдіна]. – К., 2016. − Режим доступу</w:t>
      </w:r>
      <w:proofErr w:type="gramStart"/>
      <w:r w:rsidRPr="00767843">
        <w:rPr>
          <w:rFonts w:ascii="Times New Roman" w:hAnsi="Times New Roman" w:cs="Times New Roman"/>
          <w:sz w:val="28"/>
          <w:szCs w:val="28"/>
          <w:lang w:val="ru-RU"/>
        </w:rPr>
        <w:t xml:space="preserve"> :</w:t>
      </w:r>
      <w:proofErr w:type="gramEnd"/>
      <w:r w:rsidRPr="00767843">
        <w:rPr>
          <w:rFonts w:ascii="Times New Roman" w:hAnsi="Times New Roman" w:cs="Times New Roman"/>
          <w:sz w:val="28"/>
          <w:szCs w:val="28"/>
          <w:lang w:val="ru-RU"/>
        </w:rPr>
        <w:t xml:space="preserve"> </w:t>
      </w:r>
      <w:hyperlink r:id="rId33" w:anchor="page=6" w:tgtFrame="_blank" w:history="1">
        <w:r w:rsidRPr="00767843">
          <w:rPr>
            <w:rStyle w:val="a6"/>
            <w:rFonts w:ascii="Times New Roman" w:hAnsi="Times New Roman" w:cs="Times New Roman"/>
            <w:color w:val="auto"/>
            <w:sz w:val="28"/>
            <w:szCs w:val="28"/>
          </w:rPr>
          <w:t>http</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futurolog</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com</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ua</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publish</w:t>
        </w:r>
        <w:r w:rsidRPr="00767843">
          <w:rPr>
            <w:rStyle w:val="a6"/>
            <w:rFonts w:ascii="Times New Roman" w:hAnsi="Times New Roman" w:cs="Times New Roman"/>
            <w:color w:val="auto"/>
            <w:sz w:val="28"/>
            <w:szCs w:val="28"/>
            <w:lang w:val="ru-RU"/>
          </w:rPr>
          <w:t>/2/</w:t>
        </w:r>
        <w:r w:rsidRPr="00767843">
          <w:rPr>
            <w:rStyle w:val="a6"/>
            <w:rFonts w:ascii="Times New Roman" w:hAnsi="Times New Roman" w:cs="Times New Roman"/>
            <w:color w:val="auto"/>
            <w:sz w:val="28"/>
            <w:szCs w:val="28"/>
          </w:rPr>
          <w:t>Zbirnyk</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pdf</w:t>
        </w:r>
        <w:r w:rsidRPr="00767843">
          <w:rPr>
            <w:rStyle w:val="a6"/>
            <w:rFonts w:ascii="Times New Roman" w:hAnsi="Times New Roman" w:cs="Times New Roman"/>
            <w:color w:val="auto"/>
            <w:sz w:val="28"/>
            <w:szCs w:val="28"/>
            <w:lang w:val="ru-RU"/>
          </w:rPr>
          <w:t>#</w:t>
        </w:r>
        <w:r w:rsidRPr="00767843">
          <w:rPr>
            <w:rStyle w:val="a6"/>
            <w:rFonts w:ascii="Times New Roman" w:hAnsi="Times New Roman" w:cs="Times New Roman"/>
            <w:color w:val="auto"/>
            <w:sz w:val="28"/>
            <w:szCs w:val="28"/>
          </w:rPr>
          <w:t>page</w:t>
        </w:r>
        <w:r w:rsidRPr="00767843">
          <w:rPr>
            <w:rStyle w:val="a6"/>
            <w:rFonts w:ascii="Times New Roman" w:hAnsi="Times New Roman" w:cs="Times New Roman"/>
            <w:color w:val="auto"/>
            <w:sz w:val="28"/>
            <w:szCs w:val="28"/>
            <w:lang w:val="ru-RU"/>
          </w:rPr>
          <w:t>=6</w:t>
        </w:r>
      </w:hyperlink>
      <w:r w:rsidRPr="00767843">
        <w:rPr>
          <w:rFonts w:ascii="Times New Roman" w:hAnsi="Times New Roman" w:cs="Times New Roman"/>
          <w:sz w:val="28"/>
          <w:szCs w:val="28"/>
          <w:lang w:val="ru-RU"/>
        </w:rPr>
        <w:t xml:space="preserve">. </w:t>
      </w:r>
    </w:p>
    <w:p w14:paraId="523CC384" w14:textId="111A537B" w:rsidR="00AC56BD" w:rsidRDefault="00A15BEA" w:rsidP="00160432">
      <w:pPr>
        <w:spacing w:line="360" w:lineRule="auto"/>
        <w:ind w:left="709"/>
        <w:contextualSpacing/>
        <w:jc w:val="center"/>
        <w:rPr>
          <w:rFonts w:ascii="Times New Roman" w:hAnsi="Times New Roman" w:cs="Times New Roman"/>
          <w:b/>
          <w:bCs/>
          <w:sz w:val="28"/>
          <w:szCs w:val="28"/>
        </w:rPr>
      </w:pPr>
      <w:r>
        <w:rPr>
          <w:rFonts w:ascii="Times New Roman" w:hAnsi="Times New Roman" w:cs="Times New Roman"/>
          <w:b/>
          <w:bCs/>
          <w:sz w:val="28"/>
          <w:szCs w:val="28"/>
        </w:rPr>
        <w:lastRenderedPageBreak/>
        <w:t>Додаток А</w:t>
      </w:r>
    </w:p>
    <w:p w14:paraId="1DF4A2A3" w14:textId="77777777" w:rsidR="00D2534C" w:rsidRDefault="00D2534C" w:rsidP="00160432">
      <w:pPr>
        <w:spacing w:line="360" w:lineRule="auto"/>
        <w:ind w:left="709"/>
        <w:contextualSpacing/>
        <w:jc w:val="center"/>
        <w:rPr>
          <w:rFonts w:ascii="Times New Roman" w:hAnsi="Times New Roman" w:cs="Times New Roman"/>
          <w:b/>
          <w:bCs/>
          <w:sz w:val="28"/>
          <w:szCs w:val="28"/>
        </w:rPr>
      </w:pPr>
    </w:p>
    <w:p w14:paraId="4D100B06" w14:textId="77777777" w:rsidR="00D2534C" w:rsidRDefault="00D2534C" w:rsidP="00160432">
      <w:pPr>
        <w:spacing w:line="360" w:lineRule="auto"/>
        <w:ind w:left="709"/>
        <w:contextualSpacing/>
        <w:jc w:val="center"/>
        <w:rPr>
          <w:rFonts w:ascii="Times New Roman" w:hAnsi="Times New Roman" w:cs="Times New Roman"/>
          <w:b/>
          <w:bCs/>
          <w:sz w:val="28"/>
          <w:szCs w:val="28"/>
        </w:rPr>
      </w:pPr>
    </w:p>
    <w:p w14:paraId="7B83CDC7" w14:textId="77777777" w:rsidR="00D2534C" w:rsidRDefault="00D2534C" w:rsidP="00160432">
      <w:pPr>
        <w:spacing w:line="360" w:lineRule="auto"/>
        <w:ind w:left="709"/>
        <w:contextualSpacing/>
        <w:jc w:val="center"/>
        <w:rPr>
          <w:rFonts w:ascii="Times New Roman" w:hAnsi="Times New Roman" w:cs="Times New Roman"/>
          <w:b/>
          <w:bCs/>
          <w:sz w:val="28"/>
          <w:szCs w:val="28"/>
        </w:rPr>
      </w:pPr>
    </w:p>
    <w:p w14:paraId="0A7A3B04" w14:textId="77777777" w:rsidR="00D2534C" w:rsidRDefault="00D2534C" w:rsidP="00160432">
      <w:pPr>
        <w:spacing w:line="360" w:lineRule="auto"/>
        <w:ind w:left="709"/>
        <w:contextualSpacing/>
        <w:jc w:val="center"/>
        <w:rPr>
          <w:rFonts w:ascii="Times New Roman" w:hAnsi="Times New Roman" w:cs="Times New Roman"/>
          <w:b/>
          <w:bCs/>
          <w:sz w:val="28"/>
          <w:szCs w:val="28"/>
        </w:rPr>
      </w:pPr>
    </w:p>
    <w:p w14:paraId="0E36B557" w14:textId="77777777" w:rsidR="00D2534C" w:rsidRDefault="00D2534C" w:rsidP="00160432">
      <w:pPr>
        <w:spacing w:line="360" w:lineRule="auto"/>
        <w:ind w:left="709"/>
        <w:contextualSpacing/>
        <w:jc w:val="center"/>
        <w:rPr>
          <w:rFonts w:ascii="Times New Roman" w:hAnsi="Times New Roman" w:cs="Times New Roman"/>
          <w:b/>
          <w:bCs/>
          <w:sz w:val="28"/>
          <w:szCs w:val="28"/>
        </w:rPr>
      </w:pPr>
    </w:p>
    <w:p w14:paraId="63D77683" w14:textId="77777777" w:rsidR="00D2534C" w:rsidRDefault="00D2534C" w:rsidP="00160432">
      <w:pPr>
        <w:spacing w:line="360" w:lineRule="auto"/>
        <w:ind w:left="709"/>
        <w:contextualSpacing/>
        <w:jc w:val="center"/>
        <w:rPr>
          <w:rFonts w:ascii="Times New Roman" w:hAnsi="Times New Roman" w:cs="Times New Roman"/>
          <w:b/>
          <w:bCs/>
          <w:sz w:val="28"/>
          <w:szCs w:val="28"/>
        </w:rPr>
      </w:pPr>
    </w:p>
    <w:p w14:paraId="5BEA6A5C" w14:textId="77777777" w:rsidR="00D2534C" w:rsidRDefault="00D2534C" w:rsidP="00160432">
      <w:pPr>
        <w:spacing w:line="360" w:lineRule="auto"/>
        <w:ind w:left="709"/>
        <w:contextualSpacing/>
        <w:jc w:val="center"/>
        <w:rPr>
          <w:rFonts w:ascii="Times New Roman" w:hAnsi="Times New Roman" w:cs="Times New Roman"/>
          <w:b/>
          <w:bCs/>
          <w:sz w:val="28"/>
          <w:szCs w:val="28"/>
        </w:rPr>
      </w:pPr>
    </w:p>
    <w:p w14:paraId="4AFF4568" w14:textId="77777777" w:rsidR="00D2534C" w:rsidRDefault="00D2534C" w:rsidP="00160432">
      <w:pPr>
        <w:spacing w:line="360" w:lineRule="auto"/>
        <w:ind w:left="709"/>
        <w:contextualSpacing/>
        <w:jc w:val="center"/>
        <w:rPr>
          <w:rFonts w:ascii="Times New Roman" w:hAnsi="Times New Roman" w:cs="Times New Roman"/>
          <w:b/>
          <w:bCs/>
          <w:sz w:val="28"/>
          <w:szCs w:val="28"/>
        </w:rPr>
      </w:pPr>
    </w:p>
    <w:p w14:paraId="3E167588" w14:textId="77777777" w:rsidR="00D2534C" w:rsidRDefault="00D2534C" w:rsidP="00160432">
      <w:pPr>
        <w:spacing w:line="360" w:lineRule="auto"/>
        <w:ind w:left="709"/>
        <w:contextualSpacing/>
        <w:jc w:val="center"/>
        <w:rPr>
          <w:rFonts w:ascii="Times New Roman" w:hAnsi="Times New Roman" w:cs="Times New Roman"/>
          <w:b/>
          <w:bCs/>
          <w:sz w:val="28"/>
          <w:szCs w:val="28"/>
        </w:rPr>
      </w:pPr>
    </w:p>
    <w:p w14:paraId="7EA7B892" w14:textId="77777777" w:rsidR="00D2534C" w:rsidRDefault="00D2534C" w:rsidP="00160432">
      <w:pPr>
        <w:spacing w:line="360" w:lineRule="auto"/>
        <w:ind w:left="709"/>
        <w:contextualSpacing/>
        <w:jc w:val="center"/>
        <w:rPr>
          <w:rFonts w:ascii="Times New Roman" w:hAnsi="Times New Roman" w:cs="Times New Roman"/>
          <w:b/>
          <w:bCs/>
          <w:sz w:val="28"/>
          <w:szCs w:val="28"/>
        </w:rPr>
      </w:pPr>
    </w:p>
    <w:p w14:paraId="6B6BEA2E" w14:textId="3CDF87F1" w:rsidR="00A15BEA" w:rsidRDefault="00D2534C" w:rsidP="00160432">
      <w:pPr>
        <w:spacing w:line="360" w:lineRule="auto"/>
        <w:ind w:left="709"/>
        <w:contextualSpacing/>
        <w:jc w:val="center"/>
        <w:rPr>
          <w:rFonts w:ascii="Times New Roman" w:hAnsi="Times New Roman" w:cs="Times New Roman"/>
          <w:b/>
          <w:bCs/>
          <w:sz w:val="28"/>
          <w:szCs w:val="28"/>
        </w:rPr>
      </w:pPr>
      <w:r>
        <w:rPr>
          <w:rFonts w:ascii="Times New Roman" w:hAnsi="Times New Roman" w:cs="Times New Roman"/>
          <w:b/>
          <w:bCs/>
          <w:sz w:val="28"/>
          <w:szCs w:val="28"/>
        </w:rPr>
        <w:t>НАУКОВІ ПУБЛІКАЦІЇ</w:t>
      </w:r>
      <w:r w:rsidR="00A15BEA">
        <w:rPr>
          <w:rFonts w:ascii="Times New Roman" w:hAnsi="Times New Roman" w:cs="Times New Roman"/>
          <w:b/>
          <w:bCs/>
          <w:sz w:val="28"/>
          <w:szCs w:val="28"/>
        </w:rPr>
        <w:t xml:space="preserve"> ЗДОБУВАЧА</w:t>
      </w:r>
    </w:p>
    <w:bookmarkEnd w:id="17"/>
    <w:p w14:paraId="2771363D" w14:textId="42041D97" w:rsidR="003C477D" w:rsidRDefault="003C477D"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666F011D"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4B8AAA33"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21B03940"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0091141C"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58BD3110"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6D102A2C"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202ECCDA"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3E758C34"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3E908BE5"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4A53A456"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05D45069"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3D1D8577"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3095FE59"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054B6730"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38C26186"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1424174B"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479E41E8" w14:textId="77777777" w:rsidR="00D2534C" w:rsidRDefault="00D2534C" w:rsidP="00160432">
      <w:pPr>
        <w:autoSpaceDE w:val="0"/>
        <w:autoSpaceDN w:val="0"/>
        <w:adjustRightInd w:val="0"/>
        <w:spacing w:line="360" w:lineRule="auto"/>
        <w:ind w:firstLine="709"/>
        <w:contextualSpacing/>
        <w:jc w:val="both"/>
        <w:rPr>
          <w:rFonts w:ascii="Times New Roman" w:hAnsi="Times New Roman" w:cs="Times New Roman"/>
          <w:sz w:val="28"/>
          <w:szCs w:val="28"/>
        </w:rPr>
      </w:pPr>
    </w:p>
    <w:p w14:paraId="1D533AD3" w14:textId="69608038" w:rsidR="00D2534C"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3623CE12" wp14:editId="37AFE980">
            <wp:extent cx="6449568" cy="8644128"/>
            <wp:effectExtent l="0" t="0" r="889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6451544" cy="8646776"/>
                    </a:xfrm>
                    <a:prstGeom prst="rect">
                      <a:avLst/>
                    </a:prstGeom>
                  </pic:spPr>
                </pic:pic>
              </a:graphicData>
            </a:graphic>
          </wp:inline>
        </w:drawing>
      </w:r>
    </w:p>
    <w:p w14:paraId="729DA4CB" w14:textId="77777777"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p>
    <w:p w14:paraId="24C80306" w14:textId="77777777"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p>
    <w:p w14:paraId="2828B9A6" w14:textId="0059BB10"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0D69FBDB" wp14:editId="3B486365">
            <wp:extent cx="6140549" cy="8985504"/>
            <wp:effectExtent l="0" t="0" r="0" b="6350"/>
            <wp:docPr id="624" name="Рисунок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6152638" cy="9003194"/>
                    </a:xfrm>
                    <a:prstGeom prst="rect">
                      <a:avLst/>
                    </a:prstGeom>
                  </pic:spPr>
                </pic:pic>
              </a:graphicData>
            </a:graphic>
          </wp:inline>
        </w:drawing>
      </w:r>
    </w:p>
    <w:p w14:paraId="73BD8FCD" w14:textId="148F21D4"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52118E5E" wp14:editId="7E323B11">
            <wp:extent cx="6609279" cy="9582912"/>
            <wp:effectExtent l="0" t="0" r="1270" b="0"/>
            <wp:docPr id="625" name="Рисунок 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6608705" cy="9582079"/>
                    </a:xfrm>
                    <a:prstGeom prst="rect">
                      <a:avLst/>
                    </a:prstGeom>
                  </pic:spPr>
                </pic:pic>
              </a:graphicData>
            </a:graphic>
          </wp:inline>
        </w:drawing>
      </w:r>
    </w:p>
    <w:p w14:paraId="68110797" w14:textId="6555BDE5"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2562D5D5" wp14:editId="3FF2404B">
            <wp:extent cx="6303264" cy="9199358"/>
            <wp:effectExtent l="0" t="0" r="2540" b="1905"/>
            <wp:docPr id="626" name="Рисунок 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6304144" cy="9200642"/>
                    </a:xfrm>
                    <a:prstGeom prst="rect">
                      <a:avLst/>
                    </a:prstGeom>
                  </pic:spPr>
                </pic:pic>
              </a:graphicData>
            </a:graphic>
          </wp:inline>
        </w:drawing>
      </w:r>
    </w:p>
    <w:p w14:paraId="4B994879" w14:textId="2A2E0B5A"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43764413" wp14:editId="7E2ACEA2">
            <wp:extent cx="6412992" cy="9185605"/>
            <wp:effectExtent l="0" t="0" r="6985" b="0"/>
            <wp:docPr id="637" name="Рисунок 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6415277" cy="9188878"/>
                    </a:xfrm>
                    <a:prstGeom prst="rect">
                      <a:avLst/>
                    </a:prstGeom>
                  </pic:spPr>
                </pic:pic>
              </a:graphicData>
            </a:graphic>
          </wp:inline>
        </w:drawing>
      </w:r>
    </w:p>
    <w:p w14:paraId="4B461590" w14:textId="179D1567"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004AC373" wp14:editId="33B23A9D">
            <wp:extent cx="6242304" cy="9243210"/>
            <wp:effectExtent l="0" t="0" r="6350" b="0"/>
            <wp:docPr id="638" name="Рисунок 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6248618" cy="9252560"/>
                    </a:xfrm>
                    <a:prstGeom prst="rect">
                      <a:avLst/>
                    </a:prstGeom>
                  </pic:spPr>
                </pic:pic>
              </a:graphicData>
            </a:graphic>
          </wp:inline>
        </w:drawing>
      </w:r>
    </w:p>
    <w:p w14:paraId="15337679" w14:textId="22D3AB8D"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2D6917BE" wp14:editId="7924F165">
            <wp:extent cx="6269736" cy="9119616"/>
            <wp:effectExtent l="0" t="0" r="0" b="5715"/>
            <wp:docPr id="639" name="Рисунок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6277071" cy="9130285"/>
                    </a:xfrm>
                    <a:prstGeom prst="rect">
                      <a:avLst/>
                    </a:prstGeom>
                  </pic:spPr>
                </pic:pic>
              </a:graphicData>
            </a:graphic>
          </wp:inline>
        </w:drawing>
      </w:r>
    </w:p>
    <w:p w14:paraId="194D9B97" w14:textId="108217E7"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69DBC21F" wp14:editId="285CA92A">
            <wp:extent cx="6409948" cy="8936736"/>
            <wp:effectExtent l="0" t="0" r="0" b="0"/>
            <wp:docPr id="768" name="Рисунок 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413669" cy="8941923"/>
                    </a:xfrm>
                    <a:prstGeom prst="rect">
                      <a:avLst/>
                    </a:prstGeom>
                  </pic:spPr>
                </pic:pic>
              </a:graphicData>
            </a:graphic>
          </wp:inline>
        </w:drawing>
      </w:r>
    </w:p>
    <w:p w14:paraId="05D28561" w14:textId="77777777"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p>
    <w:p w14:paraId="78539AE6" w14:textId="6177AA4D"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46CD28E2" wp14:editId="6F6250F9">
            <wp:extent cx="6327648" cy="9320454"/>
            <wp:effectExtent l="0" t="0" r="0" b="0"/>
            <wp:docPr id="769" name="Рисунок 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6330854" cy="9325177"/>
                    </a:xfrm>
                    <a:prstGeom prst="rect">
                      <a:avLst/>
                    </a:prstGeom>
                  </pic:spPr>
                </pic:pic>
              </a:graphicData>
            </a:graphic>
          </wp:inline>
        </w:drawing>
      </w:r>
    </w:p>
    <w:p w14:paraId="29C95BA4" w14:textId="0C657E68"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2CAF006C" wp14:editId="17E40FBF">
            <wp:extent cx="6387137" cy="9363456"/>
            <wp:effectExtent l="0" t="0" r="0" b="0"/>
            <wp:docPr id="770" name="Рисунок 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6393248" cy="9372414"/>
                    </a:xfrm>
                    <a:prstGeom prst="rect">
                      <a:avLst/>
                    </a:prstGeom>
                  </pic:spPr>
                </pic:pic>
              </a:graphicData>
            </a:graphic>
          </wp:inline>
        </w:drawing>
      </w:r>
    </w:p>
    <w:p w14:paraId="233CBE86" w14:textId="1D1C4071"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5FE0F721" wp14:editId="3D38EA63">
            <wp:extent cx="6498336" cy="9295492"/>
            <wp:effectExtent l="0" t="0" r="0" b="1270"/>
            <wp:docPr id="771" name="Рисунок 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6503926" cy="9303489"/>
                    </a:xfrm>
                    <a:prstGeom prst="rect">
                      <a:avLst/>
                    </a:prstGeom>
                  </pic:spPr>
                </pic:pic>
              </a:graphicData>
            </a:graphic>
          </wp:inline>
        </w:drawing>
      </w:r>
    </w:p>
    <w:p w14:paraId="4B84AF42" w14:textId="6B9C5DEB" w:rsidR="00765181"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68CBE1DA" wp14:editId="4CAF4EA0">
            <wp:extent cx="6461760" cy="9464962"/>
            <wp:effectExtent l="0" t="0" r="0" b="3175"/>
            <wp:docPr id="772" name="Рисунок 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6462958" cy="9466717"/>
                    </a:xfrm>
                    <a:prstGeom prst="rect">
                      <a:avLst/>
                    </a:prstGeom>
                  </pic:spPr>
                </pic:pic>
              </a:graphicData>
            </a:graphic>
          </wp:inline>
        </w:drawing>
      </w:r>
    </w:p>
    <w:p w14:paraId="7776D22D" w14:textId="5A8B289C" w:rsidR="00765181" w:rsidRPr="00CA6C77" w:rsidRDefault="00765181" w:rsidP="00765181">
      <w:pPr>
        <w:autoSpaceDE w:val="0"/>
        <w:autoSpaceDN w:val="0"/>
        <w:adjustRightInd w:val="0"/>
        <w:spacing w:line="360" w:lineRule="auto"/>
        <w:contextualSpacing/>
        <w:jc w:val="both"/>
        <w:rPr>
          <w:rFonts w:ascii="Times New Roman" w:hAnsi="Times New Roman" w:cs="Times New Roman"/>
          <w:sz w:val="28"/>
          <w:szCs w:val="28"/>
        </w:rPr>
      </w:pPr>
      <w:r w:rsidRPr="00765181">
        <w:rPr>
          <w:rFonts w:ascii="Times New Roman" w:hAnsi="Times New Roman" w:cs="Times New Roman"/>
          <w:noProof/>
          <w:sz w:val="28"/>
          <w:szCs w:val="28"/>
          <w:lang w:eastAsia="uk-UA"/>
        </w:rPr>
        <w:lastRenderedPageBreak/>
        <w:drawing>
          <wp:inline distT="0" distB="0" distL="0" distR="0" wp14:anchorId="27A1BFAA" wp14:editId="11EEF232">
            <wp:extent cx="6291463" cy="8936736"/>
            <wp:effectExtent l="0" t="0" r="0" b="0"/>
            <wp:docPr id="773" name="Рисунок 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6297811" cy="8945753"/>
                    </a:xfrm>
                    <a:prstGeom prst="rect">
                      <a:avLst/>
                    </a:prstGeom>
                  </pic:spPr>
                </pic:pic>
              </a:graphicData>
            </a:graphic>
          </wp:inline>
        </w:drawing>
      </w:r>
    </w:p>
    <w:sectPr w:rsidR="00765181" w:rsidRPr="00CA6C77">
      <w:footerReference w:type="default" r:id="rId47"/>
      <w:pgSz w:w="11910" w:h="16840"/>
      <w:pgMar w:top="1180" w:right="1020" w:bottom="960" w:left="1020" w:header="0" w:footer="77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848689" w14:textId="77777777" w:rsidR="004B73F9" w:rsidRDefault="004B73F9" w:rsidP="00BE6318">
      <w:pPr>
        <w:spacing w:after="0" w:line="240" w:lineRule="auto"/>
      </w:pPr>
      <w:r>
        <w:separator/>
      </w:r>
    </w:p>
  </w:endnote>
  <w:endnote w:type="continuationSeparator" w:id="0">
    <w:p w14:paraId="77F3C461" w14:textId="77777777" w:rsidR="004B73F9" w:rsidRDefault="004B73F9" w:rsidP="00BE63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 New Roman,Bold">
    <w:altName w:val="Times New Roman"/>
    <w:panose1 w:val="00000000000000000000"/>
    <w:charset w:val="CC"/>
    <w:family w:val="auto"/>
    <w:notTrueType/>
    <w:pitch w:val="default"/>
    <w:sig w:usb0="00000201" w:usb1="00000000" w:usb2="00000000" w:usb3="00000000" w:csb0="00000004" w:csb1="00000000"/>
  </w:font>
  <w:font w:name="Cambria Math">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673628"/>
      <w:docPartObj>
        <w:docPartGallery w:val="Page Numbers (Bottom of Page)"/>
        <w:docPartUnique/>
      </w:docPartObj>
    </w:sdtPr>
    <w:sdtEndPr/>
    <w:sdtContent>
      <w:p w14:paraId="71DB7141" w14:textId="0A15BB97" w:rsidR="005B2F4E" w:rsidRDefault="005B2F4E">
        <w:pPr>
          <w:pStyle w:val="a9"/>
          <w:jc w:val="right"/>
        </w:pPr>
        <w:r>
          <w:fldChar w:fldCharType="begin"/>
        </w:r>
        <w:r>
          <w:instrText>PAGE   \* MERGEFORMAT</w:instrText>
        </w:r>
        <w:r>
          <w:fldChar w:fldCharType="separate"/>
        </w:r>
        <w:r w:rsidR="005A5062" w:rsidRPr="005A5062">
          <w:rPr>
            <w:noProof/>
            <w:lang w:val="ru-RU"/>
          </w:rPr>
          <w:t>7</w:t>
        </w:r>
        <w:r>
          <w:fldChar w:fldCharType="end"/>
        </w:r>
      </w:p>
    </w:sdtContent>
  </w:sdt>
  <w:p w14:paraId="74B9E717" w14:textId="77777777" w:rsidR="005B2F4E" w:rsidRDefault="005B2F4E">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3217798"/>
      <w:docPartObj>
        <w:docPartGallery w:val="Page Numbers (Bottom of Page)"/>
        <w:docPartUnique/>
      </w:docPartObj>
    </w:sdtPr>
    <w:sdtEndPr/>
    <w:sdtContent>
      <w:p w14:paraId="661AE41E" w14:textId="29CB28B9" w:rsidR="005B2F4E" w:rsidRDefault="005B2F4E">
        <w:pPr>
          <w:pStyle w:val="a9"/>
          <w:jc w:val="right"/>
        </w:pPr>
        <w:r>
          <w:fldChar w:fldCharType="begin"/>
        </w:r>
        <w:r>
          <w:instrText>PAGE   \* MERGEFORMAT</w:instrText>
        </w:r>
        <w:r>
          <w:fldChar w:fldCharType="separate"/>
        </w:r>
        <w:r w:rsidR="005A5062" w:rsidRPr="005A5062">
          <w:rPr>
            <w:noProof/>
            <w:lang w:val="ru-RU"/>
          </w:rPr>
          <w:t>8</w:t>
        </w:r>
        <w:r>
          <w:fldChar w:fldCharType="end"/>
        </w:r>
      </w:p>
    </w:sdtContent>
  </w:sdt>
  <w:p w14:paraId="0A04681D" w14:textId="77777777" w:rsidR="005B2F4E" w:rsidRDefault="005B2F4E">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0524696"/>
      <w:docPartObj>
        <w:docPartGallery w:val="Page Numbers (Bottom of Page)"/>
        <w:docPartUnique/>
      </w:docPartObj>
    </w:sdtPr>
    <w:sdtEndPr/>
    <w:sdtContent>
      <w:p w14:paraId="33BF9BEA" w14:textId="545C2990" w:rsidR="00765181" w:rsidRDefault="00765181">
        <w:pPr>
          <w:pStyle w:val="a9"/>
          <w:jc w:val="right"/>
        </w:pPr>
        <w:r>
          <w:fldChar w:fldCharType="begin"/>
        </w:r>
        <w:r>
          <w:instrText>PAGE   \* MERGEFORMAT</w:instrText>
        </w:r>
        <w:r>
          <w:fldChar w:fldCharType="separate"/>
        </w:r>
        <w:r w:rsidR="005A5062" w:rsidRPr="005A5062">
          <w:rPr>
            <w:noProof/>
            <w:lang w:val="ru-RU"/>
          </w:rPr>
          <w:t>98</w:t>
        </w:r>
        <w:r>
          <w:fldChar w:fldCharType="end"/>
        </w:r>
      </w:p>
    </w:sdtContent>
  </w:sdt>
  <w:p w14:paraId="40DAC6C9" w14:textId="38A1D6F1" w:rsidR="00311E69" w:rsidRDefault="00311E69">
    <w:pPr>
      <w:pStyle w:val="af1"/>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5CE832" w14:textId="77777777" w:rsidR="004B73F9" w:rsidRDefault="004B73F9" w:rsidP="00BE6318">
      <w:pPr>
        <w:spacing w:after="0" w:line="240" w:lineRule="auto"/>
      </w:pPr>
      <w:r>
        <w:separator/>
      </w:r>
    </w:p>
  </w:footnote>
  <w:footnote w:type="continuationSeparator" w:id="0">
    <w:p w14:paraId="73E35639" w14:textId="77777777" w:rsidR="004B73F9" w:rsidRDefault="004B73F9" w:rsidP="00BE631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8302F"/>
    <w:multiLevelType w:val="hybridMultilevel"/>
    <w:tmpl w:val="F0AEE0F6"/>
    <w:lvl w:ilvl="0" w:tplc="41A828B0">
      <w:start w:val="1"/>
      <w:numFmt w:val="decimal"/>
      <w:lvlText w:val="%1."/>
      <w:lvlJc w:val="left"/>
      <w:pPr>
        <w:ind w:left="360"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74E6701"/>
    <w:multiLevelType w:val="hybridMultilevel"/>
    <w:tmpl w:val="7200E2AC"/>
    <w:lvl w:ilvl="0" w:tplc="6F0E05F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
    <w:nsid w:val="0AD83FFE"/>
    <w:multiLevelType w:val="hybridMultilevel"/>
    <w:tmpl w:val="58CA9B1E"/>
    <w:lvl w:ilvl="0" w:tplc="E76A575A">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EFD41FE"/>
    <w:multiLevelType w:val="hybridMultilevel"/>
    <w:tmpl w:val="683C60B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1B235701"/>
    <w:multiLevelType w:val="hybridMultilevel"/>
    <w:tmpl w:val="BCA8306E"/>
    <w:lvl w:ilvl="0" w:tplc="EF02B10C">
      <w:numFmt w:val="bullet"/>
      <w:lvlText w:val="-"/>
      <w:lvlJc w:val="left"/>
      <w:pPr>
        <w:ind w:left="780" w:hanging="360"/>
      </w:pPr>
      <w:rPr>
        <w:rFonts w:ascii="Times New Roman" w:eastAsiaTheme="minorHAnsi" w:hAnsi="Times New Roman" w:cs="Times New Roman" w:hint="default"/>
      </w:rPr>
    </w:lvl>
    <w:lvl w:ilvl="1" w:tplc="20000003" w:tentative="1">
      <w:start w:val="1"/>
      <w:numFmt w:val="bullet"/>
      <w:lvlText w:val="o"/>
      <w:lvlJc w:val="left"/>
      <w:pPr>
        <w:ind w:left="1500" w:hanging="360"/>
      </w:pPr>
      <w:rPr>
        <w:rFonts w:ascii="Courier New" w:hAnsi="Courier New" w:cs="Courier New" w:hint="default"/>
      </w:rPr>
    </w:lvl>
    <w:lvl w:ilvl="2" w:tplc="20000005" w:tentative="1">
      <w:start w:val="1"/>
      <w:numFmt w:val="bullet"/>
      <w:lvlText w:val=""/>
      <w:lvlJc w:val="left"/>
      <w:pPr>
        <w:ind w:left="2220" w:hanging="360"/>
      </w:pPr>
      <w:rPr>
        <w:rFonts w:ascii="Wingdings" w:hAnsi="Wingdings" w:hint="default"/>
      </w:rPr>
    </w:lvl>
    <w:lvl w:ilvl="3" w:tplc="20000001" w:tentative="1">
      <w:start w:val="1"/>
      <w:numFmt w:val="bullet"/>
      <w:lvlText w:val=""/>
      <w:lvlJc w:val="left"/>
      <w:pPr>
        <w:ind w:left="2940" w:hanging="360"/>
      </w:pPr>
      <w:rPr>
        <w:rFonts w:ascii="Symbol" w:hAnsi="Symbol" w:hint="default"/>
      </w:rPr>
    </w:lvl>
    <w:lvl w:ilvl="4" w:tplc="20000003" w:tentative="1">
      <w:start w:val="1"/>
      <w:numFmt w:val="bullet"/>
      <w:lvlText w:val="o"/>
      <w:lvlJc w:val="left"/>
      <w:pPr>
        <w:ind w:left="3660" w:hanging="360"/>
      </w:pPr>
      <w:rPr>
        <w:rFonts w:ascii="Courier New" w:hAnsi="Courier New" w:cs="Courier New" w:hint="default"/>
      </w:rPr>
    </w:lvl>
    <w:lvl w:ilvl="5" w:tplc="20000005" w:tentative="1">
      <w:start w:val="1"/>
      <w:numFmt w:val="bullet"/>
      <w:lvlText w:val=""/>
      <w:lvlJc w:val="left"/>
      <w:pPr>
        <w:ind w:left="4380" w:hanging="360"/>
      </w:pPr>
      <w:rPr>
        <w:rFonts w:ascii="Wingdings" w:hAnsi="Wingdings" w:hint="default"/>
      </w:rPr>
    </w:lvl>
    <w:lvl w:ilvl="6" w:tplc="20000001" w:tentative="1">
      <w:start w:val="1"/>
      <w:numFmt w:val="bullet"/>
      <w:lvlText w:val=""/>
      <w:lvlJc w:val="left"/>
      <w:pPr>
        <w:ind w:left="5100" w:hanging="360"/>
      </w:pPr>
      <w:rPr>
        <w:rFonts w:ascii="Symbol" w:hAnsi="Symbol" w:hint="default"/>
      </w:rPr>
    </w:lvl>
    <w:lvl w:ilvl="7" w:tplc="20000003" w:tentative="1">
      <w:start w:val="1"/>
      <w:numFmt w:val="bullet"/>
      <w:lvlText w:val="o"/>
      <w:lvlJc w:val="left"/>
      <w:pPr>
        <w:ind w:left="5820" w:hanging="360"/>
      </w:pPr>
      <w:rPr>
        <w:rFonts w:ascii="Courier New" w:hAnsi="Courier New" w:cs="Courier New" w:hint="default"/>
      </w:rPr>
    </w:lvl>
    <w:lvl w:ilvl="8" w:tplc="20000005" w:tentative="1">
      <w:start w:val="1"/>
      <w:numFmt w:val="bullet"/>
      <w:lvlText w:val=""/>
      <w:lvlJc w:val="left"/>
      <w:pPr>
        <w:ind w:left="6540" w:hanging="360"/>
      </w:pPr>
      <w:rPr>
        <w:rFonts w:ascii="Wingdings" w:hAnsi="Wingdings" w:hint="default"/>
      </w:rPr>
    </w:lvl>
  </w:abstractNum>
  <w:abstractNum w:abstractNumId="5">
    <w:nsid w:val="1E303C2E"/>
    <w:multiLevelType w:val="hybridMultilevel"/>
    <w:tmpl w:val="9078C64E"/>
    <w:lvl w:ilvl="0" w:tplc="6F0E05F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
    <w:nsid w:val="2D6B1928"/>
    <w:multiLevelType w:val="hybridMultilevel"/>
    <w:tmpl w:val="DA14F47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2DD803B7"/>
    <w:multiLevelType w:val="multilevel"/>
    <w:tmpl w:val="113222C0"/>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3AE10D1F"/>
    <w:multiLevelType w:val="hybridMultilevel"/>
    <w:tmpl w:val="2A46059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nsid w:val="3C0C682C"/>
    <w:multiLevelType w:val="hybridMultilevel"/>
    <w:tmpl w:val="D5E693DE"/>
    <w:lvl w:ilvl="0" w:tplc="259882BC">
      <w:start w:val="1"/>
      <w:numFmt w:val="decimal"/>
      <w:lvlText w:val="%1."/>
      <w:lvlJc w:val="left"/>
      <w:pPr>
        <w:ind w:left="785" w:hanging="360"/>
      </w:pPr>
      <w:rPr>
        <w:rFonts w:hint="default"/>
        <w:b/>
        <w:bCs/>
      </w:rPr>
    </w:lvl>
    <w:lvl w:ilvl="1" w:tplc="20000019" w:tentative="1">
      <w:start w:val="1"/>
      <w:numFmt w:val="lowerLetter"/>
      <w:lvlText w:val="%2."/>
      <w:lvlJc w:val="left"/>
      <w:pPr>
        <w:ind w:left="1505" w:hanging="360"/>
      </w:pPr>
    </w:lvl>
    <w:lvl w:ilvl="2" w:tplc="2000001B" w:tentative="1">
      <w:start w:val="1"/>
      <w:numFmt w:val="lowerRoman"/>
      <w:lvlText w:val="%3."/>
      <w:lvlJc w:val="right"/>
      <w:pPr>
        <w:ind w:left="2225" w:hanging="180"/>
      </w:pPr>
    </w:lvl>
    <w:lvl w:ilvl="3" w:tplc="2000000F" w:tentative="1">
      <w:start w:val="1"/>
      <w:numFmt w:val="decimal"/>
      <w:lvlText w:val="%4."/>
      <w:lvlJc w:val="left"/>
      <w:pPr>
        <w:ind w:left="2945" w:hanging="360"/>
      </w:pPr>
    </w:lvl>
    <w:lvl w:ilvl="4" w:tplc="20000019" w:tentative="1">
      <w:start w:val="1"/>
      <w:numFmt w:val="lowerLetter"/>
      <w:lvlText w:val="%5."/>
      <w:lvlJc w:val="left"/>
      <w:pPr>
        <w:ind w:left="3665" w:hanging="360"/>
      </w:pPr>
    </w:lvl>
    <w:lvl w:ilvl="5" w:tplc="2000001B" w:tentative="1">
      <w:start w:val="1"/>
      <w:numFmt w:val="lowerRoman"/>
      <w:lvlText w:val="%6."/>
      <w:lvlJc w:val="right"/>
      <w:pPr>
        <w:ind w:left="4385" w:hanging="180"/>
      </w:pPr>
    </w:lvl>
    <w:lvl w:ilvl="6" w:tplc="2000000F" w:tentative="1">
      <w:start w:val="1"/>
      <w:numFmt w:val="decimal"/>
      <w:lvlText w:val="%7."/>
      <w:lvlJc w:val="left"/>
      <w:pPr>
        <w:ind w:left="5105" w:hanging="360"/>
      </w:pPr>
    </w:lvl>
    <w:lvl w:ilvl="7" w:tplc="20000019" w:tentative="1">
      <w:start w:val="1"/>
      <w:numFmt w:val="lowerLetter"/>
      <w:lvlText w:val="%8."/>
      <w:lvlJc w:val="left"/>
      <w:pPr>
        <w:ind w:left="5825" w:hanging="360"/>
      </w:pPr>
    </w:lvl>
    <w:lvl w:ilvl="8" w:tplc="2000001B" w:tentative="1">
      <w:start w:val="1"/>
      <w:numFmt w:val="lowerRoman"/>
      <w:lvlText w:val="%9."/>
      <w:lvlJc w:val="right"/>
      <w:pPr>
        <w:ind w:left="6545" w:hanging="180"/>
      </w:pPr>
    </w:lvl>
  </w:abstractNum>
  <w:abstractNum w:abstractNumId="10">
    <w:nsid w:val="3C262EA6"/>
    <w:multiLevelType w:val="hybridMultilevel"/>
    <w:tmpl w:val="9E98D088"/>
    <w:lvl w:ilvl="0" w:tplc="718801BA">
      <w:start w:val="6"/>
      <w:numFmt w:val="bullet"/>
      <w:lvlText w:val="-"/>
      <w:lvlJc w:val="left"/>
      <w:pPr>
        <w:ind w:left="785" w:hanging="360"/>
      </w:pPr>
      <w:rPr>
        <w:rFonts w:ascii="Times New Roman" w:eastAsiaTheme="minorHAnsi" w:hAnsi="Times New Roman" w:cs="Times New Roman" w:hint="default"/>
      </w:rPr>
    </w:lvl>
    <w:lvl w:ilvl="1" w:tplc="20000003" w:tentative="1">
      <w:start w:val="1"/>
      <w:numFmt w:val="bullet"/>
      <w:lvlText w:val="o"/>
      <w:lvlJc w:val="left"/>
      <w:pPr>
        <w:ind w:left="1505" w:hanging="360"/>
      </w:pPr>
      <w:rPr>
        <w:rFonts w:ascii="Courier New" w:hAnsi="Courier New" w:cs="Courier New" w:hint="default"/>
      </w:rPr>
    </w:lvl>
    <w:lvl w:ilvl="2" w:tplc="20000005" w:tentative="1">
      <w:start w:val="1"/>
      <w:numFmt w:val="bullet"/>
      <w:lvlText w:val=""/>
      <w:lvlJc w:val="left"/>
      <w:pPr>
        <w:ind w:left="2225" w:hanging="360"/>
      </w:pPr>
      <w:rPr>
        <w:rFonts w:ascii="Wingdings" w:hAnsi="Wingdings" w:hint="default"/>
      </w:rPr>
    </w:lvl>
    <w:lvl w:ilvl="3" w:tplc="20000001" w:tentative="1">
      <w:start w:val="1"/>
      <w:numFmt w:val="bullet"/>
      <w:lvlText w:val=""/>
      <w:lvlJc w:val="left"/>
      <w:pPr>
        <w:ind w:left="2945" w:hanging="360"/>
      </w:pPr>
      <w:rPr>
        <w:rFonts w:ascii="Symbol" w:hAnsi="Symbol" w:hint="default"/>
      </w:rPr>
    </w:lvl>
    <w:lvl w:ilvl="4" w:tplc="20000003" w:tentative="1">
      <w:start w:val="1"/>
      <w:numFmt w:val="bullet"/>
      <w:lvlText w:val="o"/>
      <w:lvlJc w:val="left"/>
      <w:pPr>
        <w:ind w:left="3665" w:hanging="360"/>
      </w:pPr>
      <w:rPr>
        <w:rFonts w:ascii="Courier New" w:hAnsi="Courier New" w:cs="Courier New" w:hint="default"/>
      </w:rPr>
    </w:lvl>
    <w:lvl w:ilvl="5" w:tplc="20000005" w:tentative="1">
      <w:start w:val="1"/>
      <w:numFmt w:val="bullet"/>
      <w:lvlText w:val=""/>
      <w:lvlJc w:val="left"/>
      <w:pPr>
        <w:ind w:left="4385" w:hanging="360"/>
      </w:pPr>
      <w:rPr>
        <w:rFonts w:ascii="Wingdings" w:hAnsi="Wingdings" w:hint="default"/>
      </w:rPr>
    </w:lvl>
    <w:lvl w:ilvl="6" w:tplc="20000001" w:tentative="1">
      <w:start w:val="1"/>
      <w:numFmt w:val="bullet"/>
      <w:lvlText w:val=""/>
      <w:lvlJc w:val="left"/>
      <w:pPr>
        <w:ind w:left="5105" w:hanging="360"/>
      </w:pPr>
      <w:rPr>
        <w:rFonts w:ascii="Symbol" w:hAnsi="Symbol" w:hint="default"/>
      </w:rPr>
    </w:lvl>
    <w:lvl w:ilvl="7" w:tplc="20000003" w:tentative="1">
      <w:start w:val="1"/>
      <w:numFmt w:val="bullet"/>
      <w:lvlText w:val="o"/>
      <w:lvlJc w:val="left"/>
      <w:pPr>
        <w:ind w:left="5825" w:hanging="360"/>
      </w:pPr>
      <w:rPr>
        <w:rFonts w:ascii="Courier New" w:hAnsi="Courier New" w:cs="Courier New" w:hint="default"/>
      </w:rPr>
    </w:lvl>
    <w:lvl w:ilvl="8" w:tplc="20000005" w:tentative="1">
      <w:start w:val="1"/>
      <w:numFmt w:val="bullet"/>
      <w:lvlText w:val=""/>
      <w:lvlJc w:val="left"/>
      <w:pPr>
        <w:ind w:left="6545" w:hanging="360"/>
      </w:pPr>
      <w:rPr>
        <w:rFonts w:ascii="Wingdings" w:hAnsi="Wingdings" w:hint="default"/>
      </w:rPr>
    </w:lvl>
  </w:abstractNum>
  <w:abstractNum w:abstractNumId="11">
    <w:nsid w:val="4A6A780A"/>
    <w:multiLevelType w:val="multilevel"/>
    <w:tmpl w:val="EB4C5B78"/>
    <w:lvl w:ilvl="0">
      <w:start w:val="4"/>
      <w:numFmt w:val="decimal"/>
      <w:lvlText w:val="%1"/>
      <w:lvlJc w:val="left"/>
      <w:pPr>
        <w:ind w:left="360" w:hanging="360"/>
      </w:pPr>
      <w:rPr>
        <w:rFonts w:hint="default"/>
      </w:rPr>
    </w:lvl>
    <w:lvl w:ilvl="1">
      <w:start w:val="1"/>
      <w:numFmt w:val="decimal"/>
      <w:lvlText w:val="%1.%2"/>
      <w:lvlJc w:val="left"/>
      <w:pPr>
        <w:ind w:left="1145" w:hanging="36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435" w:hanging="108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365" w:hanging="144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7295" w:hanging="1800"/>
      </w:pPr>
      <w:rPr>
        <w:rFonts w:hint="default"/>
      </w:rPr>
    </w:lvl>
    <w:lvl w:ilvl="8">
      <w:start w:val="1"/>
      <w:numFmt w:val="decimal"/>
      <w:lvlText w:val="%1.%2.%3.%4.%5.%6.%7.%8.%9"/>
      <w:lvlJc w:val="left"/>
      <w:pPr>
        <w:ind w:left="8440" w:hanging="2160"/>
      </w:pPr>
      <w:rPr>
        <w:rFonts w:hint="default"/>
      </w:rPr>
    </w:lvl>
  </w:abstractNum>
  <w:abstractNum w:abstractNumId="12">
    <w:nsid w:val="4BDD18ED"/>
    <w:multiLevelType w:val="hybridMultilevel"/>
    <w:tmpl w:val="645A561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nsid w:val="508845EF"/>
    <w:multiLevelType w:val="hybridMultilevel"/>
    <w:tmpl w:val="25349F44"/>
    <w:lvl w:ilvl="0" w:tplc="9B9ADEDA">
      <w:start w:val="1"/>
      <w:numFmt w:val="decimal"/>
      <w:lvlText w:val="%1."/>
      <w:lvlJc w:val="left"/>
      <w:pPr>
        <w:ind w:left="1098" w:hanging="212"/>
        <w:jc w:val="left"/>
      </w:pPr>
      <w:rPr>
        <w:rFonts w:ascii="Times New Roman" w:eastAsia="Times New Roman" w:hAnsi="Times New Roman" w:cs="Times New Roman" w:hint="default"/>
        <w:b w:val="0"/>
        <w:bCs w:val="0"/>
        <w:i w:val="0"/>
        <w:iCs w:val="0"/>
        <w:spacing w:val="0"/>
        <w:w w:val="100"/>
        <w:sz w:val="26"/>
        <w:szCs w:val="26"/>
        <w:lang w:val="en-US" w:eastAsia="en-US" w:bidi="ar-SA"/>
      </w:rPr>
    </w:lvl>
    <w:lvl w:ilvl="1" w:tplc="12E65A82">
      <w:numFmt w:val="bullet"/>
      <w:lvlText w:val="•"/>
      <w:lvlJc w:val="left"/>
      <w:pPr>
        <w:ind w:left="1932" w:hanging="212"/>
      </w:pPr>
      <w:rPr>
        <w:rFonts w:hint="default"/>
        <w:lang w:val="en-US" w:eastAsia="en-US" w:bidi="ar-SA"/>
      </w:rPr>
    </w:lvl>
    <w:lvl w:ilvl="2" w:tplc="81841606">
      <w:numFmt w:val="bullet"/>
      <w:lvlText w:val="•"/>
      <w:lvlJc w:val="left"/>
      <w:pPr>
        <w:ind w:left="2765" w:hanging="212"/>
      </w:pPr>
      <w:rPr>
        <w:rFonts w:hint="default"/>
        <w:lang w:val="en-US" w:eastAsia="en-US" w:bidi="ar-SA"/>
      </w:rPr>
    </w:lvl>
    <w:lvl w:ilvl="3" w:tplc="26F868DC">
      <w:numFmt w:val="bullet"/>
      <w:lvlText w:val="•"/>
      <w:lvlJc w:val="left"/>
      <w:pPr>
        <w:ind w:left="3597" w:hanging="212"/>
      </w:pPr>
      <w:rPr>
        <w:rFonts w:hint="default"/>
        <w:lang w:val="en-US" w:eastAsia="en-US" w:bidi="ar-SA"/>
      </w:rPr>
    </w:lvl>
    <w:lvl w:ilvl="4" w:tplc="4E604564">
      <w:numFmt w:val="bullet"/>
      <w:lvlText w:val="•"/>
      <w:lvlJc w:val="left"/>
      <w:pPr>
        <w:ind w:left="4430" w:hanging="212"/>
      </w:pPr>
      <w:rPr>
        <w:rFonts w:hint="default"/>
        <w:lang w:val="en-US" w:eastAsia="en-US" w:bidi="ar-SA"/>
      </w:rPr>
    </w:lvl>
    <w:lvl w:ilvl="5" w:tplc="912018A8">
      <w:numFmt w:val="bullet"/>
      <w:lvlText w:val="•"/>
      <w:lvlJc w:val="left"/>
      <w:pPr>
        <w:ind w:left="5263" w:hanging="212"/>
      </w:pPr>
      <w:rPr>
        <w:rFonts w:hint="default"/>
        <w:lang w:val="en-US" w:eastAsia="en-US" w:bidi="ar-SA"/>
      </w:rPr>
    </w:lvl>
    <w:lvl w:ilvl="6" w:tplc="47BE941E">
      <w:numFmt w:val="bullet"/>
      <w:lvlText w:val="•"/>
      <w:lvlJc w:val="left"/>
      <w:pPr>
        <w:ind w:left="6095" w:hanging="212"/>
      </w:pPr>
      <w:rPr>
        <w:rFonts w:hint="default"/>
        <w:lang w:val="en-US" w:eastAsia="en-US" w:bidi="ar-SA"/>
      </w:rPr>
    </w:lvl>
    <w:lvl w:ilvl="7" w:tplc="B038E920">
      <w:numFmt w:val="bullet"/>
      <w:lvlText w:val="•"/>
      <w:lvlJc w:val="left"/>
      <w:pPr>
        <w:ind w:left="6928" w:hanging="212"/>
      </w:pPr>
      <w:rPr>
        <w:rFonts w:hint="default"/>
        <w:lang w:val="en-US" w:eastAsia="en-US" w:bidi="ar-SA"/>
      </w:rPr>
    </w:lvl>
    <w:lvl w:ilvl="8" w:tplc="F53475D8">
      <w:numFmt w:val="bullet"/>
      <w:lvlText w:val="•"/>
      <w:lvlJc w:val="left"/>
      <w:pPr>
        <w:ind w:left="7761" w:hanging="212"/>
      </w:pPr>
      <w:rPr>
        <w:rFonts w:hint="default"/>
        <w:lang w:val="en-US" w:eastAsia="en-US" w:bidi="ar-SA"/>
      </w:rPr>
    </w:lvl>
  </w:abstractNum>
  <w:abstractNum w:abstractNumId="14">
    <w:nsid w:val="542B4870"/>
    <w:multiLevelType w:val="hybridMultilevel"/>
    <w:tmpl w:val="2AB852D2"/>
    <w:lvl w:ilvl="0" w:tplc="51C692E0">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5">
    <w:nsid w:val="58D22CDA"/>
    <w:multiLevelType w:val="multilevel"/>
    <w:tmpl w:val="E090889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5B5D532A"/>
    <w:multiLevelType w:val="hybridMultilevel"/>
    <w:tmpl w:val="82184218"/>
    <w:lvl w:ilvl="0" w:tplc="9668B6D4">
      <w:start w:val="6"/>
      <w:numFmt w:val="bullet"/>
      <w:lvlText w:val="-"/>
      <w:lvlJc w:val="left"/>
      <w:pPr>
        <w:ind w:left="785" w:hanging="360"/>
      </w:pPr>
      <w:rPr>
        <w:rFonts w:ascii="Times New Roman" w:eastAsiaTheme="minorHAnsi" w:hAnsi="Times New Roman" w:cs="Times New Roman" w:hint="default"/>
      </w:rPr>
    </w:lvl>
    <w:lvl w:ilvl="1" w:tplc="20000003" w:tentative="1">
      <w:start w:val="1"/>
      <w:numFmt w:val="bullet"/>
      <w:lvlText w:val="o"/>
      <w:lvlJc w:val="left"/>
      <w:pPr>
        <w:ind w:left="1505" w:hanging="360"/>
      </w:pPr>
      <w:rPr>
        <w:rFonts w:ascii="Courier New" w:hAnsi="Courier New" w:cs="Courier New" w:hint="default"/>
      </w:rPr>
    </w:lvl>
    <w:lvl w:ilvl="2" w:tplc="20000005" w:tentative="1">
      <w:start w:val="1"/>
      <w:numFmt w:val="bullet"/>
      <w:lvlText w:val=""/>
      <w:lvlJc w:val="left"/>
      <w:pPr>
        <w:ind w:left="2225" w:hanging="360"/>
      </w:pPr>
      <w:rPr>
        <w:rFonts w:ascii="Wingdings" w:hAnsi="Wingdings" w:hint="default"/>
      </w:rPr>
    </w:lvl>
    <w:lvl w:ilvl="3" w:tplc="20000001" w:tentative="1">
      <w:start w:val="1"/>
      <w:numFmt w:val="bullet"/>
      <w:lvlText w:val=""/>
      <w:lvlJc w:val="left"/>
      <w:pPr>
        <w:ind w:left="2945" w:hanging="360"/>
      </w:pPr>
      <w:rPr>
        <w:rFonts w:ascii="Symbol" w:hAnsi="Symbol" w:hint="default"/>
      </w:rPr>
    </w:lvl>
    <w:lvl w:ilvl="4" w:tplc="20000003" w:tentative="1">
      <w:start w:val="1"/>
      <w:numFmt w:val="bullet"/>
      <w:lvlText w:val="o"/>
      <w:lvlJc w:val="left"/>
      <w:pPr>
        <w:ind w:left="3665" w:hanging="360"/>
      </w:pPr>
      <w:rPr>
        <w:rFonts w:ascii="Courier New" w:hAnsi="Courier New" w:cs="Courier New" w:hint="default"/>
      </w:rPr>
    </w:lvl>
    <w:lvl w:ilvl="5" w:tplc="20000005" w:tentative="1">
      <w:start w:val="1"/>
      <w:numFmt w:val="bullet"/>
      <w:lvlText w:val=""/>
      <w:lvlJc w:val="left"/>
      <w:pPr>
        <w:ind w:left="4385" w:hanging="360"/>
      </w:pPr>
      <w:rPr>
        <w:rFonts w:ascii="Wingdings" w:hAnsi="Wingdings" w:hint="default"/>
      </w:rPr>
    </w:lvl>
    <w:lvl w:ilvl="6" w:tplc="20000001" w:tentative="1">
      <w:start w:val="1"/>
      <w:numFmt w:val="bullet"/>
      <w:lvlText w:val=""/>
      <w:lvlJc w:val="left"/>
      <w:pPr>
        <w:ind w:left="5105" w:hanging="360"/>
      </w:pPr>
      <w:rPr>
        <w:rFonts w:ascii="Symbol" w:hAnsi="Symbol" w:hint="default"/>
      </w:rPr>
    </w:lvl>
    <w:lvl w:ilvl="7" w:tplc="20000003" w:tentative="1">
      <w:start w:val="1"/>
      <w:numFmt w:val="bullet"/>
      <w:lvlText w:val="o"/>
      <w:lvlJc w:val="left"/>
      <w:pPr>
        <w:ind w:left="5825" w:hanging="360"/>
      </w:pPr>
      <w:rPr>
        <w:rFonts w:ascii="Courier New" w:hAnsi="Courier New" w:cs="Courier New" w:hint="default"/>
      </w:rPr>
    </w:lvl>
    <w:lvl w:ilvl="8" w:tplc="20000005" w:tentative="1">
      <w:start w:val="1"/>
      <w:numFmt w:val="bullet"/>
      <w:lvlText w:val=""/>
      <w:lvlJc w:val="left"/>
      <w:pPr>
        <w:ind w:left="6545" w:hanging="360"/>
      </w:pPr>
      <w:rPr>
        <w:rFonts w:ascii="Wingdings" w:hAnsi="Wingdings" w:hint="default"/>
      </w:rPr>
    </w:lvl>
  </w:abstractNum>
  <w:abstractNum w:abstractNumId="17">
    <w:nsid w:val="5D8D3E4C"/>
    <w:multiLevelType w:val="hybridMultilevel"/>
    <w:tmpl w:val="51D273C8"/>
    <w:lvl w:ilvl="0" w:tplc="E76A575A">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60002917"/>
    <w:multiLevelType w:val="hybridMultilevel"/>
    <w:tmpl w:val="5D1A0D8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nsid w:val="683F1679"/>
    <w:multiLevelType w:val="multilevel"/>
    <w:tmpl w:val="A4109F0C"/>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nsid w:val="687B0206"/>
    <w:multiLevelType w:val="multilevel"/>
    <w:tmpl w:val="8C7C0FBC"/>
    <w:lvl w:ilvl="0">
      <w:start w:val="4"/>
      <w:numFmt w:val="decimal"/>
      <w:lvlText w:val="%1"/>
      <w:lvlJc w:val="left"/>
      <w:pPr>
        <w:ind w:left="360" w:hanging="360"/>
      </w:pPr>
      <w:rPr>
        <w:rFonts w:hint="default"/>
        <w:b/>
      </w:rPr>
    </w:lvl>
    <w:lvl w:ilvl="1">
      <w:start w:val="4"/>
      <w:numFmt w:val="decimal"/>
      <w:lvlText w:val="%1.%2"/>
      <w:lvlJc w:val="left"/>
      <w:pPr>
        <w:ind w:left="1505" w:hanging="360"/>
      </w:pPr>
      <w:rPr>
        <w:rFonts w:hint="default"/>
        <w:b/>
      </w:rPr>
    </w:lvl>
    <w:lvl w:ilvl="2">
      <w:start w:val="1"/>
      <w:numFmt w:val="decimal"/>
      <w:lvlText w:val="%1.%2.%3"/>
      <w:lvlJc w:val="left"/>
      <w:pPr>
        <w:ind w:left="3010" w:hanging="720"/>
      </w:pPr>
      <w:rPr>
        <w:rFonts w:hint="default"/>
        <w:b/>
      </w:rPr>
    </w:lvl>
    <w:lvl w:ilvl="3">
      <w:start w:val="1"/>
      <w:numFmt w:val="decimal"/>
      <w:lvlText w:val="%1.%2.%3.%4"/>
      <w:lvlJc w:val="left"/>
      <w:pPr>
        <w:ind w:left="4515" w:hanging="1080"/>
      </w:pPr>
      <w:rPr>
        <w:rFonts w:hint="default"/>
        <w:b/>
      </w:rPr>
    </w:lvl>
    <w:lvl w:ilvl="4">
      <w:start w:val="1"/>
      <w:numFmt w:val="decimal"/>
      <w:lvlText w:val="%1.%2.%3.%4.%5"/>
      <w:lvlJc w:val="left"/>
      <w:pPr>
        <w:ind w:left="5660" w:hanging="1080"/>
      </w:pPr>
      <w:rPr>
        <w:rFonts w:hint="default"/>
        <w:b/>
      </w:rPr>
    </w:lvl>
    <w:lvl w:ilvl="5">
      <w:start w:val="1"/>
      <w:numFmt w:val="decimal"/>
      <w:lvlText w:val="%1.%2.%3.%4.%5.%6"/>
      <w:lvlJc w:val="left"/>
      <w:pPr>
        <w:ind w:left="7165" w:hanging="1440"/>
      </w:pPr>
      <w:rPr>
        <w:rFonts w:hint="default"/>
        <w:b/>
      </w:rPr>
    </w:lvl>
    <w:lvl w:ilvl="6">
      <w:start w:val="1"/>
      <w:numFmt w:val="decimal"/>
      <w:lvlText w:val="%1.%2.%3.%4.%5.%6.%7"/>
      <w:lvlJc w:val="left"/>
      <w:pPr>
        <w:ind w:left="8310" w:hanging="1440"/>
      </w:pPr>
      <w:rPr>
        <w:rFonts w:hint="default"/>
        <w:b/>
      </w:rPr>
    </w:lvl>
    <w:lvl w:ilvl="7">
      <w:start w:val="1"/>
      <w:numFmt w:val="decimal"/>
      <w:lvlText w:val="%1.%2.%3.%4.%5.%6.%7.%8"/>
      <w:lvlJc w:val="left"/>
      <w:pPr>
        <w:ind w:left="9815" w:hanging="1800"/>
      </w:pPr>
      <w:rPr>
        <w:rFonts w:hint="default"/>
        <w:b/>
      </w:rPr>
    </w:lvl>
    <w:lvl w:ilvl="8">
      <w:start w:val="1"/>
      <w:numFmt w:val="decimal"/>
      <w:lvlText w:val="%1.%2.%3.%4.%5.%6.%7.%8.%9"/>
      <w:lvlJc w:val="left"/>
      <w:pPr>
        <w:ind w:left="11320" w:hanging="2160"/>
      </w:pPr>
      <w:rPr>
        <w:rFonts w:hint="default"/>
        <w:b/>
      </w:rPr>
    </w:lvl>
  </w:abstractNum>
  <w:abstractNum w:abstractNumId="21">
    <w:nsid w:val="6A952C80"/>
    <w:multiLevelType w:val="hybridMultilevel"/>
    <w:tmpl w:val="D42403B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5"/>
  </w:num>
  <w:num w:numId="2">
    <w:abstractNumId w:val="4"/>
  </w:num>
  <w:num w:numId="3">
    <w:abstractNumId w:val="14"/>
  </w:num>
  <w:num w:numId="4">
    <w:abstractNumId w:val="18"/>
  </w:num>
  <w:num w:numId="5">
    <w:abstractNumId w:val="6"/>
  </w:num>
  <w:num w:numId="6">
    <w:abstractNumId w:val="9"/>
  </w:num>
  <w:num w:numId="7">
    <w:abstractNumId w:val="7"/>
  </w:num>
  <w:num w:numId="8">
    <w:abstractNumId w:val="16"/>
  </w:num>
  <w:num w:numId="9">
    <w:abstractNumId w:val="10"/>
  </w:num>
  <w:num w:numId="10">
    <w:abstractNumId w:val="3"/>
  </w:num>
  <w:num w:numId="11">
    <w:abstractNumId w:val="12"/>
  </w:num>
  <w:num w:numId="12">
    <w:abstractNumId w:val="21"/>
  </w:num>
  <w:num w:numId="13">
    <w:abstractNumId w:val="11"/>
  </w:num>
  <w:num w:numId="14">
    <w:abstractNumId w:val="19"/>
  </w:num>
  <w:num w:numId="15">
    <w:abstractNumId w:val="20"/>
  </w:num>
  <w:num w:numId="16">
    <w:abstractNumId w:val="17"/>
  </w:num>
  <w:num w:numId="17">
    <w:abstractNumId w:val="2"/>
  </w:num>
  <w:num w:numId="18">
    <w:abstractNumId w:val="8"/>
  </w:num>
  <w:num w:numId="19">
    <w:abstractNumId w:val="1"/>
  </w:num>
  <w:num w:numId="20">
    <w:abstractNumId w:val="5"/>
  </w:num>
  <w:num w:numId="21">
    <w:abstractNumId w:val="13"/>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17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4484"/>
    <w:rsid w:val="00023503"/>
    <w:rsid w:val="00033201"/>
    <w:rsid w:val="00061C7D"/>
    <w:rsid w:val="00105C55"/>
    <w:rsid w:val="00113112"/>
    <w:rsid w:val="00151D0A"/>
    <w:rsid w:val="00160432"/>
    <w:rsid w:val="001639C0"/>
    <w:rsid w:val="00164C09"/>
    <w:rsid w:val="00173CB7"/>
    <w:rsid w:val="00180CFB"/>
    <w:rsid w:val="0018430E"/>
    <w:rsid w:val="00191F0D"/>
    <w:rsid w:val="00197760"/>
    <w:rsid w:val="001A7379"/>
    <w:rsid w:val="001B529A"/>
    <w:rsid w:val="001C103E"/>
    <w:rsid w:val="001D5C06"/>
    <w:rsid w:val="002053F6"/>
    <w:rsid w:val="0021134B"/>
    <w:rsid w:val="0021650F"/>
    <w:rsid w:val="00237FBC"/>
    <w:rsid w:val="0027038F"/>
    <w:rsid w:val="002703C8"/>
    <w:rsid w:val="002A6CEE"/>
    <w:rsid w:val="002B2161"/>
    <w:rsid w:val="003017C9"/>
    <w:rsid w:val="00304E5C"/>
    <w:rsid w:val="00311E69"/>
    <w:rsid w:val="00313134"/>
    <w:rsid w:val="00354BD8"/>
    <w:rsid w:val="00364484"/>
    <w:rsid w:val="003916E0"/>
    <w:rsid w:val="00391DEB"/>
    <w:rsid w:val="00393FE1"/>
    <w:rsid w:val="003A1F3D"/>
    <w:rsid w:val="003C477D"/>
    <w:rsid w:val="003D5CBE"/>
    <w:rsid w:val="003E3D1E"/>
    <w:rsid w:val="00414B1E"/>
    <w:rsid w:val="004B73F9"/>
    <w:rsid w:val="004E4726"/>
    <w:rsid w:val="004F1721"/>
    <w:rsid w:val="00501B54"/>
    <w:rsid w:val="005023E4"/>
    <w:rsid w:val="00521B7F"/>
    <w:rsid w:val="0052257E"/>
    <w:rsid w:val="00540AC3"/>
    <w:rsid w:val="0054624E"/>
    <w:rsid w:val="0055362A"/>
    <w:rsid w:val="00560CFF"/>
    <w:rsid w:val="0059746A"/>
    <w:rsid w:val="005A5062"/>
    <w:rsid w:val="005B2F4E"/>
    <w:rsid w:val="005F65D4"/>
    <w:rsid w:val="00601398"/>
    <w:rsid w:val="0061481F"/>
    <w:rsid w:val="0063072B"/>
    <w:rsid w:val="00650EAC"/>
    <w:rsid w:val="00666EB3"/>
    <w:rsid w:val="006C321C"/>
    <w:rsid w:val="006E11F6"/>
    <w:rsid w:val="006E415A"/>
    <w:rsid w:val="00712006"/>
    <w:rsid w:val="00765181"/>
    <w:rsid w:val="0078140A"/>
    <w:rsid w:val="00796E6B"/>
    <w:rsid w:val="007E45AB"/>
    <w:rsid w:val="00834F24"/>
    <w:rsid w:val="00851004"/>
    <w:rsid w:val="00872C4E"/>
    <w:rsid w:val="008905B3"/>
    <w:rsid w:val="009234A8"/>
    <w:rsid w:val="0092581B"/>
    <w:rsid w:val="00970258"/>
    <w:rsid w:val="00970A9F"/>
    <w:rsid w:val="00990246"/>
    <w:rsid w:val="00992472"/>
    <w:rsid w:val="009D15F3"/>
    <w:rsid w:val="009E639B"/>
    <w:rsid w:val="009F4B2D"/>
    <w:rsid w:val="00A15BEA"/>
    <w:rsid w:val="00A9332C"/>
    <w:rsid w:val="00AC56BD"/>
    <w:rsid w:val="00B04B58"/>
    <w:rsid w:val="00B22DF9"/>
    <w:rsid w:val="00B37850"/>
    <w:rsid w:val="00B46F43"/>
    <w:rsid w:val="00B636BF"/>
    <w:rsid w:val="00B8638C"/>
    <w:rsid w:val="00B93591"/>
    <w:rsid w:val="00BC2861"/>
    <w:rsid w:val="00BE6318"/>
    <w:rsid w:val="00C91220"/>
    <w:rsid w:val="00CA6C77"/>
    <w:rsid w:val="00CB1715"/>
    <w:rsid w:val="00CE4356"/>
    <w:rsid w:val="00D2534C"/>
    <w:rsid w:val="00D616B3"/>
    <w:rsid w:val="00D96BC7"/>
    <w:rsid w:val="00E736DD"/>
    <w:rsid w:val="00E9095A"/>
    <w:rsid w:val="00EB4D3C"/>
    <w:rsid w:val="00F55850"/>
    <w:rsid w:val="00F63DE4"/>
    <w:rsid w:val="00F71F0B"/>
    <w:rsid w:val="00F95DDD"/>
    <w:rsid w:val="00F95EC3"/>
    <w:rsid w:val="00FA007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54F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0432"/>
  </w:style>
  <w:style w:type="paragraph" w:styleId="1">
    <w:name w:val="heading 1"/>
    <w:basedOn w:val="a"/>
    <w:next w:val="a"/>
    <w:link w:val="10"/>
    <w:uiPriority w:val="9"/>
    <w:qFormat/>
    <w:rsid w:val="00F71F0B"/>
    <w:pPr>
      <w:keepNext/>
      <w:keepLines/>
      <w:spacing w:before="480" w:after="0" w:line="240" w:lineRule="auto"/>
      <w:outlineLvl w:val="0"/>
    </w:pPr>
    <w:rPr>
      <w:rFonts w:asciiTheme="majorHAnsi" w:eastAsiaTheme="majorEastAsia" w:hAnsiTheme="majorHAnsi" w:cstheme="majorBidi"/>
      <w:b/>
      <w:bCs/>
      <w:color w:val="2F5496" w:themeColor="accent1" w:themeShade="BF"/>
      <w:sz w:val="28"/>
      <w:szCs w:val="28"/>
      <w:lang w:val="ru-RU" w:eastAsia="ru-RU"/>
    </w:rPr>
  </w:style>
  <w:style w:type="paragraph" w:styleId="2">
    <w:name w:val="heading 2"/>
    <w:basedOn w:val="a"/>
    <w:next w:val="a"/>
    <w:link w:val="20"/>
    <w:uiPriority w:val="9"/>
    <w:unhideWhenUsed/>
    <w:qFormat/>
    <w:rsid w:val="003E3D1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F65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71F0B"/>
    <w:pPr>
      <w:ind w:left="720"/>
      <w:contextualSpacing/>
    </w:pPr>
  </w:style>
  <w:style w:type="character" w:customStyle="1" w:styleId="10">
    <w:name w:val="Заголовок 1 Знак"/>
    <w:basedOn w:val="a0"/>
    <w:link w:val="1"/>
    <w:uiPriority w:val="9"/>
    <w:rsid w:val="00F71F0B"/>
    <w:rPr>
      <w:rFonts w:asciiTheme="majorHAnsi" w:eastAsiaTheme="majorEastAsia" w:hAnsiTheme="majorHAnsi" w:cstheme="majorBidi"/>
      <w:b/>
      <w:bCs/>
      <w:color w:val="2F5496" w:themeColor="accent1" w:themeShade="BF"/>
      <w:sz w:val="28"/>
      <w:szCs w:val="28"/>
      <w:lang w:val="ru-RU" w:eastAsia="ru-RU"/>
    </w:rPr>
  </w:style>
  <w:style w:type="paragraph" w:styleId="a5">
    <w:name w:val="TOC Heading"/>
    <w:basedOn w:val="1"/>
    <w:next w:val="a"/>
    <w:uiPriority w:val="39"/>
    <w:unhideWhenUsed/>
    <w:qFormat/>
    <w:rsid w:val="003E3D1E"/>
    <w:pPr>
      <w:spacing w:line="276" w:lineRule="auto"/>
      <w:outlineLvl w:val="9"/>
    </w:pPr>
    <w:rPr>
      <w:lang w:val="uk-UA" w:eastAsia="uk-UA"/>
    </w:rPr>
  </w:style>
  <w:style w:type="paragraph" w:styleId="21">
    <w:name w:val="toc 2"/>
    <w:basedOn w:val="a"/>
    <w:next w:val="a"/>
    <w:autoRedefine/>
    <w:uiPriority w:val="39"/>
    <w:unhideWhenUsed/>
    <w:qFormat/>
    <w:rsid w:val="009F4B2D"/>
    <w:pPr>
      <w:tabs>
        <w:tab w:val="left" w:pos="880"/>
        <w:tab w:val="right" w:leader="dot" w:pos="9628"/>
      </w:tabs>
      <w:spacing w:after="100"/>
      <w:ind w:left="221"/>
    </w:pPr>
  </w:style>
  <w:style w:type="character" w:styleId="a6">
    <w:name w:val="Hyperlink"/>
    <w:basedOn w:val="a0"/>
    <w:uiPriority w:val="99"/>
    <w:unhideWhenUsed/>
    <w:rsid w:val="003E3D1E"/>
    <w:rPr>
      <w:color w:val="0563C1" w:themeColor="hyperlink"/>
      <w:u w:val="single"/>
    </w:rPr>
  </w:style>
  <w:style w:type="paragraph" w:styleId="11">
    <w:name w:val="toc 1"/>
    <w:basedOn w:val="a"/>
    <w:next w:val="a"/>
    <w:autoRedefine/>
    <w:uiPriority w:val="39"/>
    <w:unhideWhenUsed/>
    <w:qFormat/>
    <w:rsid w:val="001D5C06"/>
    <w:pPr>
      <w:tabs>
        <w:tab w:val="right" w:leader="dot" w:pos="9628"/>
      </w:tabs>
      <w:spacing w:after="100" w:line="276" w:lineRule="auto"/>
    </w:pPr>
    <w:rPr>
      <w:rFonts w:eastAsiaTheme="minorEastAsia"/>
      <w:lang w:eastAsia="uk-UA"/>
    </w:rPr>
  </w:style>
  <w:style w:type="character" w:customStyle="1" w:styleId="20">
    <w:name w:val="Заголовок 2 Знак"/>
    <w:basedOn w:val="a0"/>
    <w:link w:val="2"/>
    <w:uiPriority w:val="9"/>
    <w:rsid w:val="003E3D1E"/>
    <w:rPr>
      <w:rFonts w:asciiTheme="majorHAnsi" w:eastAsiaTheme="majorEastAsia" w:hAnsiTheme="majorHAnsi" w:cstheme="majorBidi"/>
      <w:color w:val="2F5496" w:themeColor="accent1" w:themeShade="BF"/>
      <w:sz w:val="26"/>
      <w:szCs w:val="26"/>
    </w:rPr>
  </w:style>
  <w:style w:type="paragraph" w:customStyle="1" w:styleId="tj">
    <w:name w:val="tj"/>
    <w:basedOn w:val="a"/>
    <w:rsid w:val="00796E6B"/>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a8"/>
    <w:uiPriority w:val="99"/>
    <w:unhideWhenUsed/>
    <w:rsid w:val="00BE631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E6318"/>
  </w:style>
  <w:style w:type="paragraph" w:styleId="a9">
    <w:name w:val="footer"/>
    <w:basedOn w:val="a"/>
    <w:link w:val="aa"/>
    <w:uiPriority w:val="99"/>
    <w:unhideWhenUsed/>
    <w:rsid w:val="00BE631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E6318"/>
  </w:style>
  <w:style w:type="paragraph" w:customStyle="1" w:styleId="Default">
    <w:name w:val="Default"/>
    <w:rsid w:val="002B216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b">
    <w:name w:val="Текст таблиці"/>
    <w:basedOn w:val="a"/>
    <w:link w:val="ac"/>
    <w:qFormat/>
    <w:rsid w:val="00191F0D"/>
    <w:pPr>
      <w:autoSpaceDE w:val="0"/>
      <w:autoSpaceDN w:val="0"/>
      <w:adjustRightInd w:val="0"/>
      <w:spacing w:after="0" w:line="360" w:lineRule="auto"/>
      <w:jc w:val="both"/>
    </w:pPr>
    <w:rPr>
      <w:rFonts w:ascii="Times New Roman" w:eastAsiaTheme="minorEastAsia" w:hAnsi="Times New Roman" w:cs="Times New Roman"/>
      <w:sz w:val="28"/>
      <w:szCs w:val="28"/>
      <w:lang w:eastAsia="ru-RU"/>
    </w:rPr>
  </w:style>
  <w:style w:type="character" w:customStyle="1" w:styleId="ac">
    <w:name w:val="Текст таблиці Знак"/>
    <w:basedOn w:val="a0"/>
    <w:link w:val="ab"/>
    <w:rsid w:val="00191F0D"/>
    <w:rPr>
      <w:rFonts w:ascii="Times New Roman" w:eastAsiaTheme="minorEastAsia" w:hAnsi="Times New Roman" w:cs="Times New Roman"/>
      <w:sz w:val="28"/>
      <w:szCs w:val="28"/>
      <w:lang w:val="uk-UA" w:eastAsia="ru-RU"/>
    </w:rPr>
  </w:style>
  <w:style w:type="character" w:customStyle="1" w:styleId="FontStyle25">
    <w:name w:val="Font Style25"/>
    <w:qFormat/>
    <w:rsid w:val="00191F0D"/>
    <w:rPr>
      <w:rFonts w:ascii="Bookman Old Style" w:hAnsi="Bookman Old Style" w:cs="Georgia"/>
      <w:spacing w:val="-10"/>
      <w:sz w:val="44"/>
      <w:szCs w:val="44"/>
    </w:rPr>
  </w:style>
  <w:style w:type="paragraph" w:styleId="ad">
    <w:name w:val="No Spacing"/>
    <w:link w:val="ae"/>
    <w:qFormat/>
    <w:rsid w:val="006E415A"/>
    <w:pPr>
      <w:spacing w:after="0" w:line="240" w:lineRule="auto"/>
      <w:jc w:val="both"/>
    </w:pPr>
    <w:rPr>
      <w:rFonts w:ascii="Times New Roman" w:hAnsi="Times New Roman"/>
      <w:sz w:val="28"/>
      <w:lang w:val="ru-RU"/>
    </w:rPr>
  </w:style>
  <w:style w:type="character" w:customStyle="1" w:styleId="ae">
    <w:name w:val="Без интервала Знак"/>
    <w:basedOn w:val="a0"/>
    <w:link w:val="ad"/>
    <w:rsid w:val="006E415A"/>
    <w:rPr>
      <w:rFonts w:ascii="Times New Roman" w:hAnsi="Times New Roman"/>
      <w:sz w:val="28"/>
      <w:lang w:val="ru-RU"/>
    </w:rPr>
  </w:style>
  <w:style w:type="paragraph" w:styleId="af">
    <w:name w:val="Normal (Web)"/>
    <w:basedOn w:val="a"/>
    <w:uiPriority w:val="99"/>
    <w:semiHidden/>
    <w:unhideWhenUsed/>
    <w:rsid w:val="006E415A"/>
    <w:pPr>
      <w:spacing w:before="100" w:beforeAutospacing="1" w:after="100" w:afterAutospacing="1" w:line="240" w:lineRule="auto"/>
    </w:pPr>
    <w:rPr>
      <w:rFonts w:ascii="Times New Roman" w:eastAsiaTheme="minorEastAsia" w:hAnsi="Times New Roman" w:cs="Times New Roman"/>
      <w:sz w:val="24"/>
      <w:szCs w:val="24"/>
      <w:lang w:eastAsia="uk-UA"/>
    </w:rPr>
  </w:style>
  <w:style w:type="character" w:styleId="af0">
    <w:name w:val="Placeholder Text"/>
    <w:basedOn w:val="a0"/>
    <w:uiPriority w:val="99"/>
    <w:semiHidden/>
    <w:rsid w:val="001A7379"/>
    <w:rPr>
      <w:color w:val="808080"/>
    </w:rPr>
  </w:style>
  <w:style w:type="paragraph" w:styleId="af1">
    <w:name w:val="Body Text"/>
    <w:basedOn w:val="a"/>
    <w:link w:val="af2"/>
    <w:uiPriority w:val="1"/>
    <w:qFormat/>
    <w:rsid w:val="00BC2861"/>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f2">
    <w:name w:val="Основной текст Знак"/>
    <w:basedOn w:val="a0"/>
    <w:link w:val="af1"/>
    <w:uiPriority w:val="1"/>
    <w:rsid w:val="00BC2861"/>
    <w:rPr>
      <w:rFonts w:ascii="Times New Roman" w:eastAsia="Times New Roman" w:hAnsi="Times New Roman" w:cs="Times New Roman"/>
      <w:sz w:val="28"/>
      <w:szCs w:val="28"/>
      <w:lang w:val="uk-UA"/>
    </w:rPr>
  </w:style>
  <w:style w:type="table" w:customStyle="1" w:styleId="TableNormal">
    <w:name w:val="Table Normal"/>
    <w:uiPriority w:val="2"/>
    <w:semiHidden/>
    <w:unhideWhenUsed/>
    <w:qFormat/>
    <w:rsid w:val="0061481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61481F"/>
    <w:pPr>
      <w:widowControl w:val="0"/>
      <w:autoSpaceDE w:val="0"/>
      <w:autoSpaceDN w:val="0"/>
      <w:spacing w:after="0" w:line="251" w:lineRule="exact"/>
      <w:jc w:val="center"/>
    </w:pPr>
    <w:rPr>
      <w:rFonts w:ascii="Times New Roman" w:eastAsia="Times New Roman" w:hAnsi="Times New Roman" w:cs="Times New Roman"/>
      <w:lang w:val="en-US"/>
    </w:rPr>
  </w:style>
  <w:style w:type="paragraph" w:styleId="af3">
    <w:name w:val="Balloon Text"/>
    <w:basedOn w:val="a"/>
    <w:link w:val="af4"/>
    <w:uiPriority w:val="99"/>
    <w:semiHidden/>
    <w:unhideWhenUsed/>
    <w:rsid w:val="00311E69"/>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311E6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0432"/>
  </w:style>
  <w:style w:type="paragraph" w:styleId="1">
    <w:name w:val="heading 1"/>
    <w:basedOn w:val="a"/>
    <w:next w:val="a"/>
    <w:link w:val="10"/>
    <w:uiPriority w:val="9"/>
    <w:qFormat/>
    <w:rsid w:val="00F71F0B"/>
    <w:pPr>
      <w:keepNext/>
      <w:keepLines/>
      <w:spacing w:before="480" w:after="0" w:line="240" w:lineRule="auto"/>
      <w:outlineLvl w:val="0"/>
    </w:pPr>
    <w:rPr>
      <w:rFonts w:asciiTheme="majorHAnsi" w:eastAsiaTheme="majorEastAsia" w:hAnsiTheme="majorHAnsi" w:cstheme="majorBidi"/>
      <w:b/>
      <w:bCs/>
      <w:color w:val="2F5496" w:themeColor="accent1" w:themeShade="BF"/>
      <w:sz w:val="28"/>
      <w:szCs w:val="28"/>
      <w:lang w:val="ru-RU" w:eastAsia="ru-RU"/>
    </w:rPr>
  </w:style>
  <w:style w:type="paragraph" w:styleId="2">
    <w:name w:val="heading 2"/>
    <w:basedOn w:val="a"/>
    <w:next w:val="a"/>
    <w:link w:val="20"/>
    <w:uiPriority w:val="9"/>
    <w:unhideWhenUsed/>
    <w:qFormat/>
    <w:rsid w:val="003E3D1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F65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71F0B"/>
    <w:pPr>
      <w:ind w:left="720"/>
      <w:contextualSpacing/>
    </w:pPr>
  </w:style>
  <w:style w:type="character" w:customStyle="1" w:styleId="10">
    <w:name w:val="Заголовок 1 Знак"/>
    <w:basedOn w:val="a0"/>
    <w:link w:val="1"/>
    <w:uiPriority w:val="9"/>
    <w:rsid w:val="00F71F0B"/>
    <w:rPr>
      <w:rFonts w:asciiTheme="majorHAnsi" w:eastAsiaTheme="majorEastAsia" w:hAnsiTheme="majorHAnsi" w:cstheme="majorBidi"/>
      <w:b/>
      <w:bCs/>
      <w:color w:val="2F5496" w:themeColor="accent1" w:themeShade="BF"/>
      <w:sz w:val="28"/>
      <w:szCs w:val="28"/>
      <w:lang w:val="ru-RU" w:eastAsia="ru-RU"/>
    </w:rPr>
  </w:style>
  <w:style w:type="paragraph" w:styleId="a5">
    <w:name w:val="TOC Heading"/>
    <w:basedOn w:val="1"/>
    <w:next w:val="a"/>
    <w:uiPriority w:val="39"/>
    <w:unhideWhenUsed/>
    <w:qFormat/>
    <w:rsid w:val="003E3D1E"/>
    <w:pPr>
      <w:spacing w:line="276" w:lineRule="auto"/>
      <w:outlineLvl w:val="9"/>
    </w:pPr>
    <w:rPr>
      <w:lang w:val="uk-UA" w:eastAsia="uk-UA"/>
    </w:rPr>
  </w:style>
  <w:style w:type="paragraph" w:styleId="21">
    <w:name w:val="toc 2"/>
    <w:basedOn w:val="a"/>
    <w:next w:val="a"/>
    <w:autoRedefine/>
    <w:uiPriority w:val="39"/>
    <w:unhideWhenUsed/>
    <w:qFormat/>
    <w:rsid w:val="009F4B2D"/>
    <w:pPr>
      <w:tabs>
        <w:tab w:val="left" w:pos="880"/>
        <w:tab w:val="right" w:leader="dot" w:pos="9628"/>
      </w:tabs>
      <w:spacing w:after="100"/>
      <w:ind w:left="221"/>
    </w:pPr>
  </w:style>
  <w:style w:type="character" w:styleId="a6">
    <w:name w:val="Hyperlink"/>
    <w:basedOn w:val="a0"/>
    <w:uiPriority w:val="99"/>
    <w:unhideWhenUsed/>
    <w:rsid w:val="003E3D1E"/>
    <w:rPr>
      <w:color w:val="0563C1" w:themeColor="hyperlink"/>
      <w:u w:val="single"/>
    </w:rPr>
  </w:style>
  <w:style w:type="paragraph" w:styleId="11">
    <w:name w:val="toc 1"/>
    <w:basedOn w:val="a"/>
    <w:next w:val="a"/>
    <w:autoRedefine/>
    <w:uiPriority w:val="39"/>
    <w:unhideWhenUsed/>
    <w:qFormat/>
    <w:rsid w:val="001D5C06"/>
    <w:pPr>
      <w:tabs>
        <w:tab w:val="right" w:leader="dot" w:pos="9628"/>
      </w:tabs>
      <w:spacing w:after="100" w:line="276" w:lineRule="auto"/>
    </w:pPr>
    <w:rPr>
      <w:rFonts w:eastAsiaTheme="minorEastAsia"/>
      <w:lang w:eastAsia="uk-UA"/>
    </w:rPr>
  </w:style>
  <w:style w:type="character" w:customStyle="1" w:styleId="20">
    <w:name w:val="Заголовок 2 Знак"/>
    <w:basedOn w:val="a0"/>
    <w:link w:val="2"/>
    <w:uiPriority w:val="9"/>
    <w:rsid w:val="003E3D1E"/>
    <w:rPr>
      <w:rFonts w:asciiTheme="majorHAnsi" w:eastAsiaTheme="majorEastAsia" w:hAnsiTheme="majorHAnsi" w:cstheme="majorBidi"/>
      <w:color w:val="2F5496" w:themeColor="accent1" w:themeShade="BF"/>
      <w:sz w:val="26"/>
      <w:szCs w:val="26"/>
    </w:rPr>
  </w:style>
  <w:style w:type="paragraph" w:customStyle="1" w:styleId="tj">
    <w:name w:val="tj"/>
    <w:basedOn w:val="a"/>
    <w:rsid w:val="00796E6B"/>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a8"/>
    <w:uiPriority w:val="99"/>
    <w:unhideWhenUsed/>
    <w:rsid w:val="00BE631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E6318"/>
  </w:style>
  <w:style w:type="paragraph" w:styleId="a9">
    <w:name w:val="footer"/>
    <w:basedOn w:val="a"/>
    <w:link w:val="aa"/>
    <w:uiPriority w:val="99"/>
    <w:unhideWhenUsed/>
    <w:rsid w:val="00BE631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E6318"/>
  </w:style>
  <w:style w:type="paragraph" w:customStyle="1" w:styleId="Default">
    <w:name w:val="Default"/>
    <w:rsid w:val="002B216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b">
    <w:name w:val="Текст таблиці"/>
    <w:basedOn w:val="a"/>
    <w:link w:val="ac"/>
    <w:qFormat/>
    <w:rsid w:val="00191F0D"/>
    <w:pPr>
      <w:autoSpaceDE w:val="0"/>
      <w:autoSpaceDN w:val="0"/>
      <w:adjustRightInd w:val="0"/>
      <w:spacing w:after="0" w:line="360" w:lineRule="auto"/>
      <w:jc w:val="both"/>
    </w:pPr>
    <w:rPr>
      <w:rFonts w:ascii="Times New Roman" w:eastAsiaTheme="minorEastAsia" w:hAnsi="Times New Roman" w:cs="Times New Roman"/>
      <w:sz w:val="28"/>
      <w:szCs w:val="28"/>
      <w:lang w:eastAsia="ru-RU"/>
    </w:rPr>
  </w:style>
  <w:style w:type="character" w:customStyle="1" w:styleId="ac">
    <w:name w:val="Текст таблиці Знак"/>
    <w:basedOn w:val="a0"/>
    <w:link w:val="ab"/>
    <w:rsid w:val="00191F0D"/>
    <w:rPr>
      <w:rFonts w:ascii="Times New Roman" w:eastAsiaTheme="minorEastAsia" w:hAnsi="Times New Roman" w:cs="Times New Roman"/>
      <w:sz w:val="28"/>
      <w:szCs w:val="28"/>
      <w:lang w:val="uk-UA" w:eastAsia="ru-RU"/>
    </w:rPr>
  </w:style>
  <w:style w:type="character" w:customStyle="1" w:styleId="FontStyle25">
    <w:name w:val="Font Style25"/>
    <w:qFormat/>
    <w:rsid w:val="00191F0D"/>
    <w:rPr>
      <w:rFonts w:ascii="Bookman Old Style" w:hAnsi="Bookman Old Style" w:cs="Georgia"/>
      <w:spacing w:val="-10"/>
      <w:sz w:val="44"/>
      <w:szCs w:val="44"/>
    </w:rPr>
  </w:style>
  <w:style w:type="paragraph" w:styleId="ad">
    <w:name w:val="No Spacing"/>
    <w:link w:val="ae"/>
    <w:qFormat/>
    <w:rsid w:val="006E415A"/>
    <w:pPr>
      <w:spacing w:after="0" w:line="240" w:lineRule="auto"/>
      <w:jc w:val="both"/>
    </w:pPr>
    <w:rPr>
      <w:rFonts w:ascii="Times New Roman" w:hAnsi="Times New Roman"/>
      <w:sz w:val="28"/>
      <w:lang w:val="ru-RU"/>
    </w:rPr>
  </w:style>
  <w:style w:type="character" w:customStyle="1" w:styleId="ae">
    <w:name w:val="Без интервала Знак"/>
    <w:basedOn w:val="a0"/>
    <w:link w:val="ad"/>
    <w:rsid w:val="006E415A"/>
    <w:rPr>
      <w:rFonts w:ascii="Times New Roman" w:hAnsi="Times New Roman"/>
      <w:sz w:val="28"/>
      <w:lang w:val="ru-RU"/>
    </w:rPr>
  </w:style>
  <w:style w:type="paragraph" w:styleId="af">
    <w:name w:val="Normal (Web)"/>
    <w:basedOn w:val="a"/>
    <w:uiPriority w:val="99"/>
    <w:semiHidden/>
    <w:unhideWhenUsed/>
    <w:rsid w:val="006E415A"/>
    <w:pPr>
      <w:spacing w:before="100" w:beforeAutospacing="1" w:after="100" w:afterAutospacing="1" w:line="240" w:lineRule="auto"/>
    </w:pPr>
    <w:rPr>
      <w:rFonts w:ascii="Times New Roman" w:eastAsiaTheme="minorEastAsia" w:hAnsi="Times New Roman" w:cs="Times New Roman"/>
      <w:sz w:val="24"/>
      <w:szCs w:val="24"/>
      <w:lang w:eastAsia="uk-UA"/>
    </w:rPr>
  </w:style>
  <w:style w:type="character" w:styleId="af0">
    <w:name w:val="Placeholder Text"/>
    <w:basedOn w:val="a0"/>
    <w:uiPriority w:val="99"/>
    <w:semiHidden/>
    <w:rsid w:val="001A7379"/>
    <w:rPr>
      <w:color w:val="808080"/>
    </w:rPr>
  </w:style>
  <w:style w:type="paragraph" w:styleId="af1">
    <w:name w:val="Body Text"/>
    <w:basedOn w:val="a"/>
    <w:link w:val="af2"/>
    <w:uiPriority w:val="1"/>
    <w:qFormat/>
    <w:rsid w:val="00BC2861"/>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f2">
    <w:name w:val="Основной текст Знак"/>
    <w:basedOn w:val="a0"/>
    <w:link w:val="af1"/>
    <w:uiPriority w:val="1"/>
    <w:rsid w:val="00BC2861"/>
    <w:rPr>
      <w:rFonts w:ascii="Times New Roman" w:eastAsia="Times New Roman" w:hAnsi="Times New Roman" w:cs="Times New Roman"/>
      <w:sz w:val="28"/>
      <w:szCs w:val="28"/>
      <w:lang w:val="uk-UA"/>
    </w:rPr>
  </w:style>
  <w:style w:type="table" w:customStyle="1" w:styleId="TableNormal">
    <w:name w:val="Table Normal"/>
    <w:uiPriority w:val="2"/>
    <w:semiHidden/>
    <w:unhideWhenUsed/>
    <w:qFormat/>
    <w:rsid w:val="0061481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61481F"/>
    <w:pPr>
      <w:widowControl w:val="0"/>
      <w:autoSpaceDE w:val="0"/>
      <w:autoSpaceDN w:val="0"/>
      <w:spacing w:after="0" w:line="251" w:lineRule="exact"/>
      <w:jc w:val="center"/>
    </w:pPr>
    <w:rPr>
      <w:rFonts w:ascii="Times New Roman" w:eastAsia="Times New Roman" w:hAnsi="Times New Roman" w:cs="Times New Roman"/>
      <w:lang w:val="en-US"/>
    </w:rPr>
  </w:style>
  <w:style w:type="paragraph" w:styleId="af3">
    <w:name w:val="Balloon Text"/>
    <w:basedOn w:val="a"/>
    <w:link w:val="af4"/>
    <w:uiPriority w:val="99"/>
    <w:semiHidden/>
    <w:unhideWhenUsed/>
    <w:rsid w:val="00311E69"/>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311E6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9511497">
      <w:bodyDiv w:val="1"/>
      <w:marLeft w:val="0"/>
      <w:marRight w:val="0"/>
      <w:marTop w:val="0"/>
      <w:marBottom w:val="0"/>
      <w:divBdr>
        <w:top w:val="none" w:sz="0" w:space="0" w:color="auto"/>
        <w:left w:val="none" w:sz="0" w:space="0" w:color="auto"/>
        <w:bottom w:val="none" w:sz="0" w:space="0" w:color="auto"/>
        <w:right w:val="none" w:sz="0" w:space="0" w:color="auto"/>
      </w:divBdr>
    </w:div>
    <w:div w:id="777800929">
      <w:bodyDiv w:val="1"/>
      <w:marLeft w:val="0"/>
      <w:marRight w:val="0"/>
      <w:marTop w:val="0"/>
      <w:marBottom w:val="0"/>
      <w:divBdr>
        <w:top w:val="none" w:sz="0" w:space="0" w:color="auto"/>
        <w:left w:val="none" w:sz="0" w:space="0" w:color="auto"/>
        <w:bottom w:val="none" w:sz="0" w:space="0" w:color="auto"/>
        <w:right w:val="none" w:sz="0" w:space="0" w:color="auto"/>
      </w:divBdr>
    </w:div>
    <w:div w:id="826894180">
      <w:bodyDiv w:val="1"/>
      <w:marLeft w:val="0"/>
      <w:marRight w:val="0"/>
      <w:marTop w:val="0"/>
      <w:marBottom w:val="0"/>
      <w:divBdr>
        <w:top w:val="none" w:sz="0" w:space="0" w:color="auto"/>
        <w:left w:val="none" w:sz="0" w:space="0" w:color="auto"/>
        <w:bottom w:val="none" w:sz="0" w:space="0" w:color="auto"/>
        <w:right w:val="none" w:sz="0" w:space="0" w:color="auto"/>
      </w:divBdr>
    </w:div>
    <w:div w:id="1968121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s://zakon.rada.gov.ua/laws/show/994_962" TargetMode="External"/><Relationship Id="rId39"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2.gif"/><Relationship Id="rId17" Type="http://schemas.openxmlformats.org/officeDocument/2006/relationships/image" Target="media/image6.png"/><Relationship Id="rId25" Type="http://schemas.openxmlformats.org/officeDocument/2006/relationships/hyperlink" Target="https://menr.gov.ua/files/docs/%D0%A3%202014%20%D0%A0%D0%9E%D0%A6%D0%86.pdf" TargetMode="External"/><Relationship Id="rId33" Type="http://schemas.openxmlformats.org/officeDocument/2006/relationships/hyperlink" Target="http://futurolog.com.ua/publish/2/Zbirnyk.pdf" TargetMode="External"/><Relationship Id="rId38" Type="http://schemas.openxmlformats.org/officeDocument/2006/relationships/image" Target="media/image17.png"/><Relationship Id="rId46" Type="http://schemas.openxmlformats.org/officeDocument/2006/relationships/image" Target="media/image25.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mmi.fem.sumdu.edu.ua/journals/2017/3/245-256" TargetMode="External"/><Relationship Id="rId41"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s://menr.gov.ua/news/31768.html" TargetMode="External"/><Relationship Id="rId32" Type="http://schemas.openxmlformats.org/officeDocument/2006/relationships/hyperlink" Target="http://ev.fmm.kpi.ua/article/view/80084/75643" TargetMode="External"/><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yperlink" Target="http://ela.kpi.ua/handle/123456789/27437" TargetMode="External"/><Relationship Id="rId36" Type="http://schemas.openxmlformats.org/officeDocument/2006/relationships/image" Target="media/image15.png"/><Relationship Id="rId49"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image" Target="media/image8.png"/><Relationship Id="rId31" Type="http://schemas.openxmlformats.org/officeDocument/2006/relationships/hyperlink" Target="http://ev.fmm.kpi.ua/article/view/238105" TargetMode="External"/><Relationship Id="rId44" Type="http://schemas.openxmlformats.org/officeDocument/2006/relationships/image" Target="media/image23.pn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yperlink" Target="https://ips.ligazakon.net/document/view/Z950213?an=266&amp;ed=2003_05_15" TargetMode="External"/><Relationship Id="rId30" Type="http://schemas.openxmlformats.org/officeDocument/2006/relationships/hyperlink" Target="http://ev.fmm.kpi.ua/article/view/216380/" TargetMode="External"/><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78C62D-328E-4F80-A735-E8BE3BB36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98</Pages>
  <Words>82596</Words>
  <Characters>47080</Characters>
  <Application>Microsoft Office Word</Application>
  <DocSecurity>0</DocSecurity>
  <Lines>392</Lines>
  <Paragraphs>258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Raphael Zakharin</dc:creator>
  <cp:keywords/>
  <dc:description/>
  <cp:lastModifiedBy>User</cp:lastModifiedBy>
  <cp:revision>4</cp:revision>
  <dcterms:created xsi:type="dcterms:W3CDTF">2024-01-10T13:32:00Z</dcterms:created>
  <dcterms:modified xsi:type="dcterms:W3CDTF">2024-01-10T14:32:00Z</dcterms:modified>
</cp:coreProperties>
</file>