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32A3EB" w14:textId="77777777" w:rsidR="008635AA" w:rsidRPr="008635AA" w:rsidRDefault="008635AA" w:rsidP="008635AA">
      <w:pPr>
        <w:spacing w:after="0" w:line="240" w:lineRule="auto"/>
        <w:ind w:left="711" w:right="789" w:hanging="10"/>
        <w:jc w:val="center"/>
        <w:rPr>
          <w:rFonts w:ascii="Times New Roman" w:eastAsia="Times New Roman" w:hAnsi="Times New Roman" w:cs="Times New Roman"/>
          <w:kern w:val="0"/>
          <w:sz w:val="28"/>
          <w:szCs w:val="28"/>
          <w:lang w:eastAsia="ru-RU"/>
        </w:rPr>
      </w:pPr>
      <w:bookmarkStart w:id="0" w:name="_Toc134732698"/>
      <w:r w:rsidRPr="008635AA">
        <w:rPr>
          <w:rFonts w:ascii="Times New Roman" w:eastAsia="Times New Roman" w:hAnsi="Times New Roman" w:cs="Times New Roman"/>
          <w:b/>
          <w:kern w:val="0"/>
          <w:sz w:val="28"/>
          <w:szCs w:val="28"/>
          <w:lang w:eastAsia="ru-RU"/>
        </w:rPr>
        <w:t xml:space="preserve">НАЦІОНАЛЬНИЙ ТЕХНІЧНИЙ УНІВЕРСИТЕТ УКРАЇНИ </w:t>
      </w:r>
    </w:p>
    <w:p w14:paraId="6AC714F5" w14:textId="77777777" w:rsidR="008635AA" w:rsidRPr="008635AA" w:rsidRDefault="008635AA" w:rsidP="008635AA">
      <w:pPr>
        <w:spacing w:after="0" w:line="240" w:lineRule="auto"/>
        <w:ind w:left="2878" w:right="1142" w:hanging="1070"/>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«КИЇВСЬКИЙ ПОЛІТЕХНІЧНИЙ ІНСТИТУТ  імені ІГОРЯ СІКОРСЬКОГО» </w:t>
      </w:r>
    </w:p>
    <w:p w14:paraId="727BE9BF" w14:textId="77777777" w:rsidR="008635AA" w:rsidRPr="008635AA" w:rsidRDefault="008635AA" w:rsidP="008635AA">
      <w:pPr>
        <w:spacing w:after="0" w:line="240" w:lineRule="auto"/>
        <w:ind w:left="711" w:right="792" w:hanging="1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Факультет біомедичної інженерії </w:t>
      </w:r>
    </w:p>
    <w:p w14:paraId="16C33036" w14:textId="77777777" w:rsidR="008635AA" w:rsidRPr="008635AA" w:rsidRDefault="008635AA" w:rsidP="008635AA">
      <w:pPr>
        <w:spacing w:after="0" w:line="240" w:lineRule="auto"/>
        <w:ind w:left="711" w:right="789" w:hanging="1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Кафедра трансляційної медичної біоінженерії </w:t>
      </w:r>
    </w:p>
    <w:p w14:paraId="591D49C7" w14:textId="77777777" w:rsidR="008635AA" w:rsidRPr="008635AA" w:rsidRDefault="008635AA" w:rsidP="008635AA">
      <w:pPr>
        <w:spacing w:after="0" w:line="240" w:lineRule="auto"/>
        <w:jc w:val="right"/>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53A4400B" w14:textId="77777777" w:rsidR="008635AA" w:rsidRPr="008635AA" w:rsidRDefault="008635AA" w:rsidP="008635AA">
      <w:pPr>
        <w:spacing w:after="0" w:line="240" w:lineRule="auto"/>
        <w:ind w:left="6237"/>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«До захисту допущено» </w:t>
      </w:r>
    </w:p>
    <w:p w14:paraId="5F39BD49" w14:textId="77777777" w:rsidR="008635AA" w:rsidRPr="008635AA" w:rsidRDefault="008635AA" w:rsidP="008635AA">
      <w:pPr>
        <w:spacing w:after="0" w:line="240" w:lineRule="auto"/>
        <w:ind w:left="6237"/>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В. о. завідувача кафедри </w:t>
      </w:r>
    </w:p>
    <w:p w14:paraId="451F8AD0" w14:textId="77777777" w:rsidR="008635AA" w:rsidRPr="008635AA" w:rsidRDefault="008635AA" w:rsidP="008635AA">
      <w:pPr>
        <w:spacing w:after="0" w:line="240" w:lineRule="auto"/>
        <w:ind w:left="6237"/>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661D199D" w14:textId="77777777" w:rsidR="008635AA" w:rsidRPr="008635AA" w:rsidRDefault="008635AA" w:rsidP="008635AA">
      <w:pPr>
        <w:spacing w:after="0" w:line="240" w:lineRule="auto"/>
        <w:ind w:left="6237"/>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Олександр БЕСАРАБ</w:t>
      </w:r>
    </w:p>
    <w:p w14:paraId="056C83E4" w14:textId="77777777" w:rsidR="008635AA" w:rsidRPr="008635AA" w:rsidRDefault="008635AA" w:rsidP="008635AA">
      <w:pPr>
        <w:spacing w:after="0" w:line="240" w:lineRule="auto"/>
        <w:ind w:left="6237" w:hanging="10"/>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«___»_____________20__ р. </w:t>
      </w:r>
    </w:p>
    <w:p w14:paraId="2F0C6BDD" w14:textId="77777777" w:rsidR="008635AA" w:rsidRPr="008635AA" w:rsidRDefault="008635AA" w:rsidP="008635AA">
      <w:pPr>
        <w:spacing w:after="0" w:line="240" w:lineRule="auto"/>
        <w:ind w:right="2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 </w:t>
      </w:r>
    </w:p>
    <w:p w14:paraId="0A92D34E" w14:textId="77777777" w:rsidR="008635AA" w:rsidRPr="008635AA" w:rsidRDefault="008635AA" w:rsidP="008635AA">
      <w:pPr>
        <w:spacing w:after="0" w:line="240" w:lineRule="auto"/>
        <w:ind w:right="-2"/>
        <w:jc w:val="center"/>
        <w:rPr>
          <w:rFonts w:ascii="Times New Roman" w:eastAsia="Times New Roman" w:hAnsi="Times New Roman" w:cs="Times New Roman"/>
          <w:b/>
          <w:kern w:val="0"/>
          <w:sz w:val="28"/>
          <w:szCs w:val="28"/>
          <w:lang w:eastAsia="ru-RU"/>
        </w:rPr>
      </w:pPr>
      <w:r w:rsidRPr="008635AA">
        <w:rPr>
          <w:rFonts w:ascii="Times New Roman" w:eastAsia="Times New Roman" w:hAnsi="Times New Roman" w:cs="Times New Roman"/>
          <w:b/>
          <w:kern w:val="0"/>
          <w:sz w:val="28"/>
          <w:szCs w:val="28"/>
          <w:lang w:eastAsia="ru-RU"/>
        </w:rPr>
        <w:t xml:space="preserve">Дипломний проєкт </w:t>
      </w:r>
    </w:p>
    <w:p w14:paraId="3DC11EE5" w14:textId="77777777" w:rsidR="008635AA" w:rsidRPr="008635AA" w:rsidRDefault="008635AA" w:rsidP="008635AA">
      <w:pPr>
        <w:spacing w:after="0" w:line="240" w:lineRule="auto"/>
        <w:ind w:right="-2"/>
        <w:jc w:val="center"/>
        <w:rPr>
          <w:rFonts w:ascii="Times New Roman" w:eastAsia="Times New Roman" w:hAnsi="Times New Roman" w:cs="Times New Roman"/>
          <w:b/>
          <w:kern w:val="0"/>
          <w:sz w:val="28"/>
          <w:szCs w:val="28"/>
          <w:lang w:eastAsia="ru-RU"/>
        </w:rPr>
      </w:pPr>
      <w:r w:rsidRPr="008635AA">
        <w:rPr>
          <w:rFonts w:ascii="Times New Roman" w:eastAsia="Times New Roman" w:hAnsi="Times New Roman" w:cs="Times New Roman"/>
          <w:b/>
          <w:kern w:val="0"/>
          <w:sz w:val="28"/>
          <w:szCs w:val="28"/>
          <w:lang w:eastAsia="ru-RU"/>
        </w:rPr>
        <w:t>на здобуття ступеня бакалавра</w:t>
      </w:r>
      <w:r w:rsidRPr="008635AA">
        <w:rPr>
          <w:rFonts w:ascii="Times New Roman" w:eastAsia="Times New Roman" w:hAnsi="Times New Roman" w:cs="Times New Roman"/>
          <w:b/>
          <w:kern w:val="0"/>
          <w:sz w:val="28"/>
          <w:szCs w:val="28"/>
          <w:lang w:eastAsia="ru-RU"/>
        </w:rPr>
        <w:br/>
        <w:t>за освітньо-професійною програмою</w:t>
      </w:r>
      <w:r w:rsidRPr="008635AA">
        <w:rPr>
          <w:rFonts w:ascii="Times New Roman" w:eastAsia="Times New Roman" w:hAnsi="Times New Roman" w:cs="Times New Roman"/>
          <w:b/>
          <w:kern w:val="0"/>
          <w:sz w:val="28"/>
          <w:szCs w:val="28"/>
          <w:lang w:eastAsia="ru-RU"/>
        </w:rPr>
        <w:br/>
        <w:t xml:space="preserve">«Регенеративна та біофармацевтична інженерія» </w:t>
      </w:r>
    </w:p>
    <w:p w14:paraId="34CAFC93" w14:textId="76CD0282" w:rsidR="008635AA" w:rsidRPr="008635AA" w:rsidRDefault="008635AA" w:rsidP="008635AA">
      <w:pPr>
        <w:spacing w:after="0" w:line="240" w:lineRule="auto"/>
        <w:ind w:right="-2"/>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спеціальності 163 Біомедична інженерія</w:t>
      </w:r>
      <w:r w:rsidRPr="008635AA">
        <w:rPr>
          <w:rFonts w:ascii="Times New Roman" w:eastAsia="Times New Roman" w:hAnsi="Times New Roman" w:cs="Times New Roman"/>
          <w:b/>
          <w:kern w:val="0"/>
          <w:sz w:val="28"/>
          <w:szCs w:val="28"/>
          <w:lang w:eastAsia="ru-RU"/>
        </w:rPr>
        <w:br/>
        <w:t>на тему: «</w:t>
      </w:r>
      <w:bookmarkStart w:id="1" w:name="_Hlk168866131"/>
      <w:r w:rsidRPr="008635AA">
        <w:rPr>
          <w:rFonts w:ascii="Times New Roman" w:eastAsia="Times New Roman" w:hAnsi="Times New Roman" w:cs="Times New Roman"/>
          <w:b/>
          <w:kern w:val="0"/>
          <w:sz w:val="28"/>
          <w:szCs w:val="28"/>
          <w:lang w:eastAsia="ru-RU"/>
        </w:rPr>
        <w:t>Біоінженерний проєкт - розробка пристрою для дослідження та аналізу поведінки бактерій і хемотаксису для біомедичної та регенеративної інженерії</w:t>
      </w:r>
      <w:bookmarkEnd w:id="1"/>
      <w:r w:rsidRPr="008635AA">
        <w:rPr>
          <w:rFonts w:ascii="Times New Roman" w:eastAsia="Times New Roman" w:hAnsi="Times New Roman" w:cs="Times New Roman"/>
          <w:b/>
          <w:kern w:val="0"/>
          <w:sz w:val="28"/>
          <w:szCs w:val="28"/>
          <w:lang w:eastAsia="ru-RU"/>
        </w:rPr>
        <w:t>»</w:t>
      </w:r>
    </w:p>
    <w:p w14:paraId="6A4874E2" w14:textId="77777777" w:rsidR="008635AA" w:rsidRPr="008635AA" w:rsidRDefault="008635AA" w:rsidP="008635AA">
      <w:pPr>
        <w:spacing w:after="0" w:line="276" w:lineRule="auto"/>
        <w:ind w:left="3960"/>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78B8E800"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Виконала:  </w:t>
      </w:r>
    </w:p>
    <w:p w14:paraId="68A94966" w14:textId="63A2FC7D"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здобувачка IV курсу, групи БФ-</w:t>
      </w:r>
      <w:r>
        <w:rPr>
          <w:rFonts w:ascii="Times New Roman" w:eastAsia="Times New Roman" w:hAnsi="Times New Roman" w:cs="Times New Roman"/>
          <w:kern w:val="0"/>
          <w:sz w:val="28"/>
          <w:szCs w:val="28"/>
          <w:lang w:eastAsia="ru-RU"/>
        </w:rPr>
        <w:t>0</w:t>
      </w:r>
      <w:r w:rsidRPr="008635AA">
        <w:rPr>
          <w:rFonts w:ascii="Times New Roman" w:eastAsia="Times New Roman" w:hAnsi="Times New Roman" w:cs="Times New Roman"/>
          <w:kern w:val="0"/>
          <w:sz w:val="28"/>
          <w:szCs w:val="28"/>
          <w:lang w:eastAsia="ru-RU"/>
        </w:rPr>
        <w:t xml:space="preserve">1 </w:t>
      </w:r>
    </w:p>
    <w:p w14:paraId="4171C292" w14:textId="0E530253" w:rsidR="008635AA" w:rsidRP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Pr>
          <w:rFonts w:ascii="Times New Roman" w:eastAsia="Times New Roman" w:hAnsi="Times New Roman" w:cs="Times New Roman"/>
          <w:kern w:val="0"/>
          <w:sz w:val="28"/>
          <w:szCs w:val="28"/>
          <w:lang w:eastAsia="ru-RU"/>
        </w:rPr>
        <w:t>Токарчук Єлизавета Вікторівна</w:t>
      </w:r>
      <w:r w:rsidRPr="008635AA">
        <w:rPr>
          <w:rFonts w:ascii="Times New Roman" w:eastAsia="Times New Roman" w:hAnsi="Times New Roman" w:cs="Times New Roman"/>
          <w:kern w:val="0"/>
          <w:sz w:val="28"/>
          <w:szCs w:val="28"/>
          <w:lang w:eastAsia="ru-RU"/>
        </w:rPr>
        <w:t xml:space="preserve">  </w:t>
      </w:r>
      <w:r w:rsidRPr="008635AA">
        <w:rPr>
          <w:rFonts w:ascii="Times New Roman" w:eastAsia="Times New Roman" w:hAnsi="Times New Roman" w:cs="Times New Roman"/>
          <w:kern w:val="0"/>
          <w:sz w:val="28"/>
          <w:szCs w:val="28"/>
          <w:lang w:eastAsia="ru-RU"/>
        </w:rPr>
        <w:tab/>
        <w:t xml:space="preserve">__________ </w:t>
      </w:r>
    </w:p>
    <w:p w14:paraId="44421FD3"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Керівник:  </w:t>
      </w:r>
    </w:p>
    <w:p w14:paraId="37CBB1C0"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Доцент кафедри ТМБ, к. фарм. н.</w:t>
      </w:r>
    </w:p>
    <w:p w14:paraId="1C6EF343" w14:textId="77777777" w:rsidR="008635AA" w:rsidRP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Голембіовська Олена Ігорівна </w:t>
      </w:r>
      <w:r w:rsidRPr="008635AA">
        <w:rPr>
          <w:rFonts w:ascii="Times New Roman" w:eastAsia="Times New Roman" w:hAnsi="Times New Roman" w:cs="Times New Roman"/>
          <w:kern w:val="0"/>
          <w:sz w:val="28"/>
          <w:szCs w:val="28"/>
          <w:lang w:eastAsia="ru-RU"/>
        </w:rPr>
        <w:tab/>
        <w:t xml:space="preserve">__________ </w:t>
      </w:r>
    </w:p>
    <w:p w14:paraId="67770304"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Консультант з «Розробки схеми автоматизації»: </w:t>
      </w:r>
    </w:p>
    <w:p w14:paraId="5BBB9AB3"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Старший викладач кафедри ТПЗА</w:t>
      </w:r>
    </w:p>
    <w:p w14:paraId="472AB498" w14:textId="77777777" w:rsidR="008635AA" w:rsidRP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Жураковський Ярослав Юрійович </w:t>
      </w:r>
      <w:r w:rsidRPr="008635AA">
        <w:rPr>
          <w:rFonts w:ascii="Times New Roman" w:eastAsia="Times New Roman" w:hAnsi="Times New Roman" w:cs="Times New Roman"/>
          <w:kern w:val="0"/>
          <w:sz w:val="28"/>
          <w:szCs w:val="28"/>
          <w:lang w:eastAsia="ru-RU"/>
        </w:rPr>
        <w:tab/>
        <w:t xml:space="preserve">__________ </w:t>
      </w:r>
    </w:p>
    <w:p w14:paraId="4C5F16D1"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Консультант з «Охорони праці та техніки безпеки»: </w:t>
      </w:r>
    </w:p>
    <w:p w14:paraId="76FB2378" w14:textId="77777777" w:rsidR="008635AA" w:rsidRP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ктн, доцент кафедри ОППЦБ</w:t>
      </w:r>
    </w:p>
    <w:p w14:paraId="1B8CA0BE" w14:textId="77777777" w:rsidR="008635AA" w:rsidRP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Демчук Гліб Іванович </w:t>
      </w:r>
      <w:r w:rsidRPr="008635AA">
        <w:rPr>
          <w:rFonts w:ascii="Times New Roman" w:eastAsia="Times New Roman" w:hAnsi="Times New Roman" w:cs="Times New Roman"/>
          <w:kern w:val="0"/>
          <w:sz w:val="28"/>
          <w:szCs w:val="28"/>
          <w:lang w:eastAsia="ru-RU"/>
        </w:rPr>
        <w:tab/>
        <w:t xml:space="preserve">__________ </w:t>
      </w:r>
    </w:p>
    <w:p w14:paraId="7CFF4D18"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Рецензент: </w:t>
      </w:r>
    </w:p>
    <w:p w14:paraId="6524E558" w14:textId="77777777" w:rsid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к.т.н., доц., доцент ББЗЛ</w:t>
      </w:r>
    </w:p>
    <w:p w14:paraId="7B756CA5" w14:textId="4A040079" w:rsidR="008635AA" w:rsidRPr="008635AA" w:rsidRDefault="008635AA" w:rsidP="008635AA">
      <w:pPr>
        <w:tabs>
          <w:tab w:val="center" w:pos="8071"/>
        </w:tabs>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Антонова-Рафі Ю</w:t>
      </w:r>
      <w:r>
        <w:rPr>
          <w:rFonts w:ascii="Times New Roman" w:eastAsia="Times New Roman" w:hAnsi="Times New Roman" w:cs="Times New Roman"/>
          <w:kern w:val="0"/>
          <w:sz w:val="28"/>
          <w:szCs w:val="28"/>
          <w:lang w:eastAsia="ru-RU"/>
        </w:rPr>
        <w:t>лія Валеріївна</w:t>
      </w:r>
      <w:r w:rsidRPr="008635AA">
        <w:rPr>
          <w:rFonts w:ascii="Times New Roman" w:eastAsia="Times New Roman" w:hAnsi="Times New Roman" w:cs="Times New Roman"/>
          <w:kern w:val="0"/>
          <w:sz w:val="28"/>
          <w:szCs w:val="28"/>
          <w:lang w:eastAsia="ru-RU"/>
        </w:rPr>
        <w:tab/>
        <w:t xml:space="preserve">__________ </w:t>
      </w:r>
    </w:p>
    <w:p w14:paraId="62D5FB76" w14:textId="77777777" w:rsidR="008635AA" w:rsidRPr="008635AA" w:rsidRDefault="008635AA" w:rsidP="008635AA">
      <w:pPr>
        <w:spacing w:after="0" w:line="240" w:lineRule="auto"/>
        <w:ind w:right="586"/>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461CD215" w14:textId="77777777" w:rsidR="008635AA" w:rsidRPr="008635AA" w:rsidRDefault="008635AA" w:rsidP="008635AA">
      <w:pPr>
        <w:spacing w:after="0" w:line="240" w:lineRule="auto"/>
        <w:ind w:left="4546" w:hanging="10"/>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Засвідчую, що у цьому дипломному проєкті немає запозичень з праць інших авторів без відповідних посилань. Здобувач _____________ </w:t>
      </w:r>
    </w:p>
    <w:p w14:paraId="5AB43EE7" w14:textId="77777777" w:rsidR="008635AA" w:rsidRPr="008635AA" w:rsidRDefault="008635AA" w:rsidP="008635AA">
      <w:pPr>
        <w:spacing w:after="0" w:line="240" w:lineRule="auto"/>
        <w:ind w:left="2141" w:hanging="1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(підпис) </w:t>
      </w:r>
    </w:p>
    <w:p w14:paraId="4FDE0480" w14:textId="77777777" w:rsidR="008635AA" w:rsidRPr="008635AA" w:rsidRDefault="008635AA" w:rsidP="008635AA">
      <w:pPr>
        <w:spacing w:after="0" w:line="240" w:lineRule="auto"/>
        <w:ind w:right="586"/>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135F8183" w14:textId="77777777" w:rsidR="008635AA" w:rsidRPr="008635AA" w:rsidRDefault="008635AA" w:rsidP="008635AA">
      <w:pPr>
        <w:spacing w:after="0" w:line="240" w:lineRule="auto"/>
        <w:outlineLvl w:val="0"/>
        <w:rPr>
          <w:rFonts w:ascii="Calibri" w:eastAsia="Calibri" w:hAnsi="Calibri" w:cs="Calibri"/>
          <w:kern w:val="0"/>
          <w:sz w:val="28"/>
          <w:szCs w:val="28"/>
          <w:lang w:eastAsia="ru-RU"/>
        </w:rPr>
      </w:pPr>
    </w:p>
    <w:p w14:paraId="51F83E5A" w14:textId="4EA23E2D" w:rsidR="008635AA" w:rsidRPr="008635AA" w:rsidRDefault="008635AA" w:rsidP="008635AA">
      <w:pPr>
        <w:spacing w:after="0" w:line="240" w:lineRule="auto"/>
        <w:jc w:val="center"/>
        <w:rPr>
          <w:rFonts w:ascii="Times New Roman" w:eastAsia="Times New Roman" w:hAnsi="Times New Roman" w:cs="Times New Roman"/>
          <w:b/>
          <w:bCs/>
          <w:kern w:val="0"/>
          <w:sz w:val="28"/>
          <w:szCs w:val="28"/>
          <w:lang w:eastAsia="ru-RU"/>
        </w:rPr>
      </w:pPr>
      <w:r w:rsidRPr="008635AA">
        <w:rPr>
          <w:rFonts w:ascii="Times New Roman" w:eastAsia="Times New Roman" w:hAnsi="Times New Roman" w:cs="Times New Roman"/>
          <w:kern w:val="0"/>
          <w:sz w:val="28"/>
          <w:szCs w:val="28"/>
          <w:lang w:eastAsia="ru-RU"/>
        </w:rPr>
        <w:t>Київ – 202</w:t>
      </w:r>
      <w:r>
        <w:rPr>
          <w:rFonts w:ascii="Times New Roman" w:eastAsia="Times New Roman" w:hAnsi="Times New Roman" w:cs="Times New Roman"/>
          <w:kern w:val="0"/>
          <w:sz w:val="28"/>
          <w:szCs w:val="28"/>
          <w:lang w:eastAsia="ru-RU"/>
        </w:rPr>
        <w:t>4</w:t>
      </w:r>
    </w:p>
    <w:p w14:paraId="3B7CF2A4" w14:textId="77777777" w:rsidR="008635AA" w:rsidRPr="008635AA" w:rsidRDefault="008635AA" w:rsidP="008635AA">
      <w:pPr>
        <w:spacing w:after="0" w:line="720" w:lineRule="auto"/>
        <w:jc w:val="center"/>
        <w:outlineLvl w:val="0"/>
        <w:rPr>
          <w:rFonts w:ascii="Times New Roman" w:eastAsia="Times New Roman" w:hAnsi="Times New Roman" w:cs="Times New Roman"/>
          <w:b/>
          <w:bCs/>
          <w:kern w:val="0"/>
          <w:sz w:val="28"/>
          <w:szCs w:val="28"/>
          <w:lang w:eastAsia="ru-RU"/>
        </w:rPr>
        <w:sectPr w:rsidR="008635AA" w:rsidRPr="008635AA" w:rsidSect="008635AA">
          <w:footerReference w:type="default" r:id="rId8"/>
          <w:pgSz w:w="11906" w:h="16838"/>
          <w:pgMar w:top="851" w:right="851" w:bottom="1276" w:left="1418" w:header="454" w:footer="170" w:gutter="0"/>
          <w:cols w:space="708"/>
          <w:titlePg/>
          <w:docGrid w:linePitch="360"/>
        </w:sectPr>
      </w:pPr>
    </w:p>
    <w:p w14:paraId="43753F4A" w14:textId="77777777" w:rsidR="008635AA" w:rsidRPr="008635AA" w:rsidRDefault="008635AA" w:rsidP="008635AA">
      <w:pPr>
        <w:spacing w:after="0" w:line="360" w:lineRule="auto"/>
        <w:ind w:firstLine="700"/>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lastRenderedPageBreak/>
        <w:t>Відомість дипломного проєкту</w:t>
      </w:r>
    </w:p>
    <w:p w14:paraId="0409DF31" w14:textId="77777777" w:rsidR="008635AA" w:rsidRPr="008635AA" w:rsidRDefault="008635AA" w:rsidP="008635AA">
      <w:pPr>
        <w:spacing w:after="0" w:line="240" w:lineRule="auto"/>
        <w:ind w:firstLine="700"/>
        <w:jc w:val="center"/>
        <w:rPr>
          <w:rFonts w:ascii="Times New Roman" w:eastAsia="Times New Roman" w:hAnsi="Times New Roman" w:cs="Times New Roman"/>
          <w:b/>
          <w:kern w:val="0"/>
          <w:sz w:val="28"/>
          <w:szCs w:val="28"/>
          <w:lang w:val="ru-RU" w:eastAsia="ru-RU"/>
        </w:rPr>
      </w:pPr>
    </w:p>
    <w:tbl>
      <w:tblPr>
        <w:tblW w:w="10092" w:type="dxa"/>
        <w:jc w:val="center"/>
        <w:tblBorders>
          <w:top w:val="nil"/>
          <w:left w:val="nil"/>
          <w:bottom w:val="nil"/>
          <w:right w:val="nil"/>
          <w:insideH w:val="nil"/>
          <w:insideV w:val="nil"/>
        </w:tblBorders>
        <w:tblLayout w:type="fixed"/>
        <w:tblLook w:val="0600" w:firstRow="0" w:lastRow="0" w:firstColumn="0" w:lastColumn="0" w:noHBand="1" w:noVBand="1"/>
      </w:tblPr>
      <w:tblGrid>
        <w:gridCol w:w="642"/>
        <w:gridCol w:w="1179"/>
        <w:gridCol w:w="2977"/>
        <w:gridCol w:w="2615"/>
        <w:gridCol w:w="1034"/>
        <w:gridCol w:w="1645"/>
      </w:tblGrid>
      <w:tr w:rsidR="008635AA" w:rsidRPr="008635AA" w14:paraId="2C682912" w14:textId="77777777" w:rsidTr="001A0E0B">
        <w:trPr>
          <w:trHeight w:val="641"/>
          <w:jc w:val="center"/>
        </w:trPr>
        <w:tc>
          <w:tcPr>
            <w:tcW w:w="642"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vAlign w:val="center"/>
          </w:tcPr>
          <w:p w14:paraId="09C3FE18"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w:t>
            </w:r>
          </w:p>
          <w:p w14:paraId="3EF7A766"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з/п</w:t>
            </w:r>
          </w:p>
        </w:tc>
        <w:tc>
          <w:tcPr>
            <w:tcW w:w="1179" w:type="dxa"/>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tcPr>
          <w:p w14:paraId="3DDDD53D"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Формат</w:t>
            </w:r>
          </w:p>
        </w:tc>
        <w:tc>
          <w:tcPr>
            <w:tcW w:w="2977" w:type="dxa"/>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tcPr>
          <w:p w14:paraId="024A4F32"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Позначення</w:t>
            </w:r>
          </w:p>
        </w:tc>
        <w:tc>
          <w:tcPr>
            <w:tcW w:w="2615" w:type="dxa"/>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tcPr>
          <w:p w14:paraId="77CCCFF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Найменування</w:t>
            </w:r>
          </w:p>
        </w:tc>
        <w:tc>
          <w:tcPr>
            <w:tcW w:w="1034" w:type="dxa"/>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tcPr>
          <w:p w14:paraId="0752DCF3"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К-сть</w:t>
            </w:r>
          </w:p>
          <w:p w14:paraId="10F312E6"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листів</w:t>
            </w:r>
          </w:p>
        </w:tc>
        <w:tc>
          <w:tcPr>
            <w:tcW w:w="1645" w:type="dxa"/>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tcPr>
          <w:p w14:paraId="5828B302"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Примітка</w:t>
            </w:r>
          </w:p>
        </w:tc>
      </w:tr>
      <w:tr w:rsidR="008635AA" w:rsidRPr="008635AA" w14:paraId="0E5F21EB" w14:textId="77777777" w:rsidTr="001A0E0B">
        <w:trPr>
          <w:trHeight w:val="77"/>
          <w:jc w:val="center"/>
        </w:trPr>
        <w:tc>
          <w:tcPr>
            <w:tcW w:w="642" w:type="dxa"/>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tcPr>
          <w:p w14:paraId="32FC6D1C"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1</w:t>
            </w:r>
          </w:p>
        </w:tc>
        <w:tc>
          <w:tcPr>
            <w:tcW w:w="1179"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18F28F49"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А4</w:t>
            </w:r>
          </w:p>
        </w:tc>
        <w:tc>
          <w:tcPr>
            <w:tcW w:w="2977"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2C6F9B4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p>
        </w:tc>
        <w:tc>
          <w:tcPr>
            <w:tcW w:w="261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50A45EF0"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Завдання на дипломний проєкт</w:t>
            </w:r>
          </w:p>
        </w:tc>
        <w:tc>
          <w:tcPr>
            <w:tcW w:w="1034"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4CDAF1DB"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2</w:t>
            </w:r>
          </w:p>
        </w:tc>
        <w:tc>
          <w:tcPr>
            <w:tcW w:w="164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067D4224"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p>
        </w:tc>
      </w:tr>
      <w:tr w:rsidR="008635AA" w:rsidRPr="008635AA" w14:paraId="68D280F5" w14:textId="77777777" w:rsidTr="001A0E0B">
        <w:trPr>
          <w:trHeight w:val="373"/>
          <w:jc w:val="center"/>
        </w:trPr>
        <w:tc>
          <w:tcPr>
            <w:tcW w:w="642" w:type="dxa"/>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tcPr>
          <w:p w14:paraId="72A4E8BE"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2</w:t>
            </w:r>
          </w:p>
        </w:tc>
        <w:tc>
          <w:tcPr>
            <w:tcW w:w="1179"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3B81BFF4"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А4</w:t>
            </w:r>
          </w:p>
        </w:tc>
        <w:tc>
          <w:tcPr>
            <w:tcW w:w="2977" w:type="dxa"/>
            <w:tcBorders>
              <w:top w:val="nil"/>
              <w:left w:val="nil"/>
              <w:bottom w:val="single" w:sz="8" w:space="0" w:color="000000"/>
              <w:right w:val="single" w:sz="8" w:space="0" w:color="000000"/>
            </w:tcBorders>
            <w:tcMar>
              <w:top w:w="100" w:type="dxa"/>
              <w:left w:w="120" w:type="dxa"/>
              <w:bottom w:w="100" w:type="dxa"/>
              <w:right w:w="120" w:type="dxa"/>
            </w:tcMar>
          </w:tcPr>
          <w:p w14:paraId="7BADC216" w14:textId="126695D8" w:rsidR="008635AA" w:rsidRPr="008635AA" w:rsidRDefault="00525860" w:rsidP="008635AA">
            <w:pPr>
              <w:spacing w:after="65"/>
              <w:jc w:val="center"/>
              <w:rPr>
                <w:rFonts w:ascii="Times New Roman" w:eastAsia="Times New Roman" w:hAnsi="Times New Roman" w:cs="Times New Roman"/>
                <w:kern w:val="0"/>
                <w:sz w:val="28"/>
                <w:szCs w:val="28"/>
                <w:lang w:eastAsia="ru-RU"/>
              </w:rPr>
            </w:pPr>
            <w:r w:rsidRPr="00525860">
              <w:rPr>
                <w:rFonts w:ascii="Times New Roman" w:eastAsia="Times New Roman" w:hAnsi="Times New Roman" w:cs="Times New Roman"/>
                <w:kern w:val="0"/>
                <w:sz w:val="28"/>
                <w:szCs w:val="28"/>
                <w:lang w:val="ru-RU" w:eastAsia="ru-RU"/>
              </w:rPr>
              <w:t>БФ 0115.37.</w:t>
            </w:r>
            <w:r w:rsidR="00164C9D">
              <w:rPr>
                <w:rFonts w:ascii="Times New Roman" w:eastAsia="Times New Roman" w:hAnsi="Times New Roman" w:cs="Times New Roman"/>
                <w:kern w:val="0"/>
                <w:sz w:val="28"/>
                <w:szCs w:val="28"/>
                <w:lang w:val="ru-RU" w:eastAsia="ru-RU"/>
              </w:rPr>
              <w:t>30.</w:t>
            </w:r>
            <w:r w:rsidRPr="00525860">
              <w:rPr>
                <w:rFonts w:ascii="Times New Roman" w:eastAsia="Times New Roman" w:hAnsi="Times New Roman" w:cs="Times New Roman"/>
                <w:kern w:val="0"/>
                <w:sz w:val="28"/>
                <w:szCs w:val="28"/>
                <w:lang w:val="ru-RU" w:eastAsia="ru-RU"/>
              </w:rPr>
              <w:t>000 ПЗ</w:t>
            </w:r>
          </w:p>
        </w:tc>
        <w:tc>
          <w:tcPr>
            <w:tcW w:w="261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53FBCD03"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Пояснювальна записка</w:t>
            </w:r>
          </w:p>
        </w:tc>
        <w:tc>
          <w:tcPr>
            <w:tcW w:w="1034" w:type="dxa"/>
            <w:tcBorders>
              <w:top w:val="nil"/>
              <w:left w:val="nil"/>
              <w:bottom w:val="single" w:sz="8" w:space="0" w:color="000000"/>
              <w:right w:val="single" w:sz="8" w:space="0" w:color="000000"/>
            </w:tcBorders>
            <w:shd w:val="clear" w:color="auto" w:fill="auto"/>
            <w:tcMar>
              <w:top w:w="100" w:type="dxa"/>
              <w:left w:w="120" w:type="dxa"/>
              <w:bottom w:w="100" w:type="dxa"/>
              <w:right w:w="120" w:type="dxa"/>
            </w:tcMar>
            <w:vAlign w:val="center"/>
          </w:tcPr>
          <w:p w14:paraId="7DF4D237" w14:textId="0B57B857" w:rsidR="008635AA" w:rsidRPr="008635AA" w:rsidRDefault="00525860" w:rsidP="008635AA">
            <w:pPr>
              <w:spacing w:after="0" w:line="240" w:lineRule="auto"/>
              <w:jc w:val="center"/>
              <w:rPr>
                <w:rFonts w:ascii="Times New Roman" w:eastAsia="Times New Roman" w:hAnsi="Times New Roman" w:cs="Times New Roman"/>
                <w:color w:val="FF0000"/>
                <w:kern w:val="0"/>
                <w:sz w:val="28"/>
                <w:szCs w:val="28"/>
                <w:lang w:eastAsia="ru-RU"/>
              </w:rPr>
            </w:pPr>
            <w:r>
              <w:rPr>
                <w:rFonts w:ascii="Times New Roman" w:eastAsia="Times New Roman" w:hAnsi="Times New Roman" w:cs="Times New Roman"/>
                <w:color w:val="000000"/>
                <w:kern w:val="0"/>
                <w:sz w:val="28"/>
                <w:szCs w:val="28"/>
                <w:lang w:eastAsia="ru-RU"/>
              </w:rPr>
              <w:t>75</w:t>
            </w:r>
          </w:p>
        </w:tc>
        <w:tc>
          <w:tcPr>
            <w:tcW w:w="164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343177ED"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p>
        </w:tc>
      </w:tr>
      <w:tr w:rsidR="008635AA" w:rsidRPr="008635AA" w14:paraId="0B717913" w14:textId="77777777" w:rsidTr="001A0E0B">
        <w:trPr>
          <w:trHeight w:val="553"/>
          <w:jc w:val="center"/>
        </w:trPr>
        <w:tc>
          <w:tcPr>
            <w:tcW w:w="642" w:type="dxa"/>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tcPr>
          <w:p w14:paraId="6EAA2A3E"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3</w:t>
            </w:r>
          </w:p>
        </w:tc>
        <w:tc>
          <w:tcPr>
            <w:tcW w:w="1179"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1123744D"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А1</w:t>
            </w:r>
          </w:p>
        </w:tc>
        <w:tc>
          <w:tcPr>
            <w:tcW w:w="2977" w:type="dxa"/>
            <w:tcBorders>
              <w:top w:val="nil"/>
              <w:left w:val="nil"/>
              <w:bottom w:val="single" w:sz="8" w:space="0" w:color="000000"/>
              <w:right w:val="single" w:sz="8" w:space="0" w:color="000000"/>
            </w:tcBorders>
            <w:tcMar>
              <w:top w:w="100" w:type="dxa"/>
              <w:left w:w="120" w:type="dxa"/>
              <w:bottom w:w="100" w:type="dxa"/>
              <w:right w:w="120" w:type="dxa"/>
            </w:tcMar>
          </w:tcPr>
          <w:p w14:paraId="1831777B" w14:textId="0CB01ACA" w:rsidR="008635AA" w:rsidRPr="008635AA" w:rsidRDefault="00525860" w:rsidP="008635AA">
            <w:pPr>
              <w:spacing w:after="62"/>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val="ru-RU" w:eastAsia="ru-RU"/>
              </w:rPr>
              <w:t xml:space="preserve">БФ </w:t>
            </w:r>
            <w:r>
              <w:rPr>
                <w:rFonts w:ascii="Times New Roman" w:eastAsia="Times New Roman" w:hAnsi="Times New Roman" w:cs="Times New Roman"/>
                <w:kern w:val="0"/>
                <w:sz w:val="28"/>
                <w:szCs w:val="28"/>
                <w:lang w:val="ru-RU" w:eastAsia="ru-RU"/>
              </w:rPr>
              <w:t>0115.37.</w:t>
            </w:r>
            <w:r w:rsidR="00164C9D">
              <w:rPr>
                <w:rFonts w:ascii="Times New Roman" w:eastAsia="Times New Roman" w:hAnsi="Times New Roman" w:cs="Times New Roman"/>
                <w:kern w:val="0"/>
                <w:sz w:val="28"/>
                <w:szCs w:val="28"/>
                <w:lang w:val="ru-RU" w:eastAsia="ru-RU"/>
              </w:rPr>
              <w:t>30.</w:t>
            </w:r>
            <w:r>
              <w:rPr>
                <w:rFonts w:ascii="Times New Roman" w:eastAsia="Times New Roman" w:hAnsi="Times New Roman" w:cs="Times New Roman"/>
                <w:kern w:val="0"/>
                <w:sz w:val="28"/>
                <w:szCs w:val="28"/>
                <w:lang w:val="ru-RU" w:eastAsia="ru-RU"/>
              </w:rPr>
              <w:t>001 ТС</w:t>
            </w:r>
          </w:p>
        </w:tc>
        <w:tc>
          <w:tcPr>
            <w:tcW w:w="261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3CC1646E"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Технологічна схема</w:t>
            </w:r>
          </w:p>
        </w:tc>
        <w:tc>
          <w:tcPr>
            <w:tcW w:w="1034"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6236930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1</w:t>
            </w:r>
          </w:p>
        </w:tc>
        <w:tc>
          <w:tcPr>
            <w:tcW w:w="164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62B31675"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p>
        </w:tc>
      </w:tr>
      <w:tr w:rsidR="008635AA" w:rsidRPr="008635AA" w14:paraId="3B738F24" w14:textId="77777777" w:rsidTr="001A0E0B">
        <w:trPr>
          <w:trHeight w:val="553"/>
          <w:jc w:val="center"/>
        </w:trPr>
        <w:tc>
          <w:tcPr>
            <w:tcW w:w="642" w:type="dxa"/>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tcPr>
          <w:p w14:paraId="1B3E76F7"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4</w:t>
            </w:r>
          </w:p>
        </w:tc>
        <w:tc>
          <w:tcPr>
            <w:tcW w:w="1179"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4666A9E3"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А1</w:t>
            </w:r>
          </w:p>
        </w:tc>
        <w:tc>
          <w:tcPr>
            <w:tcW w:w="2977" w:type="dxa"/>
            <w:tcBorders>
              <w:top w:val="nil"/>
              <w:left w:val="nil"/>
              <w:bottom w:val="single" w:sz="8" w:space="0" w:color="000000"/>
              <w:right w:val="single" w:sz="8" w:space="0" w:color="000000"/>
            </w:tcBorders>
            <w:tcMar>
              <w:top w:w="100" w:type="dxa"/>
              <w:left w:w="120" w:type="dxa"/>
              <w:bottom w:w="100" w:type="dxa"/>
              <w:right w:w="120" w:type="dxa"/>
            </w:tcMar>
          </w:tcPr>
          <w:p w14:paraId="6B90403B" w14:textId="5C69AB07" w:rsidR="008635AA" w:rsidRPr="008635AA" w:rsidRDefault="00525860" w:rsidP="008635AA">
            <w:pPr>
              <w:spacing w:after="65"/>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val="ru-RU" w:eastAsia="ru-RU"/>
              </w:rPr>
              <w:t xml:space="preserve">БФ </w:t>
            </w:r>
            <w:r>
              <w:rPr>
                <w:rFonts w:ascii="Times New Roman" w:eastAsia="Times New Roman" w:hAnsi="Times New Roman" w:cs="Times New Roman"/>
                <w:kern w:val="0"/>
                <w:sz w:val="28"/>
                <w:szCs w:val="28"/>
                <w:lang w:val="ru-RU" w:eastAsia="ru-RU"/>
              </w:rPr>
              <w:t>0115.37.</w:t>
            </w:r>
            <w:r w:rsidR="00164C9D">
              <w:rPr>
                <w:rFonts w:ascii="Times New Roman" w:eastAsia="Times New Roman" w:hAnsi="Times New Roman" w:cs="Times New Roman"/>
                <w:kern w:val="0"/>
                <w:sz w:val="28"/>
                <w:szCs w:val="28"/>
                <w:lang w:val="ru-RU" w:eastAsia="ru-RU"/>
              </w:rPr>
              <w:t>30.</w:t>
            </w:r>
            <w:r>
              <w:rPr>
                <w:rFonts w:ascii="Times New Roman" w:eastAsia="Times New Roman" w:hAnsi="Times New Roman" w:cs="Times New Roman"/>
                <w:kern w:val="0"/>
                <w:sz w:val="28"/>
                <w:szCs w:val="28"/>
                <w:lang w:val="ru-RU" w:eastAsia="ru-RU"/>
              </w:rPr>
              <w:t>002 АС</w:t>
            </w:r>
          </w:p>
        </w:tc>
        <w:tc>
          <w:tcPr>
            <w:tcW w:w="261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17FCFE50"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Апаратурно-технологічна схема</w:t>
            </w:r>
          </w:p>
        </w:tc>
        <w:tc>
          <w:tcPr>
            <w:tcW w:w="1034"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5FB505AC"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1</w:t>
            </w:r>
          </w:p>
        </w:tc>
        <w:tc>
          <w:tcPr>
            <w:tcW w:w="164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3EA783AE"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p>
        </w:tc>
      </w:tr>
      <w:tr w:rsidR="008635AA" w:rsidRPr="008635AA" w14:paraId="60B9FE17" w14:textId="77777777" w:rsidTr="001A0E0B">
        <w:trPr>
          <w:trHeight w:val="553"/>
          <w:jc w:val="center"/>
        </w:trPr>
        <w:tc>
          <w:tcPr>
            <w:tcW w:w="642" w:type="dxa"/>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tcPr>
          <w:p w14:paraId="5B472541"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5</w:t>
            </w:r>
          </w:p>
        </w:tc>
        <w:tc>
          <w:tcPr>
            <w:tcW w:w="1179"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536D0BE6"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А1</w:t>
            </w:r>
          </w:p>
        </w:tc>
        <w:tc>
          <w:tcPr>
            <w:tcW w:w="2977" w:type="dxa"/>
            <w:tcBorders>
              <w:top w:val="nil"/>
              <w:left w:val="nil"/>
              <w:bottom w:val="single" w:sz="8" w:space="0" w:color="000000"/>
              <w:right w:val="single" w:sz="8" w:space="0" w:color="000000"/>
            </w:tcBorders>
            <w:tcMar>
              <w:top w:w="100" w:type="dxa"/>
              <w:left w:w="120" w:type="dxa"/>
              <w:bottom w:w="100" w:type="dxa"/>
              <w:right w:w="120" w:type="dxa"/>
            </w:tcMar>
          </w:tcPr>
          <w:p w14:paraId="196E55DE" w14:textId="0DFC4987" w:rsidR="008635AA" w:rsidRPr="008635AA" w:rsidRDefault="00525860" w:rsidP="00525860">
            <w:pPr>
              <w:spacing w:after="62"/>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val="ru-RU" w:eastAsia="ru-RU"/>
              </w:rPr>
              <w:t xml:space="preserve">БФ </w:t>
            </w:r>
            <w:r>
              <w:rPr>
                <w:rFonts w:ascii="Times New Roman" w:eastAsia="Times New Roman" w:hAnsi="Times New Roman" w:cs="Times New Roman"/>
                <w:kern w:val="0"/>
                <w:sz w:val="28"/>
                <w:szCs w:val="28"/>
                <w:lang w:val="ru-RU" w:eastAsia="ru-RU"/>
              </w:rPr>
              <w:t>0115.37.</w:t>
            </w:r>
            <w:r w:rsidR="00164C9D">
              <w:rPr>
                <w:rFonts w:ascii="Times New Roman" w:eastAsia="Times New Roman" w:hAnsi="Times New Roman" w:cs="Times New Roman"/>
                <w:kern w:val="0"/>
                <w:sz w:val="28"/>
                <w:szCs w:val="28"/>
                <w:lang w:val="ru-RU" w:eastAsia="ru-RU"/>
              </w:rPr>
              <w:t>30.</w:t>
            </w:r>
            <w:r>
              <w:rPr>
                <w:rFonts w:ascii="Times New Roman" w:eastAsia="Times New Roman" w:hAnsi="Times New Roman" w:cs="Times New Roman"/>
                <w:kern w:val="0"/>
                <w:sz w:val="28"/>
                <w:szCs w:val="28"/>
                <w:lang w:val="ru-RU" w:eastAsia="ru-RU"/>
              </w:rPr>
              <w:t>003 СА</w:t>
            </w:r>
          </w:p>
        </w:tc>
        <w:tc>
          <w:tcPr>
            <w:tcW w:w="261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38E0DAEC"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Схема автоматизації</w:t>
            </w:r>
          </w:p>
        </w:tc>
        <w:tc>
          <w:tcPr>
            <w:tcW w:w="1034"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253B6F32"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eastAsia="ru-RU"/>
              </w:rPr>
              <w:t>1</w:t>
            </w:r>
          </w:p>
        </w:tc>
        <w:tc>
          <w:tcPr>
            <w:tcW w:w="1645" w:type="dxa"/>
            <w:tcBorders>
              <w:top w:val="nil"/>
              <w:left w:val="nil"/>
              <w:bottom w:val="single" w:sz="8" w:space="0" w:color="000000"/>
              <w:right w:val="single" w:sz="8" w:space="0" w:color="000000"/>
            </w:tcBorders>
            <w:tcMar>
              <w:top w:w="100" w:type="dxa"/>
              <w:left w:w="120" w:type="dxa"/>
              <w:bottom w:w="100" w:type="dxa"/>
              <w:right w:w="120" w:type="dxa"/>
            </w:tcMar>
            <w:vAlign w:val="center"/>
          </w:tcPr>
          <w:p w14:paraId="7425945F"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p>
        </w:tc>
      </w:tr>
    </w:tbl>
    <w:p w14:paraId="5A55A2AD" w14:textId="77777777" w:rsidR="008635AA" w:rsidRPr="008635AA" w:rsidRDefault="008635AA" w:rsidP="008635AA">
      <w:pPr>
        <w:spacing w:after="0" w:line="240" w:lineRule="auto"/>
        <w:ind w:firstLine="700"/>
        <w:jc w:val="center"/>
        <w:rPr>
          <w:rFonts w:ascii="Times New Roman" w:eastAsia="Times New Roman" w:hAnsi="Times New Roman" w:cs="Times New Roman"/>
          <w:kern w:val="0"/>
          <w:sz w:val="28"/>
          <w:szCs w:val="28"/>
          <w:lang w:val="ru-RU" w:eastAsia="ru-RU"/>
        </w:rPr>
      </w:pPr>
    </w:p>
    <w:p w14:paraId="224EBD63" w14:textId="77777777" w:rsidR="008635AA" w:rsidRPr="008635AA" w:rsidRDefault="008635AA" w:rsidP="008635AA">
      <w:pPr>
        <w:spacing w:after="0" w:line="240" w:lineRule="auto"/>
        <w:ind w:firstLine="700"/>
        <w:jc w:val="center"/>
        <w:rPr>
          <w:rFonts w:ascii="Times New Roman" w:eastAsia="Times New Roman" w:hAnsi="Times New Roman" w:cs="Times New Roman"/>
          <w:kern w:val="0"/>
          <w:sz w:val="28"/>
          <w:szCs w:val="28"/>
          <w:lang w:val="ru-RU" w:eastAsia="ru-RU"/>
        </w:rPr>
      </w:pPr>
    </w:p>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560"/>
        <w:gridCol w:w="2126"/>
        <w:gridCol w:w="1134"/>
        <w:gridCol w:w="1276"/>
        <w:gridCol w:w="1985"/>
        <w:gridCol w:w="1134"/>
        <w:gridCol w:w="1275"/>
      </w:tblGrid>
      <w:tr w:rsidR="008635AA" w:rsidRPr="008635AA" w14:paraId="478B3497" w14:textId="77777777" w:rsidTr="001A0E0B">
        <w:trPr>
          <w:trHeight w:val="61"/>
          <w:jc w:val="center"/>
        </w:trPr>
        <w:tc>
          <w:tcPr>
            <w:tcW w:w="1560" w:type="dxa"/>
            <w:tcMar>
              <w:top w:w="100" w:type="dxa"/>
              <w:left w:w="120" w:type="dxa"/>
              <w:bottom w:w="100" w:type="dxa"/>
              <w:right w:w="120" w:type="dxa"/>
            </w:tcMar>
          </w:tcPr>
          <w:p w14:paraId="41C44014"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2126" w:type="dxa"/>
            <w:tcMar>
              <w:top w:w="100" w:type="dxa"/>
              <w:left w:w="120" w:type="dxa"/>
              <w:bottom w:w="100" w:type="dxa"/>
              <w:right w:w="120" w:type="dxa"/>
            </w:tcMar>
          </w:tcPr>
          <w:p w14:paraId="20DB1330"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134" w:type="dxa"/>
            <w:tcMar>
              <w:top w:w="100" w:type="dxa"/>
              <w:left w:w="120" w:type="dxa"/>
              <w:bottom w:w="100" w:type="dxa"/>
              <w:right w:w="120" w:type="dxa"/>
            </w:tcMar>
          </w:tcPr>
          <w:p w14:paraId="0F7BDCB3"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276" w:type="dxa"/>
            <w:tcMar>
              <w:top w:w="100" w:type="dxa"/>
              <w:left w:w="120" w:type="dxa"/>
              <w:bottom w:w="100" w:type="dxa"/>
              <w:right w:w="120" w:type="dxa"/>
            </w:tcMar>
          </w:tcPr>
          <w:p w14:paraId="1DCE84B7"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4394" w:type="dxa"/>
            <w:gridSpan w:val="3"/>
            <w:vMerge w:val="restart"/>
            <w:tcMar>
              <w:top w:w="100" w:type="dxa"/>
              <w:left w:w="120" w:type="dxa"/>
              <w:bottom w:w="100" w:type="dxa"/>
              <w:right w:w="120" w:type="dxa"/>
            </w:tcMar>
            <w:vAlign w:val="center"/>
          </w:tcPr>
          <w:p w14:paraId="16C6111D" w14:textId="593C1FC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БФ </w:t>
            </w:r>
            <w:r w:rsidR="00525860">
              <w:rPr>
                <w:rFonts w:ascii="Times New Roman" w:eastAsia="Times New Roman" w:hAnsi="Times New Roman" w:cs="Times New Roman"/>
                <w:kern w:val="0"/>
                <w:sz w:val="28"/>
                <w:szCs w:val="28"/>
                <w:lang w:val="ru-RU" w:eastAsia="ru-RU"/>
              </w:rPr>
              <w:t>0115.37.</w:t>
            </w:r>
            <w:r w:rsidR="00164C9D">
              <w:rPr>
                <w:rFonts w:ascii="Times New Roman" w:eastAsia="Times New Roman" w:hAnsi="Times New Roman" w:cs="Times New Roman"/>
                <w:kern w:val="0"/>
                <w:sz w:val="28"/>
                <w:szCs w:val="28"/>
                <w:lang w:val="ru-RU" w:eastAsia="ru-RU"/>
              </w:rPr>
              <w:t>30.</w:t>
            </w:r>
            <w:r w:rsidR="00525860">
              <w:rPr>
                <w:rFonts w:ascii="Times New Roman" w:eastAsia="Times New Roman" w:hAnsi="Times New Roman" w:cs="Times New Roman"/>
                <w:kern w:val="0"/>
                <w:sz w:val="28"/>
                <w:szCs w:val="28"/>
                <w:lang w:val="ru-RU" w:eastAsia="ru-RU"/>
              </w:rPr>
              <w:t>000 ПЗ</w:t>
            </w:r>
          </w:p>
        </w:tc>
      </w:tr>
      <w:tr w:rsidR="008635AA" w:rsidRPr="008635AA" w14:paraId="59CB2A51" w14:textId="77777777" w:rsidTr="001A0E0B">
        <w:trPr>
          <w:trHeight w:val="20"/>
          <w:jc w:val="center"/>
        </w:trPr>
        <w:tc>
          <w:tcPr>
            <w:tcW w:w="1560" w:type="dxa"/>
            <w:shd w:val="clear" w:color="auto" w:fill="auto"/>
            <w:tcMar>
              <w:top w:w="100" w:type="dxa"/>
              <w:left w:w="120" w:type="dxa"/>
              <w:bottom w:w="100" w:type="dxa"/>
              <w:right w:w="120" w:type="dxa"/>
            </w:tcMar>
          </w:tcPr>
          <w:p w14:paraId="426D6164"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2126" w:type="dxa"/>
            <w:shd w:val="clear" w:color="auto" w:fill="auto"/>
            <w:tcMar>
              <w:top w:w="100" w:type="dxa"/>
              <w:left w:w="120" w:type="dxa"/>
              <w:bottom w:w="100" w:type="dxa"/>
              <w:right w:w="120" w:type="dxa"/>
            </w:tcMar>
          </w:tcPr>
          <w:p w14:paraId="793E1FAD"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ПІБ</w:t>
            </w:r>
          </w:p>
        </w:tc>
        <w:tc>
          <w:tcPr>
            <w:tcW w:w="1134" w:type="dxa"/>
            <w:shd w:val="clear" w:color="auto" w:fill="auto"/>
            <w:tcMar>
              <w:top w:w="100" w:type="dxa"/>
              <w:left w:w="120" w:type="dxa"/>
              <w:bottom w:w="100" w:type="dxa"/>
              <w:right w:w="120" w:type="dxa"/>
            </w:tcMar>
          </w:tcPr>
          <w:p w14:paraId="5F5234B2"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Підп.</w:t>
            </w:r>
          </w:p>
        </w:tc>
        <w:tc>
          <w:tcPr>
            <w:tcW w:w="1276" w:type="dxa"/>
            <w:shd w:val="clear" w:color="auto" w:fill="auto"/>
            <w:tcMar>
              <w:top w:w="100" w:type="dxa"/>
              <w:left w:w="120" w:type="dxa"/>
              <w:bottom w:w="100" w:type="dxa"/>
              <w:right w:w="120" w:type="dxa"/>
            </w:tcMar>
          </w:tcPr>
          <w:p w14:paraId="6FBC6C73"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Дата</w:t>
            </w:r>
          </w:p>
        </w:tc>
        <w:tc>
          <w:tcPr>
            <w:tcW w:w="4394" w:type="dxa"/>
            <w:gridSpan w:val="3"/>
            <w:vMerge/>
            <w:shd w:val="clear" w:color="auto" w:fill="auto"/>
            <w:tcMar>
              <w:top w:w="100" w:type="dxa"/>
              <w:left w:w="100" w:type="dxa"/>
              <w:bottom w:w="100" w:type="dxa"/>
              <w:right w:w="100" w:type="dxa"/>
            </w:tcMar>
          </w:tcPr>
          <w:p w14:paraId="2A99652D"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r>
      <w:tr w:rsidR="008635AA" w:rsidRPr="008635AA" w14:paraId="78D276E7" w14:textId="77777777" w:rsidTr="001A0E0B">
        <w:trPr>
          <w:trHeight w:val="20"/>
          <w:jc w:val="center"/>
        </w:trPr>
        <w:tc>
          <w:tcPr>
            <w:tcW w:w="1560" w:type="dxa"/>
            <w:shd w:val="clear" w:color="auto" w:fill="auto"/>
            <w:tcMar>
              <w:top w:w="100" w:type="dxa"/>
              <w:left w:w="120" w:type="dxa"/>
              <w:bottom w:w="100" w:type="dxa"/>
              <w:right w:w="120" w:type="dxa"/>
            </w:tcMar>
          </w:tcPr>
          <w:p w14:paraId="62233D64"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Розробн.</w:t>
            </w:r>
          </w:p>
        </w:tc>
        <w:tc>
          <w:tcPr>
            <w:tcW w:w="2126" w:type="dxa"/>
            <w:shd w:val="clear" w:color="auto" w:fill="auto"/>
            <w:tcMar>
              <w:top w:w="100" w:type="dxa"/>
              <w:left w:w="120" w:type="dxa"/>
              <w:bottom w:w="100" w:type="dxa"/>
              <w:right w:w="120" w:type="dxa"/>
            </w:tcMar>
            <w:vAlign w:val="center"/>
          </w:tcPr>
          <w:p w14:paraId="7CF7089B" w14:textId="71886F31" w:rsidR="008635AA" w:rsidRPr="008635AA" w:rsidRDefault="004B7E90" w:rsidP="008635AA">
            <w:pPr>
              <w:spacing w:after="0" w:line="240" w:lineRule="auto"/>
              <w:jc w:val="center"/>
              <w:rPr>
                <w:rFonts w:ascii="Times New Roman" w:eastAsia="Times New Roman" w:hAnsi="Times New Roman" w:cs="Times New Roman"/>
                <w:kern w:val="0"/>
                <w:sz w:val="28"/>
                <w:szCs w:val="28"/>
                <w:lang w:val="ru-RU" w:eastAsia="ru-RU"/>
              </w:rPr>
            </w:pPr>
            <w:r>
              <w:rPr>
                <w:rFonts w:ascii="Times New Roman" w:eastAsia="Times New Roman" w:hAnsi="Times New Roman" w:cs="Times New Roman"/>
                <w:kern w:val="0"/>
                <w:sz w:val="28"/>
                <w:szCs w:val="28"/>
                <w:lang w:eastAsia="ru-RU"/>
              </w:rPr>
              <w:t>Токарчук Є.В.</w:t>
            </w:r>
          </w:p>
        </w:tc>
        <w:tc>
          <w:tcPr>
            <w:tcW w:w="1134" w:type="dxa"/>
            <w:shd w:val="clear" w:color="auto" w:fill="auto"/>
            <w:tcMar>
              <w:top w:w="100" w:type="dxa"/>
              <w:left w:w="120" w:type="dxa"/>
              <w:bottom w:w="100" w:type="dxa"/>
              <w:right w:w="120" w:type="dxa"/>
            </w:tcMar>
          </w:tcPr>
          <w:p w14:paraId="2C121600"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276" w:type="dxa"/>
            <w:shd w:val="clear" w:color="auto" w:fill="auto"/>
            <w:tcMar>
              <w:top w:w="100" w:type="dxa"/>
              <w:left w:w="120" w:type="dxa"/>
              <w:bottom w:w="100" w:type="dxa"/>
              <w:right w:w="120" w:type="dxa"/>
            </w:tcMar>
          </w:tcPr>
          <w:p w14:paraId="4CE2C2DC"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985" w:type="dxa"/>
            <w:vMerge w:val="restart"/>
            <w:shd w:val="clear" w:color="auto" w:fill="auto"/>
            <w:tcMar>
              <w:top w:w="100" w:type="dxa"/>
              <w:left w:w="120" w:type="dxa"/>
              <w:bottom w:w="100" w:type="dxa"/>
              <w:right w:w="120" w:type="dxa"/>
            </w:tcMar>
            <w:vAlign w:val="center"/>
          </w:tcPr>
          <w:p w14:paraId="325A48FD"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Відомість</w:t>
            </w:r>
            <w:r w:rsidRPr="008635AA">
              <w:rPr>
                <w:rFonts w:ascii="Times New Roman" w:eastAsia="Times New Roman" w:hAnsi="Times New Roman" w:cs="Times New Roman"/>
                <w:kern w:val="0"/>
                <w:sz w:val="28"/>
                <w:szCs w:val="28"/>
                <w:lang w:val="ru-RU" w:eastAsia="ru-RU"/>
              </w:rPr>
              <w:br/>
              <w:t>дипломного проєкту</w:t>
            </w:r>
          </w:p>
        </w:tc>
        <w:tc>
          <w:tcPr>
            <w:tcW w:w="1134" w:type="dxa"/>
            <w:shd w:val="clear" w:color="auto" w:fill="auto"/>
            <w:tcMar>
              <w:top w:w="100" w:type="dxa"/>
              <w:left w:w="120" w:type="dxa"/>
              <w:bottom w:w="100" w:type="dxa"/>
              <w:right w:w="120" w:type="dxa"/>
            </w:tcMar>
          </w:tcPr>
          <w:p w14:paraId="4CAEEE4C"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Лист</w:t>
            </w:r>
          </w:p>
        </w:tc>
        <w:tc>
          <w:tcPr>
            <w:tcW w:w="1275" w:type="dxa"/>
            <w:shd w:val="clear" w:color="auto" w:fill="auto"/>
            <w:tcMar>
              <w:top w:w="100" w:type="dxa"/>
              <w:left w:w="120" w:type="dxa"/>
              <w:bottom w:w="100" w:type="dxa"/>
              <w:right w:w="120" w:type="dxa"/>
            </w:tcMar>
          </w:tcPr>
          <w:p w14:paraId="6DF8B206"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Листів</w:t>
            </w:r>
          </w:p>
        </w:tc>
      </w:tr>
      <w:tr w:rsidR="008635AA" w:rsidRPr="008635AA" w14:paraId="0F1F7BE1" w14:textId="77777777" w:rsidTr="001A0E0B">
        <w:trPr>
          <w:trHeight w:val="311"/>
          <w:jc w:val="center"/>
        </w:trPr>
        <w:tc>
          <w:tcPr>
            <w:tcW w:w="1560" w:type="dxa"/>
            <w:shd w:val="clear" w:color="auto" w:fill="auto"/>
            <w:tcMar>
              <w:top w:w="100" w:type="dxa"/>
              <w:left w:w="120" w:type="dxa"/>
              <w:bottom w:w="100" w:type="dxa"/>
              <w:right w:w="120" w:type="dxa"/>
            </w:tcMar>
          </w:tcPr>
          <w:p w14:paraId="3D287D52"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Керівн.</w:t>
            </w:r>
          </w:p>
        </w:tc>
        <w:tc>
          <w:tcPr>
            <w:tcW w:w="2126" w:type="dxa"/>
            <w:shd w:val="clear" w:color="auto" w:fill="auto"/>
            <w:tcMar>
              <w:top w:w="100" w:type="dxa"/>
              <w:left w:w="120" w:type="dxa"/>
              <w:bottom w:w="100" w:type="dxa"/>
              <w:right w:w="120" w:type="dxa"/>
            </w:tcMar>
          </w:tcPr>
          <w:p w14:paraId="555C80F0"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Голембіовська О. І. </w:t>
            </w:r>
          </w:p>
        </w:tc>
        <w:tc>
          <w:tcPr>
            <w:tcW w:w="1134" w:type="dxa"/>
            <w:shd w:val="clear" w:color="auto" w:fill="auto"/>
            <w:tcMar>
              <w:top w:w="100" w:type="dxa"/>
              <w:left w:w="120" w:type="dxa"/>
              <w:bottom w:w="100" w:type="dxa"/>
              <w:right w:w="120" w:type="dxa"/>
            </w:tcMar>
          </w:tcPr>
          <w:p w14:paraId="58CB625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276" w:type="dxa"/>
            <w:shd w:val="clear" w:color="auto" w:fill="auto"/>
            <w:tcMar>
              <w:top w:w="100" w:type="dxa"/>
              <w:left w:w="120" w:type="dxa"/>
              <w:bottom w:w="100" w:type="dxa"/>
              <w:right w:w="120" w:type="dxa"/>
            </w:tcMar>
          </w:tcPr>
          <w:p w14:paraId="0D884D58"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985" w:type="dxa"/>
            <w:vMerge/>
            <w:shd w:val="clear" w:color="auto" w:fill="auto"/>
            <w:tcMar>
              <w:top w:w="100" w:type="dxa"/>
              <w:left w:w="100" w:type="dxa"/>
              <w:bottom w:w="100" w:type="dxa"/>
              <w:right w:w="100" w:type="dxa"/>
            </w:tcMar>
          </w:tcPr>
          <w:p w14:paraId="410BE31D"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c>
          <w:tcPr>
            <w:tcW w:w="1134" w:type="dxa"/>
            <w:shd w:val="clear" w:color="auto" w:fill="auto"/>
            <w:tcMar>
              <w:top w:w="100" w:type="dxa"/>
              <w:left w:w="120" w:type="dxa"/>
              <w:bottom w:w="100" w:type="dxa"/>
              <w:right w:w="120" w:type="dxa"/>
            </w:tcMar>
            <w:vAlign w:val="center"/>
          </w:tcPr>
          <w:p w14:paraId="0014A79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1</w:t>
            </w:r>
          </w:p>
        </w:tc>
        <w:tc>
          <w:tcPr>
            <w:tcW w:w="1275" w:type="dxa"/>
            <w:shd w:val="clear" w:color="auto" w:fill="auto"/>
            <w:tcMar>
              <w:top w:w="100" w:type="dxa"/>
              <w:left w:w="120" w:type="dxa"/>
              <w:bottom w:w="100" w:type="dxa"/>
              <w:right w:w="120" w:type="dxa"/>
            </w:tcMar>
            <w:vAlign w:val="center"/>
          </w:tcPr>
          <w:p w14:paraId="336D9CA7"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1</w:t>
            </w:r>
          </w:p>
        </w:tc>
      </w:tr>
      <w:tr w:rsidR="008635AA" w:rsidRPr="008635AA" w14:paraId="500B7954" w14:textId="77777777" w:rsidTr="001A0E0B">
        <w:trPr>
          <w:trHeight w:val="62"/>
          <w:jc w:val="center"/>
        </w:trPr>
        <w:tc>
          <w:tcPr>
            <w:tcW w:w="1560" w:type="dxa"/>
            <w:shd w:val="clear" w:color="auto" w:fill="auto"/>
            <w:tcMar>
              <w:top w:w="100" w:type="dxa"/>
              <w:left w:w="120" w:type="dxa"/>
              <w:bottom w:w="100" w:type="dxa"/>
              <w:right w:w="120" w:type="dxa"/>
            </w:tcMar>
          </w:tcPr>
          <w:p w14:paraId="45E0133F"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Консульт.</w:t>
            </w:r>
          </w:p>
        </w:tc>
        <w:tc>
          <w:tcPr>
            <w:tcW w:w="2126" w:type="dxa"/>
            <w:shd w:val="clear" w:color="auto" w:fill="auto"/>
            <w:tcMar>
              <w:top w:w="100" w:type="dxa"/>
              <w:left w:w="120" w:type="dxa"/>
              <w:bottom w:w="100" w:type="dxa"/>
              <w:right w:w="120" w:type="dxa"/>
            </w:tcMar>
          </w:tcPr>
          <w:p w14:paraId="404F2DAE"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p>
        </w:tc>
        <w:tc>
          <w:tcPr>
            <w:tcW w:w="1134" w:type="dxa"/>
            <w:shd w:val="clear" w:color="auto" w:fill="auto"/>
            <w:tcMar>
              <w:top w:w="100" w:type="dxa"/>
              <w:left w:w="120" w:type="dxa"/>
              <w:bottom w:w="100" w:type="dxa"/>
              <w:right w:w="120" w:type="dxa"/>
            </w:tcMar>
          </w:tcPr>
          <w:p w14:paraId="3898453A"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276" w:type="dxa"/>
            <w:shd w:val="clear" w:color="auto" w:fill="auto"/>
            <w:tcMar>
              <w:top w:w="100" w:type="dxa"/>
              <w:left w:w="120" w:type="dxa"/>
              <w:bottom w:w="100" w:type="dxa"/>
              <w:right w:w="120" w:type="dxa"/>
            </w:tcMar>
          </w:tcPr>
          <w:p w14:paraId="44A493D1"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985" w:type="dxa"/>
            <w:vMerge/>
            <w:shd w:val="clear" w:color="auto" w:fill="auto"/>
            <w:tcMar>
              <w:top w:w="100" w:type="dxa"/>
              <w:left w:w="100" w:type="dxa"/>
              <w:bottom w:w="100" w:type="dxa"/>
              <w:right w:w="100" w:type="dxa"/>
            </w:tcMar>
          </w:tcPr>
          <w:p w14:paraId="78C79948"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c>
          <w:tcPr>
            <w:tcW w:w="2409" w:type="dxa"/>
            <w:gridSpan w:val="2"/>
            <w:vMerge w:val="restart"/>
            <w:shd w:val="clear" w:color="auto" w:fill="auto"/>
            <w:tcMar>
              <w:top w:w="100" w:type="dxa"/>
              <w:left w:w="120" w:type="dxa"/>
              <w:bottom w:w="100" w:type="dxa"/>
              <w:right w:w="120" w:type="dxa"/>
            </w:tcMar>
          </w:tcPr>
          <w:p w14:paraId="1C504FA0" w14:textId="784256A3"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7"/>
                <w:szCs w:val="27"/>
                <w:lang w:val="ru-RU" w:eastAsia="ru-RU"/>
              </w:rPr>
              <w:t>КПІ ім. Ігоря Сікорського</w:t>
            </w:r>
            <w:r w:rsidRPr="008635AA">
              <w:rPr>
                <w:rFonts w:ascii="Times New Roman" w:eastAsia="Times New Roman" w:hAnsi="Times New Roman" w:cs="Times New Roman"/>
                <w:kern w:val="0"/>
                <w:sz w:val="27"/>
                <w:szCs w:val="27"/>
                <w:lang w:val="ru-RU" w:eastAsia="ru-RU"/>
              </w:rPr>
              <w:br/>
            </w:r>
            <w:r w:rsidRPr="008635AA">
              <w:rPr>
                <w:rFonts w:ascii="Times New Roman" w:eastAsia="Times New Roman" w:hAnsi="Times New Roman" w:cs="Times New Roman"/>
                <w:kern w:val="0"/>
                <w:sz w:val="28"/>
                <w:szCs w:val="28"/>
                <w:lang w:val="ru-RU" w:eastAsia="ru-RU"/>
              </w:rPr>
              <w:t xml:space="preserve">Каф. </w:t>
            </w:r>
            <w:r w:rsidRPr="008635AA">
              <w:rPr>
                <w:rFonts w:ascii="Times New Roman" w:eastAsia="Times New Roman" w:hAnsi="Times New Roman" w:cs="Times New Roman"/>
                <w:kern w:val="0"/>
                <w:sz w:val="28"/>
                <w:szCs w:val="28"/>
                <w:u w:val="single"/>
                <w:lang w:val="ru-RU" w:eastAsia="ru-RU"/>
              </w:rPr>
              <w:t>ТМБ</w:t>
            </w:r>
            <w:r w:rsidRPr="008635AA">
              <w:rPr>
                <w:rFonts w:ascii="Times New Roman" w:eastAsia="Times New Roman" w:hAnsi="Times New Roman" w:cs="Times New Roman"/>
                <w:kern w:val="0"/>
                <w:sz w:val="28"/>
                <w:szCs w:val="28"/>
                <w:lang w:val="ru-RU" w:eastAsia="ru-RU"/>
              </w:rPr>
              <w:br/>
              <w:t xml:space="preserve">Гр. </w:t>
            </w:r>
            <w:r w:rsidRPr="008635AA">
              <w:rPr>
                <w:rFonts w:ascii="Times New Roman" w:eastAsia="Times New Roman" w:hAnsi="Times New Roman" w:cs="Times New Roman"/>
                <w:kern w:val="0"/>
                <w:sz w:val="28"/>
                <w:szCs w:val="28"/>
                <w:u w:val="single"/>
                <w:lang w:val="ru-RU" w:eastAsia="ru-RU"/>
              </w:rPr>
              <w:t>БФ-</w:t>
            </w:r>
            <w:r w:rsidR="005A365B">
              <w:rPr>
                <w:rFonts w:ascii="Times New Roman" w:eastAsia="Times New Roman" w:hAnsi="Times New Roman" w:cs="Times New Roman"/>
                <w:kern w:val="0"/>
                <w:sz w:val="28"/>
                <w:szCs w:val="28"/>
                <w:u w:val="single"/>
                <w:lang w:val="ru-RU" w:eastAsia="ru-RU"/>
              </w:rPr>
              <w:t>0</w:t>
            </w:r>
            <w:r w:rsidRPr="008635AA">
              <w:rPr>
                <w:rFonts w:ascii="Times New Roman" w:eastAsia="Times New Roman" w:hAnsi="Times New Roman" w:cs="Times New Roman"/>
                <w:kern w:val="0"/>
                <w:sz w:val="28"/>
                <w:szCs w:val="28"/>
                <w:u w:val="single"/>
                <w:lang w:val="ru-RU" w:eastAsia="ru-RU"/>
              </w:rPr>
              <w:t>1</w:t>
            </w:r>
          </w:p>
        </w:tc>
      </w:tr>
      <w:tr w:rsidR="008635AA" w:rsidRPr="008635AA" w14:paraId="26E388AA" w14:textId="77777777" w:rsidTr="001A0E0B">
        <w:trPr>
          <w:trHeight w:val="20"/>
          <w:jc w:val="center"/>
        </w:trPr>
        <w:tc>
          <w:tcPr>
            <w:tcW w:w="1560" w:type="dxa"/>
            <w:shd w:val="clear" w:color="auto" w:fill="auto"/>
            <w:tcMar>
              <w:top w:w="100" w:type="dxa"/>
              <w:left w:w="120" w:type="dxa"/>
              <w:bottom w:w="100" w:type="dxa"/>
              <w:right w:w="120" w:type="dxa"/>
            </w:tcMar>
          </w:tcPr>
          <w:p w14:paraId="633A5AF0"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Н/контр.</w:t>
            </w:r>
          </w:p>
        </w:tc>
        <w:tc>
          <w:tcPr>
            <w:tcW w:w="2126" w:type="dxa"/>
            <w:shd w:val="clear" w:color="auto" w:fill="auto"/>
            <w:tcMar>
              <w:top w:w="100" w:type="dxa"/>
              <w:left w:w="120" w:type="dxa"/>
              <w:bottom w:w="100" w:type="dxa"/>
              <w:right w:w="120" w:type="dxa"/>
            </w:tcMar>
          </w:tcPr>
          <w:p w14:paraId="50BF97B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p>
        </w:tc>
        <w:tc>
          <w:tcPr>
            <w:tcW w:w="1134" w:type="dxa"/>
            <w:shd w:val="clear" w:color="auto" w:fill="auto"/>
            <w:tcMar>
              <w:top w:w="100" w:type="dxa"/>
              <w:left w:w="120" w:type="dxa"/>
              <w:bottom w:w="100" w:type="dxa"/>
              <w:right w:w="120" w:type="dxa"/>
            </w:tcMar>
          </w:tcPr>
          <w:p w14:paraId="612BD185"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276" w:type="dxa"/>
            <w:shd w:val="clear" w:color="auto" w:fill="auto"/>
            <w:tcMar>
              <w:top w:w="100" w:type="dxa"/>
              <w:left w:w="120" w:type="dxa"/>
              <w:bottom w:w="100" w:type="dxa"/>
              <w:right w:w="120" w:type="dxa"/>
            </w:tcMar>
          </w:tcPr>
          <w:p w14:paraId="6911C231"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985" w:type="dxa"/>
            <w:vMerge/>
            <w:shd w:val="clear" w:color="auto" w:fill="auto"/>
            <w:tcMar>
              <w:top w:w="100" w:type="dxa"/>
              <w:left w:w="100" w:type="dxa"/>
              <w:bottom w:w="100" w:type="dxa"/>
              <w:right w:w="100" w:type="dxa"/>
            </w:tcMar>
          </w:tcPr>
          <w:p w14:paraId="6953BAB3"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c>
          <w:tcPr>
            <w:tcW w:w="2409" w:type="dxa"/>
            <w:gridSpan w:val="2"/>
            <w:vMerge/>
            <w:shd w:val="clear" w:color="auto" w:fill="auto"/>
            <w:tcMar>
              <w:top w:w="100" w:type="dxa"/>
              <w:left w:w="100" w:type="dxa"/>
              <w:bottom w:w="100" w:type="dxa"/>
              <w:right w:w="100" w:type="dxa"/>
            </w:tcMar>
          </w:tcPr>
          <w:p w14:paraId="4C2E4A41"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r>
      <w:tr w:rsidR="008635AA" w:rsidRPr="008635AA" w14:paraId="734F8752" w14:textId="77777777" w:rsidTr="001A0E0B">
        <w:trPr>
          <w:trHeight w:val="20"/>
          <w:jc w:val="center"/>
        </w:trPr>
        <w:tc>
          <w:tcPr>
            <w:tcW w:w="1560" w:type="dxa"/>
            <w:shd w:val="clear" w:color="auto" w:fill="auto"/>
            <w:tcMar>
              <w:top w:w="100" w:type="dxa"/>
              <w:left w:w="120" w:type="dxa"/>
              <w:bottom w:w="100" w:type="dxa"/>
              <w:right w:w="120" w:type="dxa"/>
            </w:tcMar>
          </w:tcPr>
          <w:p w14:paraId="01FEAE90"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В.о. зав. каф.</w:t>
            </w:r>
          </w:p>
        </w:tc>
        <w:tc>
          <w:tcPr>
            <w:tcW w:w="2126" w:type="dxa"/>
            <w:shd w:val="clear" w:color="auto" w:fill="auto"/>
            <w:tcMar>
              <w:top w:w="100" w:type="dxa"/>
              <w:left w:w="120" w:type="dxa"/>
              <w:bottom w:w="100" w:type="dxa"/>
              <w:right w:w="120" w:type="dxa"/>
            </w:tcMar>
          </w:tcPr>
          <w:p w14:paraId="227B84C2"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Бесараб О.</w:t>
            </w:r>
            <w:r w:rsidRPr="008635AA">
              <w:rPr>
                <w:rFonts w:ascii="Times New Roman" w:eastAsia="Times New Roman" w:hAnsi="Times New Roman" w:cs="Times New Roman"/>
                <w:kern w:val="0"/>
                <w:sz w:val="28"/>
                <w:szCs w:val="28"/>
                <w:lang w:eastAsia="ru-RU"/>
              </w:rPr>
              <w:t xml:space="preserve"> </w:t>
            </w:r>
            <w:r w:rsidRPr="008635AA">
              <w:rPr>
                <w:rFonts w:ascii="Times New Roman" w:eastAsia="Times New Roman" w:hAnsi="Times New Roman" w:cs="Times New Roman"/>
                <w:kern w:val="0"/>
                <w:sz w:val="28"/>
                <w:szCs w:val="28"/>
                <w:lang w:val="ru-RU" w:eastAsia="ru-RU"/>
              </w:rPr>
              <w:t xml:space="preserve">Б. </w:t>
            </w:r>
          </w:p>
        </w:tc>
        <w:tc>
          <w:tcPr>
            <w:tcW w:w="1134" w:type="dxa"/>
            <w:shd w:val="clear" w:color="auto" w:fill="auto"/>
            <w:tcMar>
              <w:top w:w="100" w:type="dxa"/>
              <w:left w:w="120" w:type="dxa"/>
              <w:bottom w:w="100" w:type="dxa"/>
              <w:right w:w="120" w:type="dxa"/>
            </w:tcMar>
          </w:tcPr>
          <w:p w14:paraId="77A0D407"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276" w:type="dxa"/>
            <w:shd w:val="clear" w:color="auto" w:fill="auto"/>
            <w:tcMar>
              <w:top w:w="100" w:type="dxa"/>
              <w:left w:w="120" w:type="dxa"/>
              <w:bottom w:w="100" w:type="dxa"/>
              <w:right w:w="120" w:type="dxa"/>
            </w:tcMar>
          </w:tcPr>
          <w:p w14:paraId="6FF3014F" w14:textId="77777777" w:rsidR="008635AA" w:rsidRPr="008635AA" w:rsidRDefault="008635AA" w:rsidP="008635AA">
            <w:pPr>
              <w:spacing w:after="0" w:line="240"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 </w:t>
            </w:r>
          </w:p>
        </w:tc>
        <w:tc>
          <w:tcPr>
            <w:tcW w:w="1985" w:type="dxa"/>
            <w:vMerge/>
            <w:shd w:val="clear" w:color="auto" w:fill="auto"/>
            <w:tcMar>
              <w:top w:w="100" w:type="dxa"/>
              <w:left w:w="100" w:type="dxa"/>
              <w:bottom w:w="100" w:type="dxa"/>
              <w:right w:w="100" w:type="dxa"/>
            </w:tcMar>
          </w:tcPr>
          <w:p w14:paraId="58861BC6"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c>
          <w:tcPr>
            <w:tcW w:w="2409" w:type="dxa"/>
            <w:gridSpan w:val="2"/>
            <w:vMerge/>
            <w:shd w:val="clear" w:color="auto" w:fill="auto"/>
            <w:tcMar>
              <w:top w:w="100" w:type="dxa"/>
              <w:left w:w="100" w:type="dxa"/>
              <w:bottom w:w="100" w:type="dxa"/>
              <w:right w:w="100" w:type="dxa"/>
            </w:tcMar>
          </w:tcPr>
          <w:p w14:paraId="2BE4604F" w14:textId="77777777" w:rsidR="008635AA" w:rsidRPr="008635AA" w:rsidRDefault="008635AA" w:rsidP="008635AA">
            <w:pPr>
              <w:spacing w:after="0" w:line="240" w:lineRule="auto"/>
              <w:rPr>
                <w:rFonts w:ascii="Times New Roman" w:eastAsia="Times New Roman" w:hAnsi="Times New Roman" w:cs="Times New Roman"/>
                <w:kern w:val="0"/>
                <w:sz w:val="24"/>
                <w:szCs w:val="24"/>
                <w:lang w:val="ru-RU" w:eastAsia="ru-RU"/>
              </w:rPr>
            </w:pPr>
          </w:p>
        </w:tc>
      </w:tr>
    </w:tbl>
    <w:p w14:paraId="4D073FB6" w14:textId="77777777" w:rsidR="008635AA" w:rsidRPr="008635AA" w:rsidRDefault="008635AA" w:rsidP="008635AA">
      <w:pPr>
        <w:spacing w:after="156"/>
        <w:ind w:left="626" w:hanging="10"/>
        <w:jc w:val="center"/>
        <w:rPr>
          <w:rFonts w:ascii="Times New Roman" w:eastAsia="Times New Roman" w:hAnsi="Times New Roman" w:cs="Times New Roman"/>
          <w:kern w:val="0"/>
          <w:sz w:val="28"/>
          <w:szCs w:val="28"/>
          <w:lang w:eastAsia="ru-RU"/>
        </w:rPr>
        <w:sectPr w:rsidR="008635AA" w:rsidRPr="008635AA" w:rsidSect="008635AA">
          <w:pgSz w:w="11906" w:h="16838"/>
          <w:pgMar w:top="851" w:right="851" w:bottom="1276" w:left="1418" w:header="454" w:footer="170" w:gutter="0"/>
          <w:cols w:space="708"/>
          <w:titlePg/>
          <w:docGrid w:linePitch="360"/>
        </w:sectPr>
      </w:pPr>
    </w:p>
    <w:p w14:paraId="2A240AC0"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43BD353A"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4CAFC4DE"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0E20477A"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0762CA19"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73EFCC17"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5175723C"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21AC4695" w14:textId="77777777" w:rsidR="008635AA" w:rsidRPr="008635AA" w:rsidRDefault="008635AA" w:rsidP="008635AA">
      <w:pPr>
        <w:spacing w:after="0" w:line="360" w:lineRule="auto"/>
        <w:rPr>
          <w:rFonts w:ascii="Times New Roman" w:eastAsia="Times New Roman" w:hAnsi="Times New Roman" w:cs="Times New Roman"/>
          <w:color w:val="000000"/>
          <w:sz w:val="28"/>
          <w:lang w:eastAsia="uk-UA"/>
        </w:rPr>
      </w:pPr>
    </w:p>
    <w:p w14:paraId="691C9359" w14:textId="77777777" w:rsidR="008635AA" w:rsidRPr="008635AA" w:rsidRDefault="008635AA" w:rsidP="008635AA">
      <w:pPr>
        <w:spacing w:after="0" w:line="360" w:lineRule="auto"/>
        <w:jc w:val="center"/>
        <w:rPr>
          <w:rFonts w:ascii="Times New Roman" w:eastAsia="Times New Roman" w:hAnsi="Times New Roman" w:cs="Times New Roman"/>
          <w:b/>
          <w:color w:val="000000"/>
          <w:sz w:val="28"/>
          <w:lang w:eastAsia="uk-UA"/>
        </w:rPr>
      </w:pPr>
      <w:r w:rsidRPr="008635AA">
        <w:rPr>
          <w:rFonts w:ascii="Times New Roman" w:eastAsia="Times New Roman" w:hAnsi="Times New Roman" w:cs="Times New Roman"/>
          <w:b/>
          <w:color w:val="000000"/>
          <w:sz w:val="28"/>
          <w:lang w:eastAsia="uk-UA"/>
        </w:rPr>
        <w:t xml:space="preserve">Пояснювальна записка </w:t>
      </w:r>
      <w:r w:rsidRPr="008635AA">
        <w:rPr>
          <w:rFonts w:ascii="Times New Roman" w:eastAsia="Times New Roman" w:hAnsi="Times New Roman" w:cs="Times New Roman"/>
          <w:b/>
          <w:color w:val="000000"/>
          <w:sz w:val="28"/>
          <w:lang w:eastAsia="uk-UA"/>
        </w:rPr>
        <w:br/>
        <w:t xml:space="preserve">до дипломного проєкту </w:t>
      </w:r>
    </w:p>
    <w:p w14:paraId="084DB9A4"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p>
    <w:p w14:paraId="28D7892B"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p>
    <w:p w14:paraId="6FB60020" w14:textId="0909D0F7" w:rsidR="008635AA" w:rsidRPr="008635AA" w:rsidRDefault="008635AA" w:rsidP="008635AA">
      <w:pPr>
        <w:spacing w:after="0" w:line="360" w:lineRule="auto"/>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color w:val="000000"/>
          <w:sz w:val="28"/>
          <w:lang w:eastAsia="uk-UA"/>
        </w:rPr>
        <w:t xml:space="preserve"> на тему: </w:t>
      </w:r>
      <w:r w:rsidRPr="008635AA">
        <w:rPr>
          <w:rFonts w:ascii="Times New Roman" w:eastAsia="Times New Roman" w:hAnsi="Times New Roman" w:cs="Times New Roman"/>
          <w:kern w:val="0"/>
          <w:sz w:val="28"/>
          <w:szCs w:val="28"/>
          <w:lang w:eastAsia="ru-RU"/>
        </w:rPr>
        <w:t>«</w:t>
      </w:r>
      <w:r w:rsidR="000406B0" w:rsidRPr="000406B0">
        <w:rPr>
          <w:rFonts w:ascii="Times New Roman" w:eastAsia="Times New Roman" w:hAnsi="Times New Roman" w:cs="Times New Roman"/>
          <w:kern w:val="0"/>
          <w:sz w:val="28"/>
          <w:szCs w:val="28"/>
          <w:lang w:eastAsia="ru-RU"/>
        </w:rPr>
        <w:t>Біоінженерний проєкт - розробка пристрою для дослідження та аналізу поведінки бактерій і хемотаксису для біомедичної та регенеративної інженерії</w:t>
      </w:r>
      <w:r w:rsidRPr="008635AA">
        <w:rPr>
          <w:rFonts w:ascii="Times New Roman" w:eastAsia="Times New Roman" w:hAnsi="Times New Roman" w:cs="Times New Roman"/>
          <w:kern w:val="0"/>
          <w:sz w:val="28"/>
          <w:szCs w:val="28"/>
          <w:lang w:eastAsia="ru-RU"/>
        </w:rPr>
        <w:t>»</w:t>
      </w:r>
      <w:r w:rsidRPr="008635AA">
        <w:rPr>
          <w:rFonts w:ascii="Times New Roman" w:eastAsia="Times New Roman" w:hAnsi="Times New Roman" w:cs="Times New Roman"/>
          <w:b/>
          <w:kern w:val="0"/>
          <w:sz w:val="28"/>
          <w:szCs w:val="28"/>
          <w:lang w:eastAsia="ru-RU"/>
        </w:rPr>
        <w:t xml:space="preserve"> </w:t>
      </w:r>
    </w:p>
    <w:p w14:paraId="342FACBC" w14:textId="77777777" w:rsidR="008635AA" w:rsidRPr="008635AA" w:rsidRDefault="008635AA" w:rsidP="008635AA">
      <w:pPr>
        <w:spacing w:after="0" w:line="360" w:lineRule="auto"/>
        <w:jc w:val="center"/>
        <w:rPr>
          <w:rFonts w:ascii="Times New Roman" w:eastAsia="Times New Roman" w:hAnsi="Times New Roman" w:cs="Times New Roman"/>
          <w:kern w:val="0"/>
          <w:sz w:val="28"/>
          <w:szCs w:val="28"/>
          <w:lang w:eastAsia="ru-RU"/>
        </w:rPr>
      </w:pPr>
    </w:p>
    <w:p w14:paraId="24026B5C" w14:textId="77777777" w:rsidR="008635AA" w:rsidRPr="008635AA" w:rsidRDefault="008635AA" w:rsidP="008635AA">
      <w:pPr>
        <w:spacing w:after="0" w:line="360" w:lineRule="auto"/>
        <w:jc w:val="center"/>
        <w:rPr>
          <w:rFonts w:ascii="Times New Roman" w:eastAsia="Times New Roman" w:hAnsi="Times New Roman" w:cs="Times New Roman"/>
          <w:kern w:val="0"/>
          <w:sz w:val="28"/>
          <w:szCs w:val="28"/>
          <w:lang w:eastAsia="ru-RU"/>
        </w:rPr>
      </w:pPr>
    </w:p>
    <w:p w14:paraId="0BDD71B5" w14:textId="77777777" w:rsidR="008635AA" w:rsidRPr="008635AA" w:rsidRDefault="008635AA" w:rsidP="008635AA">
      <w:pPr>
        <w:spacing w:after="0" w:line="360" w:lineRule="auto"/>
        <w:jc w:val="center"/>
        <w:rPr>
          <w:rFonts w:ascii="Times New Roman" w:eastAsia="Times New Roman" w:hAnsi="Times New Roman" w:cs="Times New Roman"/>
          <w:kern w:val="0"/>
          <w:sz w:val="28"/>
          <w:szCs w:val="28"/>
          <w:lang w:eastAsia="ru-RU"/>
        </w:rPr>
      </w:pPr>
    </w:p>
    <w:p w14:paraId="495FD298"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7C1EE0A4"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479CE219"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689AAFEC"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115BDE95"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0C76B88C"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41929219"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2EFBAE9C"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0866753C" w14:textId="77777777"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 xml:space="preserve"> </w:t>
      </w:r>
    </w:p>
    <w:p w14:paraId="13B0E487" w14:textId="77777777" w:rsidR="00460D5B" w:rsidRPr="008635AA" w:rsidRDefault="00460D5B" w:rsidP="008635AA">
      <w:pPr>
        <w:spacing w:after="0" w:line="360" w:lineRule="auto"/>
        <w:jc w:val="center"/>
        <w:rPr>
          <w:rFonts w:ascii="Times New Roman" w:eastAsia="Times New Roman" w:hAnsi="Times New Roman" w:cs="Times New Roman"/>
          <w:color w:val="000000"/>
          <w:sz w:val="28"/>
          <w:lang w:eastAsia="uk-UA"/>
        </w:rPr>
      </w:pPr>
    </w:p>
    <w:p w14:paraId="16E7E3A8" w14:textId="77777777" w:rsidR="00B120E6" w:rsidRPr="008635AA" w:rsidRDefault="00B120E6" w:rsidP="00B120E6">
      <w:pPr>
        <w:spacing w:after="0" w:line="360" w:lineRule="auto"/>
        <w:rPr>
          <w:rFonts w:ascii="Times New Roman" w:eastAsia="Times New Roman" w:hAnsi="Times New Roman" w:cs="Times New Roman"/>
          <w:color w:val="000000"/>
          <w:sz w:val="28"/>
          <w:lang w:eastAsia="uk-UA"/>
        </w:rPr>
      </w:pPr>
    </w:p>
    <w:p w14:paraId="6EAFDEE4" w14:textId="40733819" w:rsidR="008635AA" w:rsidRPr="008635AA" w:rsidRDefault="008635AA" w:rsidP="008635AA">
      <w:pPr>
        <w:spacing w:after="0" w:line="360" w:lineRule="auto"/>
        <w:jc w:val="center"/>
        <w:rPr>
          <w:rFonts w:ascii="Times New Roman" w:eastAsia="Times New Roman" w:hAnsi="Times New Roman" w:cs="Times New Roman"/>
          <w:color w:val="000000"/>
          <w:sz w:val="28"/>
          <w:lang w:eastAsia="uk-UA"/>
        </w:rPr>
      </w:pPr>
      <w:r w:rsidRPr="008635AA">
        <w:rPr>
          <w:rFonts w:ascii="Times New Roman" w:eastAsia="Times New Roman" w:hAnsi="Times New Roman" w:cs="Times New Roman"/>
          <w:color w:val="000000"/>
          <w:sz w:val="28"/>
          <w:lang w:eastAsia="uk-UA"/>
        </w:rPr>
        <w:t>Київ – 202</w:t>
      </w:r>
      <w:r w:rsidR="008570CC">
        <w:rPr>
          <w:rFonts w:ascii="Times New Roman" w:eastAsia="Times New Roman" w:hAnsi="Times New Roman" w:cs="Times New Roman"/>
          <w:color w:val="000000"/>
          <w:sz w:val="28"/>
          <w:lang w:eastAsia="uk-UA"/>
        </w:rPr>
        <w:t>4</w:t>
      </w:r>
    </w:p>
    <w:p w14:paraId="6C06C963" w14:textId="77777777" w:rsidR="008635AA" w:rsidRPr="008635AA" w:rsidRDefault="008635AA" w:rsidP="008635AA">
      <w:pPr>
        <w:spacing w:after="156"/>
        <w:rPr>
          <w:rFonts w:ascii="Times New Roman" w:eastAsia="Times New Roman" w:hAnsi="Times New Roman" w:cs="Times New Roman"/>
          <w:kern w:val="0"/>
          <w:sz w:val="28"/>
          <w:szCs w:val="28"/>
          <w:lang w:eastAsia="ru-RU"/>
        </w:rPr>
        <w:sectPr w:rsidR="008635AA" w:rsidRPr="008635AA" w:rsidSect="008635AA">
          <w:pgSz w:w="11906" w:h="16838"/>
          <w:pgMar w:top="851" w:right="851" w:bottom="1276" w:left="1418" w:header="454" w:footer="170" w:gutter="0"/>
          <w:cols w:space="708"/>
          <w:titlePg/>
          <w:docGrid w:linePitch="360"/>
        </w:sectPr>
      </w:pPr>
    </w:p>
    <w:p w14:paraId="5B68BED8" w14:textId="77777777" w:rsidR="008635AA" w:rsidRPr="008635AA" w:rsidRDefault="008635AA" w:rsidP="008635AA">
      <w:pPr>
        <w:spacing w:after="0" w:line="240" w:lineRule="auto"/>
        <w:ind w:left="711" w:right="789" w:hanging="1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Національний технічний університет України </w:t>
      </w:r>
    </w:p>
    <w:p w14:paraId="5C6E4340" w14:textId="77777777" w:rsidR="008635AA" w:rsidRPr="008635AA" w:rsidRDefault="008635AA" w:rsidP="008635AA">
      <w:pPr>
        <w:spacing w:after="0" w:line="240" w:lineRule="auto"/>
        <w:ind w:left="711" w:right="723" w:hanging="1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«Київський політехнічний інститут імені Ігоря Сікорського» Факультет біомедичної інженерії </w:t>
      </w:r>
    </w:p>
    <w:p w14:paraId="0D16E5D7" w14:textId="77777777" w:rsidR="008635AA" w:rsidRPr="008635AA" w:rsidRDefault="008635AA" w:rsidP="008635AA">
      <w:pPr>
        <w:spacing w:after="0" w:line="240" w:lineRule="auto"/>
        <w:ind w:left="711" w:right="792" w:hanging="10"/>
        <w:jc w:val="center"/>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b/>
          <w:kern w:val="0"/>
          <w:sz w:val="28"/>
          <w:szCs w:val="28"/>
          <w:lang w:eastAsia="ru-RU"/>
        </w:rPr>
        <w:t xml:space="preserve">Кафедра трансляційної медичної інженерії </w:t>
      </w:r>
    </w:p>
    <w:p w14:paraId="427C18AF"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Рівень вищої освіти – перший (бакалаврський) </w:t>
      </w:r>
    </w:p>
    <w:p w14:paraId="2DCBD887"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Спеціальність – 163 Біомедична інженерія </w:t>
      </w:r>
    </w:p>
    <w:p w14:paraId="003E7C8D" w14:textId="77777777" w:rsidR="008635AA" w:rsidRPr="008635AA" w:rsidRDefault="008635AA" w:rsidP="008635AA">
      <w:pPr>
        <w:spacing w:after="0" w:line="240" w:lineRule="auto"/>
        <w:ind w:left="-12"/>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Освітньо-професійна програма «Регенеративна та біофармацевтична інженерія» </w:t>
      </w:r>
    </w:p>
    <w:p w14:paraId="783CE7F7" w14:textId="77777777" w:rsidR="008635AA" w:rsidRPr="008635AA" w:rsidRDefault="008635AA" w:rsidP="008635AA">
      <w:pPr>
        <w:spacing w:after="0" w:line="240" w:lineRule="auto"/>
        <w:ind w:left="541"/>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539BD828" w14:textId="77777777" w:rsidR="008635AA" w:rsidRPr="008635AA" w:rsidRDefault="008635AA" w:rsidP="008635AA">
      <w:pPr>
        <w:spacing w:after="0" w:line="240" w:lineRule="auto"/>
        <w:ind w:left="6096" w:hanging="10"/>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ЗАТВЕРДЖУЮ </w:t>
      </w:r>
    </w:p>
    <w:p w14:paraId="1CC04E46" w14:textId="77777777" w:rsidR="008635AA" w:rsidRPr="008635AA" w:rsidRDefault="008635AA" w:rsidP="008635AA">
      <w:pPr>
        <w:spacing w:after="0" w:line="240" w:lineRule="auto"/>
        <w:ind w:left="6096" w:hanging="10"/>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В. о. завідувача кафедри </w:t>
      </w:r>
    </w:p>
    <w:p w14:paraId="1887A1CF" w14:textId="77777777" w:rsidR="008635AA" w:rsidRPr="008635AA" w:rsidRDefault="008635AA" w:rsidP="008635AA">
      <w:pPr>
        <w:spacing w:after="0" w:line="240" w:lineRule="auto"/>
        <w:ind w:left="6096"/>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 </w:t>
      </w:r>
    </w:p>
    <w:p w14:paraId="26573587" w14:textId="77777777" w:rsidR="008635AA" w:rsidRPr="008635AA" w:rsidRDefault="008635AA" w:rsidP="008635AA">
      <w:pPr>
        <w:spacing w:after="0" w:line="240" w:lineRule="auto"/>
        <w:ind w:left="6096"/>
        <w:rPr>
          <w:rFonts w:ascii="Times New Roman" w:eastAsia="Times New Roman" w:hAnsi="Times New Roman" w:cs="Times New Roman"/>
          <w:kern w:val="0"/>
          <w:sz w:val="28"/>
          <w:szCs w:val="28"/>
          <w:lang w:eastAsia="ru-RU"/>
        </w:rPr>
      </w:pPr>
    </w:p>
    <w:p w14:paraId="7AAD3FC6" w14:textId="77777777" w:rsidR="008635AA" w:rsidRPr="008635AA" w:rsidRDefault="008635AA" w:rsidP="008635AA">
      <w:pPr>
        <w:spacing w:after="0" w:line="240" w:lineRule="auto"/>
        <w:ind w:left="6096"/>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Олександр БЕСАРАБ</w:t>
      </w:r>
    </w:p>
    <w:p w14:paraId="637496EC" w14:textId="77777777" w:rsidR="008635AA" w:rsidRPr="008635AA" w:rsidRDefault="008635AA" w:rsidP="008635AA">
      <w:pPr>
        <w:spacing w:after="0" w:line="240" w:lineRule="auto"/>
        <w:ind w:left="6096"/>
        <w:rPr>
          <w:rFonts w:ascii="Times New Roman" w:eastAsia="Times New Roman" w:hAnsi="Times New Roman" w:cs="Times New Roman"/>
          <w:kern w:val="0"/>
          <w:sz w:val="28"/>
          <w:szCs w:val="28"/>
          <w:highlight w:val="yellow"/>
          <w:lang w:eastAsia="ru-RU"/>
        </w:rPr>
      </w:pPr>
      <w:r w:rsidRPr="008635AA">
        <w:rPr>
          <w:rFonts w:ascii="Times New Roman" w:eastAsia="Times New Roman" w:hAnsi="Times New Roman" w:cs="Times New Roman"/>
          <w:kern w:val="0"/>
          <w:sz w:val="28"/>
          <w:szCs w:val="28"/>
          <w:lang w:eastAsia="ru-RU"/>
        </w:rPr>
        <w:t xml:space="preserve">«___»_____________20__ р. </w:t>
      </w:r>
    </w:p>
    <w:p w14:paraId="0ACECFA7" w14:textId="77777777" w:rsidR="008635AA" w:rsidRPr="008635AA" w:rsidRDefault="008635AA" w:rsidP="008635AA">
      <w:pPr>
        <w:spacing w:after="0" w:line="240" w:lineRule="auto"/>
        <w:ind w:left="6096"/>
        <w:rPr>
          <w:rFonts w:ascii="Times New Roman" w:eastAsia="Times New Roman" w:hAnsi="Times New Roman" w:cs="Times New Roman"/>
          <w:kern w:val="0"/>
          <w:sz w:val="28"/>
          <w:szCs w:val="28"/>
          <w:highlight w:val="yellow"/>
          <w:lang w:eastAsia="ru-RU"/>
        </w:rPr>
      </w:pPr>
    </w:p>
    <w:p w14:paraId="3B00ED12" w14:textId="77777777" w:rsidR="008635AA" w:rsidRPr="008635AA" w:rsidRDefault="008635AA" w:rsidP="008635AA">
      <w:pPr>
        <w:spacing w:after="0" w:line="240" w:lineRule="auto"/>
        <w:ind w:right="-2"/>
        <w:jc w:val="center"/>
        <w:rPr>
          <w:rFonts w:ascii="Times New Roman" w:eastAsia="Times New Roman" w:hAnsi="Times New Roman" w:cs="Times New Roman"/>
          <w:b/>
          <w:kern w:val="0"/>
          <w:sz w:val="28"/>
          <w:szCs w:val="28"/>
          <w:lang w:eastAsia="ru-RU"/>
        </w:rPr>
      </w:pPr>
      <w:r w:rsidRPr="008635AA">
        <w:rPr>
          <w:rFonts w:ascii="Times New Roman" w:eastAsia="Times New Roman" w:hAnsi="Times New Roman" w:cs="Times New Roman"/>
          <w:b/>
          <w:kern w:val="0"/>
          <w:sz w:val="28"/>
          <w:szCs w:val="28"/>
          <w:lang w:eastAsia="ru-RU"/>
        </w:rPr>
        <w:t>ЗАВДАННЯ</w:t>
      </w:r>
    </w:p>
    <w:p w14:paraId="2D93963E" w14:textId="77777777" w:rsidR="008635AA" w:rsidRPr="008635AA" w:rsidRDefault="008635AA" w:rsidP="008635AA">
      <w:pPr>
        <w:spacing w:after="0" w:line="240" w:lineRule="auto"/>
        <w:ind w:right="-2"/>
        <w:jc w:val="center"/>
        <w:rPr>
          <w:rFonts w:ascii="Times New Roman" w:eastAsia="Times New Roman" w:hAnsi="Times New Roman" w:cs="Times New Roman"/>
          <w:b/>
          <w:kern w:val="0"/>
          <w:sz w:val="28"/>
          <w:szCs w:val="28"/>
          <w:lang w:eastAsia="ru-RU"/>
        </w:rPr>
      </w:pPr>
      <w:r w:rsidRPr="008635AA">
        <w:rPr>
          <w:rFonts w:ascii="Times New Roman" w:eastAsia="Times New Roman" w:hAnsi="Times New Roman" w:cs="Times New Roman"/>
          <w:b/>
          <w:kern w:val="0"/>
          <w:sz w:val="28"/>
          <w:szCs w:val="28"/>
          <w:lang w:eastAsia="ru-RU"/>
        </w:rPr>
        <w:t>на дипломний проєкт</w:t>
      </w:r>
    </w:p>
    <w:p w14:paraId="34F2C152" w14:textId="77777777" w:rsidR="00B120E6" w:rsidRDefault="008635AA" w:rsidP="00B120E6">
      <w:pPr>
        <w:spacing w:after="240" w:line="240" w:lineRule="auto"/>
        <w:ind w:right="-2"/>
        <w:jc w:val="center"/>
        <w:rPr>
          <w:rFonts w:ascii="Times New Roman" w:eastAsia="Times New Roman" w:hAnsi="Times New Roman" w:cs="Times New Roman"/>
          <w:b/>
          <w:kern w:val="0"/>
          <w:sz w:val="28"/>
          <w:szCs w:val="28"/>
          <w:lang w:eastAsia="ru-RU"/>
        </w:rPr>
      </w:pPr>
      <w:r w:rsidRPr="008635AA">
        <w:rPr>
          <w:rFonts w:ascii="Times New Roman" w:eastAsia="Times New Roman" w:hAnsi="Times New Roman" w:cs="Times New Roman"/>
          <w:b/>
          <w:kern w:val="0"/>
          <w:sz w:val="28"/>
          <w:szCs w:val="28"/>
          <w:lang w:eastAsia="ru-RU"/>
        </w:rPr>
        <w:t xml:space="preserve">студенту </w:t>
      </w:r>
      <w:r w:rsidR="004B7E90" w:rsidRPr="00B120E6">
        <w:rPr>
          <w:rFonts w:ascii="Times New Roman" w:eastAsia="Times New Roman" w:hAnsi="Times New Roman" w:cs="Times New Roman"/>
          <w:b/>
          <w:kern w:val="0"/>
          <w:sz w:val="28"/>
          <w:szCs w:val="28"/>
          <w:lang w:eastAsia="ru-RU"/>
        </w:rPr>
        <w:t>Токарчук Є.В.</w:t>
      </w:r>
    </w:p>
    <w:p w14:paraId="0791B463" w14:textId="571B1BFC" w:rsidR="00B120E6" w:rsidRPr="00B120E6" w:rsidRDefault="008635AA" w:rsidP="00B120E6">
      <w:pPr>
        <w:pStyle w:val="a9"/>
        <w:numPr>
          <w:ilvl w:val="0"/>
          <w:numId w:val="5"/>
        </w:numPr>
        <w:spacing w:after="240" w:line="240" w:lineRule="auto"/>
        <w:ind w:left="0" w:right="-2" w:firstLine="0"/>
        <w:jc w:val="both"/>
        <w:rPr>
          <w:rFonts w:ascii="Times New Roman" w:eastAsia="Times New Roman" w:hAnsi="Times New Roman" w:cs="Times New Roman"/>
          <w:b/>
          <w:kern w:val="0"/>
          <w:sz w:val="28"/>
          <w:szCs w:val="28"/>
          <w:lang w:eastAsia="ru-RU"/>
        </w:rPr>
      </w:pPr>
      <w:r w:rsidRPr="00B120E6">
        <w:rPr>
          <w:rFonts w:ascii="Times New Roman" w:eastAsia="Times New Roman" w:hAnsi="Times New Roman" w:cs="Times New Roman"/>
          <w:kern w:val="0"/>
          <w:sz w:val="28"/>
          <w:szCs w:val="28"/>
          <w:lang w:eastAsia="ru-RU"/>
        </w:rPr>
        <w:t>Тема проєкту «</w:t>
      </w:r>
      <w:r w:rsidR="00B120E6" w:rsidRPr="00B120E6">
        <w:rPr>
          <w:rFonts w:ascii="Times New Roman" w:eastAsia="Times New Roman" w:hAnsi="Times New Roman" w:cs="Times New Roman"/>
          <w:color w:val="000000"/>
          <w:kern w:val="0"/>
          <w:sz w:val="28"/>
          <w:szCs w:val="28"/>
          <w:lang w:eastAsia="ru-RU"/>
        </w:rPr>
        <w:t>Біоінженерний проєкт - розробка пристрою для дослідження та аналізу поведінки бактерій і хемотаксису для біомедичної та регенеративної інженерії</w:t>
      </w:r>
      <w:r w:rsidRPr="00B120E6">
        <w:rPr>
          <w:rFonts w:ascii="Times New Roman" w:eastAsia="Times New Roman" w:hAnsi="Times New Roman" w:cs="Times New Roman"/>
          <w:kern w:val="0"/>
          <w:sz w:val="28"/>
          <w:szCs w:val="28"/>
          <w:lang w:eastAsia="ru-RU"/>
        </w:rPr>
        <w:t>», керівник проєкту Голембіовська Олена Ігорівна, к.</w:t>
      </w:r>
      <w:r w:rsidRPr="007576FC">
        <w:rPr>
          <w:rFonts w:ascii="Times New Roman" w:eastAsia="Times New Roman" w:hAnsi="Times New Roman" w:cs="Times New Roman"/>
          <w:kern w:val="0"/>
          <w:sz w:val="28"/>
          <w:szCs w:val="28"/>
          <w:lang w:eastAsia="ru-RU"/>
        </w:rPr>
        <w:t>фарм.н., доцент кафедри ТМБ, затверджені наказом по університету від «</w:t>
      </w:r>
      <w:r w:rsidRPr="007576FC">
        <w:rPr>
          <w:rFonts w:ascii="Times New Roman" w:eastAsia="Times New Roman" w:hAnsi="Times New Roman" w:cs="Times New Roman"/>
          <w:kern w:val="0"/>
          <w:sz w:val="28"/>
          <w:szCs w:val="28"/>
          <w:u w:val="single"/>
          <w:lang w:eastAsia="ru-RU"/>
        </w:rPr>
        <w:t xml:space="preserve"> </w:t>
      </w:r>
      <w:r w:rsidR="007576FC" w:rsidRPr="007576FC">
        <w:rPr>
          <w:rFonts w:ascii="Times New Roman" w:eastAsia="Times New Roman" w:hAnsi="Times New Roman" w:cs="Times New Roman"/>
          <w:kern w:val="0"/>
          <w:sz w:val="28"/>
          <w:szCs w:val="28"/>
          <w:u w:val="single"/>
          <w:lang w:eastAsia="ru-RU"/>
        </w:rPr>
        <w:t>29</w:t>
      </w:r>
      <w:r w:rsidRPr="007576FC">
        <w:rPr>
          <w:rFonts w:ascii="Times New Roman" w:eastAsia="Times New Roman" w:hAnsi="Times New Roman" w:cs="Times New Roman"/>
          <w:kern w:val="0"/>
          <w:sz w:val="28"/>
          <w:szCs w:val="28"/>
          <w:u w:val="single"/>
          <w:lang w:eastAsia="ru-RU"/>
        </w:rPr>
        <w:t xml:space="preserve"> </w:t>
      </w:r>
      <w:r w:rsidRPr="007576FC">
        <w:rPr>
          <w:rFonts w:ascii="Times New Roman" w:eastAsia="Times New Roman" w:hAnsi="Times New Roman" w:cs="Times New Roman"/>
          <w:kern w:val="0"/>
          <w:sz w:val="28"/>
          <w:szCs w:val="28"/>
          <w:lang w:eastAsia="ru-RU"/>
        </w:rPr>
        <w:t xml:space="preserve">» </w:t>
      </w:r>
      <w:r w:rsidRPr="007576FC">
        <w:rPr>
          <w:rFonts w:ascii="Times New Roman" w:eastAsia="Times New Roman" w:hAnsi="Times New Roman" w:cs="Times New Roman"/>
          <w:kern w:val="0"/>
          <w:sz w:val="28"/>
          <w:szCs w:val="28"/>
          <w:u w:val="single"/>
          <w:lang w:eastAsia="ru-RU"/>
        </w:rPr>
        <w:t xml:space="preserve">травня </w:t>
      </w:r>
      <w:r w:rsidRPr="007576FC">
        <w:rPr>
          <w:rFonts w:ascii="Times New Roman" w:eastAsia="Times New Roman" w:hAnsi="Times New Roman" w:cs="Times New Roman"/>
          <w:kern w:val="0"/>
          <w:sz w:val="28"/>
          <w:szCs w:val="28"/>
          <w:lang w:eastAsia="ru-RU"/>
        </w:rPr>
        <w:t>20</w:t>
      </w:r>
      <w:r w:rsidRPr="007576FC">
        <w:rPr>
          <w:rFonts w:ascii="Times New Roman" w:eastAsia="Times New Roman" w:hAnsi="Times New Roman" w:cs="Times New Roman"/>
          <w:kern w:val="0"/>
          <w:sz w:val="28"/>
          <w:szCs w:val="28"/>
          <w:u w:val="single"/>
          <w:lang w:eastAsia="ru-RU"/>
        </w:rPr>
        <w:t>2</w:t>
      </w:r>
      <w:r w:rsidR="008570CC">
        <w:rPr>
          <w:rFonts w:ascii="Times New Roman" w:eastAsia="Times New Roman" w:hAnsi="Times New Roman" w:cs="Times New Roman"/>
          <w:kern w:val="0"/>
          <w:sz w:val="28"/>
          <w:szCs w:val="28"/>
          <w:u w:val="single"/>
          <w:lang w:eastAsia="ru-RU"/>
        </w:rPr>
        <w:t>4</w:t>
      </w:r>
      <w:r w:rsidRPr="007576FC">
        <w:rPr>
          <w:rFonts w:ascii="Times New Roman" w:eastAsia="Times New Roman" w:hAnsi="Times New Roman" w:cs="Times New Roman"/>
          <w:kern w:val="0"/>
          <w:sz w:val="28"/>
          <w:szCs w:val="28"/>
          <w:lang w:eastAsia="ru-RU"/>
        </w:rPr>
        <w:t xml:space="preserve"> р. №</w:t>
      </w:r>
      <w:r w:rsidRPr="007576FC">
        <w:rPr>
          <w:rFonts w:ascii="Times New Roman" w:eastAsia="Times New Roman" w:hAnsi="Times New Roman" w:cs="Times New Roman"/>
          <w:kern w:val="0"/>
          <w:sz w:val="28"/>
          <w:szCs w:val="24"/>
          <w:lang w:eastAsia="ru-RU"/>
        </w:rPr>
        <w:t xml:space="preserve"> </w:t>
      </w:r>
      <w:r w:rsidR="007576FC" w:rsidRPr="007576FC">
        <w:rPr>
          <w:rFonts w:ascii="Times New Roman" w:eastAsia="Times New Roman" w:hAnsi="Times New Roman" w:cs="Times New Roman"/>
          <w:kern w:val="0"/>
          <w:sz w:val="28"/>
          <w:szCs w:val="28"/>
          <w:u w:val="single"/>
          <w:lang w:eastAsia="ru-RU"/>
        </w:rPr>
        <w:t>2165-с</w:t>
      </w:r>
      <w:r w:rsidRPr="007576FC">
        <w:rPr>
          <w:rFonts w:ascii="Times New Roman" w:eastAsia="Times New Roman" w:hAnsi="Times New Roman" w:cs="Times New Roman"/>
          <w:kern w:val="0"/>
          <w:sz w:val="28"/>
          <w:szCs w:val="28"/>
          <w:u w:val="single"/>
          <w:lang w:eastAsia="ru-RU"/>
        </w:rPr>
        <w:t>.</w:t>
      </w:r>
    </w:p>
    <w:p w14:paraId="6607FA8A" w14:textId="10341367" w:rsidR="00B120E6" w:rsidRPr="00B120E6" w:rsidRDefault="008635AA" w:rsidP="00B120E6">
      <w:pPr>
        <w:pStyle w:val="a9"/>
        <w:numPr>
          <w:ilvl w:val="0"/>
          <w:numId w:val="5"/>
        </w:numPr>
        <w:spacing w:after="240" w:line="240" w:lineRule="auto"/>
        <w:ind w:left="0" w:right="-2" w:hanging="76"/>
        <w:jc w:val="both"/>
        <w:rPr>
          <w:rFonts w:ascii="Times New Roman" w:eastAsia="Times New Roman" w:hAnsi="Times New Roman" w:cs="Times New Roman"/>
          <w:b/>
          <w:kern w:val="0"/>
          <w:sz w:val="28"/>
          <w:szCs w:val="28"/>
          <w:lang w:eastAsia="ru-RU"/>
        </w:rPr>
      </w:pPr>
      <w:r w:rsidRPr="00B120E6">
        <w:rPr>
          <w:rFonts w:ascii="Times New Roman" w:eastAsia="Times New Roman" w:hAnsi="Times New Roman" w:cs="Times New Roman"/>
          <w:kern w:val="0"/>
          <w:sz w:val="28"/>
          <w:szCs w:val="28"/>
          <w:lang w:val="ru-RU" w:eastAsia="ru-RU"/>
        </w:rPr>
        <w:t xml:space="preserve">Термін подання студентом проєкту </w:t>
      </w:r>
      <w:r w:rsidRPr="007576FC">
        <w:rPr>
          <w:rFonts w:ascii="Times New Roman" w:eastAsia="Times New Roman" w:hAnsi="Times New Roman" w:cs="Times New Roman"/>
          <w:kern w:val="0"/>
          <w:sz w:val="28"/>
          <w:szCs w:val="28"/>
          <w:u w:val="single"/>
          <w:lang w:val="ru-RU" w:eastAsia="ru-RU"/>
        </w:rPr>
        <w:t>1</w:t>
      </w:r>
      <w:r w:rsidR="007576FC" w:rsidRPr="007576FC">
        <w:rPr>
          <w:rFonts w:ascii="Times New Roman" w:eastAsia="Times New Roman" w:hAnsi="Times New Roman" w:cs="Times New Roman"/>
          <w:kern w:val="0"/>
          <w:sz w:val="28"/>
          <w:szCs w:val="28"/>
          <w:u w:val="single"/>
          <w:lang w:val="ru-RU" w:eastAsia="ru-RU"/>
        </w:rPr>
        <w:t>7</w:t>
      </w:r>
      <w:r w:rsidRPr="007576FC">
        <w:rPr>
          <w:rFonts w:ascii="Times New Roman" w:eastAsia="Times New Roman" w:hAnsi="Times New Roman" w:cs="Times New Roman"/>
          <w:kern w:val="0"/>
          <w:sz w:val="28"/>
          <w:szCs w:val="28"/>
          <w:u w:val="single"/>
          <w:lang w:val="ru-RU" w:eastAsia="ru-RU"/>
        </w:rPr>
        <w:t>.06.202</w:t>
      </w:r>
      <w:r w:rsidR="008570CC">
        <w:rPr>
          <w:rFonts w:ascii="Times New Roman" w:eastAsia="Times New Roman" w:hAnsi="Times New Roman" w:cs="Times New Roman"/>
          <w:kern w:val="0"/>
          <w:sz w:val="28"/>
          <w:szCs w:val="28"/>
          <w:u w:val="single"/>
          <w:lang w:val="ru-RU" w:eastAsia="ru-RU"/>
        </w:rPr>
        <w:t>4</w:t>
      </w:r>
      <w:r w:rsidRPr="007576FC">
        <w:rPr>
          <w:rFonts w:ascii="Times New Roman" w:eastAsia="Times New Roman" w:hAnsi="Times New Roman" w:cs="Times New Roman"/>
          <w:kern w:val="0"/>
          <w:sz w:val="28"/>
          <w:szCs w:val="28"/>
          <w:u w:val="single"/>
          <w:lang w:val="ru-RU" w:eastAsia="ru-RU"/>
        </w:rPr>
        <w:t xml:space="preserve"> р.</w:t>
      </w:r>
    </w:p>
    <w:p w14:paraId="691F0646" w14:textId="77777777" w:rsidR="00B120E6" w:rsidRPr="00B120E6" w:rsidRDefault="008635AA" w:rsidP="00B120E6">
      <w:pPr>
        <w:pStyle w:val="a9"/>
        <w:numPr>
          <w:ilvl w:val="0"/>
          <w:numId w:val="5"/>
        </w:numPr>
        <w:spacing w:after="240" w:line="240" w:lineRule="auto"/>
        <w:ind w:left="0" w:right="-2" w:hanging="76"/>
        <w:jc w:val="both"/>
        <w:rPr>
          <w:rFonts w:ascii="Times New Roman" w:eastAsia="Times New Roman" w:hAnsi="Times New Roman" w:cs="Times New Roman"/>
          <w:b/>
          <w:kern w:val="0"/>
          <w:sz w:val="28"/>
          <w:szCs w:val="28"/>
          <w:lang w:eastAsia="ru-RU"/>
        </w:rPr>
      </w:pPr>
      <w:r w:rsidRPr="00431D90">
        <w:rPr>
          <w:rFonts w:ascii="Times New Roman" w:eastAsia="Times New Roman" w:hAnsi="Times New Roman" w:cs="Times New Roman"/>
          <w:kern w:val="0"/>
          <w:sz w:val="28"/>
          <w:szCs w:val="28"/>
          <w:lang w:eastAsia="ru-RU"/>
        </w:rPr>
        <w:t xml:space="preserve">Вихідні дані до проєкту: інженерний проєкт – </w:t>
      </w:r>
      <w:r w:rsidR="00B120E6" w:rsidRPr="00B120E6">
        <w:rPr>
          <w:rFonts w:ascii="Times New Roman" w:eastAsia="Times New Roman" w:hAnsi="Times New Roman" w:cs="Times New Roman"/>
          <w:color w:val="000000"/>
          <w:kern w:val="0"/>
          <w:sz w:val="28"/>
          <w:szCs w:val="28"/>
          <w:lang w:eastAsia="ru-RU"/>
        </w:rPr>
        <w:t>пристрій для дослідження та аналізу поведінки бактерій і хемотаксису для біомедичної та регенеративної інженерії</w:t>
      </w:r>
    </w:p>
    <w:p w14:paraId="0DDBB5FC" w14:textId="77777777" w:rsidR="00B120E6" w:rsidRPr="00B120E6" w:rsidRDefault="008635AA" w:rsidP="008635AA">
      <w:pPr>
        <w:pStyle w:val="a9"/>
        <w:numPr>
          <w:ilvl w:val="0"/>
          <w:numId w:val="5"/>
        </w:numPr>
        <w:spacing w:after="240" w:line="240" w:lineRule="auto"/>
        <w:ind w:left="0" w:right="-2" w:hanging="76"/>
        <w:jc w:val="both"/>
        <w:rPr>
          <w:rFonts w:ascii="Times New Roman" w:eastAsia="Times New Roman" w:hAnsi="Times New Roman" w:cs="Times New Roman"/>
          <w:b/>
          <w:kern w:val="0"/>
          <w:sz w:val="28"/>
          <w:szCs w:val="28"/>
          <w:lang w:eastAsia="ru-RU"/>
        </w:rPr>
      </w:pPr>
      <w:r w:rsidRPr="00B120E6">
        <w:rPr>
          <w:rFonts w:ascii="Times New Roman" w:eastAsia="Times New Roman" w:hAnsi="Times New Roman" w:cs="Times New Roman"/>
          <w:kern w:val="0"/>
          <w:sz w:val="28"/>
          <w:szCs w:val="28"/>
          <w:lang w:val="ru-RU" w:eastAsia="ru-RU"/>
        </w:rPr>
        <w:t>Зміст пояснювальної записки: вступ, 4 розділи (медико-біологічна частина, технологічна частина, апаратурно-інженерна частина, охорона праці та техніка безпеки), висновки, список використаних джерел та додатки.</w:t>
      </w:r>
    </w:p>
    <w:p w14:paraId="2EA25F85" w14:textId="5106AE6E" w:rsidR="008635AA" w:rsidRPr="00B120E6" w:rsidRDefault="008635AA" w:rsidP="008635AA">
      <w:pPr>
        <w:pStyle w:val="a9"/>
        <w:numPr>
          <w:ilvl w:val="0"/>
          <w:numId w:val="5"/>
        </w:numPr>
        <w:spacing w:after="240" w:line="240" w:lineRule="auto"/>
        <w:ind w:left="0" w:right="-2" w:hanging="76"/>
        <w:jc w:val="both"/>
        <w:rPr>
          <w:rFonts w:ascii="Times New Roman" w:eastAsia="Times New Roman" w:hAnsi="Times New Roman" w:cs="Times New Roman"/>
          <w:b/>
          <w:kern w:val="0"/>
          <w:sz w:val="28"/>
          <w:szCs w:val="28"/>
          <w:lang w:eastAsia="ru-RU"/>
        </w:rPr>
      </w:pPr>
      <w:r w:rsidRPr="00431D90">
        <w:rPr>
          <w:rFonts w:ascii="Times New Roman" w:eastAsia="Times New Roman" w:hAnsi="Times New Roman" w:cs="Times New Roman"/>
          <w:kern w:val="0"/>
          <w:sz w:val="28"/>
          <w:szCs w:val="28"/>
          <w:lang w:eastAsia="ru-RU"/>
        </w:rPr>
        <w:t xml:space="preserve">Перелік графічного матеріалу (із зазначенням обов’язкових креслеників, плакатів, презентацій тощо): технологічна схема </w:t>
      </w:r>
      <w:r w:rsidR="00B120E6" w:rsidRPr="00431D90">
        <w:rPr>
          <w:rFonts w:ascii="Times New Roman" w:eastAsia="Times New Roman" w:hAnsi="Times New Roman" w:cs="Times New Roman"/>
          <w:kern w:val="0"/>
          <w:sz w:val="28"/>
          <w:szCs w:val="28"/>
          <w:lang w:eastAsia="ru-RU"/>
        </w:rPr>
        <w:t>пристрою для дослідження та аналізу поведінки бактерій і хемотаксису для біомедичної та регенеративної інженерії</w:t>
      </w:r>
      <w:r w:rsidRPr="00431D90">
        <w:rPr>
          <w:rFonts w:ascii="Times New Roman" w:eastAsia="Times New Roman" w:hAnsi="Times New Roman" w:cs="Times New Roman"/>
          <w:kern w:val="0"/>
          <w:sz w:val="28"/>
          <w:szCs w:val="28"/>
          <w:lang w:eastAsia="ru-RU"/>
        </w:rPr>
        <w:t xml:space="preserve"> (А1), апаратурно-технологічна схема </w:t>
      </w:r>
      <w:bookmarkStart w:id="2" w:name="_Hlk168853478"/>
      <w:r w:rsidR="00B120E6" w:rsidRPr="00431D90">
        <w:rPr>
          <w:rFonts w:ascii="Times New Roman" w:eastAsia="Times New Roman" w:hAnsi="Times New Roman" w:cs="Times New Roman"/>
          <w:kern w:val="0"/>
          <w:sz w:val="28"/>
          <w:szCs w:val="28"/>
          <w:lang w:eastAsia="ru-RU"/>
        </w:rPr>
        <w:t>пристрою для дослідження та аналізу поведінки бактерій і хемотаксису для біомедичної та регенеративної інженерії</w:t>
      </w:r>
      <w:r w:rsidRPr="00431D90">
        <w:rPr>
          <w:rFonts w:ascii="Times New Roman" w:eastAsia="Times New Roman" w:hAnsi="Times New Roman" w:cs="Times New Roman"/>
          <w:kern w:val="0"/>
          <w:sz w:val="28"/>
          <w:szCs w:val="28"/>
          <w:lang w:eastAsia="ru-RU"/>
        </w:rPr>
        <w:t xml:space="preserve"> </w:t>
      </w:r>
      <w:bookmarkEnd w:id="2"/>
      <w:r w:rsidRPr="00431D90">
        <w:rPr>
          <w:rFonts w:ascii="Times New Roman" w:eastAsia="Times New Roman" w:hAnsi="Times New Roman" w:cs="Times New Roman"/>
          <w:kern w:val="0"/>
          <w:sz w:val="28"/>
          <w:szCs w:val="28"/>
          <w:lang w:eastAsia="ru-RU"/>
        </w:rPr>
        <w:t xml:space="preserve">(А1), автоматизація </w:t>
      </w:r>
      <w:r w:rsidR="00457269" w:rsidRPr="00431D90">
        <w:rPr>
          <w:rFonts w:ascii="Times New Roman" w:eastAsia="Times New Roman" w:hAnsi="Times New Roman" w:cs="Times New Roman"/>
          <w:kern w:val="0"/>
          <w:sz w:val="28"/>
          <w:szCs w:val="28"/>
          <w:lang w:eastAsia="ru-RU"/>
        </w:rPr>
        <w:t xml:space="preserve">пристрою для дослідження та аналізу поведінки бактерій і хемотаксису для біомедичної та регенеративної інженерії </w:t>
      </w:r>
      <w:r w:rsidRPr="00431D90">
        <w:rPr>
          <w:rFonts w:ascii="Times New Roman" w:eastAsia="Times New Roman" w:hAnsi="Times New Roman" w:cs="Times New Roman"/>
          <w:kern w:val="0"/>
          <w:sz w:val="28"/>
          <w:szCs w:val="28"/>
          <w:lang w:eastAsia="ru-RU"/>
        </w:rPr>
        <w:t>(А1).</w:t>
      </w:r>
      <w:r w:rsidRPr="00B120E6">
        <w:rPr>
          <w:rFonts w:ascii="Times New Roman" w:eastAsia="Times New Roman" w:hAnsi="Times New Roman" w:cs="Times New Roman"/>
          <w:kern w:val="0"/>
          <w:sz w:val="28"/>
          <w:szCs w:val="28"/>
          <w:lang w:eastAsia="ru-RU"/>
        </w:rPr>
        <w:t xml:space="preserve"> </w:t>
      </w:r>
      <w:r w:rsidRPr="00B120E6">
        <w:rPr>
          <w:rFonts w:ascii="Times New Roman" w:eastAsia="Times New Roman" w:hAnsi="Times New Roman" w:cs="Times New Roman"/>
          <w:kern w:val="0"/>
          <w:sz w:val="28"/>
          <w:szCs w:val="28"/>
          <w:lang w:eastAsia="ru-RU"/>
        </w:rPr>
        <w:br w:type="page"/>
      </w:r>
    </w:p>
    <w:p w14:paraId="26373AE6" w14:textId="77777777" w:rsidR="008635AA" w:rsidRPr="008635AA" w:rsidRDefault="008635AA" w:rsidP="008635AA">
      <w:pPr>
        <w:spacing w:after="0" w:line="276" w:lineRule="auto"/>
        <w:jc w:val="both"/>
        <w:rPr>
          <w:rFonts w:ascii="Times New Roman" w:eastAsia="Times New Roman" w:hAnsi="Times New Roman" w:cs="Times New Roman"/>
          <w:kern w:val="0"/>
          <w:sz w:val="46"/>
          <w:szCs w:val="46"/>
          <w:vertAlign w:val="superscript"/>
          <w:lang w:val="ru-RU" w:eastAsia="ru-RU"/>
        </w:rPr>
      </w:pPr>
      <w:r w:rsidRPr="008635AA">
        <w:rPr>
          <w:rFonts w:ascii="Times New Roman" w:eastAsia="Times New Roman" w:hAnsi="Times New Roman" w:cs="Times New Roman"/>
          <w:kern w:val="0"/>
          <w:sz w:val="28"/>
          <w:szCs w:val="28"/>
          <w:lang w:val="ru-RU" w:eastAsia="ru-RU"/>
        </w:rPr>
        <w:t>6. Консультанти розділів проєкту</w:t>
      </w:r>
    </w:p>
    <w:tbl>
      <w:tblPr>
        <w:tblW w:w="5000" w:type="pct"/>
        <w:jc w:val="center"/>
        <w:tblBorders>
          <w:insideH w:val="nil"/>
          <w:insideV w:val="nil"/>
        </w:tblBorders>
        <w:tblLook w:val="0600" w:firstRow="0" w:lastRow="0" w:firstColumn="0" w:lastColumn="0" w:noHBand="1" w:noVBand="1"/>
      </w:tblPr>
      <w:tblGrid>
        <w:gridCol w:w="2404"/>
        <w:gridCol w:w="3819"/>
        <w:gridCol w:w="1392"/>
        <w:gridCol w:w="1391"/>
      </w:tblGrid>
      <w:tr w:rsidR="008635AA" w:rsidRPr="008635AA" w14:paraId="2D5F3349" w14:textId="77777777" w:rsidTr="001A0E0B">
        <w:trPr>
          <w:trHeight w:val="125"/>
          <w:jc w:val="center"/>
        </w:trPr>
        <w:tc>
          <w:tcPr>
            <w:tcW w:w="1335" w:type="pct"/>
            <w:vMerge w:val="restar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vAlign w:val="center"/>
            <w:hideMark/>
          </w:tcPr>
          <w:p w14:paraId="2FDB4B45"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Розділ</w:t>
            </w:r>
          </w:p>
        </w:tc>
        <w:tc>
          <w:tcPr>
            <w:tcW w:w="2120" w:type="pct"/>
            <w:vMerge w:val="restart"/>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hideMark/>
          </w:tcPr>
          <w:p w14:paraId="0AE35502"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Прізвище, ініціали та посада</w:t>
            </w:r>
            <w:r w:rsidRPr="008635AA">
              <w:rPr>
                <w:rFonts w:ascii="Times New Roman" w:eastAsia="Times New Roman" w:hAnsi="Times New Roman" w:cs="Times New Roman"/>
                <w:sz w:val="27"/>
                <w:szCs w:val="27"/>
                <w:lang w:val="ru-RU" w:eastAsia="ru-RU"/>
              </w:rPr>
              <w:br/>
              <w:t>консультанта</w:t>
            </w:r>
          </w:p>
        </w:tc>
        <w:tc>
          <w:tcPr>
            <w:tcW w:w="1545" w:type="pct"/>
            <w:gridSpan w:val="2"/>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hideMark/>
          </w:tcPr>
          <w:p w14:paraId="4E40F761"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Підпис, дата</w:t>
            </w:r>
          </w:p>
        </w:tc>
      </w:tr>
      <w:tr w:rsidR="008635AA" w:rsidRPr="008635AA" w14:paraId="472853EA" w14:textId="77777777" w:rsidTr="001A0E0B">
        <w:trPr>
          <w:trHeight w:val="95"/>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83F3257" w14:textId="77777777" w:rsidR="008635AA" w:rsidRPr="008635AA" w:rsidRDefault="008635AA" w:rsidP="008635AA">
            <w:pPr>
              <w:spacing w:after="0" w:line="256" w:lineRule="auto"/>
              <w:rPr>
                <w:rFonts w:ascii="Times New Roman" w:eastAsia="Times New Roman" w:hAnsi="Times New Roman" w:cs="Times New Roman"/>
                <w:sz w:val="27"/>
                <w:szCs w:val="27"/>
                <w:lang w:val="ru-RU" w:eastAsia="ru-RU"/>
              </w:rPr>
            </w:pPr>
          </w:p>
        </w:tc>
        <w:tc>
          <w:tcPr>
            <w:tcW w:w="0" w:type="auto"/>
            <w:vMerge/>
            <w:tcBorders>
              <w:top w:val="single" w:sz="8" w:space="0" w:color="000000"/>
              <w:left w:val="nil"/>
              <w:bottom w:val="single" w:sz="8" w:space="0" w:color="000000"/>
              <w:right w:val="single" w:sz="8" w:space="0" w:color="000000"/>
            </w:tcBorders>
            <w:vAlign w:val="center"/>
            <w:hideMark/>
          </w:tcPr>
          <w:p w14:paraId="6B7AFDA2" w14:textId="77777777" w:rsidR="008635AA" w:rsidRPr="008635AA" w:rsidRDefault="008635AA" w:rsidP="008635AA">
            <w:pPr>
              <w:spacing w:after="0" w:line="256" w:lineRule="auto"/>
              <w:rPr>
                <w:rFonts w:ascii="Times New Roman" w:eastAsia="Times New Roman" w:hAnsi="Times New Roman" w:cs="Times New Roman"/>
                <w:sz w:val="27"/>
                <w:szCs w:val="27"/>
                <w:lang w:val="ru-RU" w:eastAsia="ru-RU"/>
              </w:rPr>
            </w:pPr>
          </w:p>
        </w:tc>
        <w:tc>
          <w:tcPr>
            <w:tcW w:w="773" w:type="pct"/>
            <w:tcBorders>
              <w:top w:val="nil"/>
              <w:left w:val="nil"/>
              <w:bottom w:val="single" w:sz="8" w:space="0" w:color="000000"/>
              <w:right w:val="single" w:sz="8" w:space="0" w:color="000000"/>
            </w:tcBorders>
            <w:tcMar>
              <w:top w:w="100" w:type="dxa"/>
              <w:left w:w="120" w:type="dxa"/>
              <w:bottom w:w="100" w:type="dxa"/>
              <w:right w:w="120" w:type="dxa"/>
            </w:tcMar>
            <w:vAlign w:val="center"/>
            <w:hideMark/>
          </w:tcPr>
          <w:p w14:paraId="68611B5F"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завдання</w:t>
            </w:r>
            <w:r w:rsidRPr="008635AA">
              <w:rPr>
                <w:rFonts w:ascii="Times New Roman" w:eastAsia="Times New Roman" w:hAnsi="Times New Roman" w:cs="Times New Roman"/>
                <w:sz w:val="27"/>
                <w:szCs w:val="27"/>
                <w:lang w:val="ru-RU" w:eastAsia="ru-RU"/>
              </w:rPr>
              <w:br/>
              <w:t>видав</w:t>
            </w:r>
          </w:p>
        </w:tc>
        <w:tc>
          <w:tcPr>
            <w:tcW w:w="772" w:type="pct"/>
            <w:tcBorders>
              <w:top w:val="nil"/>
              <w:left w:val="nil"/>
              <w:bottom w:val="single" w:sz="8" w:space="0" w:color="000000"/>
              <w:right w:val="single" w:sz="8" w:space="0" w:color="000000"/>
            </w:tcBorders>
            <w:tcMar>
              <w:top w:w="100" w:type="dxa"/>
              <w:left w:w="120" w:type="dxa"/>
              <w:bottom w:w="100" w:type="dxa"/>
              <w:right w:w="120" w:type="dxa"/>
            </w:tcMar>
            <w:vAlign w:val="center"/>
            <w:hideMark/>
          </w:tcPr>
          <w:p w14:paraId="7063FE86"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завдання</w:t>
            </w:r>
            <w:r w:rsidRPr="008635AA">
              <w:rPr>
                <w:rFonts w:ascii="Times New Roman" w:eastAsia="Times New Roman" w:hAnsi="Times New Roman" w:cs="Times New Roman"/>
                <w:sz w:val="27"/>
                <w:szCs w:val="27"/>
                <w:lang w:val="ru-RU" w:eastAsia="ru-RU"/>
              </w:rPr>
              <w:br/>
              <w:t>прийняв</w:t>
            </w:r>
          </w:p>
        </w:tc>
      </w:tr>
      <w:tr w:rsidR="008635AA" w:rsidRPr="008635AA" w14:paraId="24BA449A" w14:textId="77777777" w:rsidTr="001A0E0B">
        <w:trPr>
          <w:trHeight w:val="538"/>
          <w:jc w:val="center"/>
        </w:trPr>
        <w:tc>
          <w:tcPr>
            <w:tcW w:w="1335" w:type="pct"/>
            <w:tcBorders>
              <w:top w:val="nil"/>
              <w:left w:val="single" w:sz="8" w:space="0" w:color="000000"/>
              <w:bottom w:val="single" w:sz="8" w:space="0" w:color="000000"/>
              <w:right w:val="single" w:sz="8" w:space="0" w:color="000000"/>
            </w:tcBorders>
            <w:tcMar>
              <w:top w:w="100" w:type="dxa"/>
              <w:left w:w="120" w:type="dxa"/>
              <w:bottom w:w="100" w:type="dxa"/>
              <w:right w:w="120" w:type="dxa"/>
            </w:tcMar>
            <w:hideMark/>
          </w:tcPr>
          <w:p w14:paraId="71280DF3" w14:textId="77777777" w:rsidR="008635AA" w:rsidRPr="008635AA" w:rsidRDefault="008635AA" w:rsidP="008635AA">
            <w:pPr>
              <w:spacing w:after="0" w:line="256" w:lineRule="auto"/>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Розділ 3.2. Розробка схеми автоматизації</w:t>
            </w:r>
          </w:p>
        </w:tc>
        <w:tc>
          <w:tcPr>
            <w:tcW w:w="2120" w:type="pct"/>
            <w:tcBorders>
              <w:top w:val="nil"/>
              <w:left w:val="nil"/>
              <w:bottom w:val="single" w:sz="8" w:space="0" w:color="000000"/>
              <w:right w:val="single" w:sz="8" w:space="0" w:color="000000"/>
            </w:tcBorders>
            <w:tcMar>
              <w:top w:w="100" w:type="dxa"/>
              <w:left w:w="120" w:type="dxa"/>
              <w:bottom w:w="100" w:type="dxa"/>
              <w:right w:w="120" w:type="dxa"/>
            </w:tcMar>
            <w:hideMark/>
          </w:tcPr>
          <w:p w14:paraId="28AC0A3B"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 xml:space="preserve">Жураковський Я. Ю., </w:t>
            </w:r>
            <w:r w:rsidRPr="008635AA">
              <w:rPr>
                <w:rFonts w:ascii="Times New Roman" w:eastAsia="Times New Roman" w:hAnsi="Times New Roman" w:cs="Times New Roman"/>
                <w:color w:val="000000"/>
                <w:sz w:val="27"/>
                <w:szCs w:val="27"/>
                <w:lang w:val="ru-RU" w:eastAsia="ru-RU"/>
              </w:rPr>
              <w:t>старший викладач кафедри технічних та програмних засобів автоматизації</w:t>
            </w:r>
          </w:p>
        </w:tc>
        <w:tc>
          <w:tcPr>
            <w:tcW w:w="773" w:type="pct"/>
            <w:tcBorders>
              <w:top w:val="nil"/>
              <w:left w:val="nil"/>
              <w:bottom w:val="single" w:sz="8" w:space="0" w:color="000000"/>
              <w:right w:val="single" w:sz="8" w:space="0" w:color="000000"/>
            </w:tcBorders>
            <w:tcMar>
              <w:top w:w="100" w:type="dxa"/>
              <w:left w:w="120" w:type="dxa"/>
              <w:bottom w:w="100" w:type="dxa"/>
              <w:right w:w="120" w:type="dxa"/>
            </w:tcMar>
            <w:hideMark/>
          </w:tcPr>
          <w:p w14:paraId="6B114316"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 xml:space="preserve"> </w:t>
            </w:r>
          </w:p>
        </w:tc>
        <w:tc>
          <w:tcPr>
            <w:tcW w:w="772" w:type="pct"/>
            <w:tcBorders>
              <w:top w:val="nil"/>
              <w:left w:val="nil"/>
              <w:bottom w:val="single" w:sz="8" w:space="0" w:color="000000"/>
              <w:right w:val="single" w:sz="8" w:space="0" w:color="000000"/>
            </w:tcBorders>
            <w:tcMar>
              <w:top w:w="100" w:type="dxa"/>
              <w:left w:w="120" w:type="dxa"/>
              <w:bottom w:w="100" w:type="dxa"/>
              <w:right w:w="120" w:type="dxa"/>
            </w:tcMar>
            <w:hideMark/>
          </w:tcPr>
          <w:p w14:paraId="1047920A"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 xml:space="preserve"> </w:t>
            </w:r>
          </w:p>
        </w:tc>
      </w:tr>
      <w:tr w:rsidR="008635AA" w:rsidRPr="008635AA" w14:paraId="0FA13A93" w14:textId="77777777" w:rsidTr="001A0E0B">
        <w:trPr>
          <w:trHeight w:val="810"/>
          <w:jc w:val="center"/>
        </w:trPr>
        <w:tc>
          <w:tcPr>
            <w:tcW w:w="1335" w:type="pct"/>
            <w:tcBorders>
              <w:top w:val="nil"/>
              <w:left w:val="single" w:sz="8" w:space="0" w:color="000000"/>
              <w:bottom w:val="single" w:sz="8" w:space="0" w:color="000000"/>
              <w:right w:val="single" w:sz="8" w:space="0" w:color="000000"/>
            </w:tcBorders>
            <w:tcMar>
              <w:top w:w="100" w:type="dxa"/>
              <w:left w:w="120" w:type="dxa"/>
              <w:bottom w:w="100" w:type="dxa"/>
              <w:right w:w="120" w:type="dxa"/>
            </w:tcMar>
            <w:hideMark/>
          </w:tcPr>
          <w:p w14:paraId="18E69FEA"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Розділ 4. Охорона праці та техніка безпеки</w:t>
            </w:r>
          </w:p>
        </w:tc>
        <w:tc>
          <w:tcPr>
            <w:tcW w:w="2120" w:type="pct"/>
            <w:tcBorders>
              <w:top w:val="nil"/>
              <w:left w:val="nil"/>
              <w:bottom w:val="single" w:sz="8" w:space="0" w:color="000000"/>
              <w:right w:val="single" w:sz="8" w:space="0" w:color="000000"/>
            </w:tcBorders>
            <w:tcMar>
              <w:top w:w="100" w:type="dxa"/>
              <w:left w:w="120" w:type="dxa"/>
              <w:bottom w:w="100" w:type="dxa"/>
              <w:right w:w="120" w:type="dxa"/>
            </w:tcMar>
            <w:hideMark/>
          </w:tcPr>
          <w:p w14:paraId="629190EC"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Демчук Г. В., доцент кафедри охорони праці, промисловості та цивільної безпеки</w:t>
            </w:r>
          </w:p>
        </w:tc>
        <w:tc>
          <w:tcPr>
            <w:tcW w:w="773" w:type="pct"/>
            <w:tcBorders>
              <w:top w:val="nil"/>
              <w:left w:val="nil"/>
              <w:bottom w:val="single" w:sz="8" w:space="0" w:color="000000"/>
              <w:right w:val="single" w:sz="8" w:space="0" w:color="000000"/>
            </w:tcBorders>
            <w:tcMar>
              <w:top w:w="100" w:type="dxa"/>
              <w:left w:w="120" w:type="dxa"/>
              <w:bottom w:w="100" w:type="dxa"/>
              <w:right w:w="120" w:type="dxa"/>
            </w:tcMar>
            <w:hideMark/>
          </w:tcPr>
          <w:p w14:paraId="0571A16D"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 xml:space="preserve"> </w:t>
            </w:r>
          </w:p>
        </w:tc>
        <w:tc>
          <w:tcPr>
            <w:tcW w:w="772" w:type="pct"/>
            <w:tcBorders>
              <w:top w:val="nil"/>
              <w:left w:val="nil"/>
              <w:bottom w:val="single" w:sz="8" w:space="0" w:color="000000"/>
              <w:right w:val="single" w:sz="8" w:space="0" w:color="000000"/>
            </w:tcBorders>
            <w:tcMar>
              <w:top w:w="100" w:type="dxa"/>
              <w:left w:w="120" w:type="dxa"/>
              <w:bottom w:w="100" w:type="dxa"/>
              <w:right w:w="120" w:type="dxa"/>
            </w:tcMar>
            <w:hideMark/>
          </w:tcPr>
          <w:p w14:paraId="734A9774" w14:textId="77777777" w:rsidR="008635AA" w:rsidRPr="008635AA" w:rsidRDefault="008635AA" w:rsidP="008635AA">
            <w:pPr>
              <w:spacing w:after="0" w:line="256" w:lineRule="auto"/>
              <w:jc w:val="both"/>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 xml:space="preserve"> </w:t>
            </w:r>
          </w:p>
        </w:tc>
      </w:tr>
    </w:tbl>
    <w:p w14:paraId="3750CF94" w14:textId="77777777" w:rsidR="008635AA" w:rsidRPr="008635AA" w:rsidRDefault="008635AA" w:rsidP="008635AA">
      <w:pPr>
        <w:spacing w:after="0" w:line="240" w:lineRule="auto"/>
        <w:rPr>
          <w:rFonts w:ascii="Times New Roman" w:eastAsia="Times New Roman" w:hAnsi="Times New Roman" w:cs="Times New Roman"/>
          <w:kern w:val="0"/>
          <w:sz w:val="28"/>
          <w:szCs w:val="28"/>
          <w:lang w:val="ru-RU" w:eastAsia="ru-RU"/>
          <w14:ligatures w14:val="none"/>
        </w:rPr>
      </w:pPr>
    </w:p>
    <w:p w14:paraId="323820C1" w14:textId="0E7835A7" w:rsidR="008635AA" w:rsidRPr="008635AA" w:rsidRDefault="008635AA" w:rsidP="008635AA">
      <w:pPr>
        <w:spacing w:after="0" w:line="240" w:lineRule="auto"/>
        <w:rPr>
          <w:rFonts w:ascii="Times New Roman" w:eastAsia="Times New Roman" w:hAnsi="Times New Roman" w:cs="Times New Roman"/>
          <w:kern w:val="0"/>
          <w:sz w:val="28"/>
          <w:szCs w:val="28"/>
          <w:u w:val="single"/>
          <w:lang w:val="ru-RU" w:eastAsia="ru-RU"/>
        </w:rPr>
      </w:pPr>
      <w:r w:rsidRPr="008635AA">
        <w:rPr>
          <w:rFonts w:ascii="Times New Roman" w:eastAsia="Times New Roman" w:hAnsi="Times New Roman" w:cs="Times New Roman"/>
          <w:kern w:val="0"/>
          <w:sz w:val="28"/>
          <w:szCs w:val="28"/>
          <w:lang w:val="ru-RU" w:eastAsia="ru-RU"/>
        </w:rPr>
        <w:t xml:space="preserve">7. Дата видачі завдання </w:t>
      </w:r>
      <w:r w:rsidRPr="008635AA">
        <w:rPr>
          <w:rFonts w:ascii="Times New Roman" w:eastAsia="Times New Roman" w:hAnsi="Times New Roman" w:cs="Times New Roman"/>
          <w:kern w:val="0"/>
          <w:sz w:val="28"/>
          <w:szCs w:val="28"/>
          <w:u w:val="single"/>
          <w:lang w:val="ru-RU" w:eastAsia="ru-RU"/>
        </w:rPr>
        <w:t xml:space="preserve"> </w:t>
      </w:r>
      <w:r w:rsidR="00224B2D" w:rsidRPr="00224B2D">
        <w:rPr>
          <w:rFonts w:ascii="Times New Roman" w:eastAsia="Times New Roman" w:hAnsi="Times New Roman" w:cs="Times New Roman"/>
          <w:kern w:val="0"/>
          <w:sz w:val="28"/>
          <w:szCs w:val="28"/>
          <w:u w:val="single"/>
          <w:lang w:val="ru-RU" w:eastAsia="ru-RU"/>
        </w:rPr>
        <w:t>27.05.2024 р</w:t>
      </w:r>
      <w:r w:rsidR="00224B2D">
        <w:rPr>
          <w:rFonts w:ascii="Times New Roman" w:eastAsia="Times New Roman" w:hAnsi="Times New Roman" w:cs="Times New Roman"/>
          <w:kern w:val="0"/>
          <w:sz w:val="28"/>
          <w:szCs w:val="28"/>
          <w:u w:val="single"/>
          <w:lang w:val="ru-RU" w:eastAsia="ru-RU"/>
        </w:rPr>
        <w:t>.</w:t>
      </w:r>
    </w:p>
    <w:p w14:paraId="2E4D6A99" w14:textId="77777777" w:rsidR="008635AA" w:rsidRPr="008635AA" w:rsidRDefault="008635AA" w:rsidP="008635AA">
      <w:pPr>
        <w:spacing w:after="0" w:line="240" w:lineRule="auto"/>
        <w:jc w:val="center"/>
        <w:rPr>
          <w:rFonts w:ascii="Times New Roman" w:eastAsia="Times New Roman" w:hAnsi="Times New Roman" w:cs="Times New Roman"/>
          <w:kern w:val="0"/>
          <w:sz w:val="21"/>
          <w:szCs w:val="21"/>
          <w:lang w:val="ru-RU" w:eastAsia="ru-RU"/>
        </w:rPr>
      </w:pPr>
    </w:p>
    <w:p w14:paraId="6AFF4B4B" w14:textId="77777777" w:rsidR="008635AA" w:rsidRPr="008635AA" w:rsidRDefault="008635AA" w:rsidP="008635AA">
      <w:pPr>
        <w:spacing w:after="0" w:line="276" w:lineRule="auto"/>
        <w:jc w:val="center"/>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Календарний план</w:t>
      </w:r>
    </w:p>
    <w:tbl>
      <w:tblPr>
        <w:tblW w:w="5000" w:type="pct"/>
        <w:jc w:val="center"/>
        <w:tblBorders>
          <w:insideH w:val="nil"/>
          <w:insideV w:val="nil"/>
        </w:tblBorders>
        <w:tblLook w:val="0600" w:firstRow="0" w:lastRow="0" w:firstColumn="0" w:lastColumn="0" w:noHBand="1" w:noVBand="1"/>
      </w:tblPr>
      <w:tblGrid>
        <w:gridCol w:w="567"/>
        <w:gridCol w:w="4950"/>
        <w:gridCol w:w="2122"/>
        <w:gridCol w:w="1367"/>
      </w:tblGrid>
      <w:tr w:rsidR="008635AA" w:rsidRPr="008635AA" w14:paraId="4E54D698" w14:textId="77777777" w:rsidTr="001A0E0B">
        <w:trPr>
          <w:trHeight w:val="604"/>
          <w:jc w:val="center"/>
        </w:trPr>
        <w:tc>
          <w:tcPr>
            <w:tcW w:w="315"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vAlign w:val="center"/>
            <w:hideMark/>
          </w:tcPr>
          <w:p w14:paraId="5EF862AC"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 з/п</w:t>
            </w:r>
          </w:p>
        </w:tc>
        <w:tc>
          <w:tcPr>
            <w:tcW w:w="2748" w:type="pct"/>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hideMark/>
          </w:tcPr>
          <w:p w14:paraId="79EE4602"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Назва етапів виконання дипломного проєкту</w:t>
            </w:r>
          </w:p>
        </w:tc>
        <w:tc>
          <w:tcPr>
            <w:tcW w:w="1178" w:type="pct"/>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hideMark/>
          </w:tcPr>
          <w:p w14:paraId="4500BFA6"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Термін виконання етапів проєкту</w:t>
            </w:r>
          </w:p>
        </w:tc>
        <w:tc>
          <w:tcPr>
            <w:tcW w:w="759" w:type="pct"/>
            <w:tcBorders>
              <w:top w:val="single" w:sz="8" w:space="0" w:color="000000"/>
              <w:left w:val="nil"/>
              <w:bottom w:val="single" w:sz="8" w:space="0" w:color="000000"/>
              <w:right w:val="single" w:sz="8" w:space="0" w:color="000000"/>
            </w:tcBorders>
            <w:tcMar>
              <w:top w:w="100" w:type="dxa"/>
              <w:left w:w="120" w:type="dxa"/>
              <w:bottom w:w="100" w:type="dxa"/>
              <w:right w:w="120" w:type="dxa"/>
            </w:tcMar>
            <w:vAlign w:val="center"/>
            <w:hideMark/>
          </w:tcPr>
          <w:p w14:paraId="48C52623" w14:textId="77777777" w:rsidR="008635AA" w:rsidRPr="008635AA" w:rsidRDefault="008635AA" w:rsidP="008635AA">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Примітка</w:t>
            </w:r>
          </w:p>
        </w:tc>
      </w:tr>
      <w:tr w:rsidR="00224B2D" w:rsidRPr="008635AA" w14:paraId="40B40365" w14:textId="77777777" w:rsidTr="009A04D6">
        <w:trPr>
          <w:trHeight w:val="318"/>
          <w:jc w:val="center"/>
        </w:trPr>
        <w:tc>
          <w:tcPr>
            <w:tcW w:w="315" w:type="pct"/>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hideMark/>
          </w:tcPr>
          <w:p w14:paraId="27B962CE"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1</w:t>
            </w:r>
          </w:p>
        </w:tc>
        <w:tc>
          <w:tcPr>
            <w:tcW w:w="2748" w:type="pct"/>
            <w:tcBorders>
              <w:top w:val="nil"/>
              <w:left w:val="nil"/>
              <w:bottom w:val="single" w:sz="8" w:space="0" w:color="000000"/>
              <w:right w:val="single" w:sz="8" w:space="0" w:color="000000"/>
            </w:tcBorders>
            <w:tcMar>
              <w:top w:w="100" w:type="dxa"/>
              <w:left w:w="120" w:type="dxa"/>
              <w:bottom w:w="100" w:type="dxa"/>
              <w:right w:w="120" w:type="dxa"/>
            </w:tcMar>
            <w:vAlign w:val="center"/>
            <w:hideMark/>
          </w:tcPr>
          <w:p w14:paraId="0E104DA8" w14:textId="77777777" w:rsidR="00224B2D" w:rsidRPr="008635AA" w:rsidRDefault="00224B2D" w:rsidP="00224B2D">
            <w:pPr>
              <w:spacing w:after="0" w:line="256" w:lineRule="auto"/>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Літературний пошук по темі ДП</w:t>
            </w:r>
          </w:p>
        </w:tc>
        <w:tc>
          <w:tcPr>
            <w:tcW w:w="1178" w:type="pct"/>
            <w:tcBorders>
              <w:top w:val="nil"/>
              <w:left w:val="nil"/>
              <w:bottom w:val="single" w:sz="8" w:space="0" w:color="000000"/>
              <w:right w:val="single" w:sz="8" w:space="0" w:color="000000"/>
            </w:tcBorders>
            <w:tcMar>
              <w:top w:w="100" w:type="dxa"/>
              <w:left w:w="120" w:type="dxa"/>
              <w:bottom w:w="100" w:type="dxa"/>
              <w:right w:w="120" w:type="dxa"/>
            </w:tcMar>
            <w:hideMark/>
          </w:tcPr>
          <w:p w14:paraId="227FF130" w14:textId="1AE1C28F" w:rsidR="00224B2D" w:rsidRPr="008635AA" w:rsidRDefault="00224B2D" w:rsidP="00224B2D">
            <w:pPr>
              <w:spacing w:after="0" w:line="256" w:lineRule="auto"/>
              <w:jc w:val="center"/>
              <w:rPr>
                <w:rFonts w:ascii="Times New Roman" w:eastAsia="Times New Roman" w:hAnsi="Times New Roman" w:cs="Times New Roman"/>
                <w:sz w:val="28"/>
                <w:szCs w:val="28"/>
                <w:highlight w:val="yellow"/>
                <w:lang w:val="ru-RU" w:eastAsia="ru-RU"/>
              </w:rPr>
            </w:pPr>
            <w:r w:rsidRPr="005332A9">
              <w:rPr>
                <w:rFonts w:ascii="Times New Roman" w:hAnsi="Times New Roman" w:cs="Times New Roman"/>
                <w:sz w:val="28"/>
                <w:szCs w:val="28"/>
              </w:rPr>
              <w:t>01.09.2023- 14.10.2023</w:t>
            </w:r>
          </w:p>
        </w:tc>
        <w:tc>
          <w:tcPr>
            <w:tcW w:w="759" w:type="pct"/>
            <w:tcBorders>
              <w:top w:val="nil"/>
              <w:left w:val="nil"/>
              <w:bottom w:val="single" w:sz="8" w:space="0" w:color="000000"/>
              <w:right w:val="single" w:sz="8" w:space="0" w:color="000000"/>
            </w:tcBorders>
            <w:tcMar>
              <w:top w:w="100" w:type="dxa"/>
              <w:left w:w="120" w:type="dxa"/>
              <w:bottom w:w="100" w:type="dxa"/>
              <w:right w:w="120" w:type="dxa"/>
            </w:tcMar>
            <w:vAlign w:val="center"/>
          </w:tcPr>
          <w:p w14:paraId="21547909"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p>
        </w:tc>
      </w:tr>
      <w:tr w:rsidR="00224B2D" w:rsidRPr="008635AA" w14:paraId="5CE596C5" w14:textId="77777777" w:rsidTr="009A04D6">
        <w:trPr>
          <w:trHeight w:val="545"/>
          <w:jc w:val="center"/>
        </w:trPr>
        <w:tc>
          <w:tcPr>
            <w:tcW w:w="315" w:type="pct"/>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hideMark/>
          </w:tcPr>
          <w:p w14:paraId="54F30B36"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2</w:t>
            </w:r>
          </w:p>
        </w:tc>
        <w:tc>
          <w:tcPr>
            <w:tcW w:w="2748" w:type="pct"/>
            <w:tcBorders>
              <w:top w:val="nil"/>
              <w:left w:val="nil"/>
              <w:bottom w:val="single" w:sz="8" w:space="0" w:color="000000"/>
              <w:right w:val="single" w:sz="8" w:space="0" w:color="000000"/>
            </w:tcBorders>
            <w:tcMar>
              <w:top w:w="100" w:type="dxa"/>
              <w:left w:w="120" w:type="dxa"/>
              <w:bottom w:w="100" w:type="dxa"/>
              <w:right w:w="120" w:type="dxa"/>
            </w:tcMar>
            <w:vAlign w:val="center"/>
            <w:hideMark/>
          </w:tcPr>
          <w:p w14:paraId="0B020870" w14:textId="77777777" w:rsidR="00224B2D" w:rsidRPr="008635AA" w:rsidRDefault="00224B2D" w:rsidP="00224B2D">
            <w:pPr>
              <w:spacing w:after="0" w:line="256" w:lineRule="auto"/>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Вибір матеріалів та схеми установки для створення максимально наближених до людського організму умов</w:t>
            </w:r>
          </w:p>
        </w:tc>
        <w:tc>
          <w:tcPr>
            <w:tcW w:w="1178" w:type="pct"/>
            <w:tcBorders>
              <w:top w:val="nil"/>
              <w:left w:val="nil"/>
              <w:bottom w:val="single" w:sz="8" w:space="0" w:color="000000"/>
              <w:right w:val="single" w:sz="8" w:space="0" w:color="000000"/>
            </w:tcBorders>
            <w:tcMar>
              <w:top w:w="100" w:type="dxa"/>
              <w:left w:w="120" w:type="dxa"/>
              <w:bottom w:w="100" w:type="dxa"/>
              <w:right w:w="120" w:type="dxa"/>
            </w:tcMar>
            <w:hideMark/>
          </w:tcPr>
          <w:p w14:paraId="680A60CA" w14:textId="11932058" w:rsidR="00224B2D" w:rsidRPr="008635AA" w:rsidRDefault="00224B2D" w:rsidP="00224B2D">
            <w:pPr>
              <w:spacing w:after="0" w:line="256" w:lineRule="auto"/>
              <w:jc w:val="center"/>
              <w:rPr>
                <w:rFonts w:ascii="Times New Roman" w:eastAsia="Times New Roman" w:hAnsi="Times New Roman" w:cs="Times New Roman"/>
                <w:sz w:val="28"/>
                <w:szCs w:val="28"/>
                <w:highlight w:val="yellow"/>
                <w:lang w:val="ru-RU" w:eastAsia="ru-RU"/>
              </w:rPr>
            </w:pPr>
            <w:r w:rsidRPr="005332A9">
              <w:rPr>
                <w:rFonts w:ascii="Times New Roman" w:hAnsi="Times New Roman" w:cs="Times New Roman"/>
                <w:sz w:val="28"/>
                <w:szCs w:val="28"/>
              </w:rPr>
              <w:t>15.10.2023- 14.11.2023</w:t>
            </w:r>
          </w:p>
        </w:tc>
        <w:tc>
          <w:tcPr>
            <w:tcW w:w="759" w:type="pct"/>
            <w:tcBorders>
              <w:top w:val="nil"/>
              <w:left w:val="nil"/>
              <w:bottom w:val="single" w:sz="8" w:space="0" w:color="000000"/>
              <w:right w:val="single" w:sz="8" w:space="0" w:color="000000"/>
            </w:tcBorders>
            <w:tcMar>
              <w:top w:w="100" w:type="dxa"/>
              <w:left w:w="120" w:type="dxa"/>
              <w:bottom w:w="100" w:type="dxa"/>
              <w:right w:w="120" w:type="dxa"/>
            </w:tcMar>
            <w:vAlign w:val="center"/>
          </w:tcPr>
          <w:p w14:paraId="713016BF"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p>
        </w:tc>
      </w:tr>
      <w:tr w:rsidR="00224B2D" w:rsidRPr="008635AA" w14:paraId="117EC919" w14:textId="77777777" w:rsidTr="009A04D6">
        <w:trPr>
          <w:trHeight w:val="545"/>
          <w:jc w:val="center"/>
        </w:trPr>
        <w:tc>
          <w:tcPr>
            <w:tcW w:w="315" w:type="pct"/>
            <w:tcBorders>
              <w:top w:val="nil"/>
              <w:left w:val="single" w:sz="8" w:space="0" w:color="000000"/>
              <w:bottom w:val="single" w:sz="8" w:space="0" w:color="000000"/>
              <w:right w:val="single" w:sz="8" w:space="0" w:color="000000"/>
            </w:tcBorders>
            <w:tcMar>
              <w:top w:w="100" w:type="dxa"/>
              <w:left w:w="120" w:type="dxa"/>
              <w:bottom w:w="100" w:type="dxa"/>
              <w:right w:w="120" w:type="dxa"/>
            </w:tcMar>
            <w:vAlign w:val="center"/>
            <w:hideMark/>
          </w:tcPr>
          <w:p w14:paraId="6ED5E74B"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3</w:t>
            </w:r>
          </w:p>
        </w:tc>
        <w:tc>
          <w:tcPr>
            <w:tcW w:w="2748" w:type="pct"/>
            <w:tcBorders>
              <w:top w:val="nil"/>
              <w:left w:val="nil"/>
              <w:bottom w:val="single" w:sz="8" w:space="0" w:color="000000"/>
              <w:right w:val="single" w:sz="8" w:space="0" w:color="000000"/>
            </w:tcBorders>
            <w:tcMar>
              <w:top w:w="100" w:type="dxa"/>
              <w:left w:w="120" w:type="dxa"/>
              <w:bottom w:w="100" w:type="dxa"/>
              <w:right w:w="120" w:type="dxa"/>
            </w:tcMar>
            <w:vAlign w:val="center"/>
            <w:hideMark/>
          </w:tcPr>
          <w:p w14:paraId="1F171F62" w14:textId="77777777" w:rsidR="00224B2D" w:rsidRPr="008635AA" w:rsidRDefault="00224B2D" w:rsidP="00224B2D">
            <w:pPr>
              <w:spacing w:after="0" w:line="256" w:lineRule="auto"/>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Аналіз технологічних аспектів виготовлення та вибір технології з урахуванням вимог охорони праці та техніки безпеки</w:t>
            </w:r>
          </w:p>
        </w:tc>
        <w:tc>
          <w:tcPr>
            <w:tcW w:w="1178" w:type="pct"/>
            <w:tcBorders>
              <w:top w:val="nil"/>
              <w:left w:val="nil"/>
              <w:bottom w:val="single" w:sz="8" w:space="0" w:color="000000"/>
              <w:right w:val="single" w:sz="8" w:space="0" w:color="000000"/>
            </w:tcBorders>
            <w:tcMar>
              <w:top w:w="100" w:type="dxa"/>
              <w:left w:w="120" w:type="dxa"/>
              <w:bottom w:w="100" w:type="dxa"/>
              <w:right w:w="120" w:type="dxa"/>
            </w:tcMar>
            <w:hideMark/>
          </w:tcPr>
          <w:p w14:paraId="551BC53F" w14:textId="17781149" w:rsidR="00224B2D" w:rsidRPr="008635AA" w:rsidRDefault="00224B2D" w:rsidP="00224B2D">
            <w:pPr>
              <w:spacing w:after="0" w:line="256" w:lineRule="auto"/>
              <w:jc w:val="center"/>
              <w:rPr>
                <w:rFonts w:ascii="Times New Roman" w:eastAsia="Times New Roman" w:hAnsi="Times New Roman" w:cs="Times New Roman"/>
                <w:sz w:val="28"/>
                <w:szCs w:val="28"/>
                <w:highlight w:val="yellow"/>
                <w:lang w:val="ru-RU" w:eastAsia="ru-RU"/>
              </w:rPr>
            </w:pPr>
            <w:r w:rsidRPr="005332A9">
              <w:rPr>
                <w:rFonts w:ascii="Times New Roman" w:hAnsi="Times New Roman" w:cs="Times New Roman"/>
                <w:sz w:val="28"/>
                <w:szCs w:val="28"/>
              </w:rPr>
              <w:t>15.12.2023- 9.02.2024</w:t>
            </w:r>
          </w:p>
        </w:tc>
        <w:tc>
          <w:tcPr>
            <w:tcW w:w="759" w:type="pct"/>
            <w:tcBorders>
              <w:top w:val="nil"/>
              <w:left w:val="nil"/>
              <w:bottom w:val="single" w:sz="8" w:space="0" w:color="000000"/>
              <w:right w:val="single" w:sz="8" w:space="0" w:color="000000"/>
            </w:tcBorders>
            <w:tcMar>
              <w:top w:w="100" w:type="dxa"/>
              <w:left w:w="120" w:type="dxa"/>
              <w:bottom w:w="100" w:type="dxa"/>
              <w:right w:w="120" w:type="dxa"/>
            </w:tcMar>
            <w:vAlign w:val="center"/>
          </w:tcPr>
          <w:p w14:paraId="256AE924"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p>
        </w:tc>
      </w:tr>
      <w:tr w:rsidR="00224B2D" w:rsidRPr="008635AA" w14:paraId="14EDF90F" w14:textId="77777777" w:rsidTr="009A04D6">
        <w:trPr>
          <w:trHeight w:val="545"/>
          <w:jc w:val="center"/>
        </w:trPr>
        <w:tc>
          <w:tcPr>
            <w:tcW w:w="315" w:type="pct"/>
            <w:tcBorders>
              <w:top w:val="nil"/>
              <w:left w:val="single" w:sz="8" w:space="0" w:color="000000"/>
              <w:bottom w:val="single" w:sz="4" w:space="0" w:color="auto"/>
              <w:right w:val="single" w:sz="8" w:space="0" w:color="000000"/>
            </w:tcBorders>
            <w:tcMar>
              <w:top w:w="100" w:type="dxa"/>
              <w:left w:w="120" w:type="dxa"/>
              <w:bottom w:w="100" w:type="dxa"/>
              <w:right w:w="120" w:type="dxa"/>
            </w:tcMar>
            <w:vAlign w:val="center"/>
            <w:hideMark/>
          </w:tcPr>
          <w:p w14:paraId="47F56E57"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4</w:t>
            </w:r>
          </w:p>
        </w:tc>
        <w:tc>
          <w:tcPr>
            <w:tcW w:w="2748" w:type="pct"/>
            <w:tcBorders>
              <w:top w:val="nil"/>
              <w:left w:val="nil"/>
              <w:bottom w:val="single" w:sz="4" w:space="0" w:color="auto"/>
              <w:right w:val="single" w:sz="8" w:space="0" w:color="000000"/>
            </w:tcBorders>
            <w:tcMar>
              <w:top w:w="100" w:type="dxa"/>
              <w:left w:w="120" w:type="dxa"/>
              <w:bottom w:w="100" w:type="dxa"/>
              <w:right w:w="120" w:type="dxa"/>
            </w:tcMar>
            <w:vAlign w:val="center"/>
            <w:hideMark/>
          </w:tcPr>
          <w:p w14:paraId="2D96EA88" w14:textId="77777777" w:rsidR="00224B2D" w:rsidRPr="008635AA" w:rsidRDefault="00224B2D" w:rsidP="00224B2D">
            <w:pPr>
              <w:spacing w:after="0" w:line="256" w:lineRule="auto"/>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Виконання технологічної схеми, апаратурно-технологічної схеми та схему автоматизації виробництва</w:t>
            </w:r>
          </w:p>
        </w:tc>
        <w:tc>
          <w:tcPr>
            <w:tcW w:w="1178" w:type="pct"/>
            <w:tcBorders>
              <w:top w:val="nil"/>
              <w:left w:val="nil"/>
              <w:bottom w:val="single" w:sz="4" w:space="0" w:color="auto"/>
              <w:right w:val="single" w:sz="8" w:space="0" w:color="000000"/>
            </w:tcBorders>
            <w:tcMar>
              <w:top w:w="100" w:type="dxa"/>
              <w:left w:w="120" w:type="dxa"/>
              <w:bottom w:w="100" w:type="dxa"/>
              <w:right w:w="120" w:type="dxa"/>
            </w:tcMar>
            <w:hideMark/>
          </w:tcPr>
          <w:p w14:paraId="11B01E9A" w14:textId="37D5E0E7" w:rsidR="00224B2D" w:rsidRPr="008635AA" w:rsidRDefault="00224B2D" w:rsidP="00224B2D">
            <w:pPr>
              <w:spacing w:after="0" w:line="256" w:lineRule="auto"/>
              <w:jc w:val="center"/>
              <w:rPr>
                <w:rFonts w:ascii="Times New Roman" w:eastAsia="Times New Roman" w:hAnsi="Times New Roman" w:cs="Times New Roman"/>
                <w:sz w:val="28"/>
                <w:szCs w:val="28"/>
                <w:highlight w:val="yellow"/>
                <w:lang w:val="ru-RU" w:eastAsia="ru-RU"/>
              </w:rPr>
            </w:pPr>
            <w:r w:rsidRPr="005332A9">
              <w:rPr>
                <w:rFonts w:ascii="Times New Roman" w:hAnsi="Times New Roman" w:cs="Times New Roman"/>
                <w:sz w:val="28"/>
                <w:szCs w:val="28"/>
              </w:rPr>
              <w:t>10.02.2024- 20.04.2024</w:t>
            </w:r>
          </w:p>
        </w:tc>
        <w:tc>
          <w:tcPr>
            <w:tcW w:w="759" w:type="pct"/>
            <w:tcBorders>
              <w:top w:val="nil"/>
              <w:left w:val="nil"/>
              <w:bottom w:val="single" w:sz="4" w:space="0" w:color="auto"/>
              <w:right w:val="single" w:sz="8" w:space="0" w:color="000000"/>
            </w:tcBorders>
            <w:tcMar>
              <w:top w:w="100" w:type="dxa"/>
              <w:left w:w="120" w:type="dxa"/>
              <w:bottom w:w="100" w:type="dxa"/>
              <w:right w:w="120" w:type="dxa"/>
            </w:tcMar>
            <w:vAlign w:val="center"/>
          </w:tcPr>
          <w:p w14:paraId="2C92C074"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p>
        </w:tc>
      </w:tr>
      <w:tr w:rsidR="00224B2D" w:rsidRPr="008635AA" w14:paraId="7AC05F05" w14:textId="77777777" w:rsidTr="009A04D6">
        <w:trPr>
          <w:trHeight w:val="545"/>
          <w:jc w:val="center"/>
        </w:trPr>
        <w:tc>
          <w:tcPr>
            <w:tcW w:w="315" w:type="pct"/>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087882E7"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eastAsia="ru-RU"/>
              </w:rPr>
            </w:pPr>
            <w:r w:rsidRPr="008635AA">
              <w:rPr>
                <w:rFonts w:ascii="Times New Roman" w:eastAsia="Times New Roman" w:hAnsi="Times New Roman" w:cs="Times New Roman"/>
                <w:sz w:val="27"/>
                <w:szCs w:val="27"/>
                <w:lang w:eastAsia="ru-RU"/>
              </w:rPr>
              <w:t>5</w:t>
            </w:r>
          </w:p>
        </w:tc>
        <w:tc>
          <w:tcPr>
            <w:tcW w:w="2748" w:type="pct"/>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12429237" w14:textId="77777777" w:rsidR="00224B2D" w:rsidRPr="008635AA" w:rsidRDefault="00224B2D" w:rsidP="00224B2D">
            <w:pPr>
              <w:spacing w:after="0" w:line="256" w:lineRule="auto"/>
              <w:rPr>
                <w:rFonts w:ascii="Times New Roman" w:eastAsia="Times New Roman" w:hAnsi="Times New Roman" w:cs="Times New Roman"/>
                <w:sz w:val="27"/>
                <w:szCs w:val="27"/>
                <w:lang w:val="ru-RU" w:eastAsia="ru-RU"/>
              </w:rPr>
            </w:pPr>
            <w:r w:rsidRPr="008635AA">
              <w:rPr>
                <w:rFonts w:ascii="Times New Roman" w:eastAsia="Times New Roman" w:hAnsi="Times New Roman" w:cs="Times New Roman"/>
                <w:sz w:val="27"/>
                <w:szCs w:val="27"/>
                <w:lang w:val="ru-RU" w:eastAsia="ru-RU"/>
              </w:rPr>
              <w:t>Оформлення ДП та підготовка до захисту</w:t>
            </w:r>
          </w:p>
        </w:tc>
        <w:tc>
          <w:tcPr>
            <w:tcW w:w="1178" w:type="pct"/>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hideMark/>
          </w:tcPr>
          <w:p w14:paraId="1EF00799" w14:textId="09528951" w:rsidR="00224B2D" w:rsidRPr="008635AA" w:rsidRDefault="00224B2D" w:rsidP="00224B2D">
            <w:pPr>
              <w:spacing w:after="0" w:line="256" w:lineRule="auto"/>
              <w:jc w:val="center"/>
              <w:rPr>
                <w:rFonts w:ascii="Times New Roman" w:eastAsia="Times New Roman" w:hAnsi="Times New Roman" w:cs="Times New Roman"/>
                <w:sz w:val="28"/>
                <w:szCs w:val="28"/>
                <w:highlight w:val="yellow"/>
                <w:lang w:val="ru-RU" w:eastAsia="ru-RU"/>
              </w:rPr>
            </w:pPr>
            <w:r w:rsidRPr="005332A9">
              <w:rPr>
                <w:rFonts w:ascii="Times New Roman" w:hAnsi="Times New Roman" w:cs="Times New Roman"/>
                <w:sz w:val="28"/>
                <w:szCs w:val="28"/>
              </w:rPr>
              <w:t>21.05.2024- 08.06.2024</w:t>
            </w:r>
          </w:p>
        </w:tc>
        <w:tc>
          <w:tcPr>
            <w:tcW w:w="759" w:type="pct"/>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tcPr>
          <w:p w14:paraId="79603439" w14:textId="77777777" w:rsidR="00224B2D" w:rsidRPr="008635AA" w:rsidRDefault="00224B2D" w:rsidP="00224B2D">
            <w:pPr>
              <w:spacing w:after="0" w:line="256" w:lineRule="auto"/>
              <w:jc w:val="center"/>
              <w:rPr>
                <w:rFonts w:ascii="Times New Roman" w:eastAsia="Times New Roman" w:hAnsi="Times New Roman" w:cs="Times New Roman"/>
                <w:sz w:val="27"/>
                <w:szCs w:val="27"/>
                <w:lang w:val="ru-RU" w:eastAsia="ru-RU"/>
              </w:rPr>
            </w:pPr>
          </w:p>
        </w:tc>
      </w:tr>
    </w:tbl>
    <w:p w14:paraId="410A4DCF" w14:textId="77777777" w:rsidR="008635AA" w:rsidRPr="008635AA" w:rsidRDefault="008635AA" w:rsidP="008635AA">
      <w:pPr>
        <w:spacing w:after="0" w:line="240" w:lineRule="auto"/>
        <w:outlineLvl w:val="0"/>
        <w:rPr>
          <w:rFonts w:ascii="Times New Roman" w:eastAsia="Times New Roman" w:hAnsi="Times New Roman" w:cs="Times New Roman"/>
          <w:b/>
          <w:bCs/>
          <w:kern w:val="0"/>
          <w:lang w:eastAsia="ru-RU"/>
          <w14:ligatures w14:val="none"/>
        </w:rPr>
      </w:pPr>
    </w:p>
    <w:p w14:paraId="4357D5F1" w14:textId="26558CE0" w:rsidR="008635AA" w:rsidRPr="008635AA" w:rsidRDefault="008635AA" w:rsidP="008635AA">
      <w:pPr>
        <w:spacing w:after="240" w:line="240" w:lineRule="auto"/>
        <w:jc w:val="both"/>
        <w:rPr>
          <w:rFonts w:ascii="Times New Roman" w:eastAsia="Times New Roman" w:hAnsi="Times New Roman" w:cs="Times New Roman"/>
          <w:kern w:val="0"/>
          <w:sz w:val="28"/>
          <w:szCs w:val="28"/>
          <w:lang w:val="ru-RU" w:eastAsia="ru-RU"/>
        </w:rPr>
      </w:pPr>
      <w:r w:rsidRPr="008635AA">
        <w:rPr>
          <w:rFonts w:ascii="Times New Roman" w:eastAsia="Times New Roman" w:hAnsi="Times New Roman" w:cs="Times New Roman"/>
          <w:kern w:val="0"/>
          <w:sz w:val="28"/>
          <w:szCs w:val="28"/>
          <w:lang w:val="ru-RU" w:eastAsia="ru-RU"/>
        </w:rPr>
        <w:t xml:space="preserve">Здобувач </w:t>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004B7E90">
        <w:rPr>
          <w:rFonts w:ascii="Times New Roman" w:eastAsia="Times New Roman" w:hAnsi="Times New Roman" w:cs="Times New Roman"/>
          <w:kern w:val="0"/>
          <w:sz w:val="28"/>
          <w:szCs w:val="28"/>
          <w:lang w:eastAsia="ru-RU"/>
        </w:rPr>
        <w:t>Єлизавета ТОКАРЧУК</w:t>
      </w:r>
    </w:p>
    <w:p w14:paraId="1BB74CEE" w14:textId="77777777" w:rsidR="008635AA" w:rsidRPr="008635AA" w:rsidRDefault="008635AA" w:rsidP="008635AA">
      <w:pPr>
        <w:spacing w:after="0" w:line="240" w:lineRule="auto"/>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val="ru-RU" w:eastAsia="ru-RU"/>
        </w:rPr>
        <w:t>Керівник</w:t>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r>
      <w:r w:rsidRPr="008635AA">
        <w:rPr>
          <w:rFonts w:ascii="Times New Roman" w:eastAsia="Times New Roman" w:hAnsi="Times New Roman" w:cs="Times New Roman"/>
          <w:kern w:val="0"/>
          <w:sz w:val="28"/>
          <w:szCs w:val="28"/>
          <w:lang w:val="ru-RU" w:eastAsia="ru-RU"/>
        </w:rPr>
        <w:tab/>
        <w:t>Олена ГОЛЕМБІОВСЬКА</w:t>
      </w:r>
    </w:p>
    <w:p w14:paraId="620EF9C9" w14:textId="77777777" w:rsidR="008635AA" w:rsidRPr="008635AA" w:rsidRDefault="008635AA" w:rsidP="008635AA">
      <w:pPr>
        <w:spacing w:after="0" w:line="240" w:lineRule="auto"/>
        <w:rPr>
          <w:rFonts w:ascii="Times New Roman" w:eastAsia="Times New Roman" w:hAnsi="Times New Roman" w:cs="Times New Roman"/>
          <w:kern w:val="0"/>
          <w:sz w:val="28"/>
          <w:szCs w:val="28"/>
          <w:lang w:eastAsia="ru-RU"/>
        </w:rPr>
        <w:sectPr w:rsidR="008635AA" w:rsidRPr="008635AA" w:rsidSect="008635AA">
          <w:pgSz w:w="11906" w:h="16838"/>
          <w:pgMar w:top="1440" w:right="1440" w:bottom="1440" w:left="1440" w:header="709" w:footer="709" w:gutter="0"/>
          <w:cols w:space="720"/>
        </w:sectPr>
      </w:pPr>
    </w:p>
    <w:p w14:paraId="73917E1D" w14:textId="77777777" w:rsidR="008635AA" w:rsidRPr="008635AA" w:rsidRDefault="008635AA" w:rsidP="00D46737">
      <w:pPr>
        <w:spacing w:after="0" w:line="600" w:lineRule="auto"/>
        <w:jc w:val="center"/>
        <w:rPr>
          <w:rFonts w:ascii="Times New Roman" w:eastAsia="Times New Roman" w:hAnsi="Times New Roman" w:cs="Times New Roman"/>
          <w:b/>
          <w:bCs/>
          <w:kern w:val="0"/>
          <w:sz w:val="28"/>
          <w:szCs w:val="28"/>
          <w:lang w:eastAsia="ru-RU"/>
        </w:rPr>
      </w:pPr>
      <w:r w:rsidRPr="008635AA">
        <w:rPr>
          <w:rFonts w:ascii="Times New Roman" w:eastAsia="Times New Roman" w:hAnsi="Times New Roman" w:cs="Times New Roman"/>
          <w:b/>
          <w:bCs/>
          <w:kern w:val="0"/>
          <w:sz w:val="28"/>
          <w:szCs w:val="28"/>
          <w:lang w:eastAsia="ru-RU"/>
        </w:rPr>
        <w:t>РЕФЕРАТ</w:t>
      </w:r>
    </w:p>
    <w:p w14:paraId="2FA02688" w14:textId="77777777" w:rsidR="008635AA" w:rsidRPr="008635AA" w:rsidRDefault="008635AA" w:rsidP="008635AA">
      <w:pPr>
        <w:spacing w:after="0" w:line="240" w:lineRule="auto"/>
        <w:ind w:firstLine="567"/>
        <w:jc w:val="both"/>
        <w:rPr>
          <w:rFonts w:ascii="Times New Roman" w:eastAsia="Times New Roman" w:hAnsi="Times New Roman" w:cs="Times New Roman"/>
          <w:kern w:val="0"/>
          <w:sz w:val="28"/>
          <w:szCs w:val="28"/>
          <w:lang w:eastAsia="ru-RU"/>
        </w:rPr>
      </w:pPr>
    </w:p>
    <w:p w14:paraId="2DF2FCF5" w14:textId="202B62E8" w:rsidR="008635AA" w:rsidRPr="008635AA" w:rsidRDefault="008635AA" w:rsidP="008635AA">
      <w:pPr>
        <w:spacing w:after="0" w:line="360" w:lineRule="auto"/>
        <w:ind w:firstLine="709"/>
        <w:jc w:val="both"/>
        <w:rPr>
          <w:rFonts w:ascii="Times New Roman" w:eastAsia="Times New Roman" w:hAnsi="Times New Roman" w:cs="Times New Roman"/>
          <w:kern w:val="0"/>
          <w:sz w:val="28"/>
          <w:szCs w:val="28"/>
          <w:highlight w:val="yellow"/>
          <w:lang w:eastAsia="ru-RU"/>
        </w:rPr>
      </w:pPr>
      <w:r w:rsidRPr="008635AA">
        <w:rPr>
          <w:rFonts w:ascii="Times New Roman" w:eastAsia="Times New Roman" w:hAnsi="Times New Roman" w:cs="Times New Roman"/>
          <w:kern w:val="0"/>
          <w:sz w:val="28"/>
          <w:szCs w:val="28"/>
          <w:lang w:eastAsia="ru-RU"/>
        </w:rPr>
        <w:t>Дипломний проєкт присвячено біоінженерн</w:t>
      </w:r>
      <w:r w:rsidR="00B120E6" w:rsidRPr="00D46737">
        <w:rPr>
          <w:rFonts w:ascii="Times New Roman" w:eastAsia="Times New Roman" w:hAnsi="Times New Roman" w:cs="Times New Roman"/>
          <w:kern w:val="0"/>
          <w:sz w:val="28"/>
          <w:szCs w:val="28"/>
          <w:lang w:eastAsia="ru-RU"/>
        </w:rPr>
        <w:t>ій</w:t>
      </w:r>
      <w:r w:rsidR="00B120E6">
        <w:rPr>
          <w:rFonts w:ascii="Times New Roman" w:eastAsia="Times New Roman" w:hAnsi="Times New Roman" w:cs="Times New Roman"/>
          <w:kern w:val="0"/>
          <w:sz w:val="28"/>
          <w:szCs w:val="28"/>
          <w:lang w:eastAsia="ru-RU"/>
        </w:rPr>
        <w:t xml:space="preserve"> </w:t>
      </w:r>
      <w:r w:rsidR="00B120E6" w:rsidRPr="00B120E6">
        <w:rPr>
          <w:rFonts w:ascii="Times New Roman" w:eastAsia="Times New Roman" w:hAnsi="Times New Roman" w:cs="Times New Roman"/>
          <w:kern w:val="0"/>
          <w:sz w:val="28"/>
          <w:szCs w:val="28"/>
          <w:lang w:eastAsia="ru-RU"/>
        </w:rPr>
        <w:t>розроб</w:t>
      </w:r>
      <w:r w:rsidR="00B120E6">
        <w:rPr>
          <w:rFonts w:ascii="Times New Roman" w:eastAsia="Times New Roman" w:hAnsi="Times New Roman" w:cs="Times New Roman"/>
          <w:kern w:val="0"/>
          <w:sz w:val="28"/>
          <w:szCs w:val="28"/>
          <w:lang w:eastAsia="ru-RU"/>
        </w:rPr>
        <w:t>ці</w:t>
      </w:r>
      <w:r w:rsidR="00B120E6" w:rsidRPr="00B120E6">
        <w:rPr>
          <w:rFonts w:ascii="Times New Roman" w:eastAsia="Times New Roman" w:hAnsi="Times New Roman" w:cs="Times New Roman"/>
          <w:kern w:val="0"/>
          <w:sz w:val="28"/>
          <w:szCs w:val="28"/>
          <w:lang w:eastAsia="ru-RU"/>
        </w:rPr>
        <w:t xml:space="preserve"> пристрою для дослідження та аналізу поведінки бактерій і хемотаксису для біомедичної та регенеративної інженерії</w:t>
      </w:r>
      <w:r w:rsidR="00F016B9">
        <w:rPr>
          <w:rFonts w:ascii="Times New Roman" w:eastAsia="Times New Roman" w:hAnsi="Times New Roman" w:cs="Times New Roman"/>
          <w:kern w:val="0"/>
          <w:sz w:val="28"/>
          <w:szCs w:val="28"/>
          <w:lang w:eastAsia="ru-RU"/>
        </w:rPr>
        <w:t>.</w:t>
      </w:r>
    </w:p>
    <w:p w14:paraId="5DDF1CC4" w14:textId="54E36B93" w:rsidR="008635AA" w:rsidRPr="008635AA" w:rsidRDefault="008635AA" w:rsidP="008635AA">
      <w:pPr>
        <w:spacing w:after="0" w:line="360" w:lineRule="auto"/>
        <w:ind w:firstLine="709"/>
        <w:jc w:val="both"/>
        <w:rPr>
          <w:rFonts w:ascii="Times New Roman" w:eastAsia="Times New Roman" w:hAnsi="Times New Roman" w:cs="Times New Roman"/>
          <w:kern w:val="0"/>
          <w:sz w:val="28"/>
          <w:szCs w:val="28"/>
          <w:highlight w:val="yellow"/>
          <w:lang w:eastAsia="ru-RU"/>
        </w:rPr>
      </w:pPr>
      <w:r w:rsidRPr="008635AA">
        <w:rPr>
          <w:rFonts w:ascii="Times New Roman" w:eastAsia="Times New Roman" w:hAnsi="Times New Roman" w:cs="Times New Roman"/>
          <w:kern w:val="0"/>
          <w:sz w:val="28"/>
          <w:szCs w:val="28"/>
          <w:lang w:eastAsia="ru-RU"/>
        </w:rPr>
        <w:t xml:space="preserve">Обсяг дипломної роботи становить </w:t>
      </w:r>
      <w:r w:rsidR="00394DE9" w:rsidRPr="00394DE9">
        <w:rPr>
          <w:rFonts w:ascii="Times New Roman" w:eastAsia="Times New Roman" w:hAnsi="Times New Roman" w:cs="Times New Roman"/>
          <w:kern w:val="0"/>
          <w:sz w:val="28"/>
          <w:szCs w:val="28"/>
          <w:lang w:eastAsia="ru-RU"/>
        </w:rPr>
        <w:t>7</w:t>
      </w:r>
      <w:r w:rsidR="00F314BA">
        <w:rPr>
          <w:rFonts w:ascii="Times New Roman" w:eastAsia="Times New Roman" w:hAnsi="Times New Roman" w:cs="Times New Roman"/>
          <w:kern w:val="0"/>
          <w:sz w:val="28"/>
          <w:szCs w:val="28"/>
          <w:lang w:eastAsia="ru-RU"/>
        </w:rPr>
        <w:t>5</w:t>
      </w:r>
      <w:r w:rsidRPr="008635AA">
        <w:rPr>
          <w:rFonts w:ascii="Times New Roman" w:eastAsia="Times New Roman" w:hAnsi="Times New Roman" w:cs="Times New Roman"/>
          <w:kern w:val="0"/>
          <w:sz w:val="28"/>
          <w:szCs w:val="28"/>
          <w:lang w:eastAsia="ru-RU"/>
        </w:rPr>
        <w:t xml:space="preserve"> сторін, містить </w:t>
      </w:r>
      <w:r w:rsidR="00394DE9" w:rsidRPr="00394DE9">
        <w:rPr>
          <w:rFonts w:ascii="Times New Roman" w:eastAsia="Times New Roman" w:hAnsi="Times New Roman" w:cs="Times New Roman"/>
          <w:kern w:val="0"/>
          <w:sz w:val="28"/>
          <w:szCs w:val="28"/>
          <w:lang w:eastAsia="ru-RU"/>
        </w:rPr>
        <w:t>12</w:t>
      </w:r>
      <w:r w:rsidRPr="008635AA">
        <w:rPr>
          <w:rFonts w:ascii="Times New Roman" w:eastAsia="Times New Roman" w:hAnsi="Times New Roman" w:cs="Times New Roman"/>
          <w:kern w:val="0"/>
          <w:sz w:val="28"/>
          <w:szCs w:val="28"/>
          <w:lang w:eastAsia="ru-RU"/>
        </w:rPr>
        <w:t xml:space="preserve"> рисунків, </w:t>
      </w:r>
      <w:r w:rsidR="00394DE9" w:rsidRPr="00394DE9">
        <w:rPr>
          <w:rFonts w:ascii="Times New Roman" w:eastAsia="Times New Roman" w:hAnsi="Times New Roman" w:cs="Times New Roman"/>
          <w:kern w:val="0"/>
          <w:sz w:val="28"/>
          <w:szCs w:val="28"/>
          <w:lang w:eastAsia="ru-RU"/>
        </w:rPr>
        <w:t>18</w:t>
      </w:r>
      <w:r w:rsidRPr="008635AA">
        <w:rPr>
          <w:rFonts w:ascii="Times New Roman" w:eastAsia="Times New Roman" w:hAnsi="Times New Roman" w:cs="Times New Roman"/>
          <w:kern w:val="0"/>
          <w:sz w:val="28"/>
          <w:szCs w:val="28"/>
          <w:lang w:eastAsia="ru-RU"/>
        </w:rPr>
        <w:t xml:space="preserve"> таблиць, а також </w:t>
      </w:r>
      <w:r w:rsidR="00B120E6" w:rsidRPr="00B120E6">
        <w:rPr>
          <w:rFonts w:ascii="Times New Roman" w:eastAsia="Times New Roman" w:hAnsi="Times New Roman" w:cs="Times New Roman"/>
          <w:kern w:val="0"/>
          <w:sz w:val="28"/>
          <w:szCs w:val="28"/>
          <w:lang w:eastAsia="ru-RU"/>
        </w:rPr>
        <w:t>2</w:t>
      </w:r>
      <w:r w:rsidRPr="008635AA">
        <w:rPr>
          <w:rFonts w:ascii="Times New Roman" w:eastAsia="Times New Roman" w:hAnsi="Times New Roman" w:cs="Times New Roman"/>
          <w:kern w:val="0"/>
          <w:sz w:val="28"/>
          <w:szCs w:val="28"/>
          <w:lang w:eastAsia="ru-RU"/>
        </w:rPr>
        <w:t xml:space="preserve"> додат</w:t>
      </w:r>
      <w:r w:rsidR="00B120E6" w:rsidRPr="00B120E6">
        <w:rPr>
          <w:rFonts w:ascii="Times New Roman" w:eastAsia="Times New Roman" w:hAnsi="Times New Roman" w:cs="Times New Roman"/>
          <w:kern w:val="0"/>
          <w:sz w:val="28"/>
          <w:szCs w:val="28"/>
          <w:lang w:eastAsia="ru-RU"/>
        </w:rPr>
        <w:t>ки</w:t>
      </w:r>
      <w:r w:rsidRPr="008635AA">
        <w:rPr>
          <w:rFonts w:ascii="Times New Roman" w:eastAsia="Times New Roman" w:hAnsi="Times New Roman" w:cs="Times New Roman"/>
          <w:kern w:val="0"/>
          <w:sz w:val="28"/>
          <w:szCs w:val="28"/>
          <w:lang w:eastAsia="ru-RU"/>
        </w:rPr>
        <w:t>. Загалом опрацьовано 3</w:t>
      </w:r>
      <w:r w:rsidR="00B120E6" w:rsidRPr="00B120E6">
        <w:rPr>
          <w:rFonts w:ascii="Times New Roman" w:eastAsia="Times New Roman" w:hAnsi="Times New Roman" w:cs="Times New Roman"/>
          <w:kern w:val="0"/>
          <w:sz w:val="28"/>
          <w:szCs w:val="28"/>
          <w:lang w:eastAsia="ru-RU"/>
        </w:rPr>
        <w:t>7</w:t>
      </w:r>
      <w:r w:rsidRPr="008635AA">
        <w:rPr>
          <w:rFonts w:ascii="Times New Roman" w:eastAsia="Times New Roman" w:hAnsi="Times New Roman" w:cs="Times New Roman"/>
          <w:kern w:val="0"/>
          <w:sz w:val="28"/>
          <w:szCs w:val="28"/>
          <w:lang w:eastAsia="ru-RU"/>
        </w:rPr>
        <w:t xml:space="preserve"> джерел літератури.</w:t>
      </w:r>
    </w:p>
    <w:p w14:paraId="535F7C45" w14:textId="4A1D2527" w:rsidR="008635AA" w:rsidRPr="00431D90" w:rsidRDefault="008635AA" w:rsidP="008635AA">
      <w:pPr>
        <w:spacing w:after="0" w:line="360" w:lineRule="auto"/>
        <w:ind w:firstLine="709"/>
        <w:jc w:val="both"/>
        <w:rPr>
          <w:rFonts w:ascii="Times New Roman" w:eastAsia="Times New Roman" w:hAnsi="Times New Roman" w:cs="Times New Roman"/>
          <w:kern w:val="0"/>
          <w:sz w:val="28"/>
          <w:szCs w:val="28"/>
          <w:highlight w:val="yellow"/>
          <w:lang w:eastAsia="ru-RU"/>
        </w:rPr>
      </w:pPr>
      <w:r w:rsidRPr="008635AA">
        <w:rPr>
          <w:rFonts w:ascii="Times New Roman" w:eastAsia="Times New Roman" w:hAnsi="Times New Roman" w:cs="Times New Roman"/>
          <w:kern w:val="0"/>
          <w:sz w:val="28"/>
          <w:szCs w:val="28"/>
          <w:lang w:eastAsia="ru-RU"/>
        </w:rPr>
        <w:t xml:space="preserve">Метою проєкту є розробка </w:t>
      </w:r>
      <w:r w:rsidR="00394DE9">
        <w:rPr>
          <w:rFonts w:ascii="Times New Roman" w:eastAsia="Times New Roman" w:hAnsi="Times New Roman" w:cs="Times New Roman"/>
          <w:kern w:val="0"/>
          <w:sz w:val="28"/>
          <w:szCs w:val="28"/>
          <w:lang w:eastAsia="ru-RU"/>
        </w:rPr>
        <w:t xml:space="preserve">пристрою </w:t>
      </w:r>
      <w:r w:rsidR="00394DE9" w:rsidRPr="00394DE9">
        <w:rPr>
          <w:rFonts w:ascii="Times New Roman" w:eastAsia="Times New Roman" w:hAnsi="Times New Roman" w:cs="Times New Roman"/>
          <w:kern w:val="0"/>
          <w:sz w:val="28"/>
          <w:szCs w:val="28"/>
          <w:lang w:eastAsia="ru-RU"/>
        </w:rPr>
        <w:t>для дослідження та аналізу поведінки бактерій і хемотаксису для біомедичної та регенеративної інженерії</w:t>
      </w:r>
      <w:r w:rsidR="00CA6E63">
        <w:rPr>
          <w:rFonts w:ascii="Times New Roman" w:eastAsia="Times New Roman" w:hAnsi="Times New Roman" w:cs="Times New Roman"/>
          <w:kern w:val="0"/>
          <w:sz w:val="28"/>
          <w:szCs w:val="28"/>
          <w:lang w:eastAsia="ru-RU"/>
        </w:rPr>
        <w:t xml:space="preserve">, зокрема культур </w:t>
      </w:r>
      <w:r w:rsidR="00CA6E63" w:rsidRPr="00B120E6">
        <w:rPr>
          <w:rFonts w:ascii="Times New Roman" w:eastAsia="Times New Roman" w:hAnsi="Times New Roman" w:cs="Times New Roman"/>
          <w:i/>
          <w:iCs/>
          <w:kern w:val="0"/>
          <w:sz w:val="28"/>
          <w:szCs w:val="28"/>
          <w:lang w:eastAsia="ru-RU"/>
        </w:rPr>
        <w:t>Bacillus subtilis, Escherichia coli</w:t>
      </w:r>
      <w:r w:rsidR="00CA6E63" w:rsidRPr="00B120E6">
        <w:rPr>
          <w:rFonts w:ascii="Times New Roman" w:eastAsia="Times New Roman" w:hAnsi="Times New Roman" w:cs="Times New Roman"/>
          <w:kern w:val="0"/>
          <w:sz w:val="28"/>
          <w:szCs w:val="28"/>
          <w:lang w:eastAsia="ru-RU"/>
        </w:rPr>
        <w:t xml:space="preserve"> та </w:t>
      </w:r>
      <w:r w:rsidR="00CA6E63" w:rsidRPr="00B120E6">
        <w:rPr>
          <w:rFonts w:ascii="Times New Roman" w:eastAsia="Times New Roman" w:hAnsi="Times New Roman" w:cs="Times New Roman"/>
          <w:i/>
          <w:iCs/>
          <w:kern w:val="0"/>
          <w:sz w:val="28"/>
          <w:szCs w:val="28"/>
          <w:lang w:eastAsia="ru-RU"/>
        </w:rPr>
        <w:t>Bacillus thuringiensis</w:t>
      </w:r>
      <w:r w:rsidR="00CA6E63" w:rsidRPr="00431D90">
        <w:rPr>
          <w:rFonts w:ascii="Times New Roman" w:eastAsia="Times New Roman" w:hAnsi="Times New Roman" w:cs="Times New Roman"/>
          <w:i/>
          <w:iCs/>
          <w:kern w:val="0"/>
          <w:sz w:val="28"/>
          <w:szCs w:val="28"/>
          <w:lang w:eastAsia="ru-RU"/>
        </w:rPr>
        <w:t>.</w:t>
      </w:r>
    </w:p>
    <w:p w14:paraId="112F4095" w14:textId="40457461" w:rsidR="008635AA" w:rsidRPr="008635AA" w:rsidRDefault="008635AA" w:rsidP="008635AA">
      <w:pPr>
        <w:spacing w:after="0" w:line="360" w:lineRule="auto"/>
        <w:ind w:firstLine="709"/>
        <w:jc w:val="both"/>
        <w:rPr>
          <w:rFonts w:ascii="Times New Roman" w:eastAsia="Times New Roman" w:hAnsi="Times New Roman" w:cs="Times New Roman"/>
          <w:kern w:val="0"/>
          <w:sz w:val="28"/>
          <w:szCs w:val="28"/>
          <w:highlight w:val="yellow"/>
          <w:lang w:eastAsia="ru-RU"/>
        </w:rPr>
      </w:pPr>
      <w:r w:rsidRPr="008635AA">
        <w:rPr>
          <w:rFonts w:ascii="Times New Roman" w:eastAsia="Times New Roman" w:hAnsi="Times New Roman" w:cs="Times New Roman"/>
          <w:kern w:val="0"/>
          <w:sz w:val="28"/>
          <w:szCs w:val="28"/>
          <w:lang w:eastAsia="ru-RU"/>
        </w:rPr>
        <w:t xml:space="preserve">Дана робота спрямована на дослідження </w:t>
      </w:r>
      <w:r w:rsidR="00CA6E63">
        <w:rPr>
          <w:rFonts w:ascii="Times New Roman" w:eastAsia="Times New Roman" w:hAnsi="Times New Roman" w:cs="Times New Roman"/>
          <w:kern w:val="0"/>
          <w:sz w:val="28"/>
          <w:szCs w:val="28"/>
          <w:lang w:eastAsia="ru-RU"/>
        </w:rPr>
        <w:t xml:space="preserve">хемотаксису бактерій у присутності амінокислот, цукрів та органічних кислот для формування спостереження за поведінкою бактерій в середовищі, яке імітує плазму крові людини. </w:t>
      </w:r>
      <w:r w:rsidR="00CA6E63" w:rsidRPr="00CA6E63">
        <w:rPr>
          <w:rFonts w:ascii="Times New Roman" w:eastAsia="Times New Roman" w:hAnsi="Times New Roman" w:cs="Times New Roman"/>
          <w:kern w:val="0"/>
          <w:sz w:val="28"/>
          <w:szCs w:val="28"/>
          <w:lang w:eastAsia="ru-RU"/>
        </w:rPr>
        <w:t>Експериментальні дослідження даного явища можуть надати більш детальну інформацію, на основі якої будуть розроблятись нові методики у галузі біомедичної інженерії.</w:t>
      </w:r>
    </w:p>
    <w:p w14:paraId="5CCD3B9D" w14:textId="6B0C6867" w:rsidR="008635AA" w:rsidRPr="008635AA" w:rsidRDefault="008635AA" w:rsidP="00D46737">
      <w:pPr>
        <w:spacing w:after="0" w:line="360" w:lineRule="auto"/>
        <w:ind w:firstLine="709"/>
        <w:jc w:val="both"/>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Проаналізувавши літературні джерела, у ході </w:t>
      </w:r>
      <w:r w:rsidR="00CA6E63" w:rsidRPr="00D46737">
        <w:rPr>
          <w:rFonts w:ascii="Times New Roman" w:eastAsia="Times New Roman" w:hAnsi="Times New Roman" w:cs="Times New Roman"/>
          <w:kern w:val="0"/>
          <w:sz w:val="28"/>
          <w:szCs w:val="28"/>
          <w:lang w:eastAsia="ru-RU"/>
        </w:rPr>
        <w:t>розробки пристрою було сконструйовано лабораторну модель, яка дозволяє створити</w:t>
      </w:r>
      <w:r w:rsidR="00CA6E63" w:rsidRPr="00431D90">
        <w:rPr>
          <w:rFonts w:ascii="Times New Roman" w:eastAsia="Times New Roman" w:hAnsi="Times New Roman" w:cs="Times New Roman"/>
          <w:kern w:val="0"/>
          <w:sz w:val="28"/>
          <w:szCs w:val="28"/>
          <w:lang w:eastAsia="ru-RU"/>
        </w:rPr>
        <w:t xml:space="preserve"> </w:t>
      </w:r>
      <w:r w:rsidR="00CA6E63" w:rsidRPr="00D46737">
        <w:rPr>
          <w:rFonts w:ascii="Times New Roman" w:eastAsia="Times New Roman" w:hAnsi="Times New Roman" w:cs="Times New Roman"/>
          <w:kern w:val="0"/>
          <w:sz w:val="28"/>
          <w:szCs w:val="28"/>
          <w:lang w:eastAsia="ru-RU"/>
        </w:rPr>
        <w:t xml:space="preserve">умови, максимально наближені до умов </w:t>
      </w:r>
      <w:r w:rsidR="00CA6E63" w:rsidRPr="00D46737">
        <w:rPr>
          <w:rFonts w:ascii="Times New Roman" w:eastAsia="Times New Roman" w:hAnsi="Times New Roman" w:cs="Times New Roman"/>
          <w:i/>
          <w:iCs/>
          <w:kern w:val="0"/>
          <w:sz w:val="28"/>
          <w:szCs w:val="28"/>
          <w:lang w:val="en-US" w:eastAsia="ru-RU"/>
        </w:rPr>
        <w:t>in</w:t>
      </w:r>
      <w:r w:rsidR="00CA6E63" w:rsidRPr="00431D90">
        <w:rPr>
          <w:rFonts w:ascii="Times New Roman" w:eastAsia="Times New Roman" w:hAnsi="Times New Roman" w:cs="Times New Roman"/>
          <w:i/>
          <w:iCs/>
          <w:kern w:val="0"/>
          <w:sz w:val="28"/>
          <w:szCs w:val="28"/>
          <w:lang w:eastAsia="ru-RU"/>
        </w:rPr>
        <w:t xml:space="preserve"> </w:t>
      </w:r>
      <w:r w:rsidR="00CA6E63" w:rsidRPr="00D46737">
        <w:rPr>
          <w:rFonts w:ascii="Times New Roman" w:eastAsia="Times New Roman" w:hAnsi="Times New Roman" w:cs="Times New Roman"/>
          <w:i/>
          <w:iCs/>
          <w:kern w:val="0"/>
          <w:sz w:val="28"/>
          <w:szCs w:val="28"/>
          <w:lang w:val="en-US" w:eastAsia="ru-RU"/>
        </w:rPr>
        <w:t>vivo</w:t>
      </w:r>
      <w:r w:rsidR="00CA6E63" w:rsidRPr="00D46737">
        <w:rPr>
          <w:rFonts w:ascii="Times New Roman" w:eastAsia="Times New Roman" w:hAnsi="Times New Roman" w:cs="Times New Roman"/>
          <w:kern w:val="0"/>
          <w:sz w:val="28"/>
          <w:szCs w:val="28"/>
          <w:lang w:eastAsia="ru-RU"/>
        </w:rPr>
        <w:t xml:space="preserve">, завдяки демпферному корпусу, виготовленого методом </w:t>
      </w:r>
      <w:r w:rsidR="00CA6E63" w:rsidRPr="00431D90">
        <w:rPr>
          <w:rFonts w:ascii="Times New Roman" w:eastAsia="Times New Roman" w:hAnsi="Times New Roman" w:cs="Times New Roman"/>
          <w:kern w:val="0"/>
          <w:sz w:val="28"/>
          <w:szCs w:val="28"/>
          <w:lang w:eastAsia="ru-RU"/>
        </w:rPr>
        <w:t>3</w:t>
      </w:r>
      <w:r w:rsidR="00CA6E63" w:rsidRPr="00D46737">
        <w:rPr>
          <w:rFonts w:ascii="Times New Roman" w:eastAsia="Times New Roman" w:hAnsi="Times New Roman" w:cs="Times New Roman"/>
          <w:kern w:val="0"/>
          <w:sz w:val="28"/>
          <w:szCs w:val="28"/>
          <w:lang w:val="en-US" w:eastAsia="ru-RU"/>
        </w:rPr>
        <w:t>D</w:t>
      </w:r>
      <w:r w:rsidR="00CA6E63" w:rsidRPr="00431D90">
        <w:rPr>
          <w:rFonts w:ascii="Times New Roman" w:eastAsia="Times New Roman" w:hAnsi="Times New Roman" w:cs="Times New Roman"/>
          <w:kern w:val="0"/>
          <w:sz w:val="28"/>
          <w:szCs w:val="28"/>
          <w:lang w:eastAsia="ru-RU"/>
        </w:rPr>
        <w:t>-</w:t>
      </w:r>
      <w:r w:rsidR="00CA6E63" w:rsidRPr="00D46737">
        <w:rPr>
          <w:rFonts w:ascii="Times New Roman" w:eastAsia="Times New Roman" w:hAnsi="Times New Roman" w:cs="Times New Roman"/>
          <w:kern w:val="0"/>
          <w:sz w:val="28"/>
          <w:szCs w:val="28"/>
          <w:lang w:eastAsia="ru-RU"/>
        </w:rPr>
        <w:t>друку планшета із лунками для завантаження активними фармацевтичними інгре</w:t>
      </w:r>
      <w:r w:rsidR="00D46737">
        <w:rPr>
          <w:rFonts w:ascii="Times New Roman" w:eastAsia="Times New Roman" w:hAnsi="Times New Roman" w:cs="Times New Roman"/>
          <w:kern w:val="0"/>
          <w:sz w:val="28"/>
          <w:szCs w:val="28"/>
          <w:lang w:eastAsia="ru-RU"/>
        </w:rPr>
        <w:t>д</w:t>
      </w:r>
      <w:r w:rsidR="00CA6E63" w:rsidRPr="00D46737">
        <w:rPr>
          <w:rFonts w:ascii="Times New Roman" w:eastAsia="Times New Roman" w:hAnsi="Times New Roman" w:cs="Times New Roman"/>
          <w:kern w:val="0"/>
          <w:sz w:val="28"/>
          <w:szCs w:val="28"/>
          <w:lang w:eastAsia="ru-RU"/>
        </w:rPr>
        <w:t>ієнтами, засобів контролю температури, кислотності, концентрації речовин у розчині, рівня фази із досліджуваними речовинами в лунках тощо.</w:t>
      </w:r>
      <w:r w:rsidR="00D46737">
        <w:rPr>
          <w:rFonts w:ascii="Times New Roman" w:eastAsia="Times New Roman" w:hAnsi="Times New Roman" w:cs="Times New Roman"/>
          <w:kern w:val="0"/>
          <w:sz w:val="28"/>
          <w:szCs w:val="28"/>
          <w:lang w:eastAsia="ru-RU"/>
        </w:rPr>
        <w:t xml:space="preserve"> </w:t>
      </w:r>
      <w:r w:rsidRPr="008635AA">
        <w:rPr>
          <w:rFonts w:ascii="Times New Roman" w:eastAsia="Times New Roman" w:hAnsi="Times New Roman" w:cs="Times New Roman"/>
          <w:kern w:val="0"/>
          <w:sz w:val="28"/>
          <w:szCs w:val="28"/>
          <w:lang w:eastAsia="ru-RU"/>
        </w:rPr>
        <w:t xml:space="preserve">Для імітації </w:t>
      </w:r>
      <w:r w:rsidR="00CA6E63" w:rsidRPr="00D46737">
        <w:rPr>
          <w:rFonts w:ascii="Times New Roman" w:eastAsia="Times New Roman" w:hAnsi="Times New Roman" w:cs="Times New Roman"/>
          <w:kern w:val="0"/>
          <w:sz w:val="28"/>
          <w:szCs w:val="28"/>
          <w:lang w:eastAsia="ru-RU"/>
        </w:rPr>
        <w:t xml:space="preserve">плазми </w:t>
      </w:r>
      <w:r w:rsidRPr="008635AA">
        <w:rPr>
          <w:rFonts w:ascii="Times New Roman" w:eastAsia="Times New Roman" w:hAnsi="Times New Roman" w:cs="Times New Roman"/>
          <w:kern w:val="0"/>
          <w:sz w:val="28"/>
          <w:szCs w:val="28"/>
          <w:lang w:eastAsia="ru-RU"/>
        </w:rPr>
        <w:t>крові було обрано фізіологічний розчин</w:t>
      </w:r>
      <w:r w:rsidR="00CA6E63" w:rsidRPr="00D46737">
        <w:rPr>
          <w:rFonts w:ascii="Times New Roman" w:eastAsia="Times New Roman" w:hAnsi="Times New Roman" w:cs="Times New Roman"/>
          <w:kern w:val="0"/>
          <w:sz w:val="28"/>
          <w:szCs w:val="28"/>
          <w:lang w:eastAsia="ru-RU"/>
        </w:rPr>
        <w:t xml:space="preserve"> із додаванням ряду речовин, присутніх безпосередньо в плазмі</w:t>
      </w:r>
      <w:r w:rsidRPr="008635AA">
        <w:rPr>
          <w:rFonts w:ascii="Times New Roman" w:eastAsia="Times New Roman" w:hAnsi="Times New Roman" w:cs="Times New Roman"/>
          <w:kern w:val="0"/>
          <w:sz w:val="28"/>
          <w:szCs w:val="28"/>
          <w:lang w:eastAsia="ru-RU"/>
        </w:rPr>
        <w:t xml:space="preserve">. </w:t>
      </w:r>
    </w:p>
    <w:p w14:paraId="5C4CE314" w14:textId="799B4A8A" w:rsidR="00CA6E63" w:rsidRPr="008635AA" w:rsidRDefault="008635AA" w:rsidP="00D46737">
      <w:pPr>
        <w:spacing w:after="0" w:line="360" w:lineRule="auto"/>
        <w:ind w:firstLine="709"/>
        <w:jc w:val="both"/>
        <w:rPr>
          <w:rFonts w:ascii="Times New Roman" w:eastAsia="Times New Roman" w:hAnsi="Times New Roman" w:cs="Times New Roman"/>
          <w:kern w:val="0"/>
          <w:sz w:val="28"/>
          <w:szCs w:val="28"/>
          <w:lang w:eastAsia="ru-RU"/>
        </w:rPr>
      </w:pPr>
      <w:r w:rsidRPr="008635AA">
        <w:rPr>
          <w:rFonts w:ascii="Times New Roman" w:eastAsia="Times New Roman" w:hAnsi="Times New Roman" w:cs="Times New Roman"/>
          <w:kern w:val="0"/>
          <w:sz w:val="28"/>
          <w:szCs w:val="28"/>
          <w:lang w:eastAsia="ru-RU"/>
        </w:rPr>
        <w:t xml:space="preserve">Було розроблено схему автоматизації </w:t>
      </w:r>
      <w:r w:rsidR="00CA6E63" w:rsidRPr="00D46737">
        <w:rPr>
          <w:rFonts w:ascii="Times New Roman" w:eastAsia="Times New Roman" w:hAnsi="Times New Roman" w:cs="Times New Roman"/>
          <w:kern w:val="0"/>
          <w:sz w:val="28"/>
          <w:szCs w:val="28"/>
          <w:lang w:eastAsia="ru-RU"/>
        </w:rPr>
        <w:t>пристрою</w:t>
      </w:r>
      <w:r w:rsidRPr="008635AA">
        <w:rPr>
          <w:rFonts w:ascii="Times New Roman" w:eastAsia="Times New Roman" w:hAnsi="Times New Roman" w:cs="Times New Roman"/>
          <w:kern w:val="0"/>
          <w:sz w:val="28"/>
          <w:szCs w:val="28"/>
          <w:lang w:eastAsia="ru-RU"/>
        </w:rPr>
        <w:t xml:space="preserve"> із низкою контурів для контролю основних параметрів.</w:t>
      </w:r>
      <w:r w:rsidR="00D46737">
        <w:rPr>
          <w:rFonts w:ascii="Times New Roman" w:eastAsia="Times New Roman" w:hAnsi="Times New Roman" w:cs="Times New Roman"/>
          <w:kern w:val="0"/>
          <w:sz w:val="28"/>
          <w:szCs w:val="28"/>
          <w:lang w:eastAsia="ru-RU"/>
        </w:rPr>
        <w:t xml:space="preserve"> </w:t>
      </w:r>
      <w:r w:rsidR="00CA6E63" w:rsidRPr="00D46737">
        <w:rPr>
          <w:rFonts w:ascii="Times New Roman" w:eastAsia="Times New Roman" w:hAnsi="Times New Roman" w:cs="Times New Roman"/>
          <w:kern w:val="0"/>
          <w:sz w:val="28"/>
          <w:szCs w:val="28"/>
          <w:lang w:eastAsia="ru-RU"/>
        </w:rPr>
        <w:t>Практична цінність даного біоінженерного проєкту полягає в потенційному попиті серед науково-дослідних</w:t>
      </w:r>
      <w:r w:rsidR="00D46737" w:rsidRPr="00D46737">
        <w:rPr>
          <w:rFonts w:ascii="Times New Roman" w:eastAsia="Times New Roman" w:hAnsi="Times New Roman" w:cs="Times New Roman"/>
          <w:kern w:val="0"/>
          <w:sz w:val="28"/>
          <w:szCs w:val="28"/>
          <w:lang w:eastAsia="ru-RU"/>
        </w:rPr>
        <w:t xml:space="preserve"> лабораторій та інших установ завдяки стандартизації виготовлення пристрою та процедури проведення експериментів</w:t>
      </w:r>
      <w:r w:rsidR="00D46737">
        <w:rPr>
          <w:rFonts w:ascii="Times New Roman" w:eastAsia="Times New Roman" w:hAnsi="Times New Roman" w:cs="Times New Roman"/>
          <w:kern w:val="0"/>
          <w:sz w:val="28"/>
          <w:szCs w:val="28"/>
          <w:lang w:eastAsia="ru-RU"/>
        </w:rPr>
        <w:t>.</w:t>
      </w:r>
    </w:p>
    <w:p w14:paraId="509BDDAB" w14:textId="558781DF" w:rsidR="008635AA" w:rsidRPr="008635AA" w:rsidRDefault="008635AA" w:rsidP="00D46737">
      <w:pPr>
        <w:spacing w:after="0" w:line="720" w:lineRule="auto"/>
        <w:jc w:val="center"/>
        <w:rPr>
          <w:rFonts w:ascii="Times New Roman" w:eastAsia="Times New Roman" w:hAnsi="Times New Roman" w:cs="Times New Roman"/>
          <w:b/>
          <w:kern w:val="0"/>
          <w:sz w:val="28"/>
          <w:szCs w:val="28"/>
          <w:lang w:eastAsia="uk-UA"/>
        </w:rPr>
      </w:pPr>
      <w:r w:rsidRPr="00431D90">
        <w:rPr>
          <w:rFonts w:ascii="Times New Roman" w:eastAsia="Times New Roman" w:hAnsi="Times New Roman" w:cs="Times New Roman"/>
          <w:b/>
          <w:kern w:val="0"/>
          <w:sz w:val="28"/>
          <w:szCs w:val="28"/>
          <w:lang w:val="en-US" w:eastAsia="uk-UA"/>
        </w:rPr>
        <w:t>ABSTRACT</w:t>
      </w:r>
    </w:p>
    <w:p w14:paraId="6FD18C83" w14:textId="696D4636" w:rsidR="00D46737" w:rsidRPr="00D46737" w:rsidRDefault="00D46737" w:rsidP="00D46737">
      <w:pPr>
        <w:spacing w:after="0" w:line="360" w:lineRule="auto"/>
        <w:ind w:firstLine="567"/>
        <w:jc w:val="both"/>
        <w:rPr>
          <w:rFonts w:ascii="Times New Roman" w:eastAsia="Times New Roman" w:hAnsi="Times New Roman" w:cs="Times New Roman"/>
          <w:kern w:val="0"/>
          <w:sz w:val="28"/>
          <w:szCs w:val="28"/>
          <w:lang w:eastAsia="ru-RU"/>
        </w:rPr>
      </w:pPr>
      <w:r w:rsidRPr="00D46737">
        <w:rPr>
          <w:rFonts w:ascii="Times New Roman" w:eastAsia="Times New Roman" w:hAnsi="Times New Roman" w:cs="Times New Roman"/>
          <w:kern w:val="0"/>
          <w:sz w:val="28"/>
          <w:szCs w:val="28"/>
          <w:lang w:eastAsia="ru-RU"/>
        </w:rPr>
        <w:t>The diploma project is devoted to the bioengineering development of a device for the study and analysis of bacterial behavior and chemotaxis for biomedical and regenerative engineering</w:t>
      </w:r>
      <w:r w:rsidR="00F016B9">
        <w:rPr>
          <w:rFonts w:ascii="Times New Roman" w:eastAsia="Times New Roman" w:hAnsi="Times New Roman" w:cs="Times New Roman"/>
          <w:kern w:val="0"/>
          <w:sz w:val="28"/>
          <w:szCs w:val="28"/>
          <w:lang w:eastAsia="ru-RU"/>
        </w:rPr>
        <w:t>.</w:t>
      </w:r>
    </w:p>
    <w:p w14:paraId="5508721A" w14:textId="6B2774B3" w:rsidR="00D46737" w:rsidRPr="00D46737" w:rsidRDefault="00D46737" w:rsidP="00D46737">
      <w:pPr>
        <w:spacing w:after="0" w:line="360" w:lineRule="auto"/>
        <w:ind w:firstLine="567"/>
        <w:jc w:val="both"/>
        <w:rPr>
          <w:rFonts w:ascii="Times New Roman" w:eastAsia="Times New Roman" w:hAnsi="Times New Roman" w:cs="Times New Roman"/>
          <w:kern w:val="0"/>
          <w:sz w:val="28"/>
          <w:szCs w:val="28"/>
          <w:lang w:eastAsia="ru-RU"/>
        </w:rPr>
      </w:pPr>
      <w:r w:rsidRPr="00D46737">
        <w:rPr>
          <w:rFonts w:ascii="Times New Roman" w:eastAsia="Times New Roman" w:hAnsi="Times New Roman" w:cs="Times New Roman"/>
          <w:kern w:val="0"/>
          <w:sz w:val="28"/>
          <w:szCs w:val="28"/>
          <w:lang w:eastAsia="ru-RU"/>
        </w:rPr>
        <w:t xml:space="preserve">The volume of the </w:t>
      </w:r>
      <w:r w:rsidR="00F016B9">
        <w:rPr>
          <w:rFonts w:ascii="Times New Roman" w:eastAsia="Times New Roman" w:hAnsi="Times New Roman" w:cs="Times New Roman"/>
          <w:kern w:val="0"/>
          <w:sz w:val="28"/>
          <w:szCs w:val="28"/>
          <w:lang w:val="en-US" w:eastAsia="ru-RU"/>
        </w:rPr>
        <w:t>paper</w:t>
      </w:r>
      <w:r w:rsidRPr="00D46737">
        <w:rPr>
          <w:rFonts w:ascii="Times New Roman" w:eastAsia="Times New Roman" w:hAnsi="Times New Roman" w:cs="Times New Roman"/>
          <w:kern w:val="0"/>
          <w:sz w:val="28"/>
          <w:szCs w:val="28"/>
          <w:lang w:eastAsia="ru-RU"/>
        </w:rPr>
        <w:t xml:space="preserve"> is 73 pages, contains 12 figures, 18 tables, and 2 appendices. A total of 37 sources of literature have been processed.</w:t>
      </w:r>
    </w:p>
    <w:p w14:paraId="400E3AAB" w14:textId="77777777" w:rsidR="00D46737" w:rsidRPr="00D46737" w:rsidRDefault="00D46737" w:rsidP="00D46737">
      <w:pPr>
        <w:spacing w:after="0" w:line="360" w:lineRule="auto"/>
        <w:ind w:firstLine="567"/>
        <w:jc w:val="both"/>
        <w:rPr>
          <w:rFonts w:ascii="Times New Roman" w:eastAsia="Times New Roman" w:hAnsi="Times New Roman" w:cs="Times New Roman"/>
          <w:kern w:val="0"/>
          <w:sz w:val="28"/>
          <w:szCs w:val="28"/>
          <w:lang w:eastAsia="ru-RU"/>
        </w:rPr>
      </w:pPr>
      <w:r w:rsidRPr="00D46737">
        <w:rPr>
          <w:rFonts w:ascii="Times New Roman" w:eastAsia="Times New Roman" w:hAnsi="Times New Roman" w:cs="Times New Roman"/>
          <w:kern w:val="0"/>
          <w:sz w:val="28"/>
          <w:szCs w:val="28"/>
          <w:lang w:eastAsia="ru-RU"/>
        </w:rPr>
        <w:t xml:space="preserve">The aim of the project is to develop a device for studying and analyzing bacterial behavior and chemotaxis for biomedical and regenerative engineering, in particular, cultures of </w:t>
      </w:r>
      <w:r w:rsidRPr="00F016B9">
        <w:rPr>
          <w:rFonts w:ascii="Times New Roman" w:eastAsia="Times New Roman" w:hAnsi="Times New Roman" w:cs="Times New Roman"/>
          <w:i/>
          <w:iCs/>
          <w:kern w:val="0"/>
          <w:sz w:val="28"/>
          <w:szCs w:val="28"/>
          <w:lang w:eastAsia="ru-RU"/>
        </w:rPr>
        <w:t>Bacillus subtilis, Escherichia coli</w:t>
      </w:r>
      <w:r w:rsidRPr="00D46737">
        <w:rPr>
          <w:rFonts w:ascii="Times New Roman" w:eastAsia="Times New Roman" w:hAnsi="Times New Roman" w:cs="Times New Roman"/>
          <w:kern w:val="0"/>
          <w:sz w:val="28"/>
          <w:szCs w:val="28"/>
          <w:lang w:eastAsia="ru-RU"/>
        </w:rPr>
        <w:t xml:space="preserve">, and </w:t>
      </w:r>
      <w:r w:rsidRPr="00F016B9">
        <w:rPr>
          <w:rFonts w:ascii="Times New Roman" w:eastAsia="Times New Roman" w:hAnsi="Times New Roman" w:cs="Times New Roman"/>
          <w:i/>
          <w:iCs/>
          <w:kern w:val="0"/>
          <w:sz w:val="28"/>
          <w:szCs w:val="28"/>
          <w:lang w:eastAsia="ru-RU"/>
        </w:rPr>
        <w:t>Bacillus thuringiensis</w:t>
      </w:r>
      <w:r w:rsidRPr="00D46737">
        <w:rPr>
          <w:rFonts w:ascii="Times New Roman" w:eastAsia="Times New Roman" w:hAnsi="Times New Roman" w:cs="Times New Roman"/>
          <w:kern w:val="0"/>
          <w:sz w:val="28"/>
          <w:szCs w:val="28"/>
          <w:lang w:eastAsia="ru-RU"/>
        </w:rPr>
        <w:t>.</w:t>
      </w:r>
    </w:p>
    <w:p w14:paraId="7CED892F" w14:textId="77777777" w:rsidR="00D46737" w:rsidRPr="00D46737" w:rsidRDefault="00D46737" w:rsidP="00D46737">
      <w:pPr>
        <w:spacing w:after="0" w:line="360" w:lineRule="auto"/>
        <w:ind w:firstLine="567"/>
        <w:jc w:val="both"/>
        <w:rPr>
          <w:rFonts w:ascii="Times New Roman" w:eastAsia="Times New Roman" w:hAnsi="Times New Roman" w:cs="Times New Roman"/>
          <w:kern w:val="0"/>
          <w:sz w:val="28"/>
          <w:szCs w:val="28"/>
          <w:lang w:eastAsia="ru-RU"/>
        </w:rPr>
      </w:pPr>
      <w:r w:rsidRPr="00D46737">
        <w:rPr>
          <w:rFonts w:ascii="Times New Roman" w:eastAsia="Times New Roman" w:hAnsi="Times New Roman" w:cs="Times New Roman"/>
          <w:kern w:val="0"/>
          <w:sz w:val="28"/>
          <w:szCs w:val="28"/>
          <w:lang w:eastAsia="ru-RU"/>
        </w:rPr>
        <w:t>This work is aimed at studying the chemotaxis of bacteria in the presence of amino acids, sugars, and organic acids to form an observation of bacterial behavior in an environment that mimics human blood plasma. Experimental studies of this phenomenon can provide more detailed information on the basis of which new techniques in the field of biomedical engineering will be developed.</w:t>
      </w:r>
    </w:p>
    <w:p w14:paraId="3FB4D2D3" w14:textId="0E79C633" w:rsidR="00D46737" w:rsidRDefault="00D46737" w:rsidP="00D46737">
      <w:pPr>
        <w:spacing w:after="0" w:line="360" w:lineRule="auto"/>
        <w:ind w:firstLine="567"/>
        <w:jc w:val="both"/>
        <w:rPr>
          <w:rFonts w:ascii="Times New Roman" w:eastAsia="Times New Roman" w:hAnsi="Times New Roman" w:cs="Times New Roman"/>
          <w:kern w:val="0"/>
          <w:sz w:val="28"/>
          <w:szCs w:val="28"/>
          <w:lang w:eastAsia="ru-RU"/>
        </w:rPr>
      </w:pPr>
      <w:r w:rsidRPr="00D46737">
        <w:rPr>
          <w:rFonts w:ascii="Times New Roman" w:eastAsia="Times New Roman" w:hAnsi="Times New Roman" w:cs="Times New Roman"/>
          <w:kern w:val="0"/>
          <w:sz w:val="28"/>
          <w:szCs w:val="28"/>
          <w:lang w:eastAsia="ru-RU"/>
        </w:rPr>
        <w:t xml:space="preserve">After analyzing the literature, a laboratory model was constructed during the development of the device, which allows to create </w:t>
      </w:r>
      <w:r w:rsidRPr="00106034">
        <w:rPr>
          <w:rFonts w:ascii="Times New Roman" w:eastAsia="Times New Roman" w:hAnsi="Times New Roman" w:cs="Times New Roman"/>
          <w:i/>
          <w:iCs/>
          <w:kern w:val="0"/>
          <w:sz w:val="28"/>
          <w:szCs w:val="28"/>
          <w:lang w:eastAsia="ru-RU"/>
        </w:rPr>
        <w:t>in vitro</w:t>
      </w:r>
      <w:r w:rsidRPr="00D46737">
        <w:rPr>
          <w:rFonts w:ascii="Times New Roman" w:eastAsia="Times New Roman" w:hAnsi="Times New Roman" w:cs="Times New Roman"/>
          <w:kern w:val="0"/>
          <w:sz w:val="28"/>
          <w:szCs w:val="28"/>
          <w:lang w:eastAsia="ru-RU"/>
        </w:rPr>
        <w:t xml:space="preserve"> conditions as close as possible to </w:t>
      </w:r>
      <w:r w:rsidRPr="00106034">
        <w:rPr>
          <w:rFonts w:ascii="Times New Roman" w:eastAsia="Times New Roman" w:hAnsi="Times New Roman" w:cs="Times New Roman"/>
          <w:i/>
          <w:iCs/>
          <w:kern w:val="0"/>
          <w:sz w:val="28"/>
          <w:szCs w:val="28"/>
          <w:lang w:eastAsia="ru-RU"/>
        </w:rPr>
        <w:t>in vivo</w:t>
      </w:r>
      <w:r w:rsidRPr="00D46737">
        <w:rPr>
          <w:rFonts w:ascii="Times New Roman" w:eastAsia="Times New Roman" w:hAnsi="Times New Roman" w:cs="Times New Roman"/>
          <w:kern w:val="0"/>
          <w:sz w:val="28"/>
          <w:szCs w:val="28"/>
          <w:lang w:eastAsia="ru-RU"/>
        </w:rPr>
        <w:t xml:space="preserve"> conditions due to the damper body, a 3D-printed plate with wells for loading with active pharmaceutical ingredients, </w:t>
      </w:r>
      <w:r w:rsidR="00106034">
        <w:rPr>
          <w:rFonts w:ascii="Times New Roman" w:eastAsia="Times New Roman" w:hAnsi="Times New Roman" w:cs="Times New Roman"/>
          <w:kern w:val="0"/>
          <w:sz w:val="28"/>
          <w:szCs w:val="28"/>
          <w:lang w:val="en-US" w:eastAsia="ru-RU"/>
        </w:rPr>
        <w:t>devices</w:t>
      </w:r>
      <w:r w:rsidRPr="00D46737">
        <w:rPr>
          <w:rFonts w:ascii="Times New Roman" w:eastAsia="Times New Roman" w:hAnsi="Times New Roman" w:cs="Times New Roman"/>
          <w:kern w:val="0"/>
          <w:sz w:val="28"/>
          <w:szCs w:val="28"/>
          <w:lang w:eastAsia="ru-RU"/>
        </w:rPr>
        <w:t xml:space="preserve"> </w:t>
      </w:r>
      <w:r w:rsidR="00106034">
        <w:rPr>
          <w:rFonts w:ascii="Times New Roman" w:eastAsia="Times New Roman" w:hAnsi="Times New Roman" w:cs="Times New Roman"/>
          <w:kern w:val="0"/>
          <w:sz w:val="28"/>
          <w:szCs w:val="28"/>
          <w:lang w:val="en-US" w:eastAsia="ru-RU"/>
        </w:rPr>
        <w:t>for</w:t>
      </w:r>
      <w:r w:rsidRPr="00D46737">
        <w:rPr>
          <w:rFonts w:ascii="Times New Roman" w:eastAsia="Times New Roman" w:hAnsi="Times New Roman" w:cs="Times New Roman"/>
          <w:kern w:val="0"/>
          <w:sz w:val="28"/>
          <w:szCs w:val="28"/>
          <w:lang w:eastAsia="ru-RU"/>
        </w:rPr>
        <w:t xml:space="preserve"> controlling temperature, acidity, concentration of substances in solution, phase level with the test substances in the wells, etc. To simulate blood plasma, a physiological solution was chosen with the addition of a number of substances present directly in plasma. </w:t>
      </w:r>
    </w:p>
    <w:p w14:paraId="1FFE2C44" w14:textId="77777777" w:rsidR="00BE7100" w:rsidRDefault="00D46737" w:rsidP="00BE7100">
      <w:pPr>
        <w:spacing w:after="0" w:line="360" w:lineRule="auto"/>
        <w:ind w:firstLine="567"/>
        <w:jc w:val="both"/>
        <w:rPr>
          <w:rFonts w:ascii="Times New Roman" w:eastAsia="Times New Roman" w:hAnsi="Times New Roman" w:cs="Times New Roman"/>
          <w:kern w:val="0"/>
          <w:sz w:val="28"/>
          <w:szCs w:val="28"/>
          <w:lang w:eastAsia="ru-RU"/>
        </w:rPr>
        <w:sectPr w:rsidR="00BE7100" w:rsidSect="008635AA">
          <w:pgSz w:w="11906" w:h="16838"/>
          <w:pgMar w:top="851" w:right="851" w:bottom="1276" w:left="1418" w:header="709" w:footer="709" w:gutter="0"/>
          <w:pgNumType w:start="7"/>
          <w:cols w:space="708"/>
          <w:docGrid w:linePitch="360"/>
        </w:sectPr>
      </w:pPr>
      <w:r w:rsidRPr="00D46737">
        <w:rPr>
          <w:rFonts w:ascii="Times New Roman" w:eastAsia="Times New Roman" w:hAnsi="Times New Roman" w:cs="Times New Roman"/>
          <w:kern w:val="0"/>
          <w:sz w:val="28"/>
          <w:szCs w:val="28"/>
          <w:lang w:eastAsia="ru-RU"/>
        </w:rPr>
        <w:t>A device automation scheme was developed with a number of circuits to control the main parameters. The practical value of this bioengineering project lies in the potential demand among research laboratories and other institutions due to the standardization of the device manufacturing and the procedure for conducting experiments</w:t>
      </w:r>
      <w:r w:rsidR="00BE7100">
        <w:rPr>
          <w:rFonts w:ascii="Times New Roman" w:eastAsia="Times New Roman" w:hAnsi="Times New Roman" w:cs="Times New Roman"/>
          <w:kern w:val="0"/>
          <w:sz w:val="28"/>
          <w:szCs w:val="28"/>
          <w:lang w:eastAsia="ru-RU"/>
        </w:rPr>
        <w:t>.</w:t>
      </w:r>
    </w:p>
    <w:p w14:paraId="2AA1A37A" w14:textId="73A7157C" w:rsidR="00BE7100" w:rsidRPr="00BE7100" w:rsidRDefault="00BE7100" w:rsidP="00BE7100">
      <w:pPr>
        <w:spacing w:after="0" w:line="360" w:lineRule="auto"/>
        <w:ind w:firstLine="567"/>
        <w:jc w:val="both"/>
        <w:rPr>
          <w:rFonts w:ascii="Times New Roman" w:eastAsia="Times New Roman" w:hAnsi="Times New Roman" w:cs="Times New Roman"/>
          <w:kern w:val="0"/>
          <w:sz w:val="28"/>
          <w:szCs w:val="28"/>
          <w:lang w:eastAsia="ru-RU"/>
        </w:rPr>
      </w:pPr>
    </w:p>
    <w:sdt>
      <w:sdtPr>
        <w:rPr>
          <w:rFonts w:ascii="Times New Roman" w:eastAsia="Times New Roman" w:hAnsi="Times New Roman" w:cs="Times New Roman"/>
          <w:kern w:val="0"/>
          <w:sz w:val="24"/>
          <w:szCs w:val="24"/>
          <w:lang w:val="ru-RU" w:eastAsia="ru-RU"/>
        </w:rPr>
        <w:id w:val="443360221"/>
        <w:docPartObj>
          <w:docPartGallery w:val="Table of Contents"/>
          <w:docPartUnique/>
        </w:docPartObj>
      </w:sdtPr>
      <w:sdtEndPr>
        <w:rPr>
          <w:b/>
          <w:bCs/>
          <w:sz w:val="28"/>
          <w:szCs w:val="28"/>
        </w:rPr>
      </w:sdtEndPr>
      <w:sdtContent>
        <w:p w14:paraId="639F4BD6" w14:textId="3987052B" w:rsidR="008635AA" w:rsidRPr="008635AA" w:rsidRDefault="008635AA" w:rsidP="00645BE2">
          <w:pPr>
            <w:keepNext/>
            <w:keepLines/>
            <w:spacing w:after="0" w:line="360" w:lineRule="auto"/>
            <w:jc w:val="center"/>
            <w:rPr>
              <w:rFonts w:ascii="Times New Roman" w:eastAsia="Times New Roman" w:hAnsi="Times New Roman" w:cs="Times New Roman"/>
              <w:b/>
              <w:bCs/>
              <w:color w:val="000000"/>
              <w:kern w:val="0"/>
              <w:sz w:val="28"/>
              <w:szCs w:val="28"/>
              <w:lang w:eastAsia="uk-UA"/>
            </w:rPr>
          </w:pPr>
          <w:r w:rsidRPr="008635AA">
            <w:rPr>
              <w:rFonts w:ascii="Times New Roman" w:eastAsia="Times New Roman" w:hAnsi="Times New Roman" w:cs="Times New Roman"/>
              <w:b/>
              <w:bCs/>
              <w:color w:val="000000"/>
              <w:kern w:val="0"/>
              <w:sz w:val="28"/>
              <w:szCs w:val="28"/>
              <w:lang w:eastAsia="uk-UA"/>
            </w:rPr>
            <w:t>ЗМІСТ</w:t>
          </w:r>
        </w:p>
        <w:p w14:paraId="098FB797" w14:textId="2C6CDB54" w:rsidR="00645BE2" w:rsidRPr="00645BE2" w:rsidRDefault="008635AA"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r w:rsidRPr="008635AA">
            <w:rPr>
              <w:sz w:val="28"/>
              <w:szCs w:val="28"/>
            </w:rPr>
            <w:fldChar w:fldCharType="begin"/>
          </w:r>
          <w:r w:rsidRPr="008635AA">
            <w:rPr>
              <w:sz w:val="28"/>
              <w:szCs w:val="28"/>
            </w:rPr>
            <w:instrText xml:space="preserve"> TOC \o "1-3" \h \z \u </w:instrText>
          </w:r>
          <w:r w:rsidRPr="008635AA">
            <w:rPr>
              <w:sz w:val="28"/>
              <w:szCs w:val="28"/>
            </w:rPr>
            <w:fldChar w:fldCharType="separate"/>
          </w:r>
          <w:hyperlink w:anchor="_Toc168866153" w:history="1">
            <w:r w:rsidR="00645BE2" w:rsidRPr="00645BE2">
              <w:rPr>
                <w:rStyle w:val="aff1"/>
                <w:b/>
                <w:caps/>
                <w:noProof/>
                <w:sz w:val="28"/>
                <w:szCs w:val="28"/>
              </w:rPr>
              <w:t>ПЕРЕЛІК УМОВНИХ ПОЗНАЧЕНЬ, СКОРОЧЕНЬ ТА ТЕРМІНІВ</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_Toc168866153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8</w:t>
            </w:r>
            <w:r w:rsidR="00645BE2" w:rsidRPr="00645BE2">
              <w:rPr>
                <w:noProof/>
                <w:webHidden/>
                <w:sz w:val="28"/>
                <w:szCs w:val="28"/>
              </w:rPr>
              <w:fldChar w:fldCharType="end"/>
            </w:r>
          </w:hyperlink>
        </w:p>
        <w:p w14:paraId="6982E19D" w14:textId="09E0F5BD"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54" w:history="1">
            <w:r w:rsidR="00645BE2" w:rsidRPr="00645BE2">
              <w:rPr>
                <w:rStyle w:val="aff1"/>
                <w:b/>
                <w:caps/>
                <w:noProof/>
                <w:sz w:val="28"/>
                <w:szCs w:val="28"/>
                <w14:ligatures w14:val="none"/>
              </w:rPr>
              <w:t>ВСТУП</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_Toc168866154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9</w:t>
            </w:r>
            <w:r w:rsidR="00645BE2" w:rsidRPr="00645BE2">
              <w:rPr>
                <w:noProof/>
                <w:webHidden/>
                <w:sz w:val="28"/>
                <w:szCs w:val="28"/>
              </w:rPr>
              <w:fldChar w:fldCharType="end"/>
            </w:r>
          </w:hyperlink>
        </w:p>
        <w:p w14:paraId="5D1621FE" w14:textId="1762E26C"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55" w:history="1">
            <w:r w:rsidR="00645BE2" w:rsidRPr="00645BE2">
              <w:rPr>
                <w:rStyle w:val="aff1"/>
                <w:rFonts w:cstheme="majorBidi"/>
                <w:caps/>
                <w:noProof/>
                <w:sz w:val="28"/>
                <w:szCs w:val="28"/>
              </w:rPr>
              <w:t>РОЗДІЛ 1 МЕДИКО-БІОЛОГІЧНА ЧАСТИНА</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_Toc168866155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11</w:t>
            </w:r>
            <w:r w:rsidR="00645BE2" w:rsidRPr="00645BE2">
              <w:rPr>
                <w:noProof/>
                <w:webHidden/>
                <w:sz w:val="28"/>
                <w:szCs w:val="28"/>
              </w:rPr>
              <w:fldChar w:fldCharType="end"/>
            </w:r>
          </w:hyperlink>
        </w:p>
        <w:p w14:paraId="352304EF" w14:textId="670BAD09"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56" w:history="1">
            <w:r w:rsidR="00645BE2" w:rsidRPr="00645BE2">
              <w:rPr>
                <w:rStyle w:val="aff1"/>
                <w:rFonts w:cstheme="majorBidi"/>
                <w:b/>
                <w:noProof/>
                <w:sz w:val="28"/>
                <w:szCs w:val="28"/>
              </w:rPr>
              <w:t>1.1 Медико-біологічне обґрунтування</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_Toc168866156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11</w:t>
            </w:r>
            <w:r w:rsidR="00645BE2" w:rsidRPr="00645BE2">
              <w:rPr>
                <w:noProof/>
                <w:webHidden/>
                <w:sz w:val="28"/>
                <w:szCs w:val="28"/>
              </w:rPr>
              <w:fldChar w:fldCharType="end"/>
            </w:r>
          </w:hyperlink>
        </w:p>
        <w:p w14:paraId="1B8121BD" w14:textId="17901A29"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57" w:history="1">
            <w:r w:rsidR="00645BE2" w:rsidRPr="00645BE2">
              <w:rPr>
                <w:rStyle w:val="aff1"/>
                <w:rFonts w:cstheme="majorBidi"/>
                <w:b/>
                <w:noProof/>
                <w:sz w:val="28"/>
                <w:szCs w:val="28"/>
              </w:rPr>
              <w:t>1.1.1 Загальна характеристика явища хемотаксису</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_Toc168866157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11</w:t>
            </w:r>
            <w:r w:rsidR="00645BE2" w:rsidRPr="00645BE2">
              <w:rPr>
                <w:noProof/>
                <w:webHidden/>
                <w:sz w:val="28"/>
                <w:szCs w:val="28"/>
              </w:rPr>
              <w:fldChar w:fldCharType="end"/>
            </w:r>
          </w:hyperlink>
        </w:p>
        <w:p w14:paraId="43F80C21" w14:textId="6E4FB3D4"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58" w:history="1">
            <w:r w:rsidR="00645BE2" w:rsidRPr="00645BE2">
              <w:rPr>
                <w:rStyle w:val="aff1"/>
                <w:rFonts w:cstheme="majorBidi"/>
                <w:b/>
                <w:noProof/>
                <w:sz w:val="28"/>
                <w:szCs w:val="28"/>
              </w:rPr>
              <w:t>1.1.2 Порушення хемотаксису в організмі людини</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_Toc168866158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12</w:t>
            </w:r>
            <w:r w:rsidR="00645BE2" w:rsidRPr="00645BE2">
              <w:rPr>
                <w:noProof/>
                <w:webHidden/>
                <w:sz w:val="28"/>
                <w:szCs w:val="28"/>
              </w:rPr>
              <w:fldChar w:fldCharType="end"/>
            </w:r>
          </w:hyperlink>
        </w:p>
        <w:p w14:paraId="1DF617DF" w14:textId="632B8C75"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59" w:history="1">
            <w:r w:rsidR="00645BE2" w:rsidRPr="00645BE2">
              <w:rPr>
                <w:rStyle w:val="aff1"/>
                <w:rFonts w:cstheme="majorBidi"/>
                <w:b/>
                <w:noProof/>
                <w:sz w:val="28"/>
                <w:szCs w:val="28"/>
              </w:rPr>
              <w:t>1.2 Характеристика готового біомедичного продукту</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_Toc168866159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13</w:t>
            </w:r>
            <w:r w:rsidR="00645BE2" w:rsidRPr="00645BE2">
              <w:rPr>
                <w:noProof/>
                <w:webHidden/>
                <w:sz w:val="28"/>
                <w:szCs w:val="28"/>
              </w:rPr>
              <w:fldChar w:fldCharType="end"/>
            </w:r>
          </w:hyperlink>
        </w:p>
        <w:p w14:paraId="04FE7D3D" w14:textId="3C785620"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0" w:history="1">
            <w:r w:rsidR="00645BE2" w:rsidRPr="00645BE2">
              <w:rPr>
                <w:rStyle w:val="aff1"/>
                <w:rFonts w:cstheme="majorBidi"/>
                <w:b/>
                <w:noProof/>
                <w:sz w:val="28"/>
                <w:szCs w:val="28"/>
              </w:rPr>
              <w:t>1.3 Прототипи пристрою для дослідження поведінки бактерій</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_Toc168866160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15</w:t>
            </w:r>
            <w:r w:rsidR="00645BE2" w:rsidRPr="00645BE2">
              <w:rPr>
                <w:noProof/>
                <w:webHidden/>
                <w:sz w:val="28"/>
                <w:szCs w:val="28"/>
              </w:rPr>
              <w:fldChar w:fldCharType="end"/>
            </w:r>
          </w:hyperlink>
        </w:p>
        <w:p w14:paraId="32173B9E" w14:textId="0A41EDE4"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1" w:history="1">
            <w:r w:rsidR="00645BE2" w:rsidRPr="00645BE2">
              <w:rPr>
                <w:rStyle w:val="aff1"/>
                <w:rFonts w:cstheme="majorBidi"/>
                <w:b/>
                <w:noProof/>
                <w:sz w:val="28"/>
                <w:szCs w:val="28"/>
              </w:rPr>
              <w:t>1.4  Біологічні основи отримання біомедичного продукту</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_Toc168866161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17</w:t>
            </w:r>
            <w:r w:rsidR="00645BE2" w:rsidRPr="00645BE2">
              <w:rPr>
                <w:noProof/>
                <w:webHidden/>
                <w:sz w:val="28"/>
                <w:szCs w:val="28"/>
              </w:rPr>
              <w:fldChar w:fldCharType="end"/>
            </w:r>
          </w:hyperlink>
        </w:p>
        <w:p w14:paraId="4056E78D" w14:textId="040554EB"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2" w:history="1">
            <w:r w:rsidR="00645BE2" w:rsidRPr="00645BE2">
              <w:rPr>
                <w:rStyle w:val="aff1"/>
                <w:rFonts w:eastAsiaTheme="majorEastAsia" w:cstheme="majorBidi"/>
                <w:b/>
                <w:noProof/>
                <w:sz w:val="28"/>
                <w:szCs w:val="28"/>
              </w:rPr>
              <w:t>1.4.1  Демпферний корпус для проведення експерименту</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_Toc168866162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17</w:t>
            </w:r>
            <w:r w:rsidR="00645BE2" w:rsidRPr="00645BE2">
              <w:rPr>
                <w:noProof/>
                <w:webHidden/>
                <w:sz w:val="28"/>
                <w:szCs w:val="28"/>
              </w:rPr>
              <w:fldChar w:fldCharType="end"/>
            </w:r>
          </w:hyperlink>
        </w:p>
        <w:p w14:paraId="60FDED2E" w14:textId="41FACA33"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3" w:history="1">
            <w:r w:rsidR="00645BE2" w:rsidRPr="00645BE2">
              <w:rPr>
                <w:rStyle w:val="aff1"/>
                <w:rFonts w:eastAsiaTheme="majorEastAsia" w:cstheme="majorBidi"/>
                <w:b/>
                <w:noProof/>
                <w:sz w:val="28"/>
                <w:szCs w:val="28"/>
              </w:rPr>
              <w:t>1.4.2  Клітинні культури та вимоги до них</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_Toc168866163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18</w:t>
            </w:r>
            <w:r w:rsidR="00645BE2" w:rsidRPr="00645BE2">
              <w:rPr>
                <w:noProof/>
                <w:webHidden/>
                <w:sz w:val="28"/>
                <w:szCs w:val="28"/>
              </w:rPr>
              <w:fldChar w:fldCharType="end"/>
            </w:r>
          </w:hyperlink>
        </w:p>
        <w:p w14:paraId="0880D934" w14:textId="06546F52"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4" w:history="1">
            <w:r w:rsidR="00645BE2" w:rsidRPr="00645BE2">
              <w:rPr>
                <w:rStyle w:val="aff1"/>
                <w:rFonts w:cstheme="majorBidi"/>
                <w:b/>
                <w:noProof/>
                <w:sz w:val="28"/>
                <w:szCs w:val="28"/>
              </w:rPr>
              <w:t>1.5 Схильність біологічного агенту до фенотипової та генотипової мінливостей в різних умовах культивування</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_Toc168866164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20</w:t>
            </w:r>
            <w:r w:rsidR="00645BE2" w:rsidRPr="00645BE2">
              <w:rPr>
                <w:noProof/>
                <w:webHidden/>
                <w:sz w:val="28"/>
                <w:szCs w:val="28"/>
              </w:rPr>
              <w:fldChar w:fldCharType="end"/>
            </w:r>
          </w:hyperlink>
        </w:p>
        <w:p w14:paraId="52194B0C" w14:textId="0E150E6C"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5" w:history="1">
            <w:r w:rsidR="00645BE2" w:rsidRPr="00645BE2">
              <w:rPr>
                <w:rStyle w:val="aff1"/>
                <w:rFonts w:eastAsiaTheme="majorEastAsia" w:cstheme="majorBidi"/>
                <w:b/>
                <w:noProof/>
                <w:sz w:val="28"/>
                <w:szCs w:val="28"/>
              </w:rPr>
              <w:t>1.5.1  Фенотипова мінливість</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_Toc168866165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20</w:t>
            </w:r>
            <w:r w:rsidR="00645BE2" w:rsidRPr="00645BE2">
              <w:rPr>
                <w:noProof/>
                <w:webHidden/>
                <w:sz w:val="28"/>
                <w:szCs w:val="28"/>
              </w:rPr>
              <w:fldChar w:fldCharType="end"/>
            </w:r>
          </w:hyperlink>
        </w:p>
        <w:p w14:paraId="2F60FD2D" w14:textId="59F54583"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6" w:history="1">
            <w:r w:rsidR="00645BE2" w:rsidRPr="00645BE2">
              <w:rPr>
                <w:rStyle w:val="aff1"/>
                <w:rFonts w:eastAsiaTheme="majorEastAsia" w:cstheme="majorBidi"/>
                <w:b/>
                <w:noProof/>
                <w:sz w:val="28"/>
                <w:szCs w:val="28"/>
              </w:rPr>
              <w:t>1.5.2  Генотипова мінливість</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_Toc168866166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21</w:t>
            </w:r>
            <w:r w:rsidR="00645BE2" w:rsidRPr="00645BE2">
              <w:rPr>
                <w:noProof/>
                <w:webHidden/>
                <w:sz w:val="28"/>
                <w:szCs w:val="28"/>
              </w:rPr>
              <w:fldChar w:fldCharType="end"/>
            </w:r>
          </w:hyperlink>
        </w:p>
        <w:p w14:paraId="36DD7DD1" w14:textId="776F82DF"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7" w:history="1">
            <w:r w:rsidR="00645BE2" w:rsidRPr="00645BE2">
              <w:rPr>
                <w:rStyle w:val="aff1"/>
                <w:rFonts w:cstheme="majorBidi"/>
                <w:b/>
                <w:noProof/>
                <w:sz w:val="28"/>
                <w:szCs w:val="28"/>
              </w:rPr>
              <w:t>1.6  Поживне середовище та вимоги до нього</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_Toc168866167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21</w:t>
            </w:r>
            <w:r w:rsidR="00645BE2" w:rsidRPr="00645BE2">
              <w:rPr>
                <w:noProof/>
                <w:webHidden/>
                <w:sz w:val="28"/>
                <w:szCs w:val="28"/>
              </w:rPr>
              <w:fldChar w:fldCharType="end"/>
            </w:r>
          </w:hyperlink>
        </w:p>
        <w:p w14:paraId="6A3085ED" w14:textId="033FF0E3"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8" w:history="1">
            <w:r w:rsidR="00645BE2" w:rsidRPr="00645BE2">
              <w:rPr>
                <w:rStyle w:val="aff1"/>
                <w:rFonts w:eastAsia="Calibri" w:cstheme="majorBidi"/>
                <w:b/>
                <w:noProof/>
                <w:sz w:val="28"/>
                <w:szCs w:val="28"/>
              </w:rPr>
              <w:t>Висновки до розділу 1</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_Toc168866168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25</w:t>
            </w:r>
            <w:r w:rsidR="00645BE2" w:rsidRPr="00645BE2">
              <w:rPr>
                <w:noProof/>
                <w:webHidden/>
                <w:sz w:val="28"/>
                <w:szCs w:val="28"/>
              </w:rPr>
              <w:fldChar w:fldCharType="end"/>
            </w:r>
          </w:hyperlink>
        </w:p>
        <w:p w14:paraId="628ECE7B" w14:textId="3193E4EB"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69" w:history="1">
            <w:r w:rsidR="00645BE2" w:rsidRPr="00645BE2">
              <w:rPr>
                <w:rStyle w:val="aff1"/>
                <w:rFonts w:cstheme="majorBidi"/>
                <w:caps/>
                <w:noProof/>
                <w:sz w:val="28"/>
                <w:szCs w:val="28"/>
                <w:lang w:eastAsia="uk-UA"/>
              </w:rPr>
              <w:t>РОЗДІЛ 2 ТЕХНОЛОГІЧНА ЧАСТИНА</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_Toc168866169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27</w:t>
            </w:r>
            <w:r w:rsidR="00645BE2" w:rsidRPr="00645BE2">
              <w:rPr>
                <w:noProof/>
                <w:webHidden/>
                <w:sz w:val="28"/>
                <w:szCs w:val="28"/>
              </w:rPr>
              <w:fldChar w:fldCharType="end"/>
            </w:r>
          </w:hyperlink>
        </w:p>
        <w:p w14:paraId="1B94286A" w14:textId="51608785"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0" w:history="1">
            <w:r w:rsidR="00645BE2" w:rsidRPr="00645BE2">
              <w:rPr>
                <w:rStyle w:val="aff1"/>
                <w:rFonts w:cstheme="majorBidi"/>
                <w:b/>
                <w:noProof/>
                <w:sz w:val="28"/>
                <w:szCs w:val="28"/>
              </w:rPr>
              <w:t>2.1  Обґрунтування вибору технології виготовлення</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_Toc168866170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27</w:t>
            </w:r>
            <w:r w:rsidR="00645BE2" w:rsidRPr="00645BE2">
              <w:rPr>
                <w:noProof/>
                <w:webHidden/>
                <w:sz w:val="28"/>
                <w:szCs w:val="28"/>
              </w:rPr>
              <w:fldChar w:fldCharType="end"/>
            </w:r>
          </w:hyperlink>
        </w:p>
        <w:p w14:paraId="1DDF3B48" w14:textId="1FB84491"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1" w:history="1">
            <w:r w:rsidR="00645BE2" w:rsidRPr="00645BE2">
              <w:rPr>
                <w:rStyle w:val="aff1"/>
                <w:rFonts w:cstheme="majorBidi"/>
                <w:b/>
                <w:noProof/>
                <w:sz w:val="28"/>
                <w:szCs w:val="28"/>
              </w:rPr>
              <w:t>2.2  Обґрунтування способу підготовки поживного середовища</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_Toc168866171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28</w:t>
            </w:r>
            <w:r w:rsidR="00645BE2" w:rsidRPr="00645BE2">
              <w:rPr>
                <w:noProof/>
                <w:webHidden/>
                <w:sz w:val="28"/>
                <w:szCs w:val="28"/>
              </w:rPr>
              <w:fldChar w:fldCharType="end"/>
            </w:r>
          </w:hyperlink>
        </w:p>
        <w:p w14:paraId="17F20BA8" w14:textId="5E08B55E" w:rsidR="00645BE2" w:rsidRDefault="00000000" w:rsidP="00645BE2">
          <w:pPr>
            <w:pStyle w:val="21"/>
            <w:tabs>
              <w:tab w:val="right" w:leader="dot" w:pos="9627"/>
            </w:tabs>
            <w:spacing w:line="360" w:lineRule="auto"/>
            <w:rPr>
              <w:rStyle w:val="aff1"/>
              <w:noProof/>
              <w:sz w:val="28"/>
              <w:szCs w:val="28"/>
              <w:lang w:val="uk-UA"/>
            </w:rPr>
          </w:pPr>
          <w:hyperlink w:anchor="_Toc168866172" w:history="1">
            <w:r w:rsidR="00645BE2" w:rsidRPr="00645BE2">
              <w:rPr>
                <w:rStyle w:val="aff1"/>
                <w:rFonts w:cstheme="majorBidi"/>
                <w:b/>
                <w:noProof/>
                <w:sz w:val="28"/>
                <w:szCs w:val="28"/>
              </w:rPr>
              <w:t>2.3  Вартість поживного середовища</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_Toc168866172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29</w:t>
            </w:r>
            <w:r w:rsidR="00645BE2" w:rsidRPr="00645BE2">
              <w:rPr>
                <w:noProof/>
                <w:webHidden/>
                <w:sz w:val="28"/>
                <w:szCs w:val="28"/>
              </w:rPr>
              <w:fldChar w:fldCharType="end"/>
            </w:r>
          </w:hyperlink>
        </w:p>
        <w:p w14:paraId="738D77AB" w14:textId="77777777" w:rsidR="00645BE2" w:rsidRDefault="00645BE2" w:rsidP="00645BE2">
          <w:pPr>
            <w:rPr>
              <w:lang w:eastAsia="ru-RU"/>
            </w:rPr>
          </w:pPr>
        </w:p>
        <w:p w14:paraId="27B21232" w14:textId="77777777" w:rsidR="00645BE2" w:rsidRDefault="00645BE2" w:rsidP="00645BE2">
          <w:pPr>
            <w:rPr>
              <w:lang w:eastAsia="ru-RU"/>
            </w:rPr>
          </w:pPr>
        </w:p>
        <w:p w14:paraId="66E2DAEB" w14:textId="7657CFF2" w:rsidR="005C0BB5" w:rsidRPr="005C0BB5" w:rsidRDefault="005C0BB5" w:rsidP="005C0BB5">
          <w:pPr>
            <w:tabs>
              <w:tab w:val="left" w:pos="8400"/>
            </w:tabs>
            <w:rPr>
              <w:lang w:eastAsia="ru-RU"/>
            </w:rPr>
          </w:pPr>
          <w:r>
            <w:rPr>
              <w:lang w:eastAsia="ru-RU"/>
            </w:rPr>
            <w:tab/>
          </w:r>
        </w:p>
        <w:p w14:paraId="3BB5DEFC" w14:textId="4E926748"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3" w:history="1">
            <w:r w:rsidR="00645BE2" w:rsidRPr="00645BE2">
              <w:rPr>
                <w:rStyle w:val="aff1"/>
                <w:rFonts w:cstheme="majorBidi"/>
                <w:b/>
                <w:noProof/>
                <w:sz w:val="28"/>
                <w:szCs w:val="28"/>
              </w:rPr>
              <w:t>2.4  Опис технологічного процесу</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_Toc168866173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29</w:t>
            </w:r>
            <w:r w:rsidR="00645BE2" w:rsidRPr="00645BE2">
              <w:rPr>
                <w:noProof/>
                <w:webHidden/>
                <w:sz w:val="28"/>
                <w:szCs w:val="28"/>
              </w:rPr>
              <w:fldChar w:fldCharType="end"/>
            </w:r>
          </w:hyperlink>
        </w:p>
        <w:p w14:paraId="4B3830CE" w14:textId="689DC6E1"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4" w:history="1">
            <w:r w:rsidR="00645BE2" w:rsidRPr="00645BE2">
              <w:rPr>
                <w:rStyle w:val="aff1"/>
                <w:rFonts w:cstheme="majorBidi"/>
                <w:b/>
                <w:noProof/>
                <w:sz w:val="28"/>
                <w:szCs w:val="28"/>
              </w:rPr>
              <w:t>2.5  Характеристика сировини, матеріалів та напівпродуктів</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_Toc168866174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36</w:t>
            </w:r>
            <w:r w:rsidR="00645BE2" w:rsidRPr="00645BE2">
              <w:rPr>
                <w:noProof/>
                <w:webHidden/>
                <w:sz w:val="28"/>
                <w:szCs w:val="28"/>
              </w:rPr>
              <w:fldChar w:fldCharType="end"/>
            </w:r>
          </w:hyperlink>
        </w:p>
        <w:p w14:paraId="45B51EB6" w14:textId="389C42F4" w:rsidR="00645BE2" w:rsidRPr="00645BE2" w:rsidRDefault="00000000" w:rsidP="00645BE2">
          <w:pPr>
            <w:pStyle w:val="21"/>
            <w:tabs>
              <w:tab w:val="left" w:pos="960"/>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5" w:history="1">
            <w:r w:rsidR="00645BE2" w:rsidRPr="00645BE2">
              <w:rPr>
                <w:rStyle w:val="aff1"/>
                <w:rFonts w:cstheme="majorBidi"/>
                <w:b/>
                <w:noProof/>
                <w:sz w:val="28"/>
                <w:szCs w:val="28"/>
              </w:rPr>
              <w:t>2.6.</w:t>
            </w:r>
            <w:r w:rsidR="00645BE2" w:rsidRPr="00645BE2">
              <w:rPr>
                <w:rFonts w:asciiTheme="minorHAnsi" w:eastAsiaTheme="minorEastAsia" w:hAnsiTheme="minorHAnsi" w:cstheme="minorBidi"/>
                <w:noProof/>
                <w:kern w:val="2"/>
                <w:sz w:val="28"/>
                <w:szCs w:val="28"/>
                <w:lang w:val="uk-UA" w:eastAsia="uk-UA"/>
              </w:rPr>
              <w:tab/>
            </w:r>
            <w:r w:rsidR="00645BE2" w:rsidRPr="00645BE2">
              <w:rPr>
                <w:rStyle w:val="aff1"/>
                <w:rFonts w:cstheme="majorBidi"/>
                <w:b/>
                <w:noProof/>
                <w:sz w:val="28"/>
                <w:szCs w:val="28"/>
              </w:rPr>
              <w:t>Матеріальний баланс</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_Toc168866175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38</w:t>
            </w:r>
            <w:r w:rsidR="00645BE2" w:rsidRPr="00645BE2">
              <w:rPr>
                <w:noProof/>
                <w:webHidden/>
                <w:sz w:val="28"/>
                <w:szCs w:val="28"/>
              </w:rPr>
              <w:fldChar w:fldCharType="end"/>
            </w:r>
          </w:hyperlink>
        </w:p>
        <w:p w14:paraId="5067F7B8" w14:textId="6B6C65B2"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6" w:history="1">
            <w:r w:rsidR="00645BE2" w:rsidRPr="00645BE2">
              <w:rPr>
                <w:rStyle w:val="aff1"/>
                <w:rFonts w:cstheme="majorBidi"/>
                <w:b/>
                <w:noProof/>
                <w:sz w:val="28"/>
                <w:szCs w:val="28"/>
              </w:rPr>
              <w:t>2.8  Стандартизація біомедичної продукції</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_Toc168866176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43</w:t>
            </w:r>
            <w:r w:rsidR="00645BE2" w:rsidRPr="00645BE2">
              <w:rPr>
                <w:noProof/>
                <w:webHidden/>
                <w:sz w:val="28"/>
                <w:szCs w:val="28"/>
              </w:rPr>
              <w:fldChar w:fldCharType="end"/>
            </w:r>
          </w:hyperlink>
        </w:p>
        <w:p w14:paraId="3F97323F" w14:textId="229DC35E"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7" w:history="1">
            <w:r w:rsidR="00645BE2" w:rsidRPr="00645BE2">
              <w:rPr>
                <w:rStyle w:val="aff1"/>
                <w:rFonts w:eastAsia="Calibri" w:cstheme="majorBidi"/>
                <w:caps/>
                <w:noProof/>
                <w:sz w:val="28"/>
                <w:szCs w:val="28"/>
                <w:lang w:eastAsia="uk-UA"/>
              </w:rPr>
              <w:t>РОЗДІЛ 3 АПАРАТУРНО-ІНЖЕНЕРНА ЧАСТИНА</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_Toc168866177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45</w:t>
            </w:r>
            <w:r w:rsidR="00645BE2" w:rsidRPr="00645BE2">
              <w:rPr>
                <w:noProof/>
                <w:webHidden/>
                <w:sz w:val="28"/>
                <w:szCs w:val="28"/>
              </w:rPr>
              <w:fldChar w:fldCharType="end"/>
            </w:r>
          </w:hyperlink>
        </w:p>
        <w:p w14:paraId="266F8403" w14:textId="53CAA77C"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8" w:history="1">
            <w:r w:rsidR="00645BE2" w:rsidRPr="00645BE2">
              <w:rPr>
                <w:rStyle w:val="aff1"/>
                <w:rFonts w:cstheme="majorBidi"/>
                <w:b/>
                <w:noProof/>
                <w:sz w:val="28"/>
                <w:szCs w:val="28"/>
              </w:rPr>
              <w:t>3.1  Обґрунтування конструкції технологічного устаткування</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_Toc168866178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45</w:t>
            </w:r>
            <w:r w:rsidR="00645BE2" w:rsidRPr="00645BE2">
              <w:rPr>
                <w:noProof/>
                <w:webHidden/>
                <w:sz w:val="28"/>
                <w:szCs w:val="28"/>
              </w:rPr>
              <w:fldChar w:fldCharType="end"/>
            </w:r>
          </w:hyperlink>
        </w:p>
        <w:p w14:paraId="1F283ADD" w14:textId="46968AE6"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79" w:history="1">
            <w:r w:rsidR="00645BE2" w:rsidRPr="00645BE2">
              <w:rPr>
                <w:rStyle w:val="aff1"/>
                <w:rFonts w:eastAsiaTheme="majorEastAsia" w:cstheme="majorBidi"/>
                <w:b/>
                <w:noProof/>
                <w:sz w:val="28"/>
                <w:szCs w:val="28"/>
              </w:rPr>
              <w:t>3.2  Аналіз</w:t>
            </w:r>
            <w:r w:rsidR="00645BE2" w:rsidRPr="00645BE2">
              <w:rPr>
                <w:rStyle w:val="aff1"/>
                <w:rFonts w:eastAsiaTheme="majorEastAsia" w:cstheme="majorBidi"/>
                <w:b/>
                <w:noProof/>
                <w:spacing w:val="-9"/>
                <w:sz w:val="28"/>
                <w:szCs w:val="28"/>
              </w:rPr>
              <w:t xml:space="preserve"> </w:t>
            </w:r>
            <w:r w:rsidR="00645BE2" w:rsidRPr="00645BE2">
              <w:rPr>
                <w:rStyle w:val="aff1"/>
                <w:rFonts w:eastAsiaTheme="majorEastAsia" w:cstheme="majorBidi"/>
                <w:b/>
                <w:noProof/>
                <w:sz w:val="28"/>
                <w:szCs w:val="28"/>
              </w:rPr>
              <w:t>технологічного</w:t>
            </w:r>
            <w:r w:rsidR="00645BE2" w:rsidRPr="00645BE2">
              <w:rPr>
                <w:rStyle w:val="aff1"/>
                <w:rFonts w:eastAsiaTheme="majorEastAsia" w:cstheme="majorBidi"/>
                <w:b/>
                <w:noProof/>
                <w:spacing w:val="-9"/>
                <w:sz w:val="28"/>
                <w:szCs w:val="28"/>
              </w:rPr>
              <w:t xml:space="preserve"> </w:t>
            </w:r>
            <w:r w:rsidR="00645BE2" w:rsidRPr="00645BE2">
              <w:rPr>
                <w:rStyle w:val="aff1"/>
                <w:rFonts w:eastAsiaTheme="majorEastAsia" w:cstheme="majorBidi"/>
                <w:b/>
                <w:noProof/>
                <w:sz w:val="28"/>
                <w:szCs w:val="28"/>
              </w:rPr>
              <w:t>процесу</w:t>
            </w:r>
            <w:r w:rsidR="00645BE2" w:rsidRPr="00645BE2">
              <w:rPr>
                <w:rStyle w:val="aff1"/>
                <w:rFonts w:eastAsiaTheme="majorEastAsia" w:cstheme="majorBidi"/>
                <w:b/>
                <w:noProof/>
                <w:spacing w:val="-9"/>
                <w:sz w:val="28"/>
                <w:szCs w:val="28"/>
              </w:rPr>
              <w:t xml:space="preserve"> </w:t>
            </w:r>
            <w:r w:rsidR="00645BE2" w:rsidRPr="00645BE2">
              <w:rPr>
                <w:rStyle w:val="aff1"/>
                <w:rFonts w:eastAsiaTheme="majorEastAsia" w:cstheme="majorBidi"/>
                <w:b/>
                <w:noProof/>
                <w:sz w:val="28"/>
                <w:szCs w:val="28"/>
              </w:rPr>
              <w:t>як</w:t>
            </w:r>
            <w:r w:rsidR="00645BE2" w:rsidRPr="00645BE2">
              <w:rPr>
                <w:rStyle w:val="aff1"/>
                <w:rFonts w:eastAsiaTheme="majorEastAsia" w:cstheme="majorBidi"/>
                <w:b/>
                <w:noProof/>
                <w:spacing w:val="-9"/>
                <w:sz w:val="28"/>
                <w:szCs w:val="28"/>
              </w:rPr>
              <w:t xml:space="preserve"> </w:t>
            </w:r>
            <w:r w:rsidR="00645BE2" w:rsidRPr="00645BE2">
              <w:rPr>
                <w:rStyle w:val="aff1"/>
                <w:rFonts w:eastAsiaTheme="majorEastAsia" w:cstheme="majorBidi"/>
                <w:b/>
                <w:noProof/>
                <w:sz w:val="28"/>
                <w:szCs w:val="28"/>
              </w:rPr>
              <w:t xml:space="preserve">об’єкта </w:t>
            </w:r>
            <w:r w:rsidR="00645BE2" w:rsidRPr="00645BE2">
              <w:rPr>
                <w:rStyle w:val="aff1"/>
                <w:rFonts w:eastAsiaTheme="majorEastAsia" w:cstheme="majorBidi"/>
                <w:b/>
                <w:noProof/>
                <w:spacing w:val="-2"/>
                <w:sz w:val="28"/>
                <w:szCs w:val="28"/>
              </w:rPr>
              <w:t>автоматизації</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_Toc168866179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46</w:t>
            </w:r>
            <w:r w:rsidR="00645BE2" w:rsidRPr="00645BE2">
              <w:rPr>
                <w:noProof/>
                <w:webHidden/>
                <w:sz w:val="28"/>
                <w:szCs w:val="28"/>
              </w:rPr>
              <w:fldChar w:fldCharType="end"/>
            </w:r>
          </w:hyperlink>
        </w:p>
        <w:p w14:paraId="6566E69B" w14:textId="2C7CC61E"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0" w:history="1">
            <w:r w:rsidR="00645BE2" w:rsidRPr="00645BE2">
              <w:rPr>
                <w:rStyle w:val="aff1"/>
                <w:rFonts w:cstheme="majorBidi"/>
                <w:b/>
                <w:noProof/>
                <w:sz w:val="28"/>
                <w:szCs w:val="28"/>
              </w:rPr>
              <w:t>3.3  Опис розробленої схеми автоматизації</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_Toc168866180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47</w:t>
            </w:r>
            <w:r w:rsidR="00645BE2" w:rsidRPr="00645BE2">
              <w:rPr>
                <w:noProof/>
                <w:webHidden/>
                <w:sz w:val="28"/>
                <w:szCs w:val="28"/>
              </w:rPr>
              <w:fldChar w:fldCharType="end"/>
            </w:r>
          </w:hyperlink>
        </w:p>
        <w:p w14:paraId="37A9BC99" w14:textId="2B2A00E7"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1" w:history="1">
            <w:r w:rsidR="00645BE2" w:rsidRPr="00645BE2">
              <w:rPr>
                <w:rStyle w:val="aff1"/>
                <w:rFonts w:cstheme="majorBidi"/>
                <w:b/>
                <w:noProof/>
                <w:sz w:val="28"/>
                <w:szCs w:val="28"/>
              </w:rPr>
              <w:t>Висновки до розділу 3</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_Toc168866181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48</w:t>
            </w:r>
            <w:r w:rsidR="00645BE2" w:rsidRPr="00645BE2">
              <w:rPr>
                <w:noProof/>
                <w:webHidden/>
                <w:sz w:val="28"/>
                <w:szCs w:val="28"/>
              </w:rPr>
              <w:fldChar w:fldCharType="end"/>
            </w:r>
          </w:hyperlink>
        </w:p>
        <w:p w14:paraId="05B50FD4" w14:textId="036B2459"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2" w:history="1">
            <w:r w:rsidR="00645BE2" w:rsidRPr="00645BE2">
              <w:rPr>
                <w:rStyle w:val="aff1"/>
                <w:rFonts w:cstheme="majorBidi"/>
                <w:caps/>
                <w:noProof/>
                <w:sz w:val="28"/>
                <w:szCs w:val="28"/>
                <w:lang w:eastAsia="uk-UA"/>
              </w:rPr>
              <w:t>РОЗДІЛ 4 ОХОРОНА ПРАЦІ ТА ТЕХНІКА БЕЗПЕКИ</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_Toc168866182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49</w:t>
            </w:r>
            <w:r w:rsidR="00645BE2" w:rsidRPr="00645BE2">
              <w:rPr>
                <w:noProof/>
                <w:webHidden/>
                <w:sz w:val="28"/>
                <w:szCs w:val="28"/>
              </w:rPr>
              <w:fldChar w:fldCharType="end"/>
            </w:r>
          </w:hyperlink>
        </w:p>
        <w:p w14:paraId="0E2CEE1E" w14:textId="5F2D5307"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3" w:history="1">
            <w:r w:rsidR="00645BE2" w:rsidRPr="00645BE2">
              <w:rPr>
                <w:rStyle w:val="aff1"/>
                <w:rFonts w:cstheme="majorBidi"/>
                <w:b/>
                <w:noProof/>
                <w:sz w:val="28"/>
                <w:szCs w:val="28"/>
              </w:rPr>
              <w:t>4.1 Характеристика виробничого приміщення</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_Toc168866183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49</w:t>
            </w:r>
            <w:r w:rsidR="00645BE2" w:rsidRPr="00645BE2">
              <w:rPr>
                <w:noProof/>
                <w:webHidden/>
                <w:sz w:val="28"/>
                <w:szCs w:val="28"/>
              </w:rPr>
              <w:fldChar w:fldCharType="end"/>
            </w:r>
          </w:hyperlink>
        </w:p>
        <w:p w14:paraId="6CB7ADEB" w14:textId="22546FCB" w:rsidR="00645BE2" w:rsidRPr="00645BE2" w:rsidRDefault="00000000" w:rsidP="00645BE2">
          <w:pPr>
            <w:pStyle w:val="3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4" w:history="1">
            <w:r w:rsidR="00645BE2" w:rsidRPr="00645BE2">
              <w:rPr>
                <w:rStyle w:val="aff1"/>
                <w:rFonts w:eastAsiaTheme="majorEastAsia" w:cstheme="majorBidi"/>
                <w:b/>
                <w:noProof/>
                <w:sz w:val="28"/>
                <w:szCs w:val="28"/>
              </w:rPr>
              <w:t>4.2.3 Хімічна небезпека</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_Toc168866184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56</w:t>
            </w:r>
            <w:r w:rsidR="00645BE2" w:rsidRPr="00645BE2">
              <w:rPr>
                <w:noProof/>
                <w:webHidden/>
                <w:sz w:val="28"/>
                <w:szCs w:val="28"/>
              </w:rPr>
              <w:fldChar w:fldCharType="end"/>
            </w:r>
          </w:hyperlink>
        </w:p>
        <w:p w14:paraId="5D97F2FA" w14:textId="5743566D" w:rsidR="00645BE2" w:rsidRPr="00645BE2" w:rsidRDefault="00000000" w:rsidP="00645BE2">
          <w:pPr>
            <w:pStyle w:val="21"/>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5" w:history="1">
            <w:r w:rsidR="00645BE2" w:rsidRPr="00645BE2">
              <w:rPr>
                <w:rStyle w:val="aff1"/>
                <w:rFonts w:cstheme="majorBidi"/>
                <w:b/>
                <w:noProof/>
                <w:sz w:val="28"/>
                <w:szCs w:val="28"/>
              </w:rPr>
              <w:t>Висновки до розділу 4</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_Toc168866185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58</w:t>
            </w:r>
            <w:r w:rsidR="00645BE2" w:rsidRPr="00645BE2">
              <w:rPr>
                <w:noProof/>
                <w:webHidden/>
                <w:sz w:val="28"/>
                <w:szCs w:val="28"/>
              </w:rPr>
              <w:fldChar w:fldCharType="end"/>
            </w:r>
          </w:hyperlink>
        </w:p>
        <w:p w14:paraId="29513C29" w14:textId="365829C2"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6" w:history="1">
            <w:r w:rsidR="00645BE2" w:rsidRPr="00645BE2">
              <w:rPr>
                <w:rStyle w:val="aff1"/>
                <w:rFonts w:eastAsia="Calibri" w:cstheme="majorBidi"/>
                <w:caps/>
                <w:noProof/>
                <w:sz w:val="28"/>
                <w:szCs w:val="28"/>
              </w:rPr>
              <w:t>ВИСНОВКИ</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_Toc168866186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59</w:t>
            </w:r>
            <w:r w:rsidR="00645BE2" w:rsidRPr="00645BE2">
              <w:rPr>
                <w:noProof/>
                <w:webHidden/>
                <w:sz w:val="28"/>
                <w:szCs w:val="28"/>
              </w:rPr>
              <w:fldChar w:fldCharType="end"/>
            </w:r>
          </w:hyperlink>
        </w:p>
        <w:p w14:paraId="2C7DB47B" w14:textId="35AC052F" w:rsidR="00645BE2" w:rsidRPr="00645BE2" w:rsidRDefault="00000000" w:rsidP="00645BE2">
          <w:pPr>
            <w:pStyle w:val="13"/>
            <w:tabs>
              <w:tab w:val="right" w:leader="dot" w:pos="9627"/>
            </w:tabs>
            <w:spacing w:line="360" w:lineRule="auto"/>
            <w:rPr>
              <w:rFonts w:asciiTheme="minorHAnsi" w:eastAsiaTheme="minorEastAsia" w:hAnsiTheme="minorHAnsi" w:cstheme="minorBidi"/>
              <w:noProof/>
              <w:kern w:val="2"/>
              <w:sz w:val="28"/>
              <w:szCs w:val="28"/>
              <w:lang w:val="uk-UA" w:eastAsia="uk-UA"/>
            </w:rPr>
          </w:pPr>
          <w:hyperlink w:anchor="_Toc168866187" w:history="1">
            <w:r w:rsidR="00645BE2" w:rsidRPr="00645BE2">
              <w:rPr>
                <w:rStyle w:val="aff1"/>
                <w:noProof/>
                <w:sz w:val="28"/>
                <w:szCs w:val="28"/>
              </w:rPr>
              <w:t>СПИСОК ВИКОРИСТАНИХ ДЖЕРЕЛ</w:t>
            </w:r>
            <w:r w:rsidR="00645BE2" w:rsidRPr="00645BE2">
              <w:rPr>
                <w:noProof/>
                <w:webHidden/>
                <w:sz w:val="28"/>
                <w:szCs w:val="28"/>
              </w:rPr>
              <w:tab/>
            </w:r>
            <w:r w:rsidR="00645BE2" w:rsidRPr="00645BE2">
              <w:rPr>
                <w:noProof/>
                <w:webHidden/>
                <w:sz w:val="28"/>
                <w:szCs w:val="28"/>
              </w:rPr>
              <w:fldChar w:fldCharType="begin"/>
            </w:r>
            <w:r w:rsidR="00645BE2" w:rsidRPr="00645BE2">
              <w:rPr>
                <w:noProof/>
                <w:webHidden/>
                <w:sz w:val="28"/>
                <w:szCs w:val="28"/>
              </w:rPr>
              <w:instrText xml:space="preserve"> PAGEREF _Toc168866187 \h </w:instrText>
            </w:r>
            <w:r w:rsidR="00645BE2" w:rsidRPr="00645BE2">
              <w:rPr>
                <w:noProof/>
                <w:webHidden/>
                <w:sz w:val="28"/>
                <w:szCs w:val="28"/>
              </w:rPr>
            </w:r>
            <w:r w:rsidR="00645BE2" w:rsidRPr="00645BE2">
              <w:rPr>
                <w:noProof/>
                <w:webHidden/>
                <w:sz w:val="28"/>
                <w:szCs w:val="28"/>
              </w:rPr>
              <w:fldChar w:fldCharType="separate"/>
            </w:r>
            <w:r w:rsidR="00645BE2" w:rsidRPr="00645BE2">
              <w:rPr>
                <w:noProof/>
                <w:webHidden/>
                <w:sz w:val="28"/>
                <w:szCs w:val="28"/>
              </w:rPr>
              <w:t>61</w:t>
            </w:r>
            <w:r w:rsidR="00645BE2" w:rsidRPr="00645BE2">
              <w:rPr>
                <w:noProof/>
                <w:webHidden/>
                <w:sz w:val="28"/>
                <w:szCs w:val="28"/>
              </w:rPr>
              <w:fldChar w:fldCharType="end"/>
            </w:r>
          </w:hyperlink>
        </w:p>
        <w:p w14:paraId="4A4E2826" w14:textId="6D81A660" w:rsidR="000B39EB" w:rsidRPr="008635AA" w:rsidRDefault="008635AA" w:rsidP="00645BE2">
          <w:pPr>
            <w:spacing w:after="0" w:line="360" w:lineRule="auto"/>
            <w:jc w:val="both"/>
            <w:rPr>
              <w:rFonts w:ascii="Times New Roman" w:eastAsia="Times New Roman" w:hAnsi="Times New Roman" w:cs="Times New Roman"/>
              <w:b/>
              <w:bCs/>
              <w:color w:val="000000"/>
              <w:kern w:val="0"/>
              <w:sz w:val="28"/>
              <w:szCs w:val="28"/>
              <w:lang w:val="ru-RU" w:eastAsia="ru-RU"/>
            </w:rPr>
            <w:sectPr w:rsidR="000B39EB" w:rsidRPr="008635AA" w:rsidSect="008635AA">
              <w:headerReference w:type="default" r:id="rId9"/>
              <w:pgSz w:w="11906" w:h="16838"/>
              <w:pgMar w:top="851" w:right="851" w:bottom="1276" w:left="1418" w:header="709" w:footer="709" w:gutter="0"/>
              <w:pgNumType w:start="7"/>
              <w:cols w:space="708"/>
              <w:docGrid w:linePitch="360"/>
            </w:sectPr>
          </w:pPr>
          <w:r w:rsidRPr="008635AA">
            <w:rPr>
              <w:rFonts w:ascii="Times New Roman" w:eastAsia="Times New Roman" w:hAnsi="Times New Roman" w:cs="Times New Roman"/>
              <w:b/>
              <w:bCs/>
              <w:color w:val="000000"/>
              <w:kern w:val="0"/>
              <w:sz w:val="28"/>
              <w:szCs w:val="28"/>
              <w:lang w:val="ru-RU" w:eastAsia="ru-RU"/>
            </w:rPr>
            <w:fldChar w:fldCharType="end"/>
          </w:r>
        </w:p>
      </w:sdtContent>
    </w:sdt>
    <w:p w14:paraId="33671C43" w14:textId="77777777" w:rsidR="008635AA" w:rsidRPr="008635AA" w:rsidRDefault="008635AA" w:rsidP="000B39EB">
      <w:pPr>
        <w:keepNext/>
        <w:keepLines/>
        <w:spacing w:after="0" w:line="720" w:lineRule="auto"/>
        <w:jc w:val="center"/>
        <w:outlineLvl w:val="0"/>
        <w:rPr>
          <w:rFonts w:ascii="Times New Roman" w:eastAsia="Times New Roman" w:hAnsi="Times New Roman" w:cs="Times New Roman"/>
          <w:b/>
          <w:caps/>
          <w:color w:val="000000"/>
          <w:kern w:val="0"/>
          <w:sz w:val="28"/>
          <w:szCs w:val="32"/>
          <w:lang w:val="ru-RU" w:eastAsia="ru-RU"/>
        </w:rPr>
      </w:pPr>
      <w:bookmarkStart w:id="3" w:name="_Toc137722629"/>
      <w:bookmarkStart w:id="4" w:name="_Toc168866153"/>
      <w:bookmarkEnd w:id="0"/>
      <w:r w:rsidRPr="008635AA">
        <w:rPr>
          <w:rFonts w:ascii="Times New Roman" w:eastAsia="Times New Roman" w:hAnsi="Times New Roman" w:cs="Times New Roman"/>
          <w:b/>
          <w:caps/>
          <w:color w:val="000000"/>
          <w:kern w:val="0"/>
          <w:sz w:val="28"/>
          <w:szCs w:val="32"/>
          <w:lang w:val="ru-RU" w:eastAsia="ru-RU"/>
        </w:rPr>
        <w:t>ПЕРЕЛІК УМОВНИХ ПОЗНАЧЕНЬ, СКОРОЧЕНЬ ТА ТЕРМІНІВ</w:t>
      </w:r>
      <w:bookmarkEnd w:id="3"/>
      <w:bookmarkEnd w:id="4"/>
    </w:p>
    <w:p w14:paraId="66A622B4"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DAPI – 4′,6-diamidino-2-phenylindole (4′,6-діамідин-2-феніліндол)</w:t>
      </w:r>
    </w:p>
    <w:p w14:paraId="0E8E4FB3" w14:textId="3AE06E26"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ISCA – in situ chemotaxis assay (</w:t>
      </w:r>
      <w:r w:rsidR="00645BE2" w:rsidRPr="00645BE2">
        <w:rPr>
          <w:rFonts w:ascii="Times New Roman" w:hAnsi="Times New Roman" w:cs="Times New Roman"/>
          <w:sz w:val="28"/>
          <w:szCs w:val="28"/>
        </w:rPr>
        <w:t>аналіз хемотаксису in situ</w:t>
      </w:r>
      <w:r w:rsidRPr="00F215BC">
        <w:rPr>
          <w:rFonts w:ascii="Times New Roman" w:hAnsi="Times New Roman" w:cs="Times New Roman"/>
          <w:sz w:val="28"/>
          <w:szCs w:val="28"/>
        </w:rPr>
        <w:t>)</w:t>
      </w:r>
    </w:p>
    <w:p w14:paraId="0494469F"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PDMS- polydimethylsiloxane (полідиметилсилоксан)</w:t>
      </w:r>
    </w:p>
    <w:p w14:paraId="4765E4E7"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АФІ – активний фармацевтичний інгредієнт</w:t>
      </w:r>
    </w:p>
    <w:p w14:paraId="2B0B5307"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ГАМК – гамма-аміномасляна кислота</w:t>
      </w:r>
    </w:p>
    <w:p w14:paraId="6C7CF69A"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ГДК – гранично допустима концентрація</w:t>
      </w:r>
    </w:p>
    <w:p w14:paraId="110D6197"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ДР – допоміжні роботи</w:t>
      </w:r>
    </w:p>
    <w:p w14:paraId="4965AA35"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ЗФ – знешкодження відходів</w:t>
      </w:r>
    </w:p>
    <w:p w14:paraId="5C3F909D"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ПВ – переробка відходів</w:t>
      </w:r>
    </w:p>
    <w:p w14:paraId="0D9BBD51"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ПС – поживне середовище</w:t>
      </w:r>
    </w:p>
    <w:p w14:paraId="2ABA7D95"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СНІД – синдром набутого імунодефіциту</w:t>
      </w:r>
    </w:p>
    <w:p w14:paraId="4F707699" w14:textId="77777777" w:rsidR="00F215BC"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ТЕН – трубчастий електронагрівник</w:t>
      </w:r>
    </w:p>
    <w:p w14:paraId="0D60E3B8" w14:textId="2882B1A3" w:rsidR="00B120E6" w:rsidRPr="00F215BC" w:rsidRDefault="00F215BC" w:rsidP="00F215BC">
      <w:pPr>
        <w:spacing w:line="360" w:lineRule="auto"/>
        <w:ind w:left="567"/>
        <w:jc w:val="both"/>
        <w:rPr>
          <w:rFonts w:ascii="Times New Roman" w:hAnsi="Times New Roman" w:cs="Times New Roman"/>
          <w:sz w:val="28"/>
          <w:szCs w:val="28"/>
        </w:rPr>
      </w:pPr>
      <w:r w:rsidRPr="00F215BC">
        <w:rPr>
          <w:rFonts w:ascii="Times New Roman" w:hAnsi="Times New Roman" w:cs="Times New Roman"/>
          <w:sz w:val="28"/>
          <w:szCs w:val="28"/>
        </w:rPr>
        <w:t>ТП – технологічний процес</w:t>
      </w:r>
    </w:p>
    <w:p w14:paraId="198A8367" w14:textId="77777777" w:rsidR="00BF3E2A" w:rsidRDefault="00BF3E2A">
      <w:pPr>
        <w:rPr>
          <w:rFonts w:ascii="Times New Roman" w:eastAsia="Times New Roman" w:hAnsi="Times New Roman" w:cs="Times New Roman"/>
          <w:b/>
          <w:caps/>
          <w:color w:val="000000"/>
          <w:kern w:val="0"/>
          <w:sz w:val="28"/>
          <w:szCs w:val="32"/>
          <w:lang w:eastAsia="ru-RU"/>
          <w14:ligatures w14:val="none"/>
        </w:rPr>
      </w:pPr>
      <w:bookmarkStart w:id="5" w:name="_Toc136431352"/>
      <w:bookmarkStart w:id="6" w:name="_Toc137737644"/>
      <w:r>
        <w:rPr>
          <w:rFonts w:ascii="Times New Roman" w:eastAsia="Times New Roman" w:hAnsi="Times New Roman" w:cs="Times New Roman"/>
          <w:b/>
          <w:caps/>
          <w:color w:val="000000"/>
          <w:kern w:val="0"/>
          <w:sz w:val="28"/>
          <w:szCs w:val="32"/>
          <w:lang w:eastAsia="ru-RU"/>
          <w14:ligatures w14:val="none"/>
        </w:rPr>
        <w:br w:type="page"/>
      </w:r>
    </w:p>
    <w:p w14:paraId="50B2D2EB" w14:textId="48705C1C" w:rsidR="00B120E6" w:rsidRPr="00B120E6" w:rsidRDefault="00B120E6" w:rsidP="00B120E6">
      <w:pPr>
        <w:keepNext/>
        <w:keepLines/>
        <w:spacing w:after="0" w:line="720" w:lineRule="auto"/>
        <w:jc w:val="center"/>
        <w:outlineLvl w:val="0"/>
        <w:rPr>
          <w:rFonts w:ascii="Times New Roman" w:eastAsia="Times New Roman" w:hAnsi="Times New Roman" w:cs="Times New Roman"/>
          <w:b/>
          <w:caps/>
          <w:color w:val="000000"/>
          <w:kern w:val="0"/>
          <w:sz w:val="28"/>
          <w:szCs w:val="32"/>
          <w:lang w:eastAsia="ru-RU"/>
          <w14:ligatures w14:val="none"/>
        </w:rPr>
      </w:pPr>
      <w:bookmarkStart w:id="7" w:name="_Toc168866154"/>
      <w:r w:rsidRPr="00B120E6">
        <w:rPr>
          <w:rFonts w:ascii="Times New Roman" w:eastAsia="Times New Roman" w:hAnsi="Times New Roman" w:cs="Times New Roman"/>
          <w:b/>
          <w:caps/>
          <w:color w:val="000000"/>
          <w:kern w:val="0"/>
          <w:sz w:val="28"/>
          <w:szCs w:val="32"/>
          <w:lang w:eastAsia="ru-RU"/>
          <w14:ligatures w14:val="none"/>
        </w:rPr>
        <w:t>ВСТУП</w:t>
      </w:r>
      <w:bookmarkEnd w:id="5"/>
      <w:bookmarkEnd w:id="6"/>
      <w:bookmarkEnd w:id="7"/>
    </w:p>
    <w:p w14:paraId="77525510" w14:textId="77777777" w:rsidR="00B120E6" w:rsidRPr="00B120E6" w:rsidRDefault="00B120E6" w:rsidP="00B120E6">
      <w:pPr>
        <w:tabs>
          <w:tab w:val="center" w:pos="5173"/>
        </w:tabs>
        <w:spacing w:after="0" w:line="360" w:lineRule="auto"/>
        <w:ind w:firstLine="720"/>
        <w:jc w:val="both"/>
        <w:rPr>
          <w:rFonts w:ascii="Times New Roman" w:eastAsia="Times New Roman" w:hAnsi="Times New Roman" w:cs="Times New Roman"/>
          <w:b/>
          <w:bCs/>
          <w:kern w:val="0"/>
          <w:sz w:val="28"/>
          <w:szCs w:val="28"/>
          <w:lang w:eastAsia="ru-RU"/>
          <w14:ligatures w14:val="none"/>
        </w:rPr>
      </w:pPr>
      <w:r w:rsidRPr="00B120E6">
        <w:rPr>
          <w:rFonts w:ascii="Times New Roman" w:eastAsia="Times New Roman" w:hAnsi="Times New Roman" w:cs="Times New Roman"/>
          <w:b/>
          <w:bCs/>
          <w:kern w:val="0"/>
          <w:sz w:val="28"/>
          <w:szCs w:val="28"/>
          <w:lang w:eastAsia="ru-RU"/>
          <w14:ligatures w14:val="none"/>
        </w:rPr>
        <w:t>Актуальність</w:t>
      </w:r>
    </w:p>
    <w:p w14:paraId="2C9642E5" w14:textId="36463B3D"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 xml:space="preserve">Хемотаксис </w:t>
      </w:r>
      <w:r w:rsidR="00431D90">
        <w:rPr>
          <w:rFonts w:ascii="Times New Roman" w:hAnsi="Times New Roman" w:cs="Times New Roman"/>
          <w:sz w:val="28"/>
          <w:szCs w:val="28"/>
        </w:rPr>
        <w:t>–</w:t>
      </w:r>
      <w:r w:rsidRPr="00B120E6">
        <w:rPr>
          <w:rFonts w:ascii="Times New Roman" w:hAnsi="Times New Roman" w:cs="Times New Roman"/>
          <w:sz w:val="28"/>
          <w:szCs w:val="28"/>
        </w:rPr>
        <w:t xml:space="preserve"> це рух бактерій або клітин у напрямку хімічного подразника. Розуміння цих процесів може бути важливим для розробки стратегій управління міграцією клітин у біомедичних застосуваннях, наприклад, для спрямованої доставки медикаментів або клітин до уражених тканин.</w:t>
      </w:r>
    </w:p>
    <w:p w14:paraId="1B911D3E"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Пристрій може допомогти в оцінці ефективності антибіотиків та інших препаратів, а також в дослідженні резистентності бактерій до них. Деякі бактерії можуть бути корисними для здоров'я, тоді як інші можуть призводити до захворювань. Вивчення поведінки бактерій допомагає краще розуміти цей аспект та розвивати нові методи лікування та профілактики.</w:t>
      </w:r>
    </w:p>
    <w:p w14:paraId="291B8308"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Процеси дослідження бактерій і хемотаксису можуть бути використані в подальшому для створення нових біосенсорів та мікрофлюїдних систем, які виявлятимуть наявність певних хімічних сполук або клітин у зразках.</w:t>
      </w:r>
    </w:p>
    <w:p w14:paraId="1F7E8387"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 xml:space="preserve">Отже, розробка такого пристрою не лише сприятиме розвитку фундаментальних знань про бактерії та їхню поведінку, але й має безпосередню практичну цінність для біомедичної та регенеративної інженерії, допомагаючи у вдосконаленні методів діагностики, лікування та профілактики різних захворювань. </w:t>
      </w:r>
    </w:p>
    <w:p w14:paraId="53889FAB" w14:textId="77777777" w:rsidR="00B120E6" w:rsidRPr="00B120E6" w:rsidRDefault="00B120E6" w:rsidP="00B120E6">
      <w:pPr>
        <w:tabs>
          <w:tab w:val="center" w:pos="5173"/>
        </w:tabs>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 xml:space="preserve">Конструювання даного пристрою може зробити суттєвий внесок у лабораторні дослідження, таким чином представляючи науковий інтерес для навчально-наукових інститутів та інших дослідницьких установ в Україні. </w:t>
      </w:r>
    </w:p>
    <w:p w14:paraId="3B6243DB" w14:textId="77777777" w:rsidR="00B120E6" w:rsidRPr="00B120E6" w:rsidRDefault="00B120E6" w:rsidP="00B120E6">
      <w:pPr>
        <w:tabs>
          <w:tab w:val="center" w:pos="5173"/>
        </w:tabs>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 xml:space="preserve"> </w:t>
      </w:r>
      <w:r w:rsidRPr="00B120E6">
        <w:rPr>
          <w:rFonts w:ascii="Times New Roman" w:eastAsia="Times New Roman" w:hAnsi="Times New Roman" w:cs="Times New Roman"/>
          <w:b/>
          <w:bCs/>
          <w:kern w:val="0"/>
          <w:sz w:val="28"/>
          <w:szCs w:val="28"/>
          <w:lang w:eastAsia="ru-RU"/>
          <w14:ligatures w14:val="none"/>
        </w:rPr>
        <w:t>Мета роботи</w:t>
      </w:r>
      <w:r w:rsidRPr="00B120E6">
        <w:rPr>
          <w:rFonts w:ascii="Times New Roman" w:eastAsia="Times New Roman" w:hAnsi="Times New Roman" w:cs="Times New Roman"/>
          <w:kern w:val="0"/>
          <w:sz w:val="28"/>
          <w:szCs w:val="28"/>
          <w:lang w:eastAsia="ru-RU"/>
          <w14:ligatures w14:val="none"/>
        </w:rPr>
        <w:t>: розробити пристрій для дослідження та аналізу поведінки бактерій і хемотаксису для біомедичної та регенеративної інженерії.</w:t>
      </w:r>
    </w:p>
    <w:p w14:paraId="43D1EF24" w14:textId="77777777" w:rsidR="00B120E6" w:rsidRPr="00B120E6" w:rsidRDefault="00B120E6" w:rsidP="00B120E6">
      <w:pPr>
        <w:tabs>
          <w:tab w:val="center" w:pos="5173"/>
        </w:tabs>
        <w:spacing w:after="0" w:line="360" w:lineRule="auto"/>
        <w:ind w:firstLine="720"/>
        <w:jc w:val="both"/>
        <w:rPr>
          <w:rFonts w:ascii="Times New Roman" w:eastAsia="Times New Roman" w:hAnsi="Times New Roman" w:cs="Times New Roman"/>
          <w:b/>
          <w:bCs/>
          <w:kern w:val="0"/>
          <w:sz w:val="28"/>
          <w:szCs w:val="28"/>
          <w:lang w:eastAsia="ru-RU"/>
          <w14:ligatures w14:val="none"/>
        </w:rPr>
      </w:pPr>
      <w:r w:rsidRPr="00B120E6">
        <w:rPr>
          <w:rFonts w:ascii="Times New Roman" w:eastAsia="Times New Roman" w:hAnsi="Times New Roman" w:cs="Times New Roman"/>
          <w:b/>
          <w:bCs/>
          <w:kern w:val="0"/>
          <w:sz w:val="28"/>
          <w:szCs w:val="28"/>
          <w:lang w:eastAsia="ru-RU"/>
          <w14:ligatures w14:val="none"/>
        </w:rPr>
        <w:t>Завдання роботи:</w:t>
      </w:r>
      <w:bookmarkStart w:id="8" w:name="_Hlk137745592"/>
    </w:p>
    <w:bookmarkEnd w:id="8"/>
    <w:p w14:paraId="67D015F6"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pPr>
      <w:r w:rsidRPr="00B120E6">
        <w:rPr>
          <w:rFonts w:ascii="Times New Roman" w:hAnsi="Times New Roman" w:cs="Times New Roman"/>
          <w:sz w:val="28"/>
          <w:lang w:eastAsia="ru-RU"/>
        </w:rPr>
        <w:t>Проаналізувати літературні джерела для розробки протоколу конструювання пристрою.</w:t>
      </w:r>
    </w:p>
    <w:p w14:paraId="34E76F0F"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pPr>
      <w:r w:rsidRPr="00B120E6">
        <w:rPr>
          <w:rFonts w:ascii="Times New Roman" w:hAnsi="Times New Roman" w:cs="Times New Roman"/>
          <w:sz w:val="28"/>
          <w:lang w:eastAsia="ru-RU"/>
        </w:rPr>
        <w:t xml:space="preserve">Визначити способи створення фізіологічних умов (склад поживного середовища, температура, pH) in vitro, максимально наближених до умов in vivo. </w:t>
      </w:r>
    </w:p>
    <w:p w14:paraId="2D9C737C"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pPr>
      <w:r w:rsidRPr="00B120E6">
        <w:rPr>
          <w:rFonts w:ascii="Times New Roman" w:hAnsi="Times New Roman" w:cs="Times New Roman"/>
          <w:sz w:val="28"/>
          <w:lang w:eastAsia="ru-RU"/>
        </w:rPr>
        <w:t>Розробити технологічну схему конструювання пристрою для дослідження поведінки бактерій.</w:t>
      </w:r>
    </w:p>
    <w:p w14:paraId="66071823"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pPr>
      <w:r w:rsidRPr="00B120E6">
        <w:rPr>
          <w:rFonts w:ascii="Times New Roman" w:hAnsi="Times New Roman" w:cs="Times New Roman"/>
          <w:sz w:val="28"/>
          <w:lang w:eastAsia="ru-RU"/>
        </w:rPr>
        <w:t xml:space="preserve">Скласти апаратурну схему пристрою. </w:t>
      </w:r>
    </w:p>
    <w:p w14:paraId="3935EA7B"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pPr>
      <w:r w:rsidRPr="00B120E6">
        <w:rPr>
          <w:rFonts w:ascii="Times New Roman" w:hAnsi="Times New Roman" w:cs="Times New Roman"/>
          <w:sz w:val="28"/>
          <w:lang w:eastAsia="ru-RU"/>
        </w:rPr>
        <w:t>Розробити схему автоматизації процесів для проведення лабораторного дослідження.</w:t>
      </w:r>
    </w:p>
    <w:p w14:paraId="64713C82"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pPr>
      <w:r w:rsidRPr="00B120E6">
        <w:rPr>
          <w:rFonts w:ascii="Times New Roman" w:hAnsi="Times New Roman" w:cs="Times New Roman"/>
          <w:sz w:val="28"/>
          <w:lang w:eastAsia="ru-RU"/>
        </w:rPr>
        <w:t>Визначити та оцінити види небезпек, пов’язаних із конструюванням пристрою.</w:t>
      </w:r>
    </w:p>
    <w:p w14:paraId="672B4089" w14:textId="77777777" w:rsidR="00B120E6" w:rsidRPr="00B120E6" w:rsidRDefault="00B120E6" w:rsidP="00B120E6">
      <w:pPr>
        <w:numPr>
          <w:ilvl w:val="0"/>
          <w:numId w:val="49"/>
        </w:numPr>
        <w:spacing w:line="360" w:lineRule="auto"/>
        <w:contextualSpacing/>
        <w:rPr>
          <w:rFonts w:ascii="Times New Roman" w:hAnsi="Times New Roman" w:cs="Times New Roman"/>
          <w:sz w:val="28"/>
          <w:lang w:eastAsia="ru-RU"/>
        </w:rPr>
        <w:sectPr w:rsidR="00B120E6" w:rsidRPr="00B120E6" w:rsidSect="00B120E6">
          <w:headerReference w:type="default" r:id="rId10"/>
          <w:footerReference w:type="default" r:id="rId11"/>
          <w:pgSz w:w="11906" w:h="16838"/>
          <w:pgMar w:top="851" w:right="851" w:bottom="1276" w:left="1418" w:header="709" w:footer="709" w:gutter="0"/>
          <w:cols w:space="708"/>
          <w:docGrid w:linePitch="360"/>
        </w:sectPr>
      </w:pPr>
      <w:r w:rsidRPr="00B120E6">
        <w:rPr>
          <w:rFonts w:ascii="Times New Roman" w:hAnsi="Times New Roman" w:cs="Times New Roman"/>
          <w:sz w:val="28"/>
          <w:lang w:eastAsia="ru-RU"/>
        </w:rPr>
        <w:t>Розробити процедуру заходів запобігання небезпекам визначених типів.</w:t>
      </w:r>
    </w:p>
    <w:p w14:paraId="0157A489" w14:textId="77777777" w:rsidR="00B120E6" w:rsidRPr="00B120E6" w:rsidRDefault="00B120E6" w:rsidP="00B120E6">
      <w:pPr>
        <w:keepNext/>
        <w:keepLines/>
        <w:spacing w:before="120" w:after="0" w:line="720" w:lineRule="auto"/>
        <w:jc w:val="center"/>
        <w:outlineLvl w:val="0"/>
        <w:rPr>
          <w:rFonts w:ascii="Times New Roman" w:eastAsia="Times New Roman" w:hAnsi="Times New Roman" w:cstheme="majorBidi"/>
          <w:caps/>
          <w:color w:val="000000" w:themeColor="text1"/>
          <w:sz w:val="28"/>
          <w:szCs w:val="40"/>
          <w:lang w:eastAsia="ru-RU"/>
        </w:rPr>
      </w:pPr>
      <w:bookmarkStart w:id="9" w:name="_Toc136431353"/>
      <w:bookmarkStart w:id="10" w:name="_Toc137737645"/>
      <w:bookmarkStart w:id="11" w:name="_Toc168866155"/>
      <w:bookmarkStart w:id="12" w:name="_Hlk137755542"/>
      <w:r w:rsidRPr="00B120E6">
        <w:rPr>
          <w:rFonts w:ascii="Times New Roman" w:eastAsia="Times New Roman" w:hAnsi="Times New Roman" w:cstheme="majorBidi"/>
          <w:caps/>
          <w:color w:val="000000" w:themeColor="text1"/>
          <w:sz w:val="28"/>
          <w:szCs w:val="40"/>
          <w:lang w:eastAsia="ru-RU"/>
        </w:rPr>
        <w:t>РОЗДІЛ 1 МЕДИКО-БІОЛОГІЧНА ЧАСТИНА</w:t>
      </w:r>
      <w:bookmarkEnd w:id="9"/>
      <w:bookmarkEnd w:id="10"/>
      <w:bookmarkEnd w:id="11"/>
    </w:p>
    <w:p w14:paraId="1A4FCA4D" w14:textId="77777777" w:rsidR="00B120E6" w:rsidRPr="00B120E6" w:rsidRDefault="00B120E6" w:rsidP="000D5FE1">
      <w:pPr>
        <w:keepNext/>
        <w:keepLines/>
        <w:spacing w:before="240" w:after="240" w:line="720" w:lineRule="auto"/>
        <w:ind w:firstLine="709"/>
        <w:jc w:val="both"/>
        <w:outlineLvl w:val="1"/>
        <w:rPr>
          <w:rFonts w:ascii="Times New Roman" w:eastAsia="Times New Roman" w:hAnsi="Times New Roman" w:cstheme="majorBidi"/>
          <w:b/>
          <w:color w:val="000000" w:themeColor="text1"/>
          <w:sz w:val="28"/>
          <w:szCs w:val="32"/>
          <w:lang w:eastAsia="ru-RU"/>
        </w:rPr>
      </w:pPr>
      <w:bookmarkStart w:id="13" w:name="_Toc136431354"/>
      <w:bookmarkStart w:id="14" w:name="_Toc137737646"/>
      <w:bookmarkStart w:id="15" w:name="_Toc168866156"/>
      <w:r w:rsidRPr="00B120E6">
        <w:rPr>
          <w:rFonts w:ascii="Times New Roman" w:eastAsia="Times New Roman" w:hAnsi="Times New Roman" w:cstheme="majorBidi"/>
          <w:b/>
          <w:color w:val="000000" w:themeColor="text1"/>
          <w:sz w:val="28"/>
          <w:szCs w:val="32"/>
          <w:lang w:eastAsia="ru-RU"/>
        </w:rPr>
        <w:t>1.1 Медико-біологічне обґрунтування</w:t>
      </w:r>
      <w:bookmarkEnd w:id="13"/>
      <w:bookmarkEnd w:id="14"/>
      <w:bookmarkEnd w:id="15"/>
    </w:p>
    <w:p w14:paraId="0210BE19" w14:textId="77777777" w:rsidR="00B120E6" w:rsidRPr="00B120E6" w:rsidRDefault="00B120E6" w:rsidP="000D5FE1">
      <w:pPr>
        <w:keepNext/>
        <w:keepLines/>
        <w:spacing w:before="160" w:line="720" w:lineRule="auto"/>
        <w:ind w:firstLine="709"/>
        <w:jc w:val="both"/>
        <w:outlineLvl w:val="2"/>
        <w:rPr>
          <w:rFonts w:ascii="Times New Roman" w:eastAsia="Times New Roman" w:hAnsi="Times New Roman" w:cstheme="majorBidi"/>
          <w:b/>
          <w:sz w:val="28"/>
          <w:szCs w:val="28"/>
          <w:lang w:eastAsia="ru-RU"/>
        </w:rPr>
      </w:pPr>
      <w:bookmarkStart w:id="16" w:name="_Toc134732699"/>
      <w:bookmarkStart w:id="17" w:name="_Toc136431355"/>
      <w:bookmarkStart w:id="18" w:name="_Toc137737647"/>
      <w:bookmarkStart w:id="19" w:name="_Toc168866157"/>
      <w:r w:rsidRPr="00B120E6">
        <w:rPr>
          <w:rFonts w:ascii="Times New Roman" w:eastAsia="Times New Roman" w:hAnsi="Times New Roman" w:cstheme="majorBidi"/>
          <w:b/>
          <w:sz w:val="28"/>
          <w:szCs w:val="28"/>
          <w:lang w:eastAsia="ru-RU"/>
        </w:rPr>
        <w:t xml:space="preserve">1.1.1 Загальна характеристика </w:t>
      </w:r>
      <w:bookmarkEnd w:id="16"/>
      <w:bookmarkEnd w:id="17"/>
      <w:bookmarkEnd w:id="18"/>
      <w:r w:rsidRPr="00B120E6">
        <w:rPr>
          <w:rFonts w:ascii="Times New Roman" w:eastAsia="Times New Roman" w:hAnsi="Times New Roman" w:cstheme="majorBidi"/>
          <w:b/>
          <w:sz w:val="28"/>
          <w:szCs w:val="28"/>
          <w:lang w:eastAsia="ru-RU"/>
        </w:rPr>
        <w:t>явища хемотаксису</w:t>
      </w:r>
      <w:bookmarkEnd w:id="19"/>
    </w:p>
    <w:p w14:paraId="5759870E"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Хемотаксис – це процес, за допомогою якого клітини або організми рухаються відповідно до хімічних подразників у своєму оточенні. Це одна з форм клітинної міграції, де хімічні речовини, які можуть бути хемоатрактантами або хеморепелентами [1].</w:t>
      </w:r>
    </w:p>
    <w:p w14:paraId="209F0E9A"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Хемотаксис є важливим механізмом для багатьох живих організмів і клітин, включаючи бактерії, прості організми, рослини та тварин. У бактерій хемотаксис може грати ключову роль у руху в напрямку харчових джерел або уникненні токсичних середовищ. У тварин та людей, хемотаксис може бути важливим для різних біологічних процесів, таких як вибір місця для росту, запліднення, імунної відповіді, та напрямленого руху клітин під час розвитку ембріона [2].</w:t>
      </w:r>
    </w:p>
    <w:p w14:paraId="10FFE8F7"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У якості атрактантів найчастіше виступають такі поживні речовини як цукри та амінокислоти, в той час, як до репелентів відносять жирні кислоти, спирти тощо </w:t>
      </w:r>
      <w:r w:rsidRPr="00B120E6">
        <w:rPr>
          <w:rFonts w:ascii="Times New Roman" w:hAnsi="Times New Roman" w:cs="Times New Roman"/>
          <w:sz w:val="28"/>
          <w:szCs w:val="28"/>
          <w:lang w:val="ru-RU"/>
        </w:rPr>
        <w:t>[3]</w:t>
      </w:r>
      <w:r w:rsidRPr="00B120E6">
        <w:rPr>
          <w:rFonts w:ascii="Times New Roman" w:hAnsi="Times New Roman" w:cs="Times New Roman"/>
          <w:sz w:val="28"/>
          <w:szCs w:val="28"/>
        </w:rPr>
        <w:t>.</w:t>
      </w:r>
    </w:p>
    <w:p w14:paraId="3B21D5D5" w14:textId="1624FBD4" w:rsidR="00B120E6" w:rsidRPr="00B120E6" w:rsidRDefault="00B52FD2" w:rsidP="000D5FE1">
      <w:pPr>
        <w:spacing w:line="360" w:lineRule="auto"/>
        <w:contextualSpacing/>
        <w:jc w:val="center"/>
        <w:rPr>
          <w:rFonts w:ascii="Times New Roman" w:hAnsi="Times New Roman" w:cs="Times New Roman"/>
          <w:sz w:val="28"/>
          <w:szCs w:val="28"/>
          <w:lang w:val="ru-RU"/>
        </w:rPr>
      </w:pPr>
      <w:r w:rsidRPr="00B52FD2">
        <w:rPr>
          <w:rFonts w:ascii="Times New Roman" w:hAnsi="Times New Roman" w:cs="Times New Roman"/>
          <w:noProof/>
          <w:sz w:val="28"/>
          <w:szCs w:val="28"/>
          <w:lang w:val="ru-RU"/>
        </w:rPr>
        <w:drawing>
          <wp:inline distT="0" distB="0" distL="0" distR="0" wp14:anchorId="332A9B83" wp14:editId="29141F5E">
            <wp:extent cx="2839529" cy="1805940"/>
            <wp:effectExtent l="0" t="0" r="0" b="3810"/>
            <wp:docPr id="57788664" name="Рисунок 1" descr="Зображення, що містить текст, безхребетні, знімок екра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88664" name="Рисунок 1" descr="Зображення, що містить текст, безхребетні, знімок екрана, дизайн&#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61367" cy="1819829"/>
                    </a:xfrm>
                    <a:prstGeom prst="rect">
                      <a:avLst/>
                    </a:prstGeom>
                    <a:noFill/>
                    <a:ln>
                      <a:noFill/>
                    </a:ln>
                  </pic:spPr>
                </pic:pic>
              </a:graphicData>
            </a:graphic>
          </wp:inline>
        </w:drawing>
      </w:r>
    </w:p>
    <w:p w14:paraId="1C152DF0" w14:textId="77777777" w:rsidR="00B120E6" w:rsidRPr="00B120E6" w:rsidRDefault="00B120E6" w:rsidP="00B120E6">
      <w:pPr>
        <w:spacing w:line="360" w:lineRule="auto"/>
        <w:ind w:firstLine="720"/>
        <w:contextualSpacing/>
        <w:jc w:val="center"/>
        <w:rPr>
          <w:rFonts w:ascii="Times New Roman" w:hAnsi="Times New Roman" w:cs="Times New Roman"/>
          <w:sz w:val="28"/>
          <w:szCs w:val="28"/>
        </w:rPr>
      </w:pPr>
      <w:r w:rsidRPr="00B120E6">
        <w:rPr>
          <w:rFonts w:ascii="Times New Roman" w:hAnsi="Times New Roman" w:cs="Times New Roman"/>
          <w:sz w:val="28"/>
          <w:szCs w:val="28"/>
        </w:rPr>
        <w:t>Рис. 1.1. – Схематичне зображення ефекту хемоатрактантів та хеморепелентів</w:t>
      </w:r>
    </w:p>
    <w:p w14:paraId="739016B1"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Клітини бактерій виявляють хемоатрактанти та хеморепеленти за допомогою безпосередньої взаємодії специфічних хеморецепторів. Мембранні рецептори об</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єднані в кластери та розташовуються ближче до полюсів клітини. </w:t>
      </w:r>
    </w:p>
    <w:p w14:paraId="79C38194"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Бактерії мають здатність вимірювати та порівнювати різницю концентрацію специфічних лігандів протягом певних проміжків часу, що саме спонукає до руху у напрямку підвищеної концентрації поживних речовини [4].</w:t>
      </w:r>
    </w:p>
    <w:p w14:paraId="5DAFB17F" w14:textId="79259BA2" w:rsidR="00B120E6" w:rsidRPr="00B120E6" w:rsidRDefault="00B120E6" w:rsidP="007C2FDD">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При цьому, варто зазначити неможливість клітин рухатись у певному напрямку лінійно через дію броунівського руху, який є  випадковим хаотичним рухом частинок, суспендованих у середовищі (рідині або газі) [5]. Не дивлячись на це, процес хемотаксису є доволі ефективним, оскільки негативний ефект броунівського руху змушує бактерії інтерпретувати сигнали з рецепторів доволі швидко, що у свою чергу грає важливу роль для виживання видів.</w:t>
      </w:r>
    </w:p>
    <w:p w14:paraId="07A8FD85" w14:textId="0229D416" w:rsidR="00B120E6" w:rsidRPr="00B120E6" w:rsidRDefault="00B120E6" w:rsidP="00C70251">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lang w:val="ru-RU"/>
        </w:rPr>
        <w:t>У багатоклітинних організмах хемотаксис</w:t>
      </w:r>
      <w:r w:rsidRPr="00B120E6">
        <w:rPr>
          <w:rFonts w:ascii="Times New Roman" w:hAnsi="Times New Roman" w:cs="Times New Roman"/>
          <w:sz w:val="28"/>
          <w:szCs w:val="28"/>
        </w:rPr>
        <w:t xml:space="preserve"> є дуже важливим</w:t>
      </w:r>
      <w:r w:rsidRPr="00B120E6">
        <w:rPr>
          <w:rFonts w:ascii="Times New Roman" w:hAnsi="Times New Roman" w:cs="Times New Roman"/>
          <w:sz w:val="28"/>
          <w:szCs w:val="28"/>
          <w:lang w:val="ru-RU"/>
        </w:rPr>
        <w:t xml:space="preserve"> для розвитку та </w:t>
      </w:r>
      <w:r w:rsidRPr="00B120E6">
        <w:rPr>
          <w:rFonts w:ascii="Times New Roman" w:hAnsi="Times New Roman" w:cs="Times New Roman"/>
          <w:sz w:val="28"/>
          <w:szCs w:val="28"/>
        </w:rPr>
        <w:t>функціонування</w:t>
      </w:r>
      <w:r w:rsidRPr="00B120E6">
        <w:rPr>
          <w:rFonts w:ascii="Times New Roman" w:hAnsi="Times New Roman" w:cs="Times New Roman"/>
          <w:sz w:val="28"/>
          <w:szCs w:val="28"/>
          <w:lang w:val="ru-RU"/>
        </w:rPr>
        <w:t xml:space="preserve"> більшості тканин. </w:t>
      </w:r>
      <w:r w:rsidRPr="00B120E6">
        <w:rPr>
          <w:rFonts w:ascii="Times New Roman" w:hAnsi="Times New Roman" w:cs="Times New Roman"/>
          <w:sz w:val="28"/>
          <w:szCs w:val="28"/>
        </w:rPr>
        <w:t>Також процес хемотаксису можна помітити у ракових клітинах під час утворення метастазів.</w:t>
      </w:r>
      <w:bookmarkStart w:id="20" w:name="_Toc137737648"/>
    </w:p>
    <w:p w14:paraId="79127B47" w14:textId="77777777" w:rsidR="00B120E6" w:rsidRPr="00431D90" w:rsidRDefault="00B120E6" w:rsidP="00940B8B">
      <w:pPr>
        <w:pStyle w:val="af3"/>
        <w:spacing w:before="600" w:after="600"/>
        <w:rPr>
          <w:lang w:val="uk-UA"/>
        </w:rPr>
      </w:pPr>
      <w:bookmarkStart w:id="21" w:name="_Toc168866158"/>
      <w:r w:rsidRPr="00431D90">
        <w:rPr>
          <w:lang w:val="uk-UA"/>
        </w:rPr>
        <w:t xml:space="preserve">1.1.2 </w:t>
      </w:r>
      <w:bookmarkEnd w:id="20"/>
      <w:r w:rsidRPr="00431D90">
        <w:rPr>
          <w:lang w:val="uk-UA"/>
        </w:rPr>
        <w:t>Порушення хемотаксису в організмі людини</w:t>
      </w:r>
      <w:bookmarkEnd w:id="21"/>
    </w:p>
    <w:p w14:paraId="6F60C5F7" w14:textId="1D9BB2C3" w:rsidR="00B120E6" w:rsidRPr="00B120E6" w:rsidRDefault="00B120E6" w:rsidP="007C2FDD">
      <w:pPr>
        <w:spacing w:line="360" w:lineRule="auto"/>
        <w:ind w:firstLine="720"/>
        <w:contextualSpacing/>
        <w:jc w:val="both"/>
        <w:rPr>
          <w:rFonts w:ascii="Times New Roman" w:eastAsia="Times New Roman" w:hAnsi="Times New Roman" w:cs="Times New Roman"/>
          <w:bCs/>
          <w:color w:val="000000"/>
          <w:kern w:val="0"/>
          <w:sz w:val="28"/>
          <w:szCs w:val="24"/>
          <w:lang w:eastAsia="ru-RU"/>
          <w14:ligatures w14:val="none"/>
        </w:rPr>
      </w:pPr>
      <w:r w:rsidRPr="00B120E6">
        <w:rPr>
          <w:rFonts w:ascii="Times New Roman" w:eastAsia="Times New Roman" w:hAnsi="Times New Roman" w:cs="Times New Roman"/>
          <w:bCs/>
          <w:color w:val="000000"/>
          <w:kern w:val="0"/>
          <w:sz w:val="28"/>
          <w:szCs w:val="24"/>
          <w:lang w:eastAsia="ru-RU"/>
          <w14:ligatures w14:val="none"/>
        </w:rPr>
        <w:t xml:space="preserve">Зміна міграційного потенціалу клітин має відносно велике значення в розвитку ряду клінічних симптомів і синдромів. Зміна хемотаксичної активності позаклітинних (наприклад, Escherichia coli) або внутрішньоклітинних патогенів сама по собі є важливою клінічною мішенню. Модифікація ендогенної хемотаксичної здатності цих мікроорганізмів за допомогою фармакологічної корекції може зменшити або пригнітити розвиток інфекцій або поширення інфекційних захворювань. </w:t>
      </w:r>
    </w:p>
    <w:p w14:paraId="47679016" w14:textId="0458C0A5" w:rsidR="00B120E6" w:rsidRPr="00B120E6" w:rsidRDefault="00B120E6" w:rsidP="00C70251">
      <w:pPr>
        <w:spacing w:line="360" w:lineRule="auto"/>
        <w:ind w:firstLine="720"/>
        <w:contextualSpacing/>
        <w:jc w:val="both"/>
        <w:rPr>
          <w:rFonts w:ascii="Times New Roman" w:eastAsia="Times New Roman" w:hAnsi="Times New Roman" w:cs="Times New Roman"/>
          <w:bCs/>
          <w:color w:val="000000"/>
          <w:kern w:val="0"/>
          <w:sz w:val="28"/>
          <w:szCs w:val="24"/>
          <w:lang w:eastAsia="ru-RU"/>
          <w14:ligatures w14:val="none"/>
        </w:rPr>
      </w:pPr>
      <w:r w:rsidRPr="00B120E6">
        <w:rPr>
          <w:rFonts w:ascii="Times New Roman" w:eastAsia="Times New Roman" w:hAnsi="Times New Roman" w:cs="Times New Roman"/>
          <w:bCs/>
          <w:color w:val="000000"/>
          <w:kern w:val="0"/>
          <w:sz w:val="28"/>
          <w:szCs w:val="24"/>
          <w:lang w:eastAsia="ru-RU"/>
          <w14:ligatures w14:val="none"/>
        </w:rPr>
        <w:t>Окрім інфекцій, існують інші захворювання, в яких порушення хемотаксису є основним етіологічним фактором, як, наприклад, при синдромі Шедіака-Хігаші, коли збільшені внутрішньоклітинні везикули пригнічують нормальну міграцію клітин.</w:t>
      </w:r>
      <w:r w:rsidR="00C70251">
        <w:rPr>
          <w:rFonts w:ascii="Times New Roman" w:eastAsia="Times New Roman" w:hAnsi="Times New Roman" w:cs="Times New Roman"/>
          <w:bCs/>
          <w:color w:val="000000"/>
          <w:kern w:val="0"/>
          <w:sz w:val="28"/>
          <w:szCs w:val="24"/>
          <w:lang w:eastAsia="ru-RU"/>
          <w14:ligatures w14:val="none"/>
        </w:rPr>
        <w:t xml:space="preserve"> </w:t>
      </w:r>
      <w:r w:rsidRPr="00B120E6">
        <w:rPr>
          <w:rFonts w:ascii="Times New Roman" w:eastAsia="Times New Roman" w:hAnsi="Times New Roman" w:cs="Times New Roman"/>
          <w:bCs/>
          <w:color w:val="000000"/>
          <w:kern w:val="0"/>
          <w:sz w:val="28"/>
          <w:szCs w:val="24"/>
          <w:lang w:eastAsia="ru-RU"/>
          <w14:ligatures w14:val="none"/>
        </w:rPr>
        <w:t xml:space="preserve">Пригнічення процесу хемотаксису також є характерним при бруцельозі та СНІДі </w:t>
      </w:r>
      <w:r w:rsidRPr="00B120E6">
        <w:rPr>
          <w:rFonts w:ascii="Times New Roman" w:eastAsia="Times New Roman" w:hAnsi="Times New Roman" w:cs="Times New Roman"/>
          <w:bCs/>
          <w:color w:val="000000"/>
          <w:kern w:val="0"/>
          <w:sz w:val="28"/>
          <w:szCs w:val="24"/>
          <w:lang w:val="ru-RU" w:eastAsia="ru-RU"/>
          <w14:ligatures w14:val="none"/>
        </w:rPr>
        <w:t>[6]</w:t>
      </w:r>
      <w:r w:rsidRPr="00B120E6">
        <w:rPr>
          <w:rFonts w:ascii="Times New Roman" w:eastAsia="Times New Roman" w:hAnsi="Times New Roman" w:cs="Times New Roman"/>
          <w:bCs/>
          <w:color w:val="000000"/>
          <w:kern w:val="0"/>
          <w:sz w:val="28"/>
          <w:szCs w:val="24"/>
          <w:lang w:eastAsia="ru-RU"/>
          <w14:ligatures w14:val="none"/>
        </w:rPr>
        <w:t>. Збільшення інтенсивності хемотаксису спостерігається при запаленнях.</w:t>
      </w:r>
    </w:p>
    <w:p w14:paraId="6B0F7D52" w14:textId="77777777" w:rsidR="00B120E6" w:rsidRPr="00431D90" w:rsidRDefault="00B120E6" w:rsidP="00940B8B">
      <w:pPr>
        <w:pStyle w:val="af3"/>
        <w:spacing w:before="600" w:after="600"/>
        <w:rPr>
          <w:lang w:val="uk-UA"/>
        </w:rPr>
      </w:pPr>
      <w:bookmarkStart w:id="22" w:name="_Toc137737649"/>
      <w:bookmarkStart w:id="23" w:name="_Toc168866159"/>
      <w:bookmarkEnd w:id="12"/>
      <w:r w:rsidRPr="00431D90">
        <w:rPr>
          <w:lang w:val="uk-UA"/>
        </w:rPr>
        <w:t>1.2 Характеристика готового біомедичного продукту</w:t>
      </w:r>
      <w:bookmarkEnd w:id="22"/>
      <w:bookmarkEnd w:id="23"/>
    </w:p>
    <w:p w14:paraId="4C47B11E"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 xml:space="preserve">Пристрій для дослідження поведінки бактерій використовується у дослідженні з метою вивчення процесу хемотаксису у культурах бактерій </w:t>
      </w:r>
      <w:bookmarkStart w:id="24" w:name="_Hlk168612903"/>
      <w:r w:rsidRPr="00B120E6">
        <w:rPr>
          <w:rFonts w:ascii="Times New Roman" w:eastAsia="Times New Roman" w:hAnsi="Times New Roman" w:cs="Times New Roman"/>
          <w:i/>
          <w:iCs/>
          <w:kern w:val="0"/>
          <w:sz w:val="28"/>
          <w:szCs w:val="28"/>
          <w:lang w:eastAsia="ru-RU"/>
          <w14:ligatures w14:val="none"/>
        </w:rPr>
        <w:t>Bacillus subtilis, Escherichia coli</w:t>
      </w:r>
      <w:r w:rsidRPr="00B120E6">
        <w:rPr>
          <w:rFonts w:ascii="Times New Roman" w:eastAsia="Times New Roman" w:hAnsi="Times New Roman" w:cs="Times New Roman"/>
          <w:kern w:val="0"/>
          <w:sz w:val="28"/>
          <w:szCs w:val="28"/>
          <w:lang w:eastAsia="ru-RU"/>
          <w14:ligatures w14:val="none"/>
        </w:rPr>
        <w:t xml:space="preserve"> та </w:t>
      </w:r>
      <w:r w:rsidRPr="00B120E6">
        <w:rPr>
          <w:rFonts w:ascii="Times New Roman" w:eastAsia="Times New Roman" w:hAnsi="Times New Roman" w:cs="Times New Roman"/>
          <w:i/>
          <w:iCs/>
          <w:kern w:val="0"/>
          <w:sz w:val="28"/>
          <w:szCs w:val="28"/>
          <w:lang w:eastAsia="ru-RU"/>
          <w14:ligatures w14:val="none"/>
        </w:rPr>
        <w:t>Bacillus thuringiensis</w:t>
      </w:r>
      <w:bookmarkEnd w:id="24"/>
      <w:r w:rsidRPr="00B120E6">
        <w:rPr>
          <w:rFonts w:ascii="Times New Roman" w:eastAsia="Times New Roman" w:hAnsi="Times New Roman" w:cs="Times New Roman"/>
          <w:kern w:val="0"/>
          <w:sz w:val="28"/>
          <w:szCs w:val="28"/>
          <w:lang w:eastAsia="ru-RU"/>
          <w14:ligatures w14:val="none"/>
        </w:rPr>
        <w:t>, що полягає у виготовленні планшета з лунками, у які вносяться активні фармацевтичні інгредієнти, що виступають у ролі хемоатрактантів та хеморепелентів. Для аналізу результатів застосовується метод проточної флуороцитометрії та побудова математичної моделі.</w:t>
      </w:r>
    </w:p>
    <w:p w14:paraId="7562AF53"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Крім того, подальша розробка лабораторної моделі пристрою для вивчення природи процесу хемотаксису, може також використовуватися для проведення досліджень:</w:t>
      </w:r>
    </w:p>
    <w:p w14:paraId="65ED04C7" w14:textId="77777777" w:rsidR="00B120E6" w:rsidRPr="00B120E6" w:rsidRDefault="00B120E6" w:rsidP="00B120E6">
      <w:pPr>
        <w:numPr>
          <w:ilvl w:val="0"/>
          <w:numId w:val="18"/>
        </w:numPr>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імунної відповіді – дослідження процесу запалення в тканинах;</w:t>
      </w:r>
    </w:p>
    <w:p w14:paraId="50DD296C" w14:textId="77777777" w:rsidR="00B120E6" w:rsidRPr="00B120E6" w:rsidRDefault="00B120E6" w:rsidP="00B120E6">
      <w:pPr>
        <w:numPr>
          <w:ilvl w:val="0"/>
          <w:numId w:val="18"/>
        </w:numPr>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регенеративної медицини – особливості руху стовбурових клітин до фрагментів пошкоджених тканин;</w:t>
      </w:r>
    </w:p>
    <w:p w14:paraId="4F8AF9FD" w14:textId="77777777" w:rsidR="00B120E6" w:rsidRPr="00B120E6" w:rsidRDefault="00B120E6" w:rsidP="00B120E6">
      <w:pPr>
        <w:numPr>
          <w:ilvl w:val="0"/>
          <w:numId w:val="18"/>
        </w:numPr>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симбіотичних відносин між мікроорганізмами;</w:t>
      </w:r>
    </w:p>
    <w:p w14:paraId="21A52C03" w14:textId="77777777" w:rsidR="00B120E6" w:rsidRPr="00B120E6" w:rsidRDefault="00B120E6" w:rsidP="00B120E6">
      <w:pPr>
        <w:numPr>
          <w:ilvl w:val="0"/>
          <w:numId w:val="18"/>
        </w:numPr>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процесу ангіогенезу – дослідження міграції ендотеліальних клітин у відповідь на подразники.</w:t>
      </w:r>
    </w:p>
    <w:p w14:paraId="58964568"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В розрізі дипломного проєкту, вивчення процесу хемотаксису є корисним для нової методики доклінічних досліджень із застосуваннями розчину, наближеного за показниками до плазми крові людини, обраних мікроорганізмів та досліджуваних лікарських речовин із наявною доказовою базою, а також речовин, що наразі лише потенційно мають фармакологічний ефект.</w:t>
      </w:r>
    </w:p>
    <w:p w14:paraId="17F18A37" w14:textId="77777777" w:rsidR="00B120E6" w:rsidRPr="00B120E6" w:rsidRDefault="00B120E6" w:rsidP="00B120E6">
      <w:pPr>
        <w:spacing w:line="360" w:lineRule="auto"/>
        <w:ind w:firstLine="720"/>
        <w:jc w:val="both"/>
        <w:rPr>
          <w:rFonts w:ascii="Times New Roman" w:hAnsi="Times New Roman" w:cs="Times New Roman"/>
          <w:sz w:val="28"/>
          <w:szCs w:val="28"/>
        </w:rPr>
      </w:pPr>
      <w:bookmarkStart w:id="25" w:name="_Toc137737650"/>
      <w:r w:rsidRPr="00B120E6">
        <w:rPr>
          <w:rFonts w:ascii="Times New Roman" w:hAnsi="Times New Roman" w:cs="Times New Roman"/>
          <w:sz w:val="28"/>
          <w:szCs w:val="28"/>
        </w:rPr>
        <w:t>Розробка пристрою для дослідження та аналізу поведінки бактерій і хемотаксису має численні переваги, серед яких:</w:t>
      </w:r>
    </w:p>
    <w:p w14:paraId="285014E2" w14:textId="77777777" w:rsidR="00B120E6" w:rsidRPr="00B120E6" w:rsidRDefault="00B120E6" w:rsidP="00B120E6">
      <w:pPr>
        <w:numPr>
          <w:ilvl w:val="0"/>
          <w:numId w:val="21"/>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Висока точність і репрезентативність даних про відповідь бактерій на хімічні подразники або інші стимули, що дозволяє отримувати надійні результати досліджень і забезпечує високу репрезентативність отриманих даних.</w:t>
      </w:r>
    </w:p>
    <w:p w14:paraId="233DDEB8" w14:textId="77777777" w:rsidR="00B120E6" w:rsidRPr="00B120E6" w:rsidRDefault="00B120E6" w:rsidP="00B120E6">
      <w:pPr>
        <w:numPr>
          <w:ilvl w:val="0"/>
          <w:numId w:val="21"/>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Автоматизація і стандартизація процесу, що дозволяє збільшити продуктивність та знизити ймовірність помилок. Крім того, стандартизований метод досліджень сприяє порівнянню результатів між різними дослідницькими групами.</w:t>
      </w:r>
    </w:p>
    <w:p w14:paraId="179610AA" w14:textId="77777777" w:rsidR="00B120E6" w:rsidRPr="00B120E6" w:rsidRDefault="00B120E6" w:rsidP="00B120E6">
      <w:pPr>
        <w:numPr>
          <w:ilvl w:val="0"/>
          <w:numId w:val="21"/>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Ефективне використання часу та ресурси досліджень, оскільки пристрій мінімізує потребу у великих об'ємах споживаних матеріалів.</w:t>
      </w:r>
    </w:p>
    <w:p w14:paraId="7309F8BC" w14:textId="77777777" w:rsidR="00B120E6" w:rsidRPr="00B120E6" w:rsidRDefault="00B120E6" w:rsidP="00B120E6">
      <w:pPr>
        <w:numPr>
          <w:ilvl w:val="0"/>
          <w:numId w:val="21"/>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Широкий спектр застосувань у біології, медицині, фармації, біотехнології та інших галузях, що робить його універсальним і багатофункціональним інструментом.</w:t>
      </w:r>
    </w:p>
    <w:p w14:paraId="6098403A" w14:textId="77777777" w:rsidR="00B120E6" w:rsidRPr="00B120E6" w:rsidRDefault="00B120E6" w:rsidP="00B120E6">
      <w:pPr>
        <w:numPr>
          <w:ilvl w:val="0"/>
          <w:numId w:val="21"/>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Прискорення темпів та ефективності досліджень, завдяки швидкому та точному аналізу поведінки бактерій та їхнього відгуку на різноманітні стимули.</w:t>
      </w:r>
    </w:p>
    <w:p w14:paraId="4BE4DBB1" w14:textId="77777777" w:rsidR="00B120E6" w:rsidRPr="00B120E6" w:rsidRDefault="00B120E6" w:rsidP="00B120E6">
      <w:pPr>
        <w:spacing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Недоліками конструювання є:</w:t>
      </w:r>
    </w:p>
    <w:p w14:paraId="25CD0159" w14:textId="77777777" w:rsidR="00B120E6" w:rsidRPr="00B120E6" w:rsidRDefault="00B120E6" w:rsidP="00B120E6">
      <w:pPr>
        <w:numPr>
          <w:ilvl w:val="0"/>
          <w:numId w:val="22"/>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Вимоги від дослідника/дослідницької групи таких ресурсів як зусилля та час, відведений на конструювання </w:t>
      </w:r>
    </w:p>
    <w:p w14:paraId="44B98A53" w14:textId="77777777" w:rsidR="00B120E6" w:rsidRPr="00B120E6" w:rsidRDefault="00B120E6" w:rsidP="00B120E6">
      <w:pPr>
        <w:numPr>
          <w:ilvl w:val="0"/>
          <w:numId w:val="22"/>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Розробка та виготовлення пристрою може бути дороговартісним процесом, особливо у випадку використання спеціалізованих контрольно-вимірювальних приладів для автоматизації процесу.</w:t>
      </w:r>
    </w:p>
    <w:p w14:paraId="1CFC6793" w14:textId="77777777" w:rsidR="00B120E6" w:rsidRPr="00B120E6" w:rsidRDefault="00B120E6" w:rsidP="00B120E6">
      <w:pPr>
        <w:numPr>
          <w:ilvl w:val="0"/>
          <w:numId w:val="22"/>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Специфічність досліджень, оскільки пристрій може бути придатним лише для обмеженого кола досліджень або певного типу бактерій, що обмежує його універсальність і застосування.</w:t>
      </w:r>
    </w:p>
    <w:p w14:paraId="1A1E2894" w14:textId="77777777" w:rsidR="00B120E6" w:rsidRPr="00B120E6" w:rsidRDefault="00B120E6" w:rsidP="00B120E6">
      <w:pPr>
        <w:numPr>
          <w:ilvl w:val="0"/>
          <w:numId w:val="22"/>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Спрощення системи, а саме можлива втрата деякої детальності біологічних процесів, що протікають </w:t>
      </w:r>
      <w:r w:rsidRPr="00B120E6">
        <w:rPr>
          <w:rFonts w:ascii="Times New Roman" w:hAnsi="Times New Roman" w:cs="Times New Roman"/>
          <w:sz w:val="28"/>
          <w:szCs w:val="28"/>
          <w:lang w:val="en-US"/>
        </w:rPr>
        <w:t>in</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lang w:val="en-US"/>
        </w:rPr>
        <w:t>vivo</w:t>
      </w:r>
      <w:r w:rsidRPr="00B120E6">
        <w:rPr>
          <w:rFonts w:ascii="Times New Roman" w:hAnsi="Times New Roman" w:cs="Times New Roman"/>
          <w:sz w:val="28"/>
          <w:szCs w:val="28"/>
        </w:rPr>
        <w:t>, що може призвести до спрощення моделі та недооцінки важливих аспектів.</w:t>
      </w:r>
    </w:p>
    <w:p w14:paraId="120775C2" w14:textId="77777777" w:rsidR="00B120E6" w:rsidRPr="00B120E6" w:rsidRDefault="00B120E6" w:rsidP="00B120E6">
      <w:pPr>
        <w:numPr>
          <w:ilvl w:val="0"/>
          <w:numId w:val="22"/>
        </w:numPr>
        <w:spacing w:line="360" w:lineRule="auto"/>
        <w:contextualSpacing/>
        <w:jc w:val="both"/>
        <w:rPr>
          <w:rFonts w:ascii="Times New Roman" w:hAnsi="Times New Roman" w:cs="Times New Roman"/>
          <w:sz w:val="28"/>
          <w:szCs w:val="28"/>
        </w:rPr>
      </w:pPr>
      <w:r w:rsidRPr="00B120E6">
        <w:rPr>
          <w:rFonts w:ascii="Times New Roman" w:hAnsi="Times New Roman" w:cs="Times New Roman"/>
          <w:sz w:val="28"/>
          <w:szCs w:val="28"/>
        </w:rPr>
        <w:t>Необхідність регулярного калібрування та обслуговування засобів автоматизації та їх технічного обслуговування для забезпечення правильної роботи та точних результатів.</w:t>
      </w:r>
    </w:p>
    <w:p w14:paraId="433D4B99" w14:textId="77777777" w:rsidR="00B120E6" w:rsidRPr="00B120E6" w:rsidRDefault="00B120E6" w:rsidP="00940B8B">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26" w:name="_Toc168866160"/>
      <w:r w:rsidRPr="00B120E6">
        <w:rPr>
          <w:rFonts w:ascii="Times New Roman" w:eastAsia="Times New Roman" w:hAnsi="Times New Roman" w:cstheme="majorBidi"/>
          <w:b/>
          <w:color w:val="000000" w:themeColor="text1"/>
          <w:sz w:val="28"/>
          <w:szCs w:val="32"/>
          <w:lang w:eastAsia="ru-RU"/>
        </w:rPr>
        <w:t xml:space="preserve">1.3 Прототипи </w:t>
      </w:r>
      <w:bookmarkEnd w:id="25"/>
      <w:r w:rsidRPr="00B120E6">
        <w:rPr>
          <w:rFonts w:ascii="Times New Roman" w:eastAsia="Times New Roman" w:hAnsi="Times New Roman" w:cstheme="majorBidi"/>
          <w:b/>
          <w:color w:val="000000" w:themeColor="text1"/>
          <w:sz w:val="28"/>
          <w:szCs w:val="32"/>
          <w:lang w:eastAsia="ru-RU"/>
        </w:rPr>
        <w:t>пристрою для дослідження поведінки бактерій</w:t>
      </w:r>
      <w:bookmarkEnd w:id="26"/>
    </w:p>
    <w:p w14:paraId="218A084C"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Проаналізувавши літературні джерела, що стосуються безпосереднього застосування схожих розробок, було виявлено аналоги, описані нижче.</w:t>
      </w:r>
    </w:p>
    <w:p w14:paraId="3D65AAF0" w14:textId="354C4468" w:rsidR="00B120E6" w:rsidRPr="00B120E6" w:rsidRDefault="00B120E6" w:rsidP="007C2FDD">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Однією з наявних розробок є ibidi µ-Slide Chemotaxis. Даний продукт виконано у вигляді планшета з лунками для внесення речовин, що представляють науковий інтерес для дослідників.</w:t>
      </w:r>
      <w:r w:rsidR="007C2FDD">
        <w:rPr>
          <w:rFonts w:ascii="Times New Roman" w:eastAsia="Times New Roman" w:hAnsi="Times New Roman" w:cs="Times New Roman"/>
          <w:kern w:val="0"/>
          <w:sz w:val="28"/>
          <w:szCs w:val="28"/>
          <w:lang w:eastAsia="ru-RU"/>
          <w14:ligatures w14:val="none"/>
        </w:rPr>
        <w:t xml:space="preserve"> </w:t>
      </w:r>
      <w:r w:rsidRPr="00B120E6">
        <w:rPr>
          <w:rFonts w:ascii="Times New Roman" w:eastAsia="Times New Roman" w:hAnsi="Times New Roman" w:cs="Times New Roman"/>
          <w:kern w:val="0"/>
          <w:sz w:val="28"/>
          <w:szCs w:val="28"/>
          <w:lang w:eastAsia="ru-RU"/>
          <w14:ligatures w14:val="none"/>
        </w:rPr>
        <w:t>У µ-Slide Chemotaxis клітини мігрують, що може спостерігатись в центральному каналі, який з'єднує два більші за розміром резервуари.</w:t>
      </w:r>
    </w:p>
    <w:p w14:paraId="005B90C8" w14:textId="12E6EEA1" w:rsidR="00B120E6" w:rsidRPr="00B120E6" w:rsidRDefault="00934CC3" w:rsidP="00431D90">
      <w:pPr>
        <w:spacing w:after="0" w:line="360" w:lineRule="auto"/>
        <w:ind w:firstLine="720"/>
        <w:jc w:val="center"/>
        <w:rPr>
          <w:rFonts w:ascii="Times New Roman" w:eastAsia="Times New Roman" w:hAnsi="Times New Roman" w:cs="Times New Roman"/>
          <w:kern w:val="0"/>
          <w:sz w:val="28"/>
          <w:szCs w:val="28"/>
          <w:lang w:eastAsia="ru-RU"/>
          <w14:ligatures w14:val="none"/>
        </w:rPr>
      </w:pPr>
      <w:r w:rsidRPr="00934CC3">
        <w:rPr>
          <w:rFonts w:ascii="Times New Roman" w:eastAsia="Times New Roman" w:hAnsi="Times New Roman" w:cs="Times New Roman"/>
          <w:noProof/>
          <w:kern w:val="0"/>
          <w:sz w:val="28"/>
          <w:szCs w:val="28"/>
          <w:lang w:eastAsia="ru-RU"/>
          <w14:ligatures w14:val="none"/>
        </w:rPr>
        <w:drawing>
          <wp:inline distT="0" distB="0" distL="0" distR="0" wp14:anchorId="0AA5BCEB" wp14:editId="74CD5C19">
            <wp:extent cx="2031023" cy="2525133"/>
            <wp:effectExtent l="0" t="0" r="1270" b="2540"/>
            <wp:docPr id="554239085" name="Рисунок 2" descr="Зображення, що містить текст, схема, малюнок,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239085" name="Рисунок 2" descr="Зображення, що містить текст, схема, малюнок, знімок екрана&#10;&#10;Автоматично згенерований опис"/>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68852" cy="2572165"/>
                    </a:xfrm>
                    <a:prstGeom prst="rect">
                      <a:avLst/>
                    </a:prstGeom>
                    <a:noFill/>
                    <a:ln>
                      <a:noFill/>
                    </a:ln>
                  </pic:spPr>
                </pic:pic>
              </a:graphicData>
            </a:graphic>
          </wp:inline>
        </w:drawing>
      </w:r>
    </w:p>
    <w:p w14:paraId="53CE0918" w14:textId="77777777" w:rsidR="00B120E6" w:rsidRPr="00B120E6" w:rsidRDefault="00B120E6" w:rsidP="00B120E6">
      <w:pPr>
        <w:spacing w:after="0" w:line="360" w:lineRule="auto"/>
        <w:ind w:firstLine="720"/>
        <w:jc w:val="center"/>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Рис. 1.1 – Схематичне зображення розташування лунок планшета µ-Slide Chemotaxis [7]</w:t>
      </w:r>
    </w:p>
    <w:p w14:paraId="02A83B0B" w14:textId="3ACAA6AB" w:rsidR="00B120E6" w:rsidRPr="00B120E6" w:rsidRDefault="00B120E6" w:rsidP="00C70251">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Розподіл клітин в експериментальній точці відліку є однорідним.</w:t>
      </w:r>
      <w:r w:rsidR="00C70251">
        <w:rPr>
          <w:rFonts w:ascii="Times New Roman" w:eastAsia="Times New Roman" w:hAnsi="Times New Roman" w:cs="Times New Roman"/>
          <w:kern w:val="0"/>
          <w:sz w:val="28"/>
          <w:szCs w:val="28"/>
          <w:lang w:eastAsia="ru-RU"/>
          <w14:ligatures w14:val="none"/>
        </w:rPr>
        <w:t xml:space="preserve"> </w:t>
      </w:r>
      <w:r w:rsidRPr="00B120E6">
        <w:rPr>
          <w:rFonts w:ascii="Times New Roman" w:eastAsia="Times New Roman" w:hAnsi="Times New Roman" w:cs="Times New Roman"/>
          <w:kern w:val="0"/>
          <w:sz w:val="28"/>
          <w:szCs w:val="28"/>
          <w:lang w:eastAsia="ru-RU"/>
          <w14:ligatures w14:val="none"/>
        </w:rPr>
        <w:t>Продукт підходить для візуалізації живих клітин за допомогою інвертованої мікроскопії як для 2D-, так і для 3D-аналізів.</w:t>
      </w:r>
    </w:p>
    <w:p w14:paraId="0AEDD284"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bookmarkStart w:id="27" w:name="_Hlk168407098"/>
      <w:r w:rsidRPr="00B120E6">
        <w:rPr>
          <w:rFonts w:ascii="Times New Roman" w:eastAsia="Times New Roman" w:hAnsi="Times New Roman" w:cs="Times New Roman"/>
          <w:kern w:val="0"/>
          <w:sz w:val="28"/>
          <w:szCs w:val="28"/>
          <w:lang w:eastAsia="ru-RU"/>
          <w14:ligatures w14:val="none"/>
        </w:rPr>
        <w:t xml:space="preserve">µ-Slide Chemotaxis </w:t>
      </w:r>
      <w:bookmarkEnd w:id="27"/>
      <w:r w:rsidRPr="00B120E6">
        <w:rPr>
          <w:rFonts w:ascii="Times New Roman" w:eastAsia="Times New Roman" w:hAnsi="Times New Roman" w:cs="Times New Roman"/>
          <w:kern w:val="0"/>
          <w:sz w:val="28"/>
          <w:szCs w:val="28"/>
          <w:lang w:eastAsia="ru-RU"/>
          <w14:ligatures w14:val="none"/>
        </w:rPr>
        <w:t>був розроблений для дослідження хемотаксичної поведінки швидко- та повільномігруючих, неадгезивних та адгезивних клітин на 2D-поверхнях або в 3D-гелевих матрицях.</w:t>
      </w:r>
    </w:p>
    <w:p w14:paraId="60B1CA4D" w14:textId="08F6F4D4" w:rsidR="00B120E6" w:rsidRPr="00B120E6" w:rsidRDefault="00934CC3" w:rsidP="00C70251">
      <w:pPr>
        <w:spacing w:after="0" w:line="360" w:lineRule="auto"/>
        <w:jc w:val="center"/>
        <w:rPr>
          <w:rFonts w:ascii="Times New Roman" w:eastAsia="Times New Roman" w:hAnsi="Times New Roman" w:cs="Times New Roman"/>
          <w:kern w:val="0"/>
          <w:sz w:val="28"/>
          <w:szCs w:val="28"/>
          <w:lang w:eastAsia="ru-RU"/>
          <w14:ligatures w14:val="none"/>
        </w:rPr>
      </w:pPr>
      <w:r w:rsidRPr="00934CC3">
        <w:rPr>
          <w:rFonts w:ascii="Times New Roman" w:eastAsia="Times New Roman" w:hAnsi="Times New Roman" w:cs="Times New Roman"/>
          <w:noProof/>
          <w:kern w:val="0"/>
          <w:sz w:val="28"/>
          <w:szCs w:val="28"/>
          <w:lang w:eastAsia="ru-RU"/>
          <w14:ligatures w14:val="none"/>
        </w:rPr>
        <w:drawing>
          <wp:inline distT="0" distB="0" distL="0" distR="0" wp14:anchorId="7E4BB676" wp14:editId="0608DB56">
            <wp:extent cx="5782753" cy="1238543"/>
            <wp:effectExtent l="0" t="0" r="0" b="6350"/>
            <wp:docPr id="1370854159" name="Рисунок 3" descr="Зображення, що містить текс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854159" name="Рисунок 3" descr="Зображення, що містить текст, схема&#10;&#10;Автоматично згенерований опис"/>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814" r="641" b="4396"/>
                    <a:stretch/>
                  </pic:blipFill>
                  <pic:spPr bwMode="auto">
                    <a:xfrm>
                      <a:off x="0" y="0"/>
                      <a:ext cx="5863719" cy="1255884"/>
                    </a:xfrm>
                    <a:prstGeom prst="rect">
                      <a:avLst/>
                    </a:prstGeom>
                    <a:noFill/>
                    <a:ln>
                      <a:noFill/>
                    </a:ln>
                    <a:extLst>
                      <a:ext uri="{53640926-AAD7-44D8-BBD7-CCE9431645EC}">
                        <a14:shadowObscured xmlns:a14="http://schemas.microsoft.com/office/drawing/2010/main"/>
                      </a:ext>
                    </a:extLst>
                  </pic:spPr>
                </pic:pic>
              </a:graphicData>
            </a:graphic>
          </wp:inline>
        </w:drawing>
      </w:r>
    </w:p>
    <w:p w14:paraId="1FAACD39" w14:textId="77777777" w:rsidR="00B120E6" w:rsidRPr="00B120E6" w:rsidRDefault="00B120E6" w:rsidP="00B120E6">
      <w:pPr>
        <w:spacing w:after="0" w:line="360" w:lineRule="auto"/>
        <w:ind w:firstLine="720"/>
        <w:jc w:val="center"/>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Рис. 1.2 – Процес підготовки зразків [8]</w:t>
      </w:r>
    </w:p>
    <w:p w14:paraId="768FC56B"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Використання µ-Slide Chemotaxis дозволяє проводити детальний аналіз міграційної поведінки різних типів клітин, таких як ендотеліальні, ракові, імунні клітини та фібробласти.</w:t>
      </w:r>
    </w:p>
    <w:p w14:paraId="04957F2E"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Іншим прототипом біомедичного продукту є розробка</w:t>
      </w:r>
      <w:r w:rsidRPr="00B120E6">
        <w:rPr>
          <w:rFonts w:ascii="Times New Roman" w:eastAsia="Times New Roman" w:hAnsi="Times New Roman" w:cs="Times New Roman"/>
          <w:kern w:val="0"/>
          <w:sz w:val="28"/>
          <w:szCs w:val="28"/>
          <w:lang w:val="ru-RU" w:eastAsia="ru-RU"/>
          <w14:ligatures w14:val="none"/>
        </w:rPr>
        <w:t xml:space="preserve"> </w:t>
      </w:r>
      <w:r w:rsidRPr="00B120E6">
        <w:rPr>
          <w:rFonts w:ascii="Times New Roman" w:eastAsia="Times New Roman" w:hAnsi="Times New Roman" w:cs="Times New Roman"/>
          <w:kern w:val="0"/>
          <w:sz w:val="28"/>
          <w:szCs w:val="28"/>
          <w:lang w:eastAsia="ru-RU"/>
          <w14:ligatures w14:val="none"/>
        </w:rPr>
        <w:t>мікрофлюїдного пристрою (</w:t>
      </w:r>
      <w:r w:rsidRPr="00B120E6">
        <w:rPr>
          <w:rFonts w:ascii="Times New Roman" w:eastAsia="Times New Roman" w:hAnsi="Times New Roman" w:cs="Times New Roman"/>
          <w:kern w:val="0"/>
          <w:sz w:val="28"/>
          <w:szCs w:val="28"/>
          <w:lang w:val="en-US" w:eastAsia="ru-RU"/>
          <w14:ligatures w14:val="none"/>
        </w:rPr>
        <w:t>ISCA</w:t>
      </w:r>
      <w:r w:rsidRPr="00B120E6">
        <w:rPr>
          <w:rFonts w:ascii="Times New Roman" w:eastAsia="Times New Roman" w:hAnsi="Times New Roman" w:cs="Times New Roman"/>
          <w:kern w:val="0"/>
          <w:sz w:val="28"/>
          <w:szCs w:val="28"/>
          <w:lang w:eastAsia="ru-RU"/>
          <w14:ligatures w14:val="none"/>
        </w:rPr>
        <w:t xml:space="preserve">) для </w:t>
      </w:r>
      <w:r w:rsidRPr="00B120E6">
        <w:rPr>
          <w:rFonts w:ascii="Times New Roman" w:eastAsia="Times New Roman" w:hAnsi="Times New Roman" w:cs="Times New Roman"/>
          <w:kern w:val="0"/>
          <w:sz w:val="28"/>
          <w:szCs w:val="28"/>
          <w:lang w:val="ru-RU" w:eastAsia="ru-RU"/>
          <w14:ligatures w14:val="none"/>
        </w:rPr>
        <w:t xml:space="preserve"> вивчення поведінки мікроорганізмів у водни</w:t>
      </w:r>
      <w:r w:rsidRPr="00B120E6">
        <w:rPr>
          <w:rFonts w:ascii="Times New Roman" w:eastAsia="Times New Roman" w:hAnsi="Times New Roman" w:cs="Times New Roman"/>
          <w:kern w:val="0"/>
          <w:sz w:val="28"/>
          <w:szCs w:val="28"/>
          <w:lang w:eastAsia="ru-RU"/>
          <w14:ligatures w14:val="none"/>
        </w:rPr>
        <w:t>х е</w:t>
      </w:r>
      <w:r w:rsidRPr="00B120E6">
        <w:rPr>
          <w:rFonts w:ascii="Times New Roman" w:eastAsia="Times New Roman" w:hAnsi="Times New Roman" w:cs="Times New Roman"/>
          <w:kern w:val="0"/>
          <w:sz w:val="28"/>
          <w:szCs w:val="28"/>
          <w:lang w:val="ru-RU" w:eastAsia="ru-RU"/>
          <w14:ligatures w14:val="none"/>
        </w:rPr>
        <w:t>косистемах</w:t>
      </w:r>
      <w:r w:rsidRPr="00B120E6">
        <w:rPr>
          <w:rFonts w:ascii="Times New Roman" w:eastAsia="Times New Roman" w:hAnsi="Times New Roman" w:cs="Times New Roman"/>
          <w:kern w:val="0"/>
          <w:sz w:val="28"/>
          <w:szCs w:val="28"/>
          <w:lang w:eastAsia="ru-RU"/>
          <w14:ligatures w14:val="none"/>
        </w:rPr>
        <w:t xml:space="preserve"> від </w:t>
      </w:r>
      <w:r w:rsidRPr="00B120E6">
        <w:rPr>
          <w:rFonts w:ascii="Times New Roman" w:eastAsia="Times New Roman" w:hAnsi="Times New Roman" w:cs="Times New Roman"/>
          <w:kern w:val="0"/>
          <w:sz w:val="28"/>
          <w:szCs w:val="28"/>
          <w:lang w:val="en-US" w:eastAsia="ru-RU"/>
          <w14:ligatures w14:val="none"/>
        </w:rPr>
        <w:t>ETH</w:t>
      </w:r>
      <w:r w:rsidRPr="00B120E6">
        <w:rPr>
          <w:rFonts w:ascii="Times New Roman" w:eastAsia="Times New Roman" w:hAnsi="Times New Roman" w:cs="Times New Roman"/>
          <w:kern w:val="0"/>
          <w:sz w:val="28"/>
          <w:szCs w:val="28"/>
          <w:lang w:val="ru-RU" w:eastAsia="ru-RU"/>
          <w14:ligatures w14:val="none"/>
        </w:rPr>
        <w:t xml:space="preserve"> </w:t>
      </w:r>
      <w:r w:rsidRPr="00B120E6">
        <w:rPr>
          <w:rFonts w:ascii="Times New Roman" w:eastAsia="Times New Roman" w:hAnsi="Times New Roman" w:cs="Times New Roman"/>
          <w:kern w:val="0"/>
          <w:sz w:val="28"/>
          <w:szCs w:val="28"/>
          <w:lang w:val="en-US" w:eastAsia="ru-RU"/>
          <w14:ligatures w14:val="none"/>
        </w:rPr>
        <w:t>Z</w:t>
      </w:r>
      <w:r w:rsidRPr="00B120E6">
        <w:rPr>
          <w:rFonts w:ascii="Times New Roman" w:eastAsia="Times New Roman" w:hAnsi="Times New Roman" w:cs="Times New Roman"/>
          <w:kern w:val="0"/>
          <w:sz w:val="28"/>
          <w:szCs w:val="28"/>
          <w:lang w:val="ru-RU" w:eastAsia="ru-RU"/>
          <w14:ligatures w14:val="none"/>
        </w:rPr>
        <w:t>ü</w:t>
      </w:r>
      <w:r w:rsidRPr="00B120E6">
        <w:rPr>
          <w:rFonts w:ascii="Times New Roman" w:eastAsia="Times New Roman" w:hAnsi="Times New Roman" w:cs="Times New Roman"/>
          <w:kern w:val="0"/>
          <w:sz w:val="28"/>
          <w:szCs w:val="28"/>
          <w:lang w:val="en-US" w:eastAsia="ru-RU"/>
          <w14:ligatures w14:val="none"/>
        </w:rPr>
        <w:t>rich</w:t>
      </w:r>
      <w:r w:rsidRPr="00B120E6">
        <w:rPr>
          <w:rFonts w:ascii="Times New Roman" w:eastAsia="Times New Roman" w:hAnsi="Times New Roman" w:cs="Times New Roman"/>
          <w:kern w:val="0"/>
          <w:sz w:val="28"/>
          <w:szCs w:val="28"/>
          <w:lang w:val="ru-RU" w:eastAsia="ru-RU"/>
          <w14:ligatures w14:val="none"/>
        </w:rPr>
        <w:t>.</w:t>
      </w:r>
    </w:p>
    <w:p w14:paraId="763CAB00"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ISCA – це мікрофлюїдний пристрій, що складається з масиву з 20 лунок, в які можна завантажувати хімічні речовини. Далі хімічні речовини дифундують з лунок, створюючи градієнти концентрації, на які реагують мікроорганізми, занурюючись у лунки за допомогою процесу хемотаксису. Далі вміст лунок можна відібрати і використати для кількісного визначення сили хемотаксичної реакції на певні сполуки, ізолювати і культивувати мікроорганізми, і охарактеризувати ідентичність і геномний потенціал культури бактерій.</w:t>
      </w:r>
    </w:p>
    <w:p w14:paraId="10790E0C"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ISCA – це гнучка платформа, яка може бути розгорнута в будь-якій системі з водною фазою, включаючи морські, прісноводні та ґрунтові середовища.</w:t>
      </w:r>
    </w:p>
    <w:p w14:paraId="0F1C9D55" w14:textId="77777777" w:rsidR="00B120E6" w:rsidRPr="00B120E6" w:rsidRDefault="00B120E6" w:rsidP="00B120E6">
      <w:pPr>
        <w:ind w:firstLine="720"/>
        <w:jc w:val="both"/>
        <w:rPr>
          <w:rFonts w:ascii="Times New Roman" w:hAnsi="Times New Roman" w:cs="Times New Roman"/>
          <w:sz w:val="28"/>
          <w:szCs w:val="28"/>
        </w:rPr>
      </w:pPr>
      <w:r w:rsidRPr="00B120E6">
        <w:rPr>
          <w:rFonts w:ascii="Times New Roman" w:hAnsi="Times New Roman" w:cs="Times New Roman"/>
          <w:sz w:val="28"/>
          <w:szCs w:val="28"/>
        </w:rPr>
        <w:t>Таблиця 1.1 – Аналоги (прототипи) біомедичного продукту</w:t>
      </w:r>
    </w:p>
    <w:tbl>
      <w:tblPr>
        <w:tblStyle w:val="afb"/>
        <w:tblW w:w="0" w:type="auto"/>
        <w:jc w:val="center"/>
        <w:tblLook w:val="04A0" w:firstRow="1" w:lastRow="0" w:firstColumn="1" w:lastColumn="0" w:noHBand="0" w:noVBand="1"/>
      </w:tblPr>
      <w:tblGrid>
        <w:gridCol w:w="3209"/>
        <w:gridCol w:w="3210"/>
        <w:gridCol w:w="3210"/>
      </w:tblGrid>
      <w:tr w:rsidR="00B120E6" w:rsidRPr="00B120E6" w14:paraId="4E41F6C4" w14:textId="77777777" w:rsidTr="001A0E0B">
        <w:trPr>
          <w:jc w:val="center"/>
        </w:trPr>
        <w:tc>
          <w:tcPr>
            <w:tcW w:w="3209" w:type="dxa"/>
          </w:tcPr>
          <w:p w14:paraId="57CC777B"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Назва продукту</w:t>
            </w:r>
          </w:p>
        </w:tc>
        <w:tc>
          <w:tcPr>
            <w:tcW w:w="3210" w:type="dxa"/>
          </w:tcPr>
          <w:p w14:paraId="5A108CF6"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Виробник</w:t>
            </w:r>
            <w:r w:rsidRPr="00B120E6">
              <w:rPr>
                <w:rFonts w:ascii="Times New Roman" w:hAnsi="Times New Roman" w:cs="Times New Roman"/>
                <w:sz w:val="28"/>
                <w:szCs w:val="28"/>
                <w:lang w:val="en-US"/>
              </w:rPr>
              <w:t>/</w:t>
            </w:r>
            <w:r w:rsidRPr="00B120E6">
              <w:rPr>
                <w:rFonts w:ascii="Times New Roman" w:hAnsi="Times New Roman" w:cs="Times New Roman"/>
                <w:sz w:val="28"/>
                <w:szCs w:val="28"/>
              </w:rPr>
              <w:t>розробник</w:t>
            </w:r>
          </w:p>
        </w:tc>
        <w:tc>
          <w:tcPr>
            <w:tcW w:w="3210" w:type="dxa"/>
          </w:tcPr>
          <w:p w14:paraId="47FCAD0E"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Склад (конструкція)</w:t>
            </w:r>
          </w:p>
          <w:p w14:paraId="4387DD4F" w14:textId="77777777" w:rsidR="00B120E6" w:rsidRPr="00B120E6" w:rsidRDefault="00B120E6" w:rsidP="00B120E6">
            <w:pPr>
              <w:rPr>
                <w:rFonts w:ascii="Times New Roman" w:hAnsi="Times New Roman" w:cs="Times New Roman"/>
                <w:sz w:val="28"/>
                <w:szCs w:val="28"/>
              </w:rPr>
            </w:pPr>
          </w:p>
        </w:tc>
      </w:tr>
      <w:tr w:rsidR="00B120E6" w:rsidRPr="00B120E6" w14:paraId="72B88618" w14:textId="77777777" w:rsidTr="001A0E0B">
        <w:trPr>
          <w:jc w:val="center"/>
        </w:trPr>
        <w:tc>
          <w:tcPr>
            <w:tcW w:w="3209" w:type="dxa"/>
          </w:tcPr>
          <w:p w14:paraId="53A49997" w14:textId="77777777" w:rsidR="00B120E6" w:rsidRPr="00B120E6" w:rsidRDefault="00B120E6" w:rsidP="00B120E6">
            <w:pPr>
              <w:jc w:val="center"/>
              <w:rPr>
                <w:rFonts w:ascii="Times New Roman" w:hAnsi="Times New Roman" w:cs="Times New Roman"/>
                <w:sz w:val="28"/>
                <w:szCs w:val="28"/>
                <w:lang w:val="en-US"/>
              </w:rPr>
            </w:pPr>
            <w:r w:rsidRPr="00B120E6">
              <w:rPr>
                <w:rFonts w:ascii="Times New Roman" w:hAnsi="Times New Roman" w:cs="Times New Roman"/>
                <w:sz w:val="28"/>
                <w:szCs w:val="28"/>
                <w:lang w:val="en-US"/>
              </w:rPr>
              <w:t>Device for microfluid analyses</w:t>
            </w:r>
          </w:p>
        </w:tc>
        <w:tc>
          <w:tcPr>
            <w:tcW w:w="3210" w:type="dxa"/>
          </w:tcPr>
          <w:p w14:paraId="6CA50E45" w14:textId="77777777" w:rsidR="00B120E6" w:rsidRPr="00B120E6" w:rsidRDefault="00B120E6" w:rsidP="00B120E6">
            <w:pPr>
              <w:jc w:val="both"/>
              <w:rPr>
                <w:rFonts w:ascii="Times New Roman" w:hAnsi="Times New Roman" w:cs="Times New Roman"/>
                <w:sz w:val="28"/>
                <w:szCs w:val="28"/>
                <w:lang w:val="en-US"/>
              </w:rPr>
            </w:pPr>
            <w:r w:rsidRPr="00B120E6">
              <w:rPr>
                <w:rFonts w:ascii="Times New Roman" w:hAnsi="Times New Roman" w:cs="Times New Roman"/>
                <w:sz w:val="28"/>
                <w:szCs w:val="28"/>
                <w:lang w:val="en-US"/>
              </w:rPr>
              <w:t>ibidi</w:t>
            </w:r>
          </w:p>
        </w:tc>
        <w:tc>
          <w:tcPr>
            <w:tcW w:w="3210" w:type="dxa"/>
          </w:tcPr>
          <w:p w14:paraId="132153CC" w14:textId="77777777" w:rsidR="00B120E6" w:rsidRPr="00B120E6" w:rsidRDefault="00B120E6" w:rsidP="00B120E6">
            <w:pPr>
              <w:jc w:val="both"/>
              <w:rPr>
                <w:rFonts w:ascii="Times New Roman" w:hAnsi="Times New Roman" w:cs="Times New Roman"/>
                <w:sz w:val="28"/>
                <w:szCs w:val="28"/>
                <w:lang w:val="ru-RU"/>
              </w:rPr>
            </w:pPr>
            <w:r w:rsidRPr="00B120E6">
              <w:rPr>
                <w:rFonts w:ascii="Times New Roman" w:hAnsi="Times New Roman" w:cs="Times New Roman"/>
                <w:sz w:val="28"/>
                <w:szCs w:val="28"/>
                <w:lang w:val="ru-RU"/>
              </w:rPr>
              <w:t>Слай</w:t>
            </w:r>
            <w:r w:rsidRPr="00B120E6">
              <w:rPr>
                <w:rFonts w:ascii="Times New Roman" w:hAnsi="Times New Roman" w:cs="Times New Roman"/>
                <w:sz w:val="28"/>
                <w:szCs w:val="28"/>
              </w:rPr>
              <w:t>д-</w:t>
            </w:r>
            <w:r w:rsidRPr="00B120E6">
              <w:rPr>
                <w:rFonts w:ascii="Times New Roman" w:hAnsi="Times New Roman" w:cs="Times New Roman"/>
                <w:sz w:val="28"/>
                <w:szCs w:val="28"/>
                <w:lang w:val="ru-RU"/>
              </w:rPr>
              <w:t>пластинка із лунками</w:t>
            </w:r>
            <w:r w:rsidRPr="00B120E6">
              <w:rPr>
                <w:rFonts w:ascii="Times New Roman" w:hAnsi="Times New Roman" w:cs="Times New Roman"/>
                <w:sz w:val="28"/>
                <w:szCs w:val="28"/>
              </w:rPr>
              <w:t>, що знаходяться на відстані 1 мм,</w:t>
            </w:r>
            <w:r w:rsidRPr="00B120E6">
              <w:rPr>
                <w:rFonts w:ascii="Times New Roman" w:hAnsi="Times New Roman" w:cs="Times New Roman"/>
                <w:sz w:val="28"/>
                <w:szCs w:val="28"/>
                <w:lang w:val="ru-RU"/>
              </w:rPr>
              <w:t xml:space="preserve"> для завантаження в них хемоатрактантів </w:t>
            </w:r>
            <w:r w:rsidRPr="00B120E6">
              <w:rPr>
                <w:rFonts w:ascii="Times New Roman" w:hAnsi="Times New Roman" w:cs="Times New Roman"/>
                <w:sz w:val="28"/>
                <w:szCs w:val="28"/>
              </w:rPr>
              <w:t xml:space="preserve">і подальшого </w:t>
            </w:r>
            <w:r w:rsidRPr="00B120E6">
              <w:rPr>
                <w:rFonts w:ascii="Times New Roman" w:hAnsi="Times New Roman" w:cs="Times New Roman"/>
                <w:sz w:val="28"/>
                <w:szCs w:val="28"/>
                <w:lang w:val="ru-RU"/>
              </w:rPr>
              <w:t xml:space="preserve">дослідження. </w:t>
            </w:r>
          </w:p>
          <w:p w14:paraId="00986DCA" w14:textId="77777777" w:rsidR="00B120E6" w:rsidRPr="00B120E6" w:rsidRDefault="00B120E6" w:rsidP="00B120E6">
            <w:pPr>
              <w:jc w:val="both"/>
              <w:rPr>
                <w:rFonts w:ascii="Times New Roman" w:hAnsi="Times New Roman" w:cs="Times New Roman"/>
                <w:sz w:val="28"/>
                <w:szCs w:val="28"/>
                <w:lang w:val="en-US"/>
              </w:rPr>
            </w:pPr>
            <w:r w:rsidRPr="00B120E6">
              <w:rPr>
                <w:rFonts w:ascii="Times New Roman" w:hAnsi="Times New Roman" w:cs="Times New Roman"/>
                <w:sz w:val="28"/>
                <w:szCs w:val="28"/>
                <w:lang w:val="en-US"/>
              </w:rPr>
              <w:t>Виріб передбачає дослідження мікрофлюїдики.</w:t>
            </w:r>
          </w:p>
        </w:tc>
      </w:tr>
    </w:tbl>
    <w:p w14:paraId="355E14CC" w14:textId="48B79CC5" w:rsidR="00B120E6" w:rsidRDefault="00163445" w:rsidP="00B120E6">
      <w:pPr>
        <w:spacing w:after="0" w:line="360" w:lineRule="auto"/>
        <w:jc w:val="both"/>
        <w:rPr>
          <w:rFonts w:ascii="Times New Roman" w:eastAsia="Times New Roman" w:hAnsi="Times New Roman" w:cs="Times New Roman"/>
          <w:kern w:val="0"/>
          <w:sz w:val="28"/>
          <w:szCs w:val="28"/>
          <w:lang w:val="ru-RU" w:eastAsia="ru-RU"/>
          <w14:ligatures w14:val="none"/>
        </w:rPr>
      </w:pPr>
      <w:r>
        <w:rPr>
          <w:rFonts w:ascii="Times New Roman" w:eastAsia="Times New Roman" w:hAnsi="Times New Roman" w:cs="Times New Roman"/>
          <w:kern w:val="0"/>
          <w:sz w:val="28"/>
          <w:szCs w:val="28"/>
          <w:lang w:val="ru-RU" w:eastAsia="ru-RU"/>
          <w14:ligatures w14:val="none"/>
        </w:rPr>
        <w:t>Продовження таблиці 1.1</w:t>
      </w:r>
    </w:p>
    <w:tbl>
      <w:tblPr>
        <w:tblStyle w:val="afb"/>
        <w:tblW w:w="0" w:type="auto"/>
        <w:jc w:val="center"/>
        <w:tblLook w:val="04A0" w:firstRow="1" w:lastRow="0" w:firstColumn="1" w:lastColumn="0" w:noHBand="0" w:noVBand="1"/>
      </w:tblPr>
      <w:tblGrid>
        <w:gridCol w:w="3209"/>
        <w:gridCol w:w="3210"/>
        <w:gridCol w:w="3210"/>
      </w:tblGrid>
      <w:tr w:rsidR="00163445" w:rsidRPr="00B120E6" w14:paraId="2E0A3521" w14:textId="77777777" w:rsidTr="001A0E0B">
        <w:trPr>
          <w:jc w:val="center"/>
        </w:trPr>
        <w:tc>
          <w:tcPr>
            <w:tcW w:w="3209" w:type="dxa"/>
          </w:tcPr>
          <w:p w14:paraId="2B6C4D32" w14:textId="1ADBAD30" w:rsidR="00163445" w:rsidRPr="00B120E6" w:rsidRDefault="00163445" w:rsidP="00163445">
            <w:pPr>
              <w:jc w:val="center"/>
              <w:rPr>
                <w:rFonts w:ascii="Times New Roman" w:hAnsi="Times New Roman" w:cs="Times New Roman"/>
                <w:sz w:val="28"/>
                <w:szCs w:val="28"/>
                <w:lang w:val="en-US"/>
              </w:rPr>
            </w:pPr>
            <w:r w:rsidRPr="00B120E6">
              <w:rPr>
                <w:rFonts w:ascii="Times New Roman" w:hAnsi="Times New Roman" w:cs="Times New Roman"/>
                <w:sz w:val="28"/>
                <w:szCs w:val="28"/>
              </w:rPr>
              <w:t>Назва продукту</w:t>
            </w:r>
          </w:p>
        </w:tc>
        <w:tc>
          <w:tcPr>
            <w:tcW w:w="3210" w:type="dxa"/>
          </w:tcPr>
          <w:p w14:paraId="74DA4D41" w14:textId="788FC0AF" w:rsidR="00163445" w:rsidRPr="00B120E6" w:rsidRDefault="00163445" w:rsidP="00163445">
            <w:pPr>
              <w:jc w:val="both"/>
              <w:rPr>
                <w:rFonts w:ascii="Times New Roman" w:hAnsi="Times New Roman" w:cs="Times New Roman"/>
                <w:sz w:val="28"/>
                <w:szCs w:val="28"/>
                <w:lang w:val="en-US"/>
              </w:rPr>
            </w:pPr>
            <w:r w:rsidRPr="00B120E6">
              <w:rPr>
                <w:rFonts w:ascii="Times New Roman" w:hAnsi="Times New Roman" w:cs="Times New Roman"/>
                <w:sz w:val="28"/>
                <w:szCs w:val="28"/>
              </w:rPr>
              <w:t>Виробник</w:t>
            </w:r>
            <w:r w:rsidRPr="00B120E6">
              <w:rPr>
                <w:rFonts w:ascii="Times New Roman" w:hAnsi="Times New Roman" w:cs="Times New Roman"/>
                <w:sz w:val="28"/>
                <w:szCs w:val="28"/>
                <w:lang w:val="en-US"/>
              </w:rPr>
              <w:t>/</w:t>
            </w:r>
            <w:r w:rsidRPr="00B120E6">
              <w:rPr>
                <w:rFonts w:ascii="Times New Roman" w:hAnsi="Times New Roman" w:cs="Times New Roman"/>
                <w:sz w:val="28"/>
                <w:szCs w:val="28"/>
              </w:rPr>
              <w:t>розробник</w:t>
            </w:r>
          </w:p>
        </w:tc>
        <w:tc>
          <w:tcPr>
            <w:tcW w:w="3210" w:type="dxa"/>
          </w:tcPr>
          <w:p w14:paraId="3DDFE6E5" w14:textId="77777777" w:rsidR="00163445" w:rsidRPr="00B120E6" w:rsidRDefault="00163445" w:rsidP="00163445">
            <w:pPr>
              <w:jc w:val="center"/>
              <w:rPr>
                <w:rFonts w:ascii="Times New Roman" w:hAnsi="Times New Roman" w:cs="Times New Roman"/>
                <w:sz w:val="28"/>
                <w:szCs w:val="28"/>
              </w:rPr>
            </w:pPr>
            <w:r w:rsidRPr="00B120E6">
              <w:rPr>
                <w:rFonts w:ascii="Times New Roman" w:hAnsi="Times New Roman" w:cs="Times New Roman"/>
                <w:sz w:val="28"/>
                <w:szCs w:val="28"/>
              </w:rPr>
              <w:t>Склад (конструкція)</w:t>
            </w:r>
          </w:p>
          <w:p w14:paraId="75D2AB80" w14:textId="77777777" w:rsidR="00163445" w:rsidRPr="00B120E6" w:rsidRDefault="00163445" w:rsidP="00163445">
            <w:pPr>
              <w:jc w:val="both"/>
              <w:rPr>
                <w:rFonts w:ascii="Times New Roman" w:hAnsi="Times New Roman" w:cs="Times New Roman"/>
                <w:sz w:val="28"/>
                <w:szCs w:val="28"/>
              </w:rPr>
            </w:pPr>
          </w:p>
        </w:tc>
      </w:tr>
      <w:tr w:rsidR="00163445" w:rsidRPr="00B120E6" w14:paraId="7CDEC38E" w14:textId="77777777" w:rsidTr="001A0E0B">
        <w:trPr>
          <w:jc w:val="center"/>
        </w:trPr>
        <w:tc>
          <w:tcPr>
            <w:tcW w:w="3209" w:type="dxa"/>
          </w:tcPr>
          <w:p w14:paraId="103B0977" w14:textId="77777777" w:rsidR="00163445" w:rsidRPr="00B120E6" w:rsidRDefault="00163445" w:rsidP="001A0E0B">
            <w:pPr>
              <w:jc w:val="center"/>
              <w:rPr>
                <w:rFonts w:ascii="Times New Roman" w:hAnsi="Times New Roman" w:cs="Times New Roman"/>
                <w:sz w:val="28"/>
                <w:szCs w:val="28"/>
              </w:rPr>
            </w:pPr>
            <w:r w:rsidRPr="00B120E6">
              <w:rPr>
                <w:rFonts w:ascii="Times New Roman" w:hAnsi="Times New Roman" w:cs="Times New Roman"/>
                <w:sz w:val="28"/>
                <w:szCs w:val="28"/>
                <w:lang w:val="en-US"/>
              </w:rPr>
              <w:t>In Situ Chemotaxis Assay (ISCA)</w:t>
            </w:r>
          </w:p>
        </w:tc>
        <w:tc>
          <w:tcPr>
            <w:tcW w:w="3210" w:type="dxa"/>
          </w:tcPr>
          <w:p w14:paraId="43E6DC64" w14:textId="77777777" w:rsidR="00163445" w:rsidRPr="00B120E6" w:rsidRDefault="00163445" w:rsidP="001A0E0B">
            <w:pPr>
              <w:jc w:val="both"/>
              <w:rPr>
                <w:rFonts w:ascii="Times New Roman" w:hAnsi="Times New Roman" w:cs="Times New Roman"/>
                <w:sz w:val="28"/>
                <w:szCs w:val="28"/>
              </w:rPr>
            </w:pPr>
            <w:r w:rsidRPr="00B120E6">
              <w:rPr>
                <w:rFonts w:ascii="Times New Roman" w:hAnsi="Times New Roman" w:cs="Times New Roman"/>
                <w:sz w:val="28"/>
                <w:szCs w:val="28"/>
                <w:lang w:val="en-US"/>
              </w:rPr>
              <w:t>ETH</w:t>
            </w:r>
            <w:r w:rsidRPr="00B120E6">
              <w:rPr>
                <w:rFonts w:ascii="Times New Roman" w:hAnsi="Times New Roman" w:cs="Times New Roman"/>
                <w:sz w:val="28"/>
                <w:szCs w:val="28"/>
              </w:rPr>
              <w:t xml:space="preserve"> Zürich</w:t>
            </w:r>
          </w:p>
        </w:tc>
        <w:tc>
          <w:tcPr>
            <w:tcW w:w="3210" w:type="dxa"/>
          </w:tcPr>
          <w:p w14:paraId="0AA1D115" w14:textId="77777777" w:rsidR="00163445" w:rsidRPr="00B120E6" w:rsidRDefault="00163445" w:rsidP="001A0E0B">
            <w:pPr>
              <w:jc w:val="both"/>
              <w:rPr>
                <w:rFonts w:ascii="Times New Roman" w:hAnsi="Times New Roman" w:cs="Times New Roman"/>
                <w:sz w:val="28"/>
                <w:szCs w:val="28"/>
              </w:rPr>
            </w:pPr>
            <w:r w:rsidRPr="00B120E6">
              <w:rPr>
                <w:rFonts w:ascii="Times New Roman" w:hAnsi="Times New Roman" w:cs="Times New Roman"/>
                <w:sz w:val="28"/>
                <w:szCs w:val="28"/>
              </w:rPr>
              <w:t>Мікрофлюїдний пристрій, що складається з акрилового корпусу та слайду-пластинки з масивом у 20 лунок.</w:t>
            </w:r>
          </w:p>
        </w:tc>
      </w:tr>
    </w:tbl>
    <w:p w14:paraId="5106E2E3" w14:textId="77777777" w:rsidR="00163445" w:rsidRPr="00B120E6" w:rsidRDefault="00163445" w:rsidP="00B120E6">
      <w:pPr>
        <w:spacing w:after="0" w:line="360" w:lineRule="auto"/>
        <w:jc w:val="both"/>
        <w:rPr>
          <w:rFonts w:ascii="Times New Roman" w:eastAsia="Times New Roman" w:hAnsi="Times New Roman" w:cs="Times New Roman"/>
          <w:kern w:val="0"/>
          <w:sz w:val="28"/>
          <w:szCs w:val="28"/>
          <w:lang w:val="ru-RU" w:eastAsia="ru-RU"/>
          <w14:ligatures w14:val="none"/>
        </w:rPr>
      </w:pPr>
    </w:p>
    <w:p w14:paraId="755094AC" w14:textId="77777777" w:rsidR="00B120E6" w:rsidRPr="00B120E6" w:rsidRDefault="00B120E6" w:rsidP="00D07132">
      <w:pPr>
        <w:keepNext/>
        <w:keepLines/>
        <w:spacing w:before="240" w:after="240" w:line="720" w:lineRule="auto"/>
        <w:ind w:firstLine="709"/>
        <w:jc w:val="both"/>
        <w:outlineLvl w:val="1"/>
        <w:rPr>
          <w:rFonts w:ascii="Times New Roman" w:eastAsia="Times New Roman" w:hAnsi="Times New Roman" w:cstheme="majorBidi"/>
          <w:b/>
          <w:color w:val="000000" w:themeColor="text1"/>
          <w:sz w:val="28"/>
          <w:szCs w:val="32"/>
          <w:lang w:val="ru-RU" w:eastAsia="ru-RU"/>
        </w:rPr>
      </w:pPr>
      <w:bookmarkStart w:id="28" w:name="_Toc137737651"/>
      <w:bookmarkStart w:id="29" w:name="_Toc168866161"/>
      <w:r w:rsidRPr="00B120E6">
        <w:rPr>
          <w:rFonts w:ascii="Times New Roman" w:eastAsia="Times New Roman" w:hAnsi="Times New Roman" w:cstheme="majorBidi"/>
          <w:b/>
          <w:color w:val="000000" w:themeColor="text1"/>
          <w:sz w:val="28"/>
          <w:szCs w:val="32"/>
          <w:lang w:val="ru-RU" w:eastAsia="ru-RU"/>
        </w:rPr>
        <w:t>1.4  Біологічні основи отримання біомедичного продукту</w:t>
      </w:r>
      <w:bookmarkStart w:id="30" w:name="_Toc137737652"/>
      <w:bookmarkEnd w:id="28"/>
      <w:bookmarkEnd w:id="29"/>
    </w:p>
    <w:p w14:paraId="2F647E06" w14:textId="77777777" w:rsidR="00B120E6" w:rsidRPr="00B120E6" w:rsidRDefault="00B120E6" w:rsidP="00D07132">
      <w:pPr>
        <w:keepNext/>
        <w:keepLines/>
        <w:spacing w:before="160" w:line="720" w:lineRule="auto"/>
        <w:ind w:firstLine="709"/>
        <w:jc w:val="both"/>
        <w:outlineLvl w:val="2"/>
        <w:rPr>
          <w:rFonts w:ascii="Times New Roman" w:eastAsia="Times New Roman" w:hAnsi="Times New Roman" w:cstheme="majorBidi"/>
          <w:b/>
          <w:color w:val="000000"/>
          <w:kern w:val="0"/>
          <w:sz w:val="28"/>
          <w:szCs w:val="26"/>
          <w:lang w:val="ru-RU" w:eastAsia="ru-RU"/>
          <w14:ligatures w14:val="none"/>
        </w:rPr>
      </w:pPr>
      <w:bookmarkStart w:id="31" w:name="_Toc168866162"/>
      <w:r w:rsidRPr="00B120E6">
        <w:rPr>
          <w:rFonts w:ascii="Times New Roman" w:eastAsiaTheme="majorEastAsia" w:hAnsi="Times New Roman" w:cstheme="majorBidi"/>
          <w:b/>
          <w:sz w:val="28"/>
          <w:szCs w:val="28"/>
        </w:rPr>
        <w:t>1.4.1  Демпферний корпус для проведення експерименту</w:t>
      </w:r>
      <w:bookmarkEnd w:id="31"/>
    </w:p>
    <w:p w14:paraId="3D43899E"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Демпферний корпус конструюється із акрилового листа товщиною 3 мм. Вирізані деталі збираються із використанням акрилового гелю у вигляді прямокутного паралелепіпеда. Після просушки клею протягом 8 годин, корпус промивають деоінізованою водою. </w:t>
      </w:r>
    </w:p>
    <w:p w14:paraId="63033947"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Для виготовлення планшета з лунками використовують матеріали </w:t>
      </w:r>
      <w:r w:rsidRPr="00B120E6">
        <w:rPr>
          <w:rFonts w:ascii="Times New Roman" w:hAnsi="Times New Roman" w:cs="Times New Roman"/>
          <w:sz w:val="28"/>
          <w:szCs w:val="28"/>
          <w:lang w:val="en-US"/>
        </w:rPr>
        <w:t>VeroGrey</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 xml:space="preserve">та </w:t>
      </w:r>
      <w:r w:rsidRPr="00B120E6">
        <w:rPr>
          <w:rFonts w:ascii="Times New Roman" w:hAnsi="Times New Roman" w:cs="Times New Roman"/>
          <w:sz w:val="28"/>
          <w:szCs w:val="28"/>
          <w:lang w:val="en-US"/>
        </w:rPr>
        <w:t>PDMS</w:t>
      </w:r>
      <w:r w:rsidRPr="00B120E6">
        <w:rPr>
          <w:rFonts w:ascii="Times New Roman" w:hAnsi="Times New Roman" w:cs="Times New Roman"/>
          <w:sz w:val="28"/>
          <w:szCs w:val="28"/>
        </w:rPr>
        <w:t>.</w:t>
      </w:r>
    </w:p>
    <w:p w14:paraId="0DB9528E" w14:textId="77777777" w:rsidR="00B120E6" w:rsidRPr="00B120E6" w:rsidRDefault="00B120E6" w:rsidP="00B120E6">
      <w:pPr>
        <w:widowControl w:val="0"/>
        <w:autoSpaceDE w:val="0"/>
        <w:autoSpaceDN w:val="0"/>
        <w:spacing w:before="19" w:after="0" w:line="360" w:lineRule="auto"/>
        <w:jc w:val="center"/>
        <w:rPr>
          <w:rFonts w:ascii="Times New Roman" w:eastAsia="Times New Roman" w:hAnsi="Times New Roman" w:cs="Times New Roman"/>
          <w:kern w:val="0"/>
          <w:sz w:val="28"/>
          <w:szCs w:val="28"/>
          <w14:ligatures w14:val="none"/>
        </w:rPr>
      </w:pPr>
      <w:r w:rsidRPr="00B120E6">
        <w:rPr>
          <w:rFonts w:ascii="Times New Roman" w:eastAsia="Times New Roman" w:hAnsi="Times New Roman" w:cs="Times New Roman"/>
          <w:noProof/>
          <w:kern w:val="0"/>
          <w:sz w:val="28"/>
          <w:szCs w:val="28"/>
          <w14:ligatures w14:val="none"/>
        </w:rPr>
        <w:drawing>
          <wp:inline distT="0" distB="0" distL="0" distR="0" wp14:anchorId="67584431" wp14:editId="403CEEC8">
            <wp:extent cx="4219575" cy="2739506"/>
            <wp:effectExtent l="0" t="0" r="0" b="3810"/>
            <wp:docPr id="780549516" name="Рисунок 1" descr="Зображення, що містить ескіз, схема, Креслення,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549516" name="Рисунок 1" descr="Зображення, що містить ескіз, схема, Креслення, ряд&#10;&#10;Автоматично згенерований опис"/>
                    <pic:cNvPicPr/>
                  </pic:nvPicPr>
                  <pic:blipFill>
                    <a:blip r:embed="rId15"/>
                    <a:stretch>
                      <a:fillRect/>
                    </a:stretch>
                  </pic:blipFill>
                  <pic:spPr>
                    <a:xfrm>
                      <a:off x="0" y="0"/>
                      <a:ext cx="4237275" cy="2750997"/>
                    </a:xfrm>
                    <a:prstGeom prst="rect">
                      <a:avLst/>
                    </a:prstGeom>
                  </pic:spPr>
                </pic:pic>
              </a:graphicData>
            </a:graphic>
          </wp:inline>
        </w:drawing>
      </w:r>
    </w:p>
    <w:p w14:paraId="19A0CB6F" w14:textId="77777777" w:rsidR="00B120E6" w:rsidRPr="00B120E6" w:rsidRDefault="00B120E6" w:rsidP="00B120E6">
      <w:pPr>
        <w:spacing w:line="360" w:lineRule="auto"/>
        <w:ind w:firstLine="720"/>
        <w:contextualSpacing/>
        <w:jc w:val="center"/>
        <w:rPr>
          <w:rFonts w:ascii="Times New Roman" w:hAnsi="Times New Roman" w:cs="Times New Roman"/>
          <w:sz w:val="28"/>
          <w:szCs w:val="28"/>
        </w:rPr>
      </w:pPr>
      <w:r w:rsidRPr="00B120E6">
        <w:rPr>
          <w:rFonts w:ascii="Times New Roman" w:hAnsi="Times New Roman" w:cs="Times New Roman"/>
          <w:sz w:val="28"/>
          <w:szCs w:val="28"/>
        </w:rPr>
        <w:t>Рис.</w:t>
      </w:r>
      <w:r w:rsidRPr="00B120E6">
        <w:rPr>
          <w:rFonts w:ascii="Times New Roman" w:hAnsi="Times New Roman" w:cs="Times New Roman"/>
          <w:spacing w:val="-16"/>
          <w:sz w:val="28"/>
          <w:szCs w:val="28"/>
        </w:rPr>
        <w:t xml:space="preserve"> </w:t>
      </w:r>
      <w:r w:rsidRPr="00B120E6">
        <w:rPr>
          <w:rFonts w:ascii="Times New Roman" w:hAnsi="Times New Roman" w:cs="Times New Roman"/>
          <w:sz w:val="28"/>
          <w:szCs w:val="28"/>
        </w:rPr>
        <w:t>1.3 –</w:t>
      </w:r>
      <w:r w:rsidRPr="00B120E6">
        <w:rPr>
          <w:rFonts w:ascii="Times New Roman" w:hAnsi="Times New Roman" w:cs="Times New Roman"/>
          <w:spacing w:val="-15"/>
          <w:sz w:val="28"/>
          <w:szCs w:val="28"/>
        </w:rPr>
        <w:t xml:space="preserve"> </w:t>
      </w:r>
      <w:r w:rsidRPr="00B120E6">
        <w:rPr>
          <w:rFonts w:ascii="Times New Roman" w:hAnsi="Times New Roman" w:cs="Times New Roman"/>
          <w:sz w:val="28"/>
          <w:szCs w:val="28"/>
        </w:rPr>
        <w:t xml:space="preserve">Схематичне зображення демпферного корпусу </w:t>
      </w:r>
    </w:p>
    <w:p w14:paraId="48A91D7E"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PDMS (полідиметилсилоксан) – це силіконовий полімер, який використовується у багатьох галузях, включаючи хімічну промисловість, біомедичні дослідження, електроніку, мікрофлуїдику тощо.</w:t>
      </w:r>
    </w:p>
    <w:p w14:paraId="1ADD3F25"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До переваг матеріалу можна віднести:</w:t>
      </w:r>
    </w:p>
    <w:p w14:paraId="34CC3626" w14:textId="77777777" w:rsidR="00B120E6" w:rsidRPr="00B120E6" w:rsidRDefault="00B120E6" w:rsidP="00B120E6">
      <w:pPr>
        <w:numPr>
          <w:ilvl w:val="0"/>
          <w:numId w:val="23"/>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Гнучкість та еластичність</w:t>
      </w:r>
    </w:p>
    <w:p w14:paraId="19462321" w14:textId="77777777" w:rsidR="00B120E6" w:rsidRPr="00B120E6" w:rsidRDefault="00B120E6" w:rsidP="00B120E6">
      <w:pPr>
        <w:numPr>
          <w:ilvl w:val="0"/>
          <w:numId w:val="23"/>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Непроникність газів та рідин</w:t>
      </w:r>
    </w:p>
    <w:p w14:paraId="32BE5BDE" w14:textId="77777777" w:rsidR="00B120E6" w:rsidRPr="00B120E6" w:rsidRDefault="00B120E6" w:rsidP="00B120E6">
      <w:pPr>
        <w:numPr>
          <w:ilvl w:val="0"/>
          <w:numId w:val="23"/>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Термостійкість</w:t>
      </w:r>
    </w:p>
    <w:p w14:paraId="4BD713F0" w14:textId="77777777" w:rsidR="00B120E6" w:rsidRPr="00B120E6" w:rsidRDefault="00B120E6" w:rsidP="00B120E6">
      <w:pPr>
        <w:numPr>
          <w:ilvl w:val="0"/>
          <w:numId w:val="23"/>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Легкість формування та лиття</w:t>
      </w:r>
    </w:p>
    <w:p w14:paraId="1524B22F" w14:textId="77777777" w:rsidR="00B120E6" w:rsidRPr="00B120E6" w:rsidRDefault="00B120E6" w:rsidP="00B120E6">
      <w:pPr>
        <w:numPr>
          <w:ilvl w:val="0"/>
          <w:numId w:val="23"/>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Біосумісність</w:t>
      </w:r>
    </w:p>
    <w:p w14:paraId="3BD4804E"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Недоліки:</w:t>
      </w:r>
    </w:p>
    <w:p w14:paraId="624AF1E5" w14:textId="77777777" w:rsidR="00B120E6" w:rsidRPr="00B120E6" w:rsidRDefault="00B120E6" w:rsidP="00B120E6">
      <w:pPr>
        <w:numPr>
          <w:ilvl w:val="0"/>
          <w:numId w:val="24"/>
        </w:numPr>
        <w:spacing w:after="0"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Погана адгезія</w:t>
      </w:r>
    </w:p>
    <w:p w14:paraId="702EDBEB" w14:textId="77777777" w:rsidR="00B120E6" w:rsidRPr="00B120E6" w:rsidRDefault="00B120E6" w:rsidP="00B120E6">
      <w:pPr>
        <w:numPr>
          <w:ilvl w:val="0"/>
          <w:numId w:val="24"/>
        </w:numPr>
        <w:spacing w:after="0"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Низька стійкість до деяких розчинників</w:t>
      </w:r>
    </w:p>
    <w:p w14:paraId="50B7BEA1" w14:textId="77777777" w:rsidR="00B120E6" w:rsidRPr="00B120E6" w:rsidRDefault="00B120E6" w:rsidP="00B120E6">
      <w:pPr>
        <w:numPr>
          <w:ilvl w:val="0"/>
          <w:numId w:val="24"/>
        </w:numPr>
        <w:spacing w:after="0"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Пористість</w:t>
      </w:r>
    </w:p>
    <w:p w14:paraId="341914DC" w14:textId="77777777" w:rsidR="00B120E6" w:rsidRPr="00B120E6" w:rsidRDefault="00B120E6" w:rsidP="00B120E6">
      <w:pPr>
        <w:numPr>
          <w:ilvl w:val="0"/>
          <w:numId w:val="24"/>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Висока вартість</w:t>
      </w:r>
    </w:p>
    <w:p w14:paraId="414204C1" w14:textId="77777777" w:rsidR="00B120E6" w:rsidRPr="00B120E6" w:rsidRDefault="00B120E6" w:rsidP="00B120E6">
      <w:pPr>
        <w:numPr>
          <w:ilvl w:val="0"/>
          <w:numId w:val="24"/>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Обмежена стійкість до УФ-випромінювання</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9</w:t>
      </w:r>
      <w:r w:rsidRPr="00B120E6">
        <w:rPr>
          <w:rFonts w:ascii="Times New Roman" w:hAnsi="Times New Roman" w:cs="Times New Roman"/>
          <w:sz w:val="28"/>
          <w:szCs w:val="28"/>
          <w:lang w:val="ru-RU"/>
        </w:rPr>
        <w:t>].</w:t>
      </w:r>
    </w:p>
    <w:p w14:paraId="1CBD28DF" w14:textId="77777777" w:rsidR="00B120E6" w:rsidRPr="00B120E6" w:rsidRDefault="00B120E6" w:rsidP="00B120E6">
      <w:pPr>
        <w:spacing w:after="0" w:line="360" w:lineRule="auto"/>
        <w:jc w:val="both"/>
        <w:rPr>
          <w:rFonts w:ascii="Times New Roman" w:hAnsi="Times New Roman" w:cs="Times New Roman"/>
          <w:sz w:val="28"/>
          <w:szCs w:val="28"/>
          <w:lang w:val="ru-RU"/>
        </w:rPr>
      </w:pPr>
      <w:r w:rsidRPr="00B120E6">
        <w:rPr>
          <w:rFonts w:ascii="Times New Roman" w:hAnsi="Times New Roman" w:cs="Times New Roman"/>
          <w:sz w:val="28"/>
          <w:szCs w:val="28"/>
        </w:rPr>
        <w:t xml:space="preserve">Матеріал </w:t>
      </w:r>
      <w:r w:rsidRPr="00B120E6">
        <w:rPr>
          <w:rFonts w:ascii="Times New Roman" w:hAnsi="Times New Roman" w:cs="Times New Roman"/>
          <w:sz w:val="28"/>
          <w:szCs w:val="28"/>
          <w:lang w:val="en-US"/>
        </w:rPr>
        <w:t>VeroGrey</w:t>
      </w:r>
      <w:r w:rsidRPr="00B120E6">
        <w:rPr>
          <w:rFonts w:ascii="Times New Roman" w:hAnsi="Times New Roman" w:cs="Times New Roman"/>
          <w:sz w:val="28"/>
          <w:szCs w:val="28"/>
          <w:lang w:val="ru-RU"/>
        </w:rPr>
        <w:t xml:space="preserve"> – це один із матеріалів, який використовується у 3</w:t>
      </w:r>
      <w:r w:rsidRPr="00B120E6">
        <w:rPr>
          <w:rFonts w:ascii="Times New Roman" w:hAnsi="Times New Roman" w:cs="Times New Roman"/>
          <w:sz w:val="28"/>
          <w:szCs w:val="28"/>
          <w:lang w:val="en-US"/>
        </w:rPr>
        <w:t>D</w:t>
      </w:r>
      <w:r w:rsidRPr="00B120E6">
        <w:rPr>
          <w:rFonts w:ascii="Times New Roman" w:hAnsi="Times New Roman" w:cs="Times New Roman"/>
          <w:sz w:val="28"/>
          <w:szCs w:val="28"/>
          <w:lang w:val="ru-RU"/>
        </w:rPr>
        <w:t>-дру</w:t>
      </w:r>
      <w:r w:rsidRPr="00B120E6">
        <w:rPr>
          <w:rFonts w:ascii="Times New Roman" w:hAnsi="Times New Roman" w:cs="Times New Roman"/>
          <w:sz w:val="28"/>
          <w:szCs w:val="28"/>
        </w:rPr>
        <w:t>ці</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10</w:t>
      </w:r>
      <w:r w:rsidRPr="00B120E6">
        <w:rPr>
          <w:rFonts w:ascii="Times New Roman" w:hAnsi="Times New Roman" w:cs="Times New Roman"/>
          <w:sz w:val="28"/>
          <w:szCs w:val="28"/>
          <w:lang w:val="ru-RU"/>
        </w:rPr>
        <w:t>].</w:t>
      </w:r>
    </w:p>
    <w:p w14:paraId="1FD5B4CD" w14:textId="77777777" w:rsidR="00B120E6" w:rsidRPr="00B120E6" w:rsidRDefault="00B120E6" w:rsidP="00B120E6">
      <w:pPr>
        <w:spacing w:after="0" w:line="360" w:lineRule="auto"/>
        <w:jc w:val="both"/>
        <w:rPr>
          <w:rFonts w:ascii="Times New Roman" w:hAnsi="Times New Roman" w:cs="Times New Roman"/>
          <w:sz w:val="28"/>
          <w:szCs w:val="28"/>
        </w:rPr>
      </w:pPr>
      <w:r w:rsidRPr="00B120E6">
        <w:rPr>
          <w:rFonts w:ascii="Times New Roman" w:hAnsi="Times New Roman" w:cs="Times New Roman"/>
          <w:sz w:val="28"/>
          <w:szCs w:val="28"/>
        </w:rPr>
        <w:t>Його характеристики включають:</w:t>
      </w:r>
    </w:p>
    <w:p w14:paraId="6485E261" w14:textId="77777777" w:rsidR="00B120E6" w:rsidRPr="00B120E6" w:rsidRDefault="00B120E6" w:rsidP="00B120E6">
      <w:pPr>
        <w:numPr>
          <w:ilvl w:val="0"/>
          <w:numId w:val="25"/>
        </w:numPr>
        <w:spacing w:after="0"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Високу деталізацію</w:t>
      </w:r>
    </w:p>
    <w:p w14:paraId="7F4A8F22" w14:textId="77777777" w:rsidR="00B120E6" w:rsidRPr="00B120E6" w:rsidRDefault="00B120E6" w:rsidP="00B120E6">
      <w:pPr>
        <w:numPr>
          <w:ilvl w:val="0"/>
          <w:numId w:val="2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Міцність та стійкість</w:t>
      </w:r>
    </w:p>
    <w:p w14:paraId="6A61FAC5" w14:textId="77777777" w:rsidR="00B120E6" w:rsidRPr="00B120E6" w:rsidRDefault="00B120E6" w:rsidP="00B120E6">
      <w:pPr>
        <w:numPr>
          <w:ilvl w:val="0"/>
          <w:numId w:val="2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Можливість додаткової обробки після друку (шліфування, покриття тощо)</w:t>
      </w:r>
    </w:p>
    <w:p w14:paraId="4BDE354D" w14:textId="77777777" w:rsidR="00B120E6" w:rsidRPr="00B120E6" w:rsidRDefault="00B120E6" w:rsidP="00B120E6">
      <w:pPr>
        <w:numPr>
          <w:ilvl w:val="0"/>
          <w:numId w:val="2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Висока якість поверхні</w:t>
      </w:r>
    </w:p>
    <w:p w14:paraId="26AFADBB" w14:textId="77777777" w:rsidR="00B120E6" w:rsidRPr="00B120E6" w:rsidRDefault="00B120E6" w:rsidP="00D07132">
      <w:pPr>
        <w:keepNext/>
        <w:keepLines/>
        <w:spacing w:before="600" w:after="600" w:line="360" w:lineRule="auto"/>
        <w:ind w:firstLine="709"/>
        <w:jc w:val="both"/>
        <w:outlineLvl w:val="2"/>
        <w:rPr>
          <w:rFonts w:ascii="Times New Roman" w:eastAsiaTheme="majorEastAsia" w:hAnsi="Times New Roman" w:cstheme="majorBidi"/>
          <w:b/>
          <w:sz w:val="28"/>
          <w:szCs w:val="28"/>
        </w:rPr>
      </w:pPr>
      <w:bookmarkStart w:id="32" w:name="_Hlk167057204"/>
      <w:bookmarkStart w:id="33" w:name="_Toc168866163"/>
      <w:r w:rsidRPr="00B120E6">
        <w:rPr>
          <w:rFonts w:ascii="Times New Roman" w:eastAsiaTheme="majorEastAsia" w:hAnsi="Times New Roman" w:cstheme="majorBidi"/>
          <w:b/>
          <w:sz w:val="28"/>
          <w:szCs w:val="28"/>
        </w:rPr>
        <w:t>1.4.2  Клітинні культури та вимоги до них</w:t>
      </w:r>
      <w:bookmarkEnd w:id="32"/>
      <w:bookmarkEnd w:id="33"/>
    </w:p>
    <w:p w14:paraId="3CA8A1D8"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i/>
          <w:iCs/>
          <w:sz w:val="28"/>
          <w:szCs w:val="28"/>
        </w:rPr>
        <w:t>Bacillus subtilis</w:t>
      </w:r>
      <w:r w:rsidRPr="00B120E6">
        <w:rPr>
          <w:rFonts w:ascii="Times New Roman" w:hAnsi="Times New Roman" w:cs="Times New Roman"/>
          <w:sz w:val="28"/>
          <w:szCs w:val="28"/>
        </w:rPr>
        <w:t xml:space="preserve"> є доволі досліджуваною культурою з огляду хемотаксису, що дозволяє використовувати достатню кількість літературних джерел для постановки експериментів. </w:t>
      </w:r>
    </w:p>
    <w:p w14:paraId="2C55BD2D" w14:textId="77777777" w:rsidR="00B120E6" w:rsidRPr="00B120E6" w:rsidRDefault="00B120E6" w:rsidP="00D40E39">
      <w:pPr>
        <w:spacing w:line="360" w:lineRule="auto"/>
        <w:ind w:right="-567"/>
        <w:contextualSpacing/>
        <w:jc w:val="center"/>
        <w:rPr>
          <w:rFonts w:ascii="Times New Roman" w:hAnsi="Times New Roman" w:cs="Times New Roman"/>
          <w:sz w:val="28"/>
          <w:szCs w:val="28"/>
        </w:rPr>
      </w:pPr>
      <w:r w:rsidRPr="00B120E6">
        <w:rPr>
          <w:rFonts w:ascii="Times New Roman" w:hAnsi="Times New Roman"/>
          <w:noProof/>
          <w:sz w:val="28"/>
        </w:rPr>
        <w:drawing>
          <wp:inline distT="0" distB="0" distL="0" distR="0" wp14:anchorId="7CA151EF" wp14:editId="53D13183">
            <wp:extent cx="2469112" cy="2164080"/>
            <wp:effectExtent l="0" t="0" r="7620" b="7620"/>
            <wp:docPr id="1477064689" name="Рисунок 1" descr="Bacteria Bacillus Subtilis under the micrographic.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cteria Bacillus Subtilis under the micrographic. | Download Scientific  Diagra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74952" cy="2169198"/>
                    </a:xfrm>
                    <a:prstGeom prst="rect">
                      <a:avLst/>
                    </a:prstGeom>
                    <a:noFill/>
                    <a:ln>
                      <a:noFill/>
                    </a:ln>
                  </pic:spPr>
                </pic:pic>
              </a:graphicData>
            </a:graphic>
          </wp:inline>
        </w:drawing>
      </w:r>
    </w:p>
    <w:p w14:paraId="70473BCA" w14:textId="77777777" w:rsidR="00B120E6" w:rsidRPr="00B120E6" w:rsidRDefault="00B120E6" w:rsidP="00D40E39">
      <w:pPr>
        <w:spacing w:line="360" w:lineRule="auto"/>
        <w:contextualSpacing/>
        <w:jc w:val="center"/>
        <w:rPr>
          <w:rFonts w:ascii="Times New Roman" w:hAnsi="Times New Roman" w:cs="Times New Roman"/>
          <w:sz w:val="28"/>
          <w:szCs w:val="28"/>
        </w:rPr>
      </w:pPr>
      <w:r w:rsidRPr="00B120E6">
        <w:rPr>
          <w:rFonts w:ascii="Times New Roman" w:hAnsi="Times New Roman" w:cs="Times New Roman"/>
          <w:sz w:val="28"/>
          <w:szCs w:val="28"/>
        </w:rPr>
        <w:t xml:space="preserve">Рис. 1.4 – </w:t>
      </w:r>
      <w:r w:rsidRPr="00B120E6">
        <w:rPr>
          <w:rFonts w:ascii="Times New Roman" w:hAnsi="Times New Roman" w:cs="Times New Roman"/>
          <w:i/>
          <w:iCs/>
          <w:sz w:val="28"/>
          <w:szCs w:val="28"/>
        </w:rPr>
        <w:t>Bacillus subtilis</w:t>
      </w:r>
    </w:p>
    <w:p w14:paraId="77CDA96B"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Клітини культури мають відповідати таким характеристикам: </w:t>
      </w:r>
    </w:p>
    <w:p w14:paraId="27E96396"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t>паличкоподібна бактерія</w:t>
      </w:r>
      <w:r w:rsidRPr="00B120E6">
        <w:rPr>
          <w:rFonts w:ascii="Times New Roman" w:hAnsi="Times New Roman" w:cs="Times New Roman"/>
          <w:sz w:val="28"/>
          <w:szCs w:val="28"/>
          <w:lang w:val="ru-RU"/>
        </w:rPr>
        <w:t>;</w:t>
      </w:r>
    </w:p>
    <w:p w14:paraId="3F9E32C1"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t>розміри: 3-5x0,6 мікрон</w:t>
      </w:r>
      <w:r w:rsidRPr="00B120E6">
        <w:rPr>
          <w:rFonts w:ascii="Times New Roman" w:hAnsi="Times New Roman" w:cs="Times New Roman"/>
          <w:sz w:val="28"/>
          <w:szCs w:val="28"/>
          <w:lang w:val="ru-RU"/>
        </w:rPr>
        <w:t>;</w:t>
      </w:r>
    </w:p>
    <w:p w14:paraId="330DF7F9"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е</w:t>
      </w:r>
      <w:r w:rsidRPr="00B120E6">
        <w:rPr>
          <w:rFonts w:ascii="Times New Roman" w:hAnsi="Times New Roman" w:cs="Times New Roman"/>
          <w:sz w:val="28"/>
          <w:szCs w:val="28"/>
        </w:rPr>
        <w:t>ндоспори овальні, не перевищують розміру клітини, розташовані центрально</w:t>
      </w:r>
      <w:r w:rsidRPr="00B120E6">
        <w:rPr>
          <w:rFonts w:ascii="Times New Roman" w:hAnsi="Times New Roman" w:cs="Times New Roman"/>
          <w:sz w:val="28"/>
          <w:szCs w:val="28"/>
          <w:lang w:val="ru-RU"/>
        </w:rPr>
        <w:t>;</w:t>
      </w:r>
    </w:p>
    <w:p w14:paraId="39EEC77A"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к</w:t>
      </w:r>
      <w:r w:rsidRPr="00B120E6">
        <w:rPr>
          <w:rFonts w:ascii="Times New Roman" w:hAnsi="Times New Roman" w:cs="Times New Roman"/>
          <w:sz w:val="28"/>
          <w:szCs w:val="28"/>
        </w:rPr>
        <w:t>ожна клітина має кілька джгутиків (перитрих)</w:t>
      </w:r>
      <w:r w:rsidRPr="00B120E6">
        <w:rPr>
          <w:rFonts w:ascii="Times New Roman" w:hAnsi="Times New Roman" w:cs="Times New Roman"/>
          <w:sz w:val="28"/>
          <w:szCs w:val="28"/>
          <w:lang w:val="ru-RU"/>
        </w:rPr>
        <w:t>;</w:t>
      </w:r>
    </w:p>
    <w:p w14:paraId="186759C1"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р</w:t>
      </w:r>
      <w:r w:rsidRPr="00B120E6">
        <w:rPr>
          <w:rFonts w:ascii="Times New Roman" w:hAnsi="Times New Roman" w:cs="Times New Roman"/>
          <w:sz w:val="28"/>
          <w:szCs w:val="28"/>
        </w:rPr>
        <w:t>ухомі [11]</w:t>
      </w:r>
      <w:r w:rsidRPr="00B120E6">
        <w:rPr>
          <w:rFonts w:ascii="Times New Roman" w:hAnsi="Times New Roman" w:cs="Times New Roman"/>
          <w:sz w:val="28"/>
          <w:szCs w:val="28"/>
          <w:lang w:val="ru-RU"/>
        </w:rPr>
        <w:t>.</w:t>
      </w:r>
    </w:p>
    <w:p w14:paraId="4FEB1110"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i/>
          <w:iCs/>
          <w:sz w:val="28"/>
          <w:szCs w:val="28"/>
        </w:rPr>
        <w:t>Escherichia coli</w:t>
      </w:r>
      <w:r w:rsidRPr="00B120E6">
        <w:rPr>
          <w:rFonts w:ascii="Times New Roman" w:hAnsi="Times New Roman" w:cs="Times New Roman"/>
          <w:sz w:val="28"/>
          <w:szCs w:val="28"/>
        </w:rPr>
        <w:t xml:space="preserve"> – одна з найбільш досліджуваних культура в біотехнології загалом, що обґрунтовує можливість її використання в якості контрольної культури. </w:t>
      </w:r>
    </w:p>
    <w:p w14:paraId="07FA6563" w14:textId="77777777" w:rsidR="00B120E6" w:rsidRPr="00B120E6" w:rsidRDefault="00B120E6" w:rsidP="00D40E39">
      <w:pPr>
        <w:spacing w:line="360" w:lineRule="auto"/>
        <w:ind w:right="-567"/>
        <w:contextualSpacing/>
        <w:jc w:val="center"/>
        <w:rPr>
          <w:rFonts w:ascii="Times New Roman" w:hAnsi="Times New Roman" w:cs="Times New Roman"/>
          <w:sz w:val="28"/>
          <w:szCs w:val="28"/>
        </w:rPr>
      </w:pPr>
      <w:r w:rsidRPr="00B120E6">
        <w:rPr>
          <w:rFonts w:ascii="Times New Roman" w:hAnsi="Times New Roman"/>
          <w:noProof/>
          <w:sz w:val="28"/>
        </w:rPr>
        <w:drawing>
          <wp:inline distT="0" distB="0" distL="0" distR="0" wp14:anchorId="1B6559D1" wp14:editId="1A3357A2">
            <wp:extent cx="2887980" cy="2166928"/>
            <wp:effectExtent l="0" t="0" r="7620" b="5080"/>
            <wp:docPr id="1528842549" name="Рисунок 2" descr="Escherichia Coli Also Known As E Coli Is A Gramnegative Facultative  Anaerobic Rodshaped Coliform Bacteria Stock Photo - Download Image Now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cherichia Coli Also Known As E Coli Is A Gramnegative Facultative  Anaerobic Rodshaped Coliform Bacteria Stock Photo - Download Image Now -  iStoc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05376" cy="2179981"/>
                    </a:xfrm>
                    <a:prstGeom prst="rect">
                      <a:avLst/>
                    </a:prstGeom>
                    <a:noFill/>
                    <a:ln>
                      <a:noFill/>
                    </a:ln>
                  </pic:spPr>
                </pic:pic>
              </a:graphicData>
            </a:graphic>
          </wp:inline>
        </w:drawing>
      </w:r>
    </w:p>
    <w:p w14:paraId="2C1040E3" w14:textId="77777777" w:rsidR="00B120E6" w:rsidRPr="00B120E6" w:rsidRDefault="00B120E6" w:rsidP="00D40E39">
      <w:pPr>
        <w:spacing w:line="360" w:lineRule="auto"/>
        <w:contextualSpacing/>
        <w:jc w:val="center"/>
        <w:rPr>
          <w:rFonts w:ascii="Times New Roman" w:hAnsi="Times New Roman" w:cs="Times New Roman"/>
          <w:sz w:val="28"/>
          <w:szCs w:val="28"/>
        </w:rPr>
      </w:pPr>
      <w:r w:rsidRPr="00B120E6">
        <w:rPr>
          <w:rFonts w:ascii="Times New Roman" w:hAnsi="Times New Roman" w:cs="Times New Roman"/>
          <w:sz w:val="28"/>
          <w:szCs w:val="28"/>
        </w:rPr>
        <w:t xml:space="preserve">Рис. 1.5 – </w:t>
      </w:r>
      <w:r w:rsidRPr="00B120E6">
        <w:rPr>
          <w:rFonts w:ascii="Times New Roman" w:hAnsi="Times New Roman" w:cs="Times New Roman"/>
          <w:i/>
          <w:iCs/>
          <w:sz w:val="28"/>
          <w:szCs w:val="28"/>
        </w:rPr>
        <w:t>Escherichia coli</w:t>
      </w:r>
    </w:p>
    <w:p w14:paraId="0696079B"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Характеристики:</w:t>
      </w:r>
    </w:p>
    <w:p w14:paraId="44AE6F32"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к</w:t>
      </w:r>
      <w:r w:rsidRPr="00B120E6">
        <w:rPr>
          <w:rFonts w:ascii="Times New Roman" w:hAnsi="Times New Roman" w:cs="Times New Roman"/>
          <w:sz w:val="28"/>
          <w:szCs w:val="28"/>
        </w:rPr>
        <w:t>літини паличкоподібні</w:t>
      </w:r>
      <w:r w:rsidRPr="00B120E6">
        <w:rPr>
          <w:rFonts w:ascii="Times New Roman" w:hAnsi="Times New Roman" w:cs="Times New Roman"/>
          <w:sz w:val="28"/>
          <w:szCs w:val="28"/>
          <w:lang w:val="ru-RU"/>
        </w:rPr>
        <w:t>;</w:t>
      </w:r>
    </w:p>
    <w:p w14:paraId="72EC993E"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д</w:t>
      </w:r>
      <w:r w:rsidRPr="00B120E6">
        <w:rPr>
          <w:rFonts w:ascii="Times New Roman" w:hAnsi="Times New Roman" w:cs="Times New Roman"/>
          <w:sz w:val="28"/>
          <w:szCs w:val="28"/>
        </w:rPr>
        <w:t>овжина: 1-2 µм</w:t>
      </w:r>
      <w:r w:rsidRPr="00B120E6">
        <w:rPr>
          <w:rFonts w:ascii="Times New Roman" w:hAnsi="Times New Roman" w:cs="Times New Roman"/>
          <w:sz w:val="28"/>
          <w:szCs w:val="28"/>
          <w:lang w:val="ru-RU"/>
        </w:rPr>
        <w:t>;</w:t>
      </w:r>
    </w:p>
    <w:p w14:paraId="79BFD5AF"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д</w:t>
      </w:r>
      <w:r w:rsidRPr="00B120E6">
        <w:rPr>
          <w:rFonts w:ascii="Times New Roman" w:hAnsi="Times New Roman" w:cs="Times New Roman"/>
          <w:sz w:val="28"/>
          <w:szCs w:val="28"/>
        </w:rPr>
        <w:t>іаметр: 0.1-0.5 µм [12]</w:t>
      </w:r>
      <w:r w:rsidRPr="00B120E6">
        <w:rPr>
          <w:rFonts w:ascii="Times New Roman" w:hAnsi="Times New Roman" w:cs="Times New Roman"/>
          <w:sz w:val="28"/>
          <w:szCs w:val="28"/>
          <w:lang w:val="ru-RU"/>
        </w:rPr>
        <w:t>.</w:t>
      </w:r>
    </w:p>
    <w:p w14:paraId="4F7585A5"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i/>
          <w:iCs/>
          <w:sz w:val="28"/>
          <w:szCs w:val="28"/>
        </w:rPr>
        <w:t>Bacillus thuringiensis</w:t>
      </w:r>
      <w:r w:rsidRPr="00B120E6">
        <w:rPr>
          <w:rFonts w:ascii="Times New Roman" w:hAnsi="Times New Roman" w:cs="Times New Roman"/>
          <w:sz w:val="28"/>
          <w:szCs w:val="28"/>
        </w:rPr>
        <w:t xml:space="preserve"> – культура, що виробляє токсини, які зазвичай досліджують в біотехнології, що відповідає поставленій задачі, а саме подальшому тестуванню лікарських речовин: як задокументованих, так і тих, що мають потенційно терапевтичний ефект.</w:t>
      </w:r>
    </w:p>
    <w:p w14:paraId="6A94FA82" w14:textId="77777777" w:rsidR="00B120E6" w:rsidRPr="00B120E6" w:rsidRDefault="00B120E6" w:rsidP="00D40E39">
      <w:pPr>
        <w:spacing w:line="360" w:lineRule="auto"/>
        <w:contextualSpacing/>
        <w:jc w:val="center"/>
        <w:rPr>
          <w:rFonts w:ascii="Times New Roman" w:hAnsi="Times New Roman" w:cs="Times New Roman"/>
          <w:sz w:val="28"/>
          <w:szCs w:val="28"/>
          <w:lang w:val="en-US"/>
        </w:rPr>
      </w:pPr>
      <w:r w:rsidRPr="00B120E6">
        <w:rPr>
          <w:rFonts w:ascii="Times New Roman" w:hAnsi="Times New Roman"/>
          <w:noProof/>
          <w:sz w:val="28"/>
        </w:rPr>
        <w:drawing>
          <wp:inline distT="0" distB="0" distL="0" distR="0" wp14:anchorId="3EB597E0" wp14:editId="316091C1">
            <wp:extent cx="3284220" cy="2425261"/>
            <wp:effectExtent l="0" t="0" r="0" b="0"/>
            <wp:docPr id="467837644" name="Рисунок 3" descr="Better Know a Microbe: Bacillus thuringiensis | Microbi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etter Know a Microbe: Bacillus thuringiensis | Microbiolog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91781" cy="2430844"/>
                    </a:xfrm>
                    <a:prstGeom prst="rect">
                      <a:avLst/>
                    </a:prstGeom>
                    <a:noFill/>
                    <a:ln>
                      <a:noFill/>
                    </a:ln>
                  </pic:spPr>
                </pic:pic>
              </a:graphicData>
            </a:graphic>
          </wp:inline>
        </w:drawing>
      </w:r>
    </w:p>
    <w:p w14:paraId="705B38D2" w14:textId="77777777" w:rsidR="00B120E6" w:rsidRPr="00B120E6" w:rsidRDefault="00B120E6" w:rsidP="00D40E39">
      <w:pPr>
        <w:spacing w:line="360" w:lineRule="auto"/>
        <w:contextualSpacing/>
        <w:jc w:val="center"/>
        <w:rPr>
          <w:rFonts w:ascii="Times New Roman" w:hAnsi="Times New Roman" w:cs="Times New Roman"/>
          <w:sz w:val="28"/>
          <w:szCs w:val="28"/>
        </w:rPr>
      </w:pPr>
      <w:r w:rsidRPr="00B120E6">
        <w:rPr>
          <w:rFonts w:ascii="Times New Roman" w:hAnsi="Times New Roman" w:cs="Times New Roman"/>
          <w:sz w:val="28"/>
          <w:szCs w:val="28"/>
        </w:rPr>
        <w:t xml:space="preserve">Рис. 1.6 – </w:t>
      </w:r>
      <w:r w:rsidRPr="00B120E6">
        <w:rPr>
          <w:rFonts w:ascii="Times New Roman" w:hAnsi="Times New Roman" w:cs="Times New Roman"/>
          <w:i/>
          <w:iCs/>
          <w:sz w:val="28"/>
          <w:szCs w:val="28"/>
        </w:rPr>
        <w:t>Bacillus thuringiensis</w:t>
      </w:r>
    </w:p>
    <w:p w14:paraId="769FCA32"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Характеристики:</w:t>
      </w:r>
    </w:p>
    <w:p w14:paraId="6B1CCE62"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en-US"/>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р</w:t>
      </w:r>
      <w:r w:rsidRPr="00B120E6">
        <w:rPr>
          <w:rFonts w:ascii="Times New Roman" w:hAnsi="Times New Roman" w:cs="Times New Roman"/>
          <w:sz w:val="28"/>
          <w:szCs w:val="28"/>
        </w:rPr>
        <w:t>озміри: від 1,5 до 4 мкм</w:t>
      </w:r>
      <w:r w:rsidRPr="00B120E6">
        <w:rPr>
          <w:rFonts w:ascii="Times New Roman" w:hAnsi="Times New Roman" w:cs="Times New Roman"/>
          <w:sz w:val="28"/>
          <w:szCs w:val="28"/>
          <w:lang w:val="en-US"/>
        </w:rPr>
        <w:t>;</w:t>
      </w:r>
    </w:p>
    <w:p w14:paraId="4B2666EF"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ц</w:t>
      </w:r>
      <w:r w:rsidRPr="00B120E6">
        <w:rPr>
          <w:rFonts w:ascii="Times New Roman" w:hAnsi="Times New Roman" w:cs="Times New Roman"/>
          <w:sz w:val="28"/>
          <w:szCs w:val="28"/>
        </w:rPr>
        <w:t>иліндрична форма</w:t>
      </w:r>
      <w:r w:rsidRPr="00B120E6">
        <w:rPr>
          <w:rFonts w:ascii="Times New Roman" w:hAnsi="Times New Roman" w:cs="Times New Roman"/>
          <w:sz w:val="28"/>
          <w:szCs w:val="28"/>
          <w:lang w:val="ru-RU"/>
        </w:rPr>
        <w:t>;</w:t>
      </w:r>
    </w:p>
    <w:p w14:paraId="1B47B6DE"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ф</w:t>
      </w:r>
      <w:r w:rsidRPr="00B120E6">
        <w:rPr>
          <w:rFonts w:ascii="Times New Roman" w:hAnsi="Times New Roman" w:cs="Times New Roman"/>
          <w:sz w:val="28"/>
          <w:szCs w:val="28"/>
        </w:rPr>
        <w:t>ормування спор</w:t>
      </w:r>
      <w:r w:rsidRPr="00B120E6">
        <w:rPr>
          <w:rFonts w:ascii="Times New Roman" w:hAnsi="Times New Roman" w:cs="Times New Roman"/>
          <w:sz w:val="28"/>
          <w:szCs w:val="28"/>
          <w:lang w:val="ru-RU"/>
        </w:rPr>
        <w:t>;</w:t>
      </w:r>
    </w:p>
    <w:p w14:paraId="293F2689" w14:textId="77777777" w:rsidR="00B120E6" w:rsidRPr="00B120E6" w:rsidRDefault="00B120E6" w:rsidP="00B120E6">
      <w:pPr>
        <w:spacing w:line="360" w:lineRule="auto"/>
        <w:ind w:left="1440" w:hanging="36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w:t>
      </w:r>
      <w:r w:rsidRPr="00B120E6">
        <w:rPr>
          <w:rFonts w:ascii="Times New Roman" w:hAnsi="Times New Roman" w:cs="Times New Roman"/>
          <w:sz w:val="28"/>
          <w:szCs w:val="28"/>
        </w:rPr>
        <w:tab/>
      </w:r>
      <w:r w:rsidRPr="00B120E6">
        <w:rPr>
          <w:rFonts w:ascii="Times New Roman" w:hAnsi="Times New Roman" w:cs="Times New Roman"/>
          <w:sz w:val="28"/>
          <w:szCs w:val="28"/>
          <w:lang w:val="ru-RU"/>
        </w:rPr>
        <w:t>в</w:t>
      </w:r>
      <w:r w:rsidRPr="00B120E6">
        <w:rPr>
          <w:rFonts w:ascii="Times New Roman" w:hAnsi="Times New Roman" w:cs="Times New Roman"/>
          <w:sz w:val="28"/>
          <w:szCs w:val="28"/>
        </w:rPr>
        <w:t>ироблення дельтатоксинів</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13</w:t>
      </w:r>
      <w:r w:rsidRPr="00B120E6">
        <w:rPr>
          <w:rFonts w:ascii="Times New Roman" w:hAnsi="Times New Roman" w:cs="Times New Roman"/>
          <w:sz w:val="28"/>
          <w:szCs w:val="28"/>
          <w:lang w:val="ru-RU"/>
        </w:rPr>
        <w:t>].</w:t>
      </w:r>
    </w:p>
    <w:p w14:paraId="76B61EF9" w14:textId="77777777" w:rsidR="00B120E6" w:rsidRPr="00B120E6" w:rsidRDefault="00B120E6" w:rsidP="00FE7638">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r w:rsidRPr="00B120E6">
        <w:rPr>
          <w:rFonts w:ascii="Times New Roman" w:eastAsia="Times New Roman" w:hAnsi="Times New Roman" w:cstheme="majorBidi"/>
          <w:b/>
          <w:color w:val="000000" w:themeColor="text1"/>
          <w:sz w:val="28"/>
          <w:szCs w:val="32"/>
          <w:lang w:eastAsia="ru-RU"/>
        </w:rPr>
        <w:t xml:space="preserve"> </w:t>
      </w:r>
      <w:bookmarkStart w:id="34" w:name="_Toc168866164"/>
      <w:r w:rsidRPr="00B120E6">
        <w:rPr>
          <w:rFonts w:ascii="Times New Roman" w:eastAsia="Times New Roman" w:hAnsi="Times New Roman" w:cstheme="majorBidi"/>
          <w:b/>
          <w:color w:val="000000" w:themeColor="text1"/>
          <w:sz w:val="28"/>
          <w:szCs w:val="32"/>
          <w:lang w:eastAsia="ru-RU"/>
        </w:rPr>
        <w:t>1.5 Схильність біологічного агенту до фенотипової та генотипової мінливостей в різних умовах культивування</w:t>
      </w:r>
      <w:bookmarkEnd w:id="34"/>
    </w:p>
    <w:p w14:paraId="43CF220E" w14:textId="77777777" w:rsidR="00B120E6" w:rsidRPr="00B120E6" w:rsidRDefault="00B120E6" w:rsidP="00FE7638">
      <w:pPr>
        <w:keepNext/>
        <w:keepLines/>
        <w:spacing w:before="600" w:after="600" w:line="360" w:lineRule="auto"/>
        <w:ind w:firstLine="709"/>
        <w:jc w:val="both"/>
        <w:outlineLvl w:val="2"/>
        <w:rPr>
          <w:rFonts w:ascii="Times New Roman" w:eastAsiaTheme="majorEastAsia" w:hAnsi="Times New Roman" w:cstheme="majorBidi"/>
          <w:b/>
          <w:sz w:val="28"/>
          <w:szCs w:val="28"/>
        </w:rPr>
      </w:pPr>
      <w:bookmarkStart w:id="35" w:name="_Toc168866165"/>
      <w:r w:rsidRPr="00B120E6">
        <w:rPr>
          <w:rFonts w:ascii="Times New Roman" w:eastAsiaTheme="majorEastAsia" w:hAnsi="Times New Roman" w:cstheme="majorBidi"/>
          <w:b/>
          <w:sz w:val="28"/>
          <w:szCs w:val="28"/>
        </w:rPr>
        <w:t>1.5.1  Фенотипова мінливість</w:t>
      </w:r>
      <w:bookmarkEnd w:id="35"/>
    </w:p>
    <w:p w14:paraId="7C5A46A1" w14:textId="77777777" w:rsidR="00B120E6" w:rsidRPr="00B120E6" w:rsidRDefault="00B120E6" w:rsidP="00B120E6">
      <w:pPr>
        <w:spacing w:line="360" w:lineRule="auto"/>
        <w:ind w:firstLine="720"/>
        <w:contextualSpacing/>
        <w:rPr>
          <w:rFonts w:ascii="Times New Roman" w:hAnsi="Times New Roman" w:cs="Times New Roman"/>
          <w:sz w:val="28"/>
          <w:szCs w:val="28"/>
        </w:rPr>
      </w:pPr>
      <w:r w:rsidRPr="00B120E6">
        <w:rPr>
          <w:rFonts w:ascii="Times New Roman" w:hAnsi="Times New Roman" w:cs="Times New Roman"/>
          <w:sz w:val="28"/>
          <w:szCs w:val="28"/>
        </w:rPr>
        <w:t xml:space="preserve">Фенотипові мутації можуть впливати на швидкість росту та виробництво біомаси мікроорганізмів. Такі умови культивування як наявність певних поживних речовин чи стресові умови, можуть впливати на метаболічний шлях   </w:t>
      </w:r>
      <w:r w:rsidRPr="00B120E6">
        <w:rPr>
          <w:rFonts w:ascii="Times New Roman" w:hAnsi="Times New Roman" w:cs="Times New Roman"/>
          <w:i/>
          <w:iCs/>
          <w:sz w:val="28"/>
          <w:szCs w:val="28"/>
        </w:rPr>
        <w:t>Bacillus thuringiensis</w:t>
      </w:r>
      <w:r w:rsidRPr="00B120E6">
        <w:rPr>
          <w:rFonts w:ascii="Times New Roman" w:hAnsi="Times New Roman" w:cs="Times New Roman"/>
          <w:sz w:val="28"/>
          <w:szCs w:val="28"/>
        </w:rPr>
        <w:t xml:space="preserve"> та виробництво метаболітів. </w:t>
      </w:r>
    </w:p>
    <w:p w14:paraId="2E547CA2" w14:textId="77777777" w:rsidR="00B120E6" w:rsidRPr="00B120E6" w:rsidRDefault="00B120E6" w:rsidP="00B120E6">
      <w:pPr>
        <w:spacing w:line="360" w:lineRule="auto"/>
        <w:ind w:firstLine="720"/>
        <w:contextualSpacing/>
        <w:rPr>
          <w:rFonts w:ascii="Times New Roman" w:hAnsi="Times New Roman" w:cs="Times New Roman"/>
          <w:sz w:val="28"/>
          <w:szCs w:val="28"/>
          <w:lang w:val="ru-RU"/>
        </w:rPr>
      </w:pPr>
      <w:r w:rsidRPr="00B120E6">
        <w:rPr>
          <w:rFonts w:ascii="Times New Roman" w:hAnsi="Times New Roman" w:cs="Times New Roman"/>
          <w:sz w:val="28"/>
          <w:szCs w:val="28"/>
        </w:rPr>
        <w:t>Це може призвести до змін у продукції метаболітів та інших продуктів бактерії.</w:t>
      </w:r>
    </w:p>
    <w:p w14:paraId="7A3E2D49" w14:textId="77777777" w:rsidR="00B120E6" w:rsidRPr="00B120E6" w:rsidRDefault="00B120E6" w:rsidP="00B120E6">
      <w:pPr>
        <w:spacing w:after="0" w:line="360" w:lineRule="auto"/>
        <w:ind w:firstLine="720"/>
        <w:rPr>
          <w:rFonts w:ascii="Times New Roman" w:hAnsi="Times New Roman" w:cs="Times New Roman"/>
          <w:sz w:val="28"/>
          <w:szCs w:val="28"/>
        </w:rPr>
      </w:pPr>
      <w:r w:rsidRPr="00B120E6">
        <w:rPr>
          <w:rFonts w:ascii="Times New Roman" w:hAnsi="Times New Roman" w:cs="Times New Roman"/>
          <w:sz w:val="28"/>
          <w:szCs w:val="28"/>
        </w:rPr>
        <w:t>Дана культура була обрана з огляду на продукування нею дельтатоксинів, тож недодержання умов культивування є вкрай небажаним для збереження даної характерної риси бактерій для подальшого дослідження.</w:t>
      </w:r>
    </w:p>
    <w:p w14:paraId="3E5C52F0" w14:textId="77777777" w:rsidR="00B120E6" w:rsidRPr="00B120E6" w:rsidRDefault="00B120E6" w:rsidP="00B120E6">
      <w:pPr>
        <w:spacing w:after="0" w:line="360" w:lineRule="auto"/>
        <w:ind w:firstLine="720"/>
        <w:rPr>
          <w:rFonts w:ascii="Times New Roman" w:hAnsi="Times New Roman" w:cs="Times New Roman"/>
          <w:sz w:val="28"/>
          <w:szCs w:val="28"/>
        </w:rPr>
      </w:pPr>
      <w:r w:rsidRPr="00B120E6">
        <w:rPr>
          <w:rFonts w:ascii="Times New Roman" w:hAnsi="Times New Roman" w:cs="Times New Roman"/>
          <w:sz w:val="28"/>
          <w:szCs w:val="28"/>
        </w:rPr>
        <w:t xml:space="preserve">Щодо </w:t>
      </w:r>
      <w:r w:rsidRPr="00B120E6">
        <w:rPr>
          <w:rFonts w:ascii="Times New Roman" w:hAnsi="Times New Roman" w:cs="Times New Roman"/>
          <w:i/>
          <w:iCs/>
          <w:sz w:val="28"/>
          <w:szCs w:val="28"/>
        </w:rPr>
        <w:t>Bacillus subtilis</w:t>
      </w:r>
      <w:r w:rsidRPr="00B120E6">
        <w:rPr>
          <w:rFonts w:ascii="Times New Roman" w:hAnsi="Times New Roman" w:cs="Times New Roman"/>
          <w:sz w:val="28"/>
          <w:szCs w:val="28"/>
        </w:rPr>
        <w:t xml:space="preserve"> та </w:t>
      </w:r>
      <w:r w:rsidRPr="00B120E6">
        <w:rPr>
          <w:rFonts w:ascii="Times New Roman" w:hAnsi="Times New Roman" w:cs="Times New Roman"/>
          <w:i/>
          <w:iCs/>
          <w:sz w:val="28"/>
          <w:szCs w:val="28"/>
        </w:rPr>
        <w:t>Escherichia coli</w:t>
      </w:r>
      <w:r w:rsidRPr="00B120E6">
        <w:rPr>
          <w:rFonts w:ascii="Times New Roman" w:hAnsi="Times New Roman" w:cs="Times New Roman"/>
          <w:sz w:val="28"/>
          <w:szCs w:val="28"/>
        </w:rPr>
        <w:t xml:space="preserve"> – основною задачею є збереження хемотаксисної рухливості, тому фенотипові зміни є некритичними.</w:t>
      </w:r>
    </w:p>
    <w:p w14:paraId="76E6A01E" w14:textId="77777777" w:rsidR="00B120E6" w:rsidRPr="00B120E6" w:rsidRDefault="00B120E6" w:rsidP="00FE7638">
      <w:pPr>
        <w:keepNext/>
        <w:keepLines/>
        <w:spacing w:before="600" w:after="600" w:line="360" w:lineRule="auto"/>
        <w:ind w:firstLine="709"/>
        <w:jc w:val="both"/>
        <w:outlineLvl w:val="2"/>
        <w:rPr>
          <w:rFonts w:ascii="Times New Roman" w:eastAsiaTheme="majorEastAsia" w:hAnsi="Times New Roman" w:cstheme="majorBidi"/>
          <w:b/>
          <w:sz w:val="28"/>
          <w:szCs w:val="28"/>
        </w:rPr>
      </w:pPr>
      <w:bookmarkStart w:id="36" w:name="_Toc168866166"/>
      <w:r w:rsidRPr="00B120E6">
        <w:rPr>
          <w:rFonts w:ascii="Times New Roman" w:eastAsiaTheme="majorEastAsia" w:hAnsi="Times New Roman" w:cstheme="majorBidi"/>
          <w:b/>
          <w:sz w:val="28"/>
          <w:szCs w:val="28"/>
        </w:rPr>
        <w:t>1.5.2  Генотипова мінливість</w:t>
      </w:r>
      <w:bookmarkEnd w:id="36"/>
    </w:p>
    <w:p w14:paraId="0899A46D"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Бактерії можуть взаємодіяти між собою та обмінюватися генетичним матеріалом, що призводить до зміни генотипу. Генетичний обмін може відбуватися через кон'югацію, трансдукцію або трансформацію.</w:t>
      </w:r>
    </w:p>
    <w:p w14:paraId="09459117"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Певні умови культивування можуть спричиняти мутації у генетичному матеріалі бактерій. Це може включати випадкові помилки у реплікації ДНК або дію мутагенних агентів.</w:t>
      </w:r>
    </w:p>
    <w:p w14:paraId="4CDBC844"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Умови культивування можуть призводити до селекції певних варіантів бактерій, які мають переваги в конкретних умовах. Це може призвести до поширення певних генотипів в популяції.</w:t>
      </w:r>
    </w:p>
    <w:p w14:paraId="269EB94A"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Також до факторів спричинення мутацій можна віднести різкі зміни умов: температури, тиску, вологості. Такі види впливу можуть розвинути резистентність мікроорганізмів до даних умов.</w:t>
      </w:r>
    </w:p>
    <w:p w14:paraId="32370488" w14:textId="77777777" w:rsidR="00B120E6" w:rsidRPr="00B120E6" w:rsidRDefault="00B120E6" w:rsidP="00FE7638">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37" w:name="_Toc168866167"/>
      <w:bookmarkStart w:id="38" w:name="_Hlk167057220"/>
      <w:r w:rsidRPr="00B120E6">
        <w:rPr>
          <w:rFonts w:ascii="Times New Roman" w:eastAsia="Times New Roman" w:hAnsi="Times New Roman" w:cstheme="majorBidi"/>
          <w:b/>
          <w:color w:val="000000" w:themeColor="text1"/>
          <w:sz w:val="28"/>
          <w:szCs w:val="32"/>
          <w:lang w:eastAsia="ru-RU"/>
        </w:rPr>
        <w:t>1.6  Поживне середовище та вимоги до нього</w:t>
      </w:r>
      <w:bookmarkEnd w:id="37"/>
    </w:p>
    <w:bookmarkEnd w:id="38"/>
    <w:p w14:paraId="03B5952D"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Для імітації плазми крові обрано фізіологічний розчин із показником pH 7,4 ± 0,05, що заповнює демпферний корпус, оскільки даний розчин є подібним за складом солей та має осмотичний тиск близький до того, який спостерігається в клітинних рідинах. </w:t>
      </w:r>
    </w:p>
    <w:p w14:paraId="68288290" w14:textId="77777777" w:rsidR="00B120E6" w:rsidRPr="00B120E6" w:rsidRDefault="00B120E6" w:rsidP="00B120E6">
      <w:pPr>
        <w:spacing w:line="360" w:lineRule="auto"/>
        <w:ind w:firstLine="720"/>
        <w:contextualSpacing/>
        <w:rPr>
          <w:rFonts w:ascii="Times New Roman" w:hAnsi="Times New Roman" w:cs="Times New Roman"/>
          <w:sz w:val="28"/>
          <w:szCs w:val="28"/>
        </w:rPr>
      </w:pPr>
      <w:r w:rsidRPr="00B120E6">
        <w:rPr>
          <w:rFonts w:ascii="Times New Roman" w:hAnsi="Times New Roman" w:cs="Times New Roman"/>
          <w:sz w:val="28"/>
          <w:szCs w:val="28"/>
        </w:rPr>
        <w:t>Таблиця 1. 2 – Склад розчину для імітації плазми крові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32"/>
        <w:gridCol w:w="1216"/>
        <w:gridCol w:w="1356"/>
      </w:tblGrid>
      <w:tr w:rsidR="00B120E6" w:rsidRPr="00B120E6" w14:paraId="6A1082E3" w14:textId="77777777" w:rsidTr="001E122B">
        <w:trPr>
          <w:trHeight w:val="312"/>
          <w:jc w:val="center"/>
        </w:trPr>
        <w:tc>
          <w:tcPr>
            <w:tcW w:w="3532" w:type="dxa"/>
          </w:tcPr>
          <w:p w14:paraId="7525B663"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Вихідні речовини</w:t>
            </w:r>
          </w:p>
        </w:tc>
        <w:tc>
          <w:tcPr>
            <w:tcW w:w="1216" w:type="dxa"/>
          </w:tcPr>
          <w:p w14:paraId="42D2D945"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г</w:t>
            </w:r>
          </w:p>
        </w:tc>
        <w:tc>
          <w:tcPr>
            <w:tcW w:w="1356" w:type="dxa"/>
          </w:tcPr>
          <w:p w14:paraId="2DE5F5B9"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мл</w:t>
            </w:r>
          </w:p>
        </w:tc>
      </w:tr>
      <w:tr w:rsidR="00B120E6" w:rsidRPr="00B120E6" w14:paraId="1D0D58FF" w14:textId="77777777" w:rsidTr="001E12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5" w:type="dxa"/>
            <w:left w:w="15" w:type="dxa"/>
            <w:bottom w:w="15" w:type="dxa"/>
            <w:right w:w="15" w:type="dxa"/>
          </w:tblCellMar>
          <w:tblLook w:val="04A0" w:firstRow="1" w:lastRow="0" w:firstColumn="1" w:lastColumn="0" w:noHBand="0" w:noVBand="1"/>
        </w:tblPrEx>
        <w:trPr>
          <w:jc w:val="center"/>
        </w:trPr>
        <w:tc>
          <w:tcPr>
            <w:tcW w:w="0" w:type="auto"/>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167A1FA6"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Триптон</w:t>
            </w:r>
          </w:p>
        </w:tc>
        <w:tc>
          <w:tcPr>
            <w:tcW w:w="0" w:type="auto"/>
            <w:tcBorders>
              <w:top w:val="single" w:sz="4" w:space="0" w:color="000000"/>
              <w:left w:val="single" w:sz="4" w:space="0" w:color="auto"/>
              <w:bottom w:val="single" w:sz="4" w:space="0" w:color="000000"/>
              <w:right w:val="single" w:sz="4" w:space="0" w:color="auto"/>
            </w:tcBorders>
            <w:tcMar>
              <w:top w:w="0" w:type="dxa"/>
              <w:left w:w="108" w:type="dxa"/>
              <w:bottom w:w="0" w:type="dxa"/>
              <w:right w:w="108" w:type="dxa"/>
            </w:tcMar>
            <w:vAlign w:val="center"/>
          </w:tcPr>
          <w:p w14:paraId="661CED55"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10</w:t>
            </w:r>
          </w:p>
        </w:tc>
        <w:tc>
          <w:tcPr>
            <w:tcW w:w="0" w:type="auto"/>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7EC9C166"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p>
        </w:tc>
      </w:tr>
      <w:tr w:rsidR="00B120E6" w:rsidRPr="00B120E6" w14:paraId="470D10AC" w14:textId="77777777" w:rsidTr="001E12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5" w:type="dxa"/>
            <w:left w:w="15" w:type="dxa"/>
            <w:bottom w:w="15" w:type="dxa"/>
            <w:right w:w="15" w:type="dxa"/>
          </w:tblCellMar>
          <w:tblLook w:val="04A0" w:firstRow="1" w:lastRow="0" w:firstColumn="1" w:lastColumn="0" w:noHBand="0" w:noVBand="1"/>
        </w:tblPrEx>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1BFAB1"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Дріжджовий екстракт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6D19C9"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832AC8"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p>
        </w:tc>
      </w:tr>
      <w:tr w:rsidR="00B120E6" w:rsidRPr="00B120E6" w14:paraId="4A963B90" w14:textId="77777777" w:rsidTr="001E12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5" w:type="dxa"/>
            <w:left w:w="15" w:type="dxa"/>
            <w:bottom w:w="15" w:type="dxa"/>
            <w:right w:w="15" w:type="dxa"/>
          </w:tblCellMar>
          <w:tblLook w:val="04A0" w:firstRow="1" w:lastRow="0" w:firstColumn="1" w:lastColumn="0" w:noHBand="0" w:noVBand="1"/>
        </w:tblPrEx>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458467"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lang w:val="en-US"/>
              </w:rPr>
            </w:pPr>
            <w:r w:rsidRPr="00B120E6">
              <w:rPr>
                <w:rFonts w:ascii="Times New Roman" w:hAnsi="Times New Roman" w:cs="Times New Roman"/>
                <w:sz w:val="28"/>
                <w:szCs w:val="28"/>
                <w:lang w:val="en-US"/>
              </w:rPr>
              <w:t>NaCl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F54F2B"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EADFBE"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p>
        </w:tc>
      </w:tr>
      <w:tr w:rsidR="00B120E6" w:rsidRPr="00B120E6" w14:paraId="4D35141B" w14:textId="77777777" w:rsidTr="001E12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5" w:type="dxa"/>
            <w:left w:w="15" w:type="dxa"/>
            <w:bottom w:w="15" w:type="dxa"/>
            <w:right w:w="15" w:type="dxa"/>
          </w:tblCellMar>
          <w:tblLook w:val="04A0" w:firstRow="1" w:lastRow="0" w:firstColumn="1" w:lastColumn="0" w:noHBand="0" w:noVBand="1"/>
        </w:tblPrEx>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77DE5B"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Дистильована вода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99F0C6"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B699BF" w14:textId="77777777" w:rsidR="00B120E6" w:rsidRPr="00B120E6" w:rsidRDefault="00B120E6" w:rsidP="001E122B">
            <w:pPr>
              <w:spacing w:line="360" w:lineRule="auto"/>
              <w:ind w:left="720" w:right="-957"/>
              <w:contextualSpacing/>
              <w:jc w:val="both"/>
              <w:rPr>
                <w:rFonts w:ascii="Times New Roman" w:hAnsi="Times New Roman" w:cs="Times New Roman"/>
                <w:sz w:val="28"/>
                <w:szCs w:val="28"/>
              </w:rPr>
            </w:pPr>
            <w:r w:rsidRPr="00B120E6">
              <w:rPr>
                <w:rFonts w:ascii="Times New Roman" w:hAnsi="Times New Roman" w:cs="Times New Roman"/>
                <w:sz w:val="28"/>
                <w:szCs w:val="28"/>
              </w:rPr>
              <w:t>800</w:t>
            </w:r>
          </w:p>
        </w:tc>
      </w:tr>
    </w:tbl>
    <w:p w14:paraId="08513E8E" w14:textId="184F4EC3" w:rsidR="00B120E6" w:rsidRDefault="00B120E6" w:rsidP="00B120E6">
      <w:pPr>
        <w:spacing w:line="360" w:lineRule="auto"/>
        <w:ind w:firstLine="720"/>
        <w:contextualSpacing/>
        <w:rPr>
          <w:rFonts w:ascii="Times New Roman" w:hAnsi="Times New Roman" w:cs="Times New Roman"/>
          <w:sz w:val="28"/>
          <w:szCs w:val="28"/>
        </w:rPr>
      </w:pPr>
      <w:r w:rsidRPr="00B120E6">
        <w:rPr>
          <w:rFonts w:ascii="Times New Roman" w:hAnsi="Times New Roman" w:cs="Times New Roman"/>
          <w:sz w:val="28"/>
          <w:szCs w:val="28"/>
        </w:rPr>
        <w:t>Наведений склад поживного середовища є відносно недорогим, тож це не є перепоною для проведення серії досліджень як з різними зразками описаних культур бактерій, так і з іншими мікроорганізмами.</w:t>
      </w:r>
    </w:p>
    <w:p w14:paraId="086F4101" w14:textId="77777777" w:rsidR="005F1C5F" w:rsidRPr="00B120E6" w:rsidRDefault="005F1C5F" w:rsidP="00B120E6">
      <w:pPr>
        <w:spacing w:line="360" w:lineRule="auto"/>
        <w:ind w:firstLine="720"/>
        <w:contextualSpacing/>
        <w:rPr>
          <w:rFonts w:ascii="Times New Roman" w:hAnsi="Times New Roman" w:cs="Times New Roman"/>
          <w:sz w:val="28"/>
          <w:szCs w:val="28"/>
        </w:rPr>
      </w:pPr>
    </w:p>
    <w:p w14:paraId="2FD992E5" w14:textId="77777777" w:rsidR="00B120E6" w:rsidRPr="00B120E6" w:rsidRDefault="00B120E6" w:rsidP="00FE7638">
      <w:pPr>
        <w:numPr>
          <w:ilvl w:val="1"/>
          <w:numId w:val="53"/>
        </w:numPr>
        <w:spacing w:before="600" w:after="600" w:line="720" w:lineRule="auto"/>
        <w:ind w:left="1077" w:hanging="357"/>
        <w:contextualSpacing/>
        <w:rPr>
          <w:rFonts w:ascii="Times New Roman" w:hAnsi="Times New Roman" w:cs="Times New Roman"/>
          <w:sz w:val="28"/>
          <w:szCs w:val="28"/>
        </w:rPr>
      </w:pPr>
      <w:r w:rsidRPr="00B120E6">
        <w:rPr>
          <w:rFonts w:ascii="Times New Roman" w:hAnsi="Times New Roman"/>
          <w:b/>
          <w:sz w:val="28"/>
        </w:rPr>
        <w:t xml:space="preserve"> Обґрунтування вибору досліджуваних речовин</w:t>
      </w:r>
    </w:p>
    <w:p w14:paraId="48E535B4"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Для проведення дослідження поведінки бактерій у присутності певних хімічних сполук було обрано </w:t>
      </w:r>
      <w:r w:rsidRPr="00B120E6">
        <w:rPr>
          <w:rFonts w:ascii="Times New Roman" w:hAnsi="Times New Roman" w:cs="Times New Roman"/>
          <w:sz w:val="28"/>
          <w:szCs w:val="28"/>
          <w:lang w:val="en-US"/>
        </w:rPr>
        <w:t>L</w:t>
      </w:r>
      <w:r w:rsidRPr="00B120E6">
        <w:rPr>
          <w:rFonts w:ascii="Times New Roman" w:hAnsi="Times New Roman" w:cs="Times New Roman"/>
          <w:sz w:val="28"/>
          <w:szCs w:val="28"/>
        </w:rPr>
        <w:t xml:space="preserve">-глутамінову кислоту, </w:t>
      </w:r>
      <w:r w:rsidRPr="00B120E6">
        <w:rPr>
          <w:rFonts w:ascii="Times New Roman" w:hAnsi="Times New Roman" w:cs="Times New Roman"/>
          <w:sz w:val="28"/>
          <w:szCs w:val="28"/>
          <w:lang w:val="en-US"/>
        </w:rPr>
        <w:t>DL</w:t>
      </w:r>
      <w:r w:rsidRPr="00B120E6">
        <w:rPr>
          <w:rFonts w:ascii="Times New Roman" w:hAnsi="Times New Roman" w:cs="Times New Roman"/>
          <w:sz w:val="28"/>
          <w:szCs w:val="28"/>
        </w:rPr>
        <w:t xml:space="preserve">-валін, </w:t>
      </w:r>
      <w:r w:rsidRPr="00B120E6">
        <w:rPr>
          <w:rFonts w:ascii="Times New Roman" w:hAnsi="Times New Roman" w:cs="Times New Roman"/>
          <w:sz w:val="28"/>
          <w:szCs w:val="28"/>
          <w:lang w:val="en-US"/>
        </w:rPr>
        <w:t>DL</w:t>
      </w:r>
      <w:r w:rsidRPr="00B120E6">
        <w:rPr>
          <w:rFonts w:ascii="Times New Roman" w:hAnsi="Times New Roman" w:cs="Times New Roman"/>
          <w:sz w:val="28"/>
          <w:szCs w:val="28"/>
        </w:rPr>
        <w:t xml:space="preserve">-серин, </w:t>
      </w:r>
      <w:r w:rsidRPr="00B120E6">
        <w:rPr>
          <w:rFonts w:ascii="Times New Roman" w:hAnsi="Times New Roman" w:cs="Times New Roman"/>
          <w:sz w:val="28"/>
          <w:szCs w:val="28"/>
          <w:lang w:val="en-US"/>
        </w:rPr>
        <w:t>D</w:t>
      </w:r>
      <w:r w:rsidRPr="00B120E6">
        <w:rPr>
          <w:rFonts w:ascii="Times New Roman" w:hAnsi="Times New Roman" w:cs="Times New Roman"/>
          <w:sz w:val="28"/>
          <w:szCs w:val="28"/>
        </w:rPr>
        <w:t>(+)-мальтозу та саліцилову кислоту.</w:t>
      </w:r>
    </w:p>
    <w:p w14:paraId="1C4A246B"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lang w:val="en-US"/>
        </w:rPr>
        <w:t>L</w:t>
      </w:r>
      <w:r w:rsidRPr="00B120E6">
        <w:rPr>
          <w:rFonts w:ascii="Times New Roman" w:hAnsi="Times New Roman" w:cs="Times New Roman"/>
          <w:sz w:val="28"/>
          <w:szCs w:val="28"/>
        </w:rPr>
        <w:t xml:space="preserve">-глутамінова кислота є типовою аліфатичною α-амінокислотою, що використовується під час синтезу білків. Будучи попередником гамма-аміномасляної кислоти (ГАМК),  ця сполука є однією із найважливіших у процесах збудження нервової системи. </w:t>
      </w:r>
    </w:p>
    <w:p w14:paraId="6363D12B" w14:textId="77777777" w:rsidR="00B120E6" w:rsidRPr="00B120E6" w:rsidRDefault="00B120E6" w:rsidP="001E122B">
      <w:pPr>
        <w:spacing w:line="360" w:lineRule="auto"/>
        <w:ind w:right="-567"/>
        <w:contextualSpacing/>
        <w:jc w:val="center"/>
        <w:rPr>
          <w:rFonts w:ascii="Times New Roman" w:hAnsi="Times New Roman" w:cs="Times New Roman"/>
          <w:sz w:val="28"/>
          <w:szCs w:val="28"/>
          <w:lang w:val="en-US"/>
        </w:rPr>
      </w:pPr>
      <w:r w:rsidRPr="00B120E6">
        <w:rPr>
          <w:rFonts w:ascii="Times New Roman" w:hAnsi="Times New Roman"/>
          <w:noProof/>
          <w:sz w:val="28"/>
        </w:rPr>
        <w:drawing>
          <wp:inline distT="0" distB="0" distL="0" distR="0" wp14:anchorId="54ABE01C" wp14:editId="479B45D1">
            <wp:extent cx="1242060" cy="1242060"/>
            <wp:effectExtent l="0" t="0" r="0" b="0"/>
            <wp:docPr id="1621808501" name="Рисунок 6" descr="Зображення, що містить схема, ескіз, знімок екрана, ко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808501" name="Рисунок 6" descr="Зображення, що містить схема, ескіз, знімок екрана, коло&#10;&#10;Автоматично згенерований опис"/>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42060" cy="1242060"/>
                    </a:xfrm>
                    <a:prstGeom prst="rect">
                      <a:avLst/>
                    </a:prstGeom>
                    <a:noFill/>
                    <a:ln>
                      <a:noFill/>
                    </a:ln>
                  </pic:spPr>
                </pic:pic>
              </a:graphicData>
            </a:graphic>
          </wp:inline>
        </w:drawing>
      </w:r>
    </w:p>
    <w:p w14:paraId="075C5696" w14:textId="77777777" w:rsidR="00B120E6" w:rsidRPr="00B120E6" w:rsidRDefault="00B120E6" w:rsidP="00D40E39">
      <w:pPr>
        <w:spacing w:line="360" w:lineRule="auto"/>
        <w:contextualSpacing/>
        <w:jc w:val="center"/>
        <w:rPr>
          <w:rFonts w:ascii="Times New Roman" w:hAnsi="Times New Roman" w:cs="Times New Roman"/>
          <w:sz w:val="28"/>
          <w:szCs w:val="28"/>
        </w:rPr>
      </w:pPr>
      <w:r w:rsidRPr="00B120E6">
        <w:rPr>
          <w:rFonts w:ascii="Times New Roman" w:hAnsi="Times New Roman" w:cs="Times New Roman"/>
          <w:sz w:val="28"/>
          <w:szCs w:val="28"/>
        </w:rPr>
        <w:t xml:space="preserve">Рис. 1.7 – Структурна формула </w:t>
      </w:r>
      <w:r w:rsidRPr="00B120E6">
        <w:rPr>
          <w:rFonts w:ascii="Times New Roman" w:hAnsi="Times New Roman" w:cs="Times New Roman"/>
          <w:sz w:val="28"/>
          <w:szCs w:val="28"/>
          <w:lang w:val="en-US"/>
        </w:rPr>
        <w:t>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глутамінової кислоти</w:t>
      </w:r>
    </w:p>
    <w:p w14:paraId="7C72648C" w14:textId="77777777" w:rsidR="00B120E6" w:rsidRPr="00B120E6" w:rsidRDefault="00B120E6" w:rsidP="00B120E6">
      <w:pPr>
        <w:spacing w:line="360" w:lineRule="auto"/>
        <w:ind w:firstLine="72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 xml:space="preserve">Також </w:t>
      </w:r>
      <w:r w:rsidRPr="00B120E6">
        <w:rPr>
          <w:rFonts w:ascii="Times New Roman" w:hAnsi="Times New Roman" w:cs="Times New Roman"/>
          <w:sz w:val="28"/>
          <w:szCs w:val="28"/>
          <w:lang w:val="en-US"/>
        </w:rPr>
        <w:t>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глутамінова кислота бере участь у процесах знешкодження аміаку</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 xml:space="preserve">та підвищення стійкості тканин та органів до гіпоксії. </w:t>
      </w:r>
    </w:p>
    <w:p w14:paraId="4B884792"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У комбінаціях з іншими АФІ використовують для зниження ризику нейротоксичних явищ. Серед показань до застосування визначають лікування епілепсії, затримок психічного розвитку у дітей, депресивних станів тощо.</w:t>
      </w:r>
    </w:p>
    <w:p w14:paraId="462E777E"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Відповідно до проведених досліджень, </w:t>
      </w:r>
      <w:r w:rsidRPr="00B120E6">
        <w:rPr>
          <w:rFonts w:ascii="Times New Roman" w:hAnsi="Times New Roman" w:cs="Times New Roman"/>
          <w:sz w:val="28"/>
          <w:szCs w:val="28"/>
          <w:lang w:val="en-US"/>
        </w:rPr>
        <w:t>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глутамінова кислота виступає сильним атрактантом для </w:t>
      </w:r>
      <w:r w:rsidRPr="00B120E6">
        <w:rPr>
          <w:rFonts w:ascii="Times New Roman" w:hAnsi="Times New Roman" w:cs="Times New Roman"/>
          <w:i/>
          <w:iCs/>
          <w:sz w:val="28"/>
          <w:szCs w:val="28"/>
          <w:lang w:val="en-US"/>
        </w:rPr>
        <w:t>B</w:t>
      </w:r>
      <w:r w:rsidRPr="00B120E6">
        <w:rPr>
          <w:rFonts w:ascii="Times New Roman" w:hAnsi="Times New Roman" w:cs="Times New Roman"/>
          <w:i/>
          <w:iCs/>
          <w:sz w:val="28"/>
          <w:szCs w:val="28"/>
        </w:rPr>
        <w:t>.</w:t>
      </w:r>
      <w:r w:rsidRPr="00B120E6">
        <w:rPr>
          <w:rFonts w:ascii="Times New Roman" w:hAnsi="Times New Roman" w:cs="Times New Roman"/>
          <w:i/>
          <w:iCs/>
          <w:sz w:val="28"/>
          <w:szCs w:val="28"/>
          <w:lang w:val="ru-RU"/>
        </w:rPr>
        <w:t xml:space="preserve"> </w:t>
      </w:r>
      <w:r w:rsidRPr="00B120E6">
        <w:rPr>
          <w:rFonts w:ascii="Times New Roman" w:hAnsi="Times New Roman" w:cs="Times New Roman"/>
          <w:i/>
          <w:iCs/>
          <w:sz w:val="28"/>
          <w:szCs w:val="28"/>
          <w:lang w:val="en-US"/>
        </w:rPr>
        <w:t>subtilis</w:t>
      </w:r>
      <w:r w:rsidRPr="00B120E6">
        <w:rPr>
          <w:rFonts w:ascii="Times New Roman" w:hAnsi="Times New Roman" w:cs="Times New Roman"/>
          <w:sz w:val="28"/>
          <w:szCs w:val="28"/>
        </w:rPr>
        <w:t xml:space="preserve"> та </w:t>
      </w:r>
      <w:r w:rsidRPr="00B120E6">
        <w:rPr>
          <w:rFonts w:ascii="Times New Roman" w:hAnsi="Times New Roman" w:cs="Times New Roman"/>
          <w:i/>
          <w:iCs/>
          <w:sz w:val="28"/>
          <w:szCs w:val="28"/>
          <w:lang w:val="en-US"/>
        </w:rPr>
        <w:t>B</w:t>
      </w:r>
      <w:r w:rsidRPr="00B120E6">
        <w:rPr>
          <w:rFonts w:ascii="Times New Roman" w:hAnsi="Times New Roman" w:cs="Times New Roman"/>
          <w:i/>
          <w:iCs/>
          <w:sz w:val="28"/>
          <w:szCs w:val="28"/>
        </w:rPr>
        <w:t>.</w:t>
      </w:r>
      <w:r w:rsidRPr="00B120E6">
        <w:rPr>
          <w:rFonts w:ascii="Times New Roman" w:hAnsi="Times New Roman" w:cs="Times New Roman"/>
          <w:i/>
          <w:iCs/>
          <w:sz w:val="28"/>
          <w:szCs w:val="28"/>
          <w:lang w:val="ru-RU"/>
        </w:rPr>
        <w:t xml:space="preserve"> </w:t>
      </w:r>
      <w:r w:rsidRPr="00B120E6">
        <w:rPr>
          <w:rFonts w:ascii="Times New Roman" w:hAnsi="Times New Roman" w:cs="Times New Roman"/>
          <w:i/>
          <w:iCs/>
          <w:sz w:val="28"/>
          <w:szCs w:val="28"/>
          <w:lang w:val="en-US"/>
        </w:rPr>
        <w:t>thuringiensis</w:t>
      </w:r>
      <w:r w:rsidRPr="00B120E6">
        <w:rPr>
          <w:rFonts w:ascii="Times New Roman" w:hAnsi="Times New Roman" w:cs="Times New Roman"/>
          <w:sz w:val="28"/>
          <w:szCs w:val="28"/>
        </w:rPr>
        <w:t xml:space="preserve">. Хоча сполука також є атрактантом для бактерій культури </w:t>
      </w:r>
      <w:r w:rsidRPr="00B120E6">
        <w:rPr>
          <w:rFonts w:ascii="Times New Roman" w:hAnsi="Times New Roman" w:cs="Times New Roman"/>
          <w:i/>
          <w:iCs/>
          <w:sz w:val="28"/>
          <w:szCs w:val="28"/>
          <w:lang w:val="en-US"/>
        </w:rPr>
        <w:t>E</w:t>
      </w:r>
      <w:r w:rsidRPr="00B120E6">
        <w:rPr>
          <w:rFonts w:ascii="Times New Roman" w:hAnsi="Times New Roman" w:cs="Times New Roman"/>
          <w:i/>
          <w:iCs/>
          <w:sz w:val="28"/>
          <w:szCs w:val="28"/>
          <w:lang w:val="ru-RU"/>
        </w:rPr>
        <w:t>.</w:t>
      </w:r>
      <w:r w:rsidRPr="00B120E6">
        <w:rPr>
          <w:rFonts w:ascii="Times New Roman" w:hAnsi="Times New Roman" w:cs="Times New Roman"/>
          <w:i/>
          <w:iCs/>
          <w:sz w:val="28"/>
          <w:szCs w:val="28"/>
          <w:lang w:val="en-US"/>
        </w:rPr>
        <w:t>coli</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 хемотаксичний рук є набагато менш вираженим, ніж для бактерій роду </w:t>
      </w:r>
      <w:r w:rsidRPr="00B120E6">
        <w:rPr>
          <w:rFonts w:ascii="Times New Roman" w:hAnsi="Times New Roman" w:cs="Times New Roman"/>
          <w:i/>
          <w:iCs/>
          <w:sz w:val="28"/>
          <w:szCs w:val="28"/>
          <w:lang w:val="en-US"/>
        </w:rPr>
        <w:t>Bacillus</w:t>
      </w:r>
      <w:r w:rsidRPr="00B120E6">
        <w:rPr>
          <w:rFonts w:ascii="Times New Roman" w:hAnsi="Times New Roman" w:cs="Times New Roman"/>
          <w:sz w:val="28"/>
          <w:szCs w:val="28"/>
        </w:rPr>
        <w:t xml:space="preserve"> </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14</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w:t>
      </w:r>
    </w:p>
    <w:p w14:paraId="5C425C86" w14:textId="1748DE0D" w:rsidR="00B120E6" w:rsidRPr="00B120E6" w:rsidRDefault="00B120E6" w:rsidP="005F1C5F">
      <w:pPr>
        <w:spacing w:line="360" w:lineRule="auto"/>
        <w:ind w:firstLine="72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 xml:space="preserve">DL-валін – стереоізомер </w:t>
      </w:r>
      <w:r w:rsidRPr="00B120E6">
        <w:rPr>
          <w:rFonts w:ascii="Times New Roman" w:hAnsi="Times New Roman" w:cs="Times New Roman"/>
          <w:sz w:val="28"/>
          <w:szCs w:val="28"/>
          <w:lang w:val="en-US"/>
        </w:rPr>
        <w:t>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валіну, який належить до двадцяти незамінних амінокислот, що бере участь у біосинтезі білків. </w:t>
      </w:r>
    </w:p>
    <w:p w14:paraId="78E47A23" w14:textId="77777777" w:rsidR="00B120E6" w:rsidRPr="00B120E6" w:rsidRDefault="00B120E6" w:rsidP="001E122B">
      <w:pPr>
        <w:spacing w:line="360" w:lineRule="auto"/>
        <w:ind w:right="-567"/>
        <w:contextualSpacing/>
        <w:jc w:val="center"/>
        <w:rPr>
          <w:rFonts w:ascii="Times New Roman" w:hAnsi="Times New Roman" w:cs="Times New Roman"/>
          <w:sz w:val="28"/>
          <w:szCs w:val="28"/>
        </w:rPr>
      </w:pPr>
      <w:r w:rsidRPr="00B120E6">
        <w:rPr>
          <w:rFonts w:ascii="Times New Roman" w:hAnsi="Times New Roman"/>
          <w:noProof/>
          <w:sz w:val="28"/>
        </w:rPr>
        <w:drawing>
          <wp:inline distT="0" distB="0" distL="0" distR="0" wp14:anchorId="77849ED2" wp14:editId="6AE99F88">
            <wp:extent cx="1158240" cy="1158240"/>
            <wp:effectExtent l="0" t="0" r="3810" b="3810"/>
            <wp:docPr id="985128904" name="Рисунок 7" descr="DL-Валин купить. Реактив DL-Валин цена в Харькове, Киеве, Житомире.  Харьков, продам — chemtest.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L-Валин купить. Реактив DL-Валин цена в Харькове, Киеве, Житомире.  Харьков, продам — chemtest.com.u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58240" cy="1158240"/>
                    </a:xfrm>
                    <a:prstGeom prst="rect">
                      <a:avLst/>
                    </a:prstGeom>
                    <a:noFill/>
                    <a:ln>
                      <a:noFill/>
                    </a:ln>
                  </pic:spPr>
                </pic:pic>
              </a:graphicData>
            </a:graphic>
          </wp:inline>
        </w:drawing>
      </w:r>
    </w:p>
    <w:p w14:paraId="702E7B69" w14:textId="77777777" w:rsidR="00B120E6" w:rsidRPr="00B120E6" w:rsidRDefault="00B120E6" w:rsidP="00D40E39">
      <w:pPr>
        <w:spacing w:line="360" w:lineRule="auto"/>
        <w:contextualSpacing/>
        <w:jc w:val="center"/>
        <w:rPr>
          <w:rFonts w:ascii="Times New Roman" w:hAnsi="Times New Roman" w:cs="Times New Roman"/>
          <w:sz w:val="28"/>
          <w:szCs w:val="28"/>
        </w:rPr>
      </w:pPr>
      <w:r w:rsidRPr="00B120E6">
        <w:rPr>
          <w:rFonts w:ascii="Times New Roman" w:hAnsi="Times New Roman" w:cs="Times New Roman"/>
          <w:sz w:val="28"/>
          <w:szCs w:val="28"/>
        </w:rPr>
        <w:t>Рис. 1.8 – Структурна формула DL-валіну</w:t>
      </w:r>
    </w:p>
    <w:p w14:paraId="42415E29" w14:textId="77777777" w:rsidR="00B120E6" w:rsidRPr="00B120E6" w:rsidRDefault="00B120E6" w:rsidP="00B120E6">
      <w:pPr>
        <w:spacing w:line="360" w:lineRule="auto"/>
        <w:ind w:firstLine="72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 xml:space="preserve">Дана сполука сприяє відновленню м'язових білків та регенерації пошкоджених тканин, підтримує обмін азоту в організмі, бере участь у регуляції нервових процесів, стабілізує гормональний фон і запобігає зниженню рівня серотоніну. Також </w:t>
      </w:r>
      <w:r w:rsidRPr="00B120E6">
        <w:rPr>
          <w:rFonts w:ascii="Times New Roman" w:hAnsi="Times New Roman" w:cs="Times New Roman"/>
          <w:sz w:val="28"/>
          <w:szCs w:val="28"/>
          <w:lang w:val="en-US"/>
        </w:rPr>
        <w:t>DL</w:t>
      </w:r>
      <w:r w:rsidRPr="00B120E6">
        <w:rPr>
          <w:rFonts w:ascii="Times New Roman" w:hAnsi="Times New Roman" w:cs="Times New Roman"/>
          <w:sz w:val="28"/>
          <w:szCs w:val="28"/>
        </w:rPr>
        <w:t xml:space="preserve">-валін є вихідним матеріалом для біосинтезу пантотенової кислоти </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15</w:t>
      </w:r>
      <w:r w:rsidRPr="00B120E6">
        <w:rPr>
          <w:rFonts w:ascii="Times New Roman" w:hAnsi="Times New Roman" w:cs="Times New Roman"/>
          <w:sz w:val="28"/>
          <w:szCs w:val="28"/>
          <w:lang w:val="ru-RU"/>
        </w:rPr>
        <w:t>].</w:t>
      </w:r>
    </w:p>
    <w:p w14:paraId="60C61DD7"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Комбінуючи </w:t>
      </w:r>
      <w:r w:rsidRPr="00B120E6">
        <w:rPr>
          <w:rFonts w:ascii="Times New Roman" w:hAnsi="Times New Roman" w:cs="Times New Roman"/>
          <w:sz w:val="28"/>
          <w:szCs w:val="28"/>
          <w:lang w:val="en-US"/>
        </w:rPr>
        <w:t>DL</w:t>
      </w:r>
      <w:r w:rsidRPr="00B120E6">
        <w:rPr>
          <w:rFonts w:ascii="Times New Roman" w:hAnsi="Times New Roman" w:cs="Times New Roman"/>
          <w:sz w:val="28"/>
          <w:szCs w:val="28"/>
        </w:rPr>
        <w:t xml:space="preserve">-валін з іншими фармацевтичними інгредієнтами, його застосовують для ентерального та парентерального харчування для усунення його дефіциту в організмі, завдяки низькій вартості та безпеці застосування </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16</w:t>
      </w:r>
      <w:r w:rsidRPr="00B120E6">
        <w:rPr>
          <w:rFonts w:ascii="Times New Roman" w:hAnsi="Times New Roman" w:cs="Times New Roman"/>
          <w:sz w:val="28"/>
          <w:szCs w:val="28"/>
          <w:lang w:val="ru-RU"/>
        </w:rPr>
        <w:t>].</w:t>
      </w:r>
    </w:p>
    <w:p w14:paraId="2B739DDE" w14:textId="77777777" w:rsidR="00B120E6" w:rsidRPr="00B120E6" w:rsidRDefault="00B120E6" w:rsidP="001E122B">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Хоча </w:t>
      </w:r>
      <w:r w:rsidRPr="00B120E6">
        <w:rPr>
          <w:rFonts w:ascii="Times New Roman" w:hAnsi="Times New Roman" w:cs="Times New Roman"/>
          <w:sz w:val="28"/>
          <w:szCs w:val="28"/>
          <w:lang w:val="en-US"/>
        </w:rPr>
        <w:t>DL</w:t>
      </w:r>
      <w:r w:rsidRPr="00B120E6">
        <w:rPr>
          <w:rFonts w:ascii="Times New Roman" w:hAnsi="Times New Roman" w:cs="Times New Roman"/>
          <w:sz w:val="28"/>
          <w:szCs w:val="28"/>
        </w:rPr>
        <w:t>-валін є атрактантом для обраних культур бактерій, спостерігається слабкий рівень хемотаксису у напрямку до фази із даним АФІ.</w:t>
      </w:r>
    </w:p>
    <w:p w14:paraId="5BEF63DB" w14:textId="012449D8" w:rsidR="001E122B" w:rsidRDefault="00B120E6" w:rsidP="001E122B">
      <w:pPr>
        <w:spacing w:line="360" w:lineRule="auto"/>
        <w:contextualSpacing/>
        <w:jc w:val="both"/>
        <w:rPr>
          <w:rFonts w:ascii="Times New Roman" w:hAnsi="Times New Roman" w:cs="Times New Roman"/>
          <w:sz w:val="28"/>
          <w:szCs w:val="28"/>
        </w:rPr>
      </w:pPr>
      <w:r w:rsidRPr="00B120E6">
        <w:rPr>
          <w:rFonts w:ascii="Times New Roman" w:hAnsi="Times New Roman" w:cs="Times New Roman"/>
          <w:sz w:val="28"/>
          <w:szCs w:val="28"/>
          <w:lang w:val="en-US"/>
        </w:rPr>
        <w:t>DL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серин – сполука, що належить до класу замінних амінокислот, які беруть участь в обмінних процесах. Серин має велике значення для синтезу білків, ферментів і м'язової тканини організму. Він необхідний для правильного метаболізму жирів </w:t>
      </w:r>
      <w:r w:rsidR="001E122B">
        <w:rPr>
          <w:rFonts w:ascii="Times New Roman" w:hAnsi="Times New Roman" w:cs="Times New Roman"/>
          <w:sz w:val="28"/>
          <w:szCs w:val="28"/>
        </w:rPr>
        <w:t xml:space="preserve">і </w:t>
      </w:r>
      <w:r w:rsidRPr="00B120E6">
        <w:rPr>
          <w:rFonts w:ascii="Times New Roman" w:hAnsi="Times New Roman" w:cs="Times New Roman"/>
          <w:sz w:val="28"/>
          <w:szCs w:val="28"/>
        </w:rPr>
        <w:t>жирних кислот, а також допомагає у виробленні антитіл</w:t>
      </w:r>
    </w:p>
    <w:p w14:paraId="0D7C228C" w14:textId="75E7E2A9" w:rsidR="00B120E6" w:rsidRPr="00B120E6" w:rsidRDefault="00B120E6" w:rsidP="001E122B">
      <w:pPr>
        <w:spacing w:line="360" w:lineRule="auto"/>
        <w:ind w:right="-567"/>
        <w:contextualSpacing/>
        <w:jc w:val="center"/>
        <w:rPr>
          <w:rFonts w:ascii="Times New Roman" w:hAnsi="Times New Roman" w:cs="Times New Roman"/>
          <w:sz w:val="28"/>
          <w:szCs w:val="28"/>
          <w:lang w:val="ru-RU"/>
        </w:rPr>
      </w:pPr>
      <w:r w:rsidRPr="00B120E6">
        <w:rPr>
          <w:rFonts w:ascii="Times New Roman" w:hAnsi="Times New Roman"/>
          <w:noProof/>
          <w:sz w:val="28"/>
        </w:rPr>
        <w:drawing>
          <wp:inline distT="0" distB="0" distL="0" distR="0" wp14:anchorId="324862B4" wp14:editId="6B5639BB">
            <wp:extent cx="1553650" cy="998220"/>
            <wp:effectExtent l="0" t="0" r="8890" b="0"/>
            <wp:docPr id="405849385" name="Рисунок 8" descr="DL-Serine =98 TLC 302-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L-Serine =98 TLC 302-84-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65415" cy="1005779"/>
                    </a:xfrm>
                    <a:prstGeom prst="rect">
                      <a:avLst/>
                    </a:prstGeom>
                    <a:noFill/>
                    <a:ln>
                      <a:noFill/>
                    </a:ln>
                  </pic:spPr>
                </pic:pic>
              </a:graphicData>
            </a:graphic>
          </wp:inline>
        </w:drawing>
      </w:r>
    </w:p>
    <w:p w14:paraId="6E46009D" w14:textId="77777777" w:rsidR="00B120E6" w:rsidRPr="00B120E6" w:rsidRDefault="00B120E6" w:rsidP="001E122B">
      <w:pPr>
        <w:spacing w:line="360" w:lineRule="auto"/>
        <w:ind w:right="-567"/>
        <w:contextualSpacing/>
        <w:jc w:val="center"/>
        <w:rPr>
          <w:rFonts w:ascii="Times New Roman" w:hAnsi="Times New Roman" w:cs="Times New Roman"/>
          <w:sz w:val="28"/>
          <w:szCs w:val="28"/>
        </w:rPr>
      </w:pPr>
      <w:r w:rsidRPr="00B120E6">
        <w:rPr>
          <w:rFonts w:ascii="Times New Roman" w:hAnsi="Times New Roman" w:cs="Times New Roman"/>
          <w:sz w:val="28"/>
          <w:szCs w:val="28"/>
        </w:rPr>
        <w:t>Рис. 1.9 – Структурна формула DL-серину</w:t>
      </w:r>
    </w:p>
    <w:p w14:paraId="0E928A3D"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lang w:val="en-US"/>
        </w:rPr>
        <w:t>DL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серин забезпечує синтез гліцину та цистеїну через реакції персульфування бічного ланцюга триптофану. Сполука є складовою серинфосфатидів та таких біологічно активних пептидів як брадикінін та калідин. </w:t>
      </w:r>
    </w:p>
    <w:p w14:paraId="26CDFBBC"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У деяких білках серин міститься у вигляді фосфорного ефіру — серинфосфату, який бере участь у процесах росту та розвитку тканин та органів. Фосфопротеїни входять до складу молочних продуктів та жовтка яєць та інших цінних продуктів харчування. В організмі серин синтезується з гліцину </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17</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w:t>
      </w:r>
    </w:p>
    <w:p w14:paraId="473F3044"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Серед показань до застосування серину визначають анемію, спричинену тривалим дефіцитом заліза в організмі. Також серин використовується як природний зволожуючий агент у деяких косметичних засобах та засобах по догляду за шкірою</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18</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w:t>
      </w:r>
    </w:p>
    <w:p w14:paraId="5E2B79CB"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Виступаючи досліджуваною речовиною для аналізу поведінки бактерій, слід зазначити, що </w:t>
      </w:r>
      <w:r w:rsidRPr="00B120E6">
        <w:rPr>
          <w:rFonts w:ascii="Times New Roman" w:hAnsi="Times New Roman" w:cs="Times New Roman"/>
          <w:sz w:val="28"/>
          <w:szCs w:val="28"/>
          <w:lang w:val="en-US"/>
        </w:rPr>
        <w:t>DL</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серин є хеморепелентом для культур </w:t>
      </w:r>
      <w:r w:rsidRPr="00B120E6">
        <w:rPr>
          <w:rFonts w:ascii="Times New Roman" w:hAnsi="Times New Roman" w:cs="Times New Roman"/>
          <w:i/>
          <w:iCs/>
          <w:sz w:val="28"/>
          <w:szCs w:val="28"/>
          <w:lang w:val="en-US"/>
        </w:rPr>
        <w:t>Bacillus</w:t>
      </w:r>
      <w:r w:rsidRPr="00B120E6">
        <w:rPr>
          <w:rFonts w:ascii="Times New Roman" w:hAnsi="Times New Roman" w:cs="Times New Roman"/>
          <w:i/>
          <w:iCs/>
          <w:sz w:val="28"/>
          <w:szCs w:val="28"/>
          <w:lang w:val="ru-RU"/>
        </w:rPr>
        <w:t xml:space="preserve"> </w:t>
      </w:r>
      <w:r w:rsidRPr="00B120E6">
        <w:rPr>
          <w:rFonts w:ascii="Times New Roman" w:hAnsi="Times New Roman" w:cs="Times New Roman"/>
          <w:i/>
          <w:iCs/>
          <w:sz w:val="28"/>
          <w:szCs w:val="28"/>
          <w:lang w:val="en-US"/>
        </w:rPr>
        <w:t>subtilis</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 xml:space="preserve">та </w:t>
      </w:r>
      <w:r w:rsidRPr="00B120E6">
        <w:rPr>
          <w:rFonts w:ascii="Times New Roman" w:hAnsi="Times New Roman" w:cs="Times New Roman"/>
          <w:i/>
          <w:iCs/>
          <w:sz w:val="28"/>
          <w:szCs w:val="28"/>
          <w:lang w:val="en-US"/>
        </w:rPr>
        <w:t>Bacillus</w:t>
      </w:r>
      <w:r w:rsidRPr="00B120E6">
        <w:rPr>
          <w:rFonts w:ascii="Times New Roman" w:hAnsi="Times New Roman" w:cs="Times New Roman"/>
          <w:i/>
          <w:iCs/>
          <w:sz w:val="28"/>
          <w:szCs w:val="28"/>
          <w:lang w:val="ru-RU"/>
        </w:rPr>
        <w:t xml:space="preserve"> </w:t>
      </w:r>
      <w:r w:rsidRPr="00B120E6">
        <w:rPr>
          <w:rFonts w:ascii="Times New Roman" w:hAnsi="Times New Roman" w:cs="Times New Roman"/>
          <w:i/>
          <w:iCs/>
          <w:sz w:val="28"/>
          <w:szCs w:val="28"/>
          <w:lang w:val="en-US"/>
        </w:rPr>
        <w:t>thuringiensis</w:t>
      </w:r>
      <w:r w:rsidRPr="00B120E6">
        <w:rPr>
          <w:rFonts w:ascii="Times New Roman" w:hAnsi="Times New Roman" w:cs="Times New Roman"/>
          <w:sz w:val="28"/>
          <w:szCs w:val="28"/>
        </w:rPr>
        <w:t xml:space="preserve">, але є хемоатрактантом для </w:t>
      </w:r>
      <w:r w:rsidRPr="00B120E6">
        <w:rPr>
          <w:rFonts w:ascii="Times New Roman" w:hAnsi="Times New Roman" w:cs="Times New Roman"/>
          <w:i/>
          <w:iCs/>
          <w:sz w:val="28"/>
          <w:szCs w:val="28"/>
          <w:lang w:val="en-US"/>
        </w:rPr>
        <w:t>Escherichia</w:t>
      </w:r>
      <w:r w:rsidRPr="00B120E6">
        <w:rPr>
          <w:rFonts w:ascii="Times New Roman" w:hAnsi="Times New Roman" w:cs="Times New Roman"/>
          <w:i/>
          <w:iCs/>
          <w:sz w:val="28"/>
          <w:szCs w:val="28"/>
          <w:lang w:val="ru-RU"/>
        </w:rPr>
        <w:t xml:space="preserve"> </w:t>
      </w:r>
      <w:r w:rsidRPr="00B120E6">
        <w:rPr>
          <w:rFonts w:ascii="Times New Roman" w:hAnsi="Times New Roman" w:cs="Times New Roman"/>
          <w:i/>
          <w:iCs/>
          <w:sz w:val="28"/>
          <w:szCs w:val="28"/>
          <w:lang w:val="en-US"/>
        </w:rPr>
        <w:t>coli</w:t>
      </w:r>
      <w:r w:rsidRPr="00B120E6">
        <w:rPr>
          <w:rFonts w:ascii="Times New Roman" w:hAnsi="Times New Roman" w:cs="Times New Roman"/>
          <w:i/>
          <w:iCs/>
          <w:sz w:val="28"/>
          <w:szCs w:val="28"/>
          <w:lang w:val="ru-RU"/>
        </w:rPr>
        <w:t>.</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 xml:space="preserve">Даний аспект спонукає до подальших досліджень щодо механізмів рецепторного сприйняття сполук бактеріями та їх фізіології з точки зору потреби певних хімічних речовин. </w:t>
      </w:r>
    </w:p>
    <w:p w14:paraId="44EC3976"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lang w:val="en-US"/>
        </w:rPr>
        <w:t>D</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мальтоза – це дисахарид, який також називають солодовим цукром через його високий вміст в пророслих зернах ячменю, жита тощо. Зазвичай відіграє роль підсолоджувача для продуктів харчування та бере участь у процесах бродіння. </w:t>
      </w:r>
    </w:p>
    <w:p w14:paraId="3565401B" w14:textId="77777777" w:rsidR="00B120E6" w:rsidRPr="00B120E6" w:rsidRDefault="00B120E6" w:rsidP="001E122B">
      <w:pPr>
        <w:spacing w:line="360" w:lineRule="auto"/>
        <w:ind w:right="-567"/>
        <w:contextualSpacing/>
        <w:jc w:val="center"/>
        <w:rPr>
          <w:rFonts w:ascii="Times New Roman" w:hAnsi="Times New Roman" w:cs="Times New Roman"/>
          <w:sz w:val="28"/>
          <w:szCs w:val="28"/>
        </w:rPr>
      </w:pPr>
      <w:r w:rsidRPr="00B120E6">
        <w:rPr>
          <w:rFonts w:ascii="Times New Roman" w:hAnsi="Times New Roman"/>
          <w:noProof/>
          <w:sz w:val="28"/>
        </w:rPr>
        <w:drawing>
          <wp:inline distT="0" distB="0" distL="0" distR="0" wp14:anchorId="66C71360" wp14:editId="4C54156D">
            <wp:extent cx="2645304" cy="1184464"/>
            <wp:effectExtent l="0" t="0" r="3175" b="0"/>
            <wp:docPr id="1061526002" name="Рисунок 5" descr="D-(+)-Maltose monohydrate - CAS-Number 6363-53-7 - Order from Chemod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Maltose monohydrate - CAS-Number 6363-53-7 - Order from Chemodex"/>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7115" b="28109"/>
                    <a:stretch/>
                  </pic:blipFill>
                  <pic:spPr bwMode="auto">
                    <a:xfrm>
                      <a:off x="0" y="0"/>
                      <a:ext cx="2648572" cy="1185927"/>
                    </a:xfrm>
                    <a:prstGeom prst="rect">
                      <a:avLst/>
                    </a:prstGeom>
                    <a:noFill/>
                    <a:ln>
                      <a:noFill/>
                    </a:ln>
                    <a:extLst>
                      <a:ext uri="{53640926-AAD7-44D8-BBD7-CCE9431645EC}">
                        <a14:shadowObscured xmlns:a14="http://schemas.microsoft.com/office/drawing/2010/main"/>
                      </a:ext>
                    </a:extLst>
                  </pic:spPr>
                </pic:pic>
              </a:graphicData>
            </a:graphic>
          </wp:inline>
        </w:drawing>
      </w:r>
    </w:p>
    <w:p w14:paraId="0859164B" w14:textId="77777777" w:rsidR="00B120E6" w:rsidRPr="00B120E6" w:rsidRDefault="00B120E6" w:rsidP="001E122B">
      <w:pPr>
        <w:spacing w:line="360" w:lineRule="auto"/>
        <w:ind w:right="-567"/>
        <w:contextualSpacing/>
        <w:jc w:val="center"/>
        <w:rPr>
          <w:rFonts w:ascii="Times New Roman" w:hAnsi="Times New Roman" w:cs="Times New Roman"/>
          <w:sz w:val="28"/>
          <w:szCs w:val="28"/>
        </w:rPr>
      </w:pPr>
      <w:r w:rsidRPr="00B120E6">
        <w:rPr>
          <w:rFonts w:ascii="Times New Roman" w:hAnsi="Times New Roman" w:cs="Times New Roman"/>
          <w:sz w:val="28"/>
          <w:szCs w:val="28"/>
        </w:rPr>
        <w:t>Рис. 1.10 – Структурна формула D(+)-мальтози</w:t>
      </w:r>
    </w:p>
    <w:p w14:paraId="5CB8DD7D"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Дану сполуку також використовують при лікуванні залізодефіцитної анемії.</w:t>
      </w:r>
    </w:p>
    <w:p w14:paraId="3B15DEA0"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Наразі проводять клінічні дослідження препаратів із вмістом мальтози для лікування хвороби Крона, синдрому подразненого кишківника, катаракти, глаукоми, депресії.</w:t>
      </w:r>
    </w:p>
    <w:p w14:paraId="510A6E46"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lang w:val="en-US"/>
        </w:rPr>
        <w:t>D</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мальтозу виявляють як метаболіт </w:t>
      </w:r>
      <w:r w:rsidRPr="00B120E6">
        <w:rPr>
          <w:rFonts w:ascii="Times New Roman" w:hAnsi="Times New Roman" w:cs="Times New Roman"/>
          <w:sz w:val="28"/>
          <w:szCs w:val="28"/>
          <w:lang w:val="en-US"/>
        </w:rPr>
        <w:t>Escherichia</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lang w:val="en-US"/>
        </w:rPr>
        <w:t>coli</w:t>
      </w:r>
      <w:r w:rsidRPr="00B120E6">
        <w:rPr>
          <w:rFonts w:ascii="Times New Roman" w:hAnsi="Times New Roman" w:cs="Times New Roman"/>
          <w:sz w:val="28"/>
          <w:szCs w:val="28"/>
        </w:rPr>
        <w:t xml:space="preserve">, що представляє інтерес до дослідження хемотаксису згаданої культури у напрямку до </w:t>
      </w:r>
      <w:r w:rsidRPr="00B120E6">
        <w:rPr>
          <w:rFonts w:ascii="Times New Roman" w:hAnsi="Times New Roman" w:cs="Times New Roman"/>
          <w:sz w:val="28"/>
          <w:szCs w:val="28"/>
          <w:lang w:val="en-US"/>
        </w:rPr>
        <w:t>D</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мальтози </w:t>
      </w:r>
      <w:r w:rsidRPr="00B120E6">
        <w:rPr>
          <w:rFonts w:ascii="Times New Roman" w:hAnsi="Times New Roman" w:cs="Times New Roman"/>
          <w:sz w:val="28"/>
          <w:szCs w:val="28"/>
          <w:lang w:val="ru-RU"/>
        </w:rPr>
        <w:t>[19]</w:t>
      </w:r>
      <w:r w:rsidRPr="00B120E6">
        <w:rPr>
          <w:rFonts w:ascii="Times New Roman" w:hAnsi="Times New Roman" w:cs="Times New Roman"/>
          <w:sz w:val="28"/>
          <w:szCs w:val="28"/>
        </w:rPr>
        <w:t xml:space="preserve">. </w:t>
      </w:r>
    </w:p>
    <w:p w14:paraId="18355E94"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Виявлено, що дана сполука виступає сильним хемоатрактантом для </w:t>
      </w:r>
      <w:r w:rsidRPr="00B120E6">
        <w:rPr>
          <w:rFonts w:ascii="Times New Roman" w:hAnsi="Times New Roman" w:cs="Times New Roman"/>
          <w:i/>
          <w:iCs/>
          <w:sz w:val="28"/>
          <w:szCs w:val="28"/>
          <w:lang w:val="en-US"/>
        </w:rPr>
        <w:t>Bacillus</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subtilis</w:t>
      </w:r>
      <w:r w:rsidRPr="00B120E6">
        <w:rPr>
          <w:rFonts w:ascii="Times New Roman" w:hAnsi="Times New Roman" w:cs="Times New Roman"/>
          <w:sz w:val="28"/>
          <w:szCs w:val="28"/>
        </w:rPr>
        <w:t xml:space="preserve"> та </w:t>
      </w:r>
      <w:r w:rsidRPr="00B120E6">
        <w:rPr>
          <w:rFonts w:ascii="Times New Roman" w:hAnsi="Times New Roman" w:cs="Times New Roman"/>
          <w:i/>
          <w:iCs/>
          <w:sz w:val="28"/>
          <w:szCs w:val="28"/>
          <w:lang w:val="en-US"/>
        </w:rPr>
        <w:t>Bacillus</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thuringiensis</w:t>
      </w:r>
      <w:r w:rsidRPr="00B120E6">
        <w:rPr>
          <w:rFonts w:ascii="Times New Roman" w:hAnsi="Times New Roman" w:cs="Times New Roman"/>
          <w:sz w:val="28"/>
          <w:szCs w:val="28"/>
        </w:rPr>
        <w:t xml:space="preserve"> та помірним атрактантом для </w:t>
      </w:r>
      <w:r w:rsidRPr="00B120E6">
        <w:rPr>
          <w:rFonts w:ascii="Times New Roman" w:hAnsi="Times New Roman" w:cs="Times New Roman"/>
          <w:i/>
          <w:iCs/>
          <w:sz w:val="28"/>
          <w:szCs w:val="28"/>
          <w:lang w:val="en-US"/>
        </w:rPr>
        <w:t>Escherichia</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coli</w:t>
      </w:r>
      <w:r w:rsidRPr="00B120E6">
        <w:rPr>
          <w:rFonts w:ascii="Times New Roman" w:hAnsi="Times New Roman" w:cs="Times New Roman"/>
          <w:sz w:val="28"/>
          <w:szCs w:val="28"/>
        </w:rPr>
        <w:t>.</w:t>
      </w:r>
    </w:p>
    <w:p w14:paraId="527A23DD"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Саліцилова кислота – органічна кислота, яку використовують в органічному синтезі. Будучи рослинним фітогормоном, сполука міститься у рослинах, забезпечуючи транспорт речовин, процес фотосинтезу, їх ріст та розвиток.</w:t>
      </w:r>
    </w:p>
    <w:p w14:paraId="32BEB5CB" w14:textId="77777777" w:rsidR="00B120E6" w:rsidRPr="00B120E6" w:rsidRDefault="00B120E6" w:rsidP="00B120E6">
      <w:pPr>
        <w:spacing w:line="360" w:lineRule="auto"/>
        <w:ind w:firstLine="720"/>
        <w:contextualSpacing/>
        <w:jc w:val="both"/>
        <w:rPr>
          <w:rFonts w:ascii="Times New Roman" w:hAnsi="Times New Roman" w:cs="Times New Roman"/>
          <w:sz w:val="28"/>
          <w:szCs w:val="28"/>
          <w:lang w:val="ru-RU"/>
        </w:rPr>
      </w:pPr>
      <w:r w:rsidRPr="00B120E6">
        <w:rPr>
          <w:rFonts w:ascii="Times New Roman" w:hAnsi="Times New Roman" w:cs="Times New Roman"/>
          <w:sz w:val="28"/>
          <w:szCs w:val="28"/>
        </w:rPr>
        <w:t xml:space="preserve">Саліцилова кислота синтезується з незамінної амінокислоти фенілаланіну. </w:t>
      </w:r>
      <w:r w:rsidRPr="00B120E6">
        <w:rPr>
          <w:rFonts w:ascii="Times New Roman" w:hAnsi="Times New Roman" w:cs="Times New Roman"/>
          <w:sz w:val="28"/>
          <w:szCs w:val="28"/>
          <w:lang w:val="ru-RU"/>
        </w:rPr>
        <w:t>Сполук</w:t>
      </w:r>
      <w:r w:rsidRPr="00B120E6">
        <w:rPr>
          <w:rFonts w:ascii="Times New Roman" w:hAnsi="Times New Roman" w:cs="Times New Roman"/>
          <w:sz w:val="28"/>
          <w:szCs w:val="28"/>
        </w:rPr>
        <w:t>у</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 xml:space="preserve">зазвичай </w:t>
      </w:r>
      <w:r w:rsidRPr="00B120E6">
        <w:rPr>
          <w:rFonts w:ascii="Times New Roman" w:hAnsi="Times New Roman" w:cs="Times New Roman"/>
          <w:sz w:val="28"/>
          <w:szCs w:val="28"/>
          <w:lang w:val="ru-RU"/>
        </w:rPr>
        <w:t xml:space="preserve">отримують з кори верби білої, а також виготовляють синтетичним шляхом. </w:t>
      </w:r>
    </w:p>
    <w:p w14:paraId="595104C9" w14:textId="77777777" w:rsidR="00B120E6" w:rsidRPr="00B120E6" w:rsidRDefault="00B120E6" w:rsidP="001E122B">
      <w:pPr>
        <w:spacing w:line="360" w:lineRule="auto"/>
        <w:ind w:right="-567"/>
        <w:contextualSpacing/>
        <w:jc w:val="center"/>
        <w:rPr>
          <w:rFonts w:ascii="Times New Roman" w:hAnsi="Times New Roman" w:cs="Times New Roman"/>
          <w:sz w:val="28"/>
          <w:szCs w:val="28"/>
          <w:lang w:val="en-US"/>
        </w:rPr>
      </w:pPr>
      <w:r w:rsidRPr="00B120E6">
        <w:rPr>
          <w:rFonts w:ascii="Times New Roman" w:hAnsi="Times New Roman"/>
          <w:noProof/>
          <w:sz w:val="28"/>
        </w:rPr>
        <w:drawing>
          <wp:inline distT="0" distB="0" distL="0" distR="0" wp14:anchorId="5C8E187F" wp14:editId="07B881B1">
            <wp:extent cx="1108069" cy="1207795"/>
            <wp:effectExtent l="0" t="0" r="0" b="0"/>
            <wp:docPr id="1182862799" name="Рисунок 9" descr="Саліцилова кисло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Саліцилова кислота"/>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19606" cy="1220370"/>
                    </a:xfrm>
                    <a:prstGeom prst="rect">
                      <a:avLst/>
                    </a:prstGeom>
                    <a:noFill/>
                    <a:ln>
                      <a:noFill/>
                    </a:ln>
                  </pic:spPr>
                </pic:pic>
              </a:graphicData>
            </a:graphic>
          </wp:inline>
        </w:drawing>
      </w:r>
    </w:p>
    <w:p w14:paraId="14317D45" w14:textId="77777777" w:rsidR="00B120E6" w:rsidRPr="00B120E6" w:rsidRDefault="00B120E6" w:rsidP="001E122B">
      <w:pPr>
        <w:spacing w:line="360" w:lineRule="auto"/>
        <w:ind w:right="-567"/>
        <w:contextualSpacing/>
        <w:jc w:val="center"/>
        <w:rPr>
          <w:rFonts w:ascii="Times New Roman" w:hAnsi="Times New Roman" w:cs="Times New Roman"/>
          <w:sz w:val="28"/>
          <w:szCs w:val="28"/>
        </w:rPr>
      </w:pPr>
      <w:r w:rsidRPr="00B120E6">
        <w:rPr>
          <w:rFonts w:ascii="Times New Roman" w:hAnsi="Times New Roman" w:cs="Times New Roman"/>
          <w:sz w:val="28"/>
          <w:szCs w:val="28"/>
        </w:rPr>
        <w:t>Рис. 1.11 – Структурна формула саліцилової кислоти</w:t>
      </w:r>
    </w:p>
    <w:p w14:paraId="499F8945"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Дана речовина м</w:t>
      </w:r>
      <w:r w:rsidRPr="00B120E6">
        <w:rPr>
          <w:rFonts w:ascii="Times New Roman" w:hAnsi="Times New Roman" w:cs="Times New Roman"/>
          <w:sz w:val="28"/>
          <w:szCs w:val="28"/>
          <w:lang w:val="ru-RU"/>
        </w:rPr>
        <w:t>ає бактеріостатичну, фунгіцидну</w:t>
      </w:r>
      <w:r w:rsidRPr="00B120E6">
        <w:rPr>
          <w:rFonts w:ascii="Times New Roman" w:hAnsi="Times New Roman" w:cs="Times New Roman"/>
          <w:sz w:val="28"/>
          <w:szCs w:val="28"/>
        </w:rPr>
        <w:t>, протитромботичну</w:t>
      </w:r>
      <w:r w:rsidRPr="00B120E6">
        <w:rPr>
          <w:rFonts w:ascii="Times New Roman" w:hAnsi="Times New Roman" w:cs="Times New Roman"/>
          <w:sz w:val="28"/>
          <w:szCs w:val="28"/>
          <w:lang w:val="ru-RU"/>
        </w:rPr>
        <w:t xml:space="preserve"> та кератолітичну дію. </w:t>
      </w:r>
      <w:r w:rsidRPr="00B120E6">
        <w:rPr>
          <w:rFonts w:ascii="Times New Roman" w:hAnsi="Times New Roman" w:cs="Times New Roman"/>
          <w:sz w:val="28"/>
          <w:szCs w:val="28"/>
        </w:rPr>
        <w:t>ЇЇ</w:t>
      </w:r>
      <w:r w:rsidRPr="00B120E6">
        <w:rPr>
          <w:rFonts w:ascii="Times New Roman" w:hAnsi="Times New Roman" w:cs="Times New Roman"/>
          <w:sz w:val="28"/>
          <w:szCs w:val="28"/>
          <w:lang w:val="ru-RU"/>
        </w:rPr>
        <w:t xml:space="preserve"> солі, саліцилати, використовуються як анальгетики.</w:t>
      </w:r>
    </w:p>
    <w:p w14:paraId="086207AB"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У комбінаціях з іншими речовинами сполуку використовують для лікування акне, алопеції, кератозів, атопічного дерматиту. Оскільки саліцилова кислота впливає на процес відлущування шкіри та запобігання закупорюванню пор, її також використовують у складі шампунів для усунення лупи. Завдяки бактеріостатичній дії, сполука позитивно впливає на розлади шлунково-кишкового тракту. </w:t>
      </w:r>
    </w:p>
    <w:p w14:paraId="33CCD84E"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Прогнозується, що саліцилова кислота є слабким хемоатрактантом для усіх обраних культур бактерій </w:t>
      </w:r>
      <w:r w:rsidRPr="00B120E6">
        <w:rPr>
          <w:rFonts w:ascii="Times New Roman" w:hAnsi="Times New Roman" w:cs="Times New Roman"/>
          <w:sz w:val="28"/>
          <w:szCs w:val="28"/>
          <w:lang w:val="ru-RU"/>
        </w:rPr>
        <w:t>[20]</w:t>
      </w:r>
      <w:r w:rsidRPr="00B120E6">
        <w:rPr>
          <w:rFonts w:ascii="Times New Roman" w:hAnsi="Times New Roman" w:cs="Times New Roman"/>
          <w:sz w:val="28"/>
          <w:szCs w:val="28"/>
        </w:rPr>
        <w:t>.</w:t>
      </w:r>
    </w:p>
    <w:p w14:paraId="5492F01E" w14:textId="77777777" w:rsidR="00B120E6" w:rsidRPr="00B120E6" w:rsidRDefault="00B120E6" w:rsidP="00FE7638">
      <w:pPr>
        <w:keepNext/>
        <w:keepLines/>
        <w:spacing w:before="600" w:after="600" w:line="360" w:lineRule="auto"/>
        <w:ind w:firstLine="709"/>
        <w:jc w:val="both"/>
        <w:outlineLvl w:val="1"/>
        <w:rPr>
          <w:rFonts w:ascii="Times New Roman" w:eastAsia="Calibri" w:hAnsi="Times New Roman" w:cstheme="majorBidi"/>
          <w:b/>
          <w:color w:val="000000" w:themeColor="text1"/>
          <w:sz w:val="28"/>
          <w:szCs w:val="32"/>
          <w:lang w:val="ru-RU" w:eastAsia="ru-RU"/>
        </w:rPr>
      </w:pPr>
      <w:bookmarkStart w:id="39" w:name="_Toc168866168"/>
      <w:r w:rsidRPr="00B120E6">
        <w:rPr>
          <w:rFonts w:ascii="Times New Roman" w:eastAsia="Calibri" w:hAnsi="Times New Roman" w:cstheme="majorBidi"/>
          <w:b/>
          <w:color w:val="000000" w:themeColor="text1"/>
          <w:sz w:val="28"/>
          <w:szCs w:val="32"/>
          <w:lang w:val="ru-RU" w:eastAsia="ru-RU"/>
        </w:rPr>
        <w:t>Висновки до розділу 1</w:t>
      </w:r>
      <w:bookmarkEnd w:id="30"/>
      <w:bookmarkEnd w:id="39"/>
    </w:p>
    <w:p w14:paraId="24128930" w14:textId="77777777" w:rsidR="00B120E6" w:rsidRPr="00B120E6" w:rsidRDefault="00B120E6" w:rsidP="00B120E6">
      <w:pPr>
        <w:spacing w:after="0" w:line="360" w:lineRule="auto"/>
        <w:ind w:firstLine="709"/>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У даному розділі було описано природу хемотаксису та його особливості, наведено інформацію про патології, пов</w:t>
      </w:r>
      <w:r w:rsidRPr="00B120E6">
        <w:rPr>
          <w:rFonts w:ascii="Times New Roman" w:eastAsia="Calibri" w:hAnsi="Times New Roman" w:cs="Times New Roman"/>
          <w:sz w:val="28"/>
          <w:szCs w:val="28"/>
          <w:lang w:val="ru-RU"/>
        </w:rPr>
        <w:t>’</w:t>
      </w:r>
      <w:r w:rsidRPr="00B120E6">
        <w:rPr>
          <w:rFonts w:ascii="Times New Roman" w:eastAsia="Calibri" w:hAnsi="Times New Roman" w:cs="Times New Roman"/>
          <w:sz w:val="28"/>
          <w:szCs w:val="28"/>
        </w:rPr>
        <w:t>язані з ним в організмі людини.</w:t>
      </w:r>
    </w:p>
    <w:p w14:paraId="7625CB8E" w14:textId="77777777" w:rsidR="00B120E6" w:rsidRPr="00B120E6" w:rsidRDefault="00B120E6" w:rsidP="00B120E6">
      <w:pPr>
        <w:spacing w:after="0" w:line="360" w:lineRule="auto"/>
        <w:ind w:firstLine="709"/>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Щодо характеристики готового біомедичного виробу, можна зробити висновок про медико-біологічне обґрунтування пристрою для дослідження поведінки бактерій. Воно полягає в актуальності його розробки та використання в дослідженнях у галузі біомедичної інженерії, зокрема в регенеративній медицині.</w:t>
      </w:r>
    </w:p>
    <w:p w14:paraId="22FEED9D" w14:textId="77777777" w:rsidR="00B120E6" w:rsidRPr="00B120E6" w:rsidRDefault="00B120E6" w:rsidP="00B120E6">
      <w:pPr>
        <w:spacing w:after="0" w:line="360" w:lineRule="auto"/>
        <w:ind w:firstLine="709"/>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 xml:space="preserve">Розробка цього пристрою може значно сприяти лабораторним дослідженням, що викликає науковий інтерес у навчально-наукових інститутів та інших дослідницьких установ в Україні. </w:t>
      </w:r>
    </w:p>
    <w:p w14:paraId="28EE7096" w14:textId="77777777" w:rsidR="00B120E6" w:rsidRPr="00B120E6" w:rsidRDefault="00B120E6" w:rsidP="00B120E6">
      <w:pPr>
        <w:spacing w:after="0" w:line="360" w:lineRule="auto"/>
        <w:ind w:firstLine="709"/>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Пристрій може сприяти оцінці ефективності антибіотиків та інших препаратів, а також дослідженню резистентності бактерій до них.</w:t>
      </w:r>
    </w:p>
    <w:p w14:paraId="5E61E815" w14:textId="77777777" w:rsidR="00B120E6" w:rsidRPr="00B120E6" w:rsidRDefault="00B120E6" w:rsidP="00B120E6">
      <w:pPr>
        <w:spacing w:after="0" w:line="360" w:lineRule="auto"/>
        <w:ind w:firstLine="709"/>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Також у даному розділі було розглянуто біологічні основи отримання біомедичних продуктів для конструювання пристрою, визначені основні етапи їх підготовки та встановлені вимоги до матеріалів.</w:t>
      </w:r>
      <w:r w:rsidRPr="00B120E6">
        <w:rPr>
          <w:rFonts w:ascii="Times New Roman" w:eastAsia="Calibri" w:hAnsi="Times New Roman" w:cs="Times New Roman"/>
          <w:sz w:val="28"/>
          <w:szCs w:val="28"/>
        </w:rPr>
        <w:br w:type="page"/>
      </w:r>
    </w:p>
    <w:p w14:paraId="6D11534E" w14:textId="77777777" w:rsidR="00B120E6" w:rsidRPr="00B120E6" w:rsidRDefault="00B120E6" w:rsidP="00B120E6">
      <w:pPr>
        <w:keepNext/>
        <w:keepLines/>
        <w:spacing w:before="120" w:after="0" w:line="720" w:lineRule="auto"/>
        <w:jc w:val="center"/>
        <w:outlineLvl w:val="0"/>
        <w:rPr>
          <w:rFonts w:ascii="Times New Roman" w:eastAsia="Times New Roman" w:hAnsi="Times New Roman" w:cstheme="majorBidi"/>
          <w:caps/>
          <w:color w:val="000000" w:themeColor="text1"/>
          <w:sz w:val="28"/>
          <w:szCs w:val="40"/>
          <w:lang w:eastAsia="uk-UA"/>
        </w:rPr>
      </w:pPr>
      <w:bookmarkStart w:id="40" w:name="_Toc136431361"/>
      <w:bookmarkStart w:id="41" w:name="_Toc137737653"/>
      <w:bookmarkStart w:id="42" w:name="_Toc168866169"/>
      <w:r w:rsidRPr="00B120E6">
        <w:rPr>
          <w:rFonts w:ascii="Times New Roman" w:eastAsia="Times New Roman" w:hAnsi="Times New Roman" w:cstheme="majorBidi"/>
          <w:caps/>
          <w:color w:val="000000" w:themeColor="text1"/>
          <w:sz w:val="28"/>
          <w:szCs w:val="40"/>
          <w:lang w:eastAsia="uk-UA"/>
        </w:rPr>
        <w:t>РОЗДІЛ 2 ТЕХНОЛОГІЧНА ЧАСТИНА</w:t>
      </w:r>
      <w:bookmarkStart w:id="43" w:name="_Toc136431362"/>
      <w:bookmarkStart w:id="44" w:name="_Toc137737654"/>
      <w:bookmarkEnd w:id="40"/>
      <w:bookmarkEnd w:id="41"/>
      <w:bookmarkEnd w:id="42"/>
    </w:p>
    <w:p w14:paraId="4CB5C3D5" w14:textId="77777777" w:rsidR="00B120E6" w:rsidRPr="00B120E6" w:rsidRDefault="00B120E6" w:rsidP="00C93E8A">
      <w:pPr>
        <w:keepNext/>
        <w:keepLines/>
        <w:spacing w:before="240" w:after="240" w:line="720" w:lineRule="auto"/>
        <w:ind w:firstLine="709"/>
        <w:jc w:val="both"/>
        <w:outlineLvl w:val="1"/>
        <w:rPr>
          <w:rFonts w:ascii="Times New Roman" w:eastAsia="Times New Roman" w:hAnsi="Times New Roman" w:cstheme="majorBidi"/>
          <w:b/>
          <w:caps/>
          <w:color w:val="000000" w:themeColor="text1"/>
          <w:sz w:val="28"/>
          <w:szCs w:val="32"/>
          <w:lang w:eastAsia="uk-UA"/>
        </w:rPr>
      </w:pPr>
      <w:bookmarkStart w:id="45" w:name="_Toc168866170"/>
      <w:r w:rsidRPr="00B120E6">
        <w:rPr>
          <w:rFonts w:ascii="Times New Roman" w:eastAsia="Times New Roman" w:hAnsi="Times New Roman" w:cstheme="majorBidi"/>
          <w:b/>
          <w:color w:val="000000" w:themeColor="text1"/>
          <w:sz w:val="28"/>
          <w:szCs w:val="32"/>
          <w:lang w:eastAsia="ru-RU"/>
        </w:rPr>
        <w:t>2.1  Обґрунтування вибору технології виготовлення</w:t>
      </w:r>
      <w:bookmarkEnd w:id="43"/>
      <w:bookmarkEnd w:id="44"/>
      <w:bookmarkEnd w:id="45"/>
    </w:p>
    <w:p w14:paraId="74269CD1"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bookmarkStart w:id="46" w:name="_Toc137737655"/>
      <w:r w:rsidRPr="00B120E6">
        <w:rPr>
          <w:rFonts w:ascii="Times New Roman" w:hAnsi="Times New Roman" w:cs="Times New Roman"/>
          <w:sz w:val="28"/>
          <w:szCs w:val="28"/>
        </w:rPr>
        <w:t xml:space="preserve">Основні аспекти розробки технології конструювання полягають у підборі матеріалів відповідно до поставлених вимог, які було описано у попередньому розділі. </w:t>
      </w:r>
    </w:p>
    <w:p w14:paraId="085AE0FC" w14:textId="77777777" w:rsidR="00B120E6" w:rsidRPr="00B120E6" w:rsidRDefault="00B120E6" w:rsidP="00B120E6">
      <w:pPr>
        <w:spacing w:after="0" w:line="360" w:lineRule="auto"/>
        <w:ind w:firstLine="720"/>
        <w:contextualSpacing/>
        <w:jc w:val="both"/>
        <w:rPr>
          <w:rFonts w:ascii="Times New Roman" w:hAnsi="Times New Roman" w:cs="Times New Roman"/>
          <w:sz w:val="28"/>
          <w:szCs w:val="28"/>
        </w:rPr>
      </w:pPr>
      <w:bookmarkStart w:id="47" w:name="_Hlk168413120"/>
      <w:r w:rsidRPr="00B120E6">
        <w:rPr>
          <w:rFonts w:ascii="Times New Roman" w:hAnsi="Times New Roman" w:cs="Times New Roman"/>
          <w:sz w:val="28"/>
          <w:szCs w:val="28"/>
        </w:rPr>
        <w:t xml:space="preserve">Постановка лабораторного дослідження, в першу чергу, передбачає роботу з мікроорганізмами таких культур як </w:t>
      </w:r>
      <w:r w:rsidRPr="00B120E6">
        <w:rPr>
          <w:rFonts w:ascii="Times New Roman" w:hAnsi="Times New Roman" w:cs="Times New Roman"/>
          <w:i/>
          <w:iCs/>
          <w:sz w:val="28"/>
          <w:szCs w:val="28"/>
        </w:rPr>
        <w:t>Bacillus subtilis</w:t>
      </w:r>
      <w:r w:rsidRPr="00B120E6">
        <w:rPr>
          <w:rFonts w:ascii="Times New Roman" w:hAnsi="Times New Roman" w:cs="Times New Roman"/>
          <w:sz w:val="28"/>
          <w:szCs w:val="28"/>
        </w:rPr>
        <w:t xml:space="preserve">, </w:t>
      </w:r>
      <w:r w:rsidRPr="00B120E6">
        <w:rPr>
          <w:rFonts w:ascii="Times New Roman" w:hAnsi="Times New Roman" w:cs="Times New Roman"/>
          <w:i/>
          <w:iCs/>
          <w:sz w:val="28"/>
          <w:szCs w:val="28"/>
        </w:rPr>
        <w:t>Escherichia coli</w:t>
      </w:r>
      <w:r w:rsidRPr="00B120E6">
        <w:rPr>
          <w:rFonts w:ascii="Times New Roman" w:hAnsi="Times New Roman" w:cs="Times New Roman"/>
          <w:sz w:val="28"/>
          <w:szCs w:val="28"/>
        </w:rPr>
        <w:t xml:space="preserve"> та </w:t>
      </w:r>
      <w:r w:rsidRPr="00B120E6">
        <w:rPr>
          <w:rFonts w:ascii="Times New Roman" w:hAnsi="Times New Roman" w:cs="Times New Roman"/>
          <w:i/>
          <w:iCs/>
          <w:sz w:val="28"/>
          <w:szCs w:val="28"/>
        </w:rPr>
        <w:t>Bacillus thuringiensis</w:t>
      </w:r>
      <w:r w:rsidRPr="00B120E6">
        <w:rPr>
          <w:rFonts w:ascii="Times New Roman" w:hAnsi="Times New Roman" w:cs="Times New Roman"/>
          <w:sz w:val="28"/>
          <w:szCs w:val="28"/>
        </w:rPr>
        <w:t>, тож особливу увагу було приділено саме вибору складу поживного середовища.</w:t>
      </w:r>
    </w:p>
    <w:bookmarkEnd w:id="47"/>
    <w:p w14:paraId="2175DC1F"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До основних причин вибору даного складу можна віднести такі:</w:t>
      </w:r>
    </w:p>
    <w:p w14:paraId="418A4A0F" w14:textId="77777777" w:rsidR="00B120E6" w:rsidRPr="00B120E6" w:rsidRDefault="00B120E6" w:rsidP="00B120E6">
      <w:pPr>
        <w:numPr>
          <w:ilvl w:val="0"/>
          <w:numId w:val="3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Фізіологічна відповідність, адже плазма крові є важливим компонентом в організмі людини, і будь-яке дослідження, спрямоване на розуміння впливу хемотаксису на клітини або організми, має бути якомога більш фізіологічно відповідним. Використання поживного середовища, яке імітує плазму крові за складом та показниками, забезпечить найбільш точне відтворення умов, що спостерігаються в організмі.</w:t>
      </w:r>
    </w:p>
    <w:p w14:paraId="7147EF26" w14:textId="77777777" w:rsidR="00B120E6" w:rsidRPr="00B120E6" w:rsidRDefault="00B120E6" w:rsidP="00B120E6">
      <w:pPr>
        <w:numPr>
          <w:ilvl w:val="0"/>
          <w:numId w:val="3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Стандартизація умов експерименту, що має на меті можливість відтворення дослідження будь-якими лабораторіями із відповідним обладнанням.</w:t>
      </w:r>
    </w:p>
    <w:p w14:paraId="6FAE6C81" w14:textId="77777777" w:rsidR="00B120E6" w:rsidRPr="00B120E6" w:rsidRDefault="00B120E6" w:rsidP="00B120E6">
      <w:pPr>
        <w:numPr>
          <w:ilvl w:val="0"/>
          <w:numId w:val="3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Мінімізація впливу зовнішніх факторів на досліджувані клітини або організми, оскільки поживне середовище надає оптимальні умови для їхнього функціонування.</w:t>
      </w:r>
    </w:p>
    <w:p w14:paraId="118579B1" w14:textId="77777777" w:rsidR="00B120E6" w:rsidRPr="00B120E6" w:rsidRDefault="00B120E6" w:rsidP="00B120E6">
      <w:pPr>
        <w:numPr>
          <w:ilvl w:val="0"/>
          <w:numId w:val="3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 xml:space="preserve">Доступність і репрезентативність, оскільки плазма крові є легкодоступним біологічним матеріалом, а імітоване поживне середовище може бути створене з використанням стандартних компонентів, що робить його доступним для багатьох дослідницьких груп. </w:t>
      </w:r>
    </w:p>
    <w:p w14:paraId="489A3346" w14:textId="77777777" w:rsidR="00B120E6" w:rsidRPr="00B120E6" w:rsidRDefault="00B120E6" w:rsidP="00B120E6">
      <w:pPr>
        <w:numPr>
          <w:ilvl w:val="0"/>
          <w:numId w:val="35"/>
        </w:numPr>
        <w:spacing w:line="360" w:lineRule="auto"/>
        <w:ind w:left="1440"/>
        <w:contextualSpacing/>
        <w:jc w:val="both"/>
        <w:rPr>
          <w:rFonts w:ascii="Times New Roman" w:hAnsi="Times New Roman" w:cs="Times New Roman"/>
          <w:sz w:val="28"/>
          <w:szCs w:val="28"/>
        </w:rPr>
      </w:pPr>
      <w:r w:rsidRPr="00B120E6">
        <w:rPr>
          <w:rFonts w:ascii="Times New Roman" w:hAnsi="Times New Roman" w:cs="Times New Roman"/>
          <w:sz w:val="28"/>
          <w:szCs w:val="28"/>
        </w:rPr>
        <w:t>Крім того, збереження показників складу та фізіологічних параметрів поживного середовища дозволяє забезпечити його репрезентативність для використання у різних дослідженнях.</w:t>
      </w:r>
    </w:p>
    <w:p w14:paraId="5EADD234" w14:textId="77777777" w:rsidR="00B120E6" w:rsidRPr="00B120E6" w:rsidRDefault="00B120E6" w:rsidP="00C93E8A">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r w:rsidRPr="00B120E6">
        <w:rPr>
          <w:rFonts w:ascii="Times New Roman" w:eastAsia="Times New Roman" w:hAnsi="Times New Roman" w:cstheme="majorBidi"/>
          <w:b/>
          <w:color w:val="000000" w:themeColor="text1"/>
          <w:sz w:val="28"/>
          <w:szCs w:val="32"/>
          <w:lang w:eastAsia="ru-RU"/>
        </w:rPr>
        <w:t xml:space="preserve"> </w:t>
      </w:r>
      <w:bookmarkStart w:id="48" w:name="_Toc168866171"/>
      <w:r w:rsidRPr="00B120E6">
        <w:rPr>
          <w:rFonts w:ascii="Times New Roman" w:eastAsia="Times New Roman" w:hAnsi="Times New Roman" w:cstheme="majorBidi"/>
          <w:b/>
          <w:color w:val="000000" w:themeColor="text1"/>
          <w:sz w:val="28"/>
          <w:szCs w:val="32"/>
          <w:lang w:eastAsia="ru-RU"/>
        </w:rPr>
        <w:t>2.2  Обґрунтування способу підготовки поживного середовища</w:t>
      </w:r>
      <w:bookmarkEnd w:id="48"/>
    </w:p>
    <w:p w14:paraId="4D66038F" w14:textId="77777777" w:rsidR="00B120E6" w:rsidRPr="00B120E6" w:rsidRDefault="00B120E6" w:rsidP="00B120E6">
      <w:pPr>
        <w:spacing w:after="0" w:line="360" w:lineRule="auto"/>
        <w:ind w:firstLine="562"/>
        <w:jc w:val="both"/>
        <w:rPr>
          <w:rFonts w:ascii="Times New Roman" w:hAnsi="Times New Roman" w:cs="Times New Roman"/>
          <w:sz w:val="28"/>
          <w:szCs w:val="28"/>
          <w:lang w:val="ru-RU"/>
        </w:rPr>
      </w:pPr>
      <w:r w:rsidRPr="00B120E6">
        <w:rPr>
          <w:rFonts w:ascii="Times New Roman" w:hAnsi="Times New Roman" w:cs="Times New Roman"/>
          <w:sz w:val="28"/>
          <w:szCs w:val="28"/>
        </w:rPr>
        <w:t>Обране поживне середовище для культивування мікроорганізмів потребує ефективної стерилізації задля уникнення мікробіологічного забруднення. Обрана методика стерилізації при температурі 120°C та тиску 0,1 МПа протягом 35-40</w:t>
      </w:r>
      <w:r w:rsidRPr="00B120E6">
        <w:rPr>
          <w:rFonts w:ascii="Times New Roman" w:hAnsi="Times New Roman" w:cs="Times New Roman"/>
          <w:sz w:val="28"/>
          <w:szCs w:val="28"/>
          <w:lang w:val="ru-RU"/>
        </w:rPr>
        <w:t xml:space="preserve"> </w:t>
      </w:r>
      <w:r w:rsidRPr="00B120E6">
        <w:rPr>
          <w:rFonts w:ascii="Times New Roman" w:hAnsi="Times New Roman" w:cs="Times New Roman"/>
          <w:sz w:val="28"/>
          <w:szCs w:val="28"/>
        </w:rPr>
        <w:t>хвилин відповідає стандартам безпеки та ефективності</w:t>
      </w:r>
      <w:r w:rsidRPr="00B120E6">
        <w:rPr>
          <w:rFonts w:ascii="Times New Roman" w:hAnsi="Times New Roman" w:cs="Times New Roman"/>
          <w:sz w:val="28"/>
          <w:szCs w:val="28"/>
          <w:lang w:val="ru-RU"/>
        </w:rPr>
        <w:t xml:space="preserve"> [21].</w:t>
      </w:r>
    </w:p>
    <w:p w14:paraId="5DA369A7" w14:textId="77777777" w:rsidR="00B120E6" w:rsidRPr="00B120E6" w:rsidRDefault="00B120E6" w:rsidP="00B120E6">
      <w:pPr>
        <w:spacing w:after="0" w:line="360" w:lineRule="auto"/>
        <w:ind w:firstLine="562"/>
        <w:jc w:val="both"/>
        <w:rPr>
          <w:rFonts w:ascii="Times New Roman" w:hAnsi="Times New Roman" w:cs="Times New Roman"/>
          <w:sz w:val="28"/>
          <w:szCs w:val="28"/>
        </w:rPr>
      </w:pPr>
      <w:r w:rsidRPr="00B120E6">
        <w:rPr>
          <w:rFonts w:ascii="Times New Roman" w:hAnsi="Times New Roman" w:cs="Times New Roman"/>
          <w:sz w:val="28"/>
          <w:szCs w:val="28"/>
        </w:rPr>
        <w:t>Наведемо переваги для цього способу стерилізації:</w:t>
      </w:r>
    </w:p>
    <w:p w14:paraId="61190A4D" w14:textId="77777777" w:rsidR="00B120E6" w:rsidRPr="00B120E6" w:rsidRDefault="00B120E6" w:rsidP="00B120E6">
      <w:pPr>
        <w:numPr>
          <w:ilvl w:val="0"/>
          <w:numId w:val="30"/>
        </w:numPr>
        <w:spacing w:line="360" w:lineRule="auto"/>
        <w:contextualSpacing/>
        <w:jc w:val="both"/>
        <w:rPr>
          <w:rFonts w:ascii="Times New Roman" w:hAnsi="Times New Roman" w:cs="Times New Roman"/>
          <w:sz w:val="28"/>
          <w:szCs w:val="28"/>
        </w:rPr>
      </w:pPr>
      <w:r w:rsidRPr="00B120E6">
        <w:rPr>
          <w:rFonts w:ascii="Times New Roman" w:hAnsi="Times New Roman" w:cs="Times New Roman"/>
          <w:sz w:val="28"/>
          <w:szCs w:val="28"/>
        </w:rPr>
        <w:t>Температура 120°C є достатньою для знищення широкого спектру мікроорганізмів, включаючи бактерії, грибки та віруси. Вона вбиває мікроорганізми шляхом денатурації білків та руйнування їхньої клітинної структури.</w:t>
      </w:r>
    </w:p>
    <w:p w14:paraId="18AD15A0" w14:textId="77777777" w:rsidR="00B120E6" w:rsidRPr="00B120E6" w:rsidRDefault="00B120E6" w:rsidP="00B120E6">
      <w:pPr>
        <w:numPr>
          <w:ilvl w:val="0"/>
          <w:numId w:val="30"/>
        </w:numPr>
        <w:spacing w:line="360" w:lineRule="auto"/>
        <w:contextualSpacing/>
        <w:jc w:val="both"/>
        <w:rPr>
          <w:rFonts w:ascii="Times New Roman" w:hAnsi="Times New Roman" w:cs="Times New Roman"/>
          <w:sz w:val="28"/>
          <w:szCs w:val="28"/>
        </w:rPr>
      </w:pPr>
      <w:r w:rsidRPr="00B120E6">
        <w:rPr>
          <w:rFonts w:ascii="Times New Roman" w:hAnsi="Times New Roman" w:cs="Times New Roman"/>
          <w:sz w:val="28"/>
          <w:szCs w:val="28"/>
        </w:rPr>
        <w:t>Тиск 0,1 МПа допомагає забезпечити рівномірну передачу тепла всередині стерилізаційної камери та забезпечує ефективну проникність пари всередину контейнера з поживним середовищем.</w:t>
      </w:r>
    </w:p>
    <w:p w14:paraId="432352F2" w14:textId="77777777" w:rsidR="00B120E6" w:rsidRPr="00B120E6" w:rsidRDefault="00B120E6" w:rsidP="00B120E6">
      <w:pPr>
        <w:numPr>
          <w:ilvl w:val="0"/>
          <w:numId w:val="30"/>
        </w:numPr>
        <w:spacing w:line="360" w:lineRule="auto"/>
        <w:contextualSpacing/>
        <w:jc w:val="both"/>
        <w:rPr>
          <w:rFonts w:ascii="Times New Roman" w:hAnsi="Times New Roman" w:cs="Times New Roman"/>
          <w:sz w:val="28"/>
          <w:szCs w:val="28"/>
        </w:rPr>
      </w:pPr>
      <w:r w:rsidRPr="00B120E6">
        <w:rPr>
          <w:rFonts w:ascii="Times New Roman" w:hAnsi="Times New Roman" w:cs="Times New Roman"/>
          <w:sz w:val="28"/>
          <w:szCs w:val="28"/>
        </w:rPr>
        <w:t>Тривалість стерилізації протягом 35-40 хвилин є достатньою для повного знищення мікроорганізмів у поживному середовищі.</w:t>
      </w:r>
    </w:p>
    <w:p w14:paraId="3D31F41E" w14:textId="77777777" w:rsidR="00B120E6" w:rsidRPr="00B120E6" w:rsidRDefault="00B120E6" w:rsidP="00B120E6">
      <w:pPr>
        <w:numPr>
          <w:ilvl w:val="0"/>
          <w:numId w:val="30"/>
        </w:numPr>
        <w:spacing w:line="360" w:lineRule="auto"/>
        <w:contextualSpacing/>
        <w:jc w:val="both"/>
        <w:rPr>
          <w:rFonts w:ascii="Times New Roman" w:hAnsi="Times New Roman" w:cs="Times New Roman"/>
          <w:sz w:val="28"/>
          <w:szCs w:val="28"/>
        </w:rPr>
      </w:pPr>
      <w:r w:rsidRPr="00B120E6">
        <w:rPr>
          <w:rFonts w:ascii="Times New Roman" w:hAnsi="Times New Roman" w:cs="Times New Roman"/>
          <w:sz w:val="28"/>
          <w:szCs w:val="28"/>
        </w:rPr>
        <w:t>Цей спосіб стерилізації є надійним, безпечним та ефективним. Він дозволяє забезпечити стерильність поживного середовища, не впливаючи негативно на його склад чи властивості, і мінімізує ризик забруднення під час досліджень мікроорганізмів.</w:t>
      </w:r>
    </w:p>
    <w:p w14:paraId="406EF372" w14:textId="77777777" w:rsidR="00B120E6" w:rsidRPr="00B120E6" w:rsidRDefault="00B120E6" w:rsidP="00B120E6">
      <w:pPr>
        <w:rPr>
          <w:rFonts w:ascii="Times New Roman" w:hAnsi="Times New Roman" w:cs="Times New Roman"/>
          <w:sz w:val="28"/>
          <w:szCs w:val="28"/>
        </w:rPr>
      </w:pPr>
      <w:r w:rsidRPr="00B120E6">
        <w:rPr>
          <w:rFonts w:ascii="Times New Roman" w:hAnsi="Times New Roman" w:cs="Times New Roman"/>
          <w:sz w:val="28"/>
          <w:szCs w:val="28"/>
        </w:rPr>
        <w:br w:type="page"/>
      </w:r>
    </w:p>
    <w:p w14:paraId="7B7E405D" w14:textId="77777777" w:rsidR="00B120E6" w:rsidRPr="00B120E6" w:rsidRDefault="00B120E6" w:rsidP="00B120E6">
      <w:pPr>
        <w:keepNext/>
        <w:keepLines/>
        <w:spacing w:before="240" w:after="24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49" w:name="_Toc168866172"/>
      <w:r w:rsidRPr="00B120E6">
        <w:rPr>
          <w:rFonts w:ascii="Times New Roman" w:eastAsia="Times New Roman" w:hAnsi="Times New Roman" w:cstheme="majorBidi"/>
          <w:b/>
          <w:color w:val="000000" w:themeColor="text1"/>
          <w:sz w:val="28"/>
          <w:szCs w:val="32"/>
          <w:lang w:eastAsia="ru-RU"/>
        </w:rPr>
        <w:t>2.3  Вартість поживного середовища</w:t>
      </w:r>
      <w:bookmarkEnd w:id="49"/>
    </w:p>
    <w:p w14:paraId="35783BD4" w14:textId="77777777" w:rsidR="00B120E6" w:rsidRPr="00B120E6" w:rsidRDefault="00B120E6" w:rsidP="00B120E6">
      <w:pPr>
        <w:spacing w:line="360" w:lineRule="auto"/>
        <w:ind w:firstLine="720"/>
        <w:contextualSpacing/>
        <w:jc w:val="both"/>
        <w:rPr>
          <w:rFonts w:ascii="Times New Roman" w:hAnsi="Times New Roman" w:cs="Times New Roman"/>
          <w:sz w:val="28"/>
          <w:szCs w:val="28"/>
        </w:rPr>
      </w:pPr>
      <w:r w:rsidRPr="00B120E6">
        <w:rPr>
          <w:rFonts w:ascii="Times New Roman" w:hAnsi="Times New Roman" w:cs="Times New Roman"/>
          <w:sz w:val="28"/>
          <w:szCs w:val="28"/>
        </w:rPr>
        <w:t>Для ефективного керування фінансовою частиною планування та проведення дослідження передбачається оцінка вартості культивування мікроорганізмів. В таблиці 2.1 наведено розрахунок вартості поживного середовища.</w:t>
      </w:r>
    </w:p>
    <w:p w14:paraId="609BFA39" w14:textId="77777777" w:rsidR="00B120E6" w:rsidRPr="00B120E6" w:rsidRDefault="00B120E6" w:rsidP="00B120E6">
      <w:pPr>
        <w:spacing w:line="360" w:lineRule="auto"/>
        <w:ind w:firstLine="720"/>
        <w:contextualSpacing/>
        <w:rPr>
          <w:rFonts w:ascii="Times New Roman" w:hAnsi="Times New Roman" w:cs="Times New Roman"/>
          <w:sz w:val="28"/>
          <w:szCs w:val="28"/>
        </w:rPr>
      </w:pPr>
      <w:r w:rsidRPr="00B120E6">
        <w:rPr>
          <w:rFonts w:ascii="Times New Roman" w:hAnsi="Times New Roman" w:cs="Times New Roman"/>
          <w:sz w:val="28"/>
          <w:szCs w:val="28"/>
        </w:rPr>
        <w:t>Таблиця 2.1 – Вартість поживного середовища</w:t>
      </w:r>
    </w:p>
    <w:tbl>
      <w:tblPr>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340"/>
        <w:gridCol w:w="2202"/>
        <w:gridCol w:w="1841"/>
        <w:gridCol w:w="1559"/>
        <w:gridCol w:w="1571"/>
      </w:tblGrid>
      <w:tr w:rsidR="00B120E6" w:rsidRPr="00B120E6" w14:paraId="55332356" w14:textId="77777777" w:rsidTr="001A0E0B">
        <w:trPr>
          <w:trHeight w:val="970"/>
          <w:jc w:val="center"/>
        </w:trPr>
        <w:tc>
          <w:tcPr>
            <w:tcW w:w="3542" w:type="dxa"/>
            <w:gridSpan w:val="2"/>
            <w:vAlign w:val="center"/>
            <w:hideMark/>
          </w:tcPr>
          <w:p w14:paraId="5ADB3E1D" w14:textId="77777777" w:rsidR="00B120E6" w:rsidRPr="00B120E6" w:rsidRDefault="00B120E6" w:rsidP="00B120E6">
            <w:pPr>
              <w:spacing w:after="0" w:line="276"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Компонент поживного середовища</w:t>
            </w:r>
          </w:p>
        </w:tc>
        <w:tc>
          <w:tcPr>
            <w:tcW w:w="1841" w:type="dxa"/>
            <w:vAlign w:val="center"/>
            <w:hideMark/>
          </w:tcPr>
          <w:p w14:paraId="27EABD79" w14:textId="77777777" w:rsidR="00B120E6" w:rsidRPr="00B120E6" w:rsidRDefault="00B120E6" w:rsidP="00B120E6">
            <w:pPr>
              <w:spacing w:after="0" w:line="276"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Концентра-</w:t>
            </w:r>
            <w:r w:rsidRPr="00B120E6">
              <w:rPr>
                <w:rFonts w:ascii="Times New Roman" w:eastAsia="Times New Roman" w:hAnsi="Times New Roman" w:cs="Times New Roman"/>
                <w:b/>
                <w:bCs/>
                <w:color w:val="000000"/>
                <w:kern w:val="0"/>
                <w:sz w:val="28"/>
                <w:szCs w:val="28"/>
                <w:lang w:eastAsia="uk-UA"/>
                <w14:ligatures w14:val="none"/>
              </w:rPr>
              <w:br/>
              <w:t>ція у ПС</w:t>
            </w:r>
          </w:p>
        </w:tc>
        <w:tc>
          <w:tcPr>
            <w:tcW w:w="1559" w:type="dxa"/>
            <w:vAlign w:val="center"/>
            <w:hideMark/>
          </w:tcPr>
          <w:p w14:paraId="737383C0" w14:textId="77777777" w:rsidR="00B120E6" w:rsidRPr="00B120E6" w:rsidRDefault="00B120E6" w:rsidP="00B120E6">
            <w:pPr>
              <w:spacing w:after="0" w:line="276"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Ціна компо-нента</w:t>
            </w:r>
          </w:p>
        </w:tc>
        <w:tc>
          <w:tcPr>
            <w:tcW w:w="1571" w:type="dxa"/>
            <w:vAlign w:val="center"/>
            <w:hideMark/>
          </w:tcPr>
          <w:p w14:paraId="319250D1" w14:textId="77777777" w:rsidR="00B120E6" w:rsidRPr="00B120E6" w:rsidRDefault="00B120E6" w:rsidP="00B120E6">
            <w:pPr>
              <w:spacing w:after="0" w:line="276"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Вартість компонента  на 1 л середовища</w:t>
            </w:r>
          </w:p>
        </w:tc>
      </w:tr>
      <w:tr w:rsidR="00B120E6" w:rsidRPr="00B120E6" w14:paraId="0EAD05F6" w14:textId="77777777" w:rsidTr="001A0E0B">
        <w:trPr>
          <w:trHeight w:val="677"/>
          <w:jc w:val="center"/>
        </w:trPr>
        <w:tc>
          <w:tcPr>
            <w:tcW w:w="3542" w:type="dxa"/>
            <w:gridSpan w:val="2"/>
            <w:vAlign w:val="center"/>
            <w:hideMark/>
          </w:tcPr>
          <w:p w14:paraId="25DF8A0A"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 xml:space="preserve">Дистильована вода </w:t>
            </w:r>
          </w:p>
        </w:tc>
        <w:tc>
          <w:tcPr>
            <w:tcW w:w="1841" w:type="dxa"/>
            <w:vAlign w:val="center"/>
            <w:hideMark/>
          </w:tcPr>
          <w:p w14:paraId="0BBF5569"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800 г/л</w:t>
            </w:r>
          </w:p>
        </w:tc>
        <w:tc>
          <w:tcPr>
            <w:tcW w:w="1559" w:type="dxa"/>
            <w:vAlign w:val="center"/>
            <w:hideMark/>
          </w:tcPr>
          <w:p w14:paraId="463C6454"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18 грн/л</w:t>
            </w:r>
          </w:p>
        </w:tc>
        <w:tc>
          <w:tcPr>
            <w:tcW w:w="1571" w:type="dxa"/>
            <w:vAlign w:val="center"/>
            <w:hideMark/>
          </w:tcPr>
          <w:p w14:paraId="15E1B36C"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 xml:space="preserve"> 14,4 грн</w:t>
            </w:r>
          </w:p>
        </w:tc>
      </w:tr>
      <w:tr w:rsidR="00B120E6" w:rsidRPr="00B120E6" w14:paraId="4DB6B540" w14:textId="77777777" w:rsidTr="001A0E0B">
        <w:trPr>
          <w:trHeight w:val="353"/>
          <w:jc w:val="center"/>
        </w:trPr>
        <w:tc>
          <w:tcPr>
            <w:tcW w:w="1340" w:type="dxa"/>
            <w:vMerge w:val="restart"/>
            <w:vAlign w:val="center"/>
            <w:hideMark/>
          </w:tcPr>
          <w:p w14:paraId="1ECA6C09"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набір для імітації плазми</w:t>
            </w:r>
          </w:p>
        </w:tc>
        <w:tc>
          <w:tcPr>
            <w:tcW w:w="2202" w:type="dxa"/>
            <w:vAlign w:val="center"/>
          </w:tcPr>
          <w:p w14:paraId="569F5B8D"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Триптон</w:t>
            </w:r>
          </w:p>
        </w:tc>
        <w:tc>
          <w:tcPr>
            <w:tcW w:w="1841" w:type="dxa"/>
            <w:vAlign w:val="center"/>
            <w:hideMark/>
          </w:tcPr>
          <w:p w14:paraId="3A881899"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10 г/л</w:t>
            </w:r>
          </w:p>
        </w:tc>
        <w:tc>
          <w:tcPr>
            <w:tcW w:w="1559" w:type="dxa"/>
            <w:vAlign w:val="center"/>
            <w:hideMark/>
          </w:tcPr>
          <w:p w14:paraId="12248066"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18 900 грн/кг</w:t>
            </w:r>
          </w:p>
        </w:tc>
        <w:tc>
          <w:tcPr>
            <w:tcW w:w="1571" w:type="dxa"/>
            <w:vAlign w:val="center"/>
            <w:hideMark/>
          </w:tcPr>
          <w:p w14:paraId="1D5E823A"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189 грн</w:t>
            </w:r>
          </w:p>
        </w:tc>
      </w:tr>
      <w:tr w:rsidR="00B120E6" w:rsidRPr="00B120E6" w14:paraId="3FC5B2B8" w14:textId="77777777" w:rsidTr="001A0E0B">
        <w:trPr>
          <w:trHeight w:val="348"/>
          <w:jc w:val="center"/>
        </w:trPr>
        <w:tc>
          <w:tcPr>
            <w:tcW w:w="1340" w:type="dxa"/>
            <w:vMerge/>
            <w:vAlign w:val="center"/>
          </w:tcPr>
          <w:p w14:paraId="75542B58"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p>
        </w:tc>
        <w:tc>
          <w:tcPr>
            <w:tcW w:w="2202" w:type="dxa"/>
            <w:vAlign w:val="center"/>
          </w:tcPr>
          <w:p w14:paraId="390FB9AB"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Calibri" w:hAnsi="Times New Roman" w:cs="Times New Roman"/>
                <w:sz w:val="28"/>
                <w:szCs w:val="28"/>
              </w:rPr>
              <w:t>Дріжджовий екстракт</w:t>
            </w:r>
          </w:p>
        </w:tc>
        <w:tc>
          <w:tcPr>
            <w:tcW w:w="1841" w:type="dxa"/>
            <w:vAlign w:val="center"/>
          </w:tcPr>
          <w:p w14:paraId="2B52A1C6"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kern w:val="0"/>
                <w:sz w:val="28"/>
                <w:szCs w:val="28"/>
                <w:lang w:eastAsia="ru-RU"/>
                <w14:ligatures w14:val="none"/>
              </w:rPr>
              <w:t>5 г/л</w:t>
            </w:r>
          </w:p>
        </w:tc>
        <w:tc>
          <w:tcPr>
            <w:tcW w:w="1559" w:type="dxa"/>
            <w:vAlign w:val="center"/>
          </w:tcPr>
          <w:p w14:paraId="1C14FBCE"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4 508 грн/кг</w:t>
            </w:r>
          </w:p>
        </w:tc>
        <w:tc>
          <w:tcPr>
            <w:tcW w:w="1571" w:type="dxa"/>
            <w:vAlign w:val="center"/>
          </w:tcPr>
          <w:p w14:paraId="6C0CBD43"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22,54 грн</w:t>
            </w:r>
          </w:p>
        </w:tc>
      </w:tr>
      <w:tr w:rsidR="00B120E6" w:rsidRPr="00B120E6" w14:paraId="49553F1F" w14:textId="77777777" w:rsidTr="001A0E0B">
        <w:trPr>
          <w:trHeight w:val="410"/>
          <w:jc w:val="center"/>
        </w:trPr>
        <w:tc>
          <w:tcPr>
            <w:tcW w:w="1340" w:type="dxa"/>
            <w:vMerge/>
            <w:vAlign w:val="center"/>
          </w:tcPr>
          <w:p w14:paraId="1E660E98"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p>
        </w:tc>
        <w:tc>
          <w:tcPr>
            <w:tcW w:w="2202" w:type="dxa"/>
            <w:vAlign w:val="center"/>
          </w:tcPr>
          <w:p w14:paraId="4C4A9736" w14:textId="77777777" w:rsidR="00B120E6" w:rsidRPr="00B120E6" w:rsidRDefault="00B120E6" w:rsidP="00B120E6">
            <w:pPr>
              <w:spacing w:after="0" w:line="276" w:lineRule="auto"/>
              <w:jc w:val="center"/>
              <w:rPr>
                <w:rFonts w:ascii="Times New Roman" w:eastAsia="Times New Roman" w:hAnsi="Times New Roman" w:cs="Times New Roman"/>
                <w:kern w:val="0"/>
                <w:sz w:val="28"/>
                <w:szCs w:val="28"/>
                <w:lang w:val="en-US" w:eastAsia="uk-UA"/>
                <w14:ligatures w14:val="none"/>
              </w:rPr>
            </w:pPr>
            <w:r w:rsidRPr="00B120E6">
              <w:rPr>
                <w:rFonts w:ascii="Times New Roman" w:eastAsia="Times New Roman" w:hAnsi="Times New Roman" w:cs="Times New Roman"/>
                <w:kern w:val="0"/>
                <w:sz w:val="28"/>
                <w:szCs w:val="28"/>
                <w:lang w:val="en-US" w:eastAsia="uk-UA"/>
                <w14:ligatures w14:val="none"/>
              </w:rPr>
              <w:t>NaCl</w:t>
            </w:r>
          </w:p>
        </w:tc>
        <w:tc>
          <w:tcPr>
            <w:tcW w:w="1841" w:type="dxa"/>
            <w:vAlign w:val="center"/>
          </w:tcPr>
          <w:p w14:paraId="6497E315"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kern w:val="0"/>
                <w:sz w:val="28"/>
                <w:szCs w:val="28"/>
                <w:lang w:eastAsia="ru-RU"/>
                <w14:ligatures w14:val="none"/>
              </w:rPr>
              <w:t>10 г/л</w:t>
            </w:r>
          </w:p>
        </w:tc>
        <w:tc>
          <w:tcPr>
            <w:tcW w:w="1559" w:type="dxa"/>
            <w:vAlign w:val="center"/>
          </w:tcPr>
          <w:p w14:paraId="31EF8F1F"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187 грн/кг</w:t>
            </w:r>
          </w:p>
        </w:tc>
        <w:tc>
          <w:tcPr>
            <w:tcW w:w="1571" w:type="dxa"/>
            <w:vAlign w:val="center"/>
          </w:tcPr>
          <w:p w14:paraId="4E5260B8"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1,87 грн</w:t>
            </w:r>
          </w:p>
        </w:tc>
      </w:tr>
      <w:tr w:rsidR="00B120E6" w:rsidRPr="00B120E6" w14:paraId="7C08BE50" w14:textId="77777777" w:rsidTr="001A0E0B">
        <w:trPr>
          <w:trHeight w:val="410"/>
          <w:jc w:val="center"/>
        </w:trPr>
        <w:tc>
          <w:tcPr>
            <w:tcW w:w="6942" w:type="dxa"/>
            <w:gridSpan w:val="4"/>
            <w:vAlign w:val="center"/>
          </w:tcPr>
          <w:p w14:paraId="66635EA7"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Загальна вартість 1 л поживного середовища</w:t>
            </w:r>
          </w:p>
        </w:tc>
        <w:tc>
          <w:tcPr>
            <w:tcW w:w="1571" w:type="dxa"/>
            <w:vAlign w:val="center"/>
          </w:tcPr>
          <w:p w14:paraId="0D331712" w14:textId="77777777" w:rsidR="00B120E6" w:rsidRPr="00B120E6" w:rsidRDefault="00B120E6" w:rsidP="00B120E6">
            <w:pPr>
              <w:spacing w:after="0" w:line="276"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227,81 грн</w:t>
            </w:r>
          </w:p>
        </w:tc>
      </w:tr>
    </w:tbl>
    <w:p w14:paraId="767A0CC7" w14:textId="77777777" w:rsidR="00B120E6" w:rsidRPr="00B120E6" w:rsidRDefault="00B120E6" w:rsidP="00C93E8A">
      <w:pPr>
        <w:keepNext/>
        <w:keepLines/>
        <w:spacing w:before="600" w:after="600" w:line="360" w:lineRule="auto"/>
        <w:ind w:firstLine="709"/>
        <w:jc w:val="both"/>
        <w:outlineLvl w:val="1"/>
        <w:rPr>
          <w:rFonts w:ascii="Times New Roman" w:eastAsia="Calibri" w:hAnsi="Times New Roman" w:cstheme="majorBidi"/>
          <w:b/>
          <w:color w:val="000000" w:themeColor="text1"/>
          <w:sz w:val="28"/>
          <w:szCs w:val="32"/>
          <w:lang w:val="ru-RU" w:eastAsia="ru-RU"/>
        </w:rPr>
      </w:pPr>
      <w:bookmarkStart w:id="50" w:name="_Toc168866173"/>
      <w:r w:rsidRPr="00B120E6">
        <w:rPr>
          <w:rFonts w:ascii="Times New Roman" w:eastAsia="Times New Roman" w:hAnsi="Times New Roman" w:cstheme="majorBidi"/>
          <w:b/>
          <w:color w:val="000000" w:themeColor="text1"/>
          <w:sz w:val="28"/>
          <w:szCs w:val="32"/>
          <w:lang w:val="ru-RU" w:eastAsia="ru-RU"/>
        </w:rPr>
        <w:t>2.4  Опис технологічного процесу</w:t>
      </w:r>
      <w:bookmarkEnd w:id="46"/>
      <w:bookmarkEnd w:id="50"/>
    </w:p>
    <w:p w14:paraId="4349291A" w14:textId="77777777" w:rsidR="00B120E6" w:rsidRPr="00B120E6" w:rsidRDefault="00B120E6" w:rsidP="00B120E6">
      <w:pPr>
        <w:spacing w:after="0" w:line="360" w:lineRule="auto"/>
        <w:ind w:firstLine="720"/>
        <w:jc w:val="both"/>
        <w:rPr>
          <w:rFonts w:ascii="Times New Roman" w:eastAsia="Times New Roman" w:hAnsi="Times New Roman" w:cs="Times New Roman"/>
          <w:b/>
          <w:bCs/>
          <w:color w:val="000000"/>
          <w:kern w:val="0"/>
          <w:sz w:val="28"/>
          <w:szCs w:val="28"/>
          <w:u w:val="single"/>
          <w:lang w:eastAsia="uk-UA"/>
          <w14:ligatures w14:val="none"/>
        </w:rPr>
      </w:pPr>
      <w:bookmarkStart w:id="51" w:name="_Toc136431364"/>
      <w:bookmarkStart w:id="52" w:name="_Toc137737656"/>
      <w:r w:rsidRPr="00B120E6">
        <w:rPr>
          <w:rFonts w:ascii="Times New Roman" w:eastAsia="Times New Roman" w:hAnsi="Times New Roman" w:cs="Times New Roman"/>
          <w:b/>
          <w:bCs/>
          <w:color w:val="000000"/>
          <w:kern w:val="0"/>
          <w:sz w:val="28"/>
          <w:szCs w:val="28"/>
          <w:u w:val="single"/>
          <w:lang w:eastAsia="uk-UA"/>
          <w14:ligatures w14:val="none"/>
        </w:rPr>
        <w:t>ДР 1. Санітарна підготовка виробництва </w:t>
      </w:r>
    </w:p>
    <w:p w14:paraId="68BA9931" w14:textId="77777777" w:rsidR="00B120E6" w:rsidRPr="00B120E6" w:rsidRDefault="00B120E6" w:rsidP="00B120E6">
      <w:pPr>
        <w:spacing w:after="0" w:line="360" w:lineRule="auto"/>
        <w:ind w:firstLine="720"/>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1.1. Підготовка робочих розчинів</w:t>
      </w:r>
    </w:p>
    <w:p w14:paraId="5993E955" w14:textId="77777777" w:rsidR="00B120E6" w:rsidRPr="00B120E6" w:rsidRDefault="00B120E6" w:rsidP="00B120E6">
      <w:pPr>
        <w:spacing w:after="0" w:line="360" w:lineRule="auto"/>
        <w:ind w:firstLine="720"/>
        <w:jc w:val="both"/>
        <w:rPr>
          <w:rFonts w:ascii="Times New Roman" w:eastAsia="Times New Roman" w:hAnsi="Times New Roman" w:cs="Times New Roman"/>
          <w:i/>
          <w:iCs/>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1.1.1 Підготовка дезінфікуючих розчинів</w:t>
      </w:r>
    </w:p>
    <w:p w14:paraId="1A6B3760"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Цей етап попередніх заходів включає виконання операцій, спрямованих на забезпечення високої якості цільового продукту на всіх етапах технологічного процесу. Проведення санітарної підготовки виробництва та інших стадій технологічного процесу відповідає вимогам нормативно-технічної документації.</w:t>
      </w:r>
    </w:p>
    <w:p w14:paraId="1E381B05" w14:textId="77777777" w:rsidR="00B120E6" w:rsidRPr="00B120E6" w:rsidRDefault="00B120E6" w:rsidP="00B120E6">
      <w:pPr>
        <w:spacing w:after="0" w:line="360" w:lineRule="auto"/>
        <w:ind w:firstLine="720"/>
        <w:jc w:val="both"/>
        <w:rPr>
          <w:rFonts w:ascii="Times New Roman" w:eastAsia="Times New Roman" w:hAnsi="Times New Roman" w:cs="Times New Roman"/>
          <w:i/>
          <w:iCs/>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1.2 Підготовка персоналу </w:t>
      </w:r>
    </w:p>
    <w:p w14:paraId="69714AAF" w14:textId="77777777" w:rsidR="00B120E6" w:rsidRPr="00B120E6" w:rsidRDefault="00B120E6" w:rsidP="00B120E6">
      <w:pPr>
        <w:spacing w:after="0" w:line="360" w:lineRule="auto"/>
        <w:ind w:firstLine="720"/>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1.2.1 Дотримання належного санітарного стану персоналу</w:t>
      </w:r>
    </w:p>
    <w:p w14:paraId="3A4AFA6F"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Перед початком діяльності в обов</w:t>
      </w:r>
      <w:r w:rsidRPr="00B120E6">
        <w:rPr>
          <w:rFonts w:ascii="Times New Roman" w:eastAsia="Times New Roman" w:hAnsi="Times New Roman" w:cs="Times New Roman"/>
          <w:kern w:val="0"/>
          <w:sz w:val="28"/>
          <w:szCs w:val="28"/>
          <w:lang w:val="ru-RU" w:eastAsia="uk-UA"/>
          <w14:ligatures w14:val="none"/>
        </w:rPr>
        <w:t>’</w:t>
      </w:r>
      <w:r w:rsidRPr="00B120E6">
        <w:rPr>
          <w:rFonts w:ascii="Times New Roman" w:eastAsia="Times New Roman" w:hAnsi="Times New Roman" w:cs="Times New Roman"/>
          <w:kern w:val="0"/>
          <w:sz w:val="28"/>
          <w:szCs w:val="28"/>
          <w:lang w:eastAsia="uk-UA"/>
          <w14:ligatures w14:val="none"/>
        </w:rPr>
        <w:t>язковому порядку проводять медичний огляд персоналу. Наявність інструкцій, які визначають процедури контролю за станом здоров'я працівників, що може вплинути на якість результатів досліджень, є обов'язковою. Після проведення першого медичного огляду подальші огляди проводяться з регулярністю. Всі дані про обстеження заносяться до відповідних журналів на виробництві.</w:t>
      </w:r>
    </w:p>
    <w:p w14:paraId="69764C83" w14:textId="77777777" w:rsidR="00B120E6" w:rsidRPr="00B120E6" w:rsidRDefault="00B120E6" w:rsidP="00B120E6">
      <w:pPr>
        <w:spacing w:after="0" w:line="360" w:lineRule="auto"/>
        <w:ind w:firstLine="708"/>
        <w:jc w:val="both"/>
        <w:rPr>
          <w:rFonts w:ascii="Times New Roman" w:eastAsia="Times New Roman" w:hAnsi="Times New Roman" w:cs="Times New Roman"/>
          <w:i/>
          <w:iCs/>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1.2.2 Навчання та періодична перевірка знань</w:t>
      </w:r>
    </w:p>
    <w:p w14:paraId="7A6235C6" w14:textId="77777777" w:rsidR="00B120E6" w:rsidRPr="00B120E6" w:rsidRDefault="00B120E6" w:rsidP="00B120E6">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Персонал, який працює з установкою, згідно з визначеною програмою, проходить навчання для забезпечення високої кваліфікації при виконанні своїх обов'язків та додержанні заходів з охорони праці. Однією з обов'язкових частин цього процесу є інструктаж з техніки безпеки. Крім того, необхідно проводити систематичне навчання персоналу з періодичною перевіркою його практичної відповідності вимогам.</w:t>
      </w:r>
    </w:p>
    <w:p w14:paraId="24B5D442" w14:textId="77777777" w:rsidR="00B120E6" w:rsidRPr="00B120E6" w:rsidRDefault="00B120E6" w:rsidP="00B120E6">
      <w:pPr>
        <w:spacing w:after="0" w:line="360" w:lineRule="auto"/>
        <w:ind w:firstLine="708"/>
        <w:jc w:val="both"/>
        <w:rPr>
          <w:rFonts w:ascii="Times New Roman" w:eastAsia="Times New Roman" w:hAnsi="Times New Roman" w:cs="Times New Roman"/>
          <w:i/>
          <w:iCs/>
          <w:kern w:val="0"/>
          <w:sz w:val="28"/>
          <w:szCs w:val="28"/>
          <w:lang w:eastAsia="uk-UA"/>
          <w14:ligatures w14:val="none"/>
        </w:rPr>
      </w:pPr>
      <w:r w:rsidRPr="00B120E6">
        <w:rPr>
          <w:rFonts w:ascii="Times New Roman" w:eastAsia="Times New Roman" w:hAnsi="Times New Roman" w:cs="Times New Roman"/>
          <w:i/>
          <w:iCs/>
          <w:kern w:val="0"/>
          <w:sz w:val="28"/>
          <w:szCs w:val="28"/>
          <w:lang w:eastAsia="uk-UA"/>
          <w14:ligatures w14:val="none"/>
        </w:rPr>
        <w:t>ДР 1.3 Підготовка спеціального одягу</w:t>
      </w:r>
    </w:p>
    <w:p w14:paraId="6E9CAE08" w14:textId="77777777" w:rsidR="00B120E6" w:rsidRPr="00B120E6" w:rsidRDefault="00B120E6" w:rsidP="00B120E6">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При роботі із пристроєм обов</w:t>
      </w:r>
      <w:r w:rsidRPr="00B120E6">
        <w:rPr>
          <w:rFonts w:ascii="Times New Roman" w:eastAsia="Times New Roman" w:hAnsi="Times New Roman" w:cs="Times New Roman"/>
          <w:kern w:val="0"/>
          <w:sz w:val="28"/>
          <w:szCs w:val="28"/>
          <w:lang w:val="ru-RU" w:eastAsia="uk-UA"/>
          <w14:ligatures w14:val="none"/>
        </w:rPr>
        <w:t>’</w:t>
      </w:r>
      <w:r w:rsidRPr="00B120E6">
        <w:rPr>
          <w:rFonts w:ascii="Times New Roman" w:eastAsia="Times New Roman" w:hAnsi="Times New Roman" w:cs="Times New Roman"/>
          <w:kern w:val="0"/>
          <w:sz w:val="28"/>
          <w:szCs w:val="28"/>
          <w:lang w:eastAsia="uk-UA"/>
          <w14:ligatures w14:val="none"/>
        </w:rPr>
        <w:t>язковим є використання лабораторного одягу та засобів індивідуального захисту.</w:t>
      </w:r>
    </w:p>
    <w:p w14:paraId="0BCD62BE"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1.4. Підготовка виробничого приміщення</w:t>
      </w:r>
    </w:p>
    <w:p w14:paraId="6151D3FC"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1.4.1 Щоденне прибирання</w:t>
      </w:r>
    </w:p>
    <w:p w14:paraId="1B3E56E5"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Щоденне прибирання проводиться після кожної зміни з дотриманням визначеної послідовності, відповідно до методики, розробленої на виробництві. Процес включає вологе прибирання поверхонь приміщення з використанням мийного засобу та подальше здійснення промивання теплою водою та висушування. Для підвищення рівня чистоти застосовується обробка ультрафіолетовим випромінюванням протягом визначеного часу, який обирають таким чином, щоб персонал не був присутнім у приміщенні.</w:t>
      </w:r>
    </w:p>
    <w:p w14:paraId="41985BB2"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Після завершення процесу прибирання заповнюють відповідну документацію щодо санітарно-гігієнічного стану приміщення. Перед початком кожної зміни проводять щоденну дезінфекцію робочих поверхонь.</w:t>
      </w:r>
    </w:p>
    <w:p w14:paraId="0D02809A"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1.4.2 Генеральне прибирання</w:t>
      </w:r>
    </w:p>
    <w:p w14:paraId="56BDC4AA" w14:textId="6C7833D1" w:rsidR="00B120E6" w:rsidRPr="00B120E6" w:rsidRDefault="00B120E6" w:rsidP="00431D90">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З метою запобігання ризику контамінації цільового продукту, приміщення та обладнання піддаються обробці дезінфікуючими засобами. Допустимим є використання мийних та дезінфекційних засобів, які мають офіційну реєстрацію в Україні та дозвіл на використання в хіміко-фармацевтичній промисловості.</w:t>
      </w:r>
    </w:p>
    <w:p w14:paraId="492E868C"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1.5 Підготовка обладнання</w:t>
      </w:r>
    </w:p>
    <w:p w14:paraId="18EC8C11"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1.5.1 Мийка та дезінфекція обладнання</w:t>
      </w:r>
    </w:p>
    <w:p w14:paraId="45C62E89"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Заборонено використовувати органічні розчинники як мийні засоби, а також використовувати їх для приготування робочих розчинів мийних та дезінфікуючих розчинів. Рекомендується періодично змінювати дезінфікуючі засоби (кожні 1-3 місяці) для запобігання розвитку резистентності мікроорганізмів. Мийка та дезінфекція обладнання проводиться при температурі 50-60</w:t>
      </w:r>
      <w:r w:rsidRPr="00B120E6">
        <w:rPr>
          <w:rFonts w:ascii="Times New Roman" w:eastAsia="Times New Roman" w:hAnsi="Times New Roman" w:cs="Times New Roman"/>
          <w:color w:val="000000"/>
          <w:kern w:val="0"/>
          <w:sz w:val="28"/>
          <w:szCs w:val="28"/>
          <w:vertAlign w:val="superscript"/>
          <w:lang w:eastAsia="uk-UA"/>
          <w14:ligatures w14:val="none"/>
        </w:rPr>
        <w:t>о</w:t>
      </w:r>
      <w:r w:rsidRPr="00B120E6">
        <w:rPr>
          <w:rFonts w:ascii="Times New Roman" w:eastAsia="Times New Roman" w:hAnsi="Times New Roman" w:cs="Times New Roman"/>
          <w:color w:val="000000"/>
          <w:kern w:val="0"/>
          <w:sz w:val="28"/>
          <w:szCs w:val="28"/>
          <w:lang w:eastAsia="uk-UA"/>
          <w14:ligatures w14:val="none"/>
        </w:rPr>
        <w:t>С [22].</w:t>
      </w:r>
    </w:p>
    <w:p w14:paraId="5EF406C0"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Контроль за мікробіологічною чистотою миючих та дезінфікуючих засобів обов'язковий, а їх розчини слід зберігати в попередньо очищеній тарі протягом визначених термінів. Приготовані робочі розчини використовуються одноразово.</w:t>
      </w:r>
    </w:p>
    <w:p w14:paraId="52B3CA71"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Процес приготування робочих розчинів включає етапи приготування та зберігання. Застосовуються для обробки обладнання, комунікацій та приміщень (миючий розчин та робочий розчин пероксиду водню). Приготування розчинів виконується з дотриманням правил безпеки для захисту шкіри, слизових оболонок та очей.</w:t>
      </w:r>
    </w:p>
    <w:p w14:paraId="566A30F5"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1.5.2 Ополіскування обладнання</w:t>
      </w:r>
    </w:p>
    <w:p w14:paraId="42E51406"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Після миття об'єктів будь-яким із зазначених мийних засобів необхідно повністю усунути залишки забруднень і розчину мийного засобу з оброблених поверхонь за допомогою промивання об'єктів дистильованою водою.</w:t>
      </w:r>
    </w:p>
    <w:p w14:paraId="693E0F08" w14:textId="77777777" w:rsidR="00B120E6" w:rsidRPr="00B120E6" w:rsidRDefault="00B120E6" w:rsidP="00B120E6">
      <w:pPr>
        <w:spacing w:after="0" w:line="360" w:lineRule="auto"/>
        <w:ind w:firstLine="706"/>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1.5.3 Стерилізація обладнання</w:t>
      </w:r>
    </w:p>
    <w:p w14:paraId="0CD3927B" w14:textId="77777777" w:rsidR="00B120E6" w:rsidRPr="00B120E6" w:rsidRDefault="00B120E6" w:rsidP="00B120E6">
      <w:pPr>
        <w:spacing w:after="0" w:line="360" w:lineRule="auto"/>
        <w:ind w:firstLine="706"/>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Обладнання та комунікації піддаються стерилізації гострою парою під тиском, яка вводиться безпосередньо в апарат. Процес стерилізації відбувається при температурі 140°C, тиску 0,2 МПа, тривалість 90 хвилин </w:t>
      </w:r>
      <w:r w:rsidRPr="00B120E6">
        <w:rPr>
          <w:rFonts w:ascii="Times New Roman" w:eastAsia="Times New Roman" w:hAnsi="Times New Roman" w:cs="Times New Roman"/>
          <w:color w:val="000000"/>
          <w:kern w:val="0"/>
          <w:sz w:val="28"/>
          <w:szCs w:val="28"/>
          <w:lang w:val="ru-RU" w:eastAsia="uk-UA"/>
          <w14:ligatures w14:val="none"/>
        </w:rPr>
        <w:t>[21]</w:t>
      </w:r>
      <w:r w:rsidRPr="00B120E6">
        <w:rPr>
          <w:rFonts w:ascii="Times New Roman" w:eastAsia="Times New Roman" w:hAnsi="Times New Roman" w:cs="Times New Roman"/>
          <w:color w:val="000000"/>
          <w:kern w:val="0"/>
          <w:sz w:val="28"/>
          <w:szCs w:val="28"/>
          <w:lang w:eastAsia="uk-UA"/>
          <w14:ligatures w14:val="none"/>
        </w:rPr>
        <w:t>. Після завершення стерилізації для забезпечення та підтримки асептичності використовують певні заходи та процедури.</w:t>
      </w:r>
    </w:p>
    <w:p w14:paraId="2BA733BB"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ДР 2 Підготовка стерильного повітря</w:t>
      </w:r>
    </w:p>
    <w:p w14:paraId="48784581"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Система подачі вентиляційного повітря для виробничих приміщень чистоти відповідного класу передбачає використання неоднонаправленого повітряного потоку. Подача повітря здійснюється за допомогою системи кондиціонування через встановлені розподільники повітря. Усередині приміщення додатково встановлюють пересувні рециркуляційні повітроочисники для швидкого та ефективного очищення повітря шляхом механічної фільтрації.</w:t>
      </w:r>
    </w:p>
    <w:p w14:paraId="490F4506"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Процес очищення припливного повітря реалізується ступінчасто, а кількість рівнів очищення визначається необхідною чистотою повітряного середовища в приміщенні. Це досягається за допомогою використання фільтрів з визначеною ефективністю.</w:t>
      </w:r>
    </w:p>
    <w:p w14:paraId="69D7C4E1"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2.1 Забір атмосферного повітря</w:t>
      </w:r>
    </w:p>
    <w:p w14:paraId="15A8D371"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Для того, щоб визначити місце забору повітря з зовнішнього середовища необхідно врахувати наявні та можливі джерела аерозольних та газоподібних забруднень. Відповідно до цього, забір повітря реалізується з атмосфери за допомогою трубчастих конструкцій висотою 8-10 м в областях з мінімальною запиленістю та загазованістю.</w:t>
      </w:r>
    </w:p>
    <w:p w14:paraId="08C45884"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2.1.1 Фільтрування повітря</w:t>
      </w:r>
    </w:p>
    <w:p w14:paraId="6F8477D9"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bookmarkStart w:id="53" w:name="_Hlk153838188"/>
      <w:r w:rsidRPr="00B120E6">
        <w:rPr>
          <w:rFonts w:ascii="Times New Roman" w:eastAsia="Times New Roman" w:hAnsi="Times New Roman" w:cs="Times New Roman"/>
          <w:color w:val="000000"/>
          <w:kern w:val="0"/>
          <w:sz w:val="28"/>
          <w:szCs w:val="28"/>
          <w:lang w:eastAsia="uk-UA"/>
          <w14:ligatures w14:val="none"/>
        </w:rPr>
        <w:t>Під час попередньої очистки повітря проводиться вилучення механічних часток розміром 5-10 мкм за допомогою фільтрувальних матеріалів</w:t>
      </w:r>
      <w:bookmarkEnd w:id="53"/>
      <w:r w:rsidRPr="00B120E6">
        <w:rPr>
          <w:rFonts w:ascii="Times New Roman" w:eastAsia="Times New Roman" w:hAnsi="Times New Roman" w:cs="Times New Roman"/>
          <w:color w:val="000000"/>
          <w:kern w:val="0"/>
          <w:sz w:val="28"/>
          <w:szCs w:val="28"/>
          <w:lang w:eastAsia="uk-UA"/>
          <w14:ligatures w14:val="none"/>
        </w:rPr>
        <w:t xml:space="preserve"> та рециркулюючого повітря. </w:t>
      </w:r>
    </w:p>
    <w:p w14:paraId="47F6AD01"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2.1.2 Стабілізація термодинамічних показників повітря</w:t>
      </w:r>
    </w:p>
    <w:p w14:paraId="5D57CBDD"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У системі постачання повітря за допомогою компресора нагнітається повітряна суміш, що призводить до підвищення її температури. При виході необхідне охолодження повітря до визначеної температури, що забезпечується за допомогою теплообмінника. Крапельна волога, що утворюється під час охолодження, збирається та виводиться у вигляді конденсату у каналізаційну систему. У результаті, повітря охолоджується до температури 18-25°C із відносною вологістю 50-70%.</w:t>
      </w:r>
    </w:p>
    <w:p w14:paraId="0C34C896"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2.2 Підготовка технологічного повітря</w:t>
      </w:r>
    </w:p>
    <w:p w14:paraId="5FFFDA2A"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2.2.1 Очищення повітря на індивідуальному фільтрі</w:t>
      </w:r>
    </w:p>
    <w:p w14:paraId="75615585"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Під час очистки повітря на індивідуальному фільтрі проводиться вилучення механічних часток розміром до 3 мкм за допомогою фільтрувальних матеріалів. Відпрацьовані матеріали направляються на знешкодження.</w:t>
      </w:r>
    </w:p>
    <w:p w14:paraId="321ACE79"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ДР 3 Підготовка демпферного корпусу</w:t>
      </w:r>
    </w:p>
    <w:p w14:paraId="496FB4E0"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3.1 Збірка частин корпусу за допомогою акрилового гелю</w:t>
      </w:r>
    </w:p>
    <w:p w14:paraId="5D7AC2B3"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За допомогою лазерного різака вирізають форми з акрилового листа товщиною 3 мм. Вирізані деталі збираються із використанням акрилового гелю у вигляді прямокутного паралелепіпеда. Після просушки клею протягом 8 годин, корпус промивають деоінізованою водою.</w:t>
      </w:r>
    </w:p>
    <w:p w14:paraId="498C3840"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 xml:space="preserve">ДР 3.2 ЗД-друк молду для </w:t>
      </w:r>
      <w:r w:rsidRPr="00B120E6">
        <w:rPr>
          <w:rFonts w:ascii="Times New Roman" w:eastAsia="Times New Roman" w:hAnsi="Times New Roman" w:cs="Times New Roman"/>
          <w:i/>
          <w:iCs/>
          <w:color w:val="000000"/>
          <w:kern w:val="0"/>
          <w:sz w:val="28"/>
          <w:szCs w:val="28"/>
          <w:lang w:val="en-US" w:eastAsia="uk-UA"/>
          <w14:ligatures w14:val="none"/>
        </w:rPr>
        <w:t>PDMS</w:t>
      </w:r>
      <w:r w:rsidRPr="00B120E6">
        <w:rPr>
          <w:rFonts w:ascii="Times New Roman" w:eastAsia="Times New Roman" w:hAnsi="Times New Roman" w:cs="Times New Roman"/>
          <w:i/>
          <w:iCs/>
          <w:color w:val="000000"/>
          <w:kern w:val="0"/>
          <w:sz w:val="28"/>
          <w:szCs w:val="28"/>
          <w:lang w:val="ru-RU" w:eastAsia="uk-UA"/>
          <w14:ligatures w14:val="none"/>
        </w:rPr>
        <w:t>-</w:t>
      </w:r>
      <w:r w:rsidRPr="00B120E6">
        <w:rPr>
          <w:rFonts w:ascii="Times New Roman" w:eastAsia="Times New Roman" w:hAnsi="Times New Roman" w:cs="Times New Roman"/>
          <w:i/>
          <w:iCs/>
          <w:color w:val="000000"/>
          <w:kern w:val="0"/>
          <w:sz w:val="28"/>
          <w:szCs w:val="28"/>
          <w:lang w:eastAsia="uk-UA"/>
          <w14:ligatures w14:val="none"/>
        </w:rPr>
        <w:t>форми</w:t>
      </w:r>
    </w:p>
    <w:p w14:paraId="2356C652"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На 3Д-принтері виконується друк моделі з полімеру </w:t>
      </w:r>
      <w:r w:rsidRPr="00B120E6">
        <w:rPr>
          <w:rFonts w:ascii="Times New Roman" w:eastAsia="Times New Roman" w:hAnsi="Times New Roman" w:cs="Times New Roman"/>
          <w:color w:val="000000"/>
          <w:kern w:val="0"/>
          <w:sz w:val="28"/>
          <w:szCs w:val="28"/>
          <w:lang w:val="en-US" w:eastAsia="uk-UA"/>
          <w14:ligatures w14:val="none"/>
        </w:rPr>
        <w:t>VeroGrey</w:t>
      </w:r>
      <w:r w:rsidRPr="00B120E6">
        <w:rPr>
          <w:rFonts w:ascii="Times New Roman" w:eastAsia="Times New Roman" w:hAnsi="Times New Roman" w:cs="Times New Roman"/>
          <w:color w:val="000000"/>
          <w:kern w:val="0"/>
          <w:sz w:val="28"/>
          <w:szCs w:val="28"/>
          <w:lang w:eastAsia="uk-UA"/>
          <w14:ligatures w14:val="none"/>
        </w:rPr>
        <w:t xml:space="preserve"> у розмірі 95×65×4,6 мм із масивом лунок 5×4, кожна з яких має діаметр 6,8 мм і глибину 3 мм, що відповідає 110 мкл рідини. Відстань між лунками становить 17 мм та 9 мм у межах одного ряду.</w:t>
      </w:r>
    </w:p>
    <w:p w14:paraId="5302EDD0"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 xml:space="preserve">ДР 3.4 Висихання </w:t>
      </w:r>
      <w:bookmarkStart w:id="54" w:name="_Hlk153838970"/>
      <w:r w:rsidRPr="00B120E6">
        <w:rPr>
          <w:rFonts w:ascii="Times New Roman" w:eastAsia="Times New Roman" w:hAnsi="Times New Roman" w:cs="Times New Roman"/>
          <w:i/>
          <w:iCs/>
          <w:color w:val="000000"/>
          <w:kern w:val="0"/>
          <w:sz w:val="28"/>
          <w:szCs w:val="28"/>
          <w:lang w:val="en-US" w:eastAsia="uk-UA"/>
          <w14:ligatures w14:val="none"/>
        </w:rPr>
        <w:t>PDMS</w:t>
      </w:r>
      <w:r w:rsidRPr="00B120E6">
        <w:rPr>
          <w:rFonts w:ascii="Times New Roman" w:eastAsia="Times New Roman" w:hAnsi="Times New Roman" w:cs="Times New Roman"/>
          <w:i/>
          <w:iCs/>
          <w:color w:val="000000"/>
          <w:kern w:val="0"/>
          <w:sz w:val="28"/>
          <w:szCs w:val="28"/>
          <w:lang w:val="ru-RU" w:eastAsia="uk-UA"/>
          <w14:ligatures w14:val="none"/>
        </w:rPr>
        <w:t>-</w:t>
      </w:r>
      <w:r w:rsidRPr="00B120E6">
        <w:rPr>
          <w:rFonts w:ascii="Times New Roman" w:eastAsia="Times New Roman" w:hAnsi="Times New Roman" w:cs="Times New Roman"/>
          <w:i/>
          <w:iCs/>
          <w:color w:val="000000"/>
          <w:kern w:val="0"/>
          <w:sz w:val="28"/>
          <w:szCs w:val="28"/>
          <w:lang w:eastAsia="uk-UA"/>
          <w14:ligatures w14:val="none"/>
        </w:rPr>
        <w:t>форми</w:t>
      </w:r>
      <w:bookmarkEnd w:id="54"/>
    </w:p>
    <w:p w14:paraId="326A1CFB"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 xml:space="preserve">форму залишають на 8 год при температурі 18-25°C для висихання. Слід забезпечити умови, у яких механічні частки не потраплятимуть в матеріал </w:t>
      </w: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форми.</w:t>
      </w:r>
    </w:p>
    <w:p w14:paraId="2BE6898C"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3.5 Розташування форми на предметному склі плазмовим методом</w:t>
      </w:r>
    </w:p>
    <w:p w14:paraId="46379AD3"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Затверділу форму виймають з молду та, попередньо оглянувши, прикріплюють плазмою до стерильних предметних скелець мікроскопа, піддаючи впливу кисневої плазми протягом 5 хв за допомогою плазмового стерилізатора. Після склеювання </w:t>
      </w: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форму нагрівають до 90</w:t>
      </w:r>
      <w:r w:rsidRPr="00B120E6">
        <w:rPr>
          <w:rFonts w:ascii="Times New Roman" w:eastAsia="Times New Roman" w:hAnsi="Times New Roman" w:cs="Times New Roman"/>
          <w:color w:val="000000"/>
          <w:kern w:val="0"/>
          <w:sz w:val="28"/>
          <w:szCs w:val="28"/>
          <w:vertAlign w:val="superscript"/>
          <w:lang w:eastAsia="uk-UA"/>
          <w14:ligatures w14:val="none"/>
        </w:rPr>
        <w:t>о</w:t>
      </w:r>
      <w:r w:rsidRPr="00B120E6">
        <w:rPr>
          <w:rFonts w:ascii="Times New Roman" w:eastAsia="Times New Roman" w:hAnsi="Times New Roman" w:cs="Times New Roman"/>
          <w:color w:val="000000"/>
          <w:kern w:val="0"/>
          <w:sz w:val="28"/>
          <w:szCs w:val="28"/>
          <w:lang w:eastAsia="uk-UA"/>
          <w14:ligatures w14:val="none"/>
        </w:rPr>
        <w:t>С протягом 10 хв для прискорення утворення ковалентних зв</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язків.</w:t>
      </w:r>
    </w:p>
    <w:p w14:paraId="5E3B57C2"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До використання форма зберігається при кімнатній температурі.</w:t>
      </w:r>
    </w:p>
    <w:p w14:paraId="25A295C7"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ДР 4 Підготовка поживного середовища</w:t>
      </w:r>
    </w:p>
    <w:p w14:paraId="6958C723"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4.1 Стерилізація поживного середовища</w:t>
      </w:r>
    </w:p>
    <w:p w14:paraId="0DDC6D5F"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Поживне середовище для культивування досліджуваних мікроорганізмів стерилізується при температурі </w:t>
      </w:r>
      <w:r w:rsidRPr="00B120E6">
        <w:rPr>
          <w:rFonts w:ascii="Times New Roman" w:eastAsia="Times New Roman" w:hAnsi="Times New Roman" w:cs="Times New Roman"/>
          <w:color w:val="000000"/>
          <w:kern w:val="0"/>
          <w:sz w:val="28"/>
          <w:szCs w:val="28"/>
          <w:lang w:val="ru-RU" w:eastAsia="uk-UA"/>
          <w14:ligatures w14:val="none"/>
        </w:rPr>
        <w:t>120</w:t>
      </w:r>
      <w:r w:rsidRPr="00B120E6">
        <w:rPr>
          <w:rFonts w:ascii="Times New Roman" w:eastAsia="Times New Roman" w:hAnsi="Times New Roman" w:cs="Times New Roman"/>
          <w:color w:val="000000"/>
          <w:kern w:val="0"/>
          <w:sz w:val="28"/>
          <w:szCs w:val="28"/>
          <w:vertAlign w:val="superscript"/>
          <w:lang w:eastAsia="uk-UA"/>
          <w14:ligatures w14:val="none"/>
        </w:rPr>
        <w:t>о</w:t>
      </w:r>
      <w:r w:rsidRPr="00B120E6">
        <w:rPr>
          <w:rFonts w:ascii="Times New Roman" w:eastAsia="Times New Roman" w:hAnsi="Times New Roman" w:cs="Times New Roman"/>
          <w:color w:val="000000"/>
          <w:kern w:val="0"/>
          <w:sz w:val="28"/>
          <w:szCs w:val="28"/>
          <w:lang w:eastAsia="uk-UA"/>
          <w14:ligatures w14:val="none"/>
        </w:rPr>
        <w:t>С та тиску 0,1 МПа протягом 35-40хв.</w:t>
      </w:r>
    </w:p>
    <w:p w14:paraId="5C5C9F51"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4.2 Охолодження поживного середовища до температури культивування</w:t>
      </w:r>
    </w:p>
    <w:p w14:paraId="2F5927F0" w14:textId="0A092CE1" w:rsidR="00B120E6" w:rsidRPr="00B120E6" w:rsidRDefault="00B120E6" w:rsidP="00431D90">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Після стерилізації поживного середовища, необхідно стабілізувати його до температури 37</w:t>
      </w:r>
      <w:r w:rsidRPr="00B120E6">
        <w:rPr>
          <w:rFonts w:ascii="Times New Roman" w:eastAsia="Times New Roman" w:hAnsi="Times New Roman" w:cs="Times New Roman"/>
          <w:color w:val="000000"/>
          <w:kern w:val="0"/>
          <w:sz w:val="28"/>
          <w:szCs w:val="28"/>
          <w:vertAlign w:val="superscript"/>
          <w:lang w:eastAsia="uk-UA"/>
          <w14:ligatures w14:val="none"/>
        </w:rPr>
        <w:t xml:space="preserve"> о</w:t>
      </w:r>
      <w:r w:rsidRPr="00B120E6">
        <w:rPr>
          <w:rFonts w:ascii="Times New Roman" w:eastAsia="Times New Roman" w:hAnsi="Times New Roman" w:cs="Times New Roman"/>
          <w:color w:val="000000"/>
          <w:kern w:val="0"/>
          <w:sz w:val="28"/>
          <w:szCs w:val="28"/>
          <w:lang w:eastAsia="uk-UA"/>
          <w14:ligatures w14:val="none"/>
        </w:rPr>
        <w:t>С.</w:t>
      </w:r>
    </w:p>
    <w:p w14:paraId="0A5DECF8"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ДР 5 Підготовка посівного матеріалу</w:t>
      </w:r>
    </w:p>
    <w:p w14:paraId="5058A435" w14:textId="77777777" w:rsidR="00B120E6" w:rsidRPr="00B120E6" w:rsidRDefault="00B120E6" w:rsidP="00B120E6">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Мікроорганізми культур </w:t>
      </w:r>
      <w:r w:rsidRPr="00B120E6">
        <w:rPr>
          <w:rFonts w:ascii="Times New Roman" w:eastAsia="Times New Roman" w:hAnsi="Times New Roman" w:cs="Times New Roman"/>
          <w:i/>
          <w:iCs/>
          <w:color w:val="000000"/>
          <w:kern w:val="0"/>
          <w:sz w:val="28"/>
          <w:szCs w:val="28"/>
          <w:lang w:val="en-US" w:eastAsia="uk-UA"/>
          <w14:ligatures w14:val="none"/>
        </w:rPr>
        <w:t>Bacillus</w:t>
      </w:r>
      <w:r w:rsidRPr="00B120E6">
        <w:rPr>
          <w:rFonts w:ascii="Times New Roman" w:eastAsia="Times New Roman" w:hAnsi="Times New Roman" w:cs="Times New Roman"/>
          <w:i/>
          <w:iCs/>
          <w:color w:val="000000"/>
          <w:kern w:val="0"/>
          <w:sz w:val="28"/>
          <w:szCs w:val="28"/>
          <w:lang w:eastAsia="uk-UA"/>
          <w14:ligatures w14:val="none"/>
        </w:rPr>
        <w:t xml:space="preserve"> </w:t>
      </w:r>
      <w:r w:rsidRPr="00B120E6">
        <w:rPr>
          <w:rFonts w:ascii="Times New Roman" w:eastAsia="Times New Roman" w:hAnsi="Times New Roman" w:cs="Times New Roman"/>
          <w:i/>
          <w:iCs/>
          <w:color w:val="000000"/>
          <w:kern w:val="0"/>
          <w:sz w:val="28"/>
          <w:szCs w:val="28"/>
          <w:lang w:val="en-US" w:eastAsia="uk-UA"/>
          <w14:ligatures w14:val="none"/>
        </w:rPr>
        <w:t>subtilis</w:t>
      </w:r>
      <w:r w:rsidRPr="00B120E6">
        <w:rPr>
          <w:rFonts w:ascii="Times New Roman" w:eastAsia="Times New Roman" w:hAnsi="Times New Roman" w:cs="Times New Roman"/>
          <w:i/>
          <w:iCs/>
          <w:color w:val="000000"/>
          <w:kern w:val="0"/>
          <w:sz w:val="28"/>
          <w:szCs w:val="28"/>
          <w:lang w:eastAsia="uk-UA"/>
          <w14:ligatures w14:val="none"/>
        </w:rPr>
        <w:t xml:space="preserve">, </w:t>
      </w:r>
      <w:r w:rsidRPr="00B120E6">
        <w:rPr>
          <w:rFonts w:ascii="Times New Roman" w:eastAsia="Times New Roman" w:hAnsi="Times New Roman" w:cs="Times New Roman"/>
          <w:i/>
          <w:iCs/>
          <w:color w:val="000000"/>
          <w:kern w:val="0"/>
          <w:sz w:val="28"/>
          <w:szCs w:val="28"/>
          <w:lang w:val="en-US" w:eastAsia="uk-UA"/>
          <w14:ligatures w14:val="none"/>
        </w:rPr>
        <w:t>Escherichia</w:t>
      </w:r>
      <w:r w:rsidRPr="00B120E6">
        <w:rPr>
          <w:rFonts w:ascii="Times New Roman" w:eastAsia="Times New Roman" w:hAnsi="Times New Roman" w:cs="Times New Roman"/>
          <w:i/>
          <w:iCs/>
          <w:color w:val="000000"/>
          <w:kern w:val="0"/>
          <w:sz w:val="28"/>
          <w:szCs w:val="28"/>
          <w:lang w:eastAsia="uk-UA"/>
          <w14:ligatures w14:val="none"/>
        </w:rPr>
        <w:t xml:space="preserve"> </w:t>
      </w:r>
      <w:r w:rsidRPr="00B120E6">
        <w:rPr>
          <w:rFonts w:ascii="Times New Roman" w:eastAsia="Times New Roman" w:hAnsi="Times New Roman" w:cs="Times New Roman"/>
          <w:i/>
          <w:iCs/>
          <w:color w:val="000000"/>
          <w:kern w:val="0"/>
          <w:sz w:val="28"/>
          <w:szCs w:val="28"/>
          <w:lang w:val="en-US" w:eastAsia="uk-UA"/>
          <w14:ligatures w14:val="none"/>
        </w:rPr>
        <w:t>coli</w:t>
      </w:r>
      <w:r w:rsidRPr="00B120E6">
        <w:rPr>
          <w:rFonts w:ascii="Times New Roman" w:eastAsia="Times New Roman" w:hAnsi="Times New Roman" w:cs="Times New Roman"/>
          <w:color w:val="000000"/>
          <w:kern w:val="0"/>
          <w:sz w:val="28"/>
          <w:szCs w:val="28"/>
          <w:lang w:eastAsia="uk-UA"/>
          <w14:ligatures w14:val="none"/>
        </w:rPr>
        <w:t xml:space="preserve"> та </w:t>
      </w:r>
      <w:r w:rsidRPr="00B120E6">
        <w:rPr>
          <w:rFonts w:ascii="Times New Roman" w:eastAsia="Times New Roman" w:hAnsi="Times New Roman" w:cs="Times New Roman"/>
          <w:i/>
          <w:iCs/>
          <w:color w:val="000000"/>
          <w:kern w:val="0"/>
          <w:sz w:val="28"/>
          <w:szCs w:val="28"/>
          <w:lang w:val="en-US" w:eastAsia="uk-UA"/>
          <w14:ligatures w14:val="none"/>
        </w:rPr>
        <w:t>Bacillus</w:t>
      </w:r>
      <w:r w:rsidRPr="00B120E6">
        <w:rPr>
          <w:rFonts w:ascii="Times New Roman" w:eastAsia="Times New Roman" w:hAnsi="Times New Roman" w:cs="Times New Roman"/>
          <w:i/>
          <w:iCs/>
          <w:color w:val="000000"/>
          <w:kern w:val="0"/>
          <w:sz w:val="28"/>
          <w:szCs w:val="28"/>
          <w:lang w:eastAsia="uk-UA"/>
          <w14:ligatures w14:val="none"/>
        </w:rPr>
        <w:t xml:space="preserve"> </w:t>
      </w:r>
      <w:r w:rsidRPr="00B120E6">
        <w:rPr>
          <w:rFonts w:ascii="Times New Roman" w:eastAsia="Times New Roman" w:hAnsi="Times New Roman" w:cs="Times New Roman"/>
          <w:i/>
          <w:iCs/>
          <w:color w:val="000000"/>
          <w:kern w:val="0"/>
          <w:sz w:val="28"/>
          <w:szCs w:val="28"/>
          <w:lang w:val="en-US" w:eastAsia="uk-UA"/>
          <w14:ligatures w14:val="none"/>
        </w:rPr>
        <w:t>thuringiensis</w:t>
      </w:r>
      <w:r w:rsidRPr="00B120E6">
        <w:rPr>
          <w:rFonts w:ascii="Times New Roman" w:eastAsia="Times New Roman" w:hAnsi="Times New Roman" w:cs="Times New Roman"/>
          <w:color w:val="000000"/>
          <w:kern w:val="0"/>
          <w:sz w:val="28"/>
          <w:szCs w:val="28"/>
          <w:lang w:eastAsia="uk-UA"/>
          <w14:ligatures w14:val="none"/>
        </w:rPr>
        <w:t xml:space="preserve"> поміщаються в інкубатор в товщі поживного середовища на час, відповідний до вимог даної культури, при температурі 37</w:t>
      </w:r>
      <w:r w:rsidRPr="00B120E6">
        <w:rPr>
          <w:rFonts w:ascii="Times New Roman" w:eastAsia="Times New Roman" w:hAnsi="Times New Roman" w:cs="Times New Roman"/>
          <w:color w:val="000000"/>
          <w:kern w:val="0"/>
          <w:sz w:val="28"/>
          <w:szCs w:val="28"/>
          <w:vertAlign w:val="superscript"/>
          <w:lang w:eastAsia="uk-UA"/>
          <w14:ligatures w14:val="none"/>
        </w:rPr>
        <w:t xml:space="preserve"> о</w:t>
      </w:r>
      <w:r w:rsidRPr="00B120E6">
        <w:rPr>
          <w:rFonts w:ascii="Times New Roman" w:eastAsia="Times New Roman" w:hAnsi="Times New Roman" w:cs="Times New Roman"/>
          <w:color w:val="000000"/>
          <w:kern w:val="0"/>
          <w:sz w:val="28"/>
          <w:szCs w:val="28"/>
          <w:lang w:eastAsia="uk-UA"/>
          <w14:ligatures w14:val="none"/>
        </w:rPr>
        <w:t>С при подачі 5% CO</w:t>
      </w:r>
      <w:r w:rsidRPr="00B120E6">
        <w:rPr>
          <w:rFonts w:ascii="Times New Roman" w:eastAsia="Times New Roman" w:hAnsi="Times New Roman" w:cs="Times New Roman"/>
          <w:color w:val="000000"/>
          <w:kern w:val="0"/>
          <w:sz w:val="28"/>
          <w:szCs w:val="28"/>
          <w:vertAlign w:val="subscript"/>
          <w:lang w:eastAsia="uk-UA"/>
          <w14:ligatures w14:val="none"/>
        </w:rPr>
        <w:t xml:space="preserve">2 </w:t>
      </w:r>
      <w:r w:rsidRPr="00B120E6">
        <w:rPr>
          <w:rFonts w:ascii="Times New Roman" w:eastAsia="Times New Roman" w:hAnsi="Times New Roman" w:cs="Times New Roman"/>
          <w:color w:val="000000"/>
          <w:kern w:val="0"/>
          <w:sz w:val="28"/>
          <w:szCs w:val="28"/>
          <w:lang w:eastAsia="uk-UA"/>
          <w14:ligatures w14:val="none"/>
        </w:rPr>
        <w:t>з балона.</w:t>
      </w:r>
    </w:p>
    <w:p w14:paraId="73A07558"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ДР 5.1 Нанесення флуоресцентних міток на бактерії</w:t>
      </w:r>
    </w:p>
    <w:p w14:paraId="6DC2A6FA"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Під час даної стадії технологічного процесу передбачається використання флуоресцентних барвників, які можна внести безпосередньо в клітинну структуру. Для даної стадії використовують флуорохроми як 4,6-діамідіно-2-фениліндол (DAPI).</w:t>
      </w:r>
    </w:p>
    <w:p w14:paraId="5F8CC851"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ДР 6  Приготування фізіологічного розчину із вмістом бактерій</w:t>
      </w:r>
    </w:p>
    <w:p w14:paraId="36EDC33D"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У фізіологічний розчин із показником </w:t>
      </w:r>
      <w:r w:rsidRPr="00B120E6">
        <w:rPr>
          <w:rFonts w:ascii="Times New Roman" w:eastAsia="Times New Roman" w:hAnsi="Times New Roman" w:cs="Times New Roman"/>
          <w:color w:val="000000"/>
          <w:kern w:val="0"/>
          <w:sz w:val="28"/>
          <w:szCs w:val="28"/>
          <w:lang w:val="en-US" w:eastAsia="uk-UA"/>
          <w14:ligatures w14:val="none"/>
        </w:rPr>
        <w:t>pH</w:t>
      </w:r>
      <w:r w:rsidRPr="00B120E6">
        <w:rPr>
          <w:rFonts w:ascii="Times New Roman" w:eastAsia="Times New Roman" w:hAnsi="Times New Roman" w:cs="Times New Roman"/>
          <w:color w:val="000000"/>
          <w:kern w:val="0"/>
          <w:sz w:val="28"/>
          <w:szCs w:val="28"/>
          <w:lang w:val="ru-RU" w:eastAsia="uk-UA"/>
          <w14:ligatures w14:val="none"/>
        </w:rPr>
        <w:t xml:space="preserve"> 7</w:t>
      </w:r>
      <w:r w:rsidRPr="00B120E6">
        <w:rPr>
          <w:rFonts w:ascii="Times New Roman" w:eastAsia="Times New Roman" w:hAnsi="Times New Roman" w:cs="Times New Roman"/>
          <w:color w:val="000000"/>
          <w:kern w:val="0"/>
          <w:sz w:val="28"/>
          <w:szCs w:val="28"/>
          <w:lang w:eastAsia="uk-UA"/>
          <w14:ligatures w14:val="none"/>
        </w:rPr>
        <w:t>,4±0,05 за температури 37</w:t>
      </w:r>
      <w:r w:rsidRPr="00B120E6">
        <w:rPr>
          <w:rFonts w:ascii="Times New Roman" w:eastAsia="Times New Roman" w:hAnsi="Times New Roman" w:cs="Times New Roman"/>
          <w:color w:val="000000"/>
          <w:kern w:val="0"/>
          <w:sz w:val="28"/>
          <w:szCs w:val="28"/>
          <w:vertAlign w:val="superscript"/>
          <w:lang w:eastAsia="uk-UA"/>
          <w14:ligatures w14:val="none"/>
        </w:rPr>
        <w:t xml:space="preserve"> о</w:t>
      </w:r>
      <w:r w:rsidRPr="00B120E6">
        <w:rPr>
          <w:rFonts w:ascii="Times New Roman" w:eastAsia="Times New Roman" w:hAnsi="Times New Roman" w:cs="Times New Roman"/>
          <w:color w:val="000000"/>
          <w:kern w:val="0"/>
          <w:sz w:val="28"/>
          <w:szCs w:val="28"/>
          <w:lang w:eastAsia="uk-UA"/>
          <w14:ligatures w14:val="none"/>
        </w:rPr>
        <w:t>С додають досліджувану культуру клітин.</w:t>
      </w:r>
    </w:p>
    <w:p w14:paraId="5A67BFA5" w14:textId="77777777" w:rsidR="00B120E6" w:rsidRPr="00B120E6" w:rsidRDefault="00B120E6" w:rsidP="00B120E6">
      <w:pPr>
        <w:spacing w:after="0" w:line="360" w:lineRule="auto"/>
        <w:ind w:firstLine="708"/>
        <w:jc w:val="both"/>
        <w:rPr>
          <w:rFonts w:ascii="Times New Roman" w:eastAsia="Times New Roman" w:hAnsi="Times New Roman" w:cs="Times New Roman"/>
          <w:i/>
          <w:iCs/>
          <w:color w:val="000000"/>
          <w:kern w:val="0"/>
          <w:sz w:val="28"/>
          <w:szCs w:val="28"/>
          <w:lang w:eastAsia="uk-UA"/>
          <w14:ligatures w14:val="none"/>
        </w:rPr>
      </w:pPr>
      <w:r w:rsidRPr="00B120E6">
        <w:rPr>
          <w:rFonts w:ascii="Times New Roman" w:eastAsia="Times New Roman" w:hAnsi="Times New Roman" w:cs="Times New Roman"/>
          <w:i/>
          <w:iCs/>
          <w:color w:val="000000"/>
          <w:kern w:val="0"/>
          <w:sz w:val="28"/>
          <w:szCs w:val="28"/>
          <w:lang w:eastAsia="uk-UA"/>
          <w14:ligatures w14:val="none"/>
        </w:rPr>
        <w:t xml:space="preserve">ТП 7 Внесення досліджуваної лікарської речовини у лунки </w:t>
      </w:r>
      <w:r w:rsidRPr="00B120E6">
        <w:rPr>
          <w:rFonts w:ascii="Times New Roman" w:eastAsia="Times New Roman" w:hAnsi="Times New Roman" w:cs="Times New Roman"/>
          <w:i/>
          <w:iCs/>
          <w:color w:val="000000"/>
          <w:kern w:val="0"/>
          <w:sz w:val="28"/>
          <w:szCs w:val="28"/>
          <w:lang w:val="en-US" w:eastAsia="uk-UA"/>
          <w14:ligatures w14:val="none"/>
        </w:rPr>
        <w:t>PDMS</w:t>
      </w:r>
      <w:r w:rsidRPr="00B120E6">
        <w:rPr>
          <w:rFonts w:ascii="Times New Roman" w:eastAsia="Times New Roman" w:hAnsi="Times New Roman" w:cs="Times New Roman"/>
          <w:i/>
          <w:iCs/>
          <w:color w:val="000000"/>
          <w:kern w:val="0"/>
          <w:sz w:val="28"/>
          <w:szCs w:val="28"/>
          <w:lang w:eastAsia="uk-UA"/>
          <w14:ligatures w14:val="none"/>
        </w:rPr>
        <w:t>-форми</w:t>
      </w:r>
    </w:p>
    <w:p w14:paraId="592FF787"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За допомогою шприца, тримаючи </w:t>
      </w: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eastAsia="uk-UA"/>
          <w14:ligatures w14:val="none"/>
        </w:rPr>
        <w:t xml:space="preserve">-форму отворами догори, передбачається повільне внесення фази із такими амінокислотами як </w:t>
      </w:r>
      <w:r w:rsidRPr="00B120E6">
        <w:rPr>
          <w:rFonts w:ascii="Times New Roman" w:eastAsia="Times New Roman" w:hAnsi="Times New Roman" w:cs="Times New Roman"/>
          <w:color w:val="000000"/>
          <w:kern w:val="0"/>
          <w:sz w:val="28"/>
          <w:szCs w:val="28"/>
          <w:lang w:val="en-US" w:eastAsia="uk-UA"/>
          <w14:ligatures w14:val="none"/>
        </w:rPr>
        <w:t>L</w:t>
      </w:r>
      <w:r w:rsidRPr="00B120E6">
        <w:rPr>
          <w:rFonts w:ascii="Times New Roman" w:eastAsia="Times New Roman" w:hAnsi="Times New Roman" w:cs="Times New Roman"/>
          <w:color w:val="000000"/>
          <w:kern w:val="0"/>
          <w:sz w:val="28"/>
          <w:szCs w:val="28"/>
          <w:lang w:eastAsia="uk-UA"/>
          <w14:ligatures w14:val="none"/>
        </w:rPr>
        <w:t xml:space="preserve">-глутамінова кислота, </w:t>
      </w:r>
      <w:r w:rsidRPr="00B120E6">
        <w:rPr>
          <w:rFonts w:ascii="Times New Roman" w:eastAsia="Times New Roman" w:hAnsi="Times New Roman" w:cs="Times New Roman"/>
          <w:color w:val="000000"/>
          <w:kern w:val="0"/>
          <w:sz w:val="28"/>
          <w:szCs w:val="28"/>
          <w:lang w:val="en-US" w:eastAsia="uk-UA"/>
          <w14:ligatures w14:val="none"/>
        </w:rPr>
        <w:t>DL</w:t>
      </w:r>
      <w:r w:rsidRPr="00B120E6">
        <w:rPr>
          <w:rFonts w:ascii="Times New Roman" w:eastAsia="Times New Roman" w:hAnsi="Times New Roman" w:cs="Times New Roman"/>
          <w:color w:val="000000"/>
          <w:kern w:val="0"/>
          <w:sz w:val="28"/>
          <w:szCs w:val="28"/>
          <w:lang w:eastAsia="uk-UA"/>
          <w14:ligatures w14:val="none"/>
        </w:rPr>
        <w:t xml:space="preserve">-валін, </w:t>
      </w:r>
      <w:r w:rsidRPr="00B120E6">
        <w:rPr>
          <w:rFonts w:ascii="Times New Roman" w:eastAsia="Times New Roman" w:hAnsi="Times New Roman" w:cs="Times New Roman"/>
          <w:color w:val="000000"/>
          <w:kern w:val="0"/>
          <w:sz w:val="28"/>
          <w:szCs w:val="28"/>
          <w:lang w:val="en-US" w:eastAsia="uk-UA"/>
          <w14:ligatures w14:val="none"/>
        </w:rPr>
        <w:t>DL</w:t>
      </w:r>
      <w:r w:rsidRPr="00B120E6">
        <w:rPr>
          <w:rFonts w:ascii="Times New Roman" w:eastAsia="Times New Roman" w:hAnsi="Times New Roman" w:cs="Times New Roman"/>
          <w:color w:val="000000"/>
          <w:kern w:val="0"/>
          <w:sz w:val="28"/>
          <w:szCs w:val="28"/>
          <w:lang w:eastAsia="uk-UA"/>
          <w14:ligatures w14:val="none"/>
        </w:rPr>
        <w:t xml:space="preserve">-серин; мальтозою та саліциловою кислотою таким чином, щоб над отвором лунки з’явилась маленька крапля, що забезпечує герметичність. Один ряд </w:t>
      </w: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 xml:space="preserve">форми має слугувати негативним результатом тесту. </w:t>
      </w:r>
    </w:p>
    <w:p w14:paraId="2037E709"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 xml:space="preserve">ТП 8 Поміщення </w:t>
      </w:r>
      <w:r w:rsidRPr="00B120E6">
        <w:rPr>
          <w:rFonts w:ascii="Times New Roman" w:eastAsia="Times New Roman" w:hAnsi="Times New Roman" w:cs="Times New Roman"/>
          <w:b/>
          <w:bCs/>
          <w:color w:val="000000"/>
          <w:kern w:val="0"/>
          <w:sz w:val="28"/>
          <w:szCs w:val="28"/>
          <w:u w:val="single"/>
          <w:lang w:val="en-US" w:eastAsia="uk-UA"/>
          <w14:ligatures w14:val="none"/>
        </w:rPr>
        <w:t>PDMS</w:t>
      </w:r>
      <w:r w:rsidRPr="00B120E6">
        <w:rPr>
          <w:rFonts w:ascii="Times New Roman" w:eastAsia="Times New Roman" w:hAnsi="Times New Roman" w:cs="Times New Roman"/>
          <w:b/>
          <w:bCs/>
          <w:color w:val="000000"/>
          <w:kern w:val="0"/>
          <w:sz w:val="28"/>
          <w:szCs w:val="28"/>
          <w:u w:val="single"/>
          <w:lang w:val="ru-RU" w:eastAsia="uk-UA"/>
          <w14:ligatures w14:val="none"/>
        </w:rPr>
        <w:t>-</w:t>
      </w:r>
      <w:r w:rsidRPr="00B120E6">
        <w:rPr>
          <w:rFonts w:ascii="Times New Roman" w:eastAsia="Times New Roman" w:hAnsi="Times New Roman" w:cs="Times New Roman"/>
          <w:b/>
          <w:bCs/>
          <w:color w:val="000000"/>
          <w:kern w:val="0"/>
          <w:sz w:val="28"/>
          <w:szCs w:val="28"/>
          <w:u w:val="single"/>
          <w:lang w:eastAsia="uk-UA"/>
          <w14:ligatures w14:val="none"/>
        </w:rPr>
        <w:t>форми в демпферний корпус</w:t>
      </w:r>
    </w:p>
    <w:p w14:paraId="1BA71AD0"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форму слід помістити в демпферний корпус обережно і повільно для запобігання розмиванню фази із лікарською речовиною до проведення безпосереднього експерименту.</w:t>
      </w:r>
    </w:p>
    <w:p w14:paraId="74BC6F88"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ТП 9 Отримання зображень по всій глибині лунки</w:t>
      </w:r>
    </w:p>
    <w:p w14:paraId="7FECE94C" w14:textId="10F48D81" w:rsidR="00B120E6" w:rsidRPr="00B120E6" w:rsidRDefault="00B120E6" w:rsidP="00DB4F2F">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За допомогою камери із високою роздільною здатністю та 20-кратного об</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єктива проводиться фотофіксація різних шарів заповненої лунки протягом 40-60 хв. Отримані дані підлягають аналізу та обробці.</w:t>
      </w:r>
    </w:p>
    <w:p w14:paraId="3EBF0344"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 xml:space="preserve">ТП 10 Вилучення </w:t>
      </w:r>
      <w:r w:rsidRPr="00B120E6">
        <w:rPr>
          <w:rFonts w:ascii="Times New Roman" w:eastAsia="Times New Roman" w:hAnsi="Times New Roman" w:cs="Times New Roman"/>
          <w:b/>
          <w:bCs/>
          <w:color w:val="000000"/>
          <w:kern w:val="0"/>
          <w:sz w:val="28"/>
          <w:szCs w:val="28"/>
          <w:u w:val="single"/>
          <w:lang w:val="en-US" w:eastAsia="uk-UA"/>
          <w14:ligatures w14:val="none"/>
        </w:rPr>
        <w:t>PDMS</w:t>
      </w:r>
      <w:r w:rsidRPr="00B120E6">
        <w:rPr>
          <w:rFonts w:ascii="Times New Roman" w:eastAsia="Times New Roman" w:hAnsi="Times New Roman" w:cs="Times New Roman"/>
          <w:b/>
          <w:bCs/>
          <w:color w:val="000000"/>
          <w:kern w:val="0"/>
          <w:sz w:val="28"/>
          <w:szCs w:val="28"/>
          <w:u w:val="single"/>
          <w:lang w:eastAsia="uk-UA"/>
          <w14:ligatures w14:val="none"/>
        </w:rPr>
        <w:t>-форми з демпферного корпусу</w:t>
      </w:r>
    </w:p>
    <w:p w14:paraId="40ED2EE1"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val="en-US" w:eastAsia="uk-UA"/>
          <w14:ligatures w14:val="none"/>
        </w:rPr>
        <w:t>PDMS</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форму слід так само обережно і повільно вилучити для зменшення похибки при аналізі результатів експерименту. Проводять відбір проб із кожного ряду лунки.</w:t>
      </w:r>
    </w:p>
    <w:p w14:paraId="662C4C25"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ТП 11 Проточна флуороцитометрія</w:t>
      </w:r>
    </w:p>
    <w:p w14:paraId="4C72228C"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Проточна флуороцитометрія проводиться з фільтрованим фізіологічним розчином в якості средовища. Для кожного зразка фіксується пряме та бічне розсіювання, зелена та червона флуоресценція. Аналіз зразків проводиться при швидкості потоку 35 мкл/хв. Розрахунок популяції мікроорганізмів проводиться із використанням контрольного стандартизованого об</w:t>
      </w:r>
      <w:r w:rsidRPr="00B120E6">
        <w:rPr>
          <w:rFonts w:ascii="Times New Roman" w:eastAsia="Times New Roman" w:hAnsi="Times New Roman" w:cs="Times New Roman"/>
          <w:color w:val="000000"/>
          <w:kern w:val="0"/>
          <w:sz w:val="28"/>
          <w:szCs w:val="28"/>
          <w:lang w:val="ru-RU" w:eastAsia="uk-UA"/>
          <w14:ligatures w14:val="none"/>
        </w:rPr>
        <w:t>’</w:t>
      </w:r>
      <w:r w:rsidRPr="00B120E6">
        <w:rPr>
          <w:rFonts w:ascii="Times New Roman" w:eastAsia="Times New Roman" w:hAnsi="Times New Roman" w:cs="Times New Roman"/>
          <w:color w:val="000000"/>
          <w:kern w:val="0"/>
          <w:sz w:val="28"/>
          <w:szCs w:val="28"/>
          <w:lang w:eastAsia="uk-UA"/>
          <w14:ligatures w14:val="none"/>
        </w:rPr>
        <w:t xml:space="preserve">єму зразка. </w:t>
      </w:r>
    </w:p>
    <w:p w14:paraId="51A43F68"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ТП 12 Аналіз та обробка результатів</w:t>
      </w:r>
    </w:p>
    <w:p w14:paraId="25215DDD"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Для якісної та кількісної оцінки передбачається побудова математичної моделі та розрахунок індексу хемотаксису мікроорганізмів в середовищі, а також подальше порівняння теоретичних розрахунків та практичних результатів.</w:t>
      </w:r>
    </w:p>
    <w:p w14:paraId="0C1A9C0A"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ЗВ 13 Знешкодження відходів та викидів</w:t>
      </w:r>
    </w:p>
    <w:p w14:paraId="73E0DA4F"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На даному етапі технологічного процесу утилізують відходи з метою забезпечення екологічно чистого цільового продукту.</w:t>
      </w:r>
    </w:p>
    <w:p w14:paraId="14240F20"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Основною метою даного етапу є видалення відходів та викидів, що включають відпрацьовані рідини, викиди в атмосферу, тверді відходи, такі як некондиційний посівний матеріал і промивні води, а також вентиляційне та технологічне повітря. Це включає в себе викиди в атмосферу частинок бракованого препарату, залишки пакувальних матеріалів та інші компоненти.</w:t>
      </w:r>
    </w:p>
    <w:p w14:paraId="4664ED01" w14:textId="77777777" w:rsidR="00B120E6" w:rsidRPr="00B120E6" w:rsidRDefault="00B120E6" w:rsidP="00B120E6">
      <w:pPr>
        <w:spacing w:after="0" w:line="360" w:lineRule="auto"/>
        <w:ind w:firstLine="708"/>
        <w:jc w:val="both"/>
        <w:rPr>
          <w:rFonts w:ascii="Times New Roman" w:eastAsia="Times New Roman" w:hAnsi="Times New Roman" w:cs="Times New Roman"/>
          <w:b/>
          <w:bCs/>
          <w:color w:val="000000"/>
          <w:kern w:val="0"/>
          <w:sz w:val="28"/>
          <w:szCs w:val="28"/>
          <w:u w:val="single"/>
          <w:lang w:eastAsia="uk-UA"/>
          <w14:ligatures w14:val="none"/>
        </w:rPr>
      </w:pPr>
      <w:r w:rsidRPr="00B120E6">
        <w:rPr>
          <w:rFonts w:ascii="Times New Roman" w:eastAsia="Times New Roman" w:hAnsi="Times New Roman" w:cs="Times New Roman"/>
          <w:b/>
          <w:bCs/>
          <w:color w:val="000000"/>
          <w:kern w:val="0"/>
          <w:sz w:val="28"/>
          <w:szCs w:val="28"/>
          <w:u w:val="single"/>
          <w:lang w:eastAsia="uk-UA"/>
          <w14:ligatures w14:val="none"/>
        </w:rPr>
        <w:t>ПВ 14 Переробка відходів та викидів</w:t>
      </w:r>
    </w:p>
    <w:p w14:paraId="28E529EA" w14:textId="77777777" w:rsidR="00B120E6" w:rsidRPr="00B120E6" w:rsidRDefault="00B120E6" w:rsidP="00B120E6">
      <w:pPr>
        <w:spacing w:after="0" w:line="360" w:lineRule="auto"/>
        <w:ind w:firstLine="708"/>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Метою даного етапу є застосування до відходів спеціальної обробки чи знищення відповідно до встановлених протоколів та нормативів.</w:t>
      </w:r>
    </w:p>
    <w:p w14:paraId="7A85B4B8" w14:textId="77777777" w:rsidR="00B120E6" w:rsidRPr="00B120E6" w:rsidRDefault="00B120E6" w:rsidP="00C93E8A">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55" w:name="_Toc168866174"/>
      <w:r w:rsidRPr="00B120E6">
        <w:rPr>
          <w:rFonts w:ascii="Times New Roman" w:eastAsia="Times New Roman" w:hAnsi="Times New Roman" w:cstheme="majorBidi"/>
          <w:b/>
          <w:color w:val="000000" w:themeColor="text1"/>
          <w:sz w:val="28"/>
          <w:szCs w:val="32"/>
          <w:lang w:eastAsia="ru-RU"/>
        </w:rPr>
        <w:t>2.5  Характеристика сировини, матеріалів та напівпродуктів</w:t>
      </w:r>
      <w:bookmarkEnd w:id="55"/>
    </w:p>
    <w:p w14:paraId="7672F851" w14:textId="77777777" w:rsidR="00B120E6" w:rsidRPr="00B120E6" w:rsidRDefault="00B120E6" w:rsidP="00B120E6">
      <w:pPr>
        <w:spacing w:after="0" w:line="360" w:lineRule="auto"/>
        <w:ind w:firstLine="720"/>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 xml:space="preserve">Задля оптимізованої роботи із пристроєм для дослідження хемотаксису та поведінки бактерій потрібно виділити категорії показників, обов’язкових для моніторингу. </w:t>
      </w:r>
    </w:p>
    <w:p w14:paraId="33AD36D5" w14:textId="77777777" w:rsidR="00B120E6" w:rsidRPr="00B120E6" w:rsidRDefault="00B120E6" w:rsidP="00B120E6">
      <w:pPr>
        <w:spacing w:after="0" w:line="360" w:lineRule="auto"/>
        <w:ind w:firstLine="720"/>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В таблиці 2.2 наведено характеристику сировини, матеріалів та напівпродуктів.</w:t>
      </w:r>
    </w:p>
    <w:p w14:paraId="171D6984" w14:textId="77777777" w:rsidR="00B120E6" w:rsidRPr="00B120E6" w:rsidRDefault="00B120E6" w:rsidP="00B120E6">
      <w:pPr>
        <w:ind w:firstLine="720"/>
        <w:jc w:val="both"/>
        <w:rPr>
          <w:rFonts w:ascii="Times New Roman" w:hAnsi="Times New Roman" w:cs="Times New Roman"/>
          <w:sz w:val="28"/>
          <w:szCs w:val="28"/>
        </w:rPr>
      </w:pPr>
      <w:bookmarkStart w:id="56" w:name="_Toc136431365"/>
      <w:bookmarkStart w:id="57" w:name="_Toc137737658"/>
      <w:bookmarkEnd w:id="51"/>
      <w:bookmarkEnd w:id="52"/>
      <w:r w:rsidRPr="00B120E6">
        <w:rPr>
          <w:rFonts w:ascii="Times New Roman" w:hAnsi="Times New Roman" w:cs="Times New Roman"/>
          <w:sz w:val="28"/>
          <w:szCs w:val="28"/>
        </w:rPr>
        <w:t>Таблиця 2.2 – Характеристика сировини, матеріалів та напівпродуктів</w:t>
      </w:r>
    </w:p>
    <w:tbl>
      <w:tblPr>
        <w:tblStyle w:val="afb"/>
        <w:tblW w:w="0" w:type="auto"/>
        <w:tblLook w:val="04A0" w:firstRow="1" w:lastRow="0" w:firstColumn="1" w:lastColumn="0" w:noHBand="0" w:noVBand="1"/>
      </w:tblPr>
      <w:tblGrid>
        <w:gridCol w:w="2263"/>
        <w:gridCol w:w="2803"/>
        <w:gridCol w:w="2627"/>
        <w:gridCol w:w="1936"/>
      </w:tblGrid>
      <w:tr w:rsidR="00B120E6" w:rsidRPr="00B120E6" w14:paraId="420BE3FD" w14:textId="77777777" w:rsidTr="00954136">
        <w:tc>
          <w:tcPr>
            <w:tcW w:w="2263" w:type="dxa"/>
            <w:vAlign w:val="center"/>
          </w:tcPr>
          <w:p w14:paraId="5E65A227" w14:textId="77777777" w:rsidR="00B120E6" w:rsidRPr="00B120E6" w:rsidRDefault="00B120E6" w:rsidP="00B120E6">
            <w:pPr>
              <w:jc w:val="center"/>
              <w:rPr>
                <w:rFonts w:ascii="Times New Roman" w:hAnsi="Times New Roman" w:cs="Times New Roman"/>
                <w:b/>
                <w:bCs/>
                <w:sz w:val="28"/>
                <w:szCs w:val="28"/>
              </w:rPr>
            </w:pPr>
            <w:r w:rsidRPr="00B120E6">
              <w:rPr>
                <w:rFonts w:ascii="Times New Roman" w:hAnsi="Times New Roman" w:cs="Times New Roman"/>
                <w:b/>
                <w:bCs/>
                <w:sz w:val="28"/>
                <w:szCs w:val="28"/>
              </w:rPr>
              <w:t>Найменування</w:t>
            </w:r>
          </w:p>
        </w:tc>
        <w:tc>
          <w:tcPr>
            <w:tcW w:w="2803" w:type="dxa"/>
            <w:tcBorders>
              <w:top w:val="single" w:sz="4" w:space="0" w:color="000000"/>
              <w:left w:val="single" w:sz="4" w:space="0" w:color="000000"/>
              <w:bottom w:val="single" w:sz="4" w:space="0" w:color="000000"/>
              <w:right w:val="single" w:sz="4" w:space="0" w:color="000000"/>
            </w:tcBorders>
            <w:vAlign w:val="center"/>
          </w:tcPr>
          <w:p w14:paraId="7C0A8AA8" w14:textId="77777777" w:rsidR="00B120E6" w:rsidRPr="00B120E6" w:rsidRDefault="00B120E6" w:rsidP="00B120E6">
            <w:pPr>
              <w:jc w:val="center"/>
              <w:rPr>
                <w:rFonts w:ascii="Times New Roman" w:hAnsi="Times New Roman" w:cs="Times New Roman"/>
                <w:b/>
                <w:bCs/>
                <w:sz w:val="28"/>
                <w:szCs w:val="28"/>
              </w:rPr>
            </w:pPr>
            <w:r w:rsidRPr="00B120E6">
              <w:rPr>
                <w:rFonts w:ascii="Times New Roman" w:hAnsi="Times New Roman" w:cs="Times New Roman"/>
                <w:b/>
                <w:bCs/>
                <w:color w:val="000000"/>
                <w:sz w:val="28"/>
                <w:szCs w:val="28"/>
                <w:lang w:eastAsia="uk-UA"/>
              </w:rPr>
              <w:t>Категорія та номер НТД, відповідно до якої перевіряються необхідні показники</w:t>
            </w:r>
          </w:p>
        </w:tc>
        <w:tc>
          <w:tcPr>
            <w:tcW w:w="2627" w:type="dxa"/>
            <w:tcBorders>
              <w:top w:val="single" w:sz="4" w:space="0" w:color="000000"/>
              <w:left w:val="single" w:sz="4" w:space="0" w:color="000000"/>
              <w:bottom w:val="single" w:sz="4" w:space="0" w:color="000000"/>
              <w:right w:val="single" w:sz="4" w:space="0" w:color="000000"/>
            </w:tcBorders>
            <w:vAlign w:val="center"/>
          </w:tcPr>
          <w:p w14:paraId="3B763CBA" w14:textId="77777777" w:rsidR="00B120E6" w:rsidRPr="00B120E6" w:rsidRDefault="00B120E6" w:rsidP="00B120E6">
            <w:pPr>
              <w:jc w:val="center"/>
              <w:rPr>
                <w:rFonts w:ascii="Times New Roman" w:hAnsi="Times New Roman" w:cs="Times New Roman"/>
                <w:b/>
                <w:bCs/>
                <w:sz w:val="28"/>
                <w:szCs w:val="28"/>
              </w:rPr>
            </w:pPr>
            <w:r w:rsidRPr="00B120E6">
              <w:rPr>
                <w:rFonts w:ascii="Times New Roman" w:hAnsi="Times New Roman" w:cs="Times New Roman"/>
                <w:b/>
                <w:bCs/>
                <w:color w:val="000000"/>
                <w:sz w:val="28"/>
                <w:szCs w:val="28"/>
                <w:lang w:eastAsia="uk-UA"/>
              </w:rPr>
              <w:t>Показники, обов'язкові для перевірки</w:t>
            </w:r>
          </w:p>
        </w:tc>
        <w:tc>
          <w:tcPr>
            <w:tcW w:w="1936" w:type="dxa"/>
            <w:tcBorders>
              <w:top w:val="single" w:sz="4" w:space="0" w:color="000000"/>
              <w:left w:val="single" w:sz="4" w:space="0" w:color="000000"/>
              <w:bottom w:val="single" w:sz="4" w:space="0" w:color="000000"/>
              <w:right w:val="single" w:sz="4" w:space="0" w:color="000000"/>
            </w:tcBorders>
            <w:vAlign w:val="center"/>
          </w:tcPr>
          <w:p w14:paraId="4204826A" w14:textId="77777777" w:rsidR="00B120E6" w:rsidRPr="00B120E6" w:rsidRDefault="00B120E6" w:rsidP="00B120E6">
            <w:pPr>
              <w:jc w:val="center"/>
              <w:rPr>
                <w:rFonts w:ascii="Times New Roman" w:hAnsi="Times New Roman" w:cs="Times New Roman"/>
                <w:b/>
                <w:bCs/>
                <w:sz w:val="28"/>
                <w:szCs w:val="28"/>
              </w:rPr>
            </w:pPr>
            <w:r w:rsidRPr="00B120E6">
              <w:rPr>
                <w:rFonts w:ascii="Times New Roman" w:hAnsi="Times New Roman" w:cs="Times New Roman"/>
                <w:b/>
                <w:bCs/>
                <w:color w:val="000000"/>
                <w:sz w:val="28"/>
                <w:szCs w:val="28"/>
                <w:lang w:eastAsia="uk-UA"/>
              </w:rPr>
              <w:t>Примітки</w:t>
            </w:r>
          </w:p>
        </w:tc>
      </w:tr>
      <w:tr w:rsidR="00B120E6" w:rsidRPr="00B120E6" w14:paraId="0AF85953" w14:textId="77777777" w:rsidTr="00954136">
        <w:tc>
          <w:tcPr>
            <w:tcW w:w="2263" w:type="dxa"/>
          </w:tcPr>
          <w:p w14:paraId="5D3645B0" w14:textId="77777777" w:rsidR="00B120E6" w:rsidRPr="00B120E6" w:rsidRDefault="00B120E6" w:rsidP="00B120E6">
            <w:pPr>
              <w:jc w:val="both"/>
              <w:rPr>
                <w:rFonts w:ascii="Times New Roman" w:hAnsi="Times New Roman" w:cs="Times New Roman"/>
                <w:sz w:val="28"/>
                <w:szCs w:val="28"/>
              </w:rPr>
            </w:pPr>
            <w:bookmarkStart w:id="58" w:name="_Hlk168842573"/>
            <w:r w:rsidRPr="00B120E6">
              <w:rPr>
                <w:rFonts w:ascii="Times New Roman" w:hAnsi="Times New Roman" w:cs="Times New Roman"/>
                <w:sz w:val="28"/>
                <w:szCs w:val="28"/>
              </w:rPr>
              <w:t>1</w:t>
            </w:r>
          </w:p>
        </w:tc>
        <w:tc>
          <w:tcPr>
            <w:tcW w:w="2803" w:type="dxa"/>
          </w:tcPr>
          <w:p w14:paraId="061C568B" w14:textId="77777777" w:rsidR="00B120E6" w:rsidRPr="00B120E6" w:rsidRDefault="00B120E6" w:rsidP="00B120E6">
            <w:pPr>
              <w:jc w:val="both"/>
              <w:rPr>
                <w:rFonts w:ascii="Times New Roman" w:hAnsi="Times New Roman" w:cs="Times New Roman"/>
                <w:sz w:val="28"/>
                <w:szCs w:val="28"/>
              </w:rPr>
            </w:pPr>
            <w:r w:rsidRPr="00B120E6">
              <w:rPr>
                <w:rFonts w:ascii="Times New Roman" w:hAnsi="Times New Roman" w:cs="Times New Roman"/>
                <w:sz w:val="28"/>
                <w:szCs w:val="28"/>
              </w:rPr>
              <w:t>2</w:t>
            </w:r>
          </w:p>
        </w:tc>
        <w:tc>
          <w:tcPr>
            <w:tcW w:w="2627" w:type="dxa"/>
          </w:tcPr>
          <w:p w14:paraId="0830D1AA" w14:textId="77777777" w:rsidR="00B120E6" w:rsidRPr="00B120E6" w:rsidRDefault="00B120E6" w:rsidP="00B120E6">
            <w:pPr>
              <w:jc w:val="both"/>
              <w:rPr>
                <w:rFonts w:ascii="Times New Roman" w:hAnsi="Times New Roman" w:cs="Times New Roman"/>
                <w:sz w:val="28"/>
                <w:szCs w:val="28"/>
              </w:rPr>
            </w:pPr>
            <w:r w:rsidRPr="00B120E6">
              <w:rPr>
                <w:rFonts w:ascii="Times New Roman" w:hAnsi="Times New Roman" w:cs="Times New Roman"/>
                <w:sz w:val="28"/>
                <w:szCs w:val="28"/>
              </w:rPr>
              <w:t>3</w:t>
            </w:r>
          </w:p>
        </w:tc>
        <w:tc>
          <w:tcPr>
            <w:tcW w:w="1936" w:type="dxa"/>
          </w:tcPr>
          <w:p w14:paraId="53E81EF4" w14:textId="77777777" w:rsidR="00B120E6" w:rsidRPr="00B120E6" w:rsidRDefault="00B120E6" w:rsidP="00B120E6">
            <w:pPr>
              <w:jc w:val="both"/>
              <w:rPr>
                <w:rFonts w:ascii="Times New Roman" w:hAnsi="Times New Roman" w:cs="Times New Roman"/>
                <w:sz w:val="28"/>
                <w:szCs w:val="28"/>
              </w:rPr>
            </w:pPr>
            <w:r w:rsidRPr="00B120E6">
              <w:rPr>
                <w:rFonts w:ascii="Times New Roman" w:hAnsi="Times New Roman" w:cs="Times New Roman"/>
                <w:sz w:val="28"/>
                <w:szCs w:val="28"/>
              </w:rPr>
              <w:t>4</w:t>
            </w:r>
          </w:p>
        </w:tc>
      </w:tr>
      <w:bookmarkEnd w:id="58"/>
      <w:tr w:rsidR="00B120E6" w:rsidRPr="00B120E6" w14:paraId="0D705B8D" w14:textId="77777777" w:rsidTr="00954136">
        <w:tc>
          <w:tcPr>
            <w:tcW w:w="9629" w:type="dxa"/>
            <w:gridSpan w:val="4"/>
          </w:tcPr>
          <w:p w14:paraId="74878118" w14:textId="77777777" w:rsidR="00B120E6" w:rsidRPr="00B120E6" w:rsidRDefault="00B120E6" w:rsidP="00B120E6">
            <w:pPr>
              <w:numPr>
                <w:ilvl w:val="0"/>
                <w:numId w:val="40"/>
              </w:numPr>
              <w:contextualSpacing/>
              <w:jc w:val="center"/>
              <w:rPr>
                <w:rFonts w:ascii="Times New Roman" w:hAnsi="Times New Roman" w:cs="Times New Roman"/>
                <w:sz w:val="28"/>
                <w:szCs w:val="28"/>
              </w:rPr>
            </w:pPr>
            <w:r w:rsidRPr="00B120E6">
              <w:rPr>
                <w:rFonts w:ascii="Times New Roman" w:hAnsi="Times New Roman" w:cs="Times New Roman"/>
                <w:sz w:val="28"/>
                <w:szCs w:val="28"/>
              </w:rPr>
              <w:t>Основна сировина</w:t>
            </w:r>
          </w:p>
        </w:tc>
      </w:tr>
      <w:tr w:rsidR="00B120E6" w:rsidRPr="00B120E6" w14:paraId="4BF5D952" w14:textId="77777777" w:rsidTr="00954136">
        <w:tc>
          <w:tcPr>
            <w:tcW w:w="2263" w:type="dxa"/>
          </w:tcPr>
          <w:p w14:paraId="2A74DE01"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Поживне середовище</w:t>
            </w:r>
          </w:p>
        </w:tc>
        <w:tc>
          <w:tcPr>
            <w:tcW w:w="2803" w:type="dxa"/>
            <w:vAlign w:val="center"/>
          </w:tcPr>
          <w:p w14:paraId="6075A587" w14:textId="77777777" w:rsidR="00B120E6" w:rsidRPr="00B120E6" w:rsidRDefault="00B120E6" w:rsidP="004C13CB">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ISO 9001;</w:t>
            </w:r>
          </w:p>
          <w:p w14:paraId="1C5C0BBB" w14:textId="77777777" w:rsidR="00B120E6" w:rsidRPr="00B120E6" w:rsidRDefault="00B120E6" w:rsidP="004C13CB">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ISO 13485;</w:t>
            </w:r>
          </w:p>
          <w:p w14:paraId="123AB6B0" w14:textId="77777777" w:rsidR="00B120E6" w:rsidRPr="00B120E6" w:rsidRDefault="00B120E6" w:rsidP="004C13CB">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ISO 17025;</w:t>
            </w:r>
          </w:p>
        </w:tc>
        <w:tc>
          <w:tcPr>
            <w:tcW w:w="2627" w:type="dxa"/>
          </w:tcPr>
          <w:p w14:paraId="717F48CA"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Мікробіологічна</w:t>
            </w:r>
          </w:p>
          <w:p w14:paraId="3B1858D5"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чистота;</w:t>
            </w:r>
          </w:p>
          <w:p w14:paraId="3014A923"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Відсутність</w:t>
            </w:r>
          </w:p>
          <w:p w14:paraId="23A981AD"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мікоплазм</w:t>
            </w:r>
          </w:p>
          <w:p w14:paraId="38E09B25"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Ендотоксини;</w:t>
            </w:r>
          </w:p>
          <w:p w14:paraId="1BACB75B"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Осмолялність;</w:t>
            </w:r>
          </w:p>
          <w:p w14:paraId="4C02DA86" w14:textId="77777777" w:rsidR="00B120E6" w:rsidRPr="00B120E6" w:rsidRDefault="00B120E6" w:rsidP="00B120E6">
            <w:pPr>
              <w:jc w:val="center"/>
              <w:rPr>
                <w:rFonts w:ascii="Times New Roman" w:hAnsi="Times New Roman" w:cs="Times New Roman"/>
                <w:sz w:val="28"/>
                <w:szCs w:val="28"/>
              </w:rPr>
            </w:pPr>
            <w:r w:rsidRPr="00B120E6">
              <w:rPr>
                <w:rFonts w:ascii="Times New Roman" w:hAnsi="Times New Roman" w:cs="Times New Roman"/>
                <w:sz w:val="28"/>
                <w:szCs w:val="28"/>
              </w:rPr>
              <w:t>pH: 7,5 ± 0,2</w:t>
            </w:r>
          </w:p>
        </w:tc>
        <w:tc>
          <w:tcPr>
            <w:tcW w:w="1936" w:type="dxa"/>
          </w:tcPr>
          <w:p w14:paraId="248636ED" w14:textId="77777777" w:rsidR="00B120E6" w:rsidRPr="00B120E6" w:rsidRDefault="00B120E6" w:rsidP="00B120E6">
            <w:pPr>
              <w:jc w:val="center"/>
              <w:rPr>
                <w:rFonts w:ascii="Times New Roman" w:hAnsi="Times New Roman" w:cs="Times New Roman"/>
                <w:sz w:val="28"/>
                <w:szCs w:val="28"/>
              </w:rPr>
            </w:pPr>
          </w:p>
        </w:tc>
      </w:tr>
    </w:tbl>
    <w:p w14:paraId="2CA31524" w14:textId="77777777" w:rsidR="0069271D" w:rsidRDefault="0069271D" w:rsidP="00954136">
      <w:pPr>
        <w:jc w:val="both"/>
        <w:rPr>
          <w:rFonts w:ascii="Times New Roman" w:hAnsi="Times New Roman" w:cs="Times New Roman"/>
          <w:sz w:val="28"/>
          <w:szCs w:val="28"/>
          <w:lang w:eastAsia="ru-RU"/>
        </w:rPr>
      </w:pPr>
    </w:p>
    <w:p w14:paraId="1CDDBC5D" w14:textId="77777777" w:rsidR="00431D90" w:rsidRDefault="00431D90" w:rsidP="00954136">
      <w:pPr>
        <w:jc w:val="both"/>
        <w:rPr>
          <w:rFonts w:ascii="Times New Roman" w:hAnsi="Times New Roman" w:cs="Times New Roman"/>
          <w:sz w:val="28"/>
          <w:szCs w:val="28"/>
          <w:lang w:eastAsia="ru-RU"/>
        </w:rPr>
      </w:pPr>
    </w:p>
    <w:p w14:paraId="0C83F05D" w14:textId="77777777" w:rsidR="00431D90" w:rsidRDefault="00431D90" w:rsidP="00954136">
      <w:pPr>
        <w:jc w:val="both"/>
        <w:rPr>
          <w:rFonts w:ascii="Times New Roman" w:hAnsi="Times New Roman" w:cs="Times New Roman"/>
          <w:sz w:val="28"/>
          <w:szCs w:val="28"/>
          <w:lang w:eastAsia="ru-RU"/>
        </w:rPr>
      </w:pPr>
    </w:p>
    <w:p w14:paraId="36C88B77" w14:textId="77777777" w:rsidR="00431D90" w:rsidRDefault="00431D90" w:rsidP="00954136">
      <w:pPr>
        <w:jc w:val="both"/>
        <w:rPr>
          <w:rFonts w:ascii="Times New Roman" w:hAnsi="Times New Roman" w:cs="Times New Roman"/>
          <w:sz w:val="28"/>
          <w:szCs w:val="28"/>
          <w:lang w:eastAsia="ru-RU"/>
        </w:rPr>
      </w:pPr>
    </w:p>
    <w:p w14:paraId="3F9D3991" w14:textId="77777777" w:rsidR="0069271D" w:rsidRDefault="0069271D" w:rsidP="00954136">
      <w:pPr>
        <w:jc w:val="both"/>
        <w:rPr>
          <w:rFonts w:ascii="Times New Roman" w:hAnsi="Times New Roman" w:cs="Times New Roman"/>
          <w:sz w:val="28"/>
          <w:szCs w:val="28"/>
          <w:lang w:eastAsia="ru-RU"/>
        </w:rPr>
      </w:pPr>
    </w:p>
    <w:p w14:paraId="2409EBD1" w14:textId="77777777" w:rsidR="0069271D" w:rsidRDefault="0069271D" w:rsidP="00954136">
      <w:pPr>
        <w:jc w:val="both"/>
        <w:rPr>
          <w:rFonts w:ascii="Times New Roman" w:hAnsi="Times New Roman" w:cs="Times New Roman"/>
          <w:sz w:val="28"/>
          <w:szCs w:val="28"/>
          <w:lang w:eastAsia="ru-RU"/>
        </w:rPr>
      </w:pPr>
    </w:p>
    <w:p w14:paraId="4AA64DCF" w14:textId="0DB641E0" w:rsidR="00644F28" w:rsidRDefault="0069271D" w:rsidP="00954136">
      <w:pPr>
        <w:jc w:val="both"/>
        <w:rPr>
          <w:rFonts w:ascii="Times New Roman" w:hAnsi="Times New Roman" w:cs="Times New Roman"/>
          <w:sz w:val="28"/>
          <w:szCs w:val="28"/>
          <w:lang w:eastAsia="ru-RU"/>
        </w:rPr>
      </w:pPr>
      <w:r>
        <w:rPr>
          <w:rFonts w:ascii="Times New Roman" w:hAnsi="Times New Roman" w:cs="Times New Roman"/>
          <w:sz w:val="28"/>
          <w:szCs w:val="28"/>
          <w:lang w:eastAsia="ru-RU"/>
        </w:rPr>
        <w:t>Продовження таблиці 2.2</w:t>
      </w:r>
    </w:p>
    <w:tbl>
      <w:tblPr>
        <w:tblStyle w:val="afb"/>
        <w:tblW w:w="9634" w:type="dxa"/>
        <w:tblLook w:val="04A0" w:firstRow="1" w:lastRow="0" w:firstColumn="1" w:lastColumn="0" w:noHBand="0" w:noVBand="1"/>
      </w:tblPr>
      <w:tblGrid>
        <w:gridCol w:w="2500"/>
        <w:gridCol w:w="2147"/>
        <w:gridCol w:w="451"/>
        <w:gridCol w:w="2148"/>
        <w:gridCol w:w="458"/>
        <w:gridCol w:w="1930"/>
      </w:tblGrid>
      <w:tr w:rsidR="0069271D" w:rsidRPr="00B120E6" w14:paraId="4D2F436E" w14:textId="77777777" w:rsidTr="0069271D">
        <w:trPr>
          <w:trHeight w:val="343"/>
        </w:trPr>
        <w:tc>
          <w:tcPr>
            <w:tcW w:w="2500" w:type="dxa"/>
          </w:tcPr>
          <w:p w14:paraId="18C8F765" w14:textId="4AAEA918" w:rsidR="0069271D" w:rsidRPr="00B120E6" w:rsidRDefault="0069271D" w:rsidP="0069271D">
            <w:pPr>
              <w:jc w:val="center"/>
              <w:rPr>
                <w:rFonts w:ascii="Times New Roman" w:hAnsi="Times New Roman" w:cs="Times New Roman"/>
                <w:sz w:val="28"/>
                <w:szCs w:val="28"/>
              </w:rPr>
            </w:pPr>
            <w:r w:rsidRPr="00B120E6">
              <w:rPr>
                <w:rFonts w:ascii="Times New Roman" w:hAnsi="Times New Roman" w:cs="Times New Roman"/>
                <w:sz w:val="28"/>
                <w:szCs w:val="28"/>
              </w:rPr>
              <w:t>1</w:t>
            </w:r>
          </w:p>
        </w:tc>
        <w:tc>
          <w:tcPr>
            <w:tcW w:w="2598" w:type="dxa"/>
            <w:gridSpan w:val="2"/>
          </w:tcPr>
          <w:p w14:paraId="70C7A698" w14:textId="2999DDC7" w:rsidR="0069271D" w:rsidRPr="00B120E6" w:rsidRDefault="0069271D" w:rsidP="0069271D">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2</w:t>
            </w:r>
          </w:p>
        </w:tc>
        <w:tc>
          <w:tcPr>
            <w:tcW w:w="2606" w:type="dxa"/>
            <w:gridSpan w:val="2"/>
          </w:tcPr>
          <w:p w14:paraId="364F0B4F" w14:textId="0EDDEFE4" w:rsidR="0069271D" w:rsidRPr="00B120E6" w:rsidRDefault="0069271D" w:rsidP="0069271D">
            <w:pPr>
              <w:jc w:val="center"/>
              <w:rPr>
                <w:rFonts w:ascii="Times New Roman" w:hAnsi="Times New Roman" w:cs="Times New Roman"/>
                <w:sz w:val="28"/>
                <w:szCs w:val="28"/>
              </w:rPr>
            </w:pPr>
            <w:r w:rsidRPr="00B120E6">
              <w:rPr>
                <w:rFonts w:ascii="Times New Roman" w:hAnsi="Times New Roman" w:cs="Times New Roman"/>
                <w:sz w:val="28"/>
                <w:szCs w:val="28"/>
              </w:rPr>
              <w:t>3</w:t>
            </w:r>
          </w:p>
        </w:tc>
        <w:tc>
          <w:tcPr>
            <w:tcW w:w="1930" w:type="dxa"/>
          </w:tcPr>
          <w:p w14:paraId="1171935E" w14:textId="7348B413" w:rsidR="0069271D" w:rsidRPr="00B120E6" w:rsidRDefault="0069271D" w:rsidP="0069271D">
            <w:pPr>
              <w:jc w:val="center"/>
              <w:rPr>
                <w:rFonts w:ascii="Times New Roman" w:hAnsi="Times New Roman" w:cs="Times New Roman"/>
                <w:sz w:val="28"/>
                <w:szCs w:val="28"/>
              </w:rPr>
            </w:pPr>
            <w:r w:rsidRPr="00B120E6">
              <w:rPr>
                <w:rFonts w:ascii="Times New Roman" w:hAnsi="Times New Roman" w:cs="Times New Roman"/>
                <w:sz w:val="28"/>
                <w:szCs w:val="28"/>
              </w:rPr>
              <w:t>4</w:t>
            </w:r>
          </w:p>
        </w:tc>
      </w:tr>
      <w:tr w:rsidR="0069271D" w:rsidRPr="00B120E6" w14:paraId="5191296D" w14:textId="77777777" w:rsidTr="0069271D">
        <w:trPr>
          <w:trHeight w:val="787"/>
        </w:trPr>
        <w:tc>
          <w:tcPr>
            <w:tcW w:w="2500" w:type="dxa"/>
          </w:tcPr>
          <w:p w14:paraId="58249FD3"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 xml:space="preserve">Культура бактерій </w:t>
            </w:r>
            <w:r w:rsidRPr="00B120E6">
              <w:rPr>
                <w:rFonts w:ascii="Times New Roman" w:hAnsi="Times New Roman" w:cs="Times New Roman"/>
                <w:i/>
                <w:iCs/>
                <w:sz w:val="28"/>
                <w:szCs w:val="28"/>
              </w:rPr>
              <w:t>Bacillus subtilis</w:t>
            </w:r>
          </w:p>
        </w:tc>
        <w:tc>
          <w:tcPr>
            <w:tcW w:w="2598" w:type="dxa"/>
            <w:gridSpan w:val="2"/>
            <w:vMerge w:val="restart"/>
          </w:tcPr>
          <w:p w14:paraId="10144BD4" w14:textId="77777777" w:rsidR="0069271D" w:rsidRPr="00B120E6" w:rsidRDefault="0069271D" w:rsidP="001A0E0B">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ISO 15189:2015</w:t>
            </w:r>
          </w:p>
          <w:p w14:paraId="75ADC640" w14:textId="77777777" w:rsidR="0069271D" w:rsidRPr="00B120E6" w:rsidRDefault="0069271D" w:rsidP="001A0E0B">
            <w:pPr>
              <w:ind w:left="-110" w:right="-108"/>
              <w:jc w:val="center"/>
              <w:rPr>
                <w:rFonts w:ascii="Times New Roman" w:hAnsi="Times New Roman" w:cs="Times New Roman"/>
                <w:sz w:val="28"/>
                <w:szCs w:val="28"/>
              </w:rPr>
            </w:pPr>
            <w:r w:rsidRPr="00B120E6">
              <w:rPr>
                <w:rFonts w:ascii="Times New Roman" w:hAnsi="Times New Roman" w:cs="Times New Roman"/>
                <w:sz w:val="28"/>
                <w:szCs w:val="28"/>
                <w:lang w:val="en-US"/>
              </w:rPr>
              <w:t xml:space="preserve">ISO </w:t>
            </w:r>
            <w:r w:rsidRPr="00B120E6">
              <w:rPr>
                <w:rFonts w:ascii="Times New Roman" w:hAnsi="Times New Roman" w:cs="Times New Roman"/>
                <w:sz w:val="28"/>
                <w:szCs w:val="28"/>
              </w:rPr>
              <w:t>12128:2019</w:t>
            </w:r>
          </w:p>
        </w:tc>
        <w:tc>
          <w:tcPr>
            <w:tcW w:w="2606" w:type="dxa"/>
            <w:gridSpan w:val="2"/>
            <w:vMerge w:val="restart"/>
          </w:tcPr>
          <w:p w14:paraId="269B74F8"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Морфологія;</w:t>
            </w:r>
          </w:p>
          <w:p w14:paraId="34E32157"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Біохімічні властивості;</w:t>
            </w:r>
          </w:p>
          <w:p w14:paraId="0882D8E1"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Присутність сторонніх культур</w:t>
            </w:r>
          </w:p>
        </w:tc>
        <w:tc>
          <w:tcPr>
            <w:tcW w:w="1930" w:type="dxa"/>
            <w:vMerge w:val="restart"/>
          </w:tcPr>
          <w:p w14:paraId="1EC6F426"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Досліджувані культури на предмет хемотаксису</w:t>
            </w:r>
          </w:p>
        </w:tc>
      </w:tr>
      <w:tr w:rsidR="0069271D" w:rsidRPr="00B120E6" w14:paraId="4DC08B86" w14:textId="77777777" w:rsidTr="0069271D">
        <w:trPr>
          <w:trHeight w:val="853"/>
        </w:trPr>
        <w:tc>
          <w:tcPr>
            <w:tcW w:w="2500" w:type="dxa"/>
          </w:tcPr>
          <w:p w14:paraId="48EF0959"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 xml:space="preserve">Культура бактерій </w:t>
            </w:r>
            <w:r w:rsidRPr="00B120E6">
              <w:rPr>
                <w:rFonts w:ascii="Times New Roman" w:hAnsi="Times New Roman" w:cs="Times New Roman"/>
                <w:i/>
                <w:iCs/>
                <w:sz w:val="28"/>
                <w:szCs w:val="28"/>
              </w:rPr>
              <w:t>Escherichia coli</w:t>
            </w:r>
          </w:p>
        </w:tc>
        <w:tc>
          <w:tcPr>
            <w:tcW w:w="2598" w:type="dxa"/>
            <w:gridSpan w:val="2"/>
            <w:vMerge/>
          </w:tcPr>
          <w:p w14:paraId="15467181" w14:textId="77777777" w:rsidR="0069271D" w:rsidRPr="00B120E6" w:rsidRDefault="0069271D" w:rsidP="001A0E0B">
            <w:pPr>
              <w:ind w:left="-110" w:right="-108"/>
              <w:jc w:val="center"/>
              <w:rPr>
                <w:rFonts w:ascii="Times New Roman" w:hAnsi="Times New Roman" w:cs="Times New Roman"/>
                <w:sz w:val="28"/>
                <w:szCs w:val="28"/>
              </w:rPr>
            </w:pPr>
          </w:p>
        </w:tc>
        <w:tc>
          <w:tcPr>
            <w:tcW w:w="2606" w:type="dxa"/>
            <w:gridSpan w:val="2"/>
            <w:vMerge/>
          </w:tcPr>
          <w:p w14:paraId="4A7D10FE" w14:textId="77777777" w:rsidR="0069271D" w:rsidRPr="00B120E6" w:rsidRDefault="0069271D" w:rsidP="001A0E0B">
            <w:pPr>
              <w:jc w:val="center"/>
              <w:rPr>
                <w:rFonts w:ascii="Times New Roman" w:hAnsi="Times New Roman" w:cs="Times New Roman"/>
                <w:sz w:val="28"/>
                <w:szCs w:val="28"/>
              </w:rPr>
            </w:pPr>
          </w:p>
        </w:tc>
        <w:tc>
          <w:tcPr>
            <w:tcW w:w="1930" w:type="dxa"/>
            <w:vMerge/>
          </w:tcPr>
          <w:p w14:paraId="3B01C3C7" w14:textId="77777777" w:rsidR="0069271D" w:rsidRPr="00B120E6" w:rsidRDefault="0069271D" w:rsidP="001A0E0B">
            <w:pPr>
              <w:jc w:val="center"/>
              <w:rPr>
                <w:rFonts w:ascii="Times New Roman" w:hAnsi="Times New Roman" w:cs="Times New Roman"/>
                <w:sz w:val="28"/>
                <w:szCs w:val="28"/>
              </w:rPr>
            </w:pPr>
          </w:p>
        </w:tc>
      </w:tr>
      <w:tr w:rsidR="0069271D" w:rsidRPr="00B120E6" w14:paraId="170202E5" w14:textId="77777777" w:rsidTr="0069271D">
        <w:trPr>
          <w:trHeight w:val="1188"/>
        </w:trPr>
        <w:tc>
          <w:tcPr>
            <w:tcW w:w="2500" w:type="dxa"/>
          </w:tcPr>
          <w:p w14:paraId="6EB57289" w14:textId="77777777" w:rsidR="0069271D" w:rsidRPr="00B120E6" w:rsidRDefault="0069271D" w:rsidP="001A0E0B">
            <w:pPr>
              <w:jc w:val="center"/>
              <w:rPr>
                <w:rFonts w:ascii="Times New Roman" w:hAnsi="Times New Roman" w:cs="Times New Roman"/>
                <w:sz w:val="28"/>
                <w:szCs w:val="28"/>
              </w:rPr>
            </w:pPr>
            <w:r w:rsidRPr="00B120E6">
              <w:rPr>
                <w:rFonts w:ascii="Times New Roman" w:hAnsi="Times New Roman" w:cs="Times New Roman"/>
                <w:sz w:val="28"/>
                <w:szCs w:val="28"/>
              </w:rPr>
              <w:t xml:space="preserve">Культура бактерій </w:t>
            </w:r>
            <w:bookmarkStart w:id="59" w:name="_Hlk163084904"/>
            <w:r w:rsidRPr="00B120E6">
              <w:rPr>
                <w:rFonts w:ascii="Times New Roman" w:hAnsi="Times New Roman" w:cs="Times New Roman"/>
                <w:i/>
                <w:iCs/>
                <w:sz w:val="28"/>
                <w:szCs w:val="28"/>
              </w:rPr>
              <w:t>Bacillus thuringiensis</w:t>
            </w:r>
            <w:bookmarkEnd w:id="59"/>
          </w:p>
        </w:tc>
        <w:tc>
          <w:tcPr>
            <w:tcW w:w="2598" w:type="dxa"/>
            <w:gridSpan w:val="2"/>
            <w:vMerge/>
          </w:tcPr>
          <w:p w14:paraId="41F7F053" w14:textId="77777777" w:rsidR="0069271D" w:rsidRPr="00B120E6" w:rsidRDefault="0069271D" w:rsidP="001A0E0B">
            <w:pPr>
              <w:ind w:left="-110" w:right="-108"/>
              <w:jc w:val="center"/>
              <w:rPr>
                <w:rFonts w:ascii="Times New Roman" w:hAnsi="Times New Roman" w:cs="Times New Roman"/>
                <w:sz w:val="28"/>
                <w:szCs w:val="28"/>
              </w:rPr>
            </w:pPr>
          </w:p>
        </w:tc>
        <w:tc>
          <w:tcPr>
            <w:tcW w:w="2606" w:type="dxa"/>
            <w:gridSpan w:val="2"/>
            <w:vMerge/>
          </w:tcPr>
          <w:p w14:paraId="5FCB720C" w14:textId="77777777" w:rsidR="0069271D" w:rsidRPr="00B120E6" w:rsidRDefault="0069271D" w:rsidP="001A0E0B">
            <w:pPr>
              <w:jc w:val="center"/>
              <w:rPr>
                <w:rFonts w:ascii="Times New Roman" w:hAnsi="Times New Roman" w:cs="Times New Roman"/>
                <w:sz w:val="28"/>
                <w:szCs w:val="28"/>
              </w:rPr>
            </w:pPr>
          </w:p>
        </w:tc>
        <w:tc>
          <w:tcPr>
            <w:tcW w:w="1930" w:type="dxa"/>
            <w:vMerge/>
          </w:tcPr>
          <w:p w14:paraId="1AE324A8" w14:textId="77777777" w:rsidR="0069271D" w:rsidRPr="00B120E6" w:rsidRDefault="0069271D" w:rsidP="001A0E0B">
            <w:pPr>
              <w:jc w:val="center"/>
              <w:rPr>
                <w:rFonts w:ascii="Times New Roman" w:hAnsi="Times New Roman" w:cs="Times New Roman"/>
                <w:sz w:val="28"/>
                <w:szCs w:val="28"/>
              </w:rPr>
            </w:pPr>
          </w:p>
        </w:tc>
      </w:tr>
      <w:tr w:rsidR="00954136" w:rsidRPr="00B120E6" w14:paraId="66F1A64D" w14:textId="77777777" w:rsidTr="0069271D">
        <w:tc>
          <w:tcPr>
            <w:tcW w:w="2500" w:type="dxa"/>
          </w:tcPr>
          <w:p w14:paraId="0A9DC897"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DL-валін</w:t>
            </w:r>
          </w:p>
        </w:tc>
        <w:tc>
          <w:tcPr>
            <w:tcW w:w="2598" w:type="dxa"/>
            <w:gridSpan w:val="2"/>
            <w:vMerge w:val="restart"/>
            <w:vAlign w:val="center"/>
          </w:tcPr>
          <w:p w14:paraId="6224F18A" w14:textId="77777777" w:rsidR="00954136" w:rsidRPr="00B120E6" w:rsidRDefault="00954136" w:rsidP="001A0E0B">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ASTM E1691 - 95(2018)</w:t>
            </w:r>
          </w:p>
          <w:p w14:paraId="3E532D2D" w14:textId="77777777" w:rsidR="00954136" w:rsidRPr="00B120E6" w:rsidRDefault="00954136" w:rsidP="001A0E0B">
            <w:pPr>
              <w:ind w:left="-110" w:right="-108"/>
              <w:jc w:val="center"/>
              <w:rPr>
                <w:rFonts w:ascii="Times New Roman" w:hAnsi="Times New Roman" w:cs="Times New Roman"/>
                <w:sz w:val="28"/>
                <w:szCs w:val="28"/>
              </w:rPr>
            </w:pPr>
            <w:r w:rsidRPr="00B120E6">
              <w:rPr>
                <w:rFonts w:ascii="Times New Roman" w:hAnsi="Times New Roman" w:cs="Times New Roman"/>
                <w:sz w:val="28"/>
                <w:szCs w:val="28"/>
              </w:rPr>
              <w:t>ISO 13903:2005</w:t>
            </w:r>
          </w:p>
        </w:tc>
        <w:tc>
          <w:tcPr>
            <w:tcW w:w="2606" w:type="dxa"/>
            <w:gridSpan w:val="2"/>
            <w:vMerge w:val="restart"/>
          </w:tcPr>
          <w:p w14:paraId="17F8DC5C"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Якісний аналіз;</w:t>
            </w:r>
          </w:p>
          <w:p w14:paraId="412A7410"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Хімічна чистота; Масова чистота;</w:t>
            </w:r>
          </w:p>
          <w:p w14:paraId="14B35DF6"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Мікробіологічна чистота</w:t>
            </w:r>
          </w:p>
        </w:tc>
        <w:tc>
          <w:tcPr>
            <w:tcW w:w="1930" w:type="dxa"/>
            <w:vMerge w:val="restart"/>
          </w:tcPr>
          <w:p w14:paraId="4028592B"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Досліджувані речовини</w:t>
            </w:r>
          </w:p>
        </w:tc>
      </w:tr>
      <w:tr w:rsidR="00954136" w:rsidRPr="00B120E6" w14:paraId="32408CF3" w14:textId="77777777" w:rsidTr="0069271D">
        <w:tc>
          <w:tcPr>
            <w:tcW w:w="2500" w:type="dxa"/>
          </w:tcPr>
          <w:p w14:paraId="5F85D673"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lang w:val="en-US"/>
              </w:rPr>
              <w:t>L-</w:t>
            </w:r>
            <w:r w:rsidRPr="00B120E6">
              <w:rPr>
                <w:rFonts w:ascii="Times New Roman" w:hAnsi="Times New Roman" w:cs="Times New Roman"/>
                <w:sz w:val="28"/>
                <w:szCs w:val="28"/>
              </w:rPr>
              <w:t>глутамінова кислота</w:t>
            </w:r>
          </w:p>
        </w:tc>
        <w:tc>
          <w:tcPr>
            <w:tcW w:w="2598" w:type="dxa"/>
            <w:gridSpan w:val="2"/>
            <w:vMerge/>
          </w:tcPr>
          <w:p w14:paraId="2C80EAFF" w14:textId="77777777" w:rsidR="00954136" w:rsidRPr="00B120E6" w:rsidRDefault="00954136" w:rsidP="001A0E0B">
            <w:pPr>
              <w:jc w:val="center"/>
              <w:rPr>
                <w:rFonts w:ascii="Times New Roman" w:hAnsi="Times New Roman" w:cs="Times New Roman"/>
                <w:sz w:val="28"/>
                <w:szCs w:val="28"/>
              </w:rPr>
            </w:pPr>
          </w:p>
        </w:tc>
        <w:tc>
          <w:tcPr>
            <w:tcW w:w="2606" w:type="dxa"/>
            <w:gridSpan w:val="2"/>
            <w:vMerge/>
          </w:tcPr>
          <w:p w14:paraId="68C3FDB8" w14:textId="77777777" w:rsidR="00954136" w:rsidRPr="00B120E6" w:rsidRDefault="00954136" w:rsidP="001A0E0B">
            <w:pPr>
              <w:jc w:val="center"/>
              <w:rPr>
                <w:rFonts w:ascii="Times New Roman" w:hAnsi="Times New Roman" w:cs="Times New Roman"/>
                <w:sz w:val="28"/>
                <w:szCs w:val="28"/>
              </w:rPr>
            </w:pPr>
          </w:p>
        </w:tc>
        <w:tc>
          <w:tcPr>
            <w:tcW w:w="1930" w:type="dxa"/>
            <w:vMerge/>
          </w:tcPr>
          <w:p w14:paraId="41E967D1" w14:textId="77777777" w:rsidR="00954136" w:rsidRPr="00B120E6" w:rsidRDefault="00954136" w:rsidP="001A0E0B">
            <w:pPr>
              <w:jc w:val="center"/>
              <w:rPr>
                <w:rFonts w:ascii="Times New Roman" w:hAnsi="Times New Roman" w:cs="Times New Roman"/>
                <w:sz w:val="28"/>
                <w:szCs w:val="28"/>
              </w:rPr>
            </w:pPr>
          </w:p>
        </w:tc>
      </w:tr>
      <w:tr w:rsidR="00954136" w:rsidRPr="00B120E6" w14:paraId="5F500F7E" w14:textId="77777777" w:rsidTr="0069271D">
        <w:tc>
          <w:tcPr>
            <w:tcW w:w="2500" w:type="dxa"/>
          </w:tcPr>
          <w:p w14:paraId="716C1FD0"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lang w:val="en-US"/>
              </w:rPr>
              <w:t>DL-</w:t>
            </w:r>
            <w:r w:rsidRPr="00B120E6">
              <w:rPr>
                <w:rFonts w:ascii="Times New Roman" w:hAnsi="Times New Roman" w:cs="Times New Roman"/>
                <w:sz w:val="28"/>
                <w:szCs w:val="28"/>
              </w:rPr>
              <w:t>серин</w:t>
            </w:r>
          </w:p>
        </w:tc>
        <w:tc>
          <w:tcPr>
            <w:tcW w:w="2598" w:type="dxa"/>
            <w:gridSpan w:val="2"/>
            <w:vMerge/>
          </w:tcPr>
          <w:p w14:paraId="5C0D7116" w14:textId="77777777" w:rsidR="00954136" w:rsidRPr="00B120E6" w:rsidRDefault="00954136" w:rsidP="001A0E0B">
            <w:pPr>
              <w:jc w:val="center"/>
              <w:rPr>
                <w:rFonts w:ascii="Times New Roman" w:hAnsi="Times New Roman" w:cs="Times New Roman"/>
                <w:sz w:val="28"/>
                <w:szCs w:val="28"/>
              </w:rPr>
            </w:pPr>
          </w:p>
        </w:tc>
        <w:tc>
          <w:tcPr>
            <w:tcW w:w="2606" w:type="dxa"/>
            <w:gridSpan w:val="2"/>
            <w:vMerge/>
          </w:tcPr>
          <w:p w14:paraId="0AB84305" w14:textId="77777777" w:rsidR="00954136" w:rsidRPr="00B120E6" w:rsidRDefault="00954136" w:rsidP="001A0E0B">
            <w:pPr>
              <w:jc w:val="center"/>
              <w:rPr>
                <w:rFonts w:ascii="Times New Roman" w:hAnsi="Times New Roman" w:cs="Times New Roman"/>
                <w:sz w:val="28"/>
                <w:szCs w:val="28"/>
              </w:rPr>
            </w:pPr>
          </w:p>
        </w:tc>
        <w:tc>
          <w:tcPr>
            <w:tcW w:w="1930" w:type="dxa"/>
            <w:vMerge/>
          </w:tcPr>
          <w:p w14:paraId="59EFCB1D" w14:textId="77777777" w:rsidR="00954136" w:rsidRPr="00B120E6" w:rsidRDefault="00954136" w:rsidP="001A0E0B">
            <w:pPr>
              <w:jc w:val="center"/>
              <w:rPr>
                <w:rFonts w:ascii="Times New Roman" w:hAnsi="Times New Roman" w:cs="Times New Roman"/>
                <w:sz w:val="28"/>
                <w:szCs w:val="28"/>
              </w:rPr>
            </w:pPr>
          </w:p>
        </w:tc>
      </w:tr>
      <w:tr w:rsidR="00954136" w:rsidRPr="00B120E6" w14:paraId="6A00203C" w14:textId="77777777" w:rsidTr="0069271D">
        <w:tc>
          <w:tcPr>
            <w:tcW w:w="9634" w:type="dxa"/>
            <w:gridSpan w:val="6"/>
          </w:tcPr>
          <w:p w14:paraId="6F2E9B13" w14:textId="4BE1971F" w:rsidR="00954136" w:rsidRPr="00954136" w:rsidRDefault="00954136" w:rsidP="00954136">
            <w:pPr>
              <w:pStyle w:val="a9"/>
              <w:numPr>
                <w:ilvl w:val="0"/>
                <w:numId w:val="40"/>
              </w:numPr>
              <w:ind w:right="317"/>
              <w:jc w:val="center"/>
              <w:rPr>
                <w:rFonts w:ascii="Times New Roman" w:hAnsi="Times New Roman" w:cs="Times New Roman"/>
                <w:sz w:val="28"/>
                <w:szCs w:val="28"/>
              </w:rPr>
            </w:pPr>
            <w:r w:rsidRPr="00954136">
              <w:rPr>
                <w:rFonts w:ascii="Times New Roman" w:hAnsi="Times New Roman" w:cs="Times New Roman"/>
                <w:sz w:val="28"/>
                <w:szCs w:val="28"/>
              </w:rPr>
              <w:t>Матеріали</w:t>
            </w:r>
          </w:p>
        </w:tc>
      </w:tr>
      <w:tr w:rsidR="00954136" w:rsidRPr="00B120E6" w14:paraId="258F6001" w14:textId="77777777" w:rsidTr="0069271D">
        <w:tc>
          <w:tcPr>
            <w:tcW w:w="2500" w:type="dxa"/>
          </w:tcPr>
          <w:p w14:paraId="21E19336"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Акрилові листи</w:t>
            </w:r>
          </w:p>
        </w:tc>
        <w:tc>
          <w:tcPr>
            <w:tcW w:w="2147" w:type="dxa"/>
          </w:tcPr>
          <w:p w14:paraId="65D94A4B"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4892</w:t>
            </w:r>
          </w:p>
          <w:p w14:paraId="5C040A9E"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178</w:t>
            </w:r>
          </w:p>
          <w:p w14:paraId="22183467" w14:textId="77777777" w:rsidR="00954136" w:rsidRPr="00B120E6" w:rsidRDefault="00954136" w:rsidP="001A0E0B">
            <w:pPr>
              <w:jc w:val="center"/>
              <w:rPr>
                <w:rFonts w:ascii="Times New Roman" w:hAnsi="Times New Roman" w:cs="Times New Roman"/>
                <w:sz w:val="28"/>
                <w:szCs w:val="28"/>
              </w:rPr>
            </w:pPr>
          </w:p>
        </w:tc>
        <w:tc>
          <w:tcPr>
            <w:tcW w:w="2599" w:type="dxa"/>
            <w:gridSpan w:val="2"/>
          </w:tcPr>
          <w:p w14:paraId="159F2791"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Товщина; розміри; прозорість; герметичність; непроникність газів та рідин; мікробіологічна чистота; домішки</w:t>
            </w:r>
          </w:p>
        </w:tc>
        <w:tc>
          <w:tcPr>
            <w:tcW w:w="2388" w:type="dxa"/>
            <w:gridSpan w:val="2"/>
          </w:tcPr>
          <w:p w14:paraId="15BD987B"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Матеріал для конструювання демпферного корпусу</w:t>
            </w:r>
          </w:p>
        </w:tc>
      </w:tr>
      <w:tr w:rsidR="00954136" w:rsidRPr="00B120E6" w14:paraId="2FCBE9C6" w14:textId="77777777" w:rsidTr="0069271D">
        <w:tc>
          <w:tcPr>
            <w:tcW w:w="2500" w:type="dxa"/>
          </w:tcPr>
          <w:p w14:paraId="0862DE7C"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lang w:val="en-US"/>
              </w:rPr>
              <w:t>PDMS-</w:t>
            </w:r>
            <w:r w:rsidRPr="00B120E6">
              <w:rPr>
                <w:rFonts w:ascii="Times New Roman" w:hAnsi="Times New Roman" w:cs="Times New Roman"/>
                <w:sz w:val="28"/>
                <w:szCs w:val="28"/>
              </w:rPr>
              <w:t>форма</w:t>
            </w:r>
          </w:p>
        </w:tc>
        <w:tc>
          <w:tcPr>
            <w:tcW w:w="2147" w:type="dxa"/>
          </w:tcPr>
          <w:p w14:paraId="53FDDF89"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4892</w:t>
            </w:r>
          </w:p>
          <w:p w14:paraId="4D757637"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178</w:t>
            </w:r>
          </w:p>
          <w:p w14:paraId="2E4507F4" w14:textId="77777777" w:rsidR="00954136" w:rsidRPr="00B120E6" w:rsidRDefault="00954136" w:rsidP="001A0E0B">
            <w:pPr>
              <w:jc w:val="center"/>
              <w:rPr>
                <w:rFonts w:ascii="Times New Roman" w:hAnsi="Times New Roman" w:cs="Times New Roman"/>
                <w:sz w:val="28"/>
                <w:szCs w:val="28"/>
              </w:rPr>
            </w:pPr>
          </w:p>
        </w:tc>
        <w:tc>
          <w:tcPr>
            <w:tcW w:w="2599" w:type="dxa"/>
            <w:gridSpan w:val="2"/>
          </w:tcPr>
          <w:p w14:paraId="294EEBAA"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Товщина; розміри; прозорість; герметичність; непроникність газів та рідин; мікробіологічна чистота; домішки</w:t>
            </w:r>
          </w:p>
        </w:tc>
        <w:tc>
          <w:tcPr>
            <w:tcW w:w="2388" w:type="dxa"/>
            <w:gridSpan w:val="2"/>
          </w:tcPr>
          <w:p w14:paraId="53B3B24C" w14:textId="77777777" w:rsidR="00954136" w:rsidRPr="00B120E6" w:rsidRDefault="00954136" w:rsidP="001A0E0B">
            <w:pPr>
              <w:jc w:val="center"/>
              <w:rPr>
                <w:rFonts w:ascii="Times New Roman" w:hAnsi="Times New Roman" w:cs="Times New Roman"/>
                <w:sz w:val="28"/>
                <w:szCs w:val="28"/>
                <w:lang w:val="ru-RU"/>
              </w:rPr>
            </w:pPr>
            <w:r w:rsidRPr="00B120E6">
              <w:rPr>
                <w:rFonts w:ascii="Times New Roman" w:hAnsi="Times New Roman" w:cs="Times New Roman"/>
                <w:sz w:val="28"/>
                <w:szCs w:val="28"/>
              </w:rPr>
              <w:t>Форма для 3D-друку планшета з лунками</w:t>
            </w:r>
          </w:p>
        </w:tc>
      </w:tr>
      <w:tr w:rsidR="00954136" w:rsidRPr="00B120E6" w14:paraId="4D0C5757" w14:textId="77777777" w:rsidTr="0069271D">
        <w:tc>
          <w:tcPr>
            <w:tcW w:w="2500" w:type="dxa"/>
          </w:tcPr>
          <w:p w14:paraId="3CD41471" w14:textId="77777777" w:rsidR="00954136" w:rsidRPr="00B120E6" w:rsidRDefault="00954136" w:rsidP="001A0E0B">
            <w:pPr>
              <w:jc w:val="center"/>
              <w:rPr>
                <w:rFonts w:ascii="Times New Roman" w:hAnsi="Times New Roman" w:cs="Times New Roman"/>
                <w:sz w:val="28"/>
                <w:szCs w:val="28"/>
                <w:lang w:val="en-US"/>
              </w:rPr>
            </w:pPr>
            <w:r w:rsidRPr="00B120E6">
              <w:rPr>
                <w:rFonts w:ascii="Times New Roman" w:hAnsi="Times New Roman" w:cs="Times New Roman"/>
                <w:sz w:val="28"/>
                <w:szCs w:val="28"/>
              </w:rPr>
              <w:t xml:space="preserve">Матеріал </w:t>
            </w:r>
            <w:r w:rsidRPr="00B120E6">
              <w:rPr>
                <w:rFonts w:ascii="Times New Roman" w:hAnsi="Times New Roman" w:cs="Times New Roman"/>
                <w:sz w:val="28"/>
                <w:szCs w:val="28"/>
                <w:lang w:val="en-US"/>
              </w:rPr>
              <w:t>VeroGrey</w:t>
            </w:r>
          </w:p>
        </w:tc>
        <w:tc>
          <w:tcPr>
            <w:tcW w:w="2147" w:type="dxa"/>
          </w:tcPr>
          <w:p w14:paraId="2F20FFC7"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10993</w:t>
            </w:r>
          </w:p>
          <w:p w14:paraId="20014F22"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13485</w:t>
            </w:r>
          </w:p>
        </w:tc>
        <w:tc>
          <w:tcPr>
            <w:tcW w:w="2599" w:type="dxa"/>
            <w:gridSpan w:val="2"/>
          </w:tcPr>
          <w:p w14:paraId="6D459D05"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Токсичність; алергенність;</w:t>
            </w:r>
          </w:p>
        </w:tc>
        <w:tc>
          <w:tcPr>
            <w:tcW w:w="2388" w:type="dxa"/>
            <w:gridSpan w:val="2"/>
          </w:tcPr>
          <w:p w14:paraId="22A5C892"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 xml:space="preserve">Матеріал для </w:t>
            </w:r>
            <w:r w:rsidRPr="00B120E6">
              <w:rPr>
                <w:rFonts w:ascii="Times New Roman" w:hAnsi="Times New Roman" w:cs="Times New Roman"/>
                <w:sz w:val="28"/>
                <w:szCs w:val="28"/>
                <w:lang w:val="en-US"/>
              </w:rPr>
              <w:t>3D-</w:t>
            </w:r>
            <w:r w:rsidRPr="00B120E6">
              <w:rPr>
                <w:rFonts w:ascii="Times New Roman" w:hAnsi="Times New Roman" w:cs="Times New Roman"/>
                <w:sz w:val="28"/>
                <w:szCs w:val="28"/>
              </w:rPr>
              <w:t>друку</w:t>
            </w:r>
          </w:p>
        </w:tc>
      </w:tr>
      <w:tr w:rsidR="00954136" w:rsidRPr="00B120E6" w14:paraId="0120E59C" w14:textId="77777777" w:rsidTr="0069271D">
        <w:tc>
          <w:tcPr>
            <w:tcW w:w="2500" w:type="dxa"/>
          </w:tcPr>
          <w:p w14:paraId="6D7F7753"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Акриловий клей</w:t>
            </w:r>
          </w:p>
        </w:tc>
        <w:tc>
          <w:tcPr>
            <w:tcW w:w="2147" w:type="dxa"/>
          </w:tcPr>
          <w:p w14:paraId="4E11995F"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10993</w:t>
            </w:r>
          </w:p>
        </w:tc>
        <w:tc>
          <w:tcPr>
            <w:tcW w:w="2599" w:type="dxa"/>
            <w:gridSpan w:val="2"/>
          </w:tcPr>
          <w:p w14:paraId="1435B2D9"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Токсичність; герметичність</w:t>
            </w:r>
          </w:p>
        </w:tc>
        <w:tc>
          <w:tcPr>
            <w:tcW w:w="2388" w:type="dxa"/>
            <w:gridSpan w:val="2"/>
          </w:tcPr>
          <w:p w14:paraId="6B1AE06F"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Матеріал для склеювання частин демпферного корпусу</w:t>
            </w:r>
          </w:p>
        </w:tc>
      </w:tr>
      <w:tr w:rsidR="00954136" w:rsidRPr="00B120E6" w14:paraId="29F56DBD" w14:textId="77777777" w:rsidTr="0069271D">
        <w:tc>
          <w:tcPr>
            <w:tcW w:w="2500" w:type="dxa"/>
          </w:tcPr>
          <w:p w14:paraId="661538B5"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Флуорохроми</w:t>
            </w:r>
          </w:p>
        </w:tc>
        <w:tc>
          <w:tcPr>
            <w:tcW w:w="2147" w:type="dxa"/>
          </w:tcPr>
          <w:p w14:paraId="572D69F2"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ISO 15189:2015</w:t>
            </w:r>
          </w:p>
          <w:p w14:paraId="04464754"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lang w:val="en-US"/>
              </w:rPr>
              <w:t xml:space="preserve">ISO </w:t>
            </w:r>
            <w:r w:rsidRPr="00B120E6">
              <w:rPr>
                <w:rFonts w:ascii="Times New Roman" w:hAnsi="Times New Roman" w:cs="Times New Roman"/>
                <w:sz w:val="28"/>
                <w:szCs w:val="28"/>
              </w:rPr>
              <w:t>12128:2019</w:t>
            </w:r>
          </w:p>
        </w:tc>
        <w:tc>
          <w:tcPr>
            <w:tcW w:w="2599" w:type="dxa"/>
            <w:gridSpan w:val="2"/>
          </w:tcPr>
          <w:p w14:paraId="172B0FE6"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Склад; хімічна чистота; флуоресценція</w:t>
            </w:r>
          </w:p>
        </w:tc>
        <w:tc>
          <w:tcPr>
            <w:tcW w:w="2388" w:type="dxa"/>
            <w:gridSpan w:val="2"/>
          </w:tcPr>
          <w:p w14:paraId="6A0DAEBD"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Для нанесення флуоресцентних міток на клітини мікроорганізмів</w:t>
            </w:r>
          </w:p>
        </w:tc>
      </w:tr>
    </w:tbl>
    <w:p w14:paraId="3BE0B9C9" w14:textId="77777777" w:rsidR="0069271D" w:rsidRDefault="0069271D" w:rsidP="00954136">
      <w:pPr>
        <w:rPr>
          <w:rFonts w:ascii="Times New Roman" w:hAnsi="Times New Roman" w:cs="Times New Roman"/>
          <w:sz w:val="28"/>
          <w:szCs w:val="28"/>
          <w:lang w:eastAsia="ru-RU"/>
        </w:rPr>
      </w:pPr>
    </w:p>
    <w:p w14:paraId="461022AB" w14:textId="34A86969" w:rsidR="00954136" w:rsidRPr="00954136" w:rsidRDefault="00954136" w:rsidP="00954136">
      <w:pPr>
        <w:rPr>
          <w:rFonts w:ascii="Times New Roman" w:hAnsi="Times New Roman" w:cs="Times New Roman"/>
          <w:sz w:val="28"/>
          <w:szCs w:val="28"/>
          <w:lang w:eastAsia="ru-RU"/>
        </w:rPr>
      </w:pPr>
      <w:r w:rsidRPr="00954136">
        <w:rPr>
          <w:rFonts w:ascii="Times New Roman" w:hAnsi="Times New Roman" w:cs="Times New Roman"/>
          <w:sz w:val="28"/>
          <w:szCs w:val="28"/>
          <w:lang w:eastAsia="ru-RU"/>
        </w:rPr>
        <w:t>Продовження таблиці 2.2</w:t>
      </w:r>
    </w:p>
    <w:tbl>
      <w:tblPr>
        <w:tblStyle w:val="afb"/>
        <w:tblW w:w="9634" w:type="dxa"/>
        <w:tblLook w:val="04A0" w:firstRow="1" w:lastRow="0" w:firstColumn="1" w:lastColumn="0" w:noHBand="0" w:noVBand="1"/>
      </w:tblPr>
      <w:tblGrid>
        <w:gridCol w:w="2500"/>
        <w:gridCol w:w="2147"/>
        <w:gridCol w:w="2599"/>
        <w:gridCol w:w="2388"/>
      </w:tblGrid>
      <w:tr w:rsidR="00954136" w:rsidRPr="00B120E6" w14:paraId="3A96BEFF" w14:textId="77777777" w:rsidTr="001D027C">
        <w:tc>
          <w:tcPr>
            <w:tcW w:w="2500" w:type="dxa"/>
          </w:tcPr>
          <w:p w14:paraId="740EDC33" w14:textId="67CF26CC" w:rsidR="00954136" w:rsidRPr="00B120E6" w:rsidRDefault="00954136" w:rsidP="00954136">
            <w:pPr>
              <w:jc w:val="center"/>
              <w:rPr>
                <w:rFonts w:ascii="Times New Roman" w:hAnsi="Times New Roman" w:cs="Times New Roman"/>
                <w:sz w:val="28"/>
                <w:szCs w:val="28"/>
              </w:rPr>
            </w:pPr>
            <w:r w:rsidRPr="00B120E6">
              <w:rPr>
                <w:rFonts w:ascii="Times New Roman" w:hAnsi="Times New Roman" w:cs="Times New Roman"/>
                <w:sz w:val="28"/>
                <w:szCs w:val="28"/>
              </w:rPr>
              <w:t>1</w:t>
            </w:r>
          </w:p>
        </w:tc>
        <w:tc>
          <w:tcPr>
            <w:tcW w:w="2147" w:type="dxa"/>
          </w:tcPr>
          <w:p w14:paraId="792287CF" w14:textId="11105B25" w:rsidR="00954136" w:rsidRPr="00B120E6" w:rsidRDefault="00954136" w:rsidP="00954136">
            <w:pPr>
              <w:jc w:val="center"/>
              <w:rPr>
                <w:rFonts w:ascii="Times New Roman" w:hAnsi="Times New Roman" w:cs="Times New Roman"/>
                <w:sz w:val="28"/>
                <w:szCs w:val="28"/>
              </w:rPr>
            </w:pPr>
            <w:r w:rsidRPr="00B120E6">
              <w:rPr>
                <w:rFonts w:ascii="Times New Roman" w:hAnsi="Times New Roman" w:cs="Times New Roman"/>
                <w:sz w:val="28"/>
                <w:szCs w:val="28"/>
              </w:rPr>
              <w:t>2</w:t>
            </w:r>
          </w:p>
        </w:tc>
        <w:tc>
          <w:tcPr>
            <w:tcW w:w="2599" w:type="dxa"/>
          </w:tcPr>
          <w:p w14:paraId="3CC116FF" w14:textId="3B8557A9" w:rsidR="00954136" w:rsidRPr="00B120E6" w:rsidRDefault="00954136" w:rsidP="00954136">
            <w:pPr>
              <w:jc w:val="center"/>
              <w:rPr>
                <w:rFonts w:ascii="Times New Roman" w:hAnsi="Times New Roman" w:cs="Times New Roman"/>
                <w:sz w:val="28"/>
                <w:szCs w:val="28"/>
              </w:rPr>
            </w:pPr>
            <w:r w:rsidRPr="00B120E6">
              <w:rPr>
                <w:rFonts w:ascii="Times New Roman" w:hAnsi="Times New Roman" w:cs="Times New Roman"/>
                <w:sz w:val="28"/>
                <w:szCs w:val="28"/>
              </w:rPr>
              <w:t>3</w:t>
            </w:r>
          </w:p>
        </w:tc>
        <w:tc>
          <w:tcPr>
            <w:tcW w:w="2388" w:type="dxa"/>
          </w:tcPr>
          <w:p w14:paraId="569C05C8" w14:textId="0580B13C" w:rsidR="00954136" w:rsidRPr="00B120E6" w:rsidRDefault="00954136" w:rsidP="00954136">
            <w:pPr>
              <w:jc w:val="center"/>
              <w:rPr>
                <w:rFonts w:ascii="Times New Roman" w:hAnsi="Times New Roman" w:cs="Times New Roman"/>
                <w:sz w:val="28"/>
                <w:szCs w:val="28"/>
              </w:rPr>
            </w:pPr>
            <w:r w:rsidRPr="00B120E6">
              <w:rPr>
                <w:rFonts w:ascii="Times New Roman" w:hAnsi="Times New Roman" w:cs="Times New Roman"/>
                <w:sz w:val="28"/>
                <w:szCs w:val="28"/>
              </w:rPr>
              <w:t>4</w:t>
            </w:r>
          </w:p>
        </w:tc>
      </w:tr>
      <w:tr w:rsidR="0069271D" w:rsidRPr="00B120E6" w14:paraId="4ABD4690" w14:textId="77777777" w:rsidTr="000D6DF0">
        <w:tc>
          <w:tcPr>
            <w:tcW w:w="9634" w:type="dxa"/>
            <w:gridSpan w:val="4"/>
          </w:tcPr>
          <w:p w14:paraId="0A9329F5" w14:textId="375943E3" w:rsidR="0069271D" w:rsidRPr="0069271D" w:rsidRDefault="0069271D" w:rsidP="0069271D">
            <w:pPr>
              <w:pStyle w:val="a9"/>
              <w:numPr>
                <w:ilvl w:val="0"/>
                <w:numId w:val="40"/>
              </w:numPr>
              <w:jc w:val="center"/>
              <w:rPr>
                <w:rFonts w:ascii="Times New Roman" w:hAnsi="Times New Roman" w:cs="Times New Roman"/>
                <w:sz w:val="28"/>
                <w:szCs w:val="28"/>
              </w:rPr>
            </w:pPr>
            <w:r>
              <w:rPr>
                <w:rFonts w:ascii="Times New Roman" w:hAnsi="Times New Roman" w:cs="Times New Roman"/>
                <w:sz w:val="28"/>
                <w:szCs w:val="28"/>
              </w:rPr>
              <w:t>Допоміжна сировина</w:t>
            </w:r>
          </w:p>
        </w:tc>
      </w:tr>
      <w:tr w:rsidR="009B018A" w:rsidRPr="00B120E6" w14:paraId="55686F70" w14:textId="77777777" w:rsidTr="001D027C">
        <w:tc>
          <w:tcPr>
            <w:tcW w:w="2500" w:type="dxa"/>
          </w:tcPr>
          <w:p w14:paraId="2E0DC403" w14:textId="1F2D4DEF" w:rsidR="009B018A" w:rsidRPr="00B120E6" w:rsidRDefault="009B018A" w:rsidP="009B018A">
            <w:pPr>
              <w:jc w:val="center"/>
              <w:rPr>
                <w:rFonts w:ascii="Times New Roman" w:hAnsi="Times New Roman" w:cs="Times New Roman"/>
                <w:sz w:val="28"/>
                <w:szCs w:val="28"/>
              </w:rPr>
            </w:pPr>
            <w:r>
              <w:rPr>
                <w:rFonts w:ascii="Times New Roman" w:hAnsi="Times New Roman" w:cs="Times New Roman"/>
                <w:sz w:val="28"/>
                <w:szCs w:val="28"/>
              </w:rPr>
              <w:t>Дистильована вода</w:t>
            </w:r>
          </w:p>
        </w:tc>
        <w:tc>
          <w:tcPr>
            <w:tcW w:w="2147" w:type="dxa"/>
          </w:tcPr>
          <w:p w14:paraId="2813840C" w14:textId="77777777" w:rsidR="009B018A" w:rsidRPr="00991FDF"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ДСТУ ISO 3696:</w:t>
            </w:r>
          </w:p>
          <w:p w14:paraId="612568F3" w14:textId="0FBD7902" w:rsidR="009B018A" w:rsidRPr="00B120E6"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2003</w:t>
            </w:r>
          </w:p>
        </w:tc>
        <w:tc>
          <w:tcPr>
            <w:tcW w:w="2599" w:type="dxa"/>
          </w:tcPr>
          <w:p w14:paraId="72D8017D" w14:textId="77777777" w:rsidR="009B018A" w:rsidRPr="00991FDF"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Прозорість;</w:t>
            </w:r>
          </w:p>
          <w:p w14:paraId="63BE085A" w14:textId="77777777" w:rsidR="009B018A" w:rsidRPr="00991FDF"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рН; жорсткість;</w:t>
            </w:r>
          </w:p>
          <w:p w14:paraId="0C534CED" w14:textId="77777777" w:rsidR="009B018A" w:rsidRPr="00991FDF"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мікробіологічна</w:t>
            </w:r>
          </w:p>
          <w:p w14:paraId="73382584" w14:textId="72BAC69C" w:rsidR="009B018A" w:rsidRPr="00B120E6"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чистота</w:t>
            </w:r>
          </w:p>
        </w:tc>
        <w:tc>
          <w:tcPr>
            <w:tcW w:w="2388" w:type="dxa"/>
          </w:tcPr>
          <w:p w14:paraId="4C0420BA" w14:textId="02623674" w:rsidR="009B018A" w:rsidRPr="00B120E6" w:rsidRDefault="009B018A" w:rsidP="009B018A">
            <w:pPr>
              <w:jc w:val="center"/>
              <w:rPr>
                <w:rFonts w:ascii="Times New Roman" w:hAnsi="Times New Roman" w:cs="Times New Roman"/>
                <w:sz w:val="28"/>
                <w:szCs w:val="28"/>
              </w:rPr>
            </w:pPr>
            <w:r>
              <w:rPr>
                <w:rFonts w:ascii="Times New Roman" w:hAnsi="Times New Roman" w:cs="Times New Roman"/>
                <w:sz w:val="28"/>
                <w:szCs w:val="28"/>
              </w:rPr>
              <w:t>Компонент ПС; для обробки акрилових листів</w:t>
            </w:r>
          </w:p>
        </w:tc>
      </w:tr>
      <w:tr w:rsidR="009B018A" w:rsidRPr="00B120E6" w14:paraId="53790016" w14:textId="77777777" w:rsidTr="001D027C">
        <w:tc>
          <w:tcPr>
            <w:tcW w:w="2500" w:type="dxa"/>
          </w:tcPr>
          <w:p w14:paraId="246EADC8" w14:textId="0CCFA349" w:rsidR="009B018A" w:rsidRPr="00B120E6" w:rsidRDefault="009B018A" w:rsidP="009B018A">
            <w:pPr>
              <w:jc w:val="center"/>
              <w:rPr>
                <w:rFonts w:ascii="Times New Roman" w:hAnsi="Times New Roman" w:cs="Times New Roman"/>
                <w:sz w:val="28"/>
                <w:szCs w:val="28"/>
              </w:rPr>
            </w:pPr>
            <w:r>
              <w:rPr>
                <w:rFonts w:ascii="Times New Roman" w:hAnsi="Times New Roman" w:cs="Times New Roman"/>
                <w:sz w:val="28"/>
                <w:szCs w:val="28"/>
              </w:rPr>
              <w:t>Спирт етиловий</w:t>
            </w:r>
          </w:p>
        </w:tc>
        <w:tc>
          <w:tcPr>
            <w:tcW w:w="2147" w:type="dxa"/>
          </w:tcPr>
          <w:p w14:paraId="450DA0C8" w14:textId="14B7E245" w:rsidR="009B018A" w:rsidRPr="00B120E6"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ДСТУ 4221:2003</w:t>
            </w:r>
          </w:p>
        </w:tc>
        <w:tc>
          <w:tcPr>
            <w:tcW w:w="2599" w:type="dxa"/>
          </w:tcPr>
          <w:p w14:paraId="36DDEB4E" w14:textId="023EFDCF" w:rsidR="009B018A" w:rsidRPr="00B120E6" w:rsidRDefault="009B018A" w:rsidP="009B018A">
            <w:pPr>
              <w:tabs>
                <w:tab w:val="left" w:pos="480"/>
              </w:tabs>
              <w:rPr>
                <w:rFonts w:ascii="Times New Roman" w:hAnsi="Times New Roman" w:cs="Times New Roman"/>
                <w:sz w:val="28"/>
                <w:szCs w:val="28"/>
              </w:rPr>
            </w:pPr>
            <w:r>
              <w:rPr>
                <w:rFonts w:ascii="Times New Roman" w:hAnsi="Times New Roman" w:cs="Times New Roman"/>
                <w:sz w:val="28"/>
                <w:szCs w:val="28"/>
              </w:rPr>
              <w:t>Концентрація</w:t>
            </w:r>
          </w:p>
        </w:tc>
        <w:tc>
          <w:tcPr>
            <w:tcW w:w="2388" w:type="dxa"/>
          </w:tcPr>
          <w:p w14:paraId="7A98D038" w14:textId="459BA978" w:rsidR="009B018A" w:rsidRPr="00B120E6" w:rsidRDefault="009B018A" w:rsidP="009B018A">
            <w:pPr>
              <w:jc w:val="center"/>
              <w:rPr>
                <w:rFonts w:ascii="Times New Roman" w:hAnsi="Times New Roman" w:cs="Times New Roman"/>
                <w:sz w:val="28"/>
                <w:szCs w:val="28"/>
              </w:rPr>
            </w:pPr>
            <w:r>
              <w:rPr>
                <w:rFonts w:ascii="Times New Roman" w:hAnsi="Times New Roman" w:cs="Times New Roman"/>
                <w:sz w:val="28"/>
                <w:szCs w:val="28"/>
              </w:rPr>
              <w:t>Для дезінфекції</w:t>
            </w:r>
          </w:p>
        </w:tc>
      </w:tr>
      <w:tr w:rsidR="009B018A" w:rsidRPr="00B120E6" w14:paraId="03233402" w14:textId="77777777" w:rsidTr="001D027C">
        <w:tc>
          <w:tcPr>
            <w:tcW w:w="2500" w:type="dxa"/>
          </w:tcPr>
          <w:p w14:paraId="32C78A6D" w14:textId="7FC12E12" w:rsidR="009B018A" w:rsidRPr="00B120E6" w:rsidRDefault="009B018A" w:rsidP="009B018A">
            <w:pPr>
              <w:jc w:val="center"/>
              <w:rPr>
                <w:rFonts w:ascii="Times New Roman" w:hAnsi="Times New Roman" w:cs="Times New Roman"/>
                <w:sz w:val="28"/>
                <w:szCs w:val="28"/>
              </w:rPr>
            </w:pPr>
            <w:r>
              <w:rPr>
                <w:rFonts w:ascii="Times New Roman" w:hAnsi="Times New Roman" w:cs="Times New Roman"/>
                <w:sz w:val="28"/>
                <w:szCs w:val="28"/>
              </w:rPr>
              <w:t>Повітря очищене</w:t>
            </w:r>
          </w:p>
        </w:tc>
        <w:tc>
          <w:tcPr>
            <w:tcW w:w="2147" w:type="dxa"/>
          </w:tcPr>
          <w:p w14:paraId="31115257" w14:textId="77777777" w:rsidR="009B018A" w:rsidRPr="00991FDF"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ДСТУ ISO 14644-</w:t>
            </w:r>
          </w:p>
          <w:p w14:paraId="2C163A36" w14:textId="0090995E" w:rsidR="009B018A" w:rsidRPr="00B120E6" w:rsidRDefault="009B018A" w:rsidP="009B018A">
            <w:pPr>
              <w:jc w:val="center"/>
              <w:rPr>
                <w:rFonts w:ascii="Times New Roman" w:hAnsi="Times New Roman" w:cs="Times New Roman"/>
                <w:sz w:val="28"/>
                <w:szCs w:val="28"/>
              </w:rPr>
            </w:pPr>
            <w:r w:rsidRPr="00991FDF">
              <w:rPr>
                <w:rFonts w:ascii="Times New Roman" w:hAnsi="Times New Roman" w:cs="Times New Roman"/>
                <w:sz w:val="28"/>
                <w:szCs w:val="28"/>
              </w:rPr>
              <w:t>1:2009</w:t>
            </w:r>
          </w:p>
        </w:tc>
        <w:tc>
          <w:tcPr>
            <w:tcW w:w="2599" w:type="dxa"/>
          </w:tcPr>
          <w:p w14:paraId="6BC3EF73" w14:textId="465862BF" w:rsidR="009B018A" w:rsidRDefault="009B018A" w:rsidP="009B018A">
            <w:pPr>
              <w:tabs>
                <w:tab w:val="left" w:pos="480"/>
              </w:tabs>
              <w:rPr>
                <w:rFonts w:ascii="Times New Roman" w:hAnsi="Times New Roman" w:cs="Times New Roman"/>
                <w:sz w:val="28"/>
                <w:szCs w:val="28"/>
              </w:rPr>
            </w:pPr>
            <w:r>
              <w:rPr>
                <w:rFonts w:ascii="Times New Roman" w:hAnsi="Times New Roman" w:cs="Times New Roman"/>
                <w:sz w:val="28"/>
                <w:szCs w:val="28"/>
              </w:rPr>
              <w:t>Наявність дрібних частинок-домішок</w:t>
            </w:r>
          </w:p>
        </w:tc>
        <w:tc>
          <w:tcPr>
            <w:tcW w:w="2388" w:type="dxa"/>
          </w:tcPr>
          <w:p w14:paraId="56C5F3B4" w14:textId="47D10AAF" w:rsidR="009B018A" w:rsidRPr="00B120E6" w:rsidRDefault="009B018A" w:rsidP="009B018A">
            <w:pPr>
              <w:jc w:val="center"/>
              <w:rPr>
                <w:rFonts w:ascii="Times New Roman" w:hAnsi="Times New Roman" w:cs="Times New Roman"/>
                <w:sz w:val="28"/>
                <w:szCs w:val="28"/>
              </w:rPr>
            </w:pPr>
            <w:r>
              <w:rPr>
                <w:rFonts w:ascii="Times New Roman" w:hAnsi="Times New Roman" w:cs="Times New Roman"/>
                <w:sz w:val="28"/>
                <w:szCs w:val="28"/>
              </w:rPr>
              <w:t>Для аерації</w:t>
            </w:r>
          </w:p>
        </w:tc>
      </w:tr>
      <w:tr w:rsidR="00954136" w:rsidRPr="00B120E6" w14:paraId="611AA855" w14:textId="77777777" w:rsidTr="001D027C">
        <w:tc>
          <w:tcPr>
            <w:tcW w:w="2500" w:type="dxa"/>
          </w:tcPr>
          <w:p w14:paraId="442A0159"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Наконечники одноразові</w:t>
            </w:r>
          </w:p>
        </w:tc>
        <w:tc>
          <w:tcPr>
            <w:tcW w:w="2147" w:type="dxa"/>
            <w:vAlign w:val="center"/>
          </w:tcPr>
          <w:p w14:paraId="1A827C77"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ДСТУ ISO 10993-</w:t>
            </w:r>
          </w:p>
          <w:p w14:paraId="1AED9F80"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1:2004</w:t>
            </w:r>
          </w:p>
        </w:tc>
        <w:tc>
          <w:tcPr>
            <w:tcW w:w="2599" w:type="dxa"/>
          </w:tcPr>
          <w:p w14:paraId="290CA2CE"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Мікробіологічна чистота</w:t>
            </w:r>
          </w:p>
        </w:tc>
        <w:tc>
          <w:tcPr>
            <w:tcW w:w="2388" w:type="dxa"/>
          </w:tcPr>
          <w:p w14:paraId="64CE803E"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Лабораторний посуд</w:t>
            </w:r>
          </w:p>
        </w:tc>
      </w:tr>
      <w:tr w:rsidR="00954136" w:rsidRPr="00B120E6" w14:paraId="48956D97" w14:textId="77777777" w:rsidTr="001D027C">
        <w:tc>
          <w:tcPr>
            <w:tcW w:w="2500" w:type="dxa"/>
          </w:tcPr>
          <w:p w14:paraId="56B8AE9A"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Предметні скельця</w:t>
            </w:r>
          </w:p>
        </w:tc>
        <w:tc>
          <w:tcPr>
            <w:tcW w:w="2147" w:type="dxa"/>
            <w:vAlign w:val="center"/>
          </w:tcPr>
          <w:p w14:paraId="060F2F1A"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ДСТУ ISO 10993-</w:t>
            </w:r>
          </w:p>
          <w:p w14:paraId="0F8EB42B"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1:2004</w:t>
            </w:r>
          </w:p>
        </w:tc>
        <w:tc>
          <w:tcPr>
            <w:tcW w:w="2599" w:type="dxa"/>
          </w:tcPr>
          <w:p w14:paraId="70A2802D"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Мікробіологічна чистота</w:t>
            </w:r>
          </w:p>
        </w:tc>
        <w:tc>
          <w:tcPr>
            <w:tcW w:w="2388" w:type="dxa"/>
          </w:tcPr>
          <w:p w14:paraId="251C4525" w14:textId="77777777" w:rsidR="00954136" w:rsidRPr="00B120E6" w:rsidRDefault="00954136" w:rsidP="001A0E0B">
            <w:pPr>
              <w:jc w:val="center"/>
              <w:rPr>
                <w:rFonts w:ascii="Times New Roman" w:hAnsi="Times New Roman" w:cs="Times New Roman"/>
                <w:sz w:val="28"/>
                <w:szCs w:val="28"/>
              </w:rPr>
            </w:pPr>
            <w:r w:rsidRPr="00B120E6">
              <w:rPr>
                <w:rFonts w:ascii="Times New Roman" w:hAnsi="Times New Roman" w:cs="Times New Roman"/>
                <w:sz w:val="28"/>
                <w:szCs w:val="28"/>
              </w:rPr>
              <w:t>Лабораторний посуд</w:t>
            </w:r>
          </w:p>
        </w:tc>
      </w:tr>
      <w:tr w:rsidR="001D027C" w:rsidRPr="00B120E6" w14:paraId="3AC50FA1" w14:textId="77777777" w:rsidTr="001D027C">
        <w:tc>
          <w:tcPr>
            <w:tcW w:w="2500" w:type="dxa"/>
          </w:tcPr>
          <w:p w14:paraId="5A1B1637" w14:textId="77777777" w:rsidR="001D027C" w:rsidRDefault="001D027C" w:rsidP="001A0E0B">
            <w:pPr>
              <w:jc w:val="center"/>
              <w:rPr>
                <w:rFonts w:ascii="Times New Roman" w:hAnsi="Times New Roman" w:cs="Times New Roman"/>
                <w:sz w:val="28"/>
                <w:szCs w:val="28"/>
              </w:rPr>
            </w:pPr>
          </w:p>
          <w:p w14:paraId="5C3021E2"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Спецодяг</w:t>
            </w:r>
          </w:p>
        </w:tc>
        <w:tc>
          <w:tcPr>
            <w:tcW w:w="2147" w:type="dxa"/>
          </w:tcPr>
          <w:p w14:paraId="3D90B624"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ISO 13688</w:t>
            </w:r>
          </w:p>
        </w:tc>
        <w:tc>
          <w:tcPr>
            <w:tcW w:w="2599" w:type="dxa"/>
          </w:tcPr>
          <w:p w14:paraId="73A85127"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Зовнішній вигляд; мікробіологічна чистота</w:t>
            </w:r>
          </w:p>
        </w:tc>
        <w:tc>
          <w:tcPr>
            <w:tcW w:w="2388" w:type="dxa"/>
          </w:tcPr>
          <w:p w14:paraId="1B3E295A"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Для персоналу</w:t>
            </w:r>
          </w:p>
        </w:tc>
      </w:tr>
      <w:tr w:rsidR="001D027C" w:rsidRPr="00B120E6" w14:paraId="23B587AA" w14:textId="77777777" w:rsidTr="001D027C">
        <w:tc>
          <w:tcPr>
            <w:tcW w:w="2500" w:type="dxa"/>
          </w:tcPr>
          <w:p w14:paraId="34F5543A"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Рукавички гумові</w:t>
            </w:r>
          </w:p>
        </w:tc>
        <w:tc>
          <w:tcPr>
            <w:tcW w:w="2147" w:type="dxa"/>
          </w:tcPr>
          <w:p w14:paraId="42AD0C83"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ISO 13688</w:t>
            </w:r>
          </w:p>
        </w:tc>
        <w:tc>
          <w:tcPr>
            <w:tcW w:w="2599" w:type="dxa"/>
          </w:tcPr>
          <w:p w14:paraId="03C5D675"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Зовнішній вигляд; мікробіологічна чистота</w:t>
            </w:r>
          </w:p>
        </w:tc>
        <w:tc>
          <w:tcPr>
            <w:tcW w:w="2388" w:type="dxa"/>
          </w:tcPr>
          <w:p w14:paraId="57C10A50"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Для персоналу</w:t>
            </w:r>
          </w:p>
        </w:tc>
      </w:tr>
      <w:tr w:rsidR="001D027C" w:rsidRPr="00B120E6" w14:paraId="2408CF20" w14:textId="77777777" w:rsidTr="001D027C">
        <w:tc>
          <w:tcPr>
            <w:tcW w:w="2500" w:type="dxa"/>
          </w:tcPr>
          <w:p w14:paraId="06224E1E"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Лабораторний стакан</w:t>
            </w:r>
          </w:p>
        </w:tc>
        <w:tc>
          <w:tcPr>
            <w:tcW w:w="2147" w:type="dxa"/>
          </w:tcPr>
          <w:p w14:paraId="6D1B81B4"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ДСТУ ISO 10993-</w:t>
            </w:r>
          </w:p>
          <w:p w14:paraId="534BC80E"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1:2004</w:t>
            </w:r>
          </w:p>
        </w:tc>
        <w:tc>
          <w:tcPr>
            <w:tcW w:w="2599" w:type="dxa"/>
          </w:tcPr>
          <w:p w14:paraId="1D46B00F"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w:t>
            </w:r>
          </w:p>
        </w:tc>
        <w:tc>
          <w:tcPr>
            <w:tcW w:w="2388" w:type="dxa"/>
          </w:tcPr>
          <w:p w14:paraId="3BDCE34D"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Лабораторний посуд</w:t>
            </w:r>
          </w:p>
        </w:tc>
      </w:tr>
      <w:tr w:rsidR="001D027C" w:rsidRPr="00B120E6" w14:paraId="37F997BC" w14:textId="77777777" w:rsidTr="001D027C">
        <w:tc>
          <w:tcPr>
            <w:tcW w:w="2500" w:type="dxa"/>
          </w:tcPr>
          <w:p w14:paraId="00FEC36A"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Стакан мірний</w:t>
            </w:r>
          </w:p>
        </w:tc>
        <w:tc>
          <w:tcPr>
            <w:tcW w:w="2147" w:type="dxa"/>
          </w:tcPr>
          <w:p w14:paraId="489B633E"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ДСТУ ISO 10993-</w:t>
            </w:r>
          </w:p>
          <w:p w14:paraId="0C3B2209"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1:2004</w:t>
            </w:r>
          </w:p>
        </w:tc>
        <w:tc>
          <w:tcPr>
            <w:tcW w:w="2599" w:type="dxa"/>
          </w:tcPr>
          <w:p w14:paraId="53957069"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w:t>
            </w:r>
          </w:p>
        </w:tc>
        <w:tc>
          <w:tcPr>
            <w:tcW w:w="2388" w:type="dxa"/>
          </w:tcPr>
          <w:p w14:paraId="27064E61"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Лабораторний посуд</w:t>
            </w:r>
          </w:p>
        </w:tc>
      </w:tr>
      <w:tr w:rsidR="001D027C" w:rsidRPr="00B120E6" w14:paraId="194F8F07" w14:textId="77777777" w:rsidTr="001D027C">
        <w:tc>
          <w:tcPr>
            <w:tcW w:w="2500" w:type="dxa"/>
          </w:tcPr>
          <w:p w14:paraId="7D3EDF7C"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Етикетки</w:t>
            </w:r>
          </w:p>
        </w:tc>
        <w:tc>
          <w:tcPr>
            <w:tcW w:w="2147" w:type="dxa"/>
          </w:tcPr>
          <w:p w14:paraId="7010903B"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ТУ 9571-002-14350732-2006</w:t>
            </w:r>
          </w:p>
        </w:tc>
        <w:tc>
          <w:tcPr>
            <w:tcW w:w="2599" w:type="dxa"/>
          </w:tcPr>
          <w:p w14:paraId="467A0EC2"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Зовнішній вигляд</w:t>
            </w:r>
          </w:p>
        </w:tc>
        <w:tc>
          <w:tcPr>
            <w:tcW w:w="2388" w:type="dxa"/>
          </w:tcPr>
          <w:p w14:paraId="539514E6" w14:textId="77777777" w:rsidR="001D027C" w:rsidRPr="00B120E6" w:rsidRDefault="001D027C" w:rsidP="001A0E0B">
            <w:pPr>
              <w:jc w:val="center"/>
              <w:rPr>
                <w:rFonts w:ascii="Times New Roman" w:hAnsi="Times New Roman" w:cs="Times New Roman"/>
                <w:sz w:val="28"/>
                <w:szCs w:val="28"/>
              </w:rPr>
            </w:pPr>
            <w:r w:rsidRPr="00B120E6">
              <w:rPr>
                <w:rFonts w:ascii="Times New Roman" w:hAnsi="Times New Roman" w:cs="Times New Roman"/>
                <w:sz w:val="28"/>
                <w:szCs w:val="28"/>
              </w:rPr>
              <w:t>Для маркування</w:t>
            </w:r>
          </w:p>
        </w:tc>
      </w:tr>
    </w:tbl>
    <w:p w14:paraId="4810A45B" w14:textId="199AF8F7" w:rsidR="00B120E6" w:rsidRPr="00B120E6" w:rsidRDefault="00B120E6" w:rsidP="00FA387B">
      <w:pPr>
        <w:keepNext/>
        <w:keepLines/>
        <w:spacing w:before="600" w:after="600" w:line="360" w:lineRule="auto"/>
        <w:ind w:firstLine="567"/>
        <w:jc w:val="both"/>
        <w:outlineLvl w:val="1"/>
        <w:rPr>
          <w:rFonts w:ascii="Times New Roman" w:eastAsia="Times New Roman" w:hAnsi="Times New Roman" w:cstheme="majorBidi"/>
          <w:b/>
          <w:color w:val="000000" w:themeColor="text1"/>
          <w:sz w:val="28"/>
          <w:szCs w:val="32"/>
          <w:lang w:eastAsia="ru-RU"/>
        </w:rPr>
      </w:pPr>
      <w:bookmarkStart w:id="60" w:name="_Toc168866175"/>
      <w:r w:rsidRPr="00B120E6">
        <w:rPr>
          <w:rFonts w:ascii="Times New Roman" w:eastAsia="Times New Roman" w:hAnsi="Times New Roman" w:cstheme="majorBidi"/>
          <w:b/>
          <w:color w:val="000000" w:themeColor="text1"/>
          <w:sz w:val="28"/>
          <w:szCs w:val="32"/>
          <w:lang w:eastAsia="ru-RU"/>
        </w:rPr>
        <w:t>2.6.</w:t>
      </w:r>
      <w:r w:rsidRPr="00B120E6">
        <w:rPr>
          <w:rFonts w:ascii="Times New Roman" w:eastAsia="Times New Roman" w:hAnsi="Times New Roman" w:cstheme="majorBidi"/>
          <w:b/>
          <w:color w:val="000000" w:themeColor="text1"/>
          <w:sz w:val="28"/>
          <w:szCs w:val="32"/>
          <w:lang w:eastAsia="ru-RU"/>
        </w:rPr>
        <w:tab/>
        <w:t>Матеріальний баланс</w:t>
      </w:r>
      <w:bookmarkEnd w:id="56"/>
      <w:bookmarkEnd w:id="57"/>
      <w:bookmarkEnd w:id="60"/>
      <w:r w:rsidRPr="00B120E6">
        <w:rPr>
          <w:rFonts w:ascii="Times New Roman" w:eastAsia="Times New Roman" w:hAnsi="Times New Roman" w:cstheme="majorBidi"/>
          <w:b/>
          <w:color w:val="000000" w:themeColor="text1"/>
          <w:sz w:val="28"/>
          <w:szCs w:val="32"/>
          <w:lang w:eastAsia="ru-RU"/>
        </w:rPr>
        <w:t xml:space="preserve"> </w:t>
      </w:r>
    </w:p>
    <w:p w14:paraId="5928FE38" w14:textId="77777777" w:rsidR="004C5DC3" w:rsidRDefault="00B120E6" w:rsidP="004C5DC3">
      <w:pPr>
        <w:spacing w:after="0" w:line="360" w:lineRule="auto"/>
        <w:ind w:firstLine="708"/>
        <w:jc w:val="both"/>
        <w:rPr>
          <w:rFonts w:ascii="Times New Roman" w:eastAsia="Times New Roman" w:hAnsi="Times New Roman" w:cs="Times New Roman"/>
          <w:color w:val="0D0D0D"/>
          <w:kern w:val="0"/>
          <w:sz w:val="28"/>
          <w:szCs w:val="28"/>
          <w:lang w:eastAsia="ru-RU"/>
          <w14:ligatures w14:val="none"/>
        </w:rPr>
      </w:pPr>
      <w:r w:rsidRPr="00B120E6">
        <w:rPr>
          <w:rFonts w:ascii="Times New Roman" w:eastAsia="Times New Roman" w:hAnsi="Times New Roman" w:cs="Times New Roman"/>
          <w:color w:val="0D0D0D"/>
          <w:kern w:val="0"/>
          <w:sz w:val="28"/>
          <w:szCs w:val="28"/>
          <w:lang w:eastAsia="ru-RU"/>
          <w14:ligatures w14:val="none"/>
        </w:rPr>
        <w:t xml:space="preserve">У ході конструювання пристрою для дослідження хемотаксису та поведінки бактерій важливим компонентом є розрахунок матеріального балансу, що забезпечує ефективне використання ресурсів та фіксацію відповідності використаних та отриманих продуктів або напівпродуктів. </w:t>
      </w:r>
    </w:p>
    <w:p w14:paraId="00E1B99B" w14:textId="7CFEE4EF" w:rsidR="006D4A4A" w:rsidRPr="00B120E6" w:rsidRDefault="00B120E6" w:rsidP="00FA387B">
      <w:pPr>
        <w:spacing w:after="0" w:line="360" w:lineRule="auto"/>
        <w:ind w:firstLine="708"/>
        <w:jc w:val="both"/>
        <w:rPr>
          <w:rFonts w:ascii="Times New Roman" w:eastAsia="Times New Roman" w:hAnsi="Times New Roman" w:cs="Times New Roman"/>
          <w:color w:val="0D0D0D"/>
          <w:kern w:val="0"/>
          <w:sz w:val="28"/>
          <w:szCs w:val="28"/>
          <w:lang w:eastAsia="ru-RU"/>
          <w14:ligatures w14:val="none"/>
        </w:rPr>
      </w:pPr>
      <w:r w:rsidRPr="00B120E6">
        <w:rPr>
          <w:rFonts w:ascii="Times New Roman" w:eastAsia="Times New Roman" w:hAnsi="Times New Roman" w:cs="Times New Roman"/>
          <w:color w:val="0D0D0D"/>
          <w:kern w:val="0"/>
          <w:sz w:val="28"/>
          <w:szCs w:val="28"/>
          <w:lang w:eastAsia="ru-RU"/>
          <w14:ligatures w14:val="none"/>
        </w:rPr>
        <w:t>В таблиці 2.3 наведено розрахунок матеріального балансу на різних етапах конструювання пристрою для дослідження хемотаксису.</w:t>
      </w:r>
    </w:p>
    <w:p w14:paraId="48EDCEC8" w14:textId="6622B070" w:rsidR="006D4A4A" w:rsidRPr="00B120E6" w:rsidRDefault="00B120E6" w:rsidP="006D4A4A">
      <w:pPr>
        <w:spacing w:after="0" w:line="360" w:lineRule="auto"/>
        <w:ind w:firstLine="708"/>
        <w:jc w:val="both"/>
        <w:rPr>
          <w:rFonts w:ascii="Times New Roman" w:eastAsia="Times New Roman" w:hAnsi="Times New Roman" w:cs="Times New Roman"/>
          <w:color w:val="0D0D0D"/>
          <w:kern w:val="0"/>
          <w:sz w:val="28"/>
          <w:szCs w:val="28"/>
          <w:lang w:eastAsia="ru-RU"/>
          <w14:ligatures w14:val="none"/>
        </w:rPr>
      </w:pPr>
      <w:r w:rsidRPr="00B120E6">
        <w:rPr>
          <w:rFonts w:ascii="Times New Roman" w:eastAsia="Times New Roman" w:hAnsi="Times New Roman" w:cs="Times New Roman"/>
          <w:color w:val="0D0D0D"/>
          <w:kern w:val="0"/>
          <w:sz w:val="28"/>
          <w:szCs w:val="28"/>
          <w:lang w:eastAsia="ru-RU"/>
          <w14:ligatures w14:val="none"/>
        </w:rPr>
        <w:t>Таблиця 2.3 – Матеріальний етапів конструювання пристрою для дослідження хемотаксису</w:t>
      </w:r>
    </w:p>
    <w:tbl>
      <w:tblPr>
        <w:tblW w:w="0" w:type="auto"/>
        <w:jc w:val="center"/>
        <w:tblCellMar>
          <w:top w:w="15" w:type="dxa"/>
          <w:left w:w="15" w:type="dxa"/>
          <w:bottom w:w="15" w:type="dxa"/>
          <w:right w:w="15" w:type="dxa"/>
        </w:tblCellMar>
        <w:tblLook w:val="04A0" w:firstRow="1" w:lastRow="0" w:firstColumn="1" w:lastColumn="0" w:noHBand="0" w:noVBand="1"/>
      </w:tblPr>
      <w:tblGrid>
        <w:gridCol w:w="2109"/>
        <w:gridCol w:w="1046"/>
        <w:gridCol w:w="669"/>
        <w:gridCol w:w="782"/>
        <w:gridCol w:w="318"/>
        <w:gridCol w:w="318"/>
        <w:gridCol w:w="2175"/>
        <w:gridCol w:w="986"/>
        <w:gridCol w:w="590"/>
        <w:gridCol w:w="636"/>
      </w:tblGrid>
      <w:tr w:rsidR="00B120E6" w:rsidRPr="00B120E6" w14:paraId="676201D1" w14:textId="77777777" w:rsidTr="006D4A4A">
        <w:trPr>
          <w:trHeight w:val="183"/>
          <w:jc w:val="center"/>
        </w:trPr>
        <w:tc>
          <w:tcPr>
            <w:tcW w:w="5107"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870903"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bookmarkStart w:id="61" w:name="_Hlk136526523"/>
            <w:r w:rsidRPr="00B120E6">
              <w:rPr>
                <w:rFonts w:ascii="Times New Roman" w:eastAsia="Times New Roman" w:hAnsi="Times New Roman" w:cs="Times New Roman"/>
                <w:b/>
                <w:bCs/>
                <w:color w:val="000000"/>
                <w:kern w:val="0"/>
                <w:sz w:val="28"/>
                <w:szCs w:val="28"/>
                <w:lang w:eastAsia="uk-UA"/>
                <w14:ligatures w14:val="none"/>
              </w:rPr>
              <w:t>Використано</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71A8B6"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Отримано</w:t>
            </w:r>
          </w:p>
        </w:tc>
      </w:tr>
      <w:tr w:rsidR="00C93E8A" w:rsidRPr="00B120E6" w14:paraId="12C5D772" w14:textId="77777777" w:rsidTr="006D4A4A">
        <w:trPr>
          <w:trHeight w:val="557"/>
          <w:jc w:val="center"/>
        </w:trPr>
        <w:tc>
          <w:tcPr>
            <w:tcW w:w="2927"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EC9581"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Назва сировини, матеріалів, напівпродуктів</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3042E4"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Кількість</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682F42D"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Назва сировини, матеріалів, напівпродуктів</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DE49E6"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Кількість</w:t>
            </w:r>
          </w:p>
        </w:tc>
      </w:tr>
      <w:tr w:rsidR="006D4A4A" w:rsidRPr="00B120E6" w14:paraId="45202AB9" w14:textId="77777777" w:rsidTr="006D4A4A">
        <w:trPr>
          <w:trHeight w:val="550"/>
          <w:jc w:val="center"/>
        </w:trPr>
        <w:tc>
          <w:tcPr>
            <w:tcW w:w="2927" w:type="dxa"/>
            <w:gridSpan w:val="2"/>
            <w:vMerge/>
            <w:tcBorders>
              <w:top w:val="single" w:sz="4" w:space="0" w:color="000000"/>
              <w:left w:val="single" w:sz="4" w:space="0" w:color="000000"/>
              <w:bottom w:val="single" w:sz="4" w:space="0" w:color="000000"/>
              <w:right w:val="single" w:sz="4" w:space="0" w:color="000000"/>
            </w:tcBorders>
            <w:vAlign w:val="center"/>
            <w:hideMark/>
          </w:tcPr>
          <w:p w14:paraId="4AE6F08D"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A73DA6"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кг</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F4B669"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шт</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06C152"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мл</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B334533"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F28A45"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кг</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AF639D"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шт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8D631D" w14:textId="77777777" w:rsidR="00B120E6" w:rsidRPr="00B120E6" w:rsidRDefault="00B120E6" w:rsidP="004C5DC3">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мл</w:t>
            </w:r>
          </w:p>
        </w:tc>
      </w:tr>
      <w:tr w:rsidR="00B120E6" w:rsidRPr="00B120E6" w14:paraId="5A345B48" w14:textId="77777777" w:rsidTr="006D4A4A">
        <w:trPr>
          <w:trHeight w:val="107"/>
          <w:jc w:val="center"/>
        </w:trPr>
        <w:tc>
          <w:tcPr>
            <w:tcW w:w="9629"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E13D737" w14:textId="77777777" w:rsidR="00B120E6" w:rsidRPr="00B120E6" w:rsidRDefault="00B120E6" w:rsidP="004C5DC3">
            <w:pPr>
              <w:spacing w:after="0" w:line="360" w:lineRule="auto"/>
              <w:ind w:firstLine="708"/>
              <w:jc w:val="center"/>
              <w:rPr>
                <w:rFonts w:ascii="Times New Roman" w:eastAsia="Times New Roman" w:hAnsi="Times New Roman" w:cs="Times New Roman"/>
                <w:color w:val="000000"/>
                <w:kern w:val="0"/>
                <w:sz w:val="28"/>
                <w:szCs w:val="28"/>
                <w:lang w:eastAsia="uk-UA"/>
              </w:rPr>
            </w:pPr>
            <w:r w:rsidRPr="00B120E6">
              <w:rPr>
                <w:rFonts w:ascii="Times New Roman" w:eastAsia="Times New Roman" w:hAnsi="Times New Roman" w:cs="Times New Roman"/>
                <w:color w:val="000000"/>
                <w:kern w:val="0"/>
                <w:sz w:val="28"/>
                <w:szCs w:val="28"/>
                <w:lang w:eastAsia="uk-UA"/>
              </w:rPr>
              <w:t>Збірка частин корпусу за допомогою акрилового гелю</w:t>
            </w:r>
          </w:p>
        </w:tc>
      </w:tr>
      <w:tr w:rsidR="006D4A4A" w:rsidRPr="00B120E6" w14:paraId="024E0BBD" w14:textId="77777777" w:rsidTr="006D4A4A">
        <w:trPr>
          <w:jc w:val="center"/>
        </w:trPr>
        <w:tc>
          <w:tcPr>
            <w:tcW w:w="29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9EAE34"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8DBA96"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3BE115"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36E59B"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133244"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7C3512"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0CA943"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C6523E"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r>
      <w:tr w:rsidR="006D4A4A" w:rsidRPr="00B120E6" w14:paraId="5F1F8C0A" w14:textId="77777777" w:rsidTr="006D4A4A">
        <w:trPr>
          <w:jc w:val="center"/>
        </w:trPr>
        <w:tc>
          <w:tcPr>
            <w:tcW w:w="29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72504D7"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3761E8"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B3DBCA"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0388CC"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EA3C2FA"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7BD048"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F21D84"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E63361C"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r>
      <w:tr w:rsidR="006D4A4A" w:rsidRPr="00B120E6" w14:paraId="6177A1FA" w14:textId="77777777" w:rsidTr="006D4A4A">
        <w:trPr>
          <w:jc w:val="center"/>
        </w:trPr>
        <w:tc>
          <w:tcPr>
            <w:tcW w:w="29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4C3A7E"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Акриловий лист 500×300×3мм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6CCBF6"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D9948E"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6</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24CC8D"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14:paraId="5FC80334"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Демпферний корпус</w:t>
            </w: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14:paraId="172FD4C2"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2101DB6A"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1</w:t>
            </w: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F4B292E"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r>
      <w:tr w:rsidR="006D4A4A" w:rsidRPr="00B120E6" w14:paraId="2A18CF57" w14:textId="77777777" w:rsidTr="006D4A4A">
        <w:trPr>
          <w:trHeight w:val="706"/>
          <w:jc w:val="center"/>
        </w:trPr>
        <w:tc>
          <w:tcPr>
            <w:tcW w:w="29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8DCC9C"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val="en-US" w:eastAsia="uk-UA"/>
                <w14:ligatures w14:val="none"/>
              </w:rPr>
            </w:pPr>
            <w:r w:rsidRPr="00B120E6">
              <w:rPr>
                <w:rFonts w:ascii="Times New Roman" w:eastAsia="Times New Roman" w:hAnsi="Times New Roman" w:cs="Times New Roman"/>
                <w:kern w:val="0"/>
                <w:sz w:val="28"/>
                <w:szCs w:val="28"/>
                <w:lang w:eastAsia="uk-UA"/>
                <w14:ligatures w14:val="none"/>
              </w:rPr>
              <w:t xml:space="preserve">Акриловий клей </w:t>
            </w:r>
            <w:r w:rsidRPr="00B120E6">
              <w:rPr>
                <w:rFonts w:ascii="Times New Roman" w:eastAsia="Times New Roman" w:hAnsi="Times New Roman" w:cs="Times New Roman"/>
                <w:kern w:val="0"/>
                <w:sz w:val="28"/>
                <w:szCs w:val="28"/>
                <w:lang w:val="en-US" w:eastAsia="uk-UA"/>
                <w14:ligatures w14:val="none"/>
              </w:rPr>
              <w:t>Lacrysil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EF5FE0"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3E0118"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BCE523"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val="en-US" w:eastAsia="uk-UA"/>
                <w14:ligatures w14:val="none"/>
              </w:rPr>
            </w:pPr>
            <w:r w:rsidRPr="00B120E6">
              <w:rPr>
                <w:rFonts w:ascii="Times New Roman" w:eastAsia="Times New Roman" w:hAnsi="Times New Roman" w:cs="Times New Roman"/>
                <w:kern w:val="0"/>
                <w:sz w:val="28"/>
                <w:szCs w:val="28"/>
                <w:lang w:val="en-US" w:eastAsia="uk-UA"/>
                <w14:ligatures w14:val="none"/>
              </w:rPr>
              <w:t>100</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7BAF4D5F" w14:textId="77777777" w:rsidR="00B120E6" w:rsidRPr="00B120E6" w:rsidRDefault="00B120E6" w:rsidP="004C5DC3">
            <w:pPr>
              <w:spacing w:after="0" w:line="240" w:lineRule="auto"/>
              <w:jc w:val="center"/>
              <w:rPr>
                <w:rFonts w:ascii="Times New Roman" w:eastAsia="Times New Roman" w:hAnsi="Times New Roman" w:cs="Times New Roman"/>
                <w:color w:val="000000"/>
                <w:kern w:val="0"/>
                <w:sz w:val="28"/>
                <w:szCs w:val="28"/>
                <w:lang w:eastAsia="uk-UA"/>
                <w14:ligatures w14:val="none"/>
              </w:rPr>
            </w:pP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0F3837AA"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7ABC3BDD"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22517596"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val="en-US" w:eastAsia="uk-UA"/>
                <w14:ligatures w14:val="none"/>
              </w:rPr>
            </w:pPr>
          </w:p>
        </w:tc>
      </w:tr>
      <w:tr w:rsidR="006D4A4A" w:rsidRPr="00B120E6" w14:paraId="5DA01125" w14:textId="77777777" w:rsidTr="006D4A4A">
        <w:trPr>
          <w:jc w:val="center"/>
        </w:trPr>
        <w:tc>
          <w:tcPr>
            <w:tcW w:w="29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D6F9E6"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Вода деоінізована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3DB65D"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89BE0A"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4C5E93"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500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D4F82F" w14:textId="77777777" w:rsidR="00B120E6" w:rsidRPr="00B120E6" w:rsidRDefault="00B120E6" w:rsidP="004C5DC3">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Вода деоінізована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41E131"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68DE88"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2DD70E"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500</w:t>
            </w:r>
          </w:p>
        </w:tc>
      </w:tr>
      <w:tr w:rsidR="006D4A4A" w:rsidRPr="00B120E6" w14:paraId="46B0821E" w14:textId="77777777" w:rsidTr="006D4A4A">
        <w:trPr>
          <w:jc w:val="center"/>
        </w:trPr>
        <w:tc>
          <w:tcPr>
            <w:tcW w:w="29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BEA935" w14:textId="77777777" w:rsidR="00B120E6" w:rsidRPr="00B120E6" w:rsidRDefault="00B120E6" w:rsidP="004C5DC3">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6E3E42"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5721F2"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val="en-US" w:eastAsia="uk-UA"/>
                <w14:ligatures w14:val="none"/>
              </w:rPr>
            </w:pPr>
            <w:r w:rsidRPr="00B120E6">
              <w:rPr>
                <w:rFonts w:ascii="Times New Roman" w:eastAsia="Times New Roman" w:hAnsi="Times New Roman" w:cs="Times New Roman"/>
                <w:kern w:val="0"/>
                <w:sz w:val="28"/>
                <w:szCs w:val="28"/>
                <w:lang w:val="en-US" w:eastAsia="uk-UA"/>
                <w14:ligatures w14:val="none"/>
              </w:rPr>
              <w:t>6</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BE350D"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val="en-US" w:eastAsia="uk-UA"/>
                <w14:ligatures w14:val="none"/>
              </w:rPr>
            </w:pPr>
            <w:r w:rsidRPr="00B120E6">
              <w:rPr>
                <w:rFonts w:ascii="Times New Roman" w:eastAsia="Times New Roman" w:hAnsi="Times New Roman" w:cs="Times New Roman"/>
                <w:kern w:val="0"/>
                <w:sz w:val="28"/>
                <w:szCs w:val="28"/>
                <w:lang w:eastAsia="uk-UA"/>
                <w14:ligatures w14:val="none"/>
              </w:rPr>
              <w:t>6</w:t>
            </w:r>
            <w:r w:rsidRPr="00B120E6">
              <w:rPr>
                <w:rFonts w:ascii="Times New Roman" w:eastAsia="Times New Roman" w:hAnsi="Times New Roman" w:cs="Times New Roman"/>
                <w:kern w:val="0"/>
                <w:sz w:val="28"/>
                <w:szCs w:val="28"/>
                <w:lang w:val="en-US" w:eastAsia="uk-UA"/>
                <w14:ligatures w14:val="none"/>
              </w:rPr>
              <w:t>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062264" w14:textId="77777777" w:rsidR="00B120E6" w:rsidRPr="00B120E6" w:rsidRDefault="00B120E6" w:rsidP="004C5DC3">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623B1C"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826069"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B981AC" w14:textId="77777777" w:rsidR="00B120E6" w:rsidRPr="00B120E6" w:rsidRDefault="00B120E6" w:rsidP="004C5DC3">
            <w:pPr>
              <w:spacing w:after="0" w:line="240" w:lineRule="auto"/>
              <w:jc w:val="center"/>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500</w:t>
            </w:r>
          </w:p>
        </w:tc>
      </w:tr>
      <w:tr w:rsidR="006D4A4A" w:rsidRPr="006D4A4A" w14:paraId="07B6F766" w14:textId="77777777" w:rsidTr="006D4A4A">
        <w:trPr>
          <w:trHeight w:val="512"/>
          <w:jc w:val="center"/>
        </w:trPr>
        <w:tc>
          <w:tcPr>
            <w:tcW w:w="9629"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0D9FC4" w14:textId="77777777" w:rsidR="006D4A4A" w:rsidRPr="006D4A4A" w:rsidRDefault="006D4A4A" w:rsidP="006D4A4A">
            <w:pPr>
              <w:jc w:val="center"/>
              <w:rPr>
                <w:rFonts w:ascii="Times New Roman" w:hAnsi="Times New Roman"/>
                <w:sz w:val="28"/>
              </w:rPr>
            </w:pPr>
            <w:bookmarkStart w:id="62" w:name="_Toc136431366"/>
            <w:bookmarkStart w:id="63" w:name="_Toc137737659"/>
            <w:bookmarkEnd w:id="61"/>
            <w:r w:rsidRPr="006D4A4A">
              <w:rPr>
                <w:rFonts w:ascii="Times New Roman" w:hAnsi="Times New Roman"/>
                <w:sz w:val="28"/>
              </w:rPr>
              <w:t>ЗД-друк молду для PDMS-форми</w:t>
            </w:r>
          </w:p>
        </w:tc>
      </w:tr>
      <w:tr w:rsidR="008247F5" w:rsidRPr="006D4A4A" w14:paraId="0CF128EF"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3DCBB0"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ABBEB4B"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63E533E"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00C57CE"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4912AFC"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02B0BC0"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6E6BCA"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29F036" w14:textId="77777777" w:rsidR="006D4A4A" w:rsidRPr="006D4A4A" w:rsidRDefault="006D4A4A" w:rsidP="006D4A4A">
            <w:pPr>
              <w:rPr>
                <w:rFonts w:ascii="Times New Roman" w:hAnsi="Times New Roman"/>
                <w:sz w:val="28"/>
              </w:rPr>
            </w:pPr>
          </w:p>
        </w:tc>
      </w:tr>
      <w:tr w:rsidR="008247F5" w:rsidRPr="006D4A4A" w14:paraId="1F7C48AE"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BC124C"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16AD4D"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032595"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C5B154"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30A215"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FC6CCCE"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ABD81F" w14:textId="77777777" w:rsidR="006D4A4A" w:rsidRPr="006D4A4A" w:rsidRDefault="006D4A4A" w:rsidP="006D4A4A">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8EFC93" w14:textId="77777777" w:rsidR="006D4A4A" w:rsidRPr="006D4A4A" w:rsidRDefault="006D4A4A" w:rsidP="006D4A4A">
            <w:pPr>
              <w:rPr>
                <w:rFonts w:ascii="Times New Roman" w:hAnsi="Times New Roman"/>
                <w:sz w:val="28"/>
              </w:rPr>
            </w:pPr>
          </w:p>
        </w:tc>
      </w:tr>
      <w:tr w:rsidR="008247F5" w:rsidRPr="006D4A4A" w14:paraId="4563B703"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FCF44E" w14:textId="77777777" w:rsidR="006D4A4A" w:rsidRPr="006D4A4A" w:rsidRDefault="006D4A4A" w:rsidP="006D4A4A">
            <w:pPr>
              <w:rPr>
                <w:rFonts w:ascii="Times New Roman" w:hAnsi="Times New Roman"/>
                <w:sz w:val="28"/>
                <w:lang w:val="en-US"/>
              </w:rPr>
            </w:pPr>
            <w:r w:rsidRPr="006D4A4A">
              <w:rPr>
                <w:rFonts w:ascii="Times New Roman" w:hAnsi="Times New Roman"/>
                <w:sz w:val="28"/>
                <w:lang w:val="en-US"/>
              </w:rPr>
              <w:t>VeroGrey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353DE8" w14:textId="77777777" w:rsidR="006D4A4A" w:rsidRPr="006D4A4A" w:rsidRDefault="006D4A4A" w:rsidP="006D4A4A">
            <w:pPr>
              <w:rPr>
                <w:rFonts w:ascii="Times New Roman" w:hAnsi="Times New Roman"/>
                <w:sz w:val="28"/>
                <w:lang w:val="en-US"/>
              </w:rPr>
            </w:pPr>
            <w:r w:rsidRPr="006D4A4A">
              <w:rPr>
                <w:rFonts w:ascii="Times New Roman" w:hAnsi="Times New Roman"/>
                <w:sz w:val="28"/>
                <w:lang w:val="en-US"/>
              </w:rPr>
              <w:t>0,07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94EAEF"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05C431"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445ED2" w14:textId="77777777" w:rsidR="006D4A4A" w:rsidRPr="006D4A4A" w:rsidRDefault="006D4A4A" w:rsidP="006D4A4A">
            <w:pPr>
              <w:rPr>
                <w:rFonts w:ascii="Times New Roman" w:hAnsi="Times New Roman"/>
                <w:sz w:val="28"/>
              </w:rPr>
            </w:pPr>
            <w:r w:rsidRPr="006D4A4A">
              <w:rPr>
                <w:rFonts w:ascii="Times New Roman" w:hAnsi="Times New Roman"/>
                <w:sz w:val="28"/>
              </w:rPr>
              <w:t>PDMS-форма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F68205" w14:textId="77777777" w:rsidR="006D4A4A" w:rsidRPr="006D4A4A" w:rsidRDefault="006D4A4A" w:rsidP="006D4A4A">
            <w:pPr>
              <w:rPr>
                <w:rFonts w:ascii="Times New Roman" w:hAnsi="Times New Roman"/>
                <w:sz w:val="28"/>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E6CA97" w14:textId="77777777" w:rsidR="006D4A4A" w:rsidRPr="006D4A4A" w:rsidRDefault="006D4A4A" w:rsidP="006D4A4A">
            <w:pPr>
              <w:rPr>
                <w:rFonts w:ascii="Times New Roman" w:hAnsi="Times New Roman"/>
                <w:sz w:val="28"/>
              </w:rPr>
            </w:pPr>
            <w:r w:rsidRPr="006D4A4A">
              <w:rPr>
                <w:rFonts w:ascii="Times New Roman" w:hAnsi="Times New Roman"/>
                <w:sz w:val="28"/>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F6D55B" w14:textId="77777777" w:rsidR="006D4A4A" w:rsidRPr="006D4A4A" w:rsidRDefault="006D4A4A" w:rsidP="006D4A4A">
            <w:pPr>
              <w:rPr>
                <w:rFonts w:ascii="Times New Roman" w:hAnsi="Times New Roman"/>
                <w:sz w:val="28"/>
              </w:rPr>
            </w:pPr>
          </w:p>
        </w:tc>
      </w:tr>
      <w:tr w:rsidR="008247F5" w:rsidRPr="006D4A4A" w14:paraId="5468B33E"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70B559" w14:textId="77777777" w:rsidR="006D4A4A" w:rsidRPr="006D4A4A" w:rsidRDefault="006D4A4A" w:rsidP="006D4A4A">
            <w:pPr>
              <w:rPr>
                <w:rFonts w:ascii="Times New Roman" w:hAnsi="Times New Roman"/>
                <w:sz w:val="28"/>
              </w:rPr>
            </w:pPr>
            <w:r w:rsidRPr="006D4A4A">
              <w:rPr>
                <w:rFonts w:ascii="Times New Roman" w:hAnsi="Times New Roman"/>
                <w:sz w:val="28"/>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7E9E736" w14:textId="77777777" w:rsidR="006D4A4A" w:rsidRPr="006D4A4A" w:rsidRDefault="006D4A4A" w:rsidP="006D4A4A">
            <w:pPr>
              <w:rPr>
                <w:rFonts w:ascii="Times New Roman" w:hAnsi="Times New Roman"/>
                <w:sz w:val="28"/>
                <w:lang w:val="en-US"/>
              </w:rPr>
            </w:pPr>
            <w:r w:rsidRPr="006D4A4A">
              <w:rPr>
                <w:rFonts w:ascii="Times New Roman" w:hAnsi="Times New Roman"/>
                <w:sz w:val="28"/>
                <w:lang w:val="en-US"/>
              </w:rPr>
              <w:t>0,07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357A7DC"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4CF60F6"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C7A67D" w14:textId="77777777" w:rsidR="006D4A4A" w:rsidRPr="006D4A4A" w:rsidRDefault="006D4A4A" w:rsidP="006D4A4A">
            <w:pPr>
              <w:rPr>
                <w:rFonts w:ascii="Times New Roman" w:hAnsi="Times New Roman"/>
                <w:sz w:val="28"/>
              </w:rPr>
            </w:pPr>
            <w:r w:rsidRPr="006D4A4A">
              <w:rPr>
                <w:rFonts w:ascii="Times New Roman" w:hAnsi="Times New Roman"/>
                <w:sz w:val="28"/>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4B038C" w14:textId="77777777" w:rsidR="006D4A4A" w:rsidRPr="006D4A4A" w:rsidRDefault="006D4A4A" w:rsidP="006D4A4A">
            <w:pPr>
              <w:rPr>
                <w:rFonts w:ascii="Times New Roman" w:hAnsi="Times New Roman"/>
                <w:sz w:val="28"/>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8D3C82E" w14:textId="77777777" w:rsidR="006D4A4A" w:rsidRPr="006D4A4A" w:rsidRDefault="006D4A4A" w:rsidP="006D4A4A">
            <w:pPr>
              <w:rPr>
                <w:rFonts w:ascii="Times New Roman" w:hAnsi="Times New Roman"/>
                <w:sz w:val="28"/>
              </w:rPr>
            </w:pPr>
            <w:r w:rsidRPr="006D4A4A">
              <w:rPr>
                <w:rFonts w:ascii="Times New Roman" w:hAnsi="Times New Roman"/>
                <w:sz w:val="28"/>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B380FF" w14:textId="77777777" w:rsidR="006D4A4A" w:rsidRPr="006D4A4A" w:rsidRDefault="006D4A4A" w:rsidP="006D4A4A">
            <w:pPr>
              <w:rPr>
                <w:rFonts w:ascii="Times New Roman" w:hAnsi="Times New Roman"/>
                <w:sz w:val="28"/>
              </w:rPr>
            </w:pPr>
          </w:p>
        </w:tc>
      </w:tr>
      <w:tr w:rsidR="006D4A4A" w:rsidRPr="006D4A4A" w14:paraId="5B40DBCD" w14:textId="77777777" w:rsidTr="006D4A4A">
        <w:trPr>
          <w:trHeight w:val="485"/>
          <w:jc w:val="center"/>
        </w:trPr>
        <w:tc>
          <w:tcPr>
            <w:tcW w:w="9629"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B12E0F" w14:textId="77777777" w:rsidR="006D4A4A" w:rsidRPr="006D4A4A" w:rsidRDefault="006D4A4A" w:rsidP="006D4A4A">
            <w:pPr>
              <w:rPr>
                <w:rFonts w:ascii="Times New Roman" w:hAnsi="Times New Roman"/>
                <w:sz w:val="28"/>
              </w:rPr>
            </w:pPr>
            <w:r w:rsidRPr="006D4A4A">
              <w:rPr>
                <w:rFonts w:ascii="Times New Roman" w:hAnsi="Times New Roman"/>
                <w:sz w:val="28"/>
              </w:rPr>
              <w:t>Підготовка поживного середовища</w:t>
            </w:r>
          </w:p>
        </w:tc>
      </w:tr>
      <w:tr w:rsidR="008247F5" w:rsidRPr="006D4A4A" w14:paraId="75E7DF33"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3D25F5" w14:textId="77777777" w:rsidR="006D4A4A" w:rsidRPr="006D4A4A" w:rsidRDefault="006D4A4A" w:rsidP="006D4A4A">
            <w:pPr>
              <w:rPr>
                <w:rFonts w:ascii="Times New Roman" w:hAnsi="Times New Roman"/>
                <w:sz w:val="28"/>
              </w:rPr>
            </w:pPr>
            <w:r w:rsidRPr="006D4A4A">
              <w:rPr>
                <w:rFonts w:ascii="Times New Roman" w:hAnsi="Times New Roman"/>
                <w:sz w:val="28"/>
              </w:rPr>
              <w:t>Триптон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E603B7" w14:textId="77777777" w:rsidR="006D4A4A" w:rsidRPr="006D4A4A" w:rsidRDefault="006D4A4A" w:rsidP="006D4A4A">
            <w:pPr>
              <w:rPr>
                <w:rFonts w:ascii="Times New Roman" w:hAnsi="Times New Roman"/>
                <w:sz w:val="28"/>
              </w:rPr>
            </w:pPr>
            <w:r w:rsidRPr="006D4A4A">
              <w:rPr>
                <w:rFonts w:ascii="Times New Roman" w:hAnsi="Times New Roman"/>
                <w:sz w:val="28"/>
              </w:rPr>
              <w:t>0,01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2969E8"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D0CEBD" w14:textId="77777777" w:rsidR="006D4A4A" w:rsidRPr="006D4A4A" w:rsidRDefault="006D4A4A" w:rsidP="006D4A4A">
            <w:pPr>
              <w:rPr>
                <w:rFonts w:ascii="Times New Roman" w:hAnsi="Times New Roman"/>
                <w:sz w:val="28"/>
              </w:rPr>
            </w:pPr>
          </w:p>
        </w:tc>
        <w:tc>
          <w:tcPr>
            <w:tcW w:w="0" w:type="auto"/>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997D9E3" w14:textId="77777777" w:rsidR="006D4A4A" w:rsidRPr="006D4A4A" w:rsidRDefault="006D4A4A" w:rsidP="006D4A4A">
            <w:pPr>
              <w:rPr>
                <w:rFonts w:ascii="Times New Roman" w:hAnsi="Times New Roman"/>
                <w:sz w:val="28"/>
              </w:rPr>
            </w:pPr>
            <w:r w:rsidRPr="006D4A4A">
              <w:rPr>
                <w:rFonts w:ascii="Times New Roman" w:hAnsi="Times New Roman"/>
                <w:sz w:val="28"/>
              </w:rPr>
              <w:t>Готове поживне середовище</w:t>
            </w: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318EC045" w14:textId="77777777" w:rsidR="006D4A4A" w:rsidRPr="006D4A4A" w:rsidRDefault="006D4A4A" w:rsidP="006D4A4A">
            <w:pPr>
              <w:rPr>
                <w:rFonts w:ascii="Times New Roman" w:hAnsi="Times New Roman"/>
                <w:sz w:val="28"/>
                <w:lang w:val="en-US"/>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4C72D2A2" w14:textId="77777777" w:rsidR="006D4A4A" w:rsidRPr="006D4A4A" w:rsidRDefault="006D4A4A" w:rsidP="006D4A4A">
            <w:pPr>
              <w:rPr>
                <w:rFonts w:ascii="Times New Roman" w:hAnsi="Times New Roman"/>
                <w:sz w:val="28"/>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6C077A33" w14:textId="77777777" w:rsidR="006D4A4A" w:rsidRPr="006D4A4A" w:rsidRDefault="006D4A4A" w:rsidP="006D4A4A">
            <w:pPr>
              <w:rPr>
                <w:rFonts w:ascii="Times New Roman" w:hAnsi="Times New Roman"/>
                <w:sz w:val="28"/>
              </w:rPr>
            </w:pPr>
            <w:r w:rsidRPr="006D4A4A">
              <w:rPr>
                <w:rFonts w:ascii="Times New Roman" w:hAnsi="Times New Roman"/>
                <w:sz w:val="28"/>
              </w:rPr>
              <w:t>825</w:t>
            </w:r>
          </w:p>
        </w:tc>
      </w:tr>
      <w:tr w:rsidR="008247F5" w:rsidRPr="006D4A4A" w14:paraId="2BFD9B6E"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6A9E4A" w14:textId="77777777" w:rsidR="006D4A4A" w:rsidRPr="006D4A4A" w:rsidRDefault="006D4A4A" w:rsidP="006D4A4A">
            <w:pPr>
              <w:rPr>
                <w:rFonts w:ascii="Times New Roman" w:hAnsi="Times New Roman"/>
                <w:sz w:val="28"/>
              </w:rPr>
            </w:pPr>
            <w:r w:rsidRPr="006D4A4A">
              <w:rPr>
                <w:rFonts w:ascii="Times New Roman" w:hAnsi="Times New Roman"/>
                <w:sz w:val="28"/>
              </w:rPr>
              <w:t>Дріжджовий екстракт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4752FA" w14:textId="77777777" w:rsidR="006D4A4A" w:rsidRPr="006D4A4A" w:rsidRDefault="006D4A4A" w:rsidP="006D4A4A">
            <w:pPr>
              <w:rPr>
                <w:rFonts w:ascii="Times New Roman" w:hAnsi="Times New Roman"/>
                <w:sz w:val="28"/>
              </w:rPr>
            </w:pPr>
            <w:r w:rsidRPr="006D4A4A">
              <w:rPr>
                <w:rFonts w:ascii="Times New Roman" w:hAnsi="Times New Roman"/>
                <w:sz w:val="28"/>
              </w:rPr>
              <w:t>0,005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470F58"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248A98" w14:textId="77777777" w:rsidR="006D4A4A" w:rsidRPr="006D4A4A" w:rsidRDefault="006D4A4A" w:rsidP="006D4A4A">
            <w:pPr>
              <w:rPr>
                <w:rFonts w:ascii="Times New Roman" w:hAnsi="Times New Roman"/>
                <w:sz w:val="28"/>
              </w:rPr>
            </w:pPr>
          </w:p>
        </w:tc>
        <w:tc>
          <w:tcPr>
            <w:tcW w:w="0" w:type="auto"/>
            <w:gridSpan w:val="2"/>
            <w:vMerge/>
            <w:tcBorders>
              <w:left w:val="single" w:sz="4" w:space="0" w:color="000000"/>
              <w:right w:val="single" w:sz="4" w:space="0" w:color="000000"/>
            </w:tcBorders>
            <w:tcMar>
              <w:top w:w="0" w:type="dxa"/>
              <w:left w:w="108" w:type="dxa"/>
              <w:bottom w:w="0" w:type="dxa"/>
              <w:right w:w="108" w:type="dxa"/>
            </w:tcMar>
            <w:vAlign w:val="center"/>
          </w:tcPr>
          <w:p w14:paraId="48E5CB13" w14:textId="77777777" w:rsidR="006D4A4A" w:rsidRPr="006D4A4A" w:rsidRDefault="006D4A4A" w:rsidP="006D4A4A">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32AC7A49" w14:textId="77777777" w:rsidR="006D4A4A" w:rsidRPr="006D4A4A" w:rsidRDefault="006D4A4A" w:rsidP="006D4A4A">
            <w:pPr>
              <w:rPr>
                <w:rFonts w:ascii="Times New Roman" w:hAnsi="Times New Roman"/>
                <w:sz w:val="28"/>
                <w:lang w:val="en-US"/>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1DDC08F4" w14:textId="77777777" w:rsidR="006D4A4A" w:rsidRPr="006D4A4A" w:rsidRDefault="006D4A4A" w:rsidP="006D4A4A">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1D504897" w14:textId="77777777" w:rsidR="006D4A4A" w:rsidRPr="006D4A4A" w:rsidRDefault="006D4A4A" w:rsidP="006D4A4A">
            <w:pPr>
              <w:rPr>
                <w:rFonts w:ascii="Times New Roman" w:hAnsi="Times New Roman"/>
                <w:sz w:val="28"/>
              </w:rPr>
            </w:pPr>
          </w:p>
        </w:tc>
      </w:tr>
      <w:tr w:rsidR="008247F5" w:rsidRPr="006D4A4A" w14:paraId="53BA4BAD"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4084E2" w14:textId="77777777" w:rsidR="006D4A4A" w:rsidRPr="006D4A4A" w:rsidRDefault="006D4A4A" w:rsidP="006D4A4A">
            <w:pPr>
              <w:rPr>
                <w:rFonts w:ascii="Times New Roman" w:hAnsi="Times New Roman"/>
                <w:sz w:val="28"/>
                <w:lang w:val="en-US"/>
              </w:rPr>
            </w:pPr>
            <w:r w:rsidRPr="006D4A4A">
              <w:rPr>
                <w:rFonts w:ascii="Times New Roman" w:hAnsi="Times New Roman"/>
                <w:sz w:val="28"/>
                <w:lang w:val="en-US"/>
              </w:rPr>
              <w:t>NaCl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36953D" w14:textId="77777777" w:rsidR="006D4A4A" w:rsidRPr="006D4A4A" w:rsidRDefault="006D4A4A" w:rsidP="006D4A4A">
            <w:pPr>
              <w:rPr>
                <w:rFonts w:ascii="Times New Roman" w:hAnsi="Times New Roman"/>
                <w:sz w:val="28"/>
              </w:rPr>
            </w:pPr>
            <w:r w:rsidRPr="006D4A4A">
              <w:rPr>
                <w:rFonts w:ascii="Times New Roman" w:hAnsi="Times New Roman"/>
                <w:sz w:val="28"/>
              </w:rPr>
              <w:t>0,01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081569"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2A2539" w14:textId="77777777" w:rsidR="006D4A4A" w:rsidRPr="006D4A4A" w:rsidRDefault="006D4A4A" w:rsidP="006D4A4A">
            <w:pPr>
              <w:rPr>
                <w:rFonts w:ascii="Times New Roman" w:hAnsi="Times New Roman"/>
                <w:sz w:val="28"/>
              </w:rPr>
            </w:pPr>
          </w:p>
        </w:tc>
        <w:tc>
          <w:tcPr>
            <w:tcW w:w="0" w:type="auto"/>
            <w:gridSpan w:val="2"/>
            <w:vMerge/>
            <w:tcBorders>
              <w:left w:val="single" w:sz="4" w:space="0" w:color="000000"/>
              <w:right w:val="single" w:sz="4" w:space="0" w:color="000000"/>
            </w:tcBorders>
            <w:tcMar>
              <w:top w:w="0" w:type="dxa"/>
              <w:left w:w="108" w:type="dxa"/>
              <w:bottom w:w="0" w:type="dxa"/>
              <w:right w:w="108" w:type="dxa"/>
            </w:tcMar>
            <w:vAlign w:val="center"/>
          </w:tcPr>
          <w:p w14:paraId="32E2F1DF" w14:textId="77777777" w:rsidR="006D4A4A" w:rsidRPr="006D4A4A" w:rsidRDefault="006D4A4A" w:rsidP="006D4A4A">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4765BCB9" w14:textId="77777777" w:rsidR="006D4A4A" w:rsidRPr="006D4A4A" w:rsidRDefault="006D4A4A" w:rsidP="006D4A4A">
            <w:pPr>
              <w:rPr>
                <w:rFonts w:ascii="Times New Roman" w:hAnsi="Times New Roman"/>
                <w:sz w:val="28"/>
                <w:lang w:val="en-US"/>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2505CE57" w14:textId="77777777" w:rsidR="006D4A4A" w:rsidRPr="006D4A4A" w:rsidRDefault="006D4A4A" w:rsidP="006D4A4A">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6AC99DDE" w14:textId="77777777" w:rsidR="006D4A4A" w:rsidRPr="006D4A4A" w:rsidRDefault="006D4A4A" w:rsidP="006D4A4A">
            <w:pPr>
              <w:rPr>
                <w:rFonts w:ascii="Times New Roman" w:hAnsi="Times New Roman"/>
                <w:sz w:val="28"/>
              </w:rPr>
            </w:pPr>
          </w:p>
        </w:tc>
      </w:tr>
      <w:tr w:rsidR="008247F5" w:rsidRPr="006D4A4A" w14:paraId="5D6D6C94"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F619C5" w14:textId="77777777" w:rsidR="006D4A4A" w:rsidRPr="006D4A4A" w:rsidRDefault="006D4A4A" w:rsidP="006D4A4A">
            <w:pPr>
              <w:rPr>
                <w:rFonts w:ascii="Times New Roman" w:hAnsi="Times New Roman"/>
                <w:sz w:val="28"/>
              </w:rPr>
            </w:pPr>
            <w:r w:rsidRPr="006D4A4A">
              <w:rPr>
                <w:rFonts w:ascii="Times New Roman" w:hAnsi="Times New Roman"/>
                <w:sz w:val="28"/>
              </w:rPr>
              <w:t>Дистильована вода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475FF2" w14:textId="77777777" w:rsidR="006D4A4A" w:rsidRPr="006D4A4A" w:rsidRDefault="006D4A4A" w:rsidP="006D4A4A">
            <w:pPr>
              <w:rPr>
                <w:rFonts w:ascii="Times New Roman" w:hAnsi="Times New Roman"/>
                <w:sz w:val="28"/>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38CEC2"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60CE74" w14:textId="77777777" w:rsidR="006D4A4A" w:rsidRPr="006D4A4A" w:rsidRDefault="006D4A4A" w:rsidP="006D4A4A">
            <w:pPr>
              <w:rPr>
                <w:rFonts w:ascii="Times New Roman" w:hAnsi="Times New Roman"/>
                <w:sz w:val="28"/>
              </w:rPr>
            </w:pPr>
            <w:r w:rsidRPr="006D4A4A">
              <w:rPr>
                <w:rFonts w:ascii="Times New Roman" w:hAnsi="Times New Roman"/>
                <w:sz w:val="28"/>
              </w:rPr>
              <w:t>800</w:t>
            </w:r>
          </w:p>
        </w:tc>
        <w:tc>
          <w:tcPr>
            <w:tcW w:w="0" w:type="auto"/>
            <w:gridSpan w:val="2"/>
            <w:vMerge/>
            <w:tcBorders>
              <w:left w:val="single" w:sz="4" w:space="0" w:color="000000"/>
              <w:right w:val="single" w:sz="4" w:space="0" w:color="000000"/>
            </w:tcBorders>
            <w:tcMar>
              <w:top w:w="0" w:type="dxa"/>
              <w:left w:w="108" w:type="dxa"/>
              <w:bottom w:w="0" w:type="dxa"/>
              <w:right w:w="108" w:type="dxa"/>
            </w:tcMar>
            <w:vAlign w:val="center"/>
          </w:tcPr>
          <w:p w14:paraId="4FDD1A25" w14:textId="77777777" w:rsidR="006D4A4A" w:rsidRPr="006D4A4A" w:rsidRDefault="006D4A4A" w:rsidP="006D4A4A">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7040EDC2" w14:textId="77777777" w:rsidR="006D4A4A" w:rsidRPr="006D4A4A" w:rsidRDefault="006D4A4A" w:rsidP="006D4A4A">
            <w:pPr>
              <w:rPr>
                <w:rFonts w:ascii="Times New Roman" w:hAnsi="Times New Roman"/>
                <w:sz w:val="28"/>
                <w:lang w:val="en-US"/>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05EE1009" w14:textId="77777777" w:rsidR="006D4A4A" w:rsidRPr="006D4A4A" w:rsidRDefault="006D4A4A" w:rsidP="006D4A4A">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18E9D3C2" w14:textId="77777777" w:rsidR="006D4A4A" w:rsidRPr="006D4A4A" w:rsidRDefault="006D4A4A" w:rsidP="006D4A4A">
            <w:pPr>
              <w:rPr>
                <w:rFonts w:ascii="Times New Roman" w:hAnsi="Times New Roman"/>
                <w:sz w:val="28"/>
              </w:rPr>
            </w:pPr>
          </w:p>
        </w:tc>
      </w:tr>
      <w:tr w:rsidR="008247F5" w:rsidRPr="006D4A4A" w14:paraId="4B6E6970"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EB3EF5" w14:textId="77777777" w:rsidR="006D4A4A" w:rsidRPr="006D4A4A" w:rsidRDefault="006D4A4A" w:rsidP="006D4A4A">
            <w:pPr>
              <w:rPr>
                <w:rFonts w:ascii="Times New Roman" w:hAnsi="Times New Roman"/>
                <w:sz w:val="28"/>
              </w:rPr>
            </w:pPr>
            <w:r w:rsidRPr="006D4A4A">
              <w:rPr>
                <w:rFonts w:ascii="Times New Roman" w:hAnsi="Times New Roman"/>
                <w:sz w:val="28"/>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DB2AFF" w14:textId="77777777" w:rsidR="006D4A4A" w:rsidRPr="006D4A4A" w:rsidRDefault="006D4A4A" w:rsidP="006D4A4A">
            <w:pPr>
              <w:rPr>
                <w:rFonts w:ascii="Times New Roman" w:hAnsi="Times New Roman"/>
                <w:sz w:val="28"/>
                <w:lang w:val="en-US"/>
              </w:rPr>
            </w:pPr>
            <w:r w:rsidRPr="006D4A4A">
              <w:rPr>
                <w:rFonts w:ascii="Times New Roman" w:hAnsi="Times New Roman"/>
                <w:sz w:val="28"/>
              </w:rPr>
              <w:t>0,025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0D6B5A"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DC390E" w14:textId="77777777" w:rsidR="006D4A4A" w:rsidRPr="006D4A4A" w:rsidRDefault="006D4A4A" w:rsidP="006D4A4A">
            <w:pPr>
              <w:rPr>
                <w:rFonts w:ascii="Times New Roman" w:hAnsi="Times New Roman"/>
                <w:sz w:val="28"/>
              </w:rPr>
            </w:pPr>
            <w:r w:rsidRPr="006D4A4A">
              <w:rPr>
                <w:rFonts w:ascii="Times New Roman" w:hAnsi="Times New Roman"/>
                <w:sz w:val="28"/>
              </w:rPr>
              <w:t>800</w:t>
            </w:r>
          </w:p>
        </w:tc>
        <w:tc>
          <w:tcPr>
            <w:tcW w:w="0" w:type="auto"/>
            <w:gridSpan w:val="2"/>
            <w:tcBorders>
              <w:left w:val="single" w:sz="4" w:space="0" w:color="000000"/>
              <w:right w:val="single" w:sz="4" w:space="0" w:color="000000"/>
            </w:tcBorders>
            <w:tcMar>
              <w:top w:w="0" w:type="dxa"/>
              <w:left w:w="108" w:type="dxa"/>
              <w:bottom w:w="0" w:type="dxa"/>
              <w:right w:w="108" w:type="dxa"/>
            </w:tcMar>
            <w:vAlign w:val="center"/>
          </w:tcPr>
          <w:p w14:paraId="4F85B45D" w14:textId="77777777" w:rsidR="006D4A4A" w:rsidRPr="006D4A4A" w:rsidRDefault="006D4A4A" w:rsidP="006D4A4A">
            <w:pPr>
              <w:rPr>
                <w:rFonts w:ascii="Times New Roman" w:hAnsi="Times New Roman"/>
                <w:sz w:val="28"/>
              </w:rPr>
            </w:pPr>
            <w:r w:rsidRPr="006D4A4A">
              <w:rPr>
                <w:rFonts w:ascii="Times New Roman" w:hAnsi="Times New Roman"/>
                <w:sz w:val="28"/>
              </w:rPr>
              <w:t>Всього</w:t>
            </w:r>
          </w:p>
        </w:tc>
        <w:tc>
          <w:tcPr>
            <w:tcW w:w="0" w:type="auto"/>
            <w:tcBorders>
              <w:left w:val="single" w:sz="4" w:space="0" w:color="000000"/>
              <w:right w:val="single" w:sz="4" w:space="0" w:color="000000"/>
            </w:tcBorders>
            <w:tcMar>
              <w:top w:w="0" w:type="dxa"/>
              <w:left w:w="108" w:type="dxa"/>
              <w:bottom w:w="0" w:type="dxa"/>
              <w:right w:w="108" w:type="dxa"/>
            </w:tcMar>
            <w:vAlign w:val="center"/>
          </w:tcPr>
          <w:p w14:paraId="57652B4D" w14:textId="77777777" w:rsidR="006D4A4A" w:rsidRPr="006D4A4A" w:rsidRDefault="006D4A4A" w:rsidP="006D4A4A">
            <w:pPr>
              <w:rPr>
                <w:rFonts w:ascii="Times New Roman" w:hAnsi="Times New Roman"/>
                <w:sz w:val="28"/>
                <w:lang w:val="en-US"/>
              </w:rPr>
            </w:pPr>
          </w:p>
        </w:tc>
        <w:tc>
          <w:tcPr>
            <w:tcW w:w="0" w:type="auto"/>
            <w:tcBorders>
              <w:left w:val="single" w:sz="4" w:space="0" w:color="000000"/>
              <w:right w:val="single" w:sz="4" w:space="0" w:color="000000"/>
            </w:tcBorders>
            <w:tcMar>
              <w:top w:w="0" w:type="dxa"/>
              <w:left w:w="108" w:type="dxa"/>
              <w:bottom w:w="0" w:type="dxa"/>
              <w:right w:w="108" w:type="dxa"/>
            </w:tcMar>
            <w:vAlign w:val="center"/>
          </w:tcPr>
          <w:p w14:paraId="5F3B08CE" w14:textId="77777777" w:rsidR="006D4A4A" w:rsidRPr="006D4A4A" w:rsidRDefault="006D4A4A" w:rsidP="006D4A4A">
            <w:pPr>
              <w:rPr>
                <w:rFonts w:ascii="Times New Roman" w:hAnsi="Times New Roman"/>
                <w:sz w:val="28"/>
              </w:rPr>
            </w:pPr>
          </w:p>
        </w:tc>
        <w:tc>
          <w:tcPr>
            <w:tcW w:w="0" w:type="auto"/>
            <w:tcBorders>
              <w:left w:val="single" w:sz="4" w:space="0" w:color="000000"/>
              <w:right w:val="single" w:sz="4" w:space="0" w:color="000000"/>
            </w:tcBorders>
            <w:tcMar>
              <w:top w:w="0" w:type="dxa"/>
              <w:left w:w="108" w:type="dxa"/>
              <w:bottom w:w="0" w:type="dxa"/>
              <w:right w:w="108" w:type="dxa"/>
            </w:tcMar>
            <w:vAlign w:val="center"/>
          </w:tcPr>
          <w:p w14:paraId="76CDACE3" w14:textId="77777777" w:rsidR="006D4A4A" w:rsidRPr="006D4A4A" w:rsidRDefault="006D4A4A" w:rsidP="006D4A4A">
            <w:pPr>
              <w:rPr>
                <w:rFonts w:ascii="Times New Roman" w:hAnsi="Times New Roman"/>
                <w:sz w:val="28"/>
              </w:rPr>
            </w:pPr>
            <w:r w:rsidRPr="006D4A4A">
              <w:rPr>
                <w:rFonts w:ascii="Times New Roman" w:hAnsi="Times New Roman"/>
                <w:sz w:val="28"/>
              </w:rPr>
              <w:t>825</w:t>
            </w:r>
          </w:p>
        </w:tc>
      </w:tr>
      <w:tr w:rsidR="006D4A4A" w:rsidRPr="006D4A4A" w14:paraId="71E977E6" w14:textId="77777777" w:rsidTr="006D4A4A">
        <w:trPr>
          <w:trHeight w:val="453"/>
          <w:jc w:val="center"/>
        </w:trPr>
        <w:tc>
          <w:tcPr>
            <w:tcW w:w="9629"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CFD9F5" w14:textId="77777777" w:rsidR="006D4A4A" w:rsidRPr="006D4A4A" w:rsidRDefault="006D4A4A" w:rsidP="006D4A4A">
            <w:pPr>
              <w:jc w:val="center"/>
              <w:rPr>
                <w:rFonts w:ascii="Times New Roman" w:hAnsi="Times New Roman"/>
                <w:sz w:val="28"/>
              </w:rPr>
            </w:pPr>
            <w:r w:rsidRPr="006D4A4A">
              <w:rPr>
                <w:rFonts w:ascii="Times New Roman" w:hAnsi="Times New Roman"/>
                <w:sz w:val="28"/>
              </w:rPr>
              <w:t>Нанесення флуоресцентних міток на бактерії</w:t>
            </w:r>
          </w:p>
        </w:tc>
      </w:tr>
      <w:tr w:rsidR="008247F5" w:rsidRPr="006D4A4A" w14:paraId="3716E488" w14:textId="77777777" w:rsidTr="006D4A4A">
        <w:trPr>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A9A1FA" w14:textId="77777777" w:rsidR="006D4A4A" w:rsidRPr="006D4A4A" w:rsidRDefault="006D4A4A" w:rsidP="006D4A4A">
            <w:pPr>
              <w:rPr>
                <w:rFonts w:ascii="Times New Roman" w:hAnsi="Times New Roman"/>
                <w:sz w:val="28"/>
              </w:rPr>
            </w:pPr>
            <w:r w:rsidRPr="006D4A4A">
              <w:rPr>
                <w:rFonts w:ascii="Times New Roman" w:hAnsi="Times New Roman"/>
                <w:sz w:val="28"/>
              </w:rPr>
              <w:t>4,6-діамідіно-2-фениліндол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B7AB32" w14:textId="77777777" w:rsidR="006D4A4A" w:rsidRPr="006D4A4A" w:rsidRDefault="006D4A4A" w:rsidP="006D4A4A">
            <w:pPr>
              <w:rPr>
                <w:rFonts w:ascii="Times New Roman" w:hAnsi="Times New Roman"/>
                <w:sz w:val="28"/>
                <w:lang w:val="en-US"/>
              </w:rPr>
            </w:pPr>
            <w:r w:rsidRPr="006D4A4A">
              <w:rPr>
                <w:rFonts w:ascii="Times New Roman" w:hAnsi="Times New Roman"/>
                <w:sz w:val="28"/>
              </w:rPr>
              <w:t>0,0001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2F598F"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8B85DD" w14:textId="77777777" w:rsidR="006D4A4A" w:rsidRPr="006D4A4A" w:rsidRDefault="006D4A4A" w:rsidP="006D4A4A">
            <w:pPr>
              <w:rPr>
                <w:rFonts w:ascii="Times New Roman" w:hAnsi="Times New Roman"/>
                <w:sz w:val="28"/>
              </w:rPr>
            </w:pPr>
          </w:p>
        </w:tc>
        <w:tc>
          <w:tcPr>
            <w:tcW w:w="0" w:type="auto"/>
            <w:gridSpan w:val="2"/>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759B2AA0" w14:textId="77777777" w:rsidR="006D4A4A" w:rsidRPr="006D4A4A" w:rsidRDefault="006D4A4A" w:rsidP="006D4A4A">
            <w:pPr>
              <w:rPr>
                <w:rFonts w:ascii="Times New Roman" w:hAnsi="Times New Roman"/>
                <w:sz w:val="28"/>
              </w:rPr>
            </w:pPr>
            <w:r w:rsidRPr="006D4A4A">
              <w:rPr>
                <w:rFonts w:ascii="Times New Roman" w:hAnsi="Times New Roman"/>
                <w:sz w:val="28"/>
              </w:rPr>
              <w:t>4,6-діамідіно-2-фениліндол</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CBF36EE" w14:textId="77777777" w:rsidR="006D4A4A" w:rsidRPr="006D4A4A" w:rsidRDefault="006D4A4A" w:rsidP="006D4A4A">
            <w:pPr>
              <w:rPr>
                <w:rFonts w:ascii="Times New Roman" w:hAnsi="Times New Roman"/>
                <w:sz w:val="28"/>
                <w:lang w:val="en-US"/>
              </w:rPr>
            </w:pPr>
            <w:r w:rsidRPr="006D4A4A">
              <w:rPr>
                <w:rFonts w:ascii="Times New Roman" w:hAnsi="Times New Roman"/>
                <w:sz w:val="28"/>
              </w:rPr>
              <w:t>0,0001</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2EAB3D93" w14:textId="77777777" w:rsidR="006D4A4A" w:rsidRPr="006D4A4A" w:rsidRDefault="006D4A4A" w:rsidP="006D4A4A">
            <w:pPr>
              <w:rPr>
                <w:rFonts w:ascii="Times New Roman" w:hAnsi="Times New Roman"/>
                <w:sz w:val="28"/>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7A660691" w14:textId="77777777" w:rsidR="006D4A4A" w:rsidRPr="006D4A4A" w:rsidRDefault="006D4A4A" w:rsidP="006D4A4A">
            <w:pPr>
              <w:rPr>
                <w:rFonts w:ascii="Times New Roman" w:hAnsi="Times New Roman"/>
                <w:sz w:val="28"/>
              </w:rPr>
            </w:pPr>
          </w:p>
        </w:tc>
      </w:tr>
      <w:tr w:rsidR="008247F5" w:rsidRPr="006D4A4A" w14:paraId="7B1D33B3" w14:textId="77777777" w:rsidTr="006D4A4A">
        <w:trPr>
          <w:trHeight w:val="325"/>
          <w:jc w:val="center"/>
        </w:trPr>
        <w:tc>
          <w:tcPr>
            <w:tcW w:w="2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4A18FD" w14:textId="77777777" w:rsidR="006D4A4A" w:rsidRPr="006D4A4A" w:rsidRDefault="006D4A4A" w:rsidP="006D4A4A">
            <w:pPr>
              <w:rPr>
                <w:rFonts w:ascii="Times New Roman" w:hAnsi="Times New Roman"/>
                <w:sz w:val="28"/>
              </w:rPr>
            </w:pPr>
            <w:r w:rsidRPr="006D4A4A">
              <w:rPr>
                <w:rFonts w:ascii="Times New Roman" w:hAnsi="Times New Roman"/>
                <w:sz w:val="28"/>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AD64BF" w14:textId="77777777" w:rsidR="006D4A4A" w:rsidRPr="006D4A4A" w:rsidRDefault="006D4A4A" w:rsidP="006D4A4A">
            <w:pPr>
              <w:rPr>
                <w:rFonts w:ascii="Times New Roman" w:hAnsi="Times New Roman"/>
                <w:sz w:val="28"/>
              </w:rPr>
            </w:pPr>
            <w:r w:rsidRPr="006D4A4A">
              <w:rPr>
                <w:rFonts w:ascii="Times New Roman" w:hAnsi="Times New Roman"/>
                <w:sz w:val="28"/>
              </w:rPr>
              <w:t>0,0001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FECE1F" w14:textId="77777777" w:rsidR="006D4A4A" w:rsidRPr="006D4A4A" w:rsidRDefault="006D4A4A" w:rsidP="006D4A4A">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367A30" w14:textId="77777777" w:rsidR="006D4A4A" w:rsidRPr="006D4A4A" w:rsidRDefault="006D4A4A" w:rsidP="006D4A4A">
            <w:pPr>
              <w:rPr>
                <w:rFonts w:ascii="Times New Roman" w:hAnsi="Times New Roman"/>
                <w:sz w:val="28"/>
              </w:rPr>
            </w:pPr>
          </w:p>
        </w:tc>
        <w:tc>
          <w:tcPr>
            <w:tcW w:w="0" w:type="auto"/>
            <w:gridSpan w:val="2"/>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39FA7840" w14:textId="77777777" w:rsidR="006D4A4A" w:rsidRPr="006D4A4A" w:rsidRDefault="006D4A4A" w:rsidP="006D4A4A">
            <w:pPr>
              <w:rPr>
                <w:rFonts w:ascii="Times New Roman" w:hAnsi="Times New Roman"/>
                <w:sz w:val="28"/>
              </w:rPr>
            </w:pPr>
            <w:r w:rsidRPr="006D4A4A">
              <w:rPr>
                <w:rFonts w:ascii="Times New Roman" w:hAnsi="Times New Roman"/>
                <w:sz w:val="28"/>
              </w:rPr>
              <w:t>Всього</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8E40FFB" w14:textId="77777777" w:rsidR="006D4A4A" w:rsidRPr="006D4A4A" w:rsidRDefault="006D4A4A" w:rsidP="006D4A4A">
            <w:pPr>
              <w:rPr>
                <w:rFonts w:ascii="Times New Roman" w:hAnsi="Times New Roman"/>
                <w:sz w:val="28"/>
              </w:rPr>
            </w:pPr>
            <w:r w:rsidRPr="006D4A4A">
              <w:rPr>
                <w:rFonts w:ascii="Times New Roman" w:hAnsi="Times New Roman"/>
                <w:sz w:val="28"/>
              </w:rPr>
              <w:t>0,0001</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4045FD21" w14:textId="77777777" w:rsidR="006D4A4A" w:rsidRPr="006D4A4A" w:rsidRDefault="006D4A4A" w:rsidP="006D4A4A">
            <w:pPr>
              <w:rPr>
                <w:rFonts w:ascii="Times New Roman" w:hAnsi="Times New Roman"/>
                <w:sz w:val="28"/>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80CB8DF" w14:textId="77777777" w:rsidR="006D4A4A" w:rsidRPr="006D4A4A" w:rsidRDefault="006D4A4A" w:rsidP="006D4A4A">
            <w:pPr>
              <w:rPr>
                <w:rFonts w:ascii="Times New Roman" w:hAnsi="Times New Roman"/>
                <w:sz w:val="28"/>
              </w:rPr>
            </w:pPr>
          </w:p>
        </w:tc>
      </w:tr>
    </w:tbl>
    <w:p w14:paraId="290B51E1" w14:textId="77777777" w:rsidR="00FA387B" w:rsidRDefault="00FA387B" w:rsidP="006D4A4A">
      <w:pPr>
        <w:rPr>
          <w:rFonts w:ascii="Times New Roman" w:hAnsi="Times New Roman"/>
          <w:sz w:val="28"/>
        </w:rPr>
      </w:pPr>
    </w:p>
    <w:p w14:paraId="4F860798" w14:textId="59A1A387" w:rsidR="004C5DC3" w:rsidRDefault="006D4A4A" w:rsidP="006D4A4A">
      <w:pPr>
        <w:rPr>
          <w:rFonts w:ascii="Times New Roman" w:hAnsi="Times New Roman"/>
          <w:sz w:val="28"/>
        </w:rPr>
      </w:pPr>
      <w:r>
        <w:rPr>
          <w:rFonts w:ascii="Times New Roman" w:hAnsi="Times New Roman"/>
          <w:sz w:val="28"/>
        </w:rPr>
        <w:t>Продовження таблиці 2.3</w:t>
      </w:r>
    </w:p>
    <w:tbl>
      <w:tblPr>
        <w:tblW w:w="0" w:type="auto"/>
        <w:jc w:val="center"/>
        <w:tblCellMar>
          <w:top w:w="15" w:type="dxa"/>
          <w:left w:w="15" w:type="dxa"/>
          <w:bottom w:w="15" w:type="dxa"/>
          <w:right w:w="15" w:type="dxa"/>
        </w:tblCellMar>
        <w:tblLook w:val="04A0" w:firstRow="1" w:lastRow="0" w:firstColumn="1" w:lastColumn="0" w:noHBand="0" w:noVBand="1"/>
      </w:tblPr>
      <w:tblGrid>
        <w:gridCol w:w="1702"/>
        <w:gridCol w:w="1153"/>
        <w:gridCol w:w="276"/>
        <w:gridCol w:w="434"/>
        <w:gridCol w:w="418"/>
        <w:gridCol w:w="266"/>
        <w:gridCol w:w="216"/>
        <w:gridCol w:w="216"/>
        <w:gridCol w:w="216"/>
        <w:gridCol w:w="1479"/>
        <w:gridCol w:w="216"/>
        <w:gridCol w:w="1462"/>
        <w:gridCol w:w="244"/>
        <w:gridCol w:w="216"/>
        <w:gridCol w:w="336"/>
        <w:gridCol w:w="216"/>
        <w:gridCol w:w="563"/>
      </w:tblGrid>
      <w:tr w:rsidR="006D4A4A" w:rsidRPr="00B120E6" w14:paraId="3A8D9515" w14:textId="77777777" w:rsidTr="006D4A4A">
        <w:trPr>
          <w:trHeight w:val="183"/>
          <w:jc w:val="center"/>
        </w:trPr>
        <w:tc>
          <w:tcPr>
            <w:tcW w:w="4962"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2F94F3"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Використано</w:t>
            </w:r>
          </w:p>
        </w:tc>
        <w:tc>
          <w:tcPr>
            <w:tcW w:w="0" w:type="auto"/>
            <w:gridSpan w:val="11"/>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722F4D"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Отримано</w:t>
            </w:r>
          </w:p>
        </w:tc>
      </w:tr>
      <w:tr w:rsidR="006D4A4A" w:rsidRPr="00B120E6" w14:paraId="485549C5" w14:textId="77777777" w:rsidTr="006D4A4A">
        <w:trPr>
          <w:trHeight w:val="557"/>
          <w:jc w:val="center"/>
        </w:trPr>
        <w:tc>
          <w:tcPr>
            <w:tcW w:w="326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9D26FC"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Назва сировини, матеріалів, напівпродуктів</w:t>
            </w:r>
          </w:p>
        </w:tc>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ED8203"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Кількість</w:t>
            </w:r>
          </w:p>
        </w:tc>
        <w:tc>
          <w:tcPr>
            <w:tcW w:w="0" w:type="auto"/>
            <w:gridSpan w:val="5"/>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A19F94"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Назва сировини, матеріалів, напівпродуктів</w:t>
            </w:r>
          </w:p>
        </w:tc>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073DF96"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Кількість</w:t>
            </w:r>
          </w:p>
        </w:tc>
      </w:tr>
      <w:tr w:rsidR="006D4A4A" w:rsidRPr="00B120E6" w14:paraId="470A2209" w14:textId="77777777" w:rsidTr="006D4A4A">
        <w:trPr>
          <w:trHeight w:val="550"/>
          <w:jc w:val="center"/>
        </w:trPr>
        <w:tc>
          <w:tcPr>
            <w:tcW w:w="3261" w:type="dxa"/>
            <w:vMerge/>
            <w:tcBorders>
              <w:top w:val="single" w:sz="4" w:space="0" w:color="000000"/>
              <w:left w:val="single" w:sz="4" w:space="0" w:color="000000"/>
              <w:bottom w:val="single" w:sz="4" w:space="0" w:color="000000"/>
              <w:right w:val="single" w:sz="4" w:space="0" w:color="000000"/>
            </w:tcBorders>
            <w:vAlign w:val="center"/>
            <w:hideMark/>
          </w:tcPr>
          <w:p w14:paraId="0AFBE0F6"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F20166"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кг</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2CA390"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шт</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8B8861"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мл</w:t>
            </w:r>
          </w:p>
        </w:tc>
        <w:tc>
          <w:tcPr>
            <w:tcW w:w="0" w:type="auto"/>
            <w:gridSpan w:val="5"/>
            <w:vMerge/>
            <w:tcBorders>
              <w:top w:val="single" w:sz="4" w:space="0" w:color="000000"/>
              <w:left w:val="single" w:sz="4" w:space="0" w:color="000000"/>
              <w:bottom w:val="single" w:sz="4" w:space="0" w:color="000000"/>
              <w:right w:val="single" w:sz="4" w:space="0" w:color="000000"/>
            </w:tcBorders>
            <w:vAlign w:val="center"/>
            <w:hideMark/>
          </w:tcPr>
          <w:p w14:paraId="40FBCC80"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E12D7C"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кг</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9A9F80"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шт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E5C6D7" w14:textId="77777777" w:rsidR="006D4A4A" w:rsidRPr="00B120E6" w:rsidRDefault="006D4A4A" w:rsidP="001A0E0B">
            <w:pPr>
              <w:spacing w:after="0" w:line="240" w:lineRule="auto"/>
              <w:jc w:val="center"/>
              <w:rPr>
                <w:rFonts w:ascii="Times New Roman" w:eastAsia="Times New Roman" w:hAnsi="Times New Roman" w:cs="Times New Roman"/>
                <w:b/>
                <w:bCs/>
                <w:kern w:val="0"/>
                <w:sz w:val="28"/>
                <w:szCs w:val="28"/>
                <w:lang w:eastAsia="uk-UA"/>
                <w14:ligatures w14:val="none"/>
              </w:rPr>
            </w:pPr>
            <w:r w:rsidRPr="00B120E6">
              <w:rPr>
                <w:rFonts w:ascii="Times New Roman" w:eastAsia="Times New Roman" w:hAnsi="Times New Roman" w:cs="Times New Roman"/>
                <w:b/>
                <w:bCs/>
                <w:color w:val="000000"/>
                <w:kern w:val="0"/>
                <w:sz w:val="28"/>
                <w:szCs w:val="28"/>
                <w:lang w:eastAsia="uk-UA"/>
                <w14:ligatures w14:val="none"/>
              </w:rPr>
              <w:t>мл</w:t>
            </w:r>
          </w:p>
        </w:tc>
      </w:tr>
      <w:tr w:rsidR="006D4A4A" w:rsidRPr="006D4A4A" w14:paraId="7F03BABB" w14:textId="77777777" w:rsidTr="001A0E0B">
        <w:trPr>
          <w:trHeight w:val="484"/>
          <w:jc w:val="center"/>
        </w:trPr>
        <w:tc>
          <w:tcPr>
            <w:tcW w:w="9629"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489EDF" w14:textId="77777777" w:rsidR="006D4A4A" w:rsidRPr="006D4A4A" w:rsidRDefault="006D4A4A" w:rsidP="001A0E0B">
            <w:pPr>
              <w:jc w:val="center"/>
              <w:rPr>
                <w:rFonts w:ascii="Times New Roman" w:hAnsi="Times New Roman"/>
                <w:sz w:val="28"/>
              </w:rPr>
            </w:pPr>
            <w:r w:rsidRPr="006D4A4A">
              <w:rPr>
                <w:rFonts w:ascii="Times New Roman" w:hAnsi="Times New Roman"/>
                <w:sz w:val="28"/>
              </w:rPr>
              <w:t>Приготування фізіологічного розчину зі вмістом бактерій</w:t>
            </w:r>
          </w:p>
        </w:tc>
      </w:tr>
      <w:tr w:rsidR="006D4A4A" w:rsidRPr="006D4A4A" w14:paraId="33FDB720" w14:textId="77777777" w:rsidTr="001A0E0B">
        <w:trPr>
          <w:jc w:val="center"/>
        </w:trPr>
        <w:tc>
          <w:tcPr>
            <w:tcW w:w="37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1FA373" w14:textId="77777777" w:rsidR="006D4A4A" w:rsidRPr="006D4A4A" w:rsidRDefault="006D4A4A" w:rsidP="001A0E0B">
            <w:pPr>
              <w:rPr>
                <w:rFonts w:ascii="Times New Roman" w:hAnsi="Times New Roman"/>
                <w:sz w:val="28"/>
              </w:rPr>
            </w:pPr>
            <w:r w:rsidRPr="006D4A4A">
              <w:rPr>
                <w:rFonts w:ascii="Times New Roman" w:hAnsi="Times New Roman"/>
                <w:sz w:val="28"/>
              </w:rPr>
              <w:t>Дистильована вода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CE5502" w14:textId="77777777" w:rsidR="006D4A4A" w:rsidRPr="006D4A4A" w:rsidRDefault="006D4A4A" w:rsidP="001A0E0B">
            <w:pPr>
              <w:rPr>
                <w:rFonts w:ascii="Times New Roman" w:hAnsi="Times New Roman"/>
                <w:sz w:val="28"/>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A00C95" w14:textId="77777777" w:rsidR="006D4A4A" w:rsidRPr="006D4A4A" w:rsidRDefault="006D4A4A" w:rsidP="001A0E0B">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0FAEAE" w14:textId="77777777" w:rsidR="006D4A4A" w:rsidRPr="006D4A4A" w:rsidRDefault="006D4A4A" w:rsidP="001A0E0B">
            <w:pPr>
              <w:rPr>
                <w:rFonts w:ascii="Times New Roman" w:hAnsi="Times New Roman"/>
                <w:sz w:val="28"/>
              </w:rPr>
            </w:pPr>
            <w:r w:rsidRPr="006D4A4A">
              <w:rPr>
                <w:rFonts w:ascii="Times New Roman" w:hAnsi="Times New Roman"/>
                <w:sz w:val="28"/>
              </w:rPr>
              <w:t>950</w:t>
            </w:r>
          </w:p>
        </w:tc>
        <w:tc>
          <w:tcPr>
            <w:tcW w:w="0" w:type="auto"/>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1AAD4179" w14:textId="77777777" w:rsidR="006D4A4A" w:rsidRPr="006D4A4A" w:rsidRDefault="006D4A4A" w:rsidP="001A0E0B">
            <w:pPr>
              <w:rPr>
                <w:rFonts w:ascii="Times New Roman" w:hAnsi="Times New Roman"/>
                <w:sz w:val="28"/>
              </w:rPr>
            </w:pPr>
            <w:r w:rsidRPr="006D4A4A">
              <w:rPr>
                <w:rFonts w:ascii="Times New Roman" w:hAnsi="Times New Roman"/>
                <w:sz w:val="28"/>
              </w:rPr>
              <w:t>Готовий фізіологічний розчин з бактеріями</w:t>
            </w:r>
          </w:p>
        </w:tc>
        <w:tc>
          <w:tcPr>
            <w:tcW w:w="0" w:type="auto"/>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03B586E4" w14:textId="77777777" w:rsidR="006D4A4A" w:rsidRPr="006D4A4A" w:rsidRDefault="006D4A4A" w:rsidP="001A0E0B">
            <w:pPr>
              <w:rPr>
                <w:rFonts w:ascii="Times New Roman" w:hAnsi="Times New Roman"/>
                <w:sz w:val="28"/>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66049AB0" w14:textId="77777777" w:rsidR="006D4A4A" w:rsidRPr="006D4A4A" w:rsidRDefault="006D4A4A" w:rsidP="001A0E0B">
            <w:pPr>
              <w:rPr>
                <w:rFonts w:ascii="Times New Roman" w:hAnsi="Times New Roman"/>
                <w:sz w:val="28"/>
              </w:rPr>
            </w:pPr>
          </w:p>
        </w:tc>
        <w:tc>
          <w:tcPr>
            <w:tcW w:w="0" w:type="auto"/>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9AF452D" w14:textId="77777777" w:rsidR="006D4A4A" w:rsidRPr="006D4A4A" w:rsidRDefault="006D4A4A" w:rsidP="001A0E0B">
            <w:pPr>
              <w:rPr>
                <w:rFonts w:ascii="Times New Roman" w:hAnsi="Times New Roman"/>
                <w:sz w:val="28"/>
              </w:rPr>
            </w:pPr>
            <w:r w:rsidRPr="006D4A4A">
              <w:rPr>
                <w:rFonts w:ascii="Times New Roman" w:hAnsi="Times New Roman"/>
                <w:sz w:val="28"/>
              </w:rPr>
              <w:t>1000</w:t>
            </w:r>
          </w:p>
        </w:tc>
      </w:tr>
      <w:tr w:rsidR="006D4A4A" w:rsidRPr="006D4A4A" w14:paraId="1436C149" w14:textId="77777777" w:rsidTr="001A0E0B">
        <w:trPr>
          <w:jc w:val="center"/>
        </w:trPr>
        <w:tc>
          <w:tcPr>
            <w:tcW w:w="37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67100E" w14:textId="77777777" w:rsidR="006D4A4A" w:rsidRPr="006D4A4A" w:rsidRDefault="006D4A4A" w:rsidP="001A0E0B">
            <w:pPr>
              <w:rPr>
                <w:rFonts w:ascii="Times New Roman" w:hAnsi="Times New Roman"/>
                <w:i/>
                <w:iCs/>
                <w:sz w:val="28"/>
                <w:lang w:val="en-US"/>
              </w:rPr>
            </w:pPr>
            <w:r w:rsidRPr="006D4A4A">
              <w:rPr>
                <w:rFonts w:ascii="Times New Roman" w:hAnsi="Times New Roman"/>
                <w:i/>
                <w:iCs/>
                <w:sz w:val="28"/>
                <w:lang w:val="en-US"/>
              </w:rPr>
              <w:t>Bacillus subtilis</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DFC33A" w14:textId="77777777" w:rsidR="006D4A4A" w:rsidRPr="006D4A4A" w:rsidRDefault="006D4A4A" w:rsidP="001A0E0B">
            <w:pPr>
              <w:rPr>
                <w:rFonts w:ascii="Times New Roman" w:hAnsi="Times New Roman"/>
                <w:sz w:val="28"/>
              </w:rPr>
            </w:pPr>
            <w:r w:rsidRPr="006D4A4A">
              <w:rPr>
                <w:rFonts w:ascii="Times New Roman" w:hAnsi="Times New Roman"/>
                <w:sz w:val="28"/>
              </w:rPr>
              <w:t>0,0135</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514F41" w14:textId="77777777" w:rsidR="006D4A4A" w:rsidRPr="006D4A4A" w:rsidRDefault="006D4A4A" w:rsidP="001A0E0B">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5A3985" w14:textId="77777777" w:rsidR="006D4A4A" w:rsidRPr="006D4A4A" w:rsidRDefault="006D4A4A" w:rsidP="001A0E0B">
            <w:pPr>
              <w:rPr>
                <w:rFonts w:ascii="Times New Roman" w:hAnsi="Times New Roman"/>
                <w:sz w:val="28"/>
              </w:rPr>
            </w:pPr>
          </w:p>
        </w:tc>
        <w:tc>
          <w:tcPr>
            <w:tcW w:w="0" w:type="auto"/>
            <w:gridSpan w:val="2"/>
            <w:vMerge/>
            <w:tcBorders>
              <w:left w:val="single" w:sz="4" w:space="0" w:color="000000"/>
              <w:right w:val="single" w:sz="4" w:space="0" w:color="000000"/>
            </w:tcBorders>
            <w:tcMar>
              <w:top w:w="0" w:type="dxa"/>
              <w:left w:w="108" w:type="dxa"/>
              <w:bottom w:w="0" w:type="dxa"/>
              <w:right w:w="108" w:type="dxa"/>
            </w:tcMar>
            <w:vAlign w:val="center"/>
          </w:tcPr>
          <w:p w14:paraId="105D730B" w14:textId="77777777" w:rsidR="006D4A4A" w:rsidRPr="006D4A4A" w:rsidRDefault="006D4A4A" w:rsidP="001A0E0B">
            <w:pPr>
              <w:rPr>
                <w:rFonts w:ascii="Times New Roman" w:hAnsi="Times New Roman"/>
                <w:sz w:val="28"/>
              </w:rPr>
            </w:pPr>
          </w:p>
        </w:tc>
        <w:tc>
          <w:tcPr>
            <w:tcW w:w="0" w:type="auto"/>
            <w:gridSpan w:val="2"/>
            <w:vMerge/>
            <w:tcBorders>
              <w:left w:val="single" w:sz="4" w:space="0" w:color="000000"/>
              <w:right w:val="single" w:sz="4" w:space="0" w:color="000000"/>
            </w:tcBorders>
            <w:tcMar>
              <w:top w:w="0" w:type="dxa"/>
              <w:left w:w="108" w:type="dxa"/>
              <w:bottom w:w="0" w:type="dxa"/>
              <w:right w:w="108" w:type="dxa"/>
            </w:tcMar>
            <w:vAlign w:val="center"/>
          </w:tcPr>
          <w:p w14:paraId="6C132AA9" w14:textId="77777777" w:rsidR="006D4A4A" w:rsidRPr="006D4A4A" w:rsidRDefault="006D4A4A" w:rsidP="001A0E0B">
            <w:pPr>
              <w:rPr>
                <w:rFonts w:ascii="Times New Roman" w:hAnsi="Times New Roman"/>
                <w:sz w:val="28"/>
              </w:rPr>
            </w:pPr>
          </w:p>
        </w:tc>
        <w:tc>
          <w:tcPr>
            <w:tcW w:w="0" w:type="auto"/>
            <w:vMerge/>
            <w:tcBorders>
              <w:left w:val="single" w:sz="4" w:space="0" w:color="000000"/>
              <w:right w:val="single" w:sz="4" w:space="0" w:color="000000"/>
            </w:tcBorders>
            <w:tcMar>
              <w:top w:w="0" w:type="dxa"/>
              <w:left w:w="108" w:type="dxa"/>
              <w:bottom w:w="0" w:type="dxa"/>
              <w:right w:w="108" w:type="dxa"/>
            </w:tcMar>
            <w:vAlign w:val="center"/>
          </w:tcPr>
          <w:p w14:paraId="3658820B" w14:textId="77777777" w:rsidR="006D4A4A" w:rsidRPr="006D4A4A" w:rsidRDefault="006D4A4A" w:rsidP="001A0E0B">
            <w:pPr>
              <w:rPr>
                <w:rFonts w:ascii="Times New Roman" w:hAnsi="Times New Roman"/>
                <w:sz w:val="28"/>
              </w:rPr>
            </w:pPr>
          </w:p>
        </w:tc>
        <w:tc>
          <w:tcPr>
            <w:tcW w:w="0" w:type="auto"/>
            <w:gridSpan w:val="2"/>
            <w:vMerge/>
            <w:tcBorders>
              <w:left w:val="single" w:sz="4" w:space="0" w:color="000000"/>
              <w:right w:val="single" w:sz="4" w:space="0" w:color="000000"/>
            </w:tcBorders>
            <w:tcMar>
              <w:top w:w="0" w:type="dxa"/>
              <w:left w:w="108" w:type="dxa"/>
              <w:bottom w:w="0" w:type="dxa"/>
              <w:right w:w="108" w:type="dxa"/>
            </w:tcMar>
            <w:vAlign w:val="center"/>
          </w:tcPr>
          <w:p w14:paraId="7C81A228" w14:textId="77777777" w:rsidR="006D4A4A" w:rsidRPr="006D4A4A" w:rsidRDefault="006D4A4A" w:rsidP="001A0E0B">
            <w:pPr>
              <w:rPr>
                <w:rFonts w:ascii="Times New Roman" w:hAnsi="Times New Roman"/>
                <w:sz w:val="28"/>
              </w:rPr>
            </w:pPr>
          </w:p>
        </w:tc>
      </w:tr>
      <w:tr w:rsidR="006D4A4A" w:rsidRPr="006D4A4A" w14:paraId="0C33670D" w14:textId="77777777" w:rsidTr="001A0E0B">
        <w:trPr>
          <w:jc w:val="center"/>
        </w:trPr>
        <w:tc>
          <w:tcPr>
            <w:tcW w:w="37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A1BE9A" w14:textId="77777777" w:rsidR="006D4A4A" w:rsidRPr="006D4A4A" w:rsidRDefault="006D4A4A" w:rsidP="001A0E0B">
            <w:pPr>
              <w:rPr>
                <w:rFonts w:ascii="Times New Roman" w:hAnsi="Times New Roman"/>
                <w:sz w:val="28"/>
              </w:rPr>
            </w:pPr>
            <w:r w:rsidRPr="006D4A4A">
              <w:rPr>
                <w:rFonts w:ascii="Times New Roman" w:hAnsi="Times New Roman"/>
                <w:sz w:val="28"/>
              </w:rPr>
              <w:t>Буферний розчин</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19CC73" w14:textId="77777777" w:rsidR="006D4A4A" w:rsidRPr="006D4A4A" w:rsidRDefault="006D4A4A" w:rsidP="001A0E0B">
            <w:pPr>
              <w:rPr>
                <w:rFonts w:ascii="Times New Roman" w:hAnsi="Times New Roman"/>
                <w:sz w:val="28"/>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C51B96" w14:textId="77777777" w:rsidR="006D4A4A" w:rsidRPr="006D4A4A" w:rsidRDefault="006D4A4A" w:rsidP="001A0E0B">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C03218" w14:textId="77777777" w:rsidR="006D4A4A" w:rsidRPr="006D4A4A" w:rsidRDefault="006D4A4A" w:rsidP="001A0E0B">
            <w:pPr>
              <w:rPr>
                <w:rFonts w:ascii="Times New Roman" w:hAnsi="Times New Roman"/>
                <w:sz w:val="28"/>
              </w:rPr>
            </w:pPr>
            <w:r w:rsidRPr="006D4A4A">
              <w:rPr>
                <w:rFonts w:ascii="Times New Roman" w:hAnsi="Times New Roman"/>
                <w:sz w:val="28"/>
              </w:rPr>
              <w:t>36,5</w:t>
            </w:r>
          </w:p>
        </w:tc>
        <w:tc>
          <w:tcPr>
            <w:tcW w:w="0" w:type="auto"/>
            <w:gridSpan w:val="2"/>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6F4E8C12" w14:textId="77777777" w:rsidR="006D4A4A" w:rsidRPr="006D4A4A" w:rsidRDefault="006D4A4A" w:rsidP="001A0E0B">
            <w:pPr>
              <w:rPr>
                <w:rFonts w:ascii="Times New Roman" w:hAnsi="Times New Roman"/>
                <w:sz w:val="28"/>
              </w:rPr>
            </w:pPr>
          </w:p>
        </w:tc>
        <w:tc>
          <w:tcPr>
            <w:tcW w:w="0" w:type="auto"/>
            <w:gridSpan w:val="2"/>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33608813" w14:textId="77777777" w:rsidR="006D4A4A" w:rsidRPr="006D4A4A" w:rsidRDefault="006D4A4A" w:rsidP="001A0E0B">
            <w:pPr>
              <w:rPr>
                <w:rFonts w:ascii="Times New Roman" w:hAnsi="Times New Roman"/>
                <w:sz w:val="28"/>
              </w:rPr>
            </w:pP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19510C5C" w14:textId="77777777" w:rsidR="006D4A4A" w:rsidRPr="006D4A4A" w:rsidRDefault="006D4A4A" w:rsidP="001A0E0B">
            <w:pPr>
              <w:rPr>
                <w:rFonts w:ascii="Times New Roman" w:hAnsi="Times New Roman"/>
                <w:sz w:val="28"/>
              </w:rPr>
            </w:pPr>
          </w:p>
        </w:tc>
        <w:tc>
          <w:tcPr>
            <w:tcW w:w="0" w:type="auto"/>
            <w:gridSpan w:val="2"/>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553D586" w14:textId="77777777" w:rsidR="006D4A4A" w:rsidRPr="006D4A4A" w:rsidRDefault="006D4A4A" w:rsidP="001A0E0B">
            <w:pPr>
              <w:rPr>
                <w:rFonts w:ascii="Times New Roman" w:hAnsi="Times New Roman"/>
                <w:sz w:val="28"/>
              </w:rPr>
            </w:pPr>
          </w:p>
        </w:tc>
      </w:tr>
      <w:tr w:rsidR="006D4A4A" w:rsidRPr="006D4A4A" w14:paraId="356D1EDC" w14:textId="77777777" w:rsidTr="001A0E0B">
        <w:trPr>
          <w:jc w:val="center"/>
        </w:trPr>
        <w:tc>
          <w:tcPr>
            <w:tcW w:w="37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050A62" w14:textId="77777777" w:rsidR="006D4A4A" w:rsidRPr="006D4A4A" w:rsidRDefault="006D4A4A" w:rsidP="001A0E0B">
            <w:pPr>
              <w:rPr>
                <w:rFonts w:ascii="Times New Roman" w:hAnsi="Times New Roman"/>
                <w:sz w:val="28"/>
              </w:rPr>
            </w:pPr>
            <w:r w:rsidRPr="006D4A4A">
              <w:rPr>
                <w:rFonts w:ascii="Times New Roman" w:hAnsi="Times New Roman"/>
                <w:sz w:val="28"/>
              </w:rPr>
              <w:t>Всього</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6C0EF7" w14:textId="77777777" w:rsidR="006D4A4A" w:rsidRPr="006D4A4A" w:rsidRDefault="006D4A4A" w:rsidP="001A0E0B">
            <w:pPr>
              <w:rPr>
                <w:rFonts w:ascii="Times New Roman" w:hAnsi="Times New Roman"/>
                <w:sz w:val="28"/>
              </w:rPr>
            </w:pPr>
            <w:r w:rsidRPr="006D4A4A">
              <w:rPr>
                <w:rFonts w:ascii="Times New Roman" w:hAnsi="Times New Roman"/>
                <w:sz w:val="28"/>
              </w:rPr>
              <w:t>0,0135</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8710DD" w14:textId="77777777" w:rsidR="006D4A4A" w:rsidRPr="006D4A4A" w:rsidRDefault="006D4A4A" w:rsidP="001A0E0B">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9EE74C" w14:textId="77777777" w:rsidR="006D4A4A" w:rsidRPr="006D4A4A" w:rsidRDefault="006D4A4A" w:rsidP="001A0E0B">
            <w:pPr>
              <w:rPr>
                <w:rFonts w:ascii="Times New Roman" w:hAnsi="Times New Roman"/>
                <w:sz w:val="28"/>
              </w:rPr>
            </w:pPr>
            <w:r w:rsidRPr="006D4A4A">
              <w:rPr>
                <w:rFonts w:ascii="Times New Roman" w:hAnsi="Times New Roman"/>
                <w:sz w:val="28"/>
              </w:rPr>
              <w:t>986,5</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1C0F92" w14:textId="77777777" w:rsidR="006D4A4A" w:rsidRPr="006D4A4A" w:rsidRDefault="006D4A4A" w:rsidP="001A0E0B">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8E4063" w14:textId="77777777" w:rsidR="006D4A4A" w:rsidRPr="006D4A4A" w:rsidRDefault="006D4A4A" w:rsidP="001A0E0B">
            <w:pP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48E29E" w14:textId="77777777" w:rsidR="006D4A4A" w:rsidRPr="006D4A4A" w:rsidRDefault="006D4A4A" w:rsidP="001A0E0B">
            <w:pP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2A9A46" w14:textId="77777777" w:rsidR="006D4A4A" w:rsidRPr="006D4A4A" w:rsidRDefault="006D4A4A" w:rsidP="001A0E0B">
            <w:pPr>
              <w:rPr>
                <w:rFonts w:ascii="Times New Roman" w:hAnsi="Times New Roman"/>
                <w:sz w:val="28"/>
              </w:rPr>
            </w:pPr>
            <w:r w:rsidRPr="006D4A4A">
              <w:rPr>
                <w:rFonts w:ascii="Times New Roman" w:hAnsi="Times New Roman"/>
                <w:sz w:val="28"/>
              </w:rPr>
              <w:t>1000</w:t>
            </w:r>
          </w:p>
        </w:tc>
      </w:tr>
      <w:tr w:rsidR="006D4A4A" w:rsidRPr="004C5DC3" w14:paraId="2B87E6F0" w14:textId="77777777" w:rsidTr="001A0E0B">
        <w:trPr>
          <w:trHeight w:val="366"/>
          <w:jc w:val="center"/>
        </w:trPr>
        <w:tc>
          <w:tcPr>
            <w:tcW w:w="0" w:type="auto"/>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45B6F0"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Внесення досліджуваної речовини</w:t>
            </w:r>
          </w:p>
        </w:tc>
      </w:tr>
      <w:tr w:rsidR="006D4A4A" w:rsidRPr="004C5DC3" w14:paraId="1E3CEFC0" w14:textId="77777777" w:rsidTr="001A0E0B">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B33F2F" w14:textId="77777777" w:rsidR="006D4A4A" w:rsidRPr="004C5DC3" w:rsidRDefault="006D4A4A" w:rsidP="001A0E0B">
            <w:pPr>
              <w:jc w:val="center"/>
              <w:rPr>
                <w:rFonts w:ascii="Times New Roman" w:hAnsi="Times New Roman"/>
                <w:sz w:val="28"/>
              </w:rPr>
            </w:pPr>
            <w:r w:rsidRPr="004C5DC3">
              <w:rPr>
                <w:rFonts w:ascii="Times New Roman" w:hAnsi="Times New Roman"/>
                <w:sz w:val="28"/>
                <w:lang w:val="en-US"/>
              </w:rPr>
              <w:t>PDMS-</w:t>
            </w:r>
            <w:r w:rsidRPr="004C5DC3">
              <w:rPr>
                <w:rFonts w:ascii="Times New Roman" w:hAnsi="Times New Roman"/>
                <w:sz w:val="28"/>
              </w:rPr>
              <w:t>форма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8BB82D" w14:textId="77777777" w:rsidR="006D4A4A" w:rsidRPr="004C5DC3" w:rsidRDefault="006D4A4A" w:rsidP="001A0E0B">
            <w:pPr>
              <w:jc w:val="cente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2588D6"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FF6890" w14:textId="77777777" w:rsidR="006D4A4A" w:rsidRPr="004C5DC3" w:rsidRDefault="006D4A4A" w:rsidP="001A0E0B">
            <w:pPr>
              <w:jc w:val="center"/>
              <w:rPr>
                <w:rFonts w:ascii="Times New Roman" w:hAnsi="Times New Roman"/>
                <w:sz w:val="28"/>
              </w:rPr>
            </w:pPr>
          </w:p>
        </w:tc>
        <w:tc>
          <w:tcPr>
            <w:tcW w:w="0" w:type="auto"/>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305B2897" w14:textId="77777777" w:rsidR="006D4A4A" w:rsidRPr="004C5DC3" w:rsidRDefault="006D4A4A" w:rsidP="001A0E0B">
            <w:pPr>
              <w:jc w:val="center"/>
              <w:rPr>
                <w:rFonts w:ascii="Times New Roman" w:hAnsi="Times New Roman"/>
                <w:sz w:val="28"/>
              </w:rPr>
            </w:pPr>
            <w:r w:rsidRPr="004C5DC3">
              <w:rPr>
                <w:rFonts w:ascii="Times New Roman" w:hAnsi="Times New Roman"/>
                <w:sz w:val="28"/>
                <w:lang w:val="en-US"/>
              </w:rPr>
              <w:t>PDMS</w:t>
            </w:r>
            <w:r w:rsidRPr="004C5DC3">
              <w:rPr>
                <w:rFonts w:ascii="Times New Roman" w:hAnsi="Times New Roman"/>
                <w:sz w:val="28"/>
                <w:lang w:val="ru-RU"/>
              </w:rPr>
              <w:t>-</w:t>
            </w:r>
            <w:r w:rsidRPr="004C5DC3">
              <w:rPr>
                <w:rFonts w:ascii="Times New Roman" w:hAnsi="Times New Roman"/>
                <w:sz w:val="28"/>
              </w:rPr>
              <w:t>форма з досліджуваною речовиною</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30FF40" w14:textId="77777777" w:rsidR="006D4A4A" w:rsidRPr="004C5DC3" w:rsidRDefault="006D4A4A" w:rsidP="001A0E0B">
            <w:pPr>
              <w:jc w:val="center"/>
              <w:rPr>
                <w:rFonts w:ascii="Times New Roman" w:hAnsi="Times New Roman"/>
                <w:sz w:val="28"/>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56BCFE49"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1</w:t>
            </w:r>
          </w:p>
        </w:tc>
        <w:tc>
          <w:tcPr>
            <w:tcW w:w="0" w:type="auto"/>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14:paraId="2B740DAA"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0,02</w:t>
            </w:r>
          </w:p>
        </w:tc>
      </w:tr>
      <w:tr w:rsidR="006D4A4A" w:rsidRPr="004C5DC3" w14:paraId="522CD059" w14:textId="77777777" w:rsidTr="001A0E0B">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C66D0C"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Досліджувана речовина (амінокислоти, вуглеводи)</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522619" w14:textId="77777777" w:rsidR="006D4A4A" w:rsidRPr="004C5DC3" w:rsidRDefault="006D4A4A" w:rsidP="001A0E0B">
            <w:pPr>
              <w:jc w:val="cente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8C6486" w14:textId="77777777" w:rsidR="006D4A4A" w:rsidRPr="004C5DC3" w:rsidRDefault="006D4A4A" w:rsidP="001A0E0B">
            <w:pPr>
              <w:jc w:val="cente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F9418C"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0,02</w:t>
            </w:r>
          </w:p>
        </w:tc>
        <w:tc>
          <w:tcPr>
            <w:tcW w:w="0" w:type="auto"/>
            <w:gridSpan w:val="2"/>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38545BAC" w14:textId="77777777" w:rsidR="006D4A4A" w:rsidRPr="004C5DC3" w:rsidRDefault="006D4A4A" w:rsidP="001A0E0B">
            <w:pPr>
              <w:jc w:val="cente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4D97B9" w14:textId="77777777" w:rsidR="006D4A4A" w:rsidRPr="004C5DC3" w:rsidRDefault="006D4A4A" w:rsidP="001A0E0B">
            <w:pPr>
              <w:jc w:val="center"/>
              <w:rPr>
                <w:rFonts w:ascii="Times New Roman" w:hAnsi="Times New Roman"/>
                <w:sz w:val="28"/>
              </w:rPr>
            </w:pP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16C25D91" w14:textId="77777777" w:rsidR="006D4A4A" w:rsidRPr="004C5DC3" w:rsidRDefault="006D4A4A" w:rsidP="001A0E0B">
            <w:pPr>
              <w:jc w:val="center"/>
              <w:rPr>
                <w:rFonts w:ascii="Times New Roman" w:hAnsi="Times New Roman"/>
                <w:sz w:val="28"/>
              </w:rPr>
            </w:pPr>
          </w:p>
        </w:tc>
        <w:tc>
          <w:tcPr>
            <w:tcW w:w="0" w:type="auto"/>
            <w:gridSpan w:val="2"/>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398C307C" w14:textId="77777777" w:rsidR="006D4A4A" w:rsidRPr="004C5DC3" w:rsidRDefault="006D4A4A" w:rsidP="001A0E0B">
            <w:pPr>
              <w:jc w:val="center"/>
              <w:rPr>
                <w:rFonts w:ascii="Times New Roman" w:hAnsi="Times New Roman"/>
                <w:sz w:val="28"/>
              </w:rPr>
            </w:pPr>
          </w:p>
        </w:tc>
      </w:tr>
      <w:tr w:rsidR="006D4A4A" w:rsidRPr="004C5DC3" w14:paraId="0ECDFD4A" w14:textId="77777777" w:rsidTr="001A0E0B">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41D53A"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Одноразові наконечники для дозатора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9DE551" w14:textId="77777777" w:rsidR="006D4A4A" w:rsidRPr="004C5DC3" w:rsidRDefault="006D4A4A" w:rsidP="001A0E0B">
            <w:pPr>
              <w:jc w:val="cente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7326B2"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A06570" w14:textId="77777777" w:rsidR="006D4A4A" w:rsidRPr="004C5DC3" w:rsidRDefault="006D4A4A" w:rsidP="001A0E0B">
            <w:pPr>
              <w:jc w:val="cente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604D4F"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Використані наконечники</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829E74" w14:textId="77777777" w:rsidR="006D4A4A" w:rsidRPr="004C5DC3" w:rsidRDefault="006D4A4A" w:rsidP="001A0E0B">
            <w:pPr>
              <w:jc w:val="cente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0577F2"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4</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D75467" w14:textId="77777777" w:rsidR="006D4A4A" w:rsidRPr="004C5DC3" w:rsidRDefault="006D4A4A" w:rsidP="001A0E0B">
            <w:pPr>
              <w:jc w:val="center"/>
              <w:rPr>
                <w:rFonts w:ascii="Times New Roman" w:hAnsi="Times New Roman"/>
                <w:sz w:val="28"/>
              </w:rPr>
            </w:pPr>
          </w:p>
        </w:tc>
      </w:tr>
      <w:tr w:rsidR="006D4A4A" w:rsidRPr="004C5DC3" w14:paraId="2832D4EB" w14:textId="77777777" w:rsidTr="001A0E0B">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7ABBC1"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Всього</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81939B" w14:textId="77777777" w:rsidR="006D4A4A" w:rsidRPr="004C5DC3" w:rsidRDefault="006D4A4A" w:rsidP="001A0E0B">
            <w:pPr>
              <w:jc w:val="center"/>
              <w:rPr>
                <w:rFonts w:ascii="Times New Roman" w:hAnsi="Times New Roman"/>
                <w:sz w:val="28"/>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089FDC"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E9B32F"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0,02</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8BDA15"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Всього</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3A2076" w14:textId="77777777" w:rsidR="006D4A4A" w:rsidRPr="004C5DC3" w:rsidRDefault="006D4A4A" w:rsidP="001A0E0B">
            <w:pPr>
              <w:jc w:val="center"/>
              <w:rPr>
                <w:rFonts w:ascii="Times New Roman" w:hAnsi="Times New Roman"/>
                <w:sz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FC17A0"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5</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2316E9" w14:textId="77777777" w:rsidR="006D4A4A" w:rsidRPr="004C5DC3" w:rsidRDefault="006D4A4A" w:rsidP="001A0E0B">
            <w:pPr>
              <w:jc w:val="center"/>
              <w:rPr>
                <w:rFonts w:ascii="Times New Roman" w:hAnsi="Times New Roman"/>
                <w:sz w:val="28"/>
              </w:rPr>
            </w:pPr>
            <w:r w:rsidRPr="004C5DC3">
              <w:rPr>
                <w:rFonts w:ascii="Times New Roman" w:hAnsi="Times New Roman"/>
                <w:sz w:val="28"/>
              </w:rPr>
              <w:t>0,02</w:t>
            </w:r>
          </w:p>
        </w:tc>
      </w:tr>
    </w:tbl>
    <w:p w14:paraId="350388D9" w14:textId="77777777" w:rsidR="00B120E6" w:rsidRPr="00B120E6" w:rsidRDefault="00B120E6" w:rsidP="00FA387B">
      <w:pPr>
        <w:spacing w:before="600" w:after="600" w:line="360" w:lineRule="auto"/>
        <w:ind w:firstLine="567"/>
        <w:jc w:val="both"/>
        <w:rPr>
          <w:rFonts w:ascii="Times New Roman" w:eastAsia="Times New Roman" w:hAnsi="Times New Roman" w:cs="Times New Roman"/>
          <w:b/>
          <w:kern w:val="0"/>
          <w:sz w:val="28"/>
          <w:szCs w:val="24"/>
          <w:lang w:val="ru-RU" w:eastAsia="ru-RU"/>
        </w:rPr>
      </w:pPr>
      <w:r w:rsidRPr="00B120E6">
        <w:rPr>
          <w:rFonts w:ascii="Times New Roman" w:eastAsia="Times New Roman" w:hAnsi="Times New Roman" w:cs="Times New Roman"/>
          <w:b/>
          <w:kern w:val="0"/>
          <w:sz w:val="28"/>
          <w:szCs w:val="24"/>
          <w:lang w:val="ru-RU" w:eastAsia="ru-RU"/>
        </w:rPr>
        <w:t>2.7</w:t>
      </w:r>
      <w:r w:rsidRPr="00B120E6">
        <w:rPr>
          <w:rFonts w:ascii="Times New Roman" w:eastAsia="Times New Roman" w:hAnsi="Times New Roman" w:cs="Times New Roman"/>
          <w:b/>
          <w:kern w:val="0"/>
          <w:sz w:val="28"/>
          <w:szCs w:val="24"/>
          <w:lang w:val="ru-RU" w:eastAsia="ru-RU"/>
        </w:rPr>
        <w:tab/>
        <w:t>Контроль процесу виготовлення</w:t>
      </w:r>
      <w:bookmarkEnd w:id="62"/>
      <w:bookmarkEnd w:id="63"/>
      <w:r w:rsidRPr="00B120E6">
        <w:rPr>
          <w:rFonts w:ascii="Times New Roman" w:eastAsia="Times New Roman" w:hAnsi="Times New Roman" w:cs="Times New Roman"/>
          <w:b/>
          <w:kern w:val="0"/>
          <w:sz w:val="28"/>
          <w:szCs w:val="24"/>
          <w:lang w:val="ru-RU" w:eastAsia="ru-RU"/>
        </w:rPr>
        <w:t xml:space="preserve"> </w:t>
      </w:r>
    </w:p>
    <w:p w14:paraId="63A5AB9F" w14:textId="27E8DB19" w:rsidR="006D4A4A" w:rsidRDefault="00B120E6" w:rsidP="00B120E6">
      <w:pPr>
        <w:spacing w:after="0" w:line="360" w:lineRule="auto"/>
        <w:ind w:firstLine="720"/>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Як під час безпосереднього конструювання, так і протягом проведення досліджень, вимагається контроль критичних параметрів під час виробництва, що наведено у таблиці 2.4.</w:t>
      </w:r>
    </w:p>
    <w:p w14:paraId="5088B732" w14:textId="07DDA1DB" w:rsidR="00B120E6" w:rsidRPr="00B120E6" w:rsidRDefault="006D4A4A" w:rsidP="006D4A4A">
      <w:pPr>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br w:type="page"/>
      </w:r>
    </w:p>
    <w:p w14:paraId="65B5D4D7" w14:textId="77777777" w:rsidR="00B120E6" w:rsidRPr="00B120E6" w:rsidRDefault="00B120E6" w:rsidP="00B120E6">
      <w:pPr>
        <w:spacing w:after="0" w:line="360" w:lineRule="auto"/>
        <w:ind w:firstLine="720"/>
        <w:jc w:val="both"/>
        <w:rPr>
          <w:rFonts w:ascii="Times New Roman" w:eastAsia="Times New Roman" w:hAnsi="Times New Roman" w:cs="Times New Roman"/>
          <w:color w:val="000000"/>
          <w:kern w:val="0"/>
          <w:sz w:val="28"/>
          <w:szCs w:val="28"/>
          <w:lang w:eastAsia="uk-UA"/>
          <w14:ligatures w14:val="none"/>
        </w:rPr>
      </w:pPr>
      <w:r w:rsidRPr="00B120E6">
        <w:rPr>
          <w:rFonts w:ascii="Times New Roman" w:eastAsia="Times New Roman" w:hAnsi="Times New Roman" w:cs="Times New Roman"/>
          <w:color w:val="000000"/>
          <w:kern w:val="0"/>
          <w:sz w:val="28"/>
          <w:szCs w:val="28"/>
          <w:lang w:eastAsia="uk-UA"/>
          <w14:ligatures w14:val="none"/>
        </w:rPr>
        <w:t>Таблиця 2.4 – Контроль виробництва</w:t>
      </w:r>
    </w:p>
    <w:tbl>
      <w:tblPr>
        <w:tblW w:w="99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2069"/>
        <w:gridCol w:w="1871"/>
        <w:gridCol w:w="1872"/>
        <w:gridCol w:w="2323"/>
      </w:tblGrid>
      <w:tr w:rsidR="00B120E6" w:rsidRPr="00B120E6" w14:paraId="144A8836" w14:textId="77777777" w:rsidTr="001A0E0B">
        <w:trPr>
          <w:trHeight w:val="1626"/>
          <w:jc w:val="center"/>
        </w:trPr>
        <w:tc>
          <w:tcPr>
            <w:tcW w:w="1838" w:type="dxa"/>
            <w:tcMar>
              <w:top w:w="0" w:type="dxa"/>
              <w:bottom w:w="0" w:type="dxa"/>
            </w:tcMar>
          </w:tcPr>
          <w:p w14:paraId="0BB33365"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b/>
                <w:bCs/>
                <w:color w:val="000000"/>
                <w:sz w:val="28"/>
                <w:szCs w:val="28"/>
              </w:rPr>
            </w:pPr>
            <w:r w:rsidRPr="00B120E6">
              <w:rPr>
                <w:rFonts w:ascii="Times New Roman" w:eastAsia="Times New Roman" w:hAnsi="Times New Roman" w:cs="Times New Roman"/>
                <w:b/>
                <w:bCs/>
                <w:color w:val="000000"/>
                <w:sz w:val="28"/>
                <w:szCs w:val="28"/>
              </w:rPr>
              <w:t>№ контрольної точки (назва стадії)</w:t>
            </w:r>
          </w:p>
        </w:tc>
        <w:tc>
          <w:tcPr>
            <w:tcW w:w="2069" w:type="dxa"/>
            <w:tcMar>
              <w:top w:w="0" w:type="dxa"/>
              <w:bottom w:w="0" w:type="dxa"/>
            </w:tcMar>
          </w:tcPr>
          <w:p w14:paraId="74C763C2"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b/>
                <w:bCs/>
                <w:color w:val="000000"/>
                <w:sz w:val="28"/>
                <w:szCs w:val="28"/>
              </w:rPr>
            </w:pPr>
            <w:r w:rsidRPr="00B120E6">
              <w:rPr>
                <w:rFonts w:ascii="Times New Roman" w:eastAsia="Times New Roman" w:hAnsi="Times New Roman" w:cs="Times New Roman"/>
                <w:b/>
                <w:bCs/>
                <w:color w:val="000000"/>
                <w:sz w:val="28"/>
                <w:szCs w:val="28"/>
              </w:rPr>
              <w:t>Об'єкт контролю та показник, що визначається</w:t>
            </w:r>
          </w:p>
        </w:tc>
        <w:tc>
          <w:tcPr>
            <w:tcW w:w="1871" w:type="dxa"/>
            <w:tcMar>
              <w:top w:w="0" w:type="dxa"/>
              <w:bottom w:w="0" w:type="dxa"/>
            </w:tcMar>
          </w:tcPr>
          <w:p w14:paraId="204B00EA"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b/>
                <w:bCs/>
                <w:color w:val="000000"/>
                <w:sz w:val="28"/>
                <w:szCs w:val="28"/>
              </w:rPr>
            </w:pPr>
            <w:r w:rsidRPr="00B120E6">
              <w:rPr>
                <w:rFonts w:ascii="Times New Roman" w:eastAsia="Times New Roman" w:hAnsi="Times New Roman" w:cs="Times New Roman"/>
                <w:b/>
                <w:bCs/>
                <w:color w:val="000000"/>
                <w:sz w:val="28"/>
                <w:szCs w:val="28"/>
              </w:rPr>
              <w:t>Метод контролю</w:t>
            </w:r>
          </w:p>
        </w:tc>
        <w:tc>
          <w:tcPr>
            <w:tcW w:w="1872" w:type="dxa"/>
            <w:tcMar>
              <w:top w:w="0" w:type="dxa"/>
              <w:bottom w:w="0" w:type="dxa"/>
            </w:tcMar>
          </w:tcPr>
          <w:p w14:paraId="786ED929"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b/>
                <w:bCs/>
                <w:color w:val="000000"/>
                <w:sz w:val="28"/>
                <w:szCs w:val="28"/>
              </w:rPr>
            </w:pPr>
            <w:r w:rsidRPr="00B120E6">
              <w:rPr>
                <w:rFonts w:ascii="Times New Roman" w:eastAsia="Times New Roman" w:hAnsi="Times New Roman" w:cs="Times New Roman"/>
                <w:b/>
                <w:bCs/>
                <w:color w:val="000000"/>
                <w:sz w:val="28"/>
                <w:szCs w:val="28"/>
              </w:rPr>
              <w:t>Періодичність перевірки та порядок відбору проб</w:t>
            </w:r>
          </w:p>
        </w:tc>
        <w:tc>
          <w:tcPr>
            <w:tcW w:w="2323" w:type="dxa"/>
            <w:tcMar>
              <w:top w:w="0" w:type="dxa"/>
              <w:bottom w:w="0" w:type="dxa"/>
            </w:tcMar>
          </w:tcPr>
          <w:p w14:paraId="4F8DF706" w14:textId="77777777" w:rsidR="00B120E6" w:rsidRPr="00B120E6" w:rsidRDefault="00B120E6" w:rsidP="00B120E6">
            <w:pPr>
              <w:pBdr>
                <w:top w:val="nil"/>
                <w:left w:val="nil"/>
                <w:bottom w:val="nil"/>
                <w:right w:val="nil"/>
                <w:between w:val="nil"/>
              </w:pBdr>
              <w:spacing w:after="0" w:line="276" w:lineRule="auto"/>
              <w:ind w:left="-19"/>
              <w:jc w:val="center"/>
              <w:rPr>
                <w:rFonts w:ascii="Times New Roman" w:eastAsia="Times New Roman" w:hAnsi="Times New Roman" w:cs="Times New Roman"/>
                <w:b/>
                <w:bCs/>
                <w:color w:val="000000"/>
                <w:sz w:val="28"/>
                <w:szCs w:val="28"/>
              </w:rPr>
            </w:pPr>
            <w:r w:rsidRPr="00B120E6">
              <w:rPr>
                <w:rFonts w:ascii="Times New Roman" w:eastAsia="Times New Roman" w:hAnsi="Times New Roman" w:cs="Times New Roman"/>
                <w:b/>
                <w:bCs/>
                <w:color w:val="000000"/>
                <w:sz w:val="28"/>
                <w:szCs w:val="28"/>
              </w:rPr>
              <w:t>Нормативна характеристика показника, що визначається</w:t>
            </w:r>
          </w:p>
        </w:tc>
      </w:tr>
      <w:tr w:rsidR="00B120E6" w:rsidRPr="00B120E6" w14:paraId="2EEA36EB" w14:textId="77777777" w:rsidTr="00012730">
        <w:trPr>
          <w:trHeight w:val="1286"/>
          <w:jc w:val="center"/>
        </w:trPr>
        <w:tc>
          <w:tcPr>
            <w:tcW w:w="1838" w:type="dxa"/>
            <w:tcMar>
              <w:top w:w="0" w:type="dxa"/>
              <w:bottom w:w="0" w:type="dxa"/>
            </w:tcMar>
          </w:tcPr>
          <w:p w14:paraId="0A5829BB"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К1.1</w:t>
            </w:r>
          </w:p>
        </w:tc>
        <w:tc>
          <w:tcPr>
            <w:tcW w:w="2069" w:type="dxa"/>
            <w:tcMar>
              <w:top w:w="0" w:type="dxa"/>
              <w:bottom w:w="0" w:type="dxa"/>
            </w:tcMar>
          </w:tcPr>
          <w:p w14:paraId="7345A18E"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Демпферний корпус, температура</w:t>
            </w:r>
          </w:p>
        </w:tc>
        <w:tc>
          <w:tcPr>
            <w:tcW w:w="1871" w:type="dxa"/>
            <w:tcMar>
              <w:top w:w="0" w:type="dxa"/>
              <w:bottom w:w="0" w:type="dxa"/>
            </w:tcMar>
          </w:tcPr>
          <w:p w14:paraId="5153AE62" w14:textId="77777777" w:rsidR="00B120E6" w:rsidRPr="00B120E6" w:rsidRDefault="00B120E6" w:rsidP="00B120E6">
            <w:pPr>
              <w:pBdr>
                <w:top w:val="nil"/>
                <w:left w:val="nil"/>
                <w:bottom w:val="nil"/>
                <w:right w:val="nil"/>
                <w:between w:val="nil"/>
              </w:pBdr>
              <w:spacing w:after="0" w:line="276" w:lineRule="auto"/>
              <w:ind w:hanging="80"/>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Температурний датчик</w:t>
            </w:r>
          </w:p>
        </w:tc>
        <w:tc>
          <w:tcPr>
            <w:tcW w:w="1872" w:type="dxa"/>
            <w:tcMar>
              <w:top w:w="0" w:type="dxa"/>
              <w:bottom w:w="0" w:type="dxa"/>
            </w:tcMar>
          </w:tcPr>
          <w:p w14:paraId="1255D1BA"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Mar>
              <w:top w:w="0" w:type="dxa"/>
              <w:bottom w:w="0" w:type="dxa"/>
            </w:tcMar>
          </w:tcPr>
          <w:p w14:paraId="015B842C" w14:textId="77777777" w:rsidR="00B120E6" w:rsidRPr="00B120E6" w:rsidRDefault="00B120E6" w:rsidP="00B120E6">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bookmarkStart w:id="64" w:name="_gjdgxs" w:colFirst="0" w:colLast="0"/>
            <w:bookmarkEnd w:id="64"/>
            <w:r w:rsidRPr="00B120E6">
              <w:rPr>
                <w:rFonts w:ascii="Times New Roman" w:eastAsia="Times New Roman" w:hAnsi="Times New Roman" w:cs="Times New Roman"/>
                <w:color w:val="000000"/>
                <w:sz w:val="28"/>
                <w:szCs w:val="28"/>
              </w:rPr>
              <w:t>37±0,5°С</w:t>
            </w:r>
          </w:p>
        </w:tc>
      </w:tr>
      <w:tr w:rsidR="00B120E6" w:rsidRPr="00B120E6" w14:paraId="006AD468" w14:textId="77777777" w:rsidTr="00012730">
        <w:trPr>
          <w:trHeight w:val="837"/>
          <w:jc w:val="center"/>
        </w:trPr>
        <w:tc>
          <w:tcPr>
            <w:tcW w:w="1838" w:type="dxa"/>
            <w:tcMar>
              <w:top w:w="0" w:type="dxa"/>
              <w:bottom w:w="0" w:type="dxa"/>
            </w:tcMar>
          </w:tcPr>
          <w:p w14:paraId="6A49B248"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К1.2</w:t>
            </w:r>
          </w:p>
        </w:tc>
        <w:tc>
          <w:tcPr>
            <w:tcW w:w="2069" w:type="dxa"/>
            <w:tcMar>
              <w:top w:w="0" w:type="dxa"/>
              <w:bottom w:w="0" w:type="dxa"/>
            </w:tcMar>
          </w:tcPr>
          <w:p w14:paraId="2849627D"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ТЕН, температура</w:t>
            </w:r>
          </w:p>
        </w:tc>
        <w:tc>
          <w:tcPr>
            <w:tcW w:w="1871" w:type="dxa"/>
            <w:tcMar>
              <w:top w:w="0" w:type="dxa"/>
              <w:bottom w:w="0" w:type="dxa"/>
            </w:tcMar>
          </w:tcPr>
          <w:p w14:paraId="22542DFA"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Температурний датчик</w:t>
            </w:r>
          </w:p>
        </w:tc>
        <w:tc>
          <w:tcPr>
            <w:tcW w:w="1872" w:type="dxa"/>
            <w:tcMar>
              <w:top w:w="0" w:type="dxa"/>
              <w:bottom w:w="0" w:type="dxa"/>
            </w:tcMar>
          </w:tcPr>
          <w:p w14:paraId="12749E20"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Mar>
              <w:top w:w="0" w:type="dxa"/>
              <w:bottom w:w="0" w:type="dxa"/>
            </w:tcMar>
          </w:tcPr>
          <w:p w14:paraId="1EE2DDFC" w14:textId="77777777" w:rsidR="00B120E6" w:rsidRPr="00B120E6" w:rsidRDefault="00B120E6" w:rsidP="00B120E6">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37±0,5°С</w:t>
            </w:r>
          </w:p>
        </w:tc>
      </w:tr>
      <w:tr w:rsidR="00B120E6" w:rsidRPr="00B120E6" w14:paraId="7DB259E6" w14:textId="77777777" w:rsidTr="001A0E0B">
        <w:trPr>
          <w:trHeight w:val="671"/>
          <w:jc w:val="center"/>
        </w:trPr>
        <w:tc>
          <w:tcPr>
            <w:tcW w:w="1838" w:type="dxa"/>
            <w:tcMar>
              <w:top w:w="0" w:type="dxa"/>
              <w:bottom w:w="0" w:type="dxa"/>
            </w:tcMar>
          </w:tcPr>
          <w:p w14:paraId="1D6354AD"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К2.1</w:t>
            </w:r>
          </w:p>
        </w:tc>
        <w:tc>
          <w:tcPr>
            <w:tcW w:w="2069" w:type="dxa"/>
            <w:tcMar>
              <w:top w:w="0" w:type="dxa"/>
              <w:bottom w:w="0" w:type="dxa"/>
            </w:tcMar>
          </w:tcPr>
          <w:p w14:paraId="06B441DA"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 xml:space="preserve">Поживне середовище, </w:t>
            </w:r>
            <w:r w:rsidRPr="00B120E6">
              <w:rPr>
                <w:rFonts w:ascii="Times New Roman" w:eastAsia="Times New Roman" w:hAnsi="Times New Roman" w:cs="Times New Roman"/>
                <w:color w:val="000000"/>
                <w:sz w:val="28"/>
                <w:szCs w:val="28"/>
                <w:lang w:val="en-US"/>
              </w:rPr>
              <w:t>pH</w:t>
            </w:r>
          </w:p>
        </w:tc>
        <w:tc>
          <w:tcPr>
            <w:tcW w:w="1871" w:type="dxa"/>
            <w:tcMar>
              <w:top w:w="0" w:type="dxa"/>
              <w:bottom w:w="0" w:type="dxa"/>
            </w:tcMar>
          </w:tcPr>
          <w:p w14:paraId="4C4EEE5F"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lang w:val="en-US"/>
              </w:rPr>
              <w:t>pH-</w:t>
            </w:r>
            <w:r w:rsidRPr="00B120E6">
              <w:rPr>
                <w:rFonts w:ascii="Times New Roman" w:eastAsia="Times New Roman" w:hAnsi="Times New Roman" w:cs="Times New Roman"/>
                <w:color w:val="000000"/>
                <w:sz w:val="28"/>
                <w:szCs w:val="28"/>
              </w:rPr>
              <w:t>метр</w:t>
            </w:r>
          </w:p>
        </w:tc>
        <w:tc>
          <w:tcPr>
            <w:tcW w:w="1872" w:type="dxa"/>
            <w:tcMar>
              <w:top w:w="0" w:type="dxa"/>
              <w:bottom w:w="0" w:type="dxa"/>
            </w:tcMar>
          </w:tcPr>
          <w:p w14:paraId="0B1B8E1D"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Mar>
              <w:top w:w="0" w:type="dxa"/>
              <w:bottom w:w="0" w:type="dxa"/>
            </w:tcMar>
          </w:tcPr>
          <w:p w14:paraId="3B27B75E" w14:textId="77777777" w:rsidR="00B120E6" w:rsidRPr="00B120E6" w:rsidRDefault="00B120E6" w:rsidP="00B120E6">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7,4±0,05</w:t>
            </w:r>
          </w:p>
        </w:tc>
      </w:tr>
      <w:tr w:rsidR="00B120E6" w:rsidRPr="00B120E6" w14:paraId="0964967A" w14:textId="77777777" w:rsidTr="00012730">
        <w:trPr>
          <w:trHeight w:val="1683"/>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3E2FDB12"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bookmarkStart w:id="65" w:name="_Toc136431367"/>
            <w:bookmarkStart w:id="66" w:name="_Toc137737660"/>
            <w:r w:rsidRPr="00B120E6">
              <w:rPr>
                <w:rFonts w:ascii="Times New Roman" w:eastAsia="Times New Roman" w:hAnsi="Times New Roman" w:cs="Times New Roman"/>
                <w:color w:val="000000"/>
                <w:sz w:val="28"/>
                <w:szCs w:val="28"/>
              </w:rPr>
              <w:t>К3</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4CF40799"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Фаза з лікарськими речовинами, густина</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48D44C0D"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Густиномір</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137675E7" w14:textId="77777777" w:rsidR="00B120E6" w:rsidRPr="00B120E6" w:rsidRDefault="00B120E6" w:rsidP="00B120E6">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4295D6F7" w14:textId="77777777" w:rsidR="00B120E6" w:rsidRPr="00B120E6" w:rsidRDefault="00B120E6" w:rsidP="00B120E6">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1±0,2 г/см3</w:t>
            </w:r>
          </w:p>
        </w:tc>
      </w:tr>
      <w:tr w:rsidR="00BB59CB" w:rsidRPr="00B120E6" w14:paraId="2CF3C912" w14:textId="77777777" w:rsidTr="00012730">
        <w:trPr>
          <w:trHeight w:val="1003"/>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195736B8"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К4.1</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41DAF986"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Лунки PDMS-форми, рівень</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8A36ADE"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Рівнемір</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00476A52"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4EC66A96"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5±1мм</w:t>
            </w:r>
          </w:p>
        </w:tc>
      </w:tr>
      <w:tr w:rsidR="00BB59CB" w:rsidRPr="00B120E6" w14:paraId="6590C322" w14:textId="77777777" w:rsidTr="00012730">
        <w:trPr>
          <w:trHeight w:val="975"/>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1F7591D4"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К4.2</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7C684721"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Демпферний корпус, рівень</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477DCA61"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Мірне скло</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3FC9BBC9"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3935F1FA"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150±1мм</w:t>
            </w:r>
          </w:p>
        </w:tc>
      </w:tr>
      <w:tr w:rsidR="00BB59CB" w:rsidRPr="00B120E6" w14:paraId="70799746" w14:textId="77777777" w:rsidTr="00BB59C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7D9ADBD8"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К5</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38F0EE45"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Поживне середовище, концентрація</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DF1B033" w14:textId="77777777" w:rsidR="00BB59CB" w:rsidRPr="00431D90"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ru-RU"/>
              </w:rPr>
            </w:pPr>
            <w:r w:rsidRPr="00431D90">
              <w:rPr>
                <w:rFonts w:ascii="Times New Roman" w:eastAsia="Times New Roman" w:hAnsi="Times New Roman" w:cs="Times New Roman"/>
                <w:color w:val="000000"/>
                <w:sz w:val="28"/>
                <w:szCs w:val="28"/>
                <w:lang w:val="ru-RU"/>
              </w:rPr>
              <w:t>Лабораторний прилад для аналізу параметрів води з мішалкою</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0C0153EC"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29FD2B79"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0,099%±0,001%</w:t>
            </w:r>
          </w:p>
        </w:tc>
      </w:tr>
    </w:tbl>
    <w:p w14:paraId="1530967C" w14:textId="77777777" w:rsidR="00BB59CB" w:rsidRDefault="00BB59CB" w:rsidP="00B120E6">
      <w:pPr>
        <w:rPr>
          <w:rFonts w:ascii="Times New Roman" w:hAnsi="Times New Roman"/>
          <w:sz w:val="28"/>
        </w:rPr>
      </w:pPr>
    </w:p>
    <w:p w14:paraId="08481AE1" w14:textId="77777777" w:rsidR="00BB59CB" w:rsidRDefault="00BB59CB">
      <w:pPr>
        <w:rPr>
          <w:rFonts w:ascii="Times New Roman" w:hAnsi="Times New Roman"/>
          <w:sz w:val="28"/>
        </w:rPr>
      </w:pPr>
      <w:r>
        <w:rPr>
          <w:rFonts w:ascii="Times New Roman" w:hAnsi="Times New Roman"/>
          <w:sz w:val="28"/>
        </w:rPr>
        <w:br w:type="page"/>
      </w:r>
    </w:p>
    <w:p w14:paraId="3C0CC2C6" w14:textId="33597F02" w:rsidR="00BB59CB" w:rsidRDefault="00BB59CB" w:rsidP="00BB59CB">
      <w:pPr>
        <w:rPr>
          <w:rFonts w:ascii="Times New Roman" w:hAnsi="Times New Roman"/>
          <w:sz w:val="28"/>
        </w:rPr>
      </w:pPr>
      <w:r>
        <w:rPr>
          <w:rFonts w:ascii="Times New Roman" w:hAnsi="Times New Roman"/>
          <w:sz w:val="28"/>
        </w:rPr>
        <w:t>Продовження таблиці 2.4</w:t>
      </w:r>
      <w:r w:rsidR="00B120E6" w:rsidRPr="00B120E6">
        <w:rPr>
          <w:rFonts w:ascii="Times New Roman" w:hAnsi="Times New Roman"/>
          <w:sz w:val="28"/>
        </w:rPr>
        <w:t xml:space="preserve"> </w:t>
      </w:r>
    </w:p>
    <w:tbl>
      <w:tblPr>
        <w:tblW w:w="99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2069"/>
        <w:gridCol w:w="1871"/>
        <w:gridCol w:w="1872"/>
        <w:gridCol w:w="2323"/>
      </w:tblGrid>
      <w:tr w:rsidR="00EE5C04" w:rsidRPr="00B120E6" w14:paraId="0293A66D"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5FCC8487" w14:textId="0D278EEE"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b/>
                <w:bCs/>
                <w:color w:val="000000"/>
                <w:sz w:val="28"/>
                <w:szCs w:val="28"/>
              </w:rPr>
              <w:t>№ контрольної точки (назва стадії)</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0FB41D78" w14:textId="41A2F01E"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b/>
                <w:bCs/>
                <w:color w:val="000000"/>
                <w:sz w:val="28"/>
                <w:szCs w:val="28"/>
              </w:rPr>
              <w:t>Об'єкт контролю та показник, що визначається</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BDB2D22" w14:textId="22E27675"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b/>
                <w:bCs/>
                <w:color w:val="000000"/>
                <w:sz w:val="28"/>
                <w:szCs w:val="28"/>
              </w:rPr>
              <w:t>Метод контролю</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725F2F17" w14:textId="64E72BE3"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b/>
                <w:bCs/>
                <w:color w:val="000000"/>
                <w:sz w:val="28"/>
                <w:szCs w:val="28"/>
              </w:rPr>
              <w:t>Періодичність перевірки та порядок відбору проб</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489E78F8" w14:textId="138B84F3" w:rsidR="00EE5C04" w:rsidRPr="00B120E6" w:rsidRDefault="00EE5C04" w:rsidP="00EE5C04">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b/>
                <w:bCs/>
                <w:color w:val="000000"/>
                <w:sz w:val="28"/>
                <w:szCs w:val="28"/>
              </w:rPr>
              <w:t>Нормативна характеристика показника, що визначається</w:t>
            </w:r>
          </w:p>
        </w:tc>
      </w:tr>
      <w:tr w:rsidR="00EE5C04" w:rsidRPr="00B120E6" w14:paraId="49147C3C"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79E84DFD" w14:textId="3FED9B45"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К6.1</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196A6C5A" w14:textId="77777777"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 xml:space="preserve">Культура бактерій </w:t>
            </w:r>
            <w:r w:rsidRPr="00B120E6">
              <w:rPr>
                <w:rFonts w:ascii="Times New Roman" w:eastAsia="Times New Roman" w:hAnsi="Times New Roman" w:cs="Times New Roman"/>
                <w:i/>
                <w:iCs/>
                <w:color w:val="000000"/>
                <w:sz w:val="28"/>
                <w:szCs w:val="28"/>
              </w:rPr>
              <w:t>Bacillus subtilis</w:t>
            </w:r>
            <w:r w:rsidRPr="00B120E6">
              <w:rPr>
                <w:rFonts w:ascii="Times New Roman" w:eastAsia="Times New Roman" w:hAnsi="Times New Roman" w:cs="Times New Roman"/>
                <w:color w:val="000000"/>
                <w:sz w:val="28"/>
                <w:szCs w:val="28"/>
              </w:rPr>
              <w:t>, морфологія</w:t>
            </w:r>
          </w:p>
          <w:p w14:paraId="6004ED9A" w14:textId="77777777"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381C0F2D" w14:textId="22CB7AB6"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Мікроскопічне дослідження</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277F1035" w14:textId="732F4C90"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509D9972" w14:textId="78993635" w:rsidR="00EE5C04" w:rsidRPr="00B120E6" w:rsidRDefault="00EE5C04" w:rsidP="00EE5C04">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паличкоподібні бактерії; розміри: 3-5x0,6 мікрон; Ендоспори овальні, не перевищують розміру клітини, розташовані центрально; Кожна клітина має кілька джгутиків (перитрих); клітини рухомі</w:t>
            </w:r>
          </w:p>
        </w:tc>
      </w:tr>
      <w:tr w:rsidR="00BB59CB" w:rsidRPr="00B120E6" w14:paraId="15F7B676"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75645F63"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К6.2</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26AC5739"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 xml:space="preserve">Культура бактерій </w:t>
            </w:r>
            <w:r w:rsidRPr="00B120E6">
              <w:rPr>
                <w:rFonts w:ascii="Times New Roman" w:eastAsia="Times New Roman" w:hAnsi="Times New Roman" w:cs="Times New Roman"/>
                <w:i/>
                <w:iCs/>
                <w:color w:val="000000"/>
                <w:sz w:val="28"/>
                <w:szCs w:val="28"/>
              </w:rPr>
              <w:t>Escherichia coli</w:t>
            </w:r>
            <w:r w:rsidRPr="00B120E6">
              <w:rPr>
                <w:rFonts w:ascii="Times New Roman" w:eastAsia="Times New Roman" w:hAnsi="Times New Roman" w:cs="Times New Roman"/>
                <w:color w:val="000000"/>
                <w:sz w:val="28"/>
                <w:szCs w:val="28"/>
              </w:rPr>
              <w:t>, морфологія</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3C9AF2A9"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Мікроскопічне дослідження</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1F5C05C7"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2856689A"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Клітини паличкоподібні; Довжина: 1-2 µм; Діаметр: 0.1-0.5 µм</w:t>
            </w:r>
          </w:p>
        </w:tc>
      </w:tr>
      <w:tr w:rsidR="00BB59CB" w:rsidRPr="00B120E6" w14:paraId="6708F704" w14:textId="77777777" w:rsidTr="00BB59C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2DDCD3E8"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К6.3</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0BBA3889"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 xml:space="preserve">Культура бактерій </w:t>
            </w:r>
            <w:r w:rsidRPr="00B120E6">
              <w:rPr>
                <w:rFonts w:ascii="Times New Roman" w:eastAsia="Times New Roman" w:hAnsi="Times New Roman" w:cs="Times New Roman"/>
                <w:i/>
                <w:iCs/>
                <w:color w:val="000000"/>
                <w:sz w:val="28"/>
                <w:szCs w:val="28"/>
              </w:rPr>
              <w:t>Bacillus thuringiensis</w:t>
            </w:r>
            <w:r w:rsidRPr="00B120E6">
              <w:rPr>
                <w:rFonts w:ascii="Times New Roman" w:eastAsia="Times New Roman" w:hAnsi="Times New Roman" w:cs="Times New Roman"/>
                <w:color w:val="000000"/>
                <w:sz w:val="28"/>
                <w:szCs w:val="28"/>
              </w:rPr>
              <w:t>, морфологія</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2179DAA"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Мікроскопічне дослідження</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5F083795"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59492B24" w14:textId="77777777" w:rsidR="00BB59CB" w:rsidRPr="00B120E6" w:rsidRDefault="00BB59CB" w:rsidP="00BB59C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Розміри: від 1,5 до 4 мкм; Циліндрична форма; Формування спор; Вироблення дельтатоксинів</w:t>
            </w:r>
          </w:p>
        </w:tc>
      </w:tr>
      <w:tr w:rsidR="00BB59CB" w:rsidRPr="00B120E6" w14:paraId="0F3E17F1" w14:textId="77777777" w:rsidTr="00BB59C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5DF946B8"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К7</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3F1ADAC2"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Акрилові листи, прозорість</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4471D1F"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Візуально</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3734DD2B"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При конструюванні демпферного корпусу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0215893A"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Видима прозорість</w:t>
            </w:r>
          </w:p>
        </w:tc>
      </w:tr>
    </w:tbl>
    <w:p w14:paraId="02E960AE" w14:textId="6A781DD0" w:rsidR="00B120E6" w:rsidRDefault="00B120E6" w:rsidP="00B120E6">
      <w:pPr>
        <w:rPr>
          <w:rFonts w:ascii="Times New Roman" w:hAnsi="Times New Roman"/>
          <w:sz w:val="28"/>
        </w:rPr>
      </w:pPr>
    </w:p>
    <w:p w14:paraId="42B5F5C1" w14:textId="4C307805" w:rsidR="00EE5C04" w:rsidRDefault="00EE5C04" w:rsidP="00B120E6">
      <w:pPr>
        <w:rPr>
          <w:rFonts w:ascii="Times New Roman" w:hAnsi="Times New Roman"/>
          <w:sz w:val="28"/>
        </w:rPr>
      </w:pPr>
      <w:r>
        <w:rPr>
          <w:rFonts w:ascii="Times New Roman" w:hAnsi="Times New Roman"/>
          <w:sz w:val="28"/>
        </w:rPr>
        <w:t>Продовження таблиці 2.4</w:t>
      </w:r>
    </w:p>
    <w:tbl>
      <w:tblPr>
        <w:tblW w:w="99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2069"/>
        <w:gridCol w:w="1871"/>
        <w:gridCol w:w="1872"/>
        <w:gridCol w:w="2323"/>
      </w:tblGrid>
      <w:tr w:rsidR="00EE5C04" w:rsidRPr="00B120E6" w14:paraId="3A05C89B"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7B94B6B8" w14:textId="1227090E"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К8</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1332ABF4" w14:textId="7E9317DA"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Планшет з лунками, розміри</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19FB73E7" w14:textId="6C07081E"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Лінійка</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5E9A2A9A" w14:textId="64CF65E6" w:rsidR="00EE5C04" w:rsidRPr="00B120E6" w:rsidRDefault="00EE5C04" w:rsidP="00EE5C0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Після 3D-друку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5B612CF0" w14:textId="03852444" w:rsidR="00EE5C04" w:rsidRPr="00B120E6" w:rsidRDefault="00EE5C04" w:rsidP="00EE5C04">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Розміри: 95×65×4,6 мм; лунки: діаметр 6,8 мм, глибина 3 мм</w:t>
            </w:r>
          </w:p>
        </w:tc>
      </w:tr>
      <w:tr w:rsidR="00BB59CB" w:rsidRPr="00B120E6" w14:paraId="4C952B10"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7357957D"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К9</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020EC983"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Флуорохроми, флуоресценція</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C5545B0"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Флуориметр</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3E5F3307"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Перед нанесенням міток на бактерії</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653565F4"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Позитивний результат</w:t>
            </w:r>
          </w:p>
        </w:tc>
      </w:tr>
      <w:tr w:rsidR="00BB59CB" w:rsidRPr="00B120E6" w14:paraId="187CA742"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11A1F475"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К10.1</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0D2BF8B6"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Дистильована вода, наявність іонів</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6AF1072D"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pH-метр</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3BAD37DE"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Кожного процесу</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7F45167D"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7±0,5</w:t>
            </w:r>
          </w:p>
        </w:tc>
      </w:tr>
      <w:tr w:rsidR="00BB59CB" w:rsidRPr="00B120E6" w14:paraId="568966D4"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01294D8C"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К10.2</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28909AAD"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Дистильована вода, мікробіологічна чистота</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4E8A95C5"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Мікробіологічне дослідження</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35A09161"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Періодично</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6BF5FA1F"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Відсутність контамінації</w:t>
            </w:r>
          </w:p>
        </w:tc>
      </w:tr>
      <w:tr w:rsidR="00BB59CB" w:rsidRPr="00B120E6" w14:paraId="418B037C"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703ABEAF"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К11</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18B24074"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Спирт етиловий, концентрація</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095F65CE"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lang w:val="en-US"/>
              </w:rPr>
              <w:t>Спиртометр</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2BD14423" w14:textId="77777777" w:rsidR="00BB59CB" w:rsidRPr="00B120E6" w:rsidRDefault="00BB59CB" w:rsidP="001A0E0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Періодично</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162FC451" w14:textId="77777777" w:rsidR="00BB59CB" w:rsidRPr="00B120E6" w:rsidRDefault="00BB59CB" w:rsidP="001A0E0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96%</w:t>
            </w:r>
          </w:p>
        </w:tc>
      </w:tr>
      <w:tr w:rsidR="00BB59CB" w:rsidRPr="00B120E6" w14:paraId="733AF83A" w14:textId="77777777" w:rsidTr="001A0E0B">
        <w:trPr>
          <w:trHeight w:val="671"/>
          <w:jc w:val="center"/>
        </w:trPr>
        <w:tc>
          <w:tcPr>
            <w:tcW w:w="1838" w:type="dxa"/>
            <w:tcBorders>
              <w:top w:val="single" w:sz="4" w:space="0" w:color="000000"/>
              <w:left w:val="single" w:sz="4" w:space="0" w:color="000000"/>
              <w:bottom w:val="single" w:sz="4" w:space="0" w:color="000000"/>
              <w:right w:val="single" w:sz="4" w:space="0" w:color="000000"/>
            </w:tcBorders>
            <w:tcMar>
              <w:top w:w="0" w:type="dxa"/>
              <w:bottom w:w="0" w:type="dxa"/>
            </w:tcMar>
          </w:tcPr>
          <w:p w14:paraId="1171CC2C" w14:textId="32057EEC" w:rsidR="00BB59CB" w:rsidRPr="00B120E6" w:rsidRDefault="00BB59CB" w:rsidP="00BB59C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К12</w:t>
            </w:r>
          </w:p>
        </w:tc>
        <w:tc>
          <w:tcPr>
            <w:tcW w:w="2069" w:type="dxa"/>
            <w:tcBorders>
              <w:top w:val="single" w:sz="4" w:space="0" w:color="000000"/>
              <w:left w:val="single" w:sz="4" w:space="0" w:color="000000"/>
              <w:bottom w:val="single" w:sz="4" w:space="0" w:color="000000"/>
              <w:right w:val="single" w:sz="4" w:space="0" w:color="000000"/>
            </w:tcBorders>
            <w:tcMar>
              <w:top w:w="0" w:type="dxa"/>
              <w:bottom w:w="0" w:type="dxa"/>
            </w:tcMar>
          </w:tcPr>
          <w:p w14:paraId="55B28116" w14:textId="17E2EFB7" w:rsidR="00BB59CB" w:rsidRPr="00B120E6" w:rsidRDefault="00BB59CB" w:rsidP="00BB59C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Лабораторний посуд, зовнішній вигляд</w:t>
            </w:r>
          </w:p>
        </w:tc>
        <w:tc>
          <w:tcPr>
            <w:tcW w:w="1871" w:type="dxa"/>
            <w:tcBorders>
              <w:top w:val="single" w:sz="4" w:space="0" w:color="000000"/>
              <w:left w:val="single" w:sz="4" w:space="0" w:color="000000"/>
              <w:bottom w:val="single" w:sz="4" w:space="0" w:color="000000"/>
              <w:right w:val="single" w:sz="4" w:space="0" w:color="000000"/>
            </w:tcBorders>
            <w:tcMar>
              <w:top w:w="0" w:type="dxa"/>
              <w:bottom w:w="0" w:type="dxa"/>
            </w:tcMar>
          </w:tcPr>
          <w:p w14:paraId="3C0EFF4F" w14:textId="7812F9FF" w:rsidR="00BB59CB" w:rsidRPr="00B120E6" w:rsidRDefault="00BB59CB" w:rsidP="00BB59C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lang w:val="en-US"/>
              </w:rPr>
            </w:pPr>
            <w:r w:rsidRPr="00B120E6">
              <w:rPr>
                <w:rFonts w:ascii="Times New Roman" w:eastAsia="Times New Roman" w:hAnsi="Times New Roman" w:cs="Times New Roman"/>
                <w:color w:val="000000"/>
                <w:sz w:val="28"/>
                <w:szCs w:val="28"/>
              </w:rPr>
              <w:t>Візуально</w:t>
            </w:r>
          </w:p>
        </w:tc>
        <w:tc>
          <w:tcPr>
            <w:tcW w:w="1872" w:type="dxa"/>
            <w:tcBorders>
              <w:top w:val="single" w:sz="4" w:space="0" w:color="000000"/>
              <w:left w:val="single" w:sz="4" w:space="0" w:color="000000"/>
              <w:bottom w:val="single" w:sz="4" w:space="0" w:color="000000"/>
              <w:right w:val="single" w:sz="4" w:space="0" w:color="000000"/>
            </w:tcBorders>
            <w:tcMar>
              <w:top w:w="0" w:type="dxa"/>
              <w:bottom w:w="0" w:type="dxa"/>
            </w:tcMar>
          </w:tcPr>
          <w:p w14:paraId="26655D22" w14:textId="0B0DA686" w:rsidR="00BB59CB" w:rsidRPr="00B120E6" w:rsidRDefault="00BB59CB" w:rsidP="00BB59CB">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Періодично</w:t>
            </w:r>
          </w:p>
        </w:tc>
        <w:tc>
          <w:tcPr>
            <w:tcW w:w="2323" w:type="dxa"/>
            <w:tcBorders>
              <w:top w:val="single" w:sz="4" w:space="0" w:color="000000"/>
              <w:left w:val="single" w:sz="4" w:space="0" w:color="000000"/>
              <w:bottom w:val="single" w:sz="4" w:space="0" w:color="000000"/>
              <w:right w:val="single" w:sz="4" w:space="0" w:color="000000"/>
            </w:tcBorders>
            <w:tcMar>
              <w:top w:w="0" w:type="dxa"/>
              <w:bottom w:w="0" w:type="dxa"/>
            </w:tcMar>
          </w:tcPr>
          <w:p w14:paraId="19B29641" w14:textId="25BA11F6" w:rsidR="00BB59CB" w:rsidRPr="00B120E6" w:rsidRDefault="00BB59CB" w:rsidP="00BB59CB">
            <w:pPr>
              <w:pBdr>
                <w:top w:val="nil"/>
                <w:left w:val="nil"/>
                <w:bottom w:val="nil"/>
                <w:right w:val="nil"/>
                <w:between w:val="nil"/>
              </w:pBdr>
              <w:spacing w:after="0" w:line="276" w:lineRule="auto"/>
              <w:ind w:hanging="19"/>
              <w:jc w:val="center"/>
              <w:rPr>
                <w:rFonts w:ascii="Times New Roman" w:eastAsia="Times New Roman" w:hAnsi="Times New Roman" w:cs="Times New Roman"/>
                <w:color w:val="000000"/>
                <w:sz w:val="28"/>
                <w:szCs w:val="28"/>
              </w:rPr>
            </w:pPr>
            <w:r w:rsidRPr="00B120E6">
              <w:rPr>
                <w:rFonts w:ascii="Times New Roman" w:eastAsia="Times New Roman" w:hAnsi="Times New Roman" w:cs="Times New Roman"/>
                <w:color w:val="000000"/>
                <w:sz w:val="28"/>
                <w:szCs w:val="28"/>
              </w:rPr>
              <w:t>Придатний для застосування</w:t>
            </w:r>
          </w:p>
        </w:tc>
      </w:tr>
    </w:tbl>
    <w:p w14:paraId="6D7AD7F3" w14:textId="77777777" w:rsidR="00B120E6" w:rsidRPr="00B120E6" w:rsidRDefault="00B120E6" w:rsidP="00431D90">
      <w:pPr>
        <w:keepNext/>
        <w:keepLines/>
        <w:spacing w:before="600" w:after="600" w:line="360" w:lineRule="auto"/>
        <w:ind w:firstLine="720"/>
        <w:jc w:val="both"/>
        <w:outlineLvl w:val="1"/>
        <w:rPr>
          <w:rFonts w:ascii="Times New Roman" w:eastAsia="Times New Roman" w:hAnsi="Times New Roman" w:cstheme="majorBidi"/>
          <w:b/>
          <w:color w:val="000000" w:themeColor="text1"/>
          <w:sz w:val="28"/>
          <w:szCs w:val="32"/>
          <w:lang w:eastAsia="ru-RU"/>
        </w:rPr>
      </w:pPr>
      <w:bookmarkStart w:id="67" w:name="_Toc168866176"/>
      <w:r w:rsidRPr="00B120E6">
        <w:rPr>
          <w:rFonts w:ascii="Times New Roman" w:eastAsia="Times New Roman" w:hAnsi="Times New Roman" w:cstheme="majorBidi"/>
          <w:b/>
          <w:color w:val="000000" w:themeColor="text1"/>
          <w:sz w:val="28"/>
          <w:szCs w:val="32"/>
          <w:lang w:eastAsia="ru-RU"/>
        </w:rPr>
        <w:t>2.8  Стандартизація біомедичної продукції</w:t>
      </w:r>
      <w:bookmarkEnd w:id="65"/>
      <w:bookmarkEnd w:id="66"/>
      <w:bookmarkEnd w:id="67"/>
    </w:p>
    <w:p w14:paraId="1CBB69D5" w14:textId="77777777" w:rsidR="00B120E6" w:rsidRPr="00B120E6" w:rsidRDefault="00B120E6" w:rsidP="00B120E6">
      <w:pPr>
        <w:spacing w:after="0" w:line="360" w:lineRule="auto"/>
        <w:ind w:firstLine="720"/>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Задля використання пристрою для дослідження хемотаксису та поведінки бактерій у різних лабораторіях, необхідно встановити відповідність з міжнародними стандартами.</w:t>
      </w:r>
    </w:p>
    <w:p w14:paraId="3D4CB93C" w14:textId="04710A95" w:rsidR="00EE5C04" w:rsidRDefault="00B120E6" w:rsidP="00D201B6">
      <w:pPr>
        <w:spacing w:after="0" w:line="360" w:lineRule="auto"/>
        <w:ind w:firstLine="720"/>
        <w:jc w:val="both"/>
        <w:rPr>
          <w:rFonts w:ascii="Times New Roman" w:eastAsia="Times New Roman" w:hAnsi="Times New Roman" w:cs="Times New Roman"/>
          <w:kern w:val="0"/>
          <w:sz w:val="28"/>
          <w:szCs w:val="28"/>
          <w:lang w:eastAsia="uk-UA"/>
          <w14:ligatures w14:val="none"/>
        </w:rPr>
      </w:pPr>
      <w:r w:rsidRPr="00B120E6">
        <w:rPr>
          <w:rFonts w:ascii="Times New Roman" w:eastAsia="Times New Roman" w:hAnsi="Times New Roman" w:cs="Times New Roman"/>
          <w:kern w:val="0"/>
          <w:sz w:val="28"/>
          <w:szCs w:val="28"/>
          <w:lang w:eastAsia="uk-UA"/>
          <w14:ligatures w14:val="none"/>
        </w:rPr>
        <w:t xml:space="preserve">Керуючись настановами належної виробничої та лабораторної практики, а також стандартом </w:t>
      </w:r>
      <w:r w:rsidRPr="00B120E6">
        <w:rPr>
          <w:rFonts w:ascii="Times New Roman" w:eastAsia="Times New Roman" w:hAnsi="Times New Roman" w:cs="Times New Roman"/>
          <w:kern w:val="0"/>
          <w:sz w:val="28"/>
          <w:szCs w:val="28"/>
          <w:lang w:val="en-US" w:eastAsia="uk-UA"/>
          <w14:ligatures w14:val="none"/>
        </w:rPr>
        <w:t>ISO</w:t>
      </w:r>
      <w:r w:rsidRPr="00B120E6">
        <w:rPr>
          <w:rFonts w:ascii="Times New Roman" w:eastAsia="Times New Roman" w:hAnsi="Times New Roman" w:cs="Times New Roman"/>
          <w:kern w:val="0"/>
          <w:sz w:val="28"/>
          <w:szCs w:val="28"/>
          <w:lang w:eastAsia="uk-UA"/>
          <w14:ligatures w14:val="none"/>
        </w:rPr>
        <w:t xml:space="preserve"> 13485 [23], розроблено специфікацію обладнання (Додаток А) для досліджень із використанням пристрою задля досягнення відтворюваності відповідних процесів</w:t>
      </w:r>
      <w:bookmarkStart w:id="68" w:name="_Toc137737661"/>
      <w:r w:rsidR="00EE5C04">
        <w:rPr>
          <w:rFonts w:ascii="Times New Roman" w:eastAsia="Times New Roman" w:hAnsi="Times New Roman" w:cs="Times New Roman"/>
          <w:kern w:val="0"/>
          <w:sz w:val="28"/>
          <w:szCs w:val="28"/>
          <w:lang w:eastAsia="uk-UA"/>
          <w14:ligatures w14:val="none"/>
        </w:rPr>
        <w:t>.</w:t>
      </w:r>
    </w:p>
    <w:p w14:paraId="60E84788" w14:textId="04BC0D09" w:rsidR="00B120E6" w:rsidRPr="00B120E6" w:rsidRDefault="00B120E6" w:rsidP="00D201B6">
      <w:pPr>
        <w:spacing w:after="0" w:line="720" w:lineRule="auto"/>
        <w:ind w:firstLine="720"/>
        <w:jc w:val="both"/>
        <w:rPr>
          <w:rFonts w:ascii="Times New Roman" w:eastAsia="Times New Roman" w:hAnsi="Times New Roman" w:cs="Times New Roman"/>
          <w:kern w:val="0"/>
          <w:sz w:val="28"/>
          <w:szCs w:val="28"/>
          <w:lang w:eastAsia="uk-UA"/>
          <w14:ligatures w14:val="none"/>
        </w:rPr>
      </w:pPr>
      <w:r w:rsidRPr="00B120E6">
        <w:rPr>
          <w:rFonts w:ascii="Times New Roman" w:eastAsia="Calibri" w:hAnsi="Times New Roman" w:cstheme="majorBidi"/>
          <w:b/>
          <w:color w:val="000000" w:themeColor="text1"/>
          <w:sz w:val="28"/>
          <w:szCs w:val="32"/>
          <w:lang w:val="ru-RU" w:eastAsia="ru-RU"/>
        </w:rPr>
        <w:t>Висновки до розділу 2</w:t>
      </w:r>
      <w:bookmarkEnd w:id="68"/>
    </w:p>
    <w:p w14:paraId="4A0D27F6" w14:textId="77777777" w:rsidR="00B120E6" w:rsidRPr="00B120E6" w:rsidRDefault="00B120E6" w:rsidP="00B120E6">
      <w:pPr>
        <w:spacing w:after="0" w:line="360" w:lineRule="auto"/>
        <w:ind w:firstLine="720"/>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У розділі 2 було наведено обґрунтування вибору технології та способу підготовки поживного середовища відповідно до вимог до нього.</w:t>
      </w:r>
    </w:p>
    <w:p w14:paraId="75C2F65C" w14:textId="77777777" w:rsidR="00B120E6" w:rsidRPr="00B120E6" w:rsidRDefault="00B120E6" w:rsidP="00B120E6">
      <w:pPr>
        <w:spacing w:after="0" w:line="360" w:lineRule="auto"/>
        <w:ind w:firstLine="720"/>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Оскільки лабораторне дослідження передбачає роботу із мікроорганізмами, особливу вагу було приділено вибору підхожою складу поживного середовища.</w:t>
      </w:r>
    </w:p>
    <w:p w14:paraId="53721A23" w14:textId="77777777" w:rsidR="00B120E6" w:rsidRPr="00B120E6" w:rsidRDefault="00B120E6" w:rsidP="00B120E6">
      <w:pPr>
        <w:spacing w:after="0" w:line="360" w:lineRule="auto"/>
        <w:ind w:firstLine="720"/>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Відповідно до складеного матеріального балансу та оцінки вартості компонентів пристрою та витрат на культивацію бактерій, можна зробити висновок про відносно низьку вартість конструювання.</w:t>
      </w:r>
    </w:p>
    <w:p w14:paraId="5B618E26" w14:textId="77777777" w:rsidR="00B120E6" w:rsidRPr="00B120E6" w:rsidRDefault="00B120E6" w:rsidP="00B120E6">
      <w:pPr>
        <w:spacing w:after="0" w:line="360" w:lineRule="auto"/>
        <w:ind w:firstLine="720"/>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У даному розділі також було описано етапи технологічного процесу конструювання та підготовки матеріалів, а також проведення експерименту та оцінки результатів.</w:t>
      </w:r>
    </w:p>
    <w:p w14:paraId="4897350D" w14:textId="77777777" w:rsidR="00B120E6" w:rsidRPr="00B120E6" w:rsidRDefault="00B120E6" w:rsidP="00B120E6">
      <w:pPr>
        <w:spacing w:after="0" w:line="360" w:lineRule="auto"/>
        <w:ind w:firstLine="720"/>
        <w:jc w:val="both"/>
        <w:rPr>
          <w:rFonts w:ascii="Times New Roman" w:eastAsia="Calibri" w:hAnsi="Times New Roman" w:cs="Times New Roman"/>
          <w:sz w:val="28"/>
          <w:szCs w:val="28"/>
        </w:rPr>
      </w:pPr>
      <w:r w:rsidRPr="00B120E6">
        <w:rPr>
          <w:rFonts w:ascii="Times New Roman" w:eastAsia="Calibri" w:hAnsi="Times New Roman" w:cs="Times New Roman"/>
          <w:sz w:val="28"/>
          <w:szCs w:val="28"/>
        </w:rPr>
        <w:t>Було складено характеристику сировини, матеріалів та напівпродуктів відповідно до показників, обов</w:t>
      </w:r>
      <w:r w:rsidRPr="00B120E6">
        <w:rPr>
          <w:rFonts w:ascii="Times New Roman" w:eastAsia="Calibri" w:hAnsi="Times New Roman" w:cs="Times New Roman"/>
          <w:sz w:val="28"/>
          <w:szCs w:val="28"/>
          <w:lang w:val="ru-RU"/>
        </w:rPr>
        <w:t>’</w:t>
      </w:r>
      <w:r w:rsidRPr="00B120E6">
        <w:rPr>
          <w:rFonts w:ascii="Times New Roman" w:eastAsia="Calibri" w:hAnsi="Times New Roman" w:cs="Times New Roman"/>
          <w:sz w:val="28"/>
          <w:szCs w:val="28"/>
        </w:rPr>
        <w:t>язкових для перевірки, та визначено контрольні точки процесу конструювання, а також складено специфікацію обладнання з метою стандартизації конструювання пристрою та дослідження хемотаксису.</w:t>
      </w:r>
    </w:p>
    <w:p w14:paraId="6BDB071E" w14:textId="77777777" w:rsidR="00B120E6" w:rsidRPr="00B120E6" w:rsidRDefault="00B120E6" w:rsidP="00B120E6">
      <w:pPr>
        <w:rPr>
          <w:rFonts w:ascii="Times New Roman" w:eastAsia="Calibri" w:hAnsi="Times New Roman" w:cs="Times New Roman"/>
          <w:sz w:val="28"/>
          <w:szCs w:val="28"/>
        </w:rPr>
      </w:pPr>
      <w:r w:rsidRPr="00B120E6">
        <w:rPr>
          <w:rFonts w:ascii="Times New Roman" w:eastAsia="Calibri" w:hAnsi="Times New Roman" w:cs="Times New Roman"/>
          <w:sz w:val="28"/>
          <w:szCs w:val="28"/>
        </w:rPr>
        <w:br w:type="page"/>
      </w:r>
    </w:p>
    <w:p w14:paraId="4CACEA1B" w14:textId="77777777" w:rsidR="00B120E6" w:rsidRPr="00B120E6" w:rsidRDefault="00B120E6" w:rsidP="00644F28">
      <w:pPr>
        <w:keepNext/>
        <w:keepLines/>
        <w:spacing w:before="120" w:after="0" w:line="720" w:lineRule="auto"/>
        <w:jc w:val="center"/>
        <w:outlineLvl w:val="0"/>
        <w:rPr>
          <w:rFonts w:ascii="Times New Roman" w:eastAsia="Calibri" w:hAnsi="Times New Roman" w:cstheme="majorBidi"/>
          <w:caps/>
          <w:color w:val="000000" w:themeColor="text1"/>
          <w:sz w:val="28"/>
          <w:szCs w:val="40"/>
          <w:lang w:eastAsia="uk-UA"/>
        </w:rPr>
      </w:pPr>
      <w:bookmarkStart w:id="69" w:name="_Toc136431369"/>
      <w:bookmarkStart w:id="70" w:name="_Toc137737662"/>
      <w:bookmarkStart w:id="71" w:name="_Toc168866177"/>
      <w:bookmarkStart w:id="72" w:name="_Hlk137459832"/>
      <w:r w:rsidRPr="00B120E6">
        <w:rPr>
          <w:rFonts w:ascii="Times New Roman" w:eastAsia="Calibri" w:hAnsi="Times New Roman" w:cstheme="majorBidi"/>
          <w:caps/>
          <w:color w:val="000000" w:themeColor="text1"/>
          <w:sz w:val="28"/>
          <w:szCs w:val="40"/>
          <w:lang w:eastAsia="uk-UA"/>
        </w:rPr>
        <w:t>РОЗДІЛ 3 АПАРАТУРНО-ІНЖЕНЕРНА ЧАСТИНА</w:t>
      </w:r>
      <w:bookmarkEnd w:id="69"/>
      <w:bookmarkEnd w:id="70"/>
      <w:bookmarkEnd w:id="71"/>
    </w:p>
    <w:p w14:paraId="209DF057" w14:textId="77777777" w:rsidR="00B120E6" w:rsidRPr="00B120E6" w:rsidRDefault="00B120E6" w:rsidP="00D201B6">
      <w:pPr>
        <w:keepNext/>
        <w:keepLines/>
        <w:spacing w:before="240" w:after="240" w:line="720" w:lineRule="auto"/>
        <w:ind w:firstLine="709"/>
        <w:jc w:val="both"/>
        <w:outlineLvl w:val="1"/>
        <w:rPr>
          <w:rFonts w:ascii="Times New Roman" w:eastAsia="Times New Roman" w:hAnsi="Times New Roman" w:cstheme="majorBidi"/>
          <w:b/>
          <w:color w:val="000000" w:themeColor="text1"/>
          <w:sz w:val="28"/>
          <w:szCs w:val="32"/>
          <w:lang w:eastAsia="ru-RU"/>
        </w:rPr>
      </w:pPr>
      <w:r w:rsidRPr="00B120E6">
        <w:rPr>
          <w:rFonts w:ascii="Times New Roman" w:eastAsia="Times New Roman" w:hAnsi="Times New Roman" w:cstheme="majorBidi"/>
          <w:b/>
          <w:color w:val="000000" w:themeColor="text1"/>
          <w:sz w:val="28"/>
          <w:szCs w:val="32"/>
          <w:lang w:eastAsia="ru-RU"/>
        </w:rPr>
        <w:t xml:space="preserve"> </w:t>
      </w:r>
      <w:bookmarkStart w:id="73" w:name="_Toc168866178"/>
      <w:bookmarkStart w:id="74" w:name="_Hlk168613230"/>
      <w:r w:rsidRPr="00B120E6">
        <w:rPr>
          <w:rFonts w:ascii="Times New Roman" w:eastAsia="Times New Roman" w:hAnsi="Times New Roman" w:cstheme="majorBidi"/>
          <w:b/>
          <w:color w:val="000000" w:themeColor="text1"/>
          <w:sz w:val="28"/>
          <w:szCs w:val="32"/>
          <w:lang w:eastAsia="ru-RU"/>
        </w:rPr>
        <w:t>3.1  Обґрунтування конструкції технологічного устаткування</w:t>
      </w:r>
      <w:bookmarkEnd w:id="73"/>
      <w:r w:rsidRPr="00B120E6">
        <w:rPr>
          <w:rFonts w:ascii="Times New Roman" w:eastAsia="Times New Roman" w:hAnsi="Times New Roman" w:cstheme="majorBidi"/>
          <w:b/>
          <w:color w:val="000000" w:themeColor="text1"/>
          <w:sz w:val="28"/>
          <w:szCs w:val="32"/>
          <w:lang w:eastAsia="ru-RU"/>
        </w:rPr>
        <w:t xml:space="preserve"> </w:t>
      </w:r>
      <w:bookmarkEnd w:id="74"/>
    </w:p>
    <w:p w14:paraId="661A0DF9" w14:textId="77777777" w:rsidR="00B120E6" w:rsidRPr="00B120E6" w:rsidRDefault="00B120E6" w:rsidP="00B120E6">
      <w:pPr>
        <w:spacing w:after="0" w:line="360" w:lineRule="auto"/>
        <w:ind w:firstLine="720"/>
        <w:contextualSpacing/>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Для дослідження процесу хемотаксису та взаємодії мікроорганізмів із лікарськими засобами було сконструйовано пристрій, що складається з демпферного корпусу та планшета з лунками для внесення досліджуваних речовин, виконаного за допомогою технології 3</w:t>
      </w:r>
      <w:r w:rsidRPr="00B120E6">
        <w:rPr>
          <w:rFonts w:ascii="Times New Roman" w:hAnsi="Times New Roman"/>
          <w:kern w:val="0"/>
          <w:sz w:val="28"/>
          <w:szCs w:val="28"/>
          <w:lang w:val="en-US"/>
          <w14:ligatures w14:val="none"/>
        </w:rPr>
        <w:t>D</w:t>
      </w:r>
      <w:r w:rsidRPr="00B120E6">
        <w:rPr>
          <w:rFonts w:ascii="Times New Roman" w:hAnsi="Times New Roman"/>
          <w:kern w:val="0"/>
          <w:sz w:val="28"/>
          <w:szCs w:val="28"/>
          <w14:ligatures w14:val="none"/>
        </w:rPr>
        <w:t>-друку.</w:t>
      </w:r>
    </w:p>
    <w:p w14:paraId="1096F788"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Апаратурно-технологічна схема розробки пристрою зображає основні процеси дослідження та аналізу поведійнки бактерій і хемотаксису та включає в себе допоміжні роботи, зокрема очищення технологічного повітря, підготовку обладнання, складових частин демпферного корпусу, приготування робочих розчинів та досліджуваних речовин.</w:t>
      </w:r>
    </w:p>
    <w:p w14:paraId="0AA2C95E"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Перша частина АТ-схеми зображає процес підготовки досліджуваної культури бактерій.</w:t>
      </w:r>
    </w:p>
    <w:p w14:paraId="2213CE07"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 xml:space="preserve">Для запобігання контамінації посівного матеріалу сторонніми агентами, в ламінарному боксі (ЛБ1) проводиться процес підготовки досліджуваних культур бактерій </w:t>
      </w:r>
      <w:r w:rsidRPr="00B120E6">
        <w:rPr>
          <w:rFonts w:ascii="Times New Roman" w:hAnsi="Times New Roman" w:cs="Times New Roman"/>
          <w:i/>
          <w:iCs/>
          <w:sz w:val="28"/>
          <w:szCs w:val="28"/>
          <w:lang w:val="en-US"/>
        </w:rPr>
        <w:t>Bacillus</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subtilis</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Escherichia</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coli</w:t>
      </w:r>
      <w:r w:rsidRPr="00B120E6">
        <w:rPr>
          <w:rFonts w:ascii="Times New Roman" w:hAnsi="Times New Roman" w:cs="Times New Roman"/>
          <w:i/>
          <w:iCs/>
          <w:sz w:val="28"/>
          <w:szCs w:val="28"/>
        </w:rPr>
        <w:t xml:space="preserve"> та </w:t>
      </w:r>
      <w:r w:rsidRPr="00B120E6">
        <w:rPr>
          <w:rFonts w:ascii="Times New Roman" w:hAnsi="Times New Roman" w:cs="Times New Roman"/>
          <w:i/>
          <w:iCs/>
          <w:sz w:val="28"/>
          <w:szCs w:val="28"/>
          <w:lang w:val="en-US"/>
        </w:rPr>
        <w:t>Bacillus</w:t>
      </w:r>
      <w:r w:rsidRPr="00B120E6">
        <w:rPr>
          <w:rFonts w:ascii="Times New Roman" w:hAnsi="Times New Roman" w:cs="Times New Roman"/>
          <w:i/>
          <w:iCs/>
          <w:sz w:val="28"/>
          <w:szCs w:val="28"/>
        </w:rPr>
        <w:t xml:space="preserve"> </w:t>
      </w:r>
      <w:r w:rsidRPr="00B120E6">
        <w:rPr>
          <w:rFonts w:ascii="Times New Roman" w:hAnsi="Times New Roman" w:cs="Times New Roman"/>
          <w:i/>
          <w:iCs/>
          <w:sz w:val="28"/>
          <w:szCs w:val="28"/>
          <w:lang w:val="en-US"/>
        </w:rPr>
        <w:t>thuringiensis</w:t>
      </w:r>
      <w:r w:rsidRPr="00B120E6">
        <w:rPr>
          <w:rFonts w:ascii="Times New Roman" w:hAnsi="Times New Roman" w:cs="Times New Roman"/>
          <w:i/>
          <w:iCs/>
          <w:sz w:val="28"/>
          <w:szCs w:val="28"/>
        </w:rPr>
        <w:t>.</w:t>
      </w:r>
    </w:p>
    <w:p w14:paraId="6CD3A2D4"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Культури мікроорганізмів поміщають в інкубатор (І2) в товщі поживного середовища на час, відповідний до вимог обраних культур, за температури 37</w:t>
      </w:r>
      <w:r w:rsidRPr="00B120E6">
        <w:rPr>
          <w:rFonts w:ascii="Times New Roman" w:hAnsi="Times New Roman" w:cs="Times New Roman"/>
          <w:sz w:val="28"/>
          <w:szCs w:val="28"/>
          <w:vertAlign w:val="superscript"/>
        </w:rPr>
        <w:t>о</w:t>
      </w:r>
      <w:r w:rsidRPr="00B120E6">
        <w:rPr>
          <w:rFonts w:ascii="Times New Roman" w:hAnsi="Times New Roman" w:cs="Times New Roman"/>
          <w:sz w:val="28"/>
          <w:szCs w:val="28"/>
        </w:rPr>
        <w:t>С при подачі 5% CO</w:t>
      </w:r>
      <w:r w:rsidRPr="00B120E6">
        <w:rPr>
          <w:rFonts w:ascii="Times New Roman" w:hAnsi="Times New Roman" w:cs="Times New Roman"/>
          <w:sz w:val="28"/>
          <w:szCs w:val="28"/>
          <w:vertAlign w:val="subscript"/>
        </w:rPr>
        <w:t>2</w:t>
      </w:r>
      <w:r w:rsidRPr="00B120E6">
        <w:rPr>
          <w:rFonts w:ascii="Times New Roman" w:hAnsi="Times New Roman" w:cs="Times New Roman"/>
          <w:sz w:val="28"/>
          <w:szCs w:val="28"/>
        </w:rPr>
        <w:t xml:space="preserve"> з балона. На даному етапі проводиться технічний контроль.</w:t>
      </w:r>
    </w:p>
    <w:p w14:paraId="0E1A9960"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За допомогою дозатора Д-3 на бактерії наносяться флуоресцентні мітки за допомогою флуорохрому 4,6-діамідіно-2-фениліндолу.</w:t>
      </w:r>
    </w:p>
    <w:p w14:paraId="2D7AC32E"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 xml:space="preserve">Далі, використовуючи дозатор Д-3, проводять приготування фізіологічного розчину із вмістом мічених бактерій. У фізіологічний розчин із показником pH 7,4±0,05 за температури 37 </w:t>
      </w:r>
      <w:r w:rsidRPr="00B120E6">
        <w:rPr>
          <w:rFonts w:ascii="Times New Roman" w:hAnsi="Times New Roman" w:cs="Times New Roman"/>
          <w:sz w:val="28"/>
          <w:szCs w:val="28"/>
          <w:vertAlign w:val="superscript"/>
        </w:rPr>
        <w:t>о</w:t>
      </w:r>
      <w:r w:rsidRPr="00B120E6">
        <w:rPr>
          <w:rFonts w:ascii="Times New Roman" w:hAnsi="Times New Roman" w:cs="Times New Roman"/>
          <w:sz w:val="28"/>
          <w:szCs w:val="28"/>
        </w:rPr>
        <w:t>С додають досліджувану культуру.</w:t>
      </w:r>
    </w:p>
    <w:p w14:paraId="599E843E"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 xml:space="preserve">За допомогою дозатора, передбачається внесення фази із досліджуваною речовиною в лунки </w:t>
      </w:r>
      <w:r w:rsidRPr="00B120E6">
        <w:rPr>
          <w:rFonts w:ascii="Times New Roman" w:hAnsi="Times New Roman" w:cs="Times New Roman"/>
          <w:sz w:val="28"/>
          <w:szCs w:val="28"/>
          <w:lang w:val="en-US"/>
        </w:rPr>
        <w:t>PDMS</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форми (Ф-4). Форма розміщується всередині демпферного корпусу (ДК-5). При використанні камери із високою роздільною здатність (К-6) проводиться фотофіксація різних шарів заповненої лунки протягом 40-60 хв.</w:t>
      </w:r>
    </w:p>
    <w:p w14:paraId="314411C5"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 xml:space="preserve">Із обережно вилученої </w:t>
      </w:r>
      <w:r w:rsidRPr="00B120E6">
        <w:rPr>
          <w:rFonts w:ascii="Times New Roman" w:hAnsi="Times New Roman" w:cs="Times New Roman"/>
          <w:sz w:val="28"/>
          <w:szCs w:val="28"/>
          <w:lang w:val="en-US"/>
        </w:rPr>
        <w:t>PDMS</w:t>
      </w:r>
      <w:r w:rsidRPr="00B120E6">
        <w:rPr>
          <w:rFonts w:ascii="Times New Roman" w:hAnsi="Times New Roman" w:cs="Times New Roman"/>
          <w:sz w:val="28"/>
          <w:szCs w:val="28"/>
          <w:lang w:val="ru-RU"/>
        </w:rPr>
        <w:t>-</w:t>
      </w:r>
      <w:r w:rsidRPr="00B120E6">
        <w:rPr>
          <w:rFonts w:ascii="Times New Roman" w:hAnsi="Times New Roman" w:cs="Times New Roman"/>
          <w:sz w:val="28"/>
          <w:szCs w:val="28"/>
        </w:rPr>
        <w:t xml:space="preserve">форми (Ф-4) відбираються проби для проведення проточної флуороцитометрії з фільтрованим фізіологічним розчином в якості середовища на проточному цитометрі (Ц-7). </w:t>
      </w:r>
    </w:p>
    <w:p w14:paraId="1B6A84D7"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Аналіз та обробка результатів проводиться за допомогою побудови математичної моделі та розрахунку індексу хемотаксису, подальшого порівняння теоретичних розрахунків та практичних результатів за допомогою відповідного програмного забезпечення (ПЗ-8).</w:t>
      </w:r>
    </w:p>
    <w:p w14:paraId="6076F083" w14:textId="77777777" w:rsidR="00B120E6" w:rsidRPr="00B120E6" w:rsidRDefault="00B120E6" w:rsidP="00D201B6">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75" w:name="_Toc168866179"/>
      <w:r w:rsidRPr="00B120E6">
        <w:rPr>
          <w:rFonts w:ascii="Times New Roman" w:eastAsiaTheme="majorEastAsia" w:hAnsi="Times New Roman" w:cstheme="majorBidi"/>
          <w:b/>
          <w:color w:val="000000" w:themeColor="text1"/>
          <w:sz w:val="28"/>
          <w:szCs w:val="32"/>
          <w:lang w:eastAsia="ru-RU"/>
        </w:rPr>
        <w:t>3.2  Аналіз</w:t>
      </w:r>
      <w:r w:rsidRPr="00B120E6">
        <w:rPr>
          <w:rFonts w:ascii="Times New Roman" w:eastAsiaTheme="majorEastAsia" w:hAnsi="Times New Roman" w:cstheme="majorBidi"/>
          <w:b/>
          <w:color w:val="000000" w:themeColor="text1"/>
          <w:spacing w:val="-9"/>
          <w:sz w:val="28"/>
          <w:szCs w:val="32"/>
          <w:lang w:eastAsia="ru-RU"/>
        </w:rPr>
        <w:t xml:space="preserve"> </w:t>
      </w:r>
      <w:r w:rsidRPr="00B120E6">
        <w:rPr>
          <w:rFonts w:ascii="Times New Roman" w:eastAsiaTheme="majorEastAsia" w:hAnsi="Times New Roman" w:cstheme="majorBidi"/>
          <w:b/>
          <w:color w:val="000000" w:themeColor="text1"/>
          <w:sz w:val="28"/>
          <w:szCs w:val="32"/>
          <w:lang w:eastAsia="ru-RU"/>
        </w:rPr>
        <w:t>технологічного</w:t>
      </w:r>
      <w:r w:rsidRPr="00B120E6">
        <w:rPr>
          <w:rFonts w:ascii="Times New Roman" w:eastAsiaTheme="majorEastAsia" w:hAnsi="Times New Roman" w:cstheme="majorBidi"/>
          <w:b/>
          <w:color w:val="000000" w:themeColor="text1"/>
          <w:spacing w:val="-9"/>
          <w:sz w:val="28"/>
          <w:szCs w:val="32"/>
          <w:lang w:eastAsia="ru-RU"/>
        </w:rPr>
        <w:t xml:space="preserve"> </w:t>
      </w:r>
      <w:r w:rsidRPr="00B120E6">
        <w:rPr>
          <w:rFonts w:ascii="Times New Roman" w:eastAsiaTheme="majorEastAsia" w:hAnsi="Times New Roman" w:cstheme="majorBidi"/>
          <w:b/>
          <w:color w:val="000000" w:themeColor="text1"/>
          <w:sz w:val="28"/>
          <w:szCs w:val="32"/>
          <w:lang w:eastAsia="ru-RU"/>
        </w:rPr>
        <w:t>процесу</w:t>
      </w:r>
      <w:r w:rsidRPr="00B120E6">
        <w:rPr>
          <w:rFonts w:ascii="Times New Roman" w:eastAsiaTheme="majorEastAsia" w:hAnsi="Times New Roman" w:cstheme="majorBidi"/>
          <w:b/>
          <w:color w:val="000000" w:themeColor="text1"/>
          <w:spacing w:val="-9"/>
          <w:sz w:val="28"/>
          <w:szCs w:val="32"/>
          <w:lang w:eastAsia="ru-RU"/>
        </w:rPr>
        <w:t xml:space="preserve"> </w:t>
      </w:r>
      <w:r w:rsidRPr="00B120E6">
        <w:rPr>
          <w:rFonts w:ascii="Times New Roman" w:eastAsiaTheme="majorEastAsia" w:hAnsi="Times New Roman" w:cstheme="majorBidi"/>
          <w:b/>
          <w:color w:val="000000" w:themeColor="text1"/>
          <w:sz w:val="28"/>
          <w:szCs w:val="32"/>
          <w:lang w:eastAsia="ru-RU"/>
        </w:rPr>
        <w:t>як</w:t>
      </w:r>
      <w:r w:rsidRPr="00B120E6">
        <w:rPr>
          <w:rFonts w:ascii="Times New Roman" w:eastAsiaTheme="majorEastAsia" w:hAnsi="Times New Roman" w:cstheme="majorBidi"/>
          <w:b/>
          <w:color w:val="000000" w:themeColor="text1"/>
          <w:spacing w:val="-9"/>
          <w:sz w:val="28"/>
          <w:szCs w:val="32"/>
          <w:lang w:eastAsia="ru-RU"/>
        </w:rPr>
        <w:t xml:space="preserve"> </w:t>
      </w:r>
      <w:r w:rsidRPr="00B120E6">
        <w:rPr>
          <w:rFonts w:ascii="Times New Roman" w:eastAsiaTheme="majorEastAsia" w:hAnsi="Times New Roman" w:cstheme="majorBidi"/>
          <w:b/>
          <w:color w:val="000000" w:themeColor="text1"/>
          <w:sz w:val="28"/>
          <w:szCs w:val="32"/>
          <w:lang w:eastAsia="ru-RU"/>
        </w:rPr>
        <w:t xml:space="preserve">об’єкта </w:t>
      </w:r>
      <w:r w:rsidRPr="00B120E6">
        <w:rPr>
          <w:rFonts w:ascii="Times New Roman" w:eastAsiaTheme="majorEastAsia" w:hAnsi="Times New Roman" w:cstheme="majorBidi"/>
          <w:b/>
          <w:color w:val="000000" w:themeColor="text1"/>
          <w:spacing w:val="-2"/>
          <w:sz w:val="28"/>
          <w:szCs w:val="32"/>
          <w:lang w:eastAsia="ru-RU"/>
        </w:rPr>
        <w:t>автоматизації</w:t>
      </w:r>
      <w:bookmarkEnd w:id="75"/>
    </w:p>
    <w:p w14:paraId="4DF5CB93"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Автоматизація даного процесу вирішує описані проблеми завдяки використанню контрольно-вимірювальних засобів та регулювальних пристроїв, що веде до підвищення якості аналізу процесу хемотаксису.</w:t>
      </w:r>
    </w:p>
    <w:p w14:paraId="698F9526" w14:textId="77777777" w:rsidR="00B120E6" w:rsidRPr="00B120E6" w:rsidRDefault="00B120E6" w:rsidP="00B120E6">
      <w:pPr>
        <w:spacing w:after="0" w:line="360" w:lineRule="auto"/>
        <w:ind w:firstLine="720"/>
        <w:jc w:val="both"/>
        <w:rPr>
          <w:rFonts w:ascii="Times New Roman" w:hAnsi="Times New Roman" w:cs="Times New Roman"/>
          <w:sz w:val="28"/>
          <w:szCs w:val="28"/>
        </w:rPr>
      </w:pPr>
      <w:r w:rsidRPr="00B120E6">
        <w:rPr>
          <w:rFonts w:ascii="Times New Roman" w:hAnsi="Times New Roman" w:cs="Times New Roman"/>
          <w:sz w:val="28"/>
          <w:szCs w:val="28"/>
        </w:rPr>
        <w:t>Схема автоматизації включає низку контурів автоматичного контролю та регулювання режимних параметрів технологічного процесу.</w:t>
      </w:r>
    </w:p>
    <w:p w14:paraId="4459CF56" w14:textId="77777777" w:rsidR="00B120E6" w:rsidRPr="00B120E6" w:rsidRDefault="00B120E6" w:rsidP="00B120E6">
      <w:pPr>
        <w:widowControl w:val="0"/>
        <w:autoSpaceDE w:val="0"/>
        <w:autoSpaceDN w:val="0"/>
        <w:spacing w:after="0" w:line="360" w:lineRule="auto"/>
        <w:ind w:right="648" w:firstLine="720"/>
        <w:jc w:val="both"/>
        <w:rPr>
          <w:rFonts w:ascii="Times New Roman" w:eastAsia="Times New Roman" w:hAnsi="Times New Roman" w:cs="Times New Roman"/>
          <w:kern w:val="0"/>
          <w:sz w:val="28"/>
          <w:szCs w:val="28"/>
          <w14:ligatures w14:val="none"/>
        </w:rPr>
      </w:pPr>
      <w:r w:rsidRPr="00B120E6">
        <w:rPr>
          <w:rFonts w:ascii="Times New Roman" w:eastAsia="Times New Roman" w:hAnsi="Times New Roman" w:cs="Times New Roman"/>
          <w:kern w:val="0"/>
          <w:sz w:val="28"/>
          <w:szCs w:val="28"/>
          <w14:ligatures w14:val="none"/>
        </w:rPr>
        <w:t>На основі аналізу особливостей хемотаксису, необхідно забезпечити такий рівень автоматизації процесу:</w:t>
      </w:r>
    </w:p>
    <w:p w14:paraId="4473EBBC" w14:textId="77777777" w:rsidR="00B120E6" w:rsidRPr="00B120E6" w:rsidRDefault="00B120E6" w:rsidP="00B120E6">
      <w:pPr>
        <w:widowControl w:val="0"/>
        <w:numPr>
          <w:ilvl w:val="0"/>
          <w:numId w:val="43"/>
        </w:numPr>
        <w:tabs>
          <w:tab w:val="left" w:pos="2090"/>
        </w:tabs>
        <w:autoSpaceDE w:val="0"/>
        <w:autoSpaceDN w:val="0"/>
        <w:spacing w:before="15" w:after="0" w:line="350" w:lineRule="auto"/>
        <w:ind w:left="1440" w:right="650"/>
        <w:jc w:val="both"/>
        <w:rPr>
          <w:rFonts w:ascii="Times New Roman" w:hAnsi="Times New Roman"/>
          <w:kern w:val="0"/>
          <w:sz w:val="28"/>
          <w14:ligatures w14:val="none"/>
        </w:rPr>
      </w:pPr>
      <w:r w:rsidRPr="00B120E6">
        <w:rPr>
          <w:rFonts w:ascii="Times New Roman" w:hAnsi="Times New Roman"/>
          <w:kern w:val="0"/>
          <w:sz w:val="28"/>
          <w14:ligatures w14:val="none"/>
        </w:rPr>
        <w:t>Регулювання, контроль, реєстрація та індикація роботи трубчастих електронагрівників на рівні 37±0,5°С.</w:t>
      </w:r>
    </w:p>
    <w:p w14:paraId="2E276ECE" w14:textId="77777777" w:rsidR="00B120E6" w:rsidRPr="00B120E6" w:rsidRDefault="00B120E6" w:rsidP="00B120E6">
      <w:pPr>
        <w:widowControl w:val="0"/>
        <w:numPr>
          <w:ilvl w:val="0"/>
          <w:numId w:val="43"/>
        </w:numPr>
        <w:tabs>
          <w:tab w:val="left" w:pos="2090"/>
        </w:tabs>
        <w:autoSpaceDE w:val="0"/>
        <w:autoSpaceDN w:val="0"/>
        <w:spacing w:before="15" w:after="0" w:line="350" w:lineRule="auto"/>
        <w:ind w:left="1440" w:right="650"/>
        <w:jc w:val="both"/>
        <w:rPr>
          <w:rFonts w:ascii="Times New Roman" w:hAnsi="Times New Roman"/>
          <w:kern w:val="0"/>
          <w:sz w:val="28"/>
          <w14:ligatures w14:val="none"/>
        </w:rPr>
      </w:pPr>
      <w:r w:rsidRPr="00B120E6">
        <w:rPr>
          <w:rFonts w:ascii="Times New Roman" w:hAnsi="Times New Roman"/>
          <w:kern w:val="0"/>
          <w:sz w:val="28"/>
          <w14:ligatures w14:val="none"/>
        </w:rPr>
        <w:t xml:space="preserve">Вимірювання </w:t>
      </w:r>
      <w:r w:rsidRPr="00B120E6">
        <w:rPr>
          <w:rFonts w:ascii="Times New Roman" w:hAnsi="Times New Roman"/>
          <w:kern w:val="0"/>
          <w:sz w:val="28"/>
          <w:lang w:val="en-US"/>
          <w14:ligatures w14:val="none"/>
        </w:rPr>
        <w:t>pH</w:t>
      </w:r>
      <w:r w:rsidRPr="00B120E6">
        <w:rPr>
          <w:rFonts w:ascii="Times New Roman" w:hAnsi="Times New Roman"/>
          <w:kern w:val="0"/>
          <w:sz w:val="28"/>
          <w14:ligatures w14:val="none"/>
        </w:rPr>
        <w:t xml:space="preserve"> фізіологічного розчину із мікроорганізмами.</w:t>
      </w:r>
    </w:p>
    <w:p w14:paraId="39D290B4" w14:textId="77777777" w:rsidR="00B120E6" w:rsidRPr="00B120E6" w:rsidRDefault="00B120E6" w:rsidP="00B120E6">
      <w:pPr>
        <w:widowControl w:val="0"/>
        <w:numPr>
          <w:ilvl w:val="0"/>
          <w:numId w:val="43"/>
        </w:numPr>
        <w:tabs>
          <w:tab w:val="left" w:pos="2090"/>
        </w:tabs>
        <w:autoSpaceDE w:val="0"/>
        <w:autoSpaceDN w:val="0"/>
        <w:spacing w:before="15" w:after="0" w:line="350" w:lineRule="auto"/>
        <w:ind w:left="1440" w:right="650"/>
        <w:jc w:val="both"/>
        <w:rPr>
          <w:rFonts w:ascii="Times New Roman" w:hAnsi="Times New Roman"/>
          <w:kern w:val="0"/>
          <w:sz w:val="28"/>
          <w14:ligatures w14:val="none"/>
        </w:rPr>
      </w:pPr>
      <w:r w:rsidRPr="00B120E6">
        <w:rPr>
          <w:rFonts w:ascii="Times New Roman" w:hAnsi="Times New Roman"/>
          <w:kern w:val="0"/>
          <w:sz w:val="28"/>
          <w14:ligatures w14:val="none"/>
        </w:rPr>
        <w:t xml:space="preserve">Вимірювання, реєстрація та індикація густини фази із досліджуваною лікарською речовиною у лунках </w:t>
      </w:r>
      <w:r w:rsidRPr="00B120E6">
        <w:rPr>
          <w:rFonts w:ascii="Times New Roman" w:hAnsi="Times New Roman"/>
          <w:kern w:val="0"/>
          <w:sz w:val="28"/>
          <w:lang w:val="en-US"/>
          <w14:ligatures w14:val="none"/>
        </w:rPr>
        <w:t>PDMS</w:t>
      </w:r>
      <w:r w:rsidRPr="00B120E6">
        <w:rPr>
          <w:rFonts w:ascii="Times New Roman" w:hAnsi="Times New Roman"/>
          <w:kern w:val="0"/>
          <w:sz w:val="28"/>
          <w14:ligatures w14:val="none"/>
        </w:rPr>
        <w:t>-форми.</w:t>
      </w:r>
    </w:p>
    <w:p w14:paraId="5E062840" w14:textId="77777777" w:rsidR="00B120E6" w:rsidRPr="00B120E6" w:rsidRDefault="00B120E6" w:rsidP="00B120E6">
      <w:pPr>
        <w:widowControl w:val="0"/>
        <w:numPr>
          <w:ilvl w:val="0"/>
          <w:numId w:val="43"/>
        </w:numPr>
        <w:tabs>
          <w:tab w:val="left" w:pos="2090"/>
        </w:tabs>
        <w:autoSpaceDE w:val="0"/>
        <w:autoSpaceDN w:val="0"/>
        <w:spacing w:before="15" w:after="0" w:line="350" w:lineRule="auto"/>
        <w:ind w:left="1440" w:right="650"/>
        <w:jc w:val="both"/>
        <w:rPr>
          <w:rFonts w:ascii="Times New Roman" w:hAnsi="Times New Roman"/>
          <w:kern w:val="0"/>
          <w:sz w:val="28"/>
          <w14:ligatures w14:val="none"/>
        </w:rPr>
      </w:pPr>
      <w:r w:rsidRPr="00B120E6">
        <w:rPr>
          <w:rFonts w:ascii="Times New Roman" w:hAnsi="Times New Roman"/>
          <w:kern w:val="0"/>
          <w:sz w:val="28"/>
          <w14:ligatures w14:val="none"/>
        </w:rPr>
        <w:t>Контроль, реєстрація та індикація рівня наповненості лунок лікарською речовиною у процесі проведення експерименту.</w:t>
      </w:r>
    </w:p>
    <w:p w14:paraId="2D42F771" w14:textId="77777777" w:rsidR="00B120E6" w:rsidRPr="00B120E6" w:rsidRDefault="00B120E6" w:rsidP="00B120E6">
      <w:pPr>
        <w:widowControl w:val="0"/>
        <w:numPr>
          <w:ilvl w:val="0"/>
          <w:numId w:val="43"/>
        </w:numPr>
        <w:tabs>
          <w:tab w:val="left" w:pos="2090"/>
        </w:tabs>
        <w:autoSpaceDE w:val="0"/>
        <w:autoSpaceDN w:val="0"/>
        <w:spacing w:before="15" w:after="0" w:line="350" w:lineRule="auto"/>
        <w:ind w:left="1440" w:right="650"/>
        <w:jc w:val="both"/>
        <w:rPr>
          <w:rFonts w:ascii="Times New Roman" w:hAnsi="Times New Roman"/>
          <w:kern w:val="0"/>
          <w:sz w:val="28"/>
          <w14:ligatures w14:val="none"/>
        </w:rPr>
      </w:pPr>
      <w:r w:rsidRPr="00B120E6">
        <w:rPr>
          <w:rFonts w:ascii="Times New Roman" w:hAnsi="Times New Roman"/>
          <w:kern w:val="0"/>
          <w:sz w:val="28"/>
          <w14:ligatures w14:val="none"/>
        </w:rPr>
        <w:t>Вимірювання рівня фізіологічного розчину у демпферному корпусі.</w:t>
      </w:r>
    </w:p>
    <w:p w14:paraId="7D1B7BDE" w14:textId="77777777" w:rsidR="00B120E6" w:rsidRPr="00B120E6" w:rsidRDefault="00B120E6" w:rsidP="00B120E6">
      <w:pPr>
        <w:widowControl w:val="0"/>
        <w:numPr>
          <w:ilvl w:val="0"/>
          <w:numId w:val="43"/>
        </w:numPr>
        <w:tabs>
          <w:tab w:val="left" w:pos="2090"/>
        </w:tabs>
        <w:autoSpaceDE w:val="0"/>
        <w:autoSpaceDN w:val="0"/>
        <w:spacing w:before="15" w:after="0" w:line="350" w:lineRule="auto"/>
        <w:ind w:left="1440" w:right="650"/>
        <w:jc w:val="both"/>
        <w:rPr>
          <w:rFonts w:ascii="Times New Roman" w:hAnsi="Times New Roman"/>
          <w:kern w:val="0"/>
          <w:sz w:val="28"/>
          <w14:ligatures w14:val="none"/>
        </w:rPr>
      </w:pPr>
      <w:r w:rsidRPr="00B120E6">
        <w:rPr>
          <w:rFonts w:ascii="Times New Roman" w:hAnsi="Times New Roman"/>
          <w:kern w:val="0"/>
          <w:sz w:val="28"/>
          <w14:ligatures w14:val="none"/>
        </w:rPr>
        <w:t>Індикація, реєстрація та регулювання концентрації лікарської речовини у фізіологічному розчині [24].</w:t>
      </w:r>
    </w:p>
    <w:p w14:paraId="3B7EF3B6" w14:textId="77777777" w:rsidR="00644F28" w:rsidRDefault="00B120E6" w:rsidP="00644F28">
      <w:pPr>
        <w:widowControl w:val="0"/>
        <w:autoSpaceDE w:val="0"/>
        <w:autoSpaceDN w:val="0"/>
        <w:spacing w:before="12" w:after="0" w:line="360" w:lineRule="auto"/>
        <w:ind w:firstLine="720"/>
        <w:jc w:val="both"/>
        <w:rPr>
          <w:rFonts w:ascii="Times New Roman" w:eastAsia="Times New Roman" w:hAnsi="Times New Roman" w:cs="Times New Roman"/>
          <w:kern w:val="0"/>
          <w:sz w:val="28"/>
          <w:szCs w:val="28"/>
          <w14:ligatures w14:val="none"/>
        </w:rPr>
      </w:pPr>
      <w:r w:rsidRPr="00B120E6">
        <w:rPr>
          <w:rFonts w:ascii="Times New Roman" w:eastAsia="Times New Roman" w:hAnsi="Times New Roman" w:cs="Times New Roman"/>
          <w:kern w:val="0"/>
          <w:sz w:val="28"/>
          <w:szCs w:val="28"/>
          <w14:ligatures w14:val="none"/>
        </w:rPr>
        <w:t>Параметри</w:t>
      </w:r>
      <w:r w:rsidRPr="00B120E6">
        <w:rPr>
          <w:rFonts w:ascii="Times New Roman" w:eastAsia="Times New Roman" w:hAnsi="Times New Roman" w:cs="Times New Roman"/>
          <w:spacing w:val="-8"/>
          <w:kern w:val="0"/>
          <w:sz w:val="28"/>
          <w:szCs w:val="28"/>
          <w14:ligatures w14:val="none"/>
        </w:rPr>
        <w:t xml:space="preserve"> </w:t>
      </w:r>
      <w:r w:rsidRPr="00B120E6">
        <w:rPr>
          <w:rFonts w:ascii="Times New Roman" w:eastAsia="Times New Roman" w:hAnsi="Times New Roman" w:cs="Times New Roman"/>
          <w:kern w:val="0"/>
          <w:sz w:val="28"/>
          <w:szCs w:val="28"/>
          <w14:ligatures w14:val="none"/>
        </w:rPr>
        <w:t>контролю</w:t>
      </w:r>
      <w:r w:rsidRPr="00B120E6">
        <w:rPr>
          <w:rFonts w:ascii="Times New Roman" w:eastAsia="Times New Roman" w:hAnsi="Times New Roman" w:cs="Times New Roman"/>
          <w:spacing w:val="-5"/>
          <w:kern w:val="0"/>
          <w:sz w:val="28"/>
          <w:szCs w:val="28"/>
          <w14:ligatures w14:val="none"/>
        </w:rPr>
        <w:t xml:space="preserve"> </w:t>
      </w:r>
      <w:r w:rsidRPr="00B120E6">
        <w:rPr>
          <w:rFonts w:ascii="Times New Roman" w:eastAsia="Times New Roman" w:hAnsi="Times New Roman" w:cs="Times New Roman"/>
          <w:kern w:val="0"/>
          <w:sz w:val="28"/>
          <w:szCs w:val="28"/>
          <w14:ligatures w14:val="none"/>
        </w:rPr>
        <w:t>та</w:t>
      </w:r>
      <w:r w:rsidRPr="00B120E6">
        <w:rPr>
          <w:rFonts w:ascii="Times New Roman" w:eastAsia="Times New Roman" w:hAnsi="Times New Roman" w:cs="Times New Roman"/>
          <w:spacing w:val="-4"/>
          <w:kern w:val="0"/>
          <w:sz w:val="28"/>
          <w:szCs w:val="28"/>
          <w14:ligatures w14:val="none"/>
        </w:rPr>
        <w:t xml:space="preserve"> </w:t>
      </w:r>
      <w:r w:rsidRPr="00B120E6">
        <w:rPr>
          <w:rFonts w:ascii="Times New Roman" w:eastAsia="Times New Roman" w:hAnsi="Times New Roman" w:cs="Times New Roman"/>
          <w:kern w:val="0"/>
          <w:sz w:val="28"/>
          <w:szCs w:val="28"/>
          <w14:ligatures w14:val="none"/>
        </w:rPr>
        <w:t>регулювання</w:t>
      </w:r>
      <w:r w:rsidRPr="00B120E6">
        <w:rPr>
          <w:rFonts w:ascii="Times New Roman" w:eastAsia="Times New Roman" w:hAnsi="Times New Roman" w:cs="Times New Roman"/>
          <w:spacing w:val="-2"/>
          <w:kern w:val="0"/>
          <w:sz w:val="28"/>
          <w:szCs w:val="28"/>
          <w14:ligatures w14:val="none"/>
        </w:rPr>
        <w:t xml:space="preserve"> </w:t>
      </w:r>
      <w:r w:rsidRPr="00B120E6">
        <w:rPr>
          <w:rFonts w:ascii="Times New Roman" w:eastAsia="Times New Roman" w:hAnsi="Times New Roman" w:cs="Times New Roman"/>
          <w:kern w:val="0"/>
          <w:sz w:val="28"/>
          <w:szCs w:val="28"/>
          <w14:ligatures w14:val="none"/>
        </w:rPr>
        <w:t>наведено</w:t>
      </w:r>
      <w:r w:rsidRPr="00B120E6">
        <w:rPr>
          <w:rFonts w:ascii="Times New Roman" w:eastAsia="Times New Roman" w:hAnsi="Times New Roman" w:cs="Times New Roman"/>
          <w:spacing w:val="-7"/>
          <w:kern w:val="0"/>
          <w:sz w:val="28"/>
          <w:szCs w:val="28"/>
          <w14:ligatures w14:val="none"/>
        </w:rPr>
        <w:t xml:space="preserve"> </w:t>
      </w:r>
      <w:r w:rsidRPr="00B120E6">
        <w:rPr>
          <w:rFonts w:ascii="Times New Roman" w:eastAsia="Times New Roman" w:hAnsi="Times New Roman" w:cs="Times New Roman"/>
          <w:kern w:val="0"/>
          <w:sz w:val="28"/>
          <w:szCs w:val="28"/>
          <w14:ligatures w14:val="none"/>
        </w:rPr>
        <w:t>у</w:t>
      </w:r>
      <w:r w:rsidRPr="00B120E6">
        <w:rPr>
          <w:rFonts w:ascii="Times New Roman" w:eastAsia="Times New Roman" w:hAnsi="Times New Roman" w:cs="Times New Roman"/>
          <w:spacing w:val="-3"/>
          <w:kern w:val="0"/>
          <w:sz w:val="28"/>
          <w:szCs w:val="28"/>
          <w14:ligatures w14:val="none"/>
        </w:rPr>
        <w:t xml:space="preserve"> </w:t>
      </w:r>
      <w:r w:rsidRPr="00B120E6">
        <w:rPr>
          <w:rFonts w:ascii="Times New Roman" w:eastAsia="Times New Roman" w:hAnsi="Times New Roman" w:cs="Times New Roman"/>
          <w:kern w:val="0"/>
          <w:sz w:val="28"/>
          <w:szCs w:val="28"/>
          <w14:ligatures w14:val="none"/>
        </w:rPr>
        <w:t>таблиці</w:t>
      </w:r>
      <w:r w:rsidRPr="00B120E6">
        <w:rPr>
          <w:rFonts w:ascii="Times New Roman" w:eastAsia="Times New Roman" w:hAnsi="Times New Roman" w:cs="Times New Roman"/>
          <w:spacing w:val="-5"/>
          <w:kern w:val="0"/>
          <w:sz w:val="28"/>
          <w:szCs w:val="28"/>
          <w14:ligatures w14:val="none"/>
        </w:rPr>
        <w:t xml:space="preserve"> </w:t>
      </w:r>
      <w:r w:rsidRPr="00B120E6">
        <w:rPr>
          <w:rFonts w:ascii="Times New Roman" w:eastAsia="Times New Roman" w:hAnsi="Times New Roman" w:cs="Times New Roman"/>
          <w:spacing w:val="-5"/>
          <w:kern w:val="0"/>
          <w:sz w:val="28"/>
          <w:szCs w:val="28"/>
          <w:lang w:val="ru-RU"/>
          <w14:ligatures w14:val="none"/>
        </w:rPr>
        <w:t>3.</w:t>
      </w:r>
      <w:r w:rsidRPr="00B120E6">
        <w:rPr>
          <w:rFonts w:ascii="Times New Roman" w:eastAsia="Times New Roman" w:hAnsi="Times New Roman" w:cs="Times New Roman"/>
          <w:spacing w:val="-5"/>
          <w:kern w:val="0"/>
          <w:sz w:val="28"/>
          <w:szCs w:val="28"/>
          <w14:ligatures w14:val="none"/>
        </w:rPr>
        <w:t>1.</w:t>
      </w:r>
    </w:p>
    <w:p w14:paraId="4ACA493A" w14:textId="1E94549E" w:rsidR="00B120E6" w:rsidRPr="00B120E6" w:rsidRDefault="00B120E6" w:rsidP="00431D90">
      <w:pPr>
        <w:widowControl w:val="0"/>
        <w:autoSpaceDE w:val="0"/>
        <w:autoSpaceDN w:val="0"/>
        <w:spacing w:before="12" w:after="0" w:line="360" w:lineRule="auto"/>
        <w:ind w:firstLine="720"/>
        <w:jc w:val="both"/>
        <w:rPr>
          <w:rFonts w:ascii="Times New Roman" w:eastAsia="Times New Roman" w:hAnsi="Times New Roman" w:cs="Times New Roman"/>
          <w:kern w:val="0"/>
          <w:sz w:val="28"/>
          <w:szCs w:val="28"/>
          <w14:ligatures w14:val="none"/>
        </w:rPr>
      </w:pPr>
      <w:r w:rsidRPr="00B120E6">
        <w:rPr>
          <w:rFonts w:ascii="Times New Roman" w:eastAsia="Times New Roman" w:hAnsi="Times New Roman" w:cs="Times New Roman"/>
          <w:kern w:val="0"/>
          <w:sz w:val="28"/>
          <w:szCs w:val="28"/>
          <w14:ligatures w14:val="none"/>
        </w:rPr>
        <w:t>Таблиця</w:t>
      </w:r>
      <w:r w:rsidRPr="00B120E6">
        <w:rPr>
          <w:rFonts w:ascii="Times New Roman" w:eastAsia="Times New Roman" w:hAnsi="Times New Roman" w:cs="Times New Roman"/>
          <w:spacing w:val="-18"/>
          <w:kern w:val="0"/>
          <w:sz w:val="28"/>
          <w:szCs w:val="28"/>
          <w14:ligatures w14:val="none"/>
        </w:rPr>
        <w:t xml:space="preserve"> </w:t>
      </w:r>
      <w:r w:rsidRPr="00B120E6">
        <w:rPr>
          <w:rFonts w:ascii="Times New Roman" w:eastAsia="Times New Roman" w:hAnsi="Times New Roman" w:cs="Times New Roman"/>
          <w:kern w:val="0"/>
          <w:sz w:val="28"/>
          <w:szCs w:val="28"/>
          <w:lang w:val="ru-RU"/>
          <w14:ligatures w14:val="none"/>
        </w:rPr>
        <w:t>3</w:t>
      </w:r>
      <w:r w:rsidRPr="00B120E6">
        <w:rPr>
          <w:rFonts w:ascii="Times New Roman" w:eastAsia="Times New Roman" w:hAnsi="Times New Roman" w:cs="Times New Roman"/>
          <w:kern w:val="0"/>
          <w:sz w:val="28"/>
          <w:szCs w:val="28"/>
          <w14:ligatures w14:val="none"/>
        </w:rPr>
        <w:t>.</w:t>
      </w:r>
      <w:r w:rsidRPr="00B120E6">
        <w:rPr>
          <w:rFonts w:ascii="Times New Roman" w:eastAsia="Times New Roman" w:hAnsi="Times New Roman" w:cs="Times New Roman"/>
          <w:kern w:val="0"/>
          <w:sz w:val="28"/>
          <w:szCs w:val="28"/>
          <w:lang w:val="ru-RU"/>
          <w14:ligatures w14:val="none"/>
        </w:rPr>
        <w:t>1</w:t>
      </w:r>
      <w:r w:rsidRPr="00B120E6">
        <w:rPr>
          <w:rFonts w:ascii="Times New Roman" w:eastAsia="Times New Roman" w:hAnsi="Times New Roman" w:cs="Times New Roman"/>
          <w:kern w:val="0"/>
          <w:sz w:val="28"/>
          <w:szCs w:val="28"/>
          <w14:ligatures w14:val="none"/>
        </w:rPr>
        <w:t xml:space="preserve"> Параметри контролю та регулювання елементів моделі для дослідження процесу хемотаксису</w:t>
      </w:r>
    </w:p>
    <w:tbl>
      <w:tblPr>
        <w:tblStyle w:val="TableNormal1"/>
        <w:tblW w:w="100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48"/>
        <w:gridCol w:w="2410"/>
        <w:gridCol w:w="2693"/>
        <w:gridCol w:w="2099"/>
        <w:gridCol w:w="2012"/>
      </w:tblGrid>
      <w:tr w:rsidR="00EA214F" w:rsidRPr="00B120E6" w14:paraId="5ADAA5A7" w14:textId="77777777" w:rsidTr="00EA214F">
        <w:trPr>
          <w:trHeight w:val="2076"/>
        </w:trPr>
        <w:tc>
          <w:tcPr>
            <w:tcW w:w="848" w:type="dxa"/>
            <w:vAlign w:val="center"/>
          </w:tcPr>
          <w:p w14:paraId="4D681D3F" w14:textId="77777777" w:rsidR="00B120E6" w:rsidRPr="00B120E6" w:rsidRDefault="00B120E6" w:rsidP="00B120E6">
            <w:pPr>
              <w:rPr>
                <w:rFonts w:ascii="Times New Roman" w:eastAsia="Times New Roman" w:hAnsi="Times New Roman" w:cs="Times New Roman"/>
                <w:sz w:val="28"/>
                <w:szCs w:val="28"/>
                <w:lang w:val="ru-RU"/>
              </w:rPr>
            </w:pPr>
          </w:p>
          <w:p w14:paraId="2E36D84C" w14:textId="77777777" w:rsidR="00B120E6" w:rsidRPr="00B120E6" w:rsidRDefault="00B120E6" w:rsidP="00B120E6">
            <w:pPr>
              <w:spacing w:before="125"/>
              <w:rPr>
                <w:rFonts w:ascii="Times New Roman" w:eastAsia="Times New Roman" w:hAnsi="Times New Roman" w:cs="Times New Roman"/>
                <w:sz w:val="28"/>
                <w:szCs w:val="28"/>
                <w:lang w:val="ru-RU"/>
              </w:rPr>
            </w:pPr>
          </w:p>
          <w:p w14:paraId="0914B05B" w14:textId="77777777" w:rsidR="00B120E6" w:rsidRPr="00B120E6" w:rsidRDefault="00B120E6" w:rsidP="00B120E6">
            <w:pPr>
              <w:ind w:left="120" w:firstLine="98"/>
              <w:rPr>
                <w:rFonts w:ascii="Times New Roman" w:eastAsia="Times New Roman" w:hAnsi="Times New Roman" w:cs="Times New Roman"/>
                <w:b/>
                <w:sz w:val="28"/>
                <w:szCs w:val="28"/>
              </w:rPr>
            </w:pPr>
            <w:r w:rsidRPr="00B120E6">
              <w:rPr>
                <w:rFonts w:ascii="Times New Roman" w:eastAsia="Times New Roman" w:hAnsi="Times New Roman" w:cs="Times New Roman"/>
                <w:b/>
                <w:spacing w:val="-12"/>
                <w:sz w:val="28"/>
                <w:szCs w:val="28"/>
              </w:rPr>
              <w:t xml:space="preserve">№ </w:t>
            </w:r>
            <w:r w:rsidRPr="00B120E6">
              <w:rPr>
                <w:rFonts w:ascii="Times New Roman" w:eastAsia="Times New Roman" w:hAnsi="Times New Roman" w:cs="Times New Roman"/>
                <w:b/>
                <w:spacing w:val="-4"/>
                <w:sz w:val="28"/>
                <w:szCs w:val="28"/>
              </w:rPr>
              <w:t>пор.</w:t>
            </w:r>
          </w:p>
        </w:tc>
        <w:tc>
          <w:tcPr>
            <w:tcW w:w="2410" w:type="dxa"/>
            <w:vAlign w:val="center"/>
          </w:tcPr>
          <w:p w14:paraId="79BE573D" w14:textId="77777777" w:rsidR="00B120E6" w:rsidRPr="00B120E6" w:rsidRDefault="00B120E6" w:rsidP="00B120E6">
            <w:pPr>
              <w:spacing w:before="39"/>
              <w:rPr>
                <w:rFonts w:ascii="Times New Roman" w:eastAsia="Times New Roman" w:hAnsi="Times New Roman" w:cs="Times New Roman"/>
                <w:sz w:val="28"/>
                <w:szCs w:val="28"/>
                <w:lang w:val="ru-RU"/>
              </w:rPr>
            </w:pPr>
          </w:p>
          <w:p w14:paraId="1625CA9B" w14:textId="77777777" w:rsidR="00B120E6" w:rsidRPr="00B120E6" w:rsidRDefault="00B120E6" w:rsidP="00B120E6">
            <w:pPr>
              <w:ind w:left="59" w:right="307"/>
              <w:rPr>
                <w:rFonts w:ascii="Times New Roman" w:eastAsia="Times New Roman" w:hAnsi="Times New Roman" w:cs="Times New Roman"/>
                <w:b/>
                <w:sz w:val="28"/>
                <w:szCs w:val="28"/>
                <w:lang w:val="ru-RU"/>
              </w:rPr>
            </w:pPr>
            <w:r w:rsidRPr="00B120E6">
              <w:rPr>
                <w:rFonts w:ascii="Times New Roman" w:eastAsia="Times New Roman" w:hAnsi="Times New Roman" w:cs="Times New Roman"/>
                <w:b/>
                <w:sz w:val="28"/>
                <w:szCs w:val="28"/>
                <w:lang w:val="ru-RU"/>
              </w:rPr>
              <w:t xml:space="preserve">Назва стадії процесу </w:t>
            </w:r>
            <w:r w:rsidRPr="00B120E6">
              <w:rPr>
                <w:rFonts w:ascii="Times New Roman" w:eastAsia="Times New Roman" w:hAnsi="Times New Roman" w:cs="Times New Roman"/>
                <w:b/>
                <w:spacing w:val="-8"/>
                <w:sz w:val="28"/>
                <w:szCs w:val="28"/>
                <w:lang w:val="ru-RU"/>
              </w:rPr>
              <w:t>(технологічний</w:t>
            </w:r>
            <w:r w:rsidRPr="00B120E6">
              <w:rPr>
                <w:rFonts w:ascii="Times New Roman" w:eastAsia="Times New Roman" w:hAnsi="Times New Roman" w:cs="Times New Roman"/>
                <w:b/>
                <w:spacing w:val="-10"/>
                <w:sz w:val="28"/>
                <w:szCs w:val="28"/>
                <w:lang w:val="ru-RU"/>
              </w:rPr>
              <w:t xml:space="preserve"> </w:t>
            </w:r>
            <w:r w:rsidRPr="00B120E6">
              <w:rPr>
                <w:rFonts w:ascii="Times New Roman" w:eastAsia="Times New Roman" w:hAnsi="Times New Roman" w:cs="Times New Roman"/>
                <w:b/>
                <w:spacing w:val="-8"/>
                <w:sz w:val="28"/>
                <w:szCs w:val="28"/>
                <w:lang w:val="ru-RU"/>
              </w:rPr>
              <w:t>об’єкт), місце</w:t>
            </w:r>
            <w:r w:rsidRPr="00B120E6">
              <w:rPr>
                <w:rFonts w:ascii="Times New Roman" w:eastAsia="Times New Roman" w:hAnsi="Times New Roman" w:cs="Times New Roman"/>
                <w:b/>
                <w:spacing w:val="-16"/>
                <w:sz w:val="28"/>
                <w:szCs w:val="28"/>
                <w:lang w:val="ru-RU"/>
              </w:rPr>
              <w:t xml:space="preserve"> </w:t>
            </w:r>
            <w:r w:rsidRPr="00B120E6">
              <w:rPr>
                <w:rFonts w:ascii="Times New Roman" w:eastAsia="Times New Roman" w:hAnsi="Times New Roman" w:cs="Times New Roman"/>
                <w:b/>
                <w:spacing w:val="-8"/>
                <w:sz w:val="28"/>
                <w:szCs w:val="28"/>
                <w:lang w:val="ru-RU"/>
              </w:rPr>
              <w:t>заміру</w:t>
            </w:r>
            <w:r w:rsidRPr="00B120E6">
              <w:rPr>
                <w:rFonts w:ascii="Times New Roman" w:eastAsia="Times New Roman" w:hAnsi="Times New Roman" w:cs="Times New Roman"/>
                <w:b/>
                <w:spacing w:val="-17"/>
                <w:sz w:val="28"/>
                <w:szCs w:val="28"/>
                <w:lang w:val="ru-RU"/>
              </w:rPr>
              <w:t xml:space="preserve"> </w:t>
            </w:r>
            <w:r w:rsidRPr="00B120E6">
              <w:rPr>
                <w:rFonts w:ascii="Times New Roman" w:eastAsia="Times New Roman" w:hAnsi="Times New Roman" w:cs="Times New Roman"/>
                <w:b/>
                <w:spacing w:val="-8"/>
                <w:sz w:val="28"/>
                <w:szCs w:val="28"/>
                <w:lang w:val="ru-RU"/>
              </w:rPr>
              <w:t>параметра</w:t>
            </w:r>
          </w:p>
        </w:tc>
        <w:tc>
          <w:tcPr>
            <w:tcW w:w="2693" w:type="dxa"/>
            <w:vAlign w:val="center"/>
          </w:tcPr>
          <w:p w14:paraId="42DA5122" w14:textId="77777777" w:rsidR="00B120E6" w:rsidRPr="00B120E6" w:rsidRDefault="00B120E6" w:rsidP="00EA214F">
            <w:pPr>
              <w:spacing w:before="171" w:line="264" w:lineRule="exact"/>
              <w:ind w:left="77"/>
              <w:jc w:val="center"/>
              <w:rPr>
                <w:rFonts w:ascii="Times New Roman" w:eastAsia="Times New Roman" w:hAnsi="Times New Roman" w:cs="Times New Roman"/>
                <w:b/>
                <w:sz w:val="28"/>
                <w:szCs w:val="28"/>
                <w:lang w:val="ru-RU"/>
              </w:rPr>
            </w:pPr>
            <w:r w:rsidRPr="00B120E6">
              <w:rPr>
                <w:rFonts w:ascii="Times New Roman" w:eastAsia="Times New Roman" w:hAnsi="Times New Roman" w:cs="Times New Roman"/>
                <w:b/>
                <w:spacing w:val="-4"/>
                <w:sz w:val="28"/>
                <w:szCs w:val="28"/>
                <w:lang w:val="ru-RU"/>
              </w:rPr>
              <w:t>Назва</w:t>
            </w:r>
          </w:p>
          <w:p w14:paraId="4C67615D" w14:textId="555B9D82" w:rsidR="00B120E6" w:rsidRPr="00B120E6" w:rsidRDefault="00B120E6" w:rsidP="00EA214F">
            <w:pPr>
              <w:ind w:left="77" w:right="184"/>
              <w:jc w:val="center"/>
              <w:rPr>
                <w:rFonts w:ascii="Times New Roman" w:eastAsia="Times New Roman" w:hAnsi="Times New Roman" w:cs="Times New Roman"/>
                <w:b/>
                <w:sz w:val="28"/>
                <w:szCs w:val="28"/>
                <w:lang w:val="ru-RU"/>
              </w:rPr>
            </w:pPr>
            <w:r w:rsidRPr="00B120E6">
              <w:rPr>
                <w:rFonts w:ascii="Times New Roman" w:eastAsia="Times New Roman" w:hAnsi="Times New Roman" w:cs="Times New Roman"/>
                <w:b/>
                <w:spacing w:val="-2"/>
                <w:sz w:val="28"/>
                <w:szCs w:val="28"/>
                <w:lang w:val="ru-RU"/>
              </w:rPr>
              <w:t>контрольованого</w:t>
            </w:r>
            <w:r w:rsidR="00EA214F">
              <w:rPr>
                <w:rFonts w:ascii="Times New Roman" w:eastAsia="Times New Roman" w:hAnsi="Times New Roman" w:cs="Times New Roman"/>
                <w:b/>
                <w:spacing w:val="-2"/>
                <w:sz w:val="28"/>
                <w:szCs w:val="28"/>
                <w:lang w:val="ru-RU"/>
              </w:rPr>
              <w:t xml:space="preserve"> </w:t>
            </w:r>
            <w:r w:rsidRPr="00B120E6">
              <w:rPr>
                <w:rFonts w:ascii="Times New Roman" w:eastAsia="Times New Roman" w:hAnsi="Times New Roman" w:cs="Times New Roman"/>
                <w:b/>
                <w:spacing w:val="-2"/>
                <w:sz w:val="28"/>
                <w:szCs w:val="28"/>
                <w:lang w:val="ru-RU"/>
              </w:rPr>
              <w:t>чи</w:t>
            </w:r>
            <w:r w:rsidRPr="00B120E6">
              <w:rPr>
                <w:rFonts w:ascii="Times New Roman" w:eastAsia="Times New Roman" w:hAnsi="Times New Roman" w:cs="Times New Roman"/>
                <w:b/>
                <w:spacing w:val="-13"/>
                <w:sz w:val="28"/>
                <w:szCs w:val="28"/>
                <w:lang w:val="ru-RU"/>
              </w:rPr>
              <w:t xml:space="preserve"> </w:t>
            </w:r>
            <w:r w:rsidRPr="00B120E6">
              <w:rPr>
                <w:rFonts w:ascii="Times New Roman" w:eastAsia="Times New Roman" w:hAnsi="Times New Roman" w:cs="Times New Roman"/>
                <w:b/>
                <w:spacing w:val="-2"/>
                <w:sz w:val="28"/>
                <w:szCs w:val="28"/>
                <w:lang w:val="ru-RU"/>
              </w:rPr>
              <w:t>регульованого параметра</w:t>
            </w:r>
          </w:p>
        </w:tc>
        <w:tc>
          <w:tcPr>
            <w:tcW w:w="2099" w:type="dxa"/>
            <w:tcBorders>
              <w:right w:val="single" w:sz="4" w:space="0" w:color="000000"/>
            </w:tcBorders>
            <w:vAlign w:val="center"/>
          </w:tcPr>
          <w:p w14:paraId="1CCE762E" w14:textId="53352263" w:rsidR="00B120E6" w:rsidRPr="00B120E6" w:rsidRDefault="00B120E6" w:rsidP="00EA214F">
            <w:pPr>
              <w:spacing w:before="6"/>
              <w:ind w:left="2"/>
              <w:jc w:val="center"/>
              <w:rPr>
                <w:rFonts w:ascii="Times New Roman" w:eastAsia="Times New Roman" w:hAnsi="Times New Roman" w:cs="Times New Roman"/>
                <w:b/>
                <w:sz w:val="28"/>
                <w:szCs w:val="28"/>
                <w:lang w:val="ru-RU"/>
              </w:rPr>
            </w:pPr>
            <w:r w:rsidRPr="00B120E6">
              <w:rPr>
                <w:rFonts w:ascii="Times New Roman" w:eastAsia="Times New Roman" w:hAnsi="Times New Roman" w:cs="Times New Roman"/>
                <w:b/>
                <w:spacing w:val="-2"/>
                <w:sz w:val="28"/>
                <w:szCs w:val="28"/>
                <w:lang w:val="ru-RU"/>
              </w:rPr>
              <w:t xml:space="preserve">Норми </w:t>
            </w:r>
            <w:r w:rsidRPr="00B120E6">
              <w:rPr>
                <w:rFonts w:ascii="Times New Roman" w:eastAsia="Times New Roman" w:hAnsi="Times New Roman" w:cs="Times New Roman"/>
                <w:b/>
                <w:spacing w:val="-4"/>
                <w:sz w:val="28"/>
                <w:szCs w:val="28"/>
                <w:lang w:val="ru-RU"/>
              </w:rPr>
              <w:t>технол</w:t>
            </w:r>
            <w:r w:rsidR="00EA214F">
              <w:rPr>
                <w:rFonts w:ascii="Times New Roman" w:eastAsia="Times New Roman" w:hAnsi="Times New Roman" w:cs="Times New Roman"/>
                <w:b/>
                <w:spacing w:val="-4"/>
                <w:sz w:val="28"/>
                <w:szCs w:val="28"/>
                <w:lang w:val="ru-RU"/>
              </w:rPr>
              <w:t>о</w:t>
            </w:r>
            <w:r w:rsidRPr="00B120E6">
              <w:rPr>
                <w:rFonts w:ascii="Times New Roman" w:eastAsia="Times New Roman" w:hAnsi="Times New Roman" w:cs="Times New Roman"/>
                <w:b/>
                <w:spacing w:val="-2"/>
                <w:sz w:val="28"/>
                <w:szCs w:val="28"/>
                <w:lang w:val="ru-RU"/>
              </w:rPr>
              <w:t>гічного</w:t>
            </w:r>
            <w:r w:rsidRPr="00B120E6">
              <w:rPr>
                <w:rFonts w:ascii="Times New Roman" w:eastAsia="Times New Roman" w:hAnsi="Times New Roman" w:cs="Times New Roman"/>
                <w:b/>
                <w:spacing w:val="-13"/>
                <w:sz w:val="28"/>
                <w:szCs w:val="28"/>
                <w:lang w:val="ru-RU"/>
              </w:rPr>
              <w:t xml:space="preserve"> </w:t>
            </w:r>
            <w:r w:rsidRPr="00B120E6">
              <w:rPr>
                <w:rFonts w:ascii="Times New Roman" w:eastAsia="Times New Roman" w:hAnsi="Times New Roman" w:cs="Times New Roman"/>
                <w:b/>
                <w:spacing w:val="-2"/>
                <w:sz w:val="28"/>
                <w:szCs w:val="28"/>
                <w:lang w:val="ru-RU"/>
              </w:rPr>
              <w:t xml:space="preserve">режиму </w:t>
            </w:r>
            <w:r w:rsidRPr="00B120E6">
              <w:rPr>
                <w:rFonts w:ascii="Times New Roman" w:eastAsia="Times New Roman" w:hAnsi="Times New Roman" w:cs="Times New Roman"/>
                <w:b/>
                <w:sz w:val="28"/>
                <w:szCs w:val="28"/>
                <w:lang w:val="ru-RU"/>
              </w:rPr>
              <w:t xml:space="preserve">та допустимі </w:t>
            </w:r>
            <w:r w:rsidRPr="00B120E6">
              <w:rPr>
                <w:rFonts w:ascii="Times New Roman" w:eastAsia="Times New Roman" w:hAnsi="Times New Roman" w:cs="Times New Roman"/>
                <w:b/>
                <w:spacing w:val="-2"/>
                <w:sz w:val="28"/>
                <w:szCs w:val="28"/>
                <w:lang w:val="ru-RU"/>
              </w:rPr>
              <w:t>відхилення</w:t>
            </w:r>
          </w:p>
        </w:tc>
        <w:tc>
          <w:tcPr>
            <w:tcW w:w="2012" w:type="dxa"/>
            <w:tcBorders>
              <w:left w:val="single" w:sz="4" w:space="0" w:color="000000"/>
            </w:tcBorders>
            <w:vAlign w:val="center"/>
          </w:tcPr>
          <w:p w14:paraId="6EDE2266" w14:textId="77777777" w:rsidR="00B120E6" w:rsidRPr="00B120E6" w:rsidRDefault="00B120E6" w:rsidP="00EA214F">
            <w:pPr>
              <w:jc w:val="center"/>
              <w:rPr>
                <w:rFonts w:ascii="Times New Roman" w:eastAsia="Times New Roman" w:hAnsi="Times New Roman" w:cs="Times New Roman"/>
                <w:b/>
                <w:sz w:val="28"/>
                <w:szCs w:val="28"/>
              </w:rPr>
            </w:pPr>
            <w:r w:rsidRPr="00B120E6">
              <w:rPr>
                <w:rFonts w:ascii="Times New Roman" w:eastAsia="Times New Roman" w:hAnsi="Times New Roman" w:cs="Times New Roman"/>
                <w:b/>
                <w:sz w:val="28"/>
                <w:szCs w:val="28"/>
              </w:rPr>
              <w:t>Вимоги</w:t>
            </w:r>
            <w:r w:rsidRPr="00B120E6">
              <w:rPr>
                <w:rFonts w:ascii="Times New Roman" w:eastAsia="Times New Roman" w:hAnsi="Times New Roman" w:cs="Times New Roman"/>
                <w:b/>
                <w:spacing w:val="-15"/>
                <w:sz w:val="28"/>
                <w:szCs w:val="28"/>
              </w:rPr>
              <w:t xml:space="preserve"> </w:t>
            </w:r>
            <w:r w:rsidRPr="00B120E6">
              <w:rPr>
                <w:rFonts w:ascii="Times New Roman" w:eastAsia="Times New Roman" w:hAnsi="Times New Roman" w:cs="Times New Roman"/>
                <w:b/>
                <w:sz w:val="28"/>
                <w:szCs w:val="28"/>
              </w:rPr>
              <w:t>до</w:t>
            </w:r>
            <w:r w:rsidRPr="00B120E6">
              <w:rPr>
                <w:rFonts w:ascii="Times New Roman" w:eastAsia="Times New Roman" w:hAnsi="Times New Roman" w:cs="Times New Roman"/>
                <w:b/>
                <w:spacing w:val="-14"/>
                <w:sz w:val="28"/>
                <w:szCs w:val="28"/>
              </w:rPr>
              <w:t xml:space="preserve"> </w:t>
            </w:r>
            <w:r w:rsidRPr="00B120E6">
              <w:rPr>
                <w:rFonts w:ascii="Times New Roman" w:eastAsia="Times New Roman" w:hAnsi="Times New Roman" w:cs="Times New Roman"/>
                <w:b/>
                <w:sz w:val="28"/>
                <w:szCs w:val="28"/>
              </w:rPr>
              <w:t xml:space="preserve">рівня </w:t>
            </w:r>
            <w:r w:rsidRPr="00B120E6">
              <w:rPr>
                <w:rFonts w:ascii="Times New Roman" w:eastAsia="Times New Roman" w:hAnsi="Times New Roman" w:cs="Times New Roman"/>
                <w:b/>
                <w:spacing w:val="-2"/>
                <w:sz w:val="28"/>
                <w:szCs w:val="28"/>
              </w:rPr>
              <w:t>автоматизації</w:t>
            </w:r>
          </w:p>
        </w:tc>
      </w:tr>
      <w:tr w:rsidR="00B120E6" w:rsidRPr="00B120E6" w14:paraId="32642B4D" w14:textId="77777777" w:rsidTr="00EA214F">
        <w:trPr>
          <w:trHeight w:val="319"/>
        </w:trPr>
        <w:tc>
          <w:tcPr>
            <w:tcW w:w="848" w:type="dxa"/>
          </w:tcPr>
          <w:p w14:paraId="1111E897" w14:textId="77777777" w:rsidR="00B120E6" w:rsidRPr="00B120E6" w:rsidRDefault="00B120E6" w:rsidP="00B120E6">
            <w:pPr>
              <w:spacing w:before="54" w:line="245" w:lineRule="exact"/>
              <w:ind w:left="16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1</w:t>
            </w:r>
          </w:p>
        </w:tc>
        <w:tc>
          <w:tcPr>
            <w:tcW w:w="2410" w:type="dxa"/>
          </w:tcPr>
          <w:p w14:paraId="77149210" w14:textId="77777777" w:rsidR="00B120E6" w:rsidRPr="00B120E6" w:rsidRDefault="00B120E6" w:rsidP="00B120E6">
            <w:pPr>
              <w:spacing w:before="54" w:line="245" w:lineRule="exact"/>
              <w:ind w:left="52" w:right="648"/>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2</w:t>
            </w:r>
          </w:p>
        </w:tc>
        <w:tc>
          <w:tcPr>
            <w:tcW w:w="2693" w:type="dxa"/>
          </w:tcPr>
          <w:p w14:paraId="6B346C44" w14:textId="77777777" w:rsidR="00B120E6" w:rsidRPr="00B120E6" w:rsidRDefault="00B120E6" w:rsidP="00B120E6">
            <w:pPr>
              <w:spacing w:before="54" w:line="245" w:lineRule="exact"/>
              <w:ind w:left="195"/>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3</w:t>
            </w:r>
          </w:p>
        </w:tc>
        <w:tc>
          <w:tcPr>
            <w:tcW w:w="2099" w:type="dxa"/>
            <w:tcBorders>
              <w:right w:val="single" w:sz="4" w:space="0" w:color="000000"/>
            </w:tcBorders>
          </w:tcPr>
          <w:p w14:paraId="552A61AA" w14:textId="77777777" w:rsidR="00B120E6" w:rsidRPr="00B120E6" w:rsidRDefault="00B120E6" w:rsidP="00B120E6">
            <w:pPr>
              <w:spacing w:before="54" w:line="245" w:lineRule="exact"/>
              <w:ind w:left="17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4</w:t>
            </w:r>
          </w:p>
        </w:tc>
        <w:tc>
          <w:tcPr>
            <w:tcW w:w="2012" w:type="dxa"/>
            <w:tcBorders>
              <w:left w:val="single" w:sz="4" w:space="0" w:color="000000"/>
            </w:tcBorders>
          </w:tcPr>
          <w:p w14:paraId="55F1A56D" w14:textId="77777777" w:rsidR="00B120E6" w:rsidRPr="00B120E6" w:rsidRDefault="00B120E6" w:rsidP="00B120E6">
            <w:pPr>
              <w:spacing w:before="54" w:line="245" w:lineRule="exact"/>
              <w:ind w:right="152"/>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5</w:t>
            </w:r>
          </w:p>
        </w:tc>
      </w:tr>
      <w:tr w:rsidR="00B120E6" w:rsidRPr="00B120E6" w14:paraId="0E0A5872" w14:textId="77777777" w:rsidTr="00EA214F">
        <w:trPr>
          <w:trHeight w:val="546"/>
        </w:trPr>
        <w:tc>
          <w:tcPr>
            <w:tcW w:w="848" w:type="dxa"/>
          </w:tcPr>
          <w:p w14:paraId="47DE079B" w14:textId="77777777" w:rsidR="00B120E6" w:rsidRPr="00B120E6" w:rsidRDefault="00B120E6" w:rsidP="00B120E6">
            <w:pPr>
              <w:spacing w:before="154"/>
              <w:ind w:left="16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1</w:t>
            </w:r>
          </w:p>
        </w:tc>
        <w:tc>
          <w:tcPr>
            <w:tcW w:w="2410" w:type="dxa"/>
          </w:tcPr>
          <w:p w14:paraId="2BD6AEF6" w14:textId="77777777" w:rsidR="00B120E6" w:rsidRPr="00B120E6" w:rsidRDefault="00B120E6" w:rsidP="00B120E6">
            <w:pPr>
              <w:spacing w:before="66"/>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Трубчастий електронагрівник</w:t>
            </w:r>
          </w:p>
        </w:tc>
        <w:tc>
          <w:tcPr>
            <w:tcW w:w="2693" w:type="dxa"/>
          </w:tcPr>
          <w:p w14:paraId="6602CB30" w14:textId="77777777" w:rsidR="00B120E6" w:rsidRPr="00B120E6" w:rsidRDefault="00B120E6" w:rsidP="00B120E6">
            <w:pPr>
              <w:spacing w:before="154"/>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Температура</w:t>
            </w:r>
          </w:p>
        </w:tc>
        <w:tc>
          <w:tcPr>
            <w:tcW w:w="2099" w:type="dxa"/>
            <w:tcBorders>
              <w:right w:val="single" w:sz="4" w:space="0" w:color="000000"/>
            </w:tcBorders>
          </w:tcPr>
          <w:p w14:paraId="1439D6A5" w14:textId="77777777" w:rsidR="00B120E6" w:rsidRPr="00B120E6" w:rsidRDefault="00B120E6" w:rsidP="00B120E6">
            <w:pPr>
              <w:jc w:val="center"/>
              <w:rPr>
                <w:rFonts w:ascii="Times New Roman" w:eastAsia="Times New Roman" w:hAnsi="Times New Roman" w:cs="Times New Roman"/>
                <w:spacing w:val="-2"/>
                <w:sz w:val="28"/>
                <w:szCs w:val="28"/>
              </w:rPr>
            </w:pPr>
          </w:p>
          <w:p w14:paraId="09EC2221"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37±0,5°С</w:t>
            </w:r>
          </w:p>
        </w:tc>
        <w:tc>
          <w:tcPr>
            <w:tcW w:w="2012" w:type="dxa"/>
            <w:tcBorders>
              <w:left w:val="single" w:sz="4" w:space="0" w:color="000000"/>
            </w:tcBorders>
          </w:tcPr>
          <w:p w14:paraId="42E60994" w14:textId="77777777" w:rsidR="00B120E6" w:rsidRPr="00B120E6" w:rsidRDefault="00B120E6" w:rsidP="004338FD">
            <w:pPr>
              <w:spacing w:before="3"/>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Керування, регулювання,  реєстрація,</w:t>
            </w:r>
            <w:r w:rsidRPr="00B120E6">
              <w:rPr>
                <w:rFonts w:ascii="Times New Roman" w:eastAsia="Times New Roman" w:hAnsi="Times New Roman" w:cs="Times New Roman"/>
                <w:sz w:val="28"/>
                <w:szCs w:val="28"/>
              </w:rPr>
              <w:t xml:space="preserve"> </w:t>
            </w:r>
            <w:r w:rsidRPr="00B120E6">
              <w:rPr>
                <w:rFonts w:ascii="Times New Roman" w:eastAsia="Times New Roman" w:hAnsi="Times New Roman" w:cs="Times New Roman"/>
                <w:spacing w:val="-2"/>
                <w:sz w:val="28"/>
                <w:szCs w:val="28"/>
              </w:rPr>
              <w:t>індикація</w:t>
            </w:r>
          </w:p>
        </w:tc>
      </w:tr>
      <w:tr w:rsidR="00B120E6" w:rsidRPr="00B120E6" w14:paraId="30680BCA" w14:textId="77777777" w:rsidTr="00EA214F">
        <w:trPr>
          <w:trHeight w:val="558"/>
        </w:trPr>
        <w:tc>
          <w:tcPr>
            <w:tcW w:w="848" w:type="dxa"/>
          </w:tcPr>
          <w:p w14:paraId="3DEFD38C" w14:textId="77777777" w:rsidR="00B120E6" w:rsidRPr="00B120E6" w:rsidRDefault="00B120E6" w:rsidP="00B120E6">
            <w:pPr>
              <w:spacing w:before="150"/>
              <w:ind w:left="16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2</w:t>
            </w:r>
          </w:p>
        </w:tc>
        <w:tc>
          <w:tcPr>
            <w:tcW w:w="2410" w:type="dxa"/>
          </w:tcPr>
          <w:p w14:paraId="34937C4D" w14:textId="77777777" w:rsidR="00B120E6" w:rsidRPr="00B120E6" w:rsidRDefault="00B120E6" w:rsidP="00B120E6">
            <w:pPr>
              <w:spacing w:before="150"/>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Кожух демпферного корпусу</w:t>
            </w:r>
          </w:p>
        </w:tc>
        <w:tc>
          <w:tcPr>
            <w:tcW w:w="2693" w:type="dxa"/>
          </w:tcPr>
          <w:p w14:paraId="191452AB" w14:textId="77777777" w:rsidR="00B120E6" w:rsidRPr="00B120E6" w:rsidRDefault="00B120E6" w:rsidP="00B120E6">
            <w:pPr>
              <w:spacing w:before="150"/>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Температура</w:t>
            </w:r>
          </w:p>
        </w:tc>
        <w:tc>
          <w:tcPr>
            <w:tcW w:w="2099" w:type="dxa"/>
            <w:tcBorders>
              <w:right w:val="single" w:sz="4" w:space="0" w:color="000000"/>
            </w:tcBorders>
          </w:tcPr>
          <w:p w14:paraId="3BB4228B"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37±0,5°С</w:t>
            </w:r>
          </w:p>
        </w:tc>
        <w:tc>
          <w:tcPr>
            <w:tcW w:w="2012" w:type="dxa"/>
            <w:tcBorders>
              <w:left w:val="single" w:sz="4" w:space="0" w:color="000000"/>
            </w:tcBorders>
          </w:tcPr>
          <w:p w14:paraId="089DFFB9" w14:textId="77777777" w:rsidR="00B120E6" w:rsidRPr="00B120E6" w:rsidRDefault="00B120E6" w:rsidP="004338FD">
            <w:pPr>
              <w:spacing w:before="1"/>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Реєстрація, індикація</w:t>
            </w:r>
          </w:p>
        </w:tc>
      </w:tr>
      <w:tr w:rsidR="00B120E6" w:rsidRPr="00B120E6" w14:paraId="0C6EB84F" w14:textId="77777777" w:rsidTr="00EA214F">
        <w:trPr>
          <w:trHeight w:val="679"/>
        </w:trPr>
        <w:tc>
          <w:tcPr>
            <w:tcW w:w="848" w:type="dxa"/>
          </w:tcPr>
          <w:p w14:paraId="229904F9" w14:textId="77777777" w:rsidR="00B120E6" w:rsidRPr="00B120E6" w:rsidRDefault="00B120E6" w:rsidP="00B120E6">
            <w:pPr>
              <w:spacing w:before="203"/>
              <w:ind w:left="16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3</w:t>
            </w:r>
          </w:p>
        </w:tc>
        <w:tc>
          <w:tcPr>
            <w:tcW w:w="2410" w:type="dxa"/>
          </w:tcPr>
          <w:p w14:paraId="63608DF6" w14:textId="77777777" w:rsidR="00B120E6" w:rsidRPr="00B120E6" w:rsidRDefault="00B120E6" w:rsidP="00B120E6">
            <w:pPr>
              <w:spacing w:before="203"/>
              <w:ind w:right="596"/>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Лунки PDMS-форми</w:t>
            </w:r>
          </w:p>
        </w:tc>
        <w:tc>
          <w:tcPr>
            <w:tcW w:w="2693" w:type="dxa"/>
          </w:tcPr>
          <w:p w14:paraId="0A32F77A" w14:textId="77777777" w:rsidR="00B120E6" w:rsidRPr="00B120E6" w:rsidRDefault="00B120E6" w:rsidP="00B120E6">
            <w:pPr>
              <w:spacing w:before="203"/>
              <w:ind w:right="147"/>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Густина</w:t>
            </w:r>
          </w:p>
        </w:tc>
        <w:tc>
          <w:tcPr>
            <w:tcW w:w="2099" w:type="dxa"/>
            <w:tcBorders>
              <w:right w:val="single" w:sz="4" w:space="0" w:color="000000"/>
            </w:tcBorders>
          </w:tcPr>
          <w:p w14:paraId="604CC661" w14:textId="77777777" w:rsidR="00B120E6" w:rsidRPr="00B120E6" w:rsidRDefault="00B120E6" w:rsidP="00B120E6">
            <w:pPr>
              <w:spacing w:before="203"/>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1±0,2 г/см</w:t>
            </w:r>
            <w:r w:rsidRPr="00B120E6">
              <w:rPr>
                <w:rFonts w:ascii="Times New Roman" w:eastAsia="Times New Roman" w:hAnsi="Times New Roman" w:cs="Times New Roman"/>
                <w:sz w:val="28"/>
                <w:szCs w:val="28"/>
                <w:vertAlign w:val="superscript"/>
              </w:rPr>
              <w:t>3</w:t>
            </w:r>
          </w:p>
        </w:tc>
        <w:tc>
          <w:tcPr>
            <w:tcW w:w="2012" w:type="dxa"/>
            <w:tcBorders>
              <w:left w:val="single" w:sz="4" w:space="0" w:color="000000"/>
            </w:tcBorders>
          </w:tcPr>
          <w:p w14:paraId="7C6366E1" w14:textId="77777777" w:rsidR="00B120E6" w:rsidRPr="00B120E6" w:rsidRDefault="00B120E6" w:rsidP="004338FD">
            <w:pPr>
              <w:spacing w:before="4"/>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Реєстрація, індикація</w:t>
            </w:r>
          </w:p>
        </w:tc>
      </w:tr>
      <w:tr w:rsidR="00B120E6" w:rsidRPr="00B120E6" w14:paraId="3D8E7933" w14:textId="77777777" w:rsidTr="00EA214F">
        <w:trPr>
          <w:trHeight w:val="1149"/>
        </w:trPr>
        <w:tc>
          <w:tcPr>
            <w:tcW w:w="848" w:type="dxa"/>
          </w:tcPr>
          <w:p w14:paraId="0EA157D7" w14:textId="77777777" w:rsidR="00B120E6" w:rsidRPr="00B120E6" w:rsidRDefault="00B120E6" w:rsidP="00B120E6">
            <w:pPr>
              <w:spacing w:before="173"/>
              <w:jc w:val="center"/>
              <w:rPr>
                <w:rFonts w:ascii="Times New Roman" w:eastAsia="Times New Roman" w:hAnsi="Times New Roman" w:cs="Times New Roman"/>
                <w:sz w:val="28"/>
                <w:szCs w:val="28"/>
              </w:rPr>
            </w:pPr>
          </w:p>
          <w:p w14:paraId="5EB37BDD" w14:textId="77777777" w:rsidR="00B120E6" w:rsidRPr="00B120E6" w:rsidRDefault="00B120E6" w:rsidP="00B120E6">
            <w:pPr>
              <w:ind w:left="16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4</w:t>
            </w:r>
          </w:p>
        </w:tc>
        <w:tc>
          <w:tcPr>
            <w:tcW w:w="2410" w:type="dxa"/>
          </w:tcPr>
          <w:p w14:paraId="26A3C64C" w14:textId="77777777" w:rsidR="00B120E6" w:rsidRPr="00B120E6" w:rsidRDefault="00B120E6" w:rsidP="00B120E6">
            <w:pPr>
              <w:ind w:left="105"/>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Лунки PDMS-форми</w:t>
            </w:r>
          </w:p>
        </w:tc>
        <w:tc>
          <w:tcPr>
            <w:tcW w:w="2693" w:type="dxa"/>
          </w:tcPr>
          <w:p w14:paraId="73FB127F"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Рівень</w:t>
            </w:r>
          </w:p>
        </w:tc>
        <w:tc>
          <w:tcPr>
            <w:tcW w:w="2099" w:type="dxa"/>
            <w:tcBorders>
              <w:right w:val="single" w:sz="4" w:space="0" w:color="000000"/>
            </w:tcBorders>
          </w:tcPr>
          <w:p w14:paraId="02017785"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5±1мм</w:t>
            </w:r>
          </w:p>
        </w:tc>
        <w:tc>
          <w:tcPr>
            <w:tcW w:w="2012" w:type="dxa"/>
            <w:tcBorders>
              <w:left w:val="single" w:sz="4" w:space="0" w:color="000000"/>
            </w:tcBorders>
          </w:tcPr>
          <w:p w14:paraId="0D52D3A8" w14:textId="77777777" w:rsidR="00B120E6" w:rsidRPr="00B120E6" w:rsidRDefault="00B120E6" w:rsidP="004338FD">
            <w:pPr>
              <w:spacing w:before="1"/>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Реєстрація, індикація, сигналізація</w:t>
            </w:r>
          </w:p>
        </w:tc>
      </w:tr>
      <w:tr w:rsidR="00B120E6" w:rsidRPr="00B120E6" w14:paraId="4419E311" w14:textId="77777777" w:rsidTr="00EA214F">
        <w:trPr>
          <w:trHeight w:val="806"/>
        </w:trPr>
        <w:tc>
          <w:tcPr>
            <w:tcW w:w="848" w:type="dxa"/>
          </w:tcPr>
          <w:p w14:paraId="1DCC6798" w14:textId="77777777" w:rsidR="00B120E6" w:rsidRPr="00B120E6" w:rsidRDefault="00B120E6" w:rsidP="00B120E6">
            <w:pPr>
              <w:jc w:val="center"/>
              <w:rPr>
                <w:rFonts w:ascii="Times New Roman" w:eastAsia="Times New Roman" w:hAnsi="Times New Roman" w:cs="Times New Roman"/>
                <w:sz w:val="28"/>
                <w:szCs w:val="28"/>
              </w:rPr>
            </w:pPr>
          </w:p>
          <w:p w14:paraId="45AF071D" w14:textId="77777777" w:rsidR="00B120E6" w:rsidRPr="00B120E6" w:rsidRDefault="00B120E6" w:rsidP="00B120E6">
            <w:pPr>
              <w:ind w:left="160"/>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10"/>
                <w:sz w:val="28"/>
                <w:szCs w:val="28"/>
              </w:rPr>
              <w:t>5</w:t>
            </w:r>
          </w:p>
        </w:tc>
        <w:tc>
          <w:tcPr>
            <w:tcW w:w="2410" w:type="dxa"/>
          </w:tcPr>
          <w:p w14:paraId="66B0B5A8" w14:textId="77777777" w:rsidR="00B120E6" w:rsidRPr="00B120E6" w:rsidRDefault="00B120E6" w:rsidP="00B120E6">
            <w:pPr>
              <w:spacing w:before="195"/>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Фізіологічний розчин</w:t>
            </w:r>
          </w:p>
        </w:tc>
        <w:tc>
          <w:tcPr>
            <w:tcW w:w="2693" w:type="dxa"/>
          </w:tcPr>
          <w:p w14:paraId="2435CADF"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Концентрація</w:t>
            </w:r>
          </w:p>
        </w:tc>
        <w:tc>
          <w:tcPr>
            <w:tcW w:w="2099" w:type="dxa"/>
            <w:tcBorders>
              <w:right w:val="single" w:sz="4" w:space="0" w:color="000000"/>
            </w:tcBorders>
          </w:tcPr>
          <w:p w14:paraId="3EB48283" w14:textId="77777777" w:rsidR="00B120E6" w:rsidRPr="00B120E6" w:rsidRDefault="00B120E6" w:rsidP="00B120E6">
            <w:pPr>
              <w:spacing w:before="248"/>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0,099%±0,001%</w:t>
            </w:r>
          </w:p>
        </w:tc>
        <w:tc>
          <w:tcPr>
            <w:tcW w:w="2012" w:type="dxa"/>
            <w:tcBorders>
              <w:left w:val="single" w:sz="4" w:space="0" w:color="000000"/>
            </w:tcBorders>
          </w:tcPr>
          <w:p w14:paraId="2DFFA997" w14:textId="77777777" w:rsidR="00B120E6" w:rsidRPr="00B120E6" w:rsidRDefault="00B120E6" w:rsidP="004338FD">
            <w:pPr>
              <w:spacing w:before="188"/>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Реєстрація, індикація, регулювання</w:t>
            </w:r>
          </w:p>
        </w:tc>
      </w:tr>
      <w:tr w:rsidR="00B120E6" w:rsidRPr="00B120E6" w14:paraId="0A3A4795" w14:textId="77777777" w:rsidTr="00EA214F">
        <w:trPr>
          <w:trHeight w:val="806"/>
        </w:trPr>
        <w:tc>
          <w:tcPr>
            <w:tcW w:w="848" w:type="dxa"/>
          </w:tcPr>
          <w:p w14:paraId="3028DB84"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6</w:t>
            </w:r>
          </w:p>
        </w:tc>
        <w:tc>
          <w:tcPr>
            <w:tcW w:w="2410" w:type="dxa"/>
          </w:tcPr>
          <w:p w14:paraId="2A7A36B7" w14:textId="77777777" w:rsidR="00B120E6" w:rsidRPr="00B120E6" w:rsidRDefault="00B120E6" w:rsidP="00B120E6">
            <w:pPr>
              <w:spacing w:before="195"/>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5"/>
                <w:sz w:val="28"/>
                <w:szCs w:val="28"/>
              </w:rPr>
              <w:t>Фізіологічний розчин</w:t>
            </w:r>
          </w:p>
        </w:tc>
        <w:tc>
          <w:tcPr>
            <w:tcW w:w="2693" w:type="dxa"/>
          </w:tcPr>
          <w:p w14:paraId="2D91C334"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Рівень</w:t>
            </w:r>
          </w:p>
        </w:tc>
        <w:tc>
          <w:tcPr>
            <w:tcW w:w="2099" w:type="dxa"/>
            <w:tcBorders>
              <w:right w:val="single" w:sz="4" w:space="0" w:color="000000"/>
            </w:tcBorders>
          </w:tcPr>
          <w:p w14:paraId="4BFA689F" w14:textId="77777777" w:rsidR="00B120E6" w:rsidRPr="00B120E6" w:rsidRDefault="00B120E6" w:rsidP="00B120E6">
            <w:pPr>
              <w:spacing w:before="248"/>
              <w:jc w:val="center"/>
              <w:rPr>
                <w:rFonts w:ascii="Times New Roman" w:eastAsia="Times New Roman" w:hAnsi="Times New Roman" w:cs="Times New Roman"/>
                <w:sz w:val="28"/>
                <w:szCs w:val="28"/>
              </w:rPr>
            </w:pPr>
            <w:r w:rsidRPr="00B120E6">
              <w:rPr>
                <w:rFonts w:ascii="Times New Roman" w:eastAsia="Times New Roman" w:hAnsi="Times New Roman" w:cs="Times New Roman"/>
                <w:spacing w:val="-2"/>
                <w:sz w:val="28"/>
                <w:szCs w:val="28"/>
              </w:rPr>
              <w:t>150±1мм</w:t>
            </w:r>
          </w:p>
        </w:tc>
        <w:tc>
          <w:tcPr>
            <w:tcW w:w="2012" w:type="dxa"/>
            <w:tcBorders>
              <w:left w:val="single" w:sz="4" w:space="0" w:color="000000"/>
            </w:tcBorders>
          </w:tcPr>
          <w:p w14:paraId="608C8795" w14:textId="77777777" w:rsidR="00B120E6" w:rsidRPr="00B120E6" w:rsidRDefault="00B120E6" w:rsidP="004338FD">
            <w:pPr>
              <w:spacing w:before="188"/>
              <w:jc w:val="center"/>
              <w:rPr>
                <w:rFonts w:ascii="Times New Roman" w:eastAsia="Times New Roman" w:hAnsi="Times New Roman" w:cs="Times New Roman"/>
                <w:spacing w:val="-2"/>
                <w:sz w:val="28"/>
                <w:szCs w:val="28"/>
              </w:rPr>
            </w:pPr>
            <w:r w:rsidRPr="00B120E6">
              <w:rPr>
                <w:rFonts w:ascii="Times New Roman" w:eastAsia="Times New Roman" w:hAnsi="Times New Roman" w:cs="Times New Roman"/>
                <w:spacing w:val="-2"/>
                <w:sz w:val="28"/>
                <w:szCs w:val="28"/>
              </w:rPr>
              <w:t>Індикація</w:t>
            </w:r>
          </w:p>
        </w:tc>
      </w:tr>
      <w:tr w:rsidR="00B120E6" w:rsidRPr="00B120E6" w14:paraId="73727695" w14:textId="77777777" w:rsidTr="00EA214F">
        <w:trPr>
          <w:trHeight w:val="806"/>
        </w:trPr>
        <w:tc>
          <w:tcPr>
            <w:tcW w:w="848" w:type="dxa"/>
          </w:tcPr>
          <w:p w14:paraId="78D8DA8B"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7</w:t>
            </w:r>
          </w:p>
        </w:tc>
        <w:tc>
          <w:tcPr>
            <w:tcW w:w="2410" w:type="dxa"/>
          </w:tcPr>
          <w:p w14:paraId="32450846" w14:textId="77777777" w:rsidR="00B120E6" w:rsidRPr="00B120E6" w:rsidRDefault="00B120E6" w:rsidP="00B120E6">
            <w:pPr>
              <w:spacing w:before="195"/>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Фізіологічний розчин</w:t>
            </w:r>
          </w:p>
        </w:tc>
        <w:tc>
          <w:tcPr>
            <w:tcW w:w="2693" w:type="dxa"/>
          </w:tcPr>
          <w:p w14:paraId="1D5B2FFC" w14:textId="77777777" w:rsidR="00B120E6" w:rsidRPr="00B120E6" w:rsidRDefault="00B120E6" w:rsidP="00B120E6">
            <w:pPr>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pH</w:t>
            </w:r>
          </w:p>
        </w:tc>
        <w:tc>
          <w:tcPr>
            <w:tcW w:w="2099" w:type="dxa"/>
            <w:tcBorders>
              <w:right w:val="single" w:sz="4" w:space="0" w:color="000000"/>
            </w:tcBorders>
          </w:tcPr>
          <w:p w14:paraId="4E4CA61F" w14:textId="77777777" w:rsidR="00B120E6" w:rsidRPr="00B120E6" w:rsidRDefault="00B120E6" w:rsidP="00B120E6">
            <w:pPr>
              <w:spacing w:before="248"/>
              <w:jc w:val="center"/>
              <w:rPr>
                <w:rFonts w:ascii="Times New Roman" w:eastAsia="Times New Roman" w:hAnsi="Times New Roman" w:cs="Times New Roman"/>
                <w:sz w:val="28"/>
                <w:szCs w:val="28"/>
              </w:rPr>
            </w:pPr>
            <w:r w:rsidRPr="00B120E6">
              <w:rPr>
                <w:rFonts w:ascii="Times New Roman" w:eastAsia="Times New Roman" w:hAnsi="Times New Roman" w:cs="Times New Roman"/>
                <w:sz w:val="28"/>
                <w:szCs w:val="28"/>
              </w:rPr>
              <w:t>7,4±0,05</w:t>
            </w:r>
          </w:p>
        </w:tc>
        <w:tc>
          <w:tcPr>
            <w:tcW w:w="2012" w:type="dxa"/>
            <w:tcBorders>
              <w:left w:val="single" w:sz="4" w:space="0" w:color="000000"/>
            </w:tcBorders>
          </w:tcPr>
          <w:p w14:paraId="6D8DC95A" w14:textId="77777777" w:rsidR="00B120E6" w:rsidRPr="00B120E6" w:rsidRDefault="00B120E6" w:rsidP="004338FD">
            <w:pPr>
              <w:spacing w:before="188"/>
              <w:jc w:val="center"/>
              <w:rPr>
                <w:rFonts w:ascii="Times New Roman" w:eastAsia="Times New Roman" w:hAnsi="Times New Roman" w:cs="Times New Roman"/>
                <w:spacing w:val="-2"/>
                <w:sz w:val="28"/>
                <w:szCs w:val="28"/>
              </w:rPr>
            </w:pPr>
            <w:r w:rsidRPr="00B120E6">
              <w:rPr>
                <w:rFonts w:ascii="Times New Roman" w:eastAsia="Times New Roman" w:hAnsi="Times New Roman" w:cs="Times New Roman"/>
                <w:spacing w:val="-2"/>
                <w:sz w:val="28"/>
                <w:szCs w:val="28"/>
              </w:rPr>
              <w:t>Індикація</w:t>
            </w:r>
          </w:p>
        </w:tc>
      </w:tr>
    </w:tbl>
    <w:p w14:paraId="093C19C2" w14:textId="77777777" w:rsidR="00B120E6" w:rsidRPr="00B120E6" w:rsidRDefault="00B120E6" w:rsidP="008654A7">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r w:rsidRPr="00B120E6">
        <w:rPr>
          <w:rFonts w:ascii="Times New Roman" w:eastAsia="Times New Roman" w:hAnsi="Times New Roman" w:cstheme="majorBidi"/>
          <w:b/>
          <w:color w:val="000000" w:themeColor="text1"/>
          <w:sz w:val="28"/>
          <w:szCs w:val="32"/>
          <w:lang w:eastAsia="ru-RU"/>
        </w:rPr>
        <w:t xml:space="preserve"> </w:t>
      </w:r>
      <w:bookmarkStart w:id="76" w:name="_Toc168866180"/>
      <w:r w:rsidRPr="00B120E6">
        <w:rPr>
          <w:rFonts w:ascii="Times New Roman" w:eastAsia="Times New Roman" w:hAnsi="Times New Roman" w:cstheme="majorBidi"/>
          <w:b/>
          <w:color w:val="000000" w:themeColor="text1"/>
          <w:sz w:val="28"/>
          <w:szCs w:val="32"/>
          <w:lang w:eastAsia="ru-RU"/>
        </w:rPr>
        <w:t>3.3  Опис розробленої схеми автоматизації</w:t>
      </w:r>
      <w:bookmarkEnd w:id="76"/>
    </w:p>
    <w:p w14:paraId="61B4E30B"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Схема автоматизації включає низку контурів автоматичного контролю та регулювання режимних параметрів технологічного процесу.</w:t>
      </w:r>
    </w:p>
    <w:p w14:paraId="73770658"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Для контролю та регулювання температури розчину в демпферному корпусі 1 було розроблено контури 1, 3 та 4 , що складаються із терморезистора (1-1, 3-1 та 4-1),  регулятора мікропроцесорного (1-2, 3-2 та 4-2) та магнітно-контактного пускача (1-3, 3-3 та 4-3).</w:t>
      </w:r>
    </w:p>
    <w:p w14:paraId="383B46A5"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 xml:space="preserve">Для індикації рівня </w:t>
      </w:r>
      <w:r w:rsidRPr="00B120E6">
        <w:rPr>
          <w:rFonts w:ascii="Times New Roman" w:hAnsi="Times New Roman"/>
          <w:kern w:val="0"/>
          <w:sz w:val="28"/>
          <w:szCs w:val="28"/>
          <w:lang w:val="en-US"/>
          <w14:ligatures w14:val="none"/>
        </w:rPr>
        <w:t>pH</w:t>
      </w:r>
      <w:r w:rsidRPr="00B120E6">
        <w:rPr>
          <w:rFonts w:ascii="Times New Roman" w:hAnsi="Times New Roman"/>
          <w:kern w:val="0"/>
          <w:sz w:val="28"/>
          <w:szCs w:val="28"/>
          <w14:ligatures w14:val="none"/>
        </w:rPr>
        <w:t xml:space="preserve"> фізіологічного розчину розроблено контур вимірювання якості 2, що складається із датчика </w:t>
      </w:r>
      <w:r w:rsidRPr="00B120E6">
        <w:rPr>
          <w:rFonts w:ascii="Times New Roman" w:hAnsi="Times New Roman"/>
          <w:kern w:val="0"/>
          <w:sz w:val="28"/>
          <w:szCs w:val="28"/>
          <w:lang w:val="en-US"/>
          <w14:ligatures w14:val="none"/>
        </w:rPr>
        <w:t>pH</w:t>
      </w:r>
      <w:r w:rsidRPr="00B120E6">
        <w:rPr>
          <w:rFonts w:ascii="Times New Roman" w:hAnsi="Times New Roman"/>
          <w:kern w:val="0"/>
          <w:sz w:val="28"/>
          <w:szCs w:val="28"/>
          <w14:ligatures w14:val="none"/>
        </w:rPr>
        <w:t>-метра (2-1) та приладу для індикації на щиті керування (2-2).</w:t>
      </w:r>
    </w:p>
    <w:p w14:paraId="5511F857"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Для вимірювання, реєстрації та індикації густини фази із досліджуваною лікарською речовиною розроблено контур 5, що складається із датчика густиноміра із дистанційним передаванням показань місцевого (5-1) та приладу для індикації та реєстрації на щиті керування (5-2).</w:t>
      </w:r>
    </w:p>
    <w:p w14:paraId="2D70F7A0"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 xml:space="preserve">Для вимірювання , реєстрації, індикації та сигналізації при досягненні нижнього допустимого рівня фази із досліджуваною лікарською речовиною у </w:t>
      </w:r>
      <w:r w:rsidRPr="00B120E6">
        <w:rPr>
          <w:rFonts w:ascii="Times New Roman" w:hAnsi="Times New Roman"/>
          <w:kern w:val="0"/>
          <w:sz w:val="28"/>
          <w:szCs w:val="28"/>
          <w:lang w:val="en-US"/>
          <w14:ligatures w14:val="none"/>
        </w:rPr>
        <w:t>PDMS</w:t>
      </w:r>
      <w:r w:rsidRPr="00B120E6">
        <w:rPr>
          <w:rFonts w:ascii="Times New Roman" w:hAnsi="Times New Roman"/>
          <w:kern w:val="0"/>
          <w:sz w:val="28"/>
          <w:szCs w:val="28"/>
          <w14:ligatures w14:val="none"/>
        </w:rPr>
        <w:t xml:space="preserve">-лунках розроблено контур 6, що складається із гідростатичного рівнеміра (6-1) та регулятора-сигналізатора рівня (6-2). </w:t>
      </w:r>
    </w:p>
    <w:p w14:paraId="61D87CAE"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Для індикації рівня фізіологічного розчину у демпферному корпусі розроблено контур 7, представлений мірним склом (7-1) для візуальної оцінки.</w:t>
      </w:r>
    </w:p>
    <w:p w14:paraId="49340AF5" w14:textId="77777777" w:rsidR="00B120E6" w:rsidRPr="00B120E6" w:rsidRDefault="00B120E6" w:rsidP="00B120E6">
      <w:pPr>
        <w:spacing w:after="0" w:line="360" w:lineRule="auto"/>
        <w:ind w:firstLine="720"/>
        <w:jc w:val="both"/>
        <w:rPr>
          <w:rFonts w:ascii="Times New Roman" w:hAnsi="Times New Roman"/>
          <w:kern w:val="0"/>
          <w:sz w:val="28"/>
          <w:szCs w:val="28"/>
          <w14:ligatures w14:val="none"/>
        </w:rPr>
      </w:pPr>
      <w:r w:rsidRPr="00B120E6">
        <w:rPr>
          <w:rFonts w:ascii="Times New Roman" w:hAnsi="Times New Roman"/>
          <w:kern w:val="0"/>
          <w:sz w:val="28"/>
          <w:szCs w:val="28"/>
          <w14:ligatures w14:val="none"/>
        </w:rPr>
        <w:t>Для реєстрації, індикації та регулювання концентрації лікарської речовини у фізіологічному розчині розроблено контур 8, що складається із чутливого елементу місцевого (8-1) та приладу для індикації та реєстрації на щиті керування [25, 26, 27, 28].</w:t>
      </w:r>
    </w:p>
    <w:p w14:paraId="6C953A7C" w14:textId="77777777" w:rsidR="00B120E6" w:rsidRPr="00B120E6" w:rsidRDefault="00B120E6" w:rsidP="008654A7">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77" w:name="_Toc168866181"/>
      <w:r w:rsidRPr="00B120E6">
        <w:rPr>
          <w:rFonts w:ascii="Times New Roman" w:eastAsia="Times New Roman" w:hAnsi="Times New Roman" w:cstheme="majorBidi"/>
          <w:b/>
          <w:color w:val="000000" w:themeColor="text1"/>
          <w:sz w:val="28"/>
          <w:szCs w:val="32"/>
          <w:lang w:eastAsia="ru-RU"/>
        </w:rPr>
        <w:t>Висновк</w:t>
      </w:r>
      <w:r w:rsidRPr="00B120E6">
        <w:rPr>
          <w:rFonts w:ascii="Times New Roman" w:eastAsia="Times New Roman" w:hAnsi="Times New Roman" w:cstheme="majorBidi"/>
          <w:b/>
          <w:color w:val="000000" w:themeColor="text1"/>
          <w:sz w:val="28"/>
          <w:szCs w:val="32"/>
          <w:lang w:val="ru-RU" w:eastAsia="ru-RU"/>
        </w:rPr>
        <w:t>и</w:t>
      </w:r>
      <w:r w:rsidRPr="00B120E6">
        <w:rPr>
          <w:rFonts w:ascii="Times New Roman" w:eastAsia="Times New Roman" w:hAnsi="Times New Roman" w:cstheme="majorBidi"/>
          <w:b/>
          <w:color w:val="000000" w:themeColor="text1"/>
          <w:sz w:val="28"/>
          <w:szCs w:val="32"/>
          <w:lang w:eastAsia="ru-RU"/>
        </w:rPr>
        <w:t xml:space="preserve"> до розділу 3</w:t>
      </w:r>
      <w:bookmarkEnd w:id="77"/>
    </w:p>
    <w:p w14:paraId="33F18CF3" w14:textId="77777777" w:rsidR="00B120E6" w:rsidRPr="00B120E6" w:rsidRDefault="00B120E6" w:rsidP="00B120E6">
      <w:pPr>
        <w:spacing w:after="0" w:line="360" w:lineRule="auto"/>
        <w:ind w:firstLine="720"/>
        <w:jc w:val="both"/>
        <w:rPr>
          <w:rFonts w:ascii="Times New Roman" w:hAnsi="Times New Roman"/>
          <w:sz w:val="28"/>
          <w:szCs w:val="28"/>
        </w:rPr>
      </w:pPr>
      <w:r w:rsidRPr="00B120E6">
        <w:rPr>
          <w:rFonts w:ascii="Times New Roman" w:hAnsi="Times New Roman"/>
          <w:sz w:val="28"/>
          <w:szCs w:val="28"/>
        </w:rPr>
        <w:t>У розділі 3 було складено апаратурну схему та обґрунтовано конструкцію технологічного устаткування.</w:t>
      </w:r>
    </w:p>
    <w:p w14:paraId="54B92150" w14:textId="77777777" w:rsidR="00B120E6" w:rsidRPr="00B120E6" w:rsidRDefault="00B120E6" w:rsidP="00B120E6">
      <w:pPr>
        <w:spacing w:after="0" w:line="360" w:lineRule="auto"/>
        <w:ind w:firstLine="720"/>
        <w:jc w:val="both"/>
        <w:rPr>
          <w:rFonts w:ascii="Times New Roman" w:hAnsi="Times New Roman"/>
          <w:sz w:val="28"/>
          <w:szCs w:val="28"/>
        </w:rPr>
      </w:pPr>
      <w:r w:rsidRPr="00B120E6">
        <w:rPr>
          <w:rFonts w:ascii="Times New Roman" w:hAnsi="Times New Roman"/>
          <w:sz w:val="28"/>
          <w:szCs w:val="28"/>
        </w:rPr>
        <w:t>У даному розділі було складено опис технологічної схеми автоматизації пристрою для дослідження хемотаксису та аналізу поведінки бактерій зі специфікацією на використані в схемі технічні засоби автоматизації (Додаток Б).</w:t>
      </w:r>
    </w:p>
    <w:p w14:paraId="34614F6E" w14:textId="5FABB083" w:rsidR="00B120E6" w:rsidRPr="00B120E6" w:rsidRDefault="00B120E6" w:rsidP="005056CF">
      <w:pPr>
        <w:spacing w:after="0" w:line="360" w:lineRule="auto"/>
        <w:ind w:firstLine="720"/>
        <w:jc w:val="both"/>
        <w:rPr>
          <w:rFonts w:ascii="Times New Roman" w:hAnsi="Times New Roman"/>
          <w:sz w:val="28"/>
          <w:szCs w:val="28"/>
        </w:rPr>
      </w:pPr>
      <w:r w:rsidRPr="00B120E6">
        <w:rPr>
          <w:rFonts w:ascii="Times New Roman" w:hAnsi="Times New Roman"/>
          <w:sz w:val="28"/>
          <w:szCs w:val="28"/>
        </w:rPr>
        <w:t>Було проведено аналіз технологічного процесу, як об’єкта автоматизації та обґрунтовано задачі автоматизації. Також було описано розроблену функціональну схему автоматизації.</w:t>
      </w:r>
      <w:bookmarkEnd w:id="72"/>
    </w:p>
    <w:p w14:paraId="1B2DF7AF" w14:textId="77777777" w:rsidR="008654A7" w:rsidRDefault="008654A7">
      <w:pPr>
        <w:rPr>
          <w:rFonts w:ascii="Times New Roman" w:eastAsia="Times New Roman" w:hAnsi="Times New Roman" w:cstheme="majorBidi"/>
          <w:caps/>
          <w:color w:val="000000" w:themeColor="text1"/>
          <w:sz w:val="28"/>
          <w:szCs w:val="40"/>
          <w:lang w:eastAsia="uk-UA"/>
        </w:rPr>
      </w:pPr>
      <w:bookmarkStart w:id="78" w:name="_Toc137737666"/>
      <w:bookmarkStart w:id="79" w:name="_Toc168866182"/>
      <w:r>
        <w:rPr>
          <w:rFonts w:ascii="Times New Roman" w:eastAsia="Times New Roman" w:hAnsi="Times New Roman" w:cstheme="majorBidi"/>
          <w:caps/>
          <w:color w:val="000000" w:themeColor="text1"/>
          <w:sz w:val="28"/>
          <w:szCs w:val="40"/>
          <w:lang w:eastAsia="uk-UA"/>
        </w:rPr>
        <w:br w:type="page"/>
      </w:r>
    </w:p>
    <w:p w14:paraId="14310F19" w14:textId="69EF44C4" w:rsidR="00B120E6" w:rsidRPr="00B120E6" w:rsidRDefault="00B120E6" w:rsidP="00B120E6">
      <w:pPr>
        <w:keepNext/>
        <w:keepLines/>
        <w:spacing w:before="120" w:after="0" w:line="720" w:lineRule="auto"/>
        <w:jc w:val="center"/>
        <w:outlineLvl w:val="0"/>
        <w:rPr>
          <w:rFonts w:ascii="Times New Roman" w:eastAsia="Times New Roman" w:hAnsi="Times New Roman" w:cstheme="majorBidi"/>
          <w:caps/>
          <w:color w:val="000000" w:themeColor="text1"/>
          <w:sz w:val="28"/>
          <w:szCs w:val="40"/>
          <w:lang w:eastAsia="uk-UA"/>
        </w:rPr>
      </w:pPr>
      <w:r w:rsidRPr="00B120E6">
        <w:rPr>
          <w:rFonts w:ascii="Times New Roman" w:eastAsia="Times New Roman" w:hAnsi="Times New Roman" w:cstheme="majorBidi"/>
          <w:caps/>
          <w:color w:val="000000" w:themeColor="text1"/>
          <w:sz w:val="28"/>
          <w:szCs w:val="40"/>
          <w:lang w:eastAsia="uk-UA"/>
        </w:rPr>
        <w:t>РОЗДІЛ 4 ОХОРОНА ПРАЦІ ТА ТЕХНІКА БЕЗПЕКИ</w:t>
      </w:r>
      <w:bookmarkEnd w:id="78"/>
      <w:bookmarkEnd w:id="79"/>
    </w:p>
    <w:p w14:paraId="391CE748"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Дипломна робота виконується на базі НТУУ «Київський політехнічний інститут ім. Ігоря Сікорського».</w:t>
      </w:r>
    </w:p>
    <w:p w14:paraId="24E18DA6"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Розділ 4 дипломного проєкту виконується за планом № 1, оскільки за мету дипломної роботи було поставлено розробку пристрою для дослідження та аналізу поведінки бактерій і хемотаксису для біомедичної та регенеративної інженерії.</w:t>
      </w:r>
    </w:p>
    <w:p w14:paraId="7C03E0A2"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Метою даного розділу є розробка рекомендацій з охорони праці та техніки безпеки при конструюванні пристрою для дослідження хемотаксису та лабораторних маніпуляціях, в межах одного лабораторного приміщення.</w:t>
      </w:r>
    </w:p>
    <w:p w14:paraId="3BCDA40F" w14:textId="77777777" w:rsidR="00B120E6" w:rsidRPr="00B120E6" w:rsidRDefault="00B120E6" w:rsidP="00662981">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80" w:name="_Toc168866183"/>
      <w:r w:rsidRPr="00B120E6">
        <w:rPr>
          <w:rFonts w:ascii="Times New Roman" w:eastAsia="Times New Roman" w:hAnsi="Times New Roman" w:cstheme="majorBidi"/>
          <w:b/>
          <w:color w:val="000000" w:themeColor="text1"/>
          <w:sz w:val="28"/>
          <w:szCs w:val="32"/>
          <w:lang w:eastAsia="ru-RU"/>
        </w:rPr>
        <w:t>4.1 Характеристика виробничого приміщення</w:t>
      </w:r>
      <w:bookmarkEnd w:id="80"/>
      <w:r w:rsidRPr="00B120E6">
        <w:rPr>
          <w:rFonts w:ascii="Times New Roman" w:eastAsia="Times New Roman" w:hAnsi="Times New Roman" w:cstheme="majorBidi"/>
          <w:b/>
          <w:color w:val="000000" w:themeColor="text1"/>
          <w:sz w:val="28"/>
          <w:szCs w:val="32"/>
          <w:lang w:eastAsia="ru-RU"/>
        </w:rPr>
        <w:t xml:space="preserve"> </w:t>
      </w:r>
    </w:p>
    <w:p w14:paraId="6E9850A7" w14:textId="6D78D1EC" w:rsidR="00B120E6" w:rsidRPr="00B120E6" w:rsidRDefault="00B120E6" w:rsidP="00662981">
      <w:pPr>
        <w:spacing w:after="0" w:line="360" w:lineRule="auto"/>
        <w:ind w:firstLine="709"/>
        <w:jc w:val="both"/>
        <w:rPr>
          <w:rFonts w:ascii="Times New Roman" w:eastAsia="Times New Roman" w:hAnsi="Times New Roman" w:cs="Times New Roman"/>
          <w:sz w:val="28"/>
          <w:szCs w:val="28"/>
          <w:lang w:val="ru-RU" w:eastAsia="uk-UA"/>
        </w:rPr>
      </w:pPr>
      <w:r w:rsidRPr="00B120E6">
        <w:rPr>
          <w:rFonts w:ascii="Times New Roman" w:eastAsia="Times New Roman" w:hAnsi="Times New Roman" w:cs="Times New Roman"/>
          <w:sz w:val="28"/>
          <w:szCs w:val="28"/>
          <w:lang w:eastAsia="uk-UA"/>
        </w:rPr>
        <w:t xml:space="preserve">Лабораторія є приміщенням із природнім та штучним освітленням. Застосування місцевого освітлення в сукупності із загальним передбачено відповідно до Наказу про затвердження Правил охорони праці під час роботи в хімічних лабораторіях </w:t>
      </w:r>
      <w:r w:rsidRPr="00B120E6">
        <w:rPr>
          <w:rFonts w:ascii="Times New Roman" w:eastAsia="Times New Roman" w:hAnsi="Times New Roman" w:cs="Times New Roman"/>
          <w:sz w:val="28"/>
          <w:szCs w:val="28"/>
          <w:lang w:val="ru-RU" w:eastAsia="uk-UA"/>
        </w:rPr>
        <w:t>[29].</w:t>
      </w:r>
      <w:r w:rsidR="00662981">
        <w:rPr>
          <w:rFonts w:ascii="Times New Roman" w:eastAsia="Times New Roman" w:hAnsi="Times New Roman" w:cs="Times New Roman"/>
          <w:sz w:val="28"/>
          <w:szCs w:val="28"/>
          <w:lang w:val="ru-RU" w:eastAsia="uk-UA"/>
        </w:rPr>
        <w:t xml:space="preserve"> </w:t>
      </w:r>
      <w:r w:rsidRPr="00B120E6">
        <w:rPr>
          <w:rFonts w:ascii="Times New Roman" w:eastAsia="Times New Roman" w:hAnsi="Times New Roman" w:cs="Times New Roman"/>
          <w:sz w:val="28"/>
          <w:szCs w:val="28"/>
          <w:lang w:eastAsia="uk-UA"/>
        </w:rPr>
        <w:t xml:space="preserve">Для покриття підлоги лабораторії використовують наливне епоксидне покриття, що відповідає вимогам, наведеним у Наказі </w:t>
      </w:r>
      <w:r w:rsidRPr="00B120E6">
        <w:rPr>
          <w:rFonts w:ascii="Times New Roman" w:eastAsia="Times New Roman" w:hAnsi="Times New Roman" w:cs="Times New Roman"/>
          <w:sz w:val="28"/>
          <w:szCs w:val="28"/>
          <w:lang w:val="ru-RU" w:eastAsia="uk-UA"/>
        </w:rPr>
        <w:t>[30]. Так</w:t>
      </w:r>
      <w:r w:rsidRPr="00B120E6">
        <w:rPr>
          <w:rFonts w:ascii="Times New Roman" w:eastAsia="Times New Roman" w:hAnsi="Times New Roman" w:cs="Times New Roman"/>
          <w:sz w:val="28"/>
          <w:szCs w:val="28"/>
          <w:lang w:eastAsia="uk-UA"/>
        </w:rPr>
        <w:t>і поверхні як стіни та стеля рекомендовано покривати олійною фарбою світлих кольорів. Також стіни рекомендовано облицьовувати глазурованою плиткою для зручності проведення стадій прибирання та дезінфекції. Двері також рекомендують покривати фарбою світлих тонів, уникаючи утворення виступів</w:t>
      </w:r>
      <w:r w:rsidRPr="00B120E6">
        <w:rPr>
          <w:rFonts w:ascii="Times New Roman" w:eastAsia="Times New Roman" w:hAnsi="Times New Roman" w:cs="Times New Roman"/>
          <w:sz w:val="28"/>
          <w:szCs w:val="28"/>
          <w:lang w:val="ru-RU" w:eastAsia="uk-UA"/>
        </w:rPr>
        <w:t xml:space="preserve">. </w:t>
      </w:r>
      <w:r w:rsidRPr="00B120E6">
        <w:rPr>
          <w:rFonts w:ascii="Times New Roman" w:eastAsia="Times New Roman" w:hAnsi="Times New Roman" w:cs="Times New Roman"/>
          <w:sz w:val="28"/>
          <w:szCs w:val="28"/>
          <w:lang w:eastAsia="uk-UA"/>
        </w:rPr>
        <w:t>Слід додати, що приміщення має відповідати рівню В та вище</w:t>
      </w:r>
      <w:r w:rsidRPr="00B120E6">
        <w:rPr>
          <w:rFonts w:ascii="Times New Roman" w:eastAsia="Times New Roman" w:hAnsi="Times New Roman" w:cs="Times New Roman"/>
          <w:sz w:val="28"/>
          <w:szCs w:val="28"/>
          <w:lang w:val="ru-RU" w:eastAsia="uk-UA"/>
        </w:rPr>
        <w:t xml:space="preserve"> </w:t>
      </w:r>
      <w:r w:rsidRPr="00B120E6">
        <w:rPr>
          <w:rFonts w:ascii="Times New Roman" w:eastAsia="Times New Roman" w:hAnsi="Times New Roman" w:cs="Times New Roman"/>
          <w:sz w:val="28"/>
          <w:szCs w:val="28"/>
          <w:lang w:eastAsia="uk-UA"/>
        </w:rPr>
        <w:t>[31].</w:t>
      </w:r>
    </w:p>
    <w:p w14:paraId="11984815" w14:textId="2BEFB80E" w:rsidR="00B120E6" w:rsidRPr="00B120E6" w:rsidRDefault="00B120E6" w:rsidP="00662981">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Лабораторне приміщення рекомендовано обладнувати загальнообмінною примусовою вентиляцією для забезпечення відповідного рівня чистоти повітря. У місцях потенційного накопичення токсичних та небезпечних хімічних речовин та мікробіологічних об’єктів додатково встановлюють місцеві прилади для забору повітря для подальшого знешкодження [30, 31]. Також рекомендовано використання вентиляційної системи, що передбачає регулювання термодинамічних показників разом із витяжною та подавальною системою.</w:t>
      </w:r>
      <w:r w:rsidR="00662981">
        <w:rPr>
          <w:rFonts w:ascii="Times New Roman" w:eastAsia="Times New Roman" w:hAnsi="Times New Roman" w:cs="Times New Roman"/>
          <w:sz w:val="28"/>
          <w:szCs w:val="28"/>
          <w:lang w:eastAsia="uk-UA"/>
        </w:rPr>
        <w:t xml:space="preserve"> </w:t>
      </w:r>
      <w:r w:rsidRPr="00B120E6">
        <w:rPr>
          <w:rFonts w:ascii="Times New Roman" w:eastAsia="Times New Roman" w:hAnsi="Times New Roman" w:cs="Times New Roman"/>
          <w:sz w:val="28"/>
          <w:szCs w:val="28"/>
          <w:lang w:eastAsia="uk-UA"/>
        </w:rPr>
        <w:t>В лабораторних приміщеннях рекомендовано підтримувати температуру на рівні 18-20</w:t>
      </w:r>
      <w:r w:rsidRPr="00B120E6">
        <w:rPr>
          <w:rFonts w:ascii="Times New Roman" w:eastAsia="Times New Roman" w:hAnsi="Times New Roman" w:cs="Times New Roman"/>
          <w:sz w:val="28"/>
          <w:szCs w:val="28"/>
          <w:vertAlign w:val="superscript"/>
          <w:lang w:eastAsia="uk-UA"/>
        </w:rPr>
        <w:t>о</w:t>
      </w:r>
      <w:r w:rsidRPr="00B120E6">
        <w:rPr>
          <w:rFonts w:ascii="Times New Roman" w:eastAsia="Times New Roman" w:hAnsi="Times New Roman" w:cs="Times New Roman"/>
          <w:sz w:val="28"/>
          <w:szCs w:val="28"/>
          <w:lang w:eastAsia="uk-UA"/>
        </w:rPr>
        <w:t>С.</w:t>
      </w:r>
    </w:p>
    <w:p w14:paraId="1A11F558"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 xml:space="preserve">Згідно із ДСТУ Б В.1.1-36:2016 «Визначення категорій приміщень, будинків та зовнішніх установок за вибухопожежною та пожежною небезпекою» [32] та «Правил будови електроустановок. Електрообладнання спеціальних установок» </w:t>
      </w:r>
      <w:r w:rsidRPr="00B120E6">
        <w:rPr>
          <w:rFonts w:ascii="Times New Roman" w:eastAsia="Times New Roman" w:hAnsi="Times New Roman" w:cs="Times New Roman"/>
          <w:sz w:val="28"/>
          <w:szCs w:val="28"/>
          <w:lang w:val="ru-RU" w:eastAsia="uk-UA"/>
        </w:rPr>
        <w:t>[33], лабораторне прим</w:t>
      </w:r>
      <w:r w:rsidRPr="00B120E6">
        <w:rPr>
          <w:rFonts w:ascii="Times New Roman" w:eastAsia="Times New Roman" w:hAnsi="Times New Roman" w:cs="Times New Roman"/>
          <w:sz w:val="28"/>
          <w:szCs w:val="28"/>
          <w:lang w:eastAsia="uk-UA"/>
        </w:rPr>
        <w:t>і</w:t>
      </w:r>
      <w:r w:rsidRPr="00B120E6">
        <w:rPr>
          <w:rFonts w:ascii="Times New Roman" w:eastAsia="Times New Roman" w:hAnsi="Times New Roman" w:cs="Times New Roman"/>
          <w:sz w:val="28"/>
          <w:szCs w:val="28"/>
          <w:lang w:val="ru-RU" w:eastAsia="uk-UA"/>
        </w:rPr>
        <w:t>щення належить до категор</w:t>
      </w:r>
      <w:r w:rsidRPr="00B120E6">
        <w:rPr>
          <w:rFonts w:ascii="Times New Roman" w:eastAsia="Times New Roman" w:hAnsi="Times New Roman" w:cs="Times New Roman"/>
          <w:sz w:val="28"/>
          <w:szCs w:val="28"/>
          <w:lang w:eastAsia="uk-UA"/>
        </w:rPr>
        <w:t>ії В, класу зони П-І за пожежною безпекою.</w:t>
      </w:r>
    </w:p>
    <w:p w14:paraId="3DFDEEC9"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В табл. 4.1 наведено параметри лабораторного приміщення та перелік наявного обладнання й оснащення.</w:t>
      </w:r>
    </w:p>
    <w:p w14:paraId="51BE693D"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Таблиця 4.1 – Характеристика хімічної лабораторії. Параметри приміщення, обладнання і оснащення</w:t>
      </w:r>
    </w:p>
    <w:tbl>
      <w:tblPr>
        <w:tblStyle w:val="TableGrid1"/>
        <w:tblW w:w="9969" w:type="dxa"/>
        <w:tblInd w:w="-5" w:type="dxa"/>
        <w:tblLayout w:type="fixed"/>
        <w:tblCellMar>
          <w:top w:w="9" w:type="dxa"/>
          <w:left w:w="91" w:type="dxa"/>
        </w:tblCellMar>
        <w:tblLook w:val="04A0" w:firstRow="1" w:lastRow="0" w:firstColumn="1" w:lastColumn="0" w:noHBand="0" w:noVBand="1"/>
      </w:tblPr>
      <w:tblGrid>
        <w:gridCol w:w="567"/>
        <w:gridCol w:w="2268"/>
        <w:gridCol w:w="5245"/>
        <w:gridCol w:w="851"/>
        <w:gridCol w:w="1038"/>
      </w:tblGrid>
      <w:tr w:rsidR="00B120E6" w:rsidRPr="00B120E6" w14:paraId="3AB65039" w14:textId="77777777" w:rsidTr="00110D72">
        <w:trPr>
          <w:trHeight w:val="542"/>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10D8294C" w14:textId="77777777" w:rsidR="00B120E6" w:rsidRPr="00B120E6" w:rsidRDefault="00B120E6" w:rsidP="00B120E6">
            <w:pPr>
              <w:ind w:right="57"/>
              <w:jc w:val="center"/>
              <w:rPr>
                <w:rFonts w:ascii="Times New Roman" w:hAnsi="Times New Roman"/>
                <w:b/>
                <w:bCs/>
                <w:color w:val="000000"/>
                <w:sz w:val="28"/>
                <w:szCs w:val="28"/>
                <w:lang w:eastAsia="ru-RU"/>
              </w:rPr>
            </w:pPr>
            <w:r w:rsidRPr="00B120E6">
              <w:rPr>
                <w:rFonts w:ascii="Times New Roman" w:hAnsi="Times New Roman"/>
                <w:b/>
                <w:bCs/>
                <w:color w:val="000000"/>
                <w:sz w:val="28"/>
                <w:szCs w:val="28"/>
                <w:lang w:eastAsia="ru-RU"/>
              </w:rPr>
              <w:t>№</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4FB4FDCF" w14:textId="77777777" w:rsidR="00B120E6" w:rsidRPr="00B120E6" w:rsidRDefault="00B120E6" w:rsidP="00B120E6">
            <w:pPr>
              <w:ind w:right="57"/>
              <w:jc w:val="center"/>
              <w:rPr>
                <w:rFonts w:ascii="Times New Roman" w:hAnsi="Times New Roman"/>
                <w:b/>
                <w:bCs/>
                <w:color w:val="000000"/>
                <w:sz w:val="28"/>
                <w:szCs w:val="28"/>
                <w:lang w:eastAsia="ru-RU"/>
              </w:rPr>
            </w:pPr>
            <w:r w:rsidRPr="00B120E6">
              <w:rPr>
                <w:rFonts w:ascii="Times New Roman" w:hAnsi="Times New Roman"/>
                <w:b/>
                <w:bCs/>
                <w:color w:val="000000"/>
                <w:sz w:val="28"/>
                <w:szCs w:val="28"/>
                <w:lang w:eastAsia="ru-RU"/>
              </w:rPr>
              <w:t>Найменування</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6D79C6B0" w14:textId="77777777" w:rsidR="00B120E6" w:rsidRPr="00B120E6" w:rsidRDefault="00B120E6" w:rsidP="00B120E6">
            <w:pPr>
              <w:ind w:right="57"/>
              <w:jc w:val="center"/>
              <w:rPr>
                <w:rFonts w:ascii="Times New Roman" w:hAnsi="Times New Roman"/>
                <w:b/>
                <w:bCs/>
                <w:color w:val="000000"/>
                <w:sz w:val="28"/>
                <w:szCs w:val="28"/>
                <w:lang w:eastAsia="ru-RU"/>
              </w:rPr>
            </w:pPr>
            <w:r w:rsidRPr="00B120E6">
              <w:rPr>
                <w:rFonts w:ascii="Times New Roman" w:hAnsi="Times New Roman"/>
                <w:b/>
                <w:bCs/>
                <w:color w:val="000000"/>
                <w:sz w:val="28"/>
                <w:szCs w:val="28"/>
                <w:lang w:eastAsia="ru-RU"/>
              </w:rPr>
              <w:t>Основні характеристики</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73C83BA1" w14:textId="77777777" w:rsidR="00B120E6" w:rsidRPr="00B120E6" w:rsidRDefault="00B120E6" w:rsidP="00B120E6">
            <w:pPr>
              <w:ind w:right="57"/>
              <w:jc w:val="center"/>
              <w:rPr>
                <w:rFonts w:ascii="Times New Roman" w:hAnsi="Times New Roman"/>
                <w:b/>
                <w:bCs/>
                <w:color w:val="000000"/>
                <w:sz w:val="28"/>
                <w:szCs w:val="28"/>
                <w:lang w:eastAsia="ru-RU"/>
              </w:rPr>
            </w:pPr>
            <w:r w:rsidRPr="00B120E6">
              <w:rPr>
                <w:rFonts w:ascii="Times New Roman" w:hAnsi="Times New Roman"/>
                <w:b/>
                <w:bCs/>
                <w:color w:val="000000"/>
                <w:sz w:val="28"/>
                <w:szCs w:val="28"/>
                <w:lang w:eastAsia="ru-RU"/>
              </w:rPr>
              <w:t>Кіль-</w:t>
            </w:r>
            <w:r w:rsidRPr="00B120E6">
              <w:rPr>
                <w:rFonts w:ascii="Times New Roman" w:hAnsi="Times New Roman"/>
                <w:b/>
                <w:bCs/>
                <w:color w:val="000000"/>
                <w:sz w:val="28"/>
                <w:szCs w:val="28"/>
                <w:lang w:eastAsia="ru-RU"/>
              </w:rPr>
              <w:br/>
              <w:t>кість</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63A48CB1" w14:textId="77777777" w:rsidR="00B120E6" w:rsidRPr="00B120E6" w:rsidRDefault="00B120E6" w:rsidP="00B120E6">
            <w:pPr>
              <w:ind w:right="57"/>
              <w:jc w:val="center"/>
              <w:rPr>
                <w:rFonts w:ascii="Times New Roman" w:hAnsi="Times New Roman"/>
                <w:b/>
                <w:bCs/>
                <w:color w:val="000000"/>
                <w:sz w:val="28"/>
                <w:szCs w:val="28"/>
                <w:lang w:eastAsia="ru-RU"/>
              </w:rPr>
            </w:pPr>
            <w:r w:rsidRPr="00B120E6">
              <w:rPr>
                <w:rFonts w:ascii="Times New Roman" w:hAnsi="Times New Roman"/>
                <w:b/>
                <w:bCs/>
                <w:color w:val="000000"/>
                <w:sz w:val="28"/>
                <w:szCs w:val="28"/>
                <w:lang w:eastAsia="ru-RU"/>
              </w:rPr>
              <w:t>Поз. на рис.</w:t>
            </w:r>
          </w:p>
        </w:tc>
      </w:tr>
      <w:tr w:rsidR="00B120E6" w:rsidRPr="00B120E6" w14:paraId="327C0B40" w14:textId="77777777" w:rsidTr="00110D72">
        <w:trPr>
          <w:trHeight w:val="108"/>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7F30601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7DE333D5"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10487EB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48323AE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4A0B6705"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5</w:t>
            </w:r>
          </w:p>
        </w:tc>
      </w:tr>
      <w:tr w:rsidR="00B120E6" w:rsidRPr="00B120E6" w14:paraId="3230A329" w14:textId="77777777" w:rsidTr="00110D72">
        <w:trPr>
          <w:trHeight w:val="286"/>
        </w:trPr>
        <w:tc>
          <w:tcPr>
            <w:tcW w:w="9969" w:type="dxa"/>
            <w:gridSpan w:val="5"/>
            <w:tcBorders>
              <w:top w:val="single" w:sz="4" w:space="0" w:color="000000"/>
              <w:left w:val="single" w:sz="4" w:space="0" w:color="000000"/>
              <w:bottom w:val="single" w:sz="4" w:space="0" w:color="000000"/>
              <w:right w:val="single" w:sz="4" w:space="0" w:color="000000"/>
            </w:tcBorders>
            <w:vAlign w:val="center"/>
            <w:hideMark/>
          </w:tcPr>
          <w:p w14:paraId="5BC86752" w14:textId="77777777" w:rsidR="00B120E6" w:rsidRPr="00B120E6" w:rsidRDefault="00B120E6" w:rsidP="00B120E6">
            <w:pPr>
              <w:ind w:right="57"/>
              <w:jc w:val="center"/>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Приміщення</w:t>
            </w:r>
          </w:p>
        </w:tc>
      </w:tr>
      <w:tr w:rsidR="00B120E6" w:rsidRPr="00B120E6" w14:paraId="284E704B"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0EF024BA"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2DBDBC54"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Параметри приміщення</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62EEA44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8000 × 3000 × 2600 мм; S = 24 м</w:t>
            </w:r>
            <w:r w:rsidRPr="00B120E6">
              <w:rPr>
                <w:rFonts w:ascii="Times New Roman" w:hAnsi="Times New Roman"/>
                <w:color w:val="000000"/>
                <w:sz w:val="28"/>
                <w:szCs w:val="28"/>
                <w:vertAlign w:val="superscript"/>
                <w:lang w:eastAsia="ru-RU"/>
              </w:rPr>
              <w:t>2</w:t>
            </w:r>
            <w:r w:rsidRPr="00B120E6">
              <w:rPr>
                <w:rFonts w:ascii="Times New Roman" w:hAnsi="Times New Roman"/>
                <w:color w:val="000000"/>
                <w:sz w:val="28"/>
                <w:szCs w:val="28"/>
                <w:lang w:eastAsia="ru-RU"/>
              </w:rPr>
              <w:t xml:space="preserve">; </w:t>
            </w:r>
            <w:r w:rsidRPr="00B120E6">
              <w:rPr>
                <w:rFonts w:ascii="Times New Roman" w:hAnsi="Times New Roman"/>
                <w:color w:val="000000"/>
                <w:sz w:val="28"/>
                <w:szCs w:val="28"/>
                <w:lang w:eastAsia="ru-RU"/>
              </w:rPr>
              <w:br/>
              <w:t>V = 62,4 м</w:t>
            </w:r>
            <w:r w:rsidRPr="00B120E6">
              <w:rPr>
                <w:rFonts w:ascii="Times New Roman" w:hAnsi="Times New Roman"/>
                <w:color w:val="000000"/>
                <w:sz w:val="28"/>
                <w:szCs w:val="28"/>
                <w:vertAlign w:val="superscript"/>
                <w:lang w:eastAsia="ru-RU"/>
              </w:rPr>
              <w:t>3</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78220A3E"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sz w:val="28"/>
                <w:szCs w:val="28"/>
              </w:rPr>
              <w:t>–</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4CEFD86B"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sz w:val="28"/>
                <w:szCs w:val="28"/>
              </w:rPr>
              <w:t>–</w:t>
            </w:r>
          </w:p>
        </w:tc>
      </w:tr>
      <w:tr w:rsidR="00B120E6" w:rsidRPr="00B120E6" w14:paraId="6513F080" w14:textId="77777777" w:rsidTr="00110D72">
        <w:trPr>
          <w:trHeight w:val="255"/>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6436A48B"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1F53444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Кількість працюючих</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586F6B8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науковий співробітник, лаборант</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457DE18E"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0942DC8E"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sz w:val="28"/>
                <w:szCs w:val="28"/>
              </w:rPr>
              <w:t>–</w:t>
            </w:r>
          </w:p>
        </w:tc>
      </w:tr>
      <w:tr w:rsidR="00B120E6" w:rsidRPr="00B120E6" w14:paraId="16082C46" w14:textId="77777777" w:rsidTr="00110D72">
        <w:trPr>
          <w:trHeight w:val="562"/>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48FE5230"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5FA3E6A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Природне освітлення</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2DD4B87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вікно металопластикове Kommerling 70ST plus, 1500 × 1500 мм</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54B56341"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4DAD8D07"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r>
      <w:tr w:rsidR="00B120E6" w:rsidRPr="00B120E6" w14:paraId="03F8D363" w14:textId="77777777" w:rsidTr="00110D72">
        <w:trPr>
          <w:trHeight w:val="562"/>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52972E07"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0CCDB004"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Штучне освітлення</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49E64B64"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 xml:space="preserve">стельовий світильник Horoz TETRA/SQ-72, 5670 Лм, 1500 × 174 × 24 мм </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22E70F2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153DEEA4"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r>
      <w:tr w:rsidR="00B120E6" w:rsidRPr="00B120E6" w14:paraId="5272DCD8" w14:textId="77777777" w:rsidTr="00110D72">
        <w:trPr>
          <w:trHeight w:val="288"/>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7BD22D37"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5</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491D964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Вентиляційна система</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0F1B3960"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припливно-витяжна установка Slimstar-</w:t>
            </w:r>
            <w:r w:rsidRPr="00B120E6">
              <w:rPr>
                <w:rFonts w:ascii="Times New Roman" w:hAnsi="Times New Roman"/>
                <w:color w:val="000000"/>
                <w:sz w:val="28"/>
                <w:szCs w:val="28"/>
                <w:lang w:val="en-US" w:eastAsia="ru-RU"/>
              </w:rPr>
              <w:t>Pap</w:t>
            </w:r>
            <w:r w:rsidRPr="00B120E6">
              <w:rPr>
                <w:rFonts w:ascii="Times New Roman" w:hAnsi="Times New Roman"/>
                <w:color w:val="000000"/>
                <w:sz w:val="28"/>
                <w:szCs w:val="28"/>
                <w:lang w:eastAsia="ru-RU"/>
              </w:rPr>
              <w:t xml:space="preserve"> 1000 </w:t>
            </w:r>
            <w:r w:rsidRPr="00B120E6">
              <w:rPr>
                <w:rFonts w:ascii="Times New Roman" w:hAnsi="Times New Roman"/>
                <w:color w:val="000000"/>
                <w:sz w:val="28"/>
                <w:szCs w:val="28"/>
                <w:lang w:val="en-US" w:eastAsia="ru-RU"/>
              </w:rPr>
              <w:t>EC</w:t>
            </w:r>
            <w:r w:rsidRPr="00B120E6">
              <w:rPr>
                <w:rFonts w:ascii="Times New Roman" w:hAnsi="Times New Roman"/>
                <w:color w:val="000000"/>
                <w:sz w:val="28"/>
                <w:szCs w:val="28"/>
                <w:lang w:val="ru-RU" w:eastAsia="ru-RU"/>
              </w:rPr>
              <w:t>-</w:t>
            </w:r>
            <w:r w:rsidRPr="00B120E6">
              <w:rPr>
                <w:rFonts w:ascii="Times New Roman" w:hAnsi="Times New Roman"/>
                <w:color w:val="000000"/>
                <w:sz w:val="28"/>
                <w:szCs w:val="28"/>
                <w:lang w:val="en-US" w:eastAsia="ru-RU"/>
              </w:rPr>
              <w:t>P</w:t>
            </w:r>
            <w:r w:rsidRPr="00B120E6">
              <w:rPr>
                <w:rFonts w:ascii="Times New Roman" w:hAnsi="Times New Roman"/>
                <w:color w:val="000000"/>
                <w:sz w:val="28"/>
                <w:szCs w:val="28"/>
                <w:lang w:val="ru-RU" w:eastAsia="ru-RU"/>
              </w:rPr>
              <w:t xml:space="preserve">, </w:t>
            </w:r>
            <w:r w:rsidRPr="00B120E6">
              <w:rPr>
                <w:rFonts w:ascii="Times New Roman" w:hAnsi="Times New Roman"/>
                <w:color w:val="000000"/>
                <w:sz w:val="28"/>
                <w:szCs w:val="28"/>
                <w:lang w:eastAsia="ru-RU"/>
              </w:rPr>
              <w:t>1244 × 438 × 969 мм</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2274DCF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784D8EF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sz w:val="28"/>
                <w:szCs w:val="28"/>
              </w:rPr>
              <w:t>–</w:t>
            </w:r>
          </w:p>
        </w:tc>
      </w:tr>
      <w:tr w:rsidR="00B120E6" w:rsidRPr="00B120E6" w14:paraId="1AA38A85"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1B8F2403"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6</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5D653CE3"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Опалення</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0FDDBA57"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радіатор алюмінієвий Fondital Master D3 500/100, 1408,8 Вт, 640 ×100 × 557 мм</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48426855"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36A95EB8"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r>
      <w:tr w:rsidR="00B120E6" w:rsidRPr="00B120E6" w14:paraId="5C56248A"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0F05C35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7</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6B23D531"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Знезаражування</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58B6AAEA"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медичний стерилізатор з кварцовою лампою Philips, 500 × 100 × 100 мм</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72C7C56C"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74EDA815"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r>
      <w:tr w:rsidR="00B120E6" w:rsidRPr="00B120E6" w14:paraId="66275F8A" w14:textId="77777777" w:rsidTr="00110D72">
        <w:trPr>
          <w:trHeight w:val="286"/>
        </w:trPr>
        <w:tc>
          <w:tcPr>
            <w:tcW w:w="9969" w:type="dxa"/>
            <w:gridSpan w:val="5"/>
            <w:tcBorders>
              <w:top w:val="single" w:sz="4" w:space="0" w:color="000000"/>
              <w:left w:val="single" w:sz="4" w:space="0" w:color="000000"/>
              <w:bottom w:val="single" w:sz="4" w:space="0" w:color="000000"/>
              <w:right w:val="single" w:sz="4" w:space="0" w:color="000000"/>
            </w:tcBorders>
            <w:vAlign w:val="center"/>
            <w:hideMark/>
          </w:tcPr>
          <w:p w14:paraId="6FC4A629" w14:textId="77777777" w:rsidR="00B120E6" w:rsidRPr="00B120E6" w:rsidRDefault="00B120E6" w:rsidP="00B120E6">
            <w:pPr>
              <w:ind w:right="57"/>
              <w:jc w:val="center"/>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Обладнання, оснащення, матеріали</w:t>
            </w:r>
          </w:p>
        </w:tc>
      </w:tr>
      <w:tr w:rsidR="00B120E6" w:rsidRPr="00B120E6" w14:paraId="646268B4" w14:textId="77777777" w:rsidTr="00110D72">
        <w:trPr>
          <w:trHeight w:val="562"/>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0F8919A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8</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19AA2AC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Стіл-мийка лабораторна</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303811F3"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1200 × 750 × 900;</w:t>
            </w:r>
          </w:p>
          <w:p w14:paraId="72156234"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метал з полімерним покриттям</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3965574F"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7FD33342"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5</w:t>
            </w:r>
          </w:p>
        </w:tc>
      </w:tr>
      <w:tr w:rsidR="00B120E6" w:rsidRPr="00B120E6" w14:paraId="3686B03B" w14:textId="77777777" w:rsidTr="00110D72">
        <w:trPr>
          <w:trHeight w:val="108"/>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2E57B9C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9</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767FC35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Шафа лабораторна</w:t>
            </w:r>
          </w:p>
        </w:tc>
        <w:tc>
          <w:tcPr>
            <w:tcW w:w="5245" w:type="dxa"/>
            <w:tcBorders>
              <w:top w:val="single" w:sz="4" w:space="0" w:color="000000"/>
              <w:left w:val="single" w:sz="4" w:space="0" w:color="000000"/>
              <w:bottom w:val="single" w:sz="4" w:space="0" w:color="000000"/>
              <w:right w:val="single" w:sz="4" w:space="0" w:color="000000"/>
            </w:tcBorders>
            <w:vAlign w:val="center"/>
            <w:hideMark/>
          </w:tcPr>
          <w:p w14:paraId="1E75C097"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900 × 600 × 1920;</w:t>
            </w:r>
          </w:p>
          <w:p w14:paraId="266A2E8F"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сталь</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5288E54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68D10A58"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6</w:t>
            </w:r>
          </w:p>
        </w:tc>
      </w:tr>
    </w:tbl>
    <w:p w14:paraId="45861A12" w14:textId="77777777" w:rsidR="00110D72" w:rsidRDefault="00110D72" w:rsidP="00110D72">
      <w:pPr>
        <w:rPr>
          <w:rFonts w:ascii="Times New Roman" w:eastAsia="Times New Roman" w:hAnsi="Times New Roman" w:cs="Times New Roman"/>
          <w:sz w:val="24"/>
          <w:szCs w:val="24"/>
          <w:lang w:val="ru-RU" w:eastAsia="ru-RU"/>
        </w:rPr>
      </w:pPr>
    </w:p>
    <w:p w14:paraId="0D132D60" w14:textId="77777777" w:rsidR="00110D72" w:rsidRPr="00110D72" w:rsidRDefault="00110D72" w:rsidP="00110D72">
      <w:pPr>
        <w:rPr>
          <w:rFonts w:ascii="Times New Roman" w:eastAsia="Times New Roman" w:hAnsi="Times New Roman" w:cs="Times New Roman"/>
          <w:sz w:val="28"/>
          <w:szCs w:val="28"/>
          <w:lang w:val="ru-RU" w:eastAsia="ru-RU"/>
        </w:rPr>
      </w:pPr>
      <w:r w:rsidRPr="00110D72">
        <w:rPr>
          <w:rFonts w:ascii="Times New Roman" w:eastAsia="Times New Roman" w:hAnsi="Times New Roman" w:cs="Times New Roman"/>
          <w:sz w:val="28"/>
          <w:szCs w:val="28"/>
          <w:lang w:val="ru-RU" w:eastAsia="ru-RU"/>
        </w:rPr>
        <w:t>Продовження таблиці 4.1</w:t>
      </w:r>
    </w:p>
    <w:tbl>
      <w:tblPr>
        <w:tblStyle w:val="TableGrid1"/>
        <w:tblW w:w="9923" w:type="dxa"/>
        <w:tblInd w:w="-5" w:type="dxa"/>
        <w:tblLayout w:type="fixed"/>
        <w:tblCellMar>
          <w:top w:w="9" w:type="dxa"/>
          <w:left w:w="91" w:type="dxa"/>
        </w:tblCellMar>
        <w:tblLook w:val="04A0" w:firstRow="1" w:lastRow="0" w:firstColumn="1" w:lastColumn="0" w:noHBand="0" w:noVBand="1"/>
      </w:tblPr>
      <w:tblGrid>
        <w:gridCol w:w="567"/>
        <w:gridCol w:w="2365"/>
        <w:gridCol w:w="45"/>
        <w:gridCol w:w="5061"/>
        <w:gridCol w:w="42"/>
        <w:gridCol w:w="810"/>
        <w:gridCol w:w="41"/>
        <w:gridCol w:w="992"/>
      </w:tblGrid>
      <w:tr w:rsidR="00110D72" w:rsidRPr="00B120E6" w14:paraId="2952D65A" w14:textId="77777777" w:rsidTr="00110D72">
        <w:trPr>
          <w:trHeight w:val="108"/>
        </w:trPr>
        <w:tc>
          <w:tcPr>
            <w:tcW w:w="567" w:type="dxa"/>
            <w:tcBorders>
              <w:top w:val="single" w:sz="4" w:space="0" w:color="000000"/>
              <w:left w:val="single" w:sz="4" w:space="0" w:color="000000"/>
              <w:bottom w:val="single" w:sz="4" w:space="0" w:color="000000"/>
              <w:right w:val="single" w:sz="4" w:space="0" w:color="000000"/>
            </w:tcBorders>
            <w:vAlign w:val="center"/>
          </w:tcPr>
          <w:p w14:paraId="554669ED" w14:textId="79F871E4"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2410" w:type="dxa"/>
            <w:gridSpan w:val="2"/>
            <w:tcBorders>
              <w:top w:val="single" w:sz="4" w:space="0" w:color="000000"/>
              <w:left w:val="single" w:sz="4" w:space="0" w:color="000000"/>
              <w:bottom w:val="single" w:sz="4" w:space="0" w:color="000000"/>
              <w:right w:val="single" w:sz="4" w:space="0" w:color="000000"/>
            </w:tcBorders>
            <w:vAlign w:val="center"/>
          </w:tcPr>
          <w:p w14:paraId="095A979F" w14:textId="4B362167"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5103" w:type="dxa"/>
            <w:gridSpan w:val="2"/>
            <w:tcBorders>
              <w:top w:val="single" w:sz="4" w:space="0" w:color="000000"/>
              <w:left w:val="single" w:sz="4" w:space="0" w:color="000000"/>
              <w:bottom w:val="single" w:sz="4" w:space="0" w:color="000000"/>
              <w:right w:val="single" w:sz="4" w:space="0" w:color="000000"/>
            </w:tcBorders>
            <w:vAlign w:val="center"/>
          </w:tcPr>
          <w:p w14:paraId="73775F2A" w14:textId="76AC43B5"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851" w:type="dxa"/>
            <w:gridSpan w:val="2"/>
            <w:tcBorders>
              <w:top w:val="single" w:sz="4" w:space="0" w:color="000000"/>
              <w:left w:val="single" w:sz="4" w:space="0" w:color="000000"/>
              <w:bottom w:val="single" w:sz="4" w:space="0" w:color="000000"/>
              <w:right w:val="single" w:sz="4" w:space="0" w:color="000000"/>
            </w:tcBorders>
            <w:vAlign w:val="center"/>
          </w:tcPr>
          <w:p w14:paraId="458AB522" w14:textId="49AE680C"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c>
          <w:tcPr>
            <w:tcW w:w="992" w:type="dxa"/>
            <w:tcBorders>
              <w:top w:val="single" w:sz="4" w:space="0" w:color="000000"/>
              <w:left w:val="single" w:sz="4" w:space="0" w:color="000000"/>
              <w:bottom w:val="single" w:sz="4" w:space="0" w:color="000000"/>
              <w:right w:val="single" w:sz="4" w:space="0" w:color="000000"/>
            </w:tcBorders>
            <w:vAlign w:val="center"/>
          </w:tcPr>
          <w:p w14:paraId="7553C253" w14:textId="42DA6069"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5</w:t>
            </w:r>
          </w:p>
        </w:tc>
      </w:tr>
      <w:tr w:rsidR="00110D72" w:rsidRPr="00B120E6" w14:paraId="1DAF6A1A" w14:textId="77777777" w:rsidTr="00110D72">
        <w:trPr>
          <w:trHeight w:val="108"/>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457F6F36" w14:textId="77777777" w:rsidR="00110D72" w:rsidRPr="00B120E6" w:rsidRDefault="00110D72" w:rsidP="001A0E0B">
            <w:pPr>
              <w:ind w:right="57"/>
              <w:jc w:val="center"/>
              <w:rPr>
                <w:rFonts w:ascii="Times New Roman" w:hAnsi="Times New Roman"/>
                <w:color w:val="000000"/>
                <w:sz w:val="28"/>
                <w:szCs w:val="28"/>
                <w:lang w:val="en-US" w:eastAsia="ru-RU"/>
              </w:rPr>
            </w:pPr>
            <w:r w:rsidRPr="00B120E6">
              <w:rPr>
                <w:rFonts w:ascii="Times New Roman" w:hAnsi="Times New Roman"/>
                <w:color w:val="000000"/>
                <w:sz w:val="28"/>
                <w:szCs w:val="28"/>
                <w:lang w:eastAsia="ru-RU"/>
              </w:rPr>
              <w:t>1</w:t>
            </w:r>
            <w:r w:rsidRPr="00B120E6">
              <w:rPr>
                <w:rFonts w:ascii="Times New Roman" w:hAnsi="Times New Roman"/>
                <w:color w:val="000000"/>
                <w:sz w:val="28"/>
                <w:szCs w:val="28"/>
                <w:lang w:val="en-US" w:eastAsia="ru-RU"/>
              </w:rPr>
              <w:t>0</w:t>
            </w:r>
          </w:p>
        </w:tc>
        <w:tc>
          <w:tcPr>
            <w:tcW w:w="2410" w:type="dxa"/>
            <w:gridSpan w:val="2"/>
            <w:tcBorders>
              <w:top w:val="single" w:sz="4" w:space="0" w:color="000000"/>
              <w:left w:val="single" w:sz="4" w:space="0" w:color="000000"/>
              <w:bottom w:val="single" w:sz="4" w:space="0" w:color="000000"/>
              <w:right w:val="single" w:sz="4" w:space="0" w:color="000000"/>
            </w:tcBorders>
            <w:vAlign w:val="center"/>
            <w:hideMark/>
          </w:tcPr>
          <w:p w14:paraId="44DA322C"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Лабораторний холодильник Lcrr 260, EVERmed</w:t>
            </w:r>
          </w:p>
        </w:tc>
        <w:tc>
          <w:tcPr>
            <w:tcW w:w="5103" w:type="dxa"/>
            <w:gridSpan w:val="2"/>
            <w:tcBorders>
              <w:top w:val="single" w:sz="4" w:space="0" w:color="000000"/>
              <w:left w:val="single" w:sz="4" w:space="0" w:color="000000"/>
              <w:bottom w:val="single" w:sz="4" w:space="0" w:color="000000"/>
              <w:right w:val="single" w:sz="4" w:space="0" w:color="000000"/>
            </w:tcBorders>
            <w:vAlign w:val="center"/>
            <w:hideMark/>
          </w:tcPr>
          <w:p w14:paraId="01C3ADBC"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530 × 640 × 1700;</w:t>
            </w:r>
          </w:p>
          <w:p w14:paraId="4AECC06A"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метал, скло;</w:t>
            </w:r>
          </w:p>
          <w:p w14:paraId="779E8869"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напруга: ~ 220 В, 50 Гц</w:t>
            </w:r>
          </w:p>
          <w:p w14:paraId="17E41630"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рівень звукової потужності: &lt;55 дБА;</w:t>
            </w:r>
          </w:p>
          <w:p w14:paraId="2433F499"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температурний режим: 0…+15°С</w:t>
            </w:r>
          </w:p>
        </w:tc>
        <w:tc>
          <w:tcPr>
            <w:tcW w:w="851" w:type="dxa"/>
            <w:gridSpan w:val="2"/>
            <w:tcBorders>
              <w:top w:val="single" w:sz="4" w:space="0" w:color="000000"/>
              <w:left w:val="single" w:sz="4" w:space="0" w:color="000000"/>
              <w:bottom w:val="single" w:sz="4" w:space="0" w:color="000000"/>
              <w:right w:val="single" w:sz="4" w:space="0" w:color="000000"/>
            </w:tcBorders>
            <w:vAlign w:val="center"/>
            <w:hideMark/>
          </w:tcPr>
          <w:p w14:paraId="783B5E2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992" w:type="dxa"/>
            <w:tcBorders>
              <w:top w:val="single" w:sz="4" w:space="0" w:color="000000"/>
              <w:left w:val="single" w:sz="4" w:space="0" w:color="000000"/>
              <w:bottom w:val="single" w:sz="4" w:space="0" w:color="000000"/>
              <w:right w:val="single" w:sz="4" w:space="0" w:color="000000"/>
            </w:tcBorders>
            <w:vAlign w:val="center"/>
            <w:hideMark/>
          </w:tcPr>
          <w:p w14:paraId="189816CD"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7</w:t>
            </w:r>
          </w:p>
        </w:tc>
      </w:tr>
      <w:tr w:rsidR="00110D72" w:rsidRPr="00B120E6" w14:paraId="6C48EC6C"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6D8620B0"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r w:rsidRPr="00B120E6">
              <w:rPr>
                <w:rFonts w:ascii="Times New Roman" w:hAnsi="Times New Roman"/>
                <w:color w:val="000000"/>
                <w:sz w:val="28"/>
                <w:szCs w:val="28"/>
                <w:lang w:val="en-US" w:eastAsia="ru-RU"/>
              </w:rPr>
              <w:t>1</w:t>
            </w:r>
          </w:p>
        </w:tc>
        <w:tc>
          <w:tcPr>
            <w:tcW w:w="2365" w:type="dxa"/>
            <w:tcBorders>
              <w:top w:val="single" w:sz="4" w:space="0" w:color="000000"/>
              <w:left w:val="single" w:sz="4" w:space="0" w:color="000000"/>
              <w:bottom w:val="single" w:sz="4" w:space="0" w:color="000000"/>
              <w:right w:val="single" w:sz="4" w:space="0" w:color="000000"/>
            </w:tcBorders>
            <w:vAlign w:val="center"/>
            <w:hideMark/>
          </w:tcPr>
          <w:p w14:paraId="4DA0F773"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Стіл лабораторний</w:t>
            </w: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3341C5D4"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1200 × 750 × 900;</w:t>
            </w:r>
          </w:p>
          <w:p w14:paraId="7D4F21B1"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метал з полімерним покриттям</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5FCC6EAC"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5</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40BEA190"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8</w:t>
            </w:r>
          </w:p>
        </w:tc>
      </w:tr>
      <w:tr w:rsidR="00110D72" w:rsidRPr="00B120E6" w14:paraId="536D3F34"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44A2E6A4" w14:textId="77777777" w:rsidR="00110D72" w:rsidRPr="00B120E6" w:rsidRDefault="00110D72" w:rsidP="001A0E0B">
            <w:pPr>
              <w:ind w:right="57"/>
              <w:jc w:val="center"/>
              <w:rPr>
                <w:rFonts w:ascii="Times New Roman" w:hAnsi="Times New Roman"/>
                <w:color w:val="000000"/>
                <w:sz w:val="28"/>
                <w:szCs w:val="28"/>
                <w:lang w:val="en-US" w:eastAsia="ru-RU"/>
              </w:rPr>
            </w:pPr>
            <w:r w:rsidRPr="00B120E6">
              <w:rPr>
                <w:rFonts w:ascii="Times New Roman" w:hAnsi="Times New Roman"/>
                <w:color w:val="000000"/>
                <w:sz w:val="28"/>
                <w:szCs w:val="28"/>
                <w:lang w:eastAsia="ru-RU"/>
              </w:rPr>
              <w:t>1</w:t>
            </w:r>
            <w:r w:rsidRPr="00B120E6">
              <w:rPr>
                <w:rFonts w:ascii="Times New Roman" w:hAnsi="Times New Roman"/>
                <w:color w:val="000000"/>
                <w:sz w:val="28"/>
                <w:szCs w:val="28"/>
                <w:lang w:val="en-US" w:eastAsia="ru-RU"/>
              </w:rPr>
              <w:t>2</w:t>
            </w:r>
          </w:p>
        </w:tc>
        <w:tc>
          <w:tcPr>
            <w:tcW w:w="2365" w:type="dxa"/>
            <w:tcBorders>
              <w:top w:val="single" w:sz="4" w:space="0" w:color="000000"/>
              <w:left w:val="single" w:sz="4" w:space="0" w:color="000000"/>
              <w:bottom w:val="single" w:sz="4" w:space="0" w:color="000000"/>
              <w:right w:val="single" w:sz="4" w:space="0" w:color="000000"/>
            </w:tcBorders>
            <w:vAlign w:val="center"/>
            <w:hideMark/>
          </w:tcPr>
          <w:p w14:paraId="387701B6"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Стіл для аналітичних ваг</w:t>
            </w: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48897EAE"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900 × 750 × 900;</w:t>
            </w:r>
          </w:p>
          <w:p w14:paraId="5DCDB1B3"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метал, полірований граніт</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37270DB9"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7046490C"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9</w:t>
            </w:r>
          </w:p>
        </w:tc>
      </w:tr>
      <w:tr w:rsidR="00110D72" w:rsidRPr="00B120E6" w14:paraId="6F7BC31B"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211E92D2"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13</w:t>
            </w:r>
          </w:p>
        </w:tc>
        <w:tc>
          <w:tcPr>
            <w:tcW w:w="2365" w:type="dxa"/>
            <w:tcBorders>
              <w:top w:val="single" w:sz="4" w:space="0" w:color="000000"/>
              <w:left w:val="single" w:sz="4" w:space="0" w:color="000000"/>
              <w:bottom w:val="single" w:sz="4" w:space="0" w:color="000000"/>
              <w:right w:val="single" w:sz="4" w:space="0" w:color="000000"/>
            </w:tcBorders>
            <w:vAlign w:val="center"/>
            <w:hideMark/>
          </w:tcPr>
          <w:p w14:paraId="2CF34F7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Ваги лабораторні ТВЕ, Техноваги</w:t>
            </w: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0D3C6585"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270 × 180 × 70;</w:t>
            </w:r>
          </w:p>
          <w:p w14:paraId="610F5843"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сталь, пластик;</w:t>
            </w:r>
          </w:p>
          <w:p w14:paraId="24B9DDFB"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клас виробу за ступенем захисту: ІР</w:t>
            </w:r>
            <w:r w:rsidRPr="00B120E6">
              <w:rPr>
                <w:rFonts w:ascii="Times New Roman" w:hAnsi="Times New Roman"/>
                <w:color w:val="000000"/>
                <w:sz w:val="28"/>
                <w:szCs w:val="28"/>
                <w:lang w:val="ru-RU" w:eastAsia="ru-RU"/>
              </w:rPr>
              <w:t>20</w:t>
            </w:r>
            <w:r w:rsidRPr="00B120E6">
              <w:rPr>
                <w:rFonts w:ascii="Times New Roman" w:hAnsi="Times New Roman"/>
                <w:color w:val="000000"/>
                <w:sz w:val="28"/>
                <w:szCs w:val="28"/>
                <w:lang w:eastAsia="ru-RU"/>
              </w:rPr>
              <w:t>;</w:t>
            </w:r>
          </w:p>
          <w:p w14:paraId="09859F4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напруга: ~ 220 В, 50-60 Гц</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663C505D"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32E3FD5E"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10</w:t>
            </w:r>
          </w:p>
        </w:tc>
      </w:tr>
      <w:tr w:rsidR="00110D72" w:rsidRPr="00B120E6" w14:paraId="1BD76456"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79F8D95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14</w:t>
            </w:r>
          </w:p>
        </w:tc>
        <w:tc>
          <w:tcPr>
            <w:tcW w:w="2365" w:type="dxa"/>
            <w:tcBorders>
              <w:top w:val="single" w:sz="4" w:space="0" w:color="000000"/>
              <w:left w:val="single" w:sz="4" w:space="0" w:color="000000"/>
              <w:bottom w:val="single" w:sz="4" w:space="0" w:color="000000"/>
              <w:right w:val="single" w:sz="4" w:space="0" w:color="000000"/>
            </w:tcBorders>
            <w:vAlign w:val="center"/>
            <w:hideMark/>
          </w:tcPr>
          <w:p w14:paraId="5AB6EC9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 xml:space="preserve">Вортекс лабораторний V-3 MICROmed </w:t>
            </w: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369F652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180х120х180</w:t>
            </w:r>
          </w:p>
          <w:p w14:paraId="1BF84C2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вага: 4,5 кг</w:t>
            </w:r>
          </w:p>
          <w:p w14:paraId="1F8E5CD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 xml:space="preserve">живлення від мережі: 220В, 50 Гц </w:t>
            </w:r>
          </w:p>
          <w:p w14:paraId="338C9ACB"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потужність: 30 Вт</w:t>
            </w:r>
          </w:p>
          <w:p w14:paraId="341B2CCC"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клас виробу за ступенем захисту: ІР</w:t>
            </w:r>
            <w:r w:rsidRPr="00B120E6">
              <w:rPr>
                <w:rFonts w:ascii="Times New Roman" w:hAnsi="Times New Roman"/>
                <w:color w:val="000000"/>
                <w:sz w:val="28"/>
                <w:szCs w:val="28"/>
                <w:lang w:val="ru-RU" w:eastAsia="ru-RU"/>
              </w:rPr>
              <w:t>2</w:t>
            </w:r>
            <w:r w:rsidRPr="00B120E6">
              <w:rPr>
                <w:rFonts w:ascii="Times New Roman" w:hAnsi="Times New Roman"/>
                <w:color w:val="000000"/>
                <w:sz w:val="28"/>
                <w:szCs w:val="28"/>
                <w:lang w:eastAsia="ru-RU"/>
              </w:rPr>
              <w:t>1;</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119259CA"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368B5F65"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11</w:t>
            </w:r>
          </w:p>
        </w:tc>
      </w:tr>
      <w:tr w:rsidR="00110D72" w:rsidRPr="00B120E6" w14:paraId="47C37A94"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3130E506"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15</w:t>
            </w:r>
          </w:p>
        </w:tc>
        <w:tc>
          <w:tcPr>
            <w:tcW w:w="2365" w:type="dxa"/>
            <w:tcBorders>
              <w:top w:val="single" w:sz="4" w:space="0" w:color="000000"/>
              <w:left w:val="single" w:sz="4" w:space="0" w:color="000000"/>
              <w:bottom w:val="single" w:sz="4" w:space="0" w:color="000000"/>
              <w:right w:val="single" w:sz="4" w:space="0" w:color="000000"/>
            </w:tcBorders>
            <w:vAlign w:val="center"/>
          </w:tcPr>
          <w:p w14:paraId="3BCEF058"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Ламінарний бокс біологічної безпеки 1 класу</w:t>
            </w:r>
          </w:p>
          <w:p w14:paraId="0CE73FA8" w14:textId="77777777" w:rsidR="00110D72" w:rsidRPr="00B120E6" w:rsidRDefault="00110D72" w:rsidP="001A0E0B">
            <w:pPr>
              <w:ind w:right="57"/>
              <w:jc w:val="center"/>
              <w:rPr>
                <w:rFonts w:ascii="Times New Roman" w:hAnsi="Times New Roman"/>
                <w:color w:val="000000"/>
                <w:sz w:val="28"/>
                <w:szCs w:val="28"/>
                <w:lang w:eastAsia="ru-RU"/>
              </w:rPr>
            </w:pP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1E81C1C9"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1050×650×1400</w:t>
            </w:r>
          </w:p>
          <w:p w14:paraId="72F406DF" w14:textId="77777777" w:rsidR="00110D72" w:rsidRPr="00B120E6" w:rsidRDefault="00110D72" w:rsidP="001A0E0B">
            <w:pPr>
              <w:ind w:right="57"/>
              <w:jc w:val="center"/>
              <w:rPr>
                <w:rFonts w:ascii="Times New Roman" w:hAnsi="Times New Roman"/>
                <w:color w:val="000000"/>
                <w:sz w:val="28"/>
                <w:szCs w:val="28"/>
                <w:lang w:val="ru-RU" w:eastAsia="ru-RU"/>
              </w:rPr>
            </w:pPr>
            <w:r w:rsidRPr="00B120E6">
              <w:rPr>
                <w:rFonts w:ascii="Times New Roman" w:hAnsi="Times New Roman"/>
                <w:color w:val="000000"/>
                <w:sz w:val="28"/>
                <w:szCs w:val="28"/>
                <w:lang w:eastAsia="ru-RU"/>
              </w:rPr>
              <w:t xml:space="preserve">Клас встановлених фільтрів </w:t>
            </w:r>
            <w:r w:rsidRPr="00B120E6">
              <w:rPr>
                <w:rFonts w:ascii="Times New Roman" w:hAnsi="Times New Roman"/>
                <w:color w:val="000000"/>
                <w:sz w:val="28"/>
                <w:szCs w:val="28"/>
                <w:lang w:val="en-US" w:eastAsia="ru-RU"/>
              </w:rPr>
              <w:t>HEPA</w:t>
            </w:r>
            <w:r w:rsidRPr="00B120E6">
              <w:rPr>
                <w:rFonts w:ascii="Times New Roman" w:hAnsi="Times New Roman"/>
                <w:color w:val="000000"/>
                <w:sz w:val="28"/>
                <w:szCs w:val="28"/>
                <w:lang w:val="ru-RU" w:eastAsia="ru-RU"/>
              </w:rPr>
              <w:t xml:space="preserve"> за </w:t>
            </w:r>
            <w:r w:rsidRPr="00B120E6">
              <w:rPr>
                <w:rFonts w:ascii="Times New Roman" w:hAnsi="Times New Roman"/>
                <w:color w:val="000000"/>
                <w:sz w:val="28"/>
                <w:szCs w:val="28"/>
                <w:lang w:val="en-US" w:eastAsia="ru-RU"/>
              </w:rPr>
              <w:t>EN</w:t>
            </w:r>
            <w:r w:rsidRPr="00B120E6">
              <w:rPr>
                <w:rFonts w:ascii="Times New Roman" w:hAnsi="Times New Roman"/>
                <w:color w:val="000000"/>
                <w:sz w:val="28"/>
                <w:szCs w:val="28"/>
                <w:lang w:val="ru-RU" w:eastAsia="ru-RU"/>
              </w:rPr>
              <w:t xml:space="preserve"> 1882-1 </w:t>
            </w:r>
            <w:r w:rsidRPr="00B120E6">
              <w:rPr>
                <w:rFonts w:ascii="Times New Roman" w:hAnsi="Times New Roman"/>
                <w:color w:val="000000"/>
                <w:sz w:val="28"/>
                <w:szCs w:val="28"/>
                <w:lang w:val="en-US" w:eastAsia="ru-RU"/>
              </w:rPr>
              <w:t>H</w:t>
            </w:r>
            <w:r w:rsidRPr="00B120E6">
              <w:rPr>
                <w:rFonts w:ascii="Times New Roman" w:hAnsi="Times New Roman"/>
                <w:color w:val="000000"/>
                <w:sz w:val="28"/>
                <w:szCs w:val="28"/>
                <w:lang w:val="ru-RU" w:eastAsia="ru-RU"/>
              </w:rPr>
              <w:t>13-</w:t>
            </w:r>
            <w:r w:rsidRPr="00B120E6">
              <w:rPr>
                <w:rFonts w:ascii="Times New Roman" w:hAnsi="Times New Roman"/>
                <w:color w:val="000000"/>
                <w:sz w:val="28"/>
                <w:szCs w:val="28"/>
                <w:lang w:val="en-US" w:eastAsia="ru-RU"/>
              </w:rPr>
              <w:t>H</w:t>
            </w:r>
            <w:r w:rsidRPr="00B120E6">
              <w:rPr>
                <w:rFonts w:ascii="Times New Roman" w:hAnsi="Times New Roman"/>
                <w:color w:val="000000"/>
                <w:sz w:val="28"/>
                <w:szCs w:val="28"/>
                <w:lang w:val="ru-RU" w:eastAsia="ru-RU"/>
              </w:rPr>
              <w:t>14.</w:t>
            </w:r>
          </w:p>
          <w:p w14:paraId="16B88476"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Ступінь очищення повітря, що надходить в робочу зону від зважених частинок розміром понад 0,3 мкм, 99,5-99,995%.</w:t>
            </w:r>
          </w:p>
          <w:p w14:paraId="3FBE68A0" w14:textId="77777777" w:rsidR="00110D72" w:rsidRPr="00B120E6" w:rsidRDefault="00110D72" w:rsidP="001A0E0B">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рівень звукової потужності: &lt;55 дБА;</w:t>
            </w:r>
          </w:p>
          <w:p w14:paraId="06C0A01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споживана потужність: 310 Вт</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26CA3D4B"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379E1CCB"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12</w:t>
            </w:r>
          </w:p>
        </w:tc>
      </w:tr>
      <w:tr w:rsidR="00110D72" w:rsidRPr="00B120E6" w14:paraId="032CEB75"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314249A5"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16</w:t>
            </w:r>
          </w:p>
        </w:tc>
        <w:tc>
          <w:tcPr>
            <w:tcW w:w="2365" w:type="dxa"/>
            <w:tcBorders>
              <w:top w:val="single" w:sz="4" w:space="0" w:color="000000"/>
              <w:left w:val="single" w:sz="4" w:space="0" w:color="000000"/>
              <w:bottom w:val="single" w:sz="4" w:space="0" w:color="000000"/>
              <w:right w:val="single" w:sz="4" w:space="0" w:color="000000"/>
            </w:tcBorders>
            <w:vAlign w:val="center"/>
            <w:hideMark/>
          </w:tcPr>
          <w:p w14:paraId="57101C8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Шафа сушильна вакуумна VD 23, Binder</w:t>
            </w: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20233BDD"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523 × 413 × 698;</w:t>
            </w:r>
          </w:p>
          <w:p w14:paraId="02BC5871"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метал, скло;</w:t>
            </w:r>
          </w:p>
          <w:p w14:paraId="0E99A1A6" w14:textId="77777777" w:rsidR="00110D72" w:rsidRPr="00B120E6" w:rsidRDefault="00110D72" w:rsidP="001A0E0B">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клас виробу за способом захисту: ІІ;</w:t>
            </w:r>
          </w:p>
          <w:p w14:paraId="36DB126F" w14:textId="77777777" w:rsidR="00110D72" w:rsidRPr="00B120E6" w:rsidRDefault="00110D72" w:rsidP="001A0E0B">
            <w:pPr>
              <w:ind w:right="57"/>
              <w:jc w:val="center"/>
              <w:rPr>
                <w:rFonts w:ascii="Times New Roman" w:hAnsi="Times New Roman"/>
                <w:color w:val="000000"/>
                <w:sz w:val="28"/>
                <w:szCs w:val="28"/>
                <w:lang w:val="ru-RU" w:eastAsia="ru-RU"/>
              </w:rPr>
            </w:pPr>
            <w:r w:rsidRPr="00B120E6">
              <w:rPr>
                <w:rFonts w:ascii="Times New Roman" w:hAnsi="Times New Roman"/>
                <w:color w:val="000000"/>
                <w:sz w:val="28"/>
                <w:szCs w:val="28"/>
                <w:lang w:eastAsia="ru-RU"/>
              </w:rPr>
              <w:t>клас виробу за ступенем захисту: ІР</w:t>
            </w:r>
            <w:r w:rsidRPr="00B120E6">
              <w:rPr>
                <w:rFonts w:ascii="Times New Roman" w:hAnsi="Times New Roman"/>
                <w:color w:val="000000"/>
                <w:sz w:val="28"/>
                <w:szCs w:val="28"/>
                <w:lang w:val="ru-RU" w:eastAsia="ru-RU"/>
              </w:rPr>
              <w:t>20</w:t>
            </w:r>
            <w:r w:rsidRPr="00B120E6">
              <w:rPr>
                <w:rFonts w:ascii="Times New Roman" w:hAnsi="Times New Roman"/>
                <w:color w:val="000000"/>
                <w:sz w:val="28"/>
                <w:szCs w:val="28"/>
                <w:lang w:eastAsia="ru-RU"/>
              </w:rPr>
              <w:t>;</w:t>
            </w:r>
          </w:p>
          <w:p w14:paraId="0D5EEE7D"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напруга: ~ 220 В, 50-60 Гц;</w:t>
            </w:r>
          </w:p>
          <w:p w14:paraId="0DEFF3CD" w14:textId="77777777" w:rsidR="00110D72" w:rsidRPr="00B120E6" w:rsidRDefault="00110D72" w:rsidP="001A0E0B">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рівень звукової потужності: &lt;40 Дб;</w:t>
            </w:r>
          </w:p>
          <w:p w14:paraId="4968B06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температурний діапазон: +9…+220°С</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50442A58"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62196462"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13</w:t>
            </w:r>
          </w:p>
        </w:tc>
      </w:tr>
      <w:tr w:rsidR="00110D72" w:rsidRPr="00B120E6" w14:paraId="7F4F5599" w14:textId="77777777" w:rsidTr="00110D72">
        <w:trPr>
          <w:trHeight w:val="286"/>
        </w:trPr>
        <w:tc>
          <w:tcPr>
            <w:tcW w:w="567" w:type="dxa"/>
            <w:tcBorders>
              <w:top w:val="single" w:sz="4" w:space="0" w:color="000000"/>
              <w:left w:val="single" w:sz="4" w:space="0" w:color="000000"/>
              <w:bottom w:val="single" w:sz="4" w:space="0" w:color="000000"/>
              <w:right w:val="single" w:sz="4" w:space="0" w:color="000000"/>
            </w:tcBorders>
            <w:vAlign w:val="center"/>
            <w:hideMark/>
          </w:tcPr>
          <w:p w14:paraId="6D519189"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17</w:t>
            </w:r>
          </w:p>
        </w:tc>
        <w:tc>
          <w:tcPr>
            <w:tcW w:w="2365" w:type="dxa"/>
            <w:tcBorders>
              <w:top w:val="single" w:sz="4" w:space="0" w:color="000000"/>
              <w:left w:val="single" w:sz="4" w:space="0" w:color="000000"/>
              <w:bottom w:val="single" w:sz="4" w:space="0" w:color="000000"/>
              <w:right w:val="single" w:sz="4" w:space="0" w:color="000000"/>
            </w:tcBorders>
            <w:vAlign w:val="center"/>
          </w:tcPr>
          <w:p w14:paraId="6D49312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Проточний цитометр</w:t>
            </w:r>
          </w:p>
          <w:p w14:paraId="2BEF83CE" w14:textId="77777777" w:rsidR="00110D72" w:rsidRPr="00B120E6" w:rsidRDefault="00110D72" w:rsidP="001A0E0B">
            <w:pPr>
              <w:ind w:right="57"/>
              <w:jc w:val="center"/>
              <w:rPr>
                <w:rFonts w:ascii="Times New Roman" w:hAnsi="Times New Roman"/>
                <w:color w:val="000000"/>
                <w:sz w:val="28"/>
                <w:szCs w:val="28"/>
                <w:lang w:val="en-US" w:eastAsia="ru-RU"/>
              </w:rPr>
            </w:pPr>
            <w:r w:rsidRPr="00B120E6">
              <w:rPr>
                <w:rFonts w:ascii="Times New Roman" w:hAnsi="Times New Roman"/>
                <w:color w:val="000000"/>
                <w:sz w:val="28"/>
                <w:szCs w:val="28"/>
                <w:lang w:val="en-US" w:eastAsia="ru-RU"/>
              </w:rPr>
              <w:t>ZE5, Bio-Rad</w:t>
            </w:r>
          </w:p>
          <w:p w14:paraId="1EA03933" w14:textId="77777777" w:rsidR="00110D72" w:rsidRPr="00B120E6" w:rsidRDefault="00110D72" w:rsidP="001A0E0B">
            <w:pPr>
              <w:ind w:right="57"/>
              <w:jc w:val="center"/>
              <w:rPr>
                <w:rFonts w:ascii="Times New Roman" w:hAnsi="Times New Roman"/>
                <w:color w:val="000000"/>
                <w:sz w:val="28"/>
                <w:szCs w:val="28"/>
                <w:lang w:eastAsia="ru-RU"/>
              </w:rPr>
            </w:pPr>
          </w:p>
        </w:tc>
        <w:tc>
          <w:tcPr>
            <w:tcW w:w="5106" w:type="dxa"/>
            <w:gridSpan w:val="2"/>
            <w:tcBorders>
              <w:top w:val="single" w:sz="4" w:space="0" w:color="000000"/>
              <w:left w:val="single" w:sz="4" w:space="0" w:color="000000"/>
              <w:bottom w:val="single" w:sz="4" w:space="0" w:color="000000"/>
              <w:right w:val="single" w:sz="4" w:space="0" w:color="000000"/>
            </w:tcBorders>
            <w:vAlign w:val="center"/>
            <w:hideMark/>
          </w:tcPr>
          <w:p w14:paraId="03BF1852"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розмір, мм: 740 x 690 x 660</w:t>
            </w:r>
          </w:p>
          <w:p w14:paraId="5514BD82"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матеріал: пластик, скло;</w:t>
            </w:r>
          </w:p>
          <w:p w14:paraId="17B6F527"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вага: 110 кг;</w:t>
            </w:r>
          </w:p>
          <w:p w14:paraId="60E7933C" w14:textId="77777777" w:rsidR="00110D72" w:rsidRPr="00B120E6" w:rsidRDefault="00110D72" w:rsidP="001A0E0B">
            <w:pPr>
              <w:ind w:right="57"/>
              <w:jc w:val="center"/>
              <w:rPr>
                <w:rFonts w:ascii="Times New Roman" w:hAnsi="Times New Roman"/>
                <w:color w:val="000000"/>
                <w:sz w:val="28"/>
                <w:szCs w:val="28"/>
                <w:lang w:val="ru-RU" w:eastAsia="ru-RU"/>
              </w:rPr>
            </w:pPr>
            <w:r w:rsidRPr="00B120E6">
              <w:rPr>
                <w:rFonts w:ascii="Times New Roman" w:hAnsi="Times New Roman"/>
                <w:color w:val="000000"/>
                <w:sz w:val="28"/>
                <w:szCs w:val="28"/>
                <w:lang w:eastAsia="ru-RU"/>
              </w:rPr>
              <w:t>клас виробу за ступенем захисту: ІР</w:t>
            </w:r>
            <w:r w:rsidRPr="00B120E6">
              <w:rPr>
                <w:rFonts w:ascii="Times New Roman" w:hAnsi="Times New Roman"/>
                <w:color w:val="000000"/>
                <w:sz w:val="28"/>
                <w:szCs w:val="28"/>
                <w:lang w:val="ru-RU" w:eastAsia="ru-RU"/>
              </w:rPr>
              <w:t>20</w:t>
            </w:r>
            <w:r w:rsidRPr="00B120E6">
              <w:rPr>
                <w:rFonts w:ascii="Times New Roman" w:hAnsi="Times New Roman"/>
                <w:color w:val="000000"/>
                <w:sz w:val="28"/>
                <w:szCs w:val="28"/>
                <w:lang w:eastAsia="ru-RU"/>
              </w:rPr>
              <w:t>;</w:t>
            </w:r>
          </w:p>
          <w:p w14:paraId="2F085C3C"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напруга: ~ 220 В, 50-60 Гц;</w:t>
            </w:r>
          </w:p>
          <w:p w14:paraId="6EC731CD" w14:textId="77777777" w:rsidR="00110D72" w:rsidRPr="00B120E6" w:rsidRDefault="00110D72" w:rsidP="001A0E0B">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рівень звукової потужності: &lt;55 дБА;</w:t>
            </w:r>
          </w:p>
        </w:tc>
        <w:tc>
          <w:tcPr>
            <w:tcW w:w="852" w:type="dxa"/>
            <w:gridSpan w:val="2"/>
            <w:tcBorders>
              <w:top w:val="single" w:sz="4" w:space="0" w:color="000000"/>
              <w:left w:val="single" w:sz="4" w:space="0" w:color="000000"/>
              <w:bottom w:val="single" w:sz="4" w:space="0" w:color="000000"/>
              <w:right w:val="single" w:sz="4" w:space="0" w:color="000000"/>
            </w:tcBorders>
            <w:vAlign w:val="center"/>
            <w:hideMark/>
          </w:tcPr>
          <w:p w14:paraId="6ACE74AA"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w:t>
            </w:r>
          </w:p>
        </w:tc>
        <w:tc>
          <w:tcPr>
            <w:tcW w:w="1033" w:type="dxa"/>
            <w:gridSpan w:val="2"/>
            <w:tcBorders>
              <w:top w:val="single" w:sz="4" w:space="0" w:color="000000"/>
              <w:left w:val="single" w:sz="4" w:space="0" w:color="000000"/>
              <w:bottom w:val="single" w:sz="4" w:space="0" w:color="000000"/>
              <w:right w:val="single" w:sz="4" w:space="0" w:color="000000"/>
            </w:tcBorders>
            <w:vAlign w:val="center"/>
            <w:hideMark/>
          </w:tcPr>
          <w:p w14:paraId="0D5E8CE1"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14</w:t>
            </w:r>
          </w:p>
        </w:tc>
      </w:tr>
    </w:tbl>
    <w:p w14:paraId="7EFE0F31" w14:textId="3E76108D" w:rsidR="00110D72" w:rsidRDefault="00110D72" w:rsidP="00110D72">
      <w:pPr>
        <w:rPr>
          <w:rFonts w:ascii="Times New Roman" w:eastAsia="Times New Roman" w:hAnsi="Times New Roman" w:cs="Times New Roman"/>
          <w:sz w:val="24"/>
          <w:szCs w:val="24"/>
          <w:lang w:val="ru-RU" w:eastAsia="ru-RU"/>
        </w:rPr>
      </w:pPr>
    </w:p>
    <w:p w14:paraId="7D27B9C7" w14:textId="55F64BC4" w:rsidR="00110D72" w:rsidRPr="00110D72" w:rsidRDefault="00110D72" w:rsidP="00110D72">
      <w:pPr>
        <w:rPr>
          <w:rFonts w:ascii="Times New Roman" w:eastAsia="Times New Roman" w:hAnsi="Times New Roman" w:cs="Times New Roman"/>
          <w:sz w:val="28"/>
          <w:szCs w:val="28"/>
          <w:lang w:val="ru-RU" w:eastAsia="ru-RU"/>
        </w:rPr>
      </w:pPr>
      <w:r w:rsidRPr="00110D72">
        <w:rPr>
          <w:rFonts w:ascii="Times New Roman" w:eastAsia="Times New Roman" w:hAnsi="Times New Roman" w:cs="Times New Roman"/>
          <w:sz w:val="28"/>
          <w:szCs w:val="28"/>
          <w:lang w:val="ru-RU" w:eastAsia="ru-RU"/>
        </w:rPr>
        <w:t>Продовження таблиці 4.1</w:t>
      </w:r>
    </w:p>
    <w:tbl>
      <w:tblPr>
        <w:tblStyle w:val="TableGrid1"/>
        <w:tblW w:w="9969" w:type="dxa"/>
        <w:tblInd w:w="-5" w:type="dxa"/>
        <w:tblLayout w:type="fixed"/>
        <w:tblCellMar>
          <w:top w:w="9" w:type="dxa"/>
          <w:left w:w="91" w:type="dxa"/>
        </w:tblCellMar>
        <w:tblLook w:val="04A0" w:firstRow="1" w:lastRow="0" w:firstColumn="1" w:lastColumn="0" w:noHBand="0" w:noVBand="1"/>
      </w:tblPr>
      <w:tblGrid>
        <w:gridCol w:w="569"/>
        <w:gridCol w:w="2376"/>
        <w:gridCol w:w="5130"/>
        <w:gridCol w:w="856"/>
        <w:gridCol w:w="1038"/>
      </w:tblGrid>
      <w:tr w:rsidR="00110D72" w:rsidRPr="00B120E6" w14:paraId="42443E82" w14:textId="77777777" w:rsidTr="00110D72">
        <w:trPr>
          <w:trHeight w:val="286"/>
        </w:trPr>
        <w:tc>
          <w:tcPr>
            <w:tcW w:w="569" w:type="dxa"/>
            <w:tcBorders>
              <w:top w:val="single" w:sz="4" w:space="0" w:color="000000"/>
              <w:left w:val="single" w:sz="4" w:space="0" w:color="000000"/>
              <w:bottom w:val="single" w:sz="4" w:space="0" w:color="000000"/>
              <w:right w:val="single" w:sz="4" w:space="0" w:color="000000"/>
            </w:tcBorders>
            <w:vAlign w:val="center"/>
          </w:tcPr>
          <w:p w14:paraId="0D2C9DD0" w14:textId="341FF5DC"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2376" w:type="dxa"/>
            <w:tcBorders>
              <w:top w:val="single" w:sz="4" w:space="0" w:color="000000"/>
              <w:left w:val="single" w:sz="4" w:space="0" w:color="000000"/>
              <w:bottom w:val="single" w:sz="4" w:space="0" w:color="000000"/>
              <w:right w:val="single" w:sz="4" w:space="0" w:color="000000"/>
            </w:tcBorders>
            <w:vAlign w:val="center"/>
          </w:tcPr>
          <w:p w14:paraId="03AEE319" w14:textId="4927BE88"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5130" w:type="dxa"/>
            <w:tcBorders>
              <w:top w:val="single" w:sz="4" w:space="0" w:color="000000"/>
              <w:left w:val="single" w:sz="4" w:space="0" w:color="000000"/>
              <w:bottom w:val="single" w:sz="4" w:space="0" w:color="000000"/>
              <w:right w:val="single" w:sz="4" w:space="0" w:color="000000"/>
            </w:tcBorders>
            <w:vAlign w:val="center"/>
          </w:tcPr>
          <w:p w14:paraId="674AE1D7" w14:textId="14C5376F"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856" w:type="dxa"/>
            <w:tcBorders>
              <w:top w:val="single" w:sz="4" w:space="0" w:color="000000"/>
              <w:left w:val="single" w:sz="4" w:space="0" w:color="000000"/>
              <w:bottom w:val="single" w:sz="4" w:space="0" w:color="000000"/>
              <w:right w:val="single" w:sz="4" w:space="0" w:color="000000"/>
            </w:tcBorders>
            <w:vAlign w:val="center"/>
          </w:tcPr>
          <w:p w14:paraId="3EC6D1F1" w14:textId="6CEC507F" w:rsidR="00110D72" w:rsidRPr="00B120E6" w:rsidRDefault="00110D72" w:rsidP="00110D72">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c>
          <w:tcPr>
            <w:tcW w:w="1038" w:type="dxa"/>
            <w:tcBorders>
              <w:top w:val="single" w:sz="4" w:space="0" w:color="000000"/>
              <w:left w:val="single" w:sz="4" w:space="0" w:color="000000"/>
              <w:bottom w:val="single" w:sz="4" w:space="0" w:color="000000"/>
              <w:right w:val="single" w:sz="4" w:space="0" w:color="000000"/>
            </w:tcBorders>
            <w:vAlign w:val="center"/>
          </w:tcPr>
          <w:p w14:paraId="6C70E669" w14:textId="40D91AA9" w:rsidR="00110D72" w:rsidRPr="00B120E6" w:rsidRDefault="00110D72" w:rsidP="00110D72">
            <w:pPr>
              <w:ind w:right="57"/>
              <w:jc w:val="center"/>
              <w:rPr>
                <w:rFonts w:ascii="Times New Roman" w:hAnsi="Times New Roman"/>
                <w:sz w:val="28"/>
                <w:szCs w:val="28"/>
              </w:rPr>
            </w:pPr>
            <w:r w:rsidRPr="00B120E6">
              <w:rPr>
                <w:rFonts w:ascii="Times New Roman" w:hAnsi="Times New Roman"/>
                <w:color w:val="000000"/>
                <w:sz w:val="28"/>
                <w:szCs w:val="28"/>
                <w:lang w:eastAsia="ru-RU"/>
              </w:rPr>
              <w:t>5</w:t>
            </w:r>
          </w:p>
        </w:tc>
      </w:tr>
      <w:tr w:rsidR="00110D72" w:rsidRPr="00B120E6" w14:paraId="4C7D2B52" w14:textId="77777777" w:rsidTr="00110D72">
        <w:trPr>
          <w:trHeight w:val="286"/>
        </w:trPr>
        <w:tc>
          <w:tcPr>
            <w:tcW w:w="569" w:type="dxa"/>
            <w:tcBorders>
              <w:top w:val="single" w:sz="4" w:space="0" w:color="000000"/>
              <w:left w:val="single" w:sz="4" w:space="0" w:color="000000"/>
              <w:bottom w:val="single" w:sz="4" w:space="0" w:color="000000"/>
              <w:right w:val="single" w:sz="4" w:space="0" w:color="000000"/>
            </w:tcBorders>
            <w:vAlign w:val="center"/>
            <w:hideMark/>
          </w:tcPr>
          <w:p w14:paraId="26A5A322"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18</w:t>
            </w:r>
          </w:p>
        </w:tc>
        <w:tc>
          <w:tcPr>
            <w:tcW w:w="2376" w:type="dxa"/>
            <w:tcBorders>
              <w:top w:val="single" w:sz="4" w:space="0" w:color="000000"/>
              <w:left w:val="single" w:sz="4" w:space="0" w:color="000000"/>
              <w:bottom w:val="single" w:sz="4" w:space="0" w:color="000000"/>
              <w:right w:val="single" w:sz="4" w:space="0" w:color="000000"/>
            </w:tcBorders>
            <w:vAlign w:val="center"/>
            <w:hideMark/>
          </w:tcPr>
          <w:p w14:paraId="3B701602"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Пожежний сповіщувач</w:t>
            </w:r>
          </w:p>
        </w:tc>
        <w:tc>
          <w:tcPr>
            <w:tcW w:w="5130" w:type="dxa"/>
            <w:tcBorders>
              <w:top w:val="single" w:sz="4" w:space="0" w:color="000000"/>
              <w:left w:val="single" w:sz="4" w:space="0" w:color="000000"/>
              <w:bottom w:val="single" w:sz="4" w:space="0" w:color="000000"/>
              <w:right w:val="single" w:sz="4" w:space="0" w:color="000000"/>
            </w:tcBorders>
            <w:vAlign w:val="center"/>
            <w:hideMark/>
          </w:tcPr>
          <w:p w14:paraId="56092F94"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 xml:space="preserve">димовий Tiras Detecto SMK110, </w:t>
            </w:r>
          </w:p>
          <w:p w14:paraId="39732D56"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110 × 110 × 50 мм</w:t>
            </w:r>
          </w:p>
        </w:tc>
        <w:tc>
          <w:tcPr>
            <w:tcW w:w="856" w:type="dxa"/>
            <w:tcBorders>
              <w:top w:val="single" w:sz="4" w:space="0" w:color="000000"/>
              <w:left w:val="single" w:sz="4" w:space="0" w:color="000000"/>
              <w:bottom w:val="single" w:sz="4" w:space="0" w:color="000000"/>
              <w:right w:val="single" w:sz="4" w:space="0" w:color="000000"/>
            </w:tcBorders>
            <w:vAlign w:val="center"/>
            <w:hideMark/>
          </w:tcPr>
          <w:p w14:paraId="129F1DA7"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color w:val="000000"/>
                <w:sz w:val="28"/>
                <w:szCs w:val="28"/>
                <w:lang w:eastAsia="ru-RU"/>
              </w:rPr>
              <w:t>2</w:t>
            </w:r>
          </w:p>
        </w:tc>
        <w:tc>
          <w:tcPr>
            <w:tcW w:w="1038" w:type="dxa"/>
            <w:tcBorders>
              <w:top w:val="single" w:sz="4" w:space="0" w:color="000000"/>
              <w:left w:val="single" w:sz="4" w:space="0" w:color="000000"/>
              <w:bottom w:val="single" w:sz="4" w:space="0" w:color="000000"/>
              <w:right w:val="single" w:sz="4" w:space="0" w:color="000000"/>
            </w:tcBorders>
            <w:vAlign w:val="center"/>
            <w:hideMark/>
          </w:tcPr>
          <w:p w14:paraId="7D41483C"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sz w:val="28"/>
                <w:szCs w:val="28"/>
              </w:rPr>
              <w:t>15</w:t>
            </w:r>
          </w:p>
        </w:tc>
      </w:tr>
      <w:tr w:rsidR="00110D72" w:rsidRPr="00B120E6" w14:paraId="4B122F6E" w14:textId="77777777" w:rsidTr="00110D72">
        <w:trPr>
          <w:trHeight w:val="286"/>
        </w:trPr>
        <w:tc>
          <w:tcPr>
            <w:tcW w:w="569" w:type="dxa"/>
            <w:tcBorders>
              <w:top w:val="single" w:sz="4" w:space="0" w:color="000000"/>
              <w:left w:val="single" w:sz="4" w:space="0" w:color="000000"/>
              <w:bottom w:val="single" w:sz="4" w:space="0" w:color="000000"/>
              <w:right w:val="single" w:sz="4" w:space="0" w:color="000000"/>
            </w:tcBorders>
            <w:vAlign w:val="center"/>
          </w:tcPr>
          <w:p w14:paraId="78F3B6A3"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19</w:t>
            </w:r>
          </w:p>
        </w:tc>
        <w:tc>
          <w:tcPr>
            <w:tcW w:w="2376" w:type="dxa"/>
            <w:tcBorders>
              <w:top w:val="single" w:sz="4" w:space="0" w:color="000000"/>
              <w:left w:val="single" w:sz="4" w:space="0" w:color="000000"/>
              <w:bottom w:val="single" w:sz="4" w:space="0" w:color="000000"/>
              <w:right w:val="single" w:sz="4" w:space="0" w:color="000000"/>
            </w:tcBorders>
            <w:vAlign w:val="center"/>
          </w:tcPr>
          <w:p w14:paraId="38B280DA"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Вогнегасник</w:t>
            </w:r>
          </w:p>
        </w:tc>
        <w:tc>
          <w:tcPr>
            <w:tcW w:w="5130" w:type="dxa"/>
            <w:tcBorders>
              <w:top w:val="single" w:sz="4" w:space="0" w:color="000000"/>
              <w:left w:val="single" w:sz="4" w:space="0" w:color="000000"/>
              <w:bottom w:val="single" w:sz="4" w:space="0" w:color="000000"/>
              <w:right w:val="single" w:sz="4" w:space="0" w:color="000000"/>
            </w:tcBorders>
            <w:vAlign w:val="center"/>
          </w:tcPr>
          <w:p w14:paraId="33060BEE"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порошковий, ОПУ-10, ємність 10 л</w:t>
            </w:r>
          </w:p>
        </w:tc>
        <w:tc>
          <w:tcPr>
            <w:tcW w:w="856" w:type="dxa"/>
            <w:tcBorders>
              <w:top w:val="single" w:sz="4" w:space="0" w:color="000000"/>
              <w:left w:val="single" w:sz="4" w:space="0" w:color="000000"/>
              <w:bottom w:val="single" w:sz="4" w:space="0" w:color="000000"/>
              <w:right w:val="single" w:sz="4" w:space="0" w:color="000000"/>
            </w:tcBorders>
            <w:vAlign w:val="center"/>
          </w:tcPr>
          <w:p w14:paraId="0A04700C" w14:textId="77777777" w:rsidR="00110D72" w:rsidRPr="00B120E6" w:rsidRDefault="00110D72" w:rsidP="001A0E0B">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1038" w:type="dxa"/>
            <w:tcBorders>
              <w:top w:val="single" w:sz="4" w:space="0" w:color="000000"/>
              <w:left w:val="single" w:sz="4" w:space="0" w:color="000000"/>
              <w:bottom w:val="single" w:sz="4" w:space="0" w:color="000000"/>
              <w:right w:val="single" w:sz="4" w:space="0" w:color="000000"/>
            </w:tcBorders>
            <w:vAlign w:val="center"/>
          </w:tcPr>
          <w:p w14:paraId="674B33E1" w14:textId="77777777" w:rsidR="00110D72" w:rsidRPr="00B120E6" w:rsidRDefault="00110D72" w:rsidP="001A0E0B">
            <w:pPr>
              <w:ind w:right="57"/>
              <w:jc w:val="center"/>
              <w:rPr>
                <w:rFonts w:ascii="Times New Roman" w:hAnsi="Times New Roman"/>
                <w:sz w:val="28"/>
                <w:szCs w:val="28"/>
              </w:rPr>
            </w:pPr>
            <w:r w:rsidRPr="00B120E6">
              <w:rPr>
                <w:rFonts w:ascii="Times New Roman" w:hAnsi="Times New Roman"/>
                <w:color w:val="000000"/>
                <w:sz w:val="28"/>
                <w:szCs w:val="28"/>
                <w:lang w:eastAsia="ru-RU"/>
              </w:rPr>
              <w:t>16</w:t>
            </w:r>
          </w:p>
        </w:tc>
      </w:tr>
    </w:tbl>
    <w:p w14:paraId="651A791A" w14:textId="77777777" w:rsidR="00B120E6" w:rsidRPr="00B120E6" w:rsidRDefault="00B120E6" w:rsidP="00431D90">
      <w:pPr>
        <w:spacing w:before="40" w:after="0" w:line="360" w:lineRule="auto"/>
        <w:ind w:firstLine="720"/>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ru-RU"/>
        </w:rPr>
        <w:t xml:space="preserve">На рис. 4.1 зображено план </w:t>
      </w:r>
      <w:r w:rsidRPr="00B120E6">
        <w:rPr>
          <w:rFonts w:ascii="Times New Roman" w:eastAsia="Times New Roman" w:hAnsi="Times New Roman" w:cs="Times New Roman"/>
          <w:sz w:val="28"/>
          <w:szCs w:val="28"/>
          <w:lang w:val="ru-RU" w:eastAsia="ru-RU"/>
        </w:rPr>
        <w:t>спроектовано</w:t>
      </w:r>
      <w:r w:rsidRPr="00B120E6">
        <w:rPr>
          <w:rFonts w:ascii="Times New Roman" w:eastAsia="Times New Roman" w:hAnsi="Times New Roman" w:cs="Times New Roman"/>
          <w:sz w:val="28"/>
          <w:szCs w:val="28"/>
          <w:lang w:eastAsia="ru-RU"/>
        </w:rPr>
        <w:t xml:space="preserve">ї лабораторії, а в таблиці 4.2 розглянуто </w:t>
      </w:r>
      <w:r w:rsidRPr="00B120E6">
        <w:rPr>
          <w:rFonts w:ascii="Times New Roman" w:eastAsia="Times New Roman" w:hAnsi="Times New Roman" w:cs="Times New Roman"/>
          <w:sz w:val="28"/>
          <w:szCs w:val="28"/>
          <w:lang w:eastAsia="uk-UA"/>
        </w:rPr>
        <w:t xml:space="preserve">відповідність основним вимогам нормативних документів щодо </w:t>
      </w:r>
      <w:r w:rsidRPr="00B120E6">
        <w:rPr>
          <w:rFonts w:ascii="Times New Roman" w:eastAsia="Times New Roman" w:hAnsi="Times New Roman" w:cs="Times New Roman"/>
          <w:color w:val="000000"/>
          <w:sz w:val="28"/>
          <w:szCs w:val="28"/>
          <w:lang w:eastAsia="uk-UA"/>
        </w:rPr>
        <w:t>характеристики приміщення</w:t>
      </w:r>
      <w:r w:rsidRPr="00B120E6">
        <w:rPr>
          <w:rFonts w:ascii="Times New Roman" w:eastAsia="Times New Roman" w:hAnsi="Times New Roman" w:cs="Times New Roman"/>
          <w:sz w:val="28"/>
          <w:szCs w:val="28"/>
          <w:lang w:eastAsia="uk-UA"/>
        </w:rPr>
        <w:t>.</w:t>
      </w:r>
    </w:p>
    <w:p w14:paraId="43A4C5E5" w14:textId="77777777" w:rsidR="00B120E6" w:rsidRPr="00B120E6" w:rsidRDefault="00B120E6" w:rsidP="007A4554">
      <w:pPr>
        <w:spacing w:before="40" w:after="0" w:line="360" w:lineRule="auto"/>
        <w:ind w:left="-284" w:right="-567"/>
        <w:jc w:val="center"/>
        <w:rPr>
          <w:rFonts w:ascii="Times New Roman" w:eastAsia="Times New Roman" w:hAnsi="Times New Roman" w:cs="Times New Roman"/>
          <w:sz w:val="28"/>
          <w:szCs w:val="28"/>
          <w:lang w:eastAsia="uk-UA"/>
        </w:rPr>
      </w:pPr>
      <w:r w:rsidRPr="00B120E6">
        <w:rPr>
          <w:rFonts w:ascii="Times New Roman" w:eastAsia="Times New Roman" w:hAnsi="Times New Roman" w:cs="Times New Roman"/>
          <w:noProof/>
          <w:sz w:val="28"/>
          <w:szCs w:val="28"/>
          <w:lang w:eastAsia="uk-UA"/>
        </w:rPr>
        <w:drawing>
          <wp:inline distT="0" distB="0" distL="0" distR="0" wp14:anchorId="2FF6B525" wp14:editId="7C8265A7">
            <wp:extent cx="5829300" cy="3869261"/>
            <wp:effectExtent l="0" t="0" r="0" b="0"/>
            <wp:docPr id="376166325" name="Рисунок 1" descr="Зображення, що містить Прямокутник, схема, План, ескіз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Зображення, що містить Прямокутник, схема, План, ескізАвтоматично згенерований опис"/>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34505" cy="3872716"/>
                    </a:xfrm>
                    <a:prstGeom prst="rect">
                      <a:avLst/>
                    </a:prstGeom>
                    <a:noFill/>
                    <a:ln>
                      <a:noFill/>
                    </a:ln>
                  </pic:spPr>
                </pic:pic>
              </a:graphicData>
            </a:graphic>
          </wp:inline>
        </w:drawing>
      </w:r>
    </w:p>
    <w:p w14:paraId="2348A7CD" w14:textId="77777777" w:rsidR="00B120E6" w:rsidRPr="00B120E6" w:rsidRDefault="00B120E6" w:rsidP="00B120E6">
      <w:pPr>
        <w:spacing w:after="0" w:line="360" w:lineRule="auto"/>
        <w:jc w:val="center"/>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Рисунок 4.1 – План-схема хімічної лабораторії</w:t>
      </w:r>
    </w:p>
    <w:p w14:paraId="355A337F" w14:textId="77777777" w:rsidR="00B120E6" w:rsidRPr="00B120E6" w:rsidRDefault="00B120E6" w:rsidP="00B120E6">
      <w:pPr>
        <w:spacing w:after="14" w:line="360" w:lineRule="auto"/>
        <w:ind w:right="249" w:firstLine="708"/>
        <w:jc w:val="both"/>
        <w:rPr>
          <w:rFonts w:ascii="Times New Roman" w:eastAsia="Times New Roman" w:hAnsi="Times New Roman" w:cs="Times New Roman"/>
          <w:color w:val="000000"/>
          <w:sz w:val="28"/>
          <w:szCs w:val="28"/>
          <w:lang w:eastAsia="uk-UA"/>
        </w:rPr>
      </w:pPr>
      <w:r w:rsidRPr="00B120E6">
        <w:rPr>
          <w:rFonts w:ascii="Times New Roman" w:eastAsia="Times New Roman" w:hAnsi="Times New Roman" w:cs="Times New Roman"/>
          <w:color w:val="000000"/>
          <w:sz w:val="28"/>
          <w:szCs w:val="28"/>
          <w:lang w:eastAsia="uk-UA"/>
        </w:rPr>
        <w:t xml:space="preserve">Таблиця 4.2 – Реальні та нормативні характеристики приміщення і розміщення технологічного обладнання </w:t>
      </w:r>
    </w:p>
    <w:tbl>
      <w:tblPr>
        <w:tblStyle w:val="TableGrid2"/>
        <w:tblW w:w="9639" w:type="dxa"/>
        <w:jc w:val="center"/>
        <w:tblInd w:w="0" w:type="dxa"/>
        <w:tblCellMar>
          <w:top w:w="1" w:type="dxa"/>
          <w:left w:w="60" w:type="dxa"/>
        </w:tblCellMar>
        <w:tblLook w:val="04A0" w:firstRow="1" w:lastRow="0" w:firstColumn="1" w:lastColumn="0" w:noHBand="0" w:noVBand="1"/>
      </w:tblPr>
      <w:tblGrid>
        <w:gridCol w:w="429"/>
        <w:gridCol w:w="5667"/>
        <w:gridCol w:w="1630"/>
        <w:gridCol w:w="1913"/>
      </w:tblGrid>
      <w:tr w:rsidR="00B120E6" w:rsidRPr="00B120E6" w14:paraId="76F93B52" w14:textId="77777777" w:rsidTr="001A0E0B">
        <w:trPr>
          <w:trHeight w:val="346"/>
          <w:jc w:val="center"/>
        </w:trPr>
        <w:tc>
          <w:tcPr>
            <w:tcW w:w="429" w:type="dxa"/>
            <w:tcBorders>
              <w:top w:val="single" w:sz="4" w:space="0" w:color="000000"/>
              <w:left w:val="single" w:sz="4" w:space="0" w:color="000000"/>
              <w:bottom w:val="single" w:sz="4" w:space="0" w:color="000000"/>
              <w:right w:val="single" w:sz="4" w:space="0" w:color="000000"/>
            </w:tcBorders>
            <w:vAlign w:val="center"/>
            <w:hideMark/>
          </w:tcPr>
          <w:p w14:paraId="607668AD"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w:t>
            </w:r>
          </w:p>
        </w:tc>
        <w:tc>
          <w:tcPr>
            <w:tcW w:w="5667" w:type="dxa"/>
            <w:tcBorders>
              <w:top w:val="single" w:sz="4" w:space="0" w:color="000000"/>
              <w:left w:val="single" w:sz="4" w:space="0" w:color="000000"/>
              <w:bottom w:val="single" w:sz="4" w:space="0" w:color="000000"/>
              <w:right w:val="single" w:sz="4" w:space="0" w:color="000000"/>
            </w:tcBorders>
            <w:vAlign w:val="center"/>
            <w:hideMark/>
          </w:tcPr>
          <w:p w14:paraId="399A9103"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Параметр приміщення</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79B9E399"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Реальні значення</w:t>
            </w:r>
          </w:p>
        </w:tc>
        <w:tc>
          <w:tcPr>
            <w:tcW w:w="1913" w:type="dxa"/>
            <w:tcBorders>
              <w:top w:val="single" w:sz="4" w:space="0" w:color="000000"/>
              <w:left w:val="single" w:sz="4" w:space="0" w:color="000000"/>
              <w:bottom w:val="single" w:sz="4" w:space="0" w:color="000000"/>
              <w:right w:val="single" w:sz="4" w:space="0" w:color="000000"/>
            </w:tcBorders>
            <w:vAlign w:val="center"/>
            <w:hideMark/>
          </w:tcPr>
          <w:p w14:paraId="6B5D57AB"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Нормативні значення</w:t>
            </w:r>
          </w:p>
        </w:tc>
      </w:tr>
      <w:tr w:rsidR="00B120E6" w:rsidRPr="00B120E6" w14:paraId="78FFFC6A" w14:textId="77777777" w:rsidTr="001A0E0B">
        <w:trPr>
          <w:trHeight w:val="264"/>
          <w:jc w:val="center"/>
        </w:trPr>
        <w:tc>
          <w:tcPr>
            <w:tcW w:w="429" w:type="dxa"/>
            <w:tcBorders>
              <w:top w:val="single" w:sz="4" w:space="0" w:color="000000"/>
              <w:left w:val="single" w:sz="4" w:space="0" w:color="000000"/>
              <w:bottom w:val="single" w:sz="4" w:space="0" w:color="000000"/>
              <w:right w:val="single" w:sz="4" w:space="0" w:color="000000"/>
            </w:tcBorders>
            <w:vAlign w:val="center"/>
            <w:hideMark/>
          </w:tcPr>
          <w:p w14:paraId="5265B0E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w:t>
            </w:r>
          </w:p>
        </w:tc>
        <w:tc>
          <w:tcPr>
            <w:tcW w:w="5667" w:type="dxa"/>
            <w:tcBorders>
              <w:top w:val="single" w:sz="4" w:space="0" w:color="000000"/>
              <w:left w:val="single" w:sz="4" w:space="0" w:color="000000"/>
              <w:bottom w:val="single" w:sz="4" w:space="0" w:color="000000"/>
              <w:right w:val="single" w:sz="4" w:space="0" w:color="000000"/>
            </w:tcBorders>
            <w:vAlign w:val="center"/>
            <w:hideMark/>
          </w:tcPr>
          <w:p w14:paraId="224047F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Мінімальна площа на 1 працюючого</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171685FC"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8 м</w:t>
            </w:r>
            <w:r w:rsidRPr="00B120E6">
              <w:rPr>
                <w:rFonts w:ascii="Times New Roman" w:hAnsi="Times New Roman"/>
                <w:color w:val="000000"/>
                <w:sz w:val="28"/>
                <w:szCs w:val="28"/>
                <w:vertAlign w:val="superscript"/>
                <w:lang w:eastAsia="ru-RU"/>
              </w:rPr>
              <w:t>2</w:t>
            </w:r>
          </w:p>
        </w:tc>
        <w:tc>
          <w:tcPr>
            <w:tcW w:w="1913" w:type="dxa"/>
            <w:tcBorders>
              <w:top w:val="single" w:sz="4" w:space="0" w:color="000000"/>
              <w:left w:val="single" w:sz="4" w:space="0" w:color="000000"/>
              <w:bottom w:val="single" w:sz="4" w:space="0" w:color="000000"/>
              <w:right w:val="single" w:sz="4" w:space="0" w:color="000000"/>
            </w:tcBorders>
            <w:vAlign w:val="center"/>
            <w:hideMark/>
          </w:tcPr>
          <w:p w14:paraId="561EDC8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6 м</w:t>
            </w:r>
            <w:r w:rsidRPr="00B120E6">
              <w:rPr>
                <w:rFonts w:ascii="Times New Roman" w:hAnsi="Times New Roman"/>
                <w:color w:val="000000"/>
                <w:sz w:val="28"/>
                <w:szCs w:val="28"/>
                <w:vertAlign w:val="superscript"/>
                <w:lang w:eastAsia="ru-RU"/>
              </w:rPr>
              <w:t>2</w:t>
            </w:r>
          </w:p>
        </w:tc>
      </w:tr>
      <w:tr w:rsidR="00B120E6" w:rsidRPr="00B120E6" w14:paraId="09F96B6F" w14:textId="77777777" w:rsidTr="001A0E0B">
        <w:trPr>
          <w:trHeight w:val="264"/>
          <w:jc w:val="center"/>
        </w:trPr>
        <w:tc>
          <w:tcPr>
            <w:tcW w:w="429" w:type="dxa"/>
            <w:tcBorders>
              <w:top w:val="single" w:sz="4" w:space="0" w:color="000000"/>
              <w:left w:val="single" w:sz="4" w:space="0" w:color="000000"/>
              <w:bottom w:val="single" w:sz="4" w:space="0" w:color="000000"/>
              <w:right w:val="single" w:sz="4" w:space="0" w:color="000000"/>
            </w:tcBorders>
            <w:vAlign w:val="center"/>
            <w:hideMark/>
          </w:tcPr>
          <w:p w14:paraId="0F835DA1"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w:t>
            </w:r>
          </w:p>
        </w:tc>
        <w:tc>
          <w:tcPr>
            <w:tcW w:w="5667" w:type="dxa"/>
            <w:tcBorders>
              <w:top w:val="single" w:sz="4" w:space="0" w:color="000000"/>
              <w:left w:val="single" w:sz="4" w:space="0" w:color="000000"/>
              <w:bottom w:val="single" w:sz="4" w:space="0" w:color="000000"/>
              <w:right w:val="single" w:sz="4" w:space="0" w:color="000000"/>
            </w:tcBorders>
            <w:vAlign w:val="center"/>
            <w:hideMark/>
          </w:tcPr>
          <w:p w14:paraId="3DABAB5A"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Мінімальний об’єм на 1 працюючого</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7DD96891"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26 м</w:t>
            </w:r>
            <w:r w:rsidRPr="00B120E6">
              <w:rPr>
                <w:rFonts w:ascii="Times New Roman" w:hAnsi="Times New Roman"/>
                <w:color w:val="000000"/>
                <w:sz w:val="28"/>
                <w:szCs w:val="28"/>
                <w:vertAlign w:val="superscript"/>
                <w:lang w:eastAsia="ru-RU"/>
              </w:rPr>
              <w:t>3</w:t>
            </w:r>
          </w:p>
        </w:tc>
        <w:tc>
          <w:tcPr>
            <w:tcW w:w="1913" w:type="dxa"/>
            <w:tcBorders>
              <w:top w:val="single" w:sz="4" w:space="0" w:color="000000"/>
              <w:left w:val="single" w:sz="4" w:space="0" w:color="000000"/>
              <w:bottom w:val="single" w:sz="4" w:space="0" w:color="000000"/>
              <w:right w:val="single" w:sz="4" w:space="0" w:color="000000"/>
            </w:tcBorders>
            <w:vAlign w:val="center"/>
            <w:hideMark/>
          </w:tcPr>
          <w:p w14:paraId="188D90D1"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20 м</w:t>
            </w:r>
            <w:r w:rsidRPr="00B120E6">
              <w:rPr>
                <w:rFonts w:ascii="Times New Roman" w:hAnsi="Times New Roman"/>
                <w:color w:val="000000"/>
                <w:sz w:val="28"/>
                <w:szCs w:val="28"/>
                <w:vertAlign w:val="superscript"/>
                <w:lang w:eastAsia="ru-RU"/>
              </w:rPr>
              <w:t>3</w:t>
            </w:r>
          </w:p>
        </w:tc>
      </w:tr>
      <w:tr w:rsidR="00B120E6" w:rsidRPr="00B120E6" w14:paraId="0C5A7FDB" w14:textId="77777777" w:rsidTr="001A0E0B">
        <w:trPr>
          <w:trHeight w:val="262"/>
          <w:jc w:val="center"/>
        </w:trPr>
        <w:tc>
          <w:tcPr>
            <w:tcW w:w="429" w:type="dxa"/>
            <w:tcBorders>
              <w:top w:val="single" w:sz="4" w:space="0" w:color="000000"/>
              <w:left w:val="single" w:sz="4" w:space="0" w:color="000000"/>
              <w:bottom w:val="single" w:sz="4" w:space="0" w:color="000000"/>
              <w:right w:val="single" w:sz="4" w:space="0" w:color="000000"/>
            </w:tcBorders>
            <w:vAlign w:val="center"/>
            <w:hideMark/>
          </w:tcPr>
          <w:p w14:paraId="409B3C11"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3</w:t>
            </w:r>
          </w:p>
        </w:tc>
        <w:tc>
          <w:tcPr>
            <w:tcW w:w="5667" w:type="dxa"/>
            <w:tcBorders>
              <w:top w:val="single" w:sz="4" w:space="0" w:color="000000"/>
              <w:left w:val="single" w:sz="4" w:space="0" w:color="000000"/>
              <w:bottom w:val="single" w:sz="4" w:space="0" w:color="000000"/>
              <w:right w:val="single" w:sz="4" w:space="0" w:color="000000"/>
            </w:tcBorders>
            <w:vAlign w:val="center"/>
            <w:hideMark/>
          </w:tcPr>
          <w:p w14:paraId="1E5C419A"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Мінімальна ширина проходу</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544D7A39"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1,5 м</w:t>
            </w:r>
          </w:p>
        </w:tc>
        <w:tc>
          <w:tcPr>
            <w:tcW w:w="1913" w:type="dxa"/>
            <w:tcBorders>
              <w:top w:val="single" w:sz="4" w:space="0" w:color="000000"/>
              <w:left w:val="single" w:sz="4" w:space="0" w:color="000000"/>
              <w:bottom w:val="single" w:sz="4" w:space="0" w:color="000000"/>
              <w:right w:val="single" w:sz="4" w:space="0" w:color="000000"/>
            </w:tcBorders>
            <w:vAlign w:val="center"/>
            <w:hideMark/>
          </w:tcPr>
          <w:p w14:paraId="3B56CF4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1,5 м</w:t>
            </w:r>
          </w:p>
        </w:tc>
      </w:tr>
      <w:tr w:rsidR="00B120E6" w:rsidRPr="00B120E6" w14:paraId="7B1865E3" w14:textId="77777777" w:rsidTr="001A0E0B">
        <w:trPr>
          <w:trHeight w:val="562"/>
          <w:jc w:val="center"/>
        </w:trPr>
        <w:tc>
          <w:tcPr>
            <w:tcW w:w="429" w:type="dxa"/>
            <w:tcBorders>
              <w:top w:val="single" w:sz="4" w:space="0" w:color="000000"/>
              <w:left w:val="single" w:sz="4" w:space="0" w:color="000000"/>
              <w:bottom w:val="single" w:sz="4" w:space="0" w:color="000000"/>
              <w:right w:val="single" w:sz="4" w:space="0" w:color="000000"/>
            </w:tcBorders>
            <w:vAlign w:val="center"/>
            <w:hideMark/>
          </w:tcPr>
          <w:p w14:paraId="06E7BCB8"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4</w:t>
            </w:r>
          </w:p>
        </w:tc>
        <w:tc>
          <w:tcPr>
            <w:tcW w:w="5667" w:type="dxa"/>
            <w:tcBorders>
              <w:top w:val="single" w:sz="4" w:space="0" w:color="000000"/>
              <w:left w:val="single" w:sz="4" w:space="0" w:color="000000"/>
              <w:bottom w:val="single" w:sz="4" w:space="0" w:color="000000"/>
              <w:right w:val="single" w:sz="4" w:space="0" w:color="000000"/>
            </w:tcBorders>
            <w:vAlign w:val="center"/>
            <w:hideMark/>
          </w:tcPr>
          <w:p w14:paraId="033F8F40"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Мінімальна відстань між технологічним обладнанням (робоча зона)</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38674AC4"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 м</w:t>
            </w:r>
          </w:p>
        </w:tc>
        <w:tc>
          <w:tcPr>
            <w:tcW w:w="1913" w:type="dxa"/>
            <w:tcBorders>
              <w:top w:val="single" w:sz="4" w:space="0" w:color="000000"/>
              <w:left w:val="single" w:sz="4" w:space="0" w:color="000000"/>
              <w:bottom w:val="single" w:sz="4" w:space="0" w:color="000000"/>
              <w:right w:val="single" w:sz="4" w:space="0" w:color="000000"/>
            </w:tcBorders>
            <w:vAlign w:val="center"/>
            <w:hideMark/>
          </w:tcPr>
          <w:p w14:paraId="6DAC03BD"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1 (1,2) м</w:t>
            </w:r>
          </w:p>
        </w:tc>
      </w:tr>
      <w:tr w:rsidR="00B120E6" w:rsidRPr="00B120E6" w14:paraId="5395B143" w14:textId="77777777" w:rsidTr="001A0E0B">
        <w:trPr>
          <w:trHeight w:val="564"/>
          <w:jc w:val="center"/>
        </w:trPr>
        <w:tc>
          <w:tcPr>
            <w:tcW w:w="429" w:type="dxa"/>
            <w:tcBorders>
              <w:top w:val="single" w:sz="4" w:space="0" w:color="000000"/>
              <w:left w:val="single" w:sz="4" w:space="0" w:color="000000"/>
              <w:bottom w:val="single" w:sz="4" w:space="0" w:color="000000"/>
              <w:right w:val="single" w:sz="4" w:space="0" w:color="000000"/>
            </w:tcBorders>
            <w:vAlign w:val="center"/>
            <w:hideMark/>
          </w:tcPr>
          <w:p w14:paraId="7209BBF5"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5</w:t>
            </w:r>
          </w:p>
        </w:tc>
        <w:tc>
          <w:tcPr>
            <w:tcW w:w="5667" w:type="dxa"/>
            <w:tcBorders>
              <w:top w:val="single" w:sz="4" w:space="0" w:color="000000"/>
              <w:left w:val="single" w:sz="4" w:space="0" w:color="000000"/>
              <w:bottom w:val="single" w:sz="4" w:space="0" w:color="000000"/>
              <w:right w:val="single" w:sz="4" w:space="0" w:color="000000"/>
            </w:tcBorders>
            <w:vAlign w:val="center"/>
            <w:hideMark/>
          </w:tcPr>
          <w:p w14:paraId="7A7CA800"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Мінімальна відстань між технологічним обладнанням (неробоча зона)</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1B460DE6"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0,8 м</w:t>
            </w:r>
          </w:p>
        </w:tc>
        <w:tc>
          <w:tcPr>
            <w:tcW w:w="1913" w:type="dxa"/>
            <w:tcBorders>
              <w:top w:val="single" w:sz="4" w:space="0" w:color="000000"/>
              <w:left w:val="single" w:sz="4" w:space="0" w:color="000000"/>
              <w:bottom w:val="single" w:sz="4" w:space="0" w:color="000000"/>
              <w:right w:val="single" w:sz="4" w:space="0" w:color="000000"/>
            </w:tcBorders>
            <w:vAlign w:val="center"/>
            <w:hideMark/>
          </w:tcPr>
          <w:p w14:paraId="698FFACE" w14:textId="77777777" w:rsidR="00B120E6" w:rsidRPr="00B120E6" w:rsidRDefault="00B120E6" w:rsidP="00B120E6">
            <w:pPr>
              <w:ind w:right="57"/>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0,6 м</w:t>
            </w:r>
          </w:p>
        </w:tc>
      </w:tr>
    </w:tbl>
    <w:p w14:paraId="30BE3DEB" w14:textId="77777777" w:rsidR="00B120E6" w:rsidRPr="00B120E6" w:rsidRDefault="00B120E6" w:rsidP="00B120E6">
      <w:pPr>
        <w:spacing w:before="120" w:after="0" w:line="360" w:lineRule="auto"/>
        <w:ind w:firstLine="709"/>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Реальні характеристики приміщення відповідають нормам ДСТУ Б В.1.1-36:2016, що не вимагає проведення додаткових заходів нормалізації.</w:t>
      </w:r>
    </w:p>
    <w:p w14:paraId="0D5A2D67" w14:textId="77777777" w:rsidR="00B120E6" w:rsidRPr="00B120E6" w:rsidRDefault="00B120E6" w:rsidP="00B120E6">
      <w:pPr>
        <w:spacing w:before="560" w:after="0" w:line="720" w:lineRule="auto"/>
        <w:ind w:firstLine="709"/>
        <w:jc w:val="both"/>
        <w:rPr>
          <w:rFonts w:ascii="Times New Roman" w:eastAsia="Times New Roman" w:hAnsi="Times New Roman" w:cs="Times New Roman"/>
          <w:b/>
          <w:bCs/>
          <w:sz w:val="28"/>
          <w:szCs w:val="28"/>
          <w:lang w:eastAsia="uk-UA"/>
        </w:rPr>
      </w:pPr>
      <w:r w:rsidRPr="00B120E6">
        <w:rPr>
          <w:rFonts w:ascii="Times New Roman" w:eastAsia="Times New Roman" w:hAnsi="Times New Roman" w:cs="Times New Roman"/>
          <w:b/>
          <w:bCs/>
          <w:sz w:val="28"/>
          <w:szCs w:val="28"/>
          <w:lang w:eastAsia="uk-UA"/>
        </w:rPr>
        <w:t>4.2 Аналіз потенційних небезпек та заходи їх усунення</w:t>
      </w:r>
    </w:p>
    <w:p w14:paraId="578C7167"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val="ru-RU" w:eastAsia="uk-UA"/>
        </w:rPr>
      </w:pPr>
      <w:r w:rsidRPr="00B120E6">
        <w:rPr>
          <w:rFonts w:ascii="Times New Roman" w:eastAsia="Times New Roman" w:hAnsi="Times New Roman" w:cs="Times New Roman"/>
          <w:sz w:val="28"/>
          <w:szCs w:val="28"/>
          <w:lang w:eastAsia="uk-UA"/>
        </w:rPr>
        <w:t xml:space="preserve">Відповідно до ст. 153 Кодексу законів про працю України </w:t>
      </w:r>
      <w:r w:rsidRPr="00B120E6">
        <w:rPr>
          <w:rFonts w:ascii="Times New Roman" w:eastAsia="Times New Roman" w:hAnsi="Times New Roman" w:cs="Times New Roman"/>
          <w:sz w:val="28"/>
          <w:szCs w:val="28"/>
          <w:lang w:val="ru-RU" w:eastAsia="uk-UA"/>
        </w:rPr>
        <w:t>[34]</w:t>
      </w:r>
      <w:r w:rsidRPr="00B120E6">
        <w:rPr>
          <w:rFonts w:ascii="Times New Roman" w:eastAsia="Times New Roman" w:hAnsi="Times New Roman" w:cs="Times New Roman"/>
          <w:sz w:val="28"/>
          <w:szCs w:val="28"/>
          <w:lang w:eastAsia="uk-UA"/>
        </w:rPr>
        <w:t>, роботодавець повинен створити безпечні та нешкідливі умови праці. До основних небезпечних та шкідливих виробничих чинників в хімічній лабораторії можна віднести електронебезпеку, пожежну та хімічну небезпек</w:t>
      </w:r>
      <w:r w:rsidRPr="00B120E6">
        <w:rPr>
          <w:rFonts w:ascii="Times New Roman" w:eastAsia="Times New Roman" w:hAnsi="Times New Roman" w:cs="Times New Roman"/>
          <w:sz w:val="28"/>
          <w:szCs w:val="28"/>
          <w:lang w:val="ru-RU" w:eastAsia="uk-UA"/>
        </w:rPr>
        <w:t>у.</w:t>
      </w:r>
    </w:p>
    <w:p w14:paraId="41E763F8"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Серед основних факторів ризику виділимо електронебезпеку, пожежну, хімічну та біологічну небезпеку.</w:t>
      </w:r>
    </w:p>
    <w:p w14:paraId="64F2FBFB" w14:textId="77777777" w:rsidR="00B120E6" w:rsidRPr="00B120E6" w:rsidRDefault="00B120E6" w:rsidP="006C7AA6">
      <w:pPr>
        <w:spacing w:before="600" w:after="600" w:line="360" w:lineRule="auto"/>
        <w:ind w:firstLine="709"/>
        <w:jc w:val="both"/>
        <w:rPr>
          <w:rFonts w:ascii="Times New Roman" w:eastAsia="Times New Roman" w:hAnsi="Times New Roman" w:cs="Times New Roman"/>
          <w:b/>
          <w:bCs/>
          <w:sz w:val="28"/>
          <w:szCs w:val="28"/>
          <w:lang w:eastAsia="uk-UA"/>
        </w:rPr>
      </w:pPr>
      <w:r w:rsidRPr="00B120E6">
        <w:rPr>
          <w:rFonts w:ascii="Times New Roman" w:eastAsia="Times New Roman" w:hAnsi="Times New Roman" w:cs="Times New Roman"/>
          <w:b/>
          <w:bCs/>
          <w:sz w:val="28"/>
          <w:szCs w:val="28"/>
          <w:lang w:eastAsia="uk-UA"/>
        </w:rPr>
        <w:t>4.2.1 Небезпека ураження електричним струмом</w:t>
      </w:r>
    </w:p>
    <w:p w14:paraId="58B9B2AF"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val="ru-RU" w:eastAsia="uk-UA"/>
        </w:rPr>
      </w:pPr>
      <w:r w:rsidRPr="00B120E6">
        <w:rPr>
          <w:rFonts w:ascii="Times New Roman" w:eastAsia="Times New Roman" w:hAnsi="Times New Roman" w:cs="Times New Roman"/>
          <w:sz w:val="28"/>
          <w:szCs w:val="28"/>
          <w:lang w:eastAsia="uk-UA"/>
        </w:rPr>
        <w:t>Інформація про фактори ризику електробезпеки та заходи для захисту наведена в таблицях 4.3-4.5.</w:t>
      </w:r>
    </w:p>
    <w:p w14:paraId="6708CFFE" w14:textId="77777777" w:rsidR="00B120E6" w:rsidRPr="00B120E6" w:rsidRDefault="00B120E6" w:rsidP="00B120E6">
      <w:pPr>
        <w:spacing w:after="0" w:line="360" w:lineRule="auto"/>
        <w:ind w:firstLine="708"/>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Таблиця 4.3 – Оцінка небезпек електричного характеру</w:t>
      </w:r>
    </w:p>
    <w:tbl>
      <w:tblPr>
        <w:tblStyle w:val="TableGrid3"/>
        <w:tblW w:w="9526" w:type="dxa"/>
        <w:tblInd w:w="108" w:type="dxa"/>
        <w:tblCellMar>
          <w:top w:w="7" w:type="dxa"/>
          <w:left w:w="108" w:type="dxa"/>
          <w:right w:w="5" w:type="dxa"/>
        </w:tblCellMar>
        <w:tblLook w:val="04A0" w:firstRow="1" w:lastRow="0" w:firstColumn="1" w:lastColumn="0" w:noHBand="0" w:noVBand="1"/>
      </w:tblPr>
      <w:tblGrid>
        <w:gridCol w:w="821"/>
        <w:gridCol w:w="2442"/>
        <w:gridCol w:w="1557"/>
        <w:gridCol w:w="2835"/>
        <w:gridCol w:w="1871"/>
      </w:tblGrid>
      <w:tr w:rsidR="00B120E6" w:rsidRPr="00B120E6" w14:paraId="71C2ADC6" w14:textId="77777777" w:rsidTr="001A0E0B">
        <w:trPr>
          <w:trHeight w:val="1185"/>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58203D1B" w14:textId="77777777" w:rsidR="00B120E6" w:rsidRPr="00B120E6" w:rsidRDefault="00B120E6" w:rsidP="00B120E6">
            <w:pPr>
              <w:jc w:val="center"/>
              <w:rPr>
                <w:rFonts w:ascii="Times New Roman" w:hAnsi="Times New Roman"/>
                <w:b/>
                <w:sz w:val="28"/>
                <w:szCs w:val="28"/>
                <w:lang w:eastAsia="ru-RU"/>
              </w:rPr>
            </w:pPr>
            <w:r w:rsidRPr="00B120E6">
              <w:rPr>
                <w:rFonts w:ascii="Times New Roman" w:hAnsi="Times New Roman"/>
                <w:b/>
                <w:sz w:val="28"/>
                <w:szCs w:val="28"/>
                <w:lang w:eastAsia="ru-RU"/>
              </w:rPr>
              <w:t>№</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67D51BFC" w14:textId="77777777" w:rsidR="00B120E6" w:rsidRPr="00B120E6" w:rsidRDefault="00B120E6" w:rsidP="00B120E6">
            <w:pPr>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Найменування обладнання, оснащення, матеріалів</w:t>
            </w:r>
          </w:p>
        </w:tc>
        <w:tc>
          <w:tcPr>
            <w:tcW w:w="1557" w:type="dxa"/>
            <w:tcBorders>
              <w:top w:val="single" w:sz="4" w:space="0" w:color="000000"/>
              <w:left w:val="single" w:sz="4" w:space="0" w:color="000000"/>
              <w:bottom w:val="single" w:sz="4" w:space="0" w:color="000000"/>
              <w:right w:val="single" w:sz="4" w:space="0" w:color="000000"/>
            </w:tcBorders>
            <w:vAlign w:val="center"/>
            <w:hideMark/>
          </w:tcPr>
          <w:p w14:paraId="759F70F4" w14:textId="77777777" w:rsidR="00B120E6" w:rsidRPr="00B120E6" w:rsidRDefault="00B120E6" w:rsidP="00B120E6">
            <w:pPr>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Джерело небезпеки</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00BD3BC1" w14:textId="77777777" w:rsidR="00B120E6" w:rsidRPr="00B120E6" w:rsidRDefault="00B120E6" w:rsidP="00B120E6">
            <w:pPr>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Причини небезпеки</w:t>
            </w:r>
          </w:p>
        </w:tc>
        <w:tc>
          <w:tcPr>
            <w:tcW w:w="1871" w:type="dxa"/>
            <w:tcBorders>
              <w:top w:val="single" w:sz="4" w:space="0" w:color="000000"/>
              <w:left w:val="single" w:sz="4" w:space="0" w:color="000000"/>
              <w:bottom w:val="single" w:sz="4" w:space="0" w:color="000000"/>
              <w:right w:val="single" w:sz="4" w:space="0" w:color="000000"/>
            </w:tcBorders>
            <w:vAlign w:val="center"/>
            <w:hideMark/>
          </w:tcPr>
          <w:p w14:paraId="76A9F902" w14:textId="77777777" w:rsidR="00B120E6" w:rsidRPr="00B120E6" w:rsidRDefault="00B120E6" w:rsidP="00B120E6">
            <w:pPr>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Наслідки небезпеки</w:t>
            </w:r>
          </w:p>
        </w:tc>
      </w:tr>
      <w:tr w:rsidR="00B120E6" w:rsidRPr="00B120E6" w14:paraId="681263CA" w14:textId="77777777" w:rsidTr="001A0E0B">
        <w:trPr>
          <w:trHeight w:val="208"/>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54916776"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1</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693AEE4F"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Вортекс лабораторний</w:t>
            </w:r>
          </w:p>
        </w:tc>
        <w:tc>
          <w:tcPr>
            <w:tcW w:w="1557" w:type="dxa"/>
            <w:vMerge w:val="restart"/>
            <w:tcBorders>
              <w:top w:val="single" w:sz="4" w:space="0" w:color="000000"/>
              <w:left w:val="single" w:sz="4" w:space="0" w:color="000000"/>
              <w:bottom w:val="single" w:sz="4" w:space="0" w:color="000000"/>
              <w:right w:val="single" w:sz="4" w:space="0" w:color="000000"/>
            </w:tcBorders>
            <w:vAlign w:val="center"/>
            <w:hideMark/>
          </w:tcPr>
          <w:p w14:paraId="14D541BD"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змінний струм</w:t>
            </w:r>
          </w:p>
        </w:tc>
        <w:tc>
          <w:tcPr>
            <w:tcW w:w="2835" w:type="dxa"/>
            <w:vMerge w:val="restart"/>
            <w:tcBorders>
              <w:top w:val="single" w:sz="4" w:space="0" w:color="000000"/>
              <w:left w:val="single" w:sz="4" w:space="0" w:color="000000"/>
              <w:bottom w:val="single" w:sz="4" w:space="0" w:color="000000"/>
              <w:right w:val="single" w:sz="4" w:space="0" w:color="000000"/>
            </w:tcBorders>
            <w:vAlign w:val="center"/>
            <w:hideMark/>
          </w:tcPr>
          <w:p w14:paraId="5447BEDC" w14:textId="77777777" w:rsidR="00B120E6" w:rsidRPr="00B120E6" w:rsidRDefault="00B120E6" w:rsidP="00B120E6">
            <w:pPr>
              <w:rPr>
                <w:rFonts w:ascii="Times New Roman" w:hAnsi="Times New Roman"/>
                <w:color w:val="000000"/>
                <w:sz w:val="28"/>
                <w:szCs w:val="28"/>
                <w:lang w:eastAsia="ru-RU"/>
              </w:rPr>
            </w:pPr>
            <w:r w:rsidRPr="00B120E6">
              <w:rPr>
                <w:rFonts w:ascii="Times New Roman" w:hAnsi="Times New Roman"/>
                <w:color w:val="000000"/>
                <w:sz w:val="28"/>
                <w:szCs w:val="28"/>
                <w:lang w:eastAsia="ru-RU"/>
              </w:rPr>
              <w:t>пошкодження ізоляції кабелю;</w:t>
            </w:r>
          </w:p>
          <w:p w14:paraId="5F71D789" w14:textId="77777777" w:rsidR="00B120E6" w:rsidRPr="00B120E6" w:rsidRDefault="00B120E6" w:rsidP="00B120E6">
            <w:pPr>
              <w:rPr>
                <w:rFonts w:ascii="Times New Roman" w:hAnsi="Times New Roman"/>
                <w:color w:val="000000"/>
                <w:sz w:val="28"/>
                <w:szCs w:val="28"/>
                <w:lang w:eastAsia="ru-RU"/>
              </w:rPr>
            </w:pPr>
            <w:r w:rsidRPr="00B120E6">
              <w:rPr>
                <w:rFonts w:ascii="Times New Roman" w:hAnsi="Times New Roman"/>
                <w:color w:val="000000"/>
                <w:sz w:val="28"/>
                <w:szCs w:val="28"/>
                <w:lang w:eastAsia="ru-RU"/>
              </w:rPr>
              <w:t>відсутність заземлення;</w:t>
            </w:r>
          </w:p>
          <w:p w14:paraId="2D6685E7" w14:textId="77777777" w:rsidR="00B120E6" w:rsidRPr="00B120E6" w:rsidRDefault="00B120E6" w:rsidP="00B120E6">
            <w:pPr>
              <w:rPr>
                <w:rFonts w:ascii="Times New Roman" w:hAnsi="Times New Roman"/>
                <w:color w:val="000000"/>
                <w:sz w:val="28"/>
                <w:szCs w:val="28"/>
                <w:lang w:eastAsia="ru-RU"/>
              </w:rPr>
            </w:pPr>
            <w:r w:rsidRPr="00B120E6">
              <w:rPr>
                <w:rFonts w:ascii="Times New Roman" w:hAnsi="Times New Roman"/>
                <w:color w:val="000000"/>
                <w:sz w:val="28"/>
                <w:szCs w:val="28"/>
                <w:lang w:eastAsia="ru-RU"/>
              </w:rPr>
              <w:t>потрапляння води;</w:t>
            </w:r>
          </w:p>
          <w:p w14:paraId="512BAE4E" w14:textId="77777777" w:rsidR="00B120E6" w:rsidRPr="00B120E6" w:rsidRDefault="00B120E6" w:rsidP="00B120E6">
            <w:pPr>
              <w:rPr>
                <w:rFonts w:ascii="Times New Roman" w:hAnsi="Times New Roman"/>
                <w:color w:val="000000"/>
                <w:sz w:val="28"/>
                <w:szCs w:val="28"/>
                <w:lang w:eastAsia="ru-RU"/>
              </w:rPr>
            </w:pPr>
            <w:r w:rsidRPr="00B120E6">
              <w:rPr>
                <w:rFonts w:ascii="Times New Roman" w:hAnsi="Times New Roman"/>
                <w:color w:val="000000"/>
                <w:sz w:val="28"/>
                <w:szCs w:val="28"/>
                <w:lang w:eastAsia="ru-RU"/>
              </w:rPr>
              <w:t>механічні пошкодження;</w:t>
            </w:r>
          </w:p>
        </w:tc>
        <w:tc>
          <w:tcPr>
            <w:tcW w:w="1871" w:type="dxa"/>
            <w:vMerge w:val="restart"/>
            <w:tcBorders>
              <w:top w:val="single" w:sz="4" w:space="0" w:color="000000"/>
              <w:left w:val="single" w:sz="4" w:space="0" w:color="000000"/>
              <w:bottom w:val="single" w:sz="4" w:space="0" w:color="000000"/>
              <w:right w:val="single" w:sz="4" w:space="0" w:color="000000"/>
            </w:tcBorders>
            <w:vAlign w:val="center"/>
            <w:hideMark/>
          </w:tcPr>
          <w:p w14:paraId="13CAD9CE" w14:textId="77777777" w:rsidR="00B120E6" w:rsidRPr="00B120E6" w:rsidRDefault="00B120E6" w:rsidP="00B120E6">
            <w:pPr>
              <w:rPr>
                <w:rFonts w:ascii="Times New Roman" w:hAnsi="Times New Roman"/>
                <w:color w:val="000000"/>
                <w:sz w:val="28"/>
                <w:szCs w:val="28"/>
                <w:lang w:eastAsia="ru-RU"/>
              </w:rPr>
            </w:pPr>
            <w:r w:rsidRPr="00B120E6">
              <w:rPr>
                <w:rFonts w:ascii="Times New Roman" w:hAnsi="Times New Roman"/>
                <w:color w:val="000000"/>
                <w:sz w:val="28"/>
                <w:szCs w:val="28"/>
                <w:lang w:eastAsia="ru-RU"/>
              </w:rPr>
              <w:t>ураження електричним струмом</w:t>
            </w:r>
          </w:p>
        </w:tc>
      </w:tr>
      <w:tr w:rsidR="00B120E6" w:rsidRPr="00B120E6" w14:paraId="1D50D7CD" w14:textId="77777777" w:rsidTr="001A0E0B">
        <w:trPr>
          <w:trHeight w:val="625"/>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248B1FD1"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2</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085049D4"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Шафа сушильна вакуумна</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B2D06A3"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9644CAB"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DE1176" w14:textId="77777777" w:rsidR="00B120E6" w:rsidRPr="00B120E6" w:rsidRDefault="00B120E6" w:rsidP="00B120E6">
            <w:pPr>
              <w:rPr>
                <w:rFonts w:ascii="Times New Roman" w:hAnsi="Times New Roman"/>
                <w:color w:val="000000"/>
                <w:sz w:val="28"/>
                <w:szCs w:val="28"/>
                <w:lang w:eastAsia="ru-RU"/>
              </w:rPr>
            </w:pPr>
          </w:p>
        </w:tc>
      </w:tr>
      <w:tr w:rsidR="00B120E6" w:rsidRPr="00B120E6" w14:paraId="120EE304" w14:textId="77777777" w:rsidTr="001A0E0B">
        <w:trPr>
          <w:trHeight w:val="330"/>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417397BC"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3</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0A90CCFC"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Холодильник</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014902C"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FEBE3C4"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8DB2BD" w14:textId="77777777" w:rsidR="00B120E6" w:rsidRPr="00B120E6" w:rsidRDefault="00B120E6" w:rsidP="00B120E6">
            <w:pPr>
              <w:rPr>
                <w:rFonts w:ascii="Times New Roman" w:hAnsi="Times New Roman"/>
                <w:color w:val="000000"/>
                <w:sz w:val="28"/>
                <w:szCs w:val="28"/>
                <w:lang w:eastAsia="ru-RU"/>
              </w:rPr>
            </w:pPr>
          </w:p>
        </w:tc>
      </w:tr>
      <w:tr w:rsidR="00B120E6" w:rsidRPr="00B120E6" w14:paraId="37AA443F" w14:textId="77777777" w:rsidTr="001A0E0B">
        <w:trPr>
          <w:trHeight w:val="338"/>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6027C8B9"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4</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714C4ADA"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Ламінарний бокс</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6E091BF"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0440C4D"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D98BD7E" w14:textId="77777777" w:rsidR="00B120E6" w:rsidRPr="00B120E6" w:rsidRDefault="00B120E6" w:rsidP="00B120E6">
            <w:pPr>
              <w:rPr>
                <w:rFonts w:ascii="Times New Roman" w:hAnsi="Times New Roman"/>
                <w:color w:val="000000"/>
                <w:sz w:val="28"/>
                <w:szCs w:val="28"/>
                <w:lang w:eastAsia="ru-RU"/>
              </w:rPr>
            </w:pPr>
          </w:p>
        </w:tc>
      </w:tr>
      <w:tr w:rsidR="00B120E6" w:rsidRPr="00B120E6" w14:paraId="3BC328DA" w14:textId="77777777" w:rsidTr="001A0E0B">
        <w:trPr>
          <w:trHeight w:val="198"/>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1A08E494"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5</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6235C460"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Ваги лабораторні</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3BB8312"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BA02E79"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B237EC6" w14:textId="77777777" w:rsidR="00B120E6" w:rsidRPr="00B120E6" w:rsidRDefault="00B120E6" w:rsidP="00B120E6">
            <w:pPr>
              <w:rPr>
                <w:rFonts w:ascii="Times New Roman" w:hAnsi="Times New Roman"/>
                <w:color w:val="000000"/>
                <w:sz w:val="28"/>
                <w:szCs w:val="28"/>
                <w:lang w:eastAsia="ru-RU"/>
              </w:rPr>
            </w:pPr>
          </w:p>
        </w:tc>
      </w:tr>
      <w:tr w:rsidR="00B120E6" w:rsidRPr="00B120E6" w14:paraId="7D08B681" w14:textId="77777777" w:rsidTr="001A0E0B">
        <w:trPr>
          <w:trHeight w:val="346"/>
        </w:trPr>
        <w:tc>
          <w:tcPr>
            <w:tcW w:w="821" w:type="dxa"/>
            <w:tcBorders>
              <w:top w:val="single" w:sz="4" w:space="0" w:color="000000"/>
              <w:left w:val="single" w:sz="4" w:space="0" w:color="000000"/>
              <w:bottom w:val="single" w:sz="4" w:space="0" w:color="000000"/>
              <w:right w:val="single" w:sz="4" w:space="0" w:color="000000"/>
            </w:tcBorders>
            <w:vAlign w:val="center"/>
            <w:hideMark/>
          </w:tcPr>
          <w:p w14:paraId="49031281"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6</w:t>
            </w:r>
          </w:p>
        </w:tc>
        <w:tc>
          <w:tcPr>
            <w:tcW w:w="2442" w:type="dxa"/>
            <w:tcBorders>
              <w:top w:val="single" w:sz="4" w:space="0" w:color="000000"/>
              <w:left w:val="single" w:sz="4" w:space="0" w:color="000000"/>
              <w:bottom w:val="single" w:sz="4" w:space="0" w:color="000000"/>
              <w:right w:val="single" w:sz="4" w:space="0" w:color="000000"/>
            </w:tcBorders>
            <w:vAlign w:val="center"/>
            <w:hideMark/>
          </w:tcPr>
          <w:p w14:paraId="15E9BA81" w14:textId="77777777" w:rsidR="00B120E6" w:rsidRPr="00B120E6" w:rsidRDefault="00B120E6" w:rsidP="00B120E6">
            <w:pPr>
              <w:jc w:val="center"/>
              <w:rPr>
                <w:rFonts w:ascii="Times New Roman" w:hAnsi="Times New Roman"/>
                <w:color w:val="000000"/>
                <w:sz w:val="28"/>
                <w:szCs w:val="28"/>
                <w:lang w:eastAsia="ru-RU"/>
              </w:rPr>
            </w:pPr>
            <w:r w:rsidRPr="00B120E6">
              <w:rPr>
                <w:rFonts w:ascii="Times New Roman" w:hAnsi="Times New Roman"/>
                <w:color w:val="000000"/>
                <w:sz w:val="28"/>
                <w:szCs w:val="28"/>
                <w:lang w:eastAsia="ru-RU"/>
              </w:rPr>
              <w:t>Проточний цитометр</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2A49FF5"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0996394" w14:textId="77777777" w:rsidR="00B120E6" w:rsidRPr="00B120E6" w:rsidRDefault="00B120E6" w:rsidP="00B120E6">
            <w:pPr>
              <w:rPr>
                <w:rFonts w:ascii="Times New Roman" w:hAnsi="Times New Roman"/>
                <w:color w:val="000000"/>
                <w:sz w:val="28"/>
                <w:szCs w:val="28"/>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78DFBFB" w14:textId="77777777" w:rsidR="00B120E6" w:rsidRPr="00B120E6" w:rsidRDefault="00B120E6" w:rsidP="00B120E6">
            <w:pPr>
              <w:rPr>
                <w:rFonts w:ascii="Times New Roman" w:hAnsi="Times New Roman"/>
                <w:color w:val="000000"/>
                <w:sz w:val="28"/>
                <w:szCs w:val="28"/>
                <w:lang w:eastAsia="ru-RU"/>
              </w:rPr>
            </w:pPr>
          </w:p>
        </w:tc>
      </w:tr>
    </w:tbl>
    <w:p w14:paraId="524E6966" w14:textId="77777777" w:rsidR="00B120E6" w:rsidRPr="00B120E6" w:rsidRDefault="00B120E6" w:rsidP="00B120E6">
      <w:pPr>
        <w:spacing w:before="120" w:after="0" w:line="360" w:lineRule="auto"/>
        <w:ind w:firstLine="709"/>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 xml:space="preserve">Таблиця 4.4 – Реальні та нормативні значення факторів електронебезпеки </w:t>
      </w:r>
    </w:p>
    <w:tbl>
      <w:tblPr>
        <w:tblStyle w:val="22"/>
        <w:tblW w:w="8959" w:type="dxa"/>
        <w:jc w:val="center"/>
        <w:tblLook w:val="04A0" w:firstRow="1" w:lastRow="0" w:firstColumn="1" w:lastColumn="0" w:noHBand="0" w:noVBand="1"/>
      </w:tblPr>
      <w:tblGrid>
        <w:gridCol w:w="2835"/>
        <w:gridCol w:w="3006"/>
        <w:gridCol w:w="3118"/>
      </w:tblGrid>
      <w:tr w:rsidR="00B120E6" w:rsidRPr="00B120E6" w14:paraId="14D83076" w14:textId="77777777" w:rsidTr="001A0E0B">
        <w:trPr>
          <w:jc w:val="center"/>
        </w:trPr>
        <w:tc>
          <w:tcPr>
            <w:tcW w:w="2835" w:type="dxa"/>
            <w:tcBorders>
              <w:top w:val="single" w:sz="4" w:space="0" w:color="000000"/>
              <w:left w:val="single" w:sz="4" w:space="0" w:color="000000"/>
              <w:bottom w:val="single" w:sz="4" w:space="0" w:color="000000"/>
              <w:right w:val="single" w:sz="4" w:space="0" w:color="000000"/>
            </w:tcBorders>
            <w:vAlign w:val="center"/>
            <w:hideMark/>
          </w:tcPr>
          <w:p w14:paraId="252E55AF" w14:textId="77777777" w:rsidR="00B120E6" w:rsidRPr="00B120E6" w:rsidRDefault="00B120E6" w:rsidP="00B120E6">
            <w:pPr>
              <w:jc w:val="center"/>
              <w:rPr>
                <w:rFonts w:ascii="Times New Roman" w:eastAsia="Times New Roman" w:hAnsi="Times New Roman" w:cs="Times New Roman"/>
                <w:b/>
                <w:sz w:val="28"/>
                <w:szCs w:val="28"/>
                <w:lang w:eastAsia="ru-RU"/>
              </w:rPr>
            </w:pPr>
            <w:r w:rsidRPr="00B120E6">
              <w:rPr>
                <w:rFonts w:ascii="Times New Roman" w:hAnsi="Times New Roman"/>
                <w:b/>
                <w:sz w:val="28"/>
                <w:szCs w:val="28"/>
                <w:lang w:eastAsia="ru-RU"/>
              </w:rPr>
              <w:t>Фактор небезпеки</w:t>
            </w:r>
          </w:p>
        </w:tc>
        <w:tc>
          <w:tcPr>
            <w:tcW w:w="3006" w:type="dxa"/>
            <w:tcBorders>
              <w:top w:val="single" w:sz="4" w:space="0" w:color="000000"/>
              <w:left w:val="single" w:sz="4" w:space="0" w:color="000000"/>
              <w:bottom w:val="single" w:sz="4" w:space="0" w:color="000000"/>
              <w:right w:val="single" w:sz="4" w:space="0" w:color="000000"/>
            </w:tcBorders>
            <w:vAlign w:val="center"/>
            <w:hideMark/>
          </w:tcPr>
          <w:p w14:paraId="7D99D610" w14:textId="77777777" w:rsidR="00B120E6" w:rsidRPr="00B120E6" w:rsidRDefault="00B120E6" w:rsidP="00B120E6">
            <w:pPr>
              <w:jc w:val="center"/>
              <w:rPr>
                <w:rFonts w:ascii="Times New Roman" w:hAnsi="Times New Roman"/>
                <w:b/>
                <w:sz w:val="28"/>
                <w:szCs w:val="28"/>
                <w:lang w:eastAsia="ru-RU"/>
              </w:rPr>
            </w:pPr>
            <w:r w:rsidRPr="00B120E6">
              <w:rPr>
                <w:rFonts w:ascii="Times New Roman" w:hAnsi="Times New Roman"/>
                <w:b/>
                <w:sz w:val="28"/>
                <w:szCs w:val="28"/>
                <w:lang w:eastAsia="ru-RU"/>
              </w:rPr>
              <w:t>Реальне значення</w:t>
            </w:r>
          </w:p>
        </w:tc>
        <w:tc>
          <w:tcPr>
            <w:tcW w:w="3118" w:type="dxa"/>
            <w:tcBorders>
              <w:top w:val="single" w:sz="4" w:space="0" w:color="000000"/>
              <w:left w:val="single" w:sz="4" w:space="0" w:color="000000"/>
              <w:bottom w:val="single" w:sz="4" w:space="0" w:color="000000"/>
              <w:right w:val="single" w:sz="4" w:space="0" w:color="000000"/>
            </w:tcBorders>
            <w:vAlign w:val="center"/>
            <w:hideMark/>
          </w:tcPr>
          <w:p w14:paraId="11B62C8F" w14:textId="77777777" w:rsidR="00B120E6" w:rsidRPr="00B120E6" w:rsidRDefault="00B120E6" w:rsidP="00B120E6">
            <w:pPr>
              <w:jc w:val="center"/>
              <w:rPr>
                <w:rFonts w:ascii="Times New Roman" w:hAnsi="Times New Roman"/>
                <w:b/>
                <w:sz w:val="28"/>
                <w:szCs w:val="28"/>
                <w:lang w:eastAsia="ru-RU"/>
              </w:rPr>
            </w:pPr>
            <w:r w:rsidRPr="00B120E6">
              <w:rPr>
                <w:rFonts w:ascii="Times New Roman" w:hAnsi="Times New Roman"/>
                <w:b/>
                <w:sz w:val="28"/>
                <w:szCs w:val="28"/>
                <w:lang w:eastAsia="ru-RU"/>
              </w:rPr>
              <w:t>Нормативні значення</w:t>
            </w:r>
          </w:p>
        </w:tc>
      </w:tr>
      <w:tr w:rsidR="00B120E6" w:rsidRPr="00B120E6" w14:paraId="4850DF69" w14:textId="77777777" w:rsidTr="001A0E0B">
        <w:trPr>
          <w:jc w:val="center"/>
        </w:trPr>
        <w:tc>
          <w:tcPr>
            <w:tcW w:w="2835" w:type="dxa"/>
            <w:tcBorders>
              <w:top w:val="single" w:sz="4" w:space="0" w:color="000000"/>
              <w:left w:val="single" w:sz="4" w:space="0" w:color="000000"/>
              <w:bottom w:val="single" w:sz="4" w:space="0" w:color="000000"/>
              <w:right w:val="single" w:sz="4" w:space="0" w:color="000000"/>
            </w:tcBorders>
            <w:vAlign w:val="center"/>
            <w:hideMark/>
          </w:tcPr>
          <w:p w14:paraId="44C7CF6C" w14:textId="77777777" w:rsidR="00B120E6" w:rsidRPr="00B120E6" w:rsidRDefault="00B120E6" w:rsidP="00B120E6">
            <w:pPr>
              <w:jc w:val="center"/>
              <w:rPr>
                <w:rFonts w:ascii="Times New Roman" w:hAnsi="Times New Roman"/>
                <w:bCs/>
                <w:sz w:val="28"/>
                <w:szCs w:val="28"/>
                <w:lang w:eastAsia="ru-RU"/>
              </w:rPr>
            </w:pPr>
            <w:r w:rsidRPr="00B120E6">
              <w:rPr>
                <w:rFonts w:ascii="Times New Roman" w:hAnsi="Times New Roman"/>
                <w:bCs/>
                <w:sz w:val="28"/>
                <w:szCs w:val="28"/>
                <w:lang w:eastAsia="ru-RU"/>
              </w:rPr>
              <w:t>Максимальний струм</w:t>
            </w:r>
          </w:p>
        </w:tc>
        <w:tc>
          <w:tcPr>
            <w:tcW w:w="3006" w:type="dxa"/>
            <w:tcBorders>
              <w:top w:val="single" w:sz="4" w:space="0" w:color="000000"/>
              <w:left w:val="single" w:sz="4" w:space="0" w:color="000000"/>
              <w:bottom w:val="single" w:sz="4" w:space="0" w:color="000000"/>
              <w:right w:val="single" w:sz="4" w:space="0" w:color="000000"/>
            </w:tcBorders>
            <w:vAlign w:val="center"/>
            <w:hideMark/>
          </w:tcPr>
          <w:p w14:paraId="406D30AF" w14:textId="77777777" w:rsidR="00B120E6" w:rsidRPr="00B120E6" w:rsidRDefault="00B120E6" w:rsidP="00B120E6">
            <w:pPr>
              <w:jc w:val="center"/>
              <w:rPr>
                <w:rFonts w:ascii="Times New Roman" w:hAnsi="Times New Roman"/>
                <w:bCs/>
                <w:sz w:val="28"/>
                <w:szCs w:val="28"/>
                <w:lang w:eastAsia="ru-RU"/>
              </w:rPr>
            </w:pPr>
            <w:r w:rsidRPr="00B120E6">
              <w:rPr>
                <w:rFonts w:ascii="Times New Roman" w:hAnsi="Times New Roman"/>
                <w:bCs/>
                <w:sz w:val="28"/>
                <w:szCs w:val="28"/>
                <w:lang w:eastAsia="ru-RU"/>
              </w:rPr>
              <w:t>&gt; 10 мА</w:t>
            </w:r>
          </w:p>
        </w:tc>
        <w:tc>
          <w:tcPr>
            <w:tcW w:w="3118" w:type="dxa"/>
            <w:tcBorders>
              <w:top w:val="single" w:sz="4" w:space="0" w:color="000000"/>
              <w:left w:val="single" w:sz="4" w:space="0" w:color="000000"/>
              <w:bottom w:val="single" w:sz="4" w:space="0" w:color="000000"/>
              <w:right w:val="single" w:sz="4" w:space="0" w:color="000000"/>
            </w:tcBorders>
            <w:vAlign w:val="center"/>
            <w:hideMark/>
          </w:tcPr>
          <w:p w14:paraId="37F18A3C" w14:textId="77777777" w:rsidR="00B120E6" w:rsidRPr="00B120E6" w:rsidRDefault="00B120E6" w:rsidP="00B120E6">
            <w:pPr>
              <w:jc w:val="center"/>
              <w:rPr>
                <w:rFonts w:ascii="Times New Roman" w:hAnsi="Times New Roman"/>
                <w:bCs/>
                <w:sz w:val="28"/>
                <w:szCs w:val="28"/>
                <w:lang w:eastAsia="ru-RU"/>
              </w:rPr>
            </w:pPr>
            <w:r w:rsidRPr="00B120E6">
              <w:rPr>
                <w:rFonts w:ascii="Times New Roman" w:hAnsi="Times New Roman"/>
                <w:bCs/>
                <w:sz w:val="28"/>
                <w:szCs w:val="28"/>
                <w:lang w:eastAsia="ru-RU"/>
              </w:rPr>
              <w:t>10 мА</w:t>
            </w:r>
          </w:p>
        </w:tc>
      </w:tr>
    </w:tbl>
    <w:p w14:paraId="6197A126" w14:textId="402FFE33" w:rsidR="00B120E6" w:rsidRPr="00B120E6" w:rsidRDefault="00B120E6" w:rsidP="00431D90">
      <w:pPr>
        <w:spacing w:before="120" w:after="0" w:line="360" w:lineRule="auto"/>
        <w:ind w:firstLine="720"/>
        <w:jc w:val="both"/>
        <w:rPr>
          <w:rFonts w:ascii="Times New Roman" w:eastAsia="Times New Roman" w:hAnsi="Times New Roman" w:cs="Times New Roman"/>
          <w:kern w:val="0"/>
          <w:sz w:val="28"/>
          <w:szCs w:val="28"/>
          <w:lang w:eastAsia="ru-RU"/>
        </w:rPr>
      </w:pPr>
      <w:r w:rsidRPr="00B120E6">
        <w:rPr>
          <w:rFonts w:ascii="Times New Roman" w:eastAsia="Times New Roman" w:hAnsi="Times New Roman" w:cs="Times New Roman"/>
          <w:sz w:val="28"/>
          <w:szCs w:val="28"/>
          <w:lang w:eastAsia="ru-RU"/>
        </w:rPr>
        <w:t>Таблиця 4.5 – Заходи попередження електронебезпеки</w:t>
      </w:r>
    </w:p>
    <w:tbl>
      <w:tblPr>
        <w:tblStyle w:val="TableGrid4"/>
        <w:tblW w:w="9528" w:type="dxa"/>
        <w:jc w:val="center"/>
        <w:tblInd w:w="0" w:type="dxa"/>
        <w:tblCellMar>
          <w:top w:w="9" w:type="dxa"/>
          <w:left w:w="106" w:type="dxa"/>
          <w:right w:w="52" w:type="dxa"/>
        </w:tblCellMar>
        <w:tblLook w:val="04A0" w:firstRow="1" w:lastRow="0" w:firstColumn="1" w:lastColumn="0" w:noHBand="0" w:noVBand="1"/>
      </w:tblPr>
      <w:tblGrid>
        <w:gridCol w:w="471"/>
        <w:gridCol w:w="3440"/>
        <w:gridCol w:w="2761"/>
        <w:gridCol w:w="2856"/>
      </w:tblGrid>
      <w:tr w:rsidR="00B120E6" w:rsidRPr="00B120E6" w14:paraId="55E0231A" w14:textId="77777777" w:rsidTr="007A4554">
        <w:trPr>
          <w:trHeight w:val="755"/>
          <w:jc w:val="center"/>
        </w:trPr>
        <w:tc>
          <w:tcPr>
            <w:tcW w:w="471" w:type="dxa"/>
            <w:tcBorders>
              <w:top w:val="single" w:sz="4" w:space="0" w:color="000000"/>
              <w:left w:val="single" w:sz="4" w:space="0" w:color="000000"/>
              <w:bottom w:val="single" w:sz="4" w:space="0" w:color="auto"/>
              <w:right w:val="single" w:sz="4" w:space="0" w:color="000000"/>
            </w:tcBorders>
            <w:vAlign w:val="center"/>
            <w:hideMark/>
          </w:tcPr>
          <w:p w14:paraId="110E1F20" w14:textId="77777777" w:rsidR="00B120E6" w:rsidRPr="00B120E6" w:rsidRDefault="00B120E6" w:rsidP="00B120E6">
            <w:pPr>
              <w:jc w:val="center"/>
              <w:rPr>
                <w:rFonts w:ascii="Times New Roman" w:hAnsi="Times New Roman" w:cs="Times New Roman"/>
                <w:b/>
                <w:bCs/>
                <w:sz w:val="28"/>
                <w:szCs w:val="28"/>
                <w:lang w:eastAsia="ru-RU"/>
              </w:rPr>
            </w:pPr>
            <w:r w:rsidRPr="00B120E6">
              <w:rPr>
                <w:rFonts w:ascii="Times New Roman" w:hAnsi="Times New Roman"/>
                <w:b/>
                <w:bCs/>
                <w:sz w:val="28"/>
                <w:szCs w:val="28"/>
                <w:lang w:eastAsia="ru-RU"/>
              </w:rPr>
              <w:t>№</w:t>
            </w:r>
          </w:p>
        </w:tc>
        <w:tc>
          <w:tcPr>
            <w:tcW w:w="3440" w:type="dxa"/>
            <w:tcBorders>
              <w:top w:val="single" w:sz="4" w:space="0" w:color="000000"/>
              <w:left w:val="single" w:sz="4" w:space="0" w:color="000000"/>
              <w:bottom w:val="single" w:sz="4" w:space="0" w:color="auto"/>
              <w:right w:val="single" w:sz="4" w:space="0" w:color="000000"/>
            </w:tcBorders>
            <w:vAlign w:val="center"/>
            <w:hideMark/>
          </w:tcPr>
          <w:p w14:paraId="65CCCCD0" w14:textId="77777777" w:rsidR="00B120E6" w:rsidRPr="00B120E6" w:rsidRDefault="00B120E6" w:rsidP="00B120E6">
            <w:pPr>
              <w:jc w:val="center"/>
              <w:rPr>
                <w:rFonts w:ascii="Times New Roman" w:hAnsi="Times New Roman"/>
                <w:b/>
                <w:bCs/>
                <w:sz w:val="28"/>
                <w:szCs w:val="28"/>
                <w:lang w:val="ru-RU" w:eastAsia="ru-RU"/>
              </w:rPr>
            </w:pPr>
            <w:r w:rsidRPr="00B120E6">
              <w:rPr>
                <w:rFonts w:ascii="Times New Roman" w:hAnsi="Times New Roman"/>
                <w:b/>
                <w:bCs/>
                <w:sz w:val="28"/>
                <w:szCs w:val="28"/>
                <w:lang w:val="ru-RU" w:eastAsia="ru-RU"/>
              </w:rPr>
              <w:t>Група номенклатурних заходів з ОП</w:t>
            </w:r>
          </w:p>
        </w:tc>
        <w:tc>
          <w:tcPr>
            <w:tcW w:w="2761" w:type="dxa"/>
            <w:tcBorders>
              <w:top w:val="single" w:sz="4" w:space="0" w:color="000000"/>
              <w:left w:val="single" w:sz="4" w:space="0" w:color="000000"/>
              <w:bottom w:val="single" w:sz="4" w:space="0" w:color="auto"/>
              <w:right w:val="single" w:sz="4" w:space="0" w:color="000000"/>
            </w:tcBorders>
            <w:vAlign w:val="center"/>
            <w:hideMark/>
          </w:tcPr>
          <w:p w14:paraId="7CDA3E9F" w14:textId="77777777" w:rsidR="00B120E6" w:rsidRPr="00B120E6" w:rsidRDefault="00B120E6" w:rsidP="00B120E6">
            <w:pPr>
              <w:jc w:val="center"/>
              <w:rPr>
                <w:rFonts w:ascii="Times New Roman" w:hAnsi="Times New Roman"/>
                <w:b/>
                <w:bCs/>
                <w:sz w:val="28"/>
                <w:szCs w:val="28"/>
                <w:lang w:eastAsia="ru-RU"/>
              </w:rPr>
            </w:pPr>
            <w:r w:rsidRPr="00B120E6">
              <w:rPr>
                <w:rFonts w:ascii="Times New Roman" w:hAnsi="Times New Roman"/>
                <w:b/>
                <w:bCs/>
                <w:sz w:val="28"/>
                <w:szCs w:val="28"/>
                <w:lang w:eastAsia="ru-RU"/>
              </w:rPr>
              <w:t>Вид заходу</w:t>
            </w:r>
          </w:p>
        </w:tc>
        <w:tc>
          <w:tcPr>
            <w:tcW w:w="2856" w:type="dxa"/>
            <w:tcBorders>
              <w:top w:val="single" w:sz="4" w:space="0" w:color="000000"/>
              <w:left w:val="single" w:sz="4" w:space="0" w:color="000000"/>
              <w:bottom w:val="single" w:sz="4" w:space="0" w:color="auto"/>
              <w:right w:val="single" w:sz="4" w:space="0" w:color="000000"/>
            </w:tcBorders>
            <w:vAlign w:val="center"/>
            <w:hideMark/>
          </w:tcPr>
          <w:p w14:paraId="5BA14BA7" w14:textId="77777777" w:rsidR="00B120E6" w:rsidRPr="00B120E6" w:rsidRDefault="00B120E6" w:rsidP="00B120E6">
            <w:pPr>
              <w:jc w:val="center"/>
              <w:rPr>
                <w:rFonts w:ascii="Times New Roman" w:hAnsi="Times New Roman"/>
                <w:b/>
                <w:bCs/>
                <w:sz w:val="28"/>
                <w:szCs w:val="28"/>
                <w:lang w:eastAsia="ru-RU"/>
              </w:rPr>
            </w:pPr>
            <w:r w:rsidRPr="00B120E6">
              <w:rPr>
                <w:rFonts w:ascii="Times New Roman" w:hAnsi="Times New Roman"/>
                <w:b/>
                <w:bCs/>
                <w:sz w:val="28"/>
                <w:szCs w:val="28"/>
                <w:lang w:eastAsia="ru-RU"/>
              </w:rPr>
              <w:t>Критерій вибору</w:t>
            </w:r>
          </w:p>
        </w:tc>
      </w:tr>
      <w:tr w:rsidR="00B120E6" w:rsidRPr="00B120E6" w14:paraId="748523DD" w14:textId="77777777" w:rsidTr="007A4554">
        <w:trPr>
          <w:trHeight w:val="838"/>
          <w:jc w:val="center"/>
        </w:trPr>
        <w:tc>
          <w:tcPr>
            <w:tcW w:w="471" w:type="dxa"/>
            <w:vMerge w:val="restart"/>
            <w:tcBorders>
              <w:top w:val="single" w:sz="4" w:space="0" w:color="auto"/>
              <w:left w:val="single" w:sz="4" w:space="0" w:color="auto"/>
              <w:right w:val="single" w:sz="4" w:space="0" w:color="auto"/>
            </w:tcBorders>
            <w:vAlign w:val="center"/>
            <w:hideMark/>
          </w:tcPr>
          <w:p w14:paraId="12AF89B2"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1</w:t>
            </w:r>
          </w:p>
        </w:tc>
        <w:tc>
          <w:tcPr>
            <w:tcW w:w="3440" w:type="dxa"/>
            <w:vMerge w:val="restart"/>
            <w:tcBorders>
              <w:top w:val="single" w:sz="4" w:space="0" w:color="auto"/>
              <w:left w:val="single" w:sz="4" w:space="0" w:color="auto"/>
              <w:right w:val="single" w:sz="4" w:space="0" w:color="auto"/>
            </w:tcBorders>
            <w:vAlign w:val="center"/>
            <w:hideMark/>
          </w:tcPr>
          <w:p w14:paraId="73421EB1"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Технічні заходи</w:t>
            </w:r>
          </w:p>
        </w:tc>
        <w:tc>
          <w:tcPr>
            <w:tcW w:w="2761" w:type="dxa"/>
            <w:tcBorders>
              <w:top w:val="single" w:sz="4" w:space="0" w:color="auto"/>
              <w:left w:val="single" w:sz="4" w:space="0" w:color="auto"/>
              <w:bottom w:val="single" w:sz="4" w:space="0" w:color="auto"/>
              <w:right w:val="single" w:sz="4" w:space="0" w:color="auto"/>
            </w:tcBorders>
            <w:vAlign w:val="center"/>
            <w:hideMark/>
          </w:tcPr>
          <w:p w14:paraId="4AA072DF"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заземлення розеток</w:t>
            </w:r>
          </w:p>
        </w:tc>
        <w:tc>
          <w:tcPr>
            <w:tcW w:w="2856" w:type="dxa"/>
            <w:tcBorders>
              <w:top w:val="single" w:sz="4" w:space="0" w:color="auto"/>
              <w:left w:val="single" w:sz="4" w:space="0" w:color="auto"/>
              <w:bottom w:val="single" w:sz="4" w:space="0" w:color="auto"/>
              <w:right w:val="single" w:sz="4" w:space="0" w:color="auto"/>
            </w:tcBorders>
            <w:vAlign w:val="center"/>
            <w:hideMark/>
          </w:tcPr>
          <w:p w14:paraId="0863B78C"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запобігання накопиченню статичної електрики та перепадів напруги</w:t>
            </w:r>
          </w:p>
        </w:tc>
      </w:tr>
      <w:tr w:rsidR="00B120E6" w:rsidRPr="00B120E6" w14:paraId="53959DA7" w14:textId="77777777" w:rsidTr="007A4554">
        <w:trPr>
          <w:trHeight w:val="344"/>
          <w:jc w:val="center"/>
        </w:trPr>
        <w:tc>
          <w:tcPr>
            <w:tcW w:w="0" w:type="auto"/>
            <w:vMerge/>
            <w:tcBorders>
              <w:left w:val="single" w:sz="4" w:space="0" w:color="auto"/>
              <w:right w:val="single" w:sz="4" w:space="0" w:color="auto"/>
            </w:tcBorders>
            <w:vAlign w:val="center"/>
            <w:hideMark/>
          </w:tcPr>
          <w:p w14:paraId="32BDC35B" w14:textId="77777777" w:rsidR="00B120E6" w:rsidRPr="00B120E6" w:rsidRDefault="00B120E6" w:rsidP="00B120E6">
            <w:pPr>
              <w:rPr>
                <w:rFonts w:ascii="Times New Roman" w:hAnsi="Times New Roman" w:cs="Times New Roman"/>
                <w:sz w:val="28"/>
                <w:szCs w:val="28"/>
                <w:lang w:val="ru-RU" w:eastAsia="ru-RU"/>
              </w:rPr>
            </w:pPr>
          </w:p>
        </w:tc>
        <w:tc>
          <w:tcPr>
            <w:tcW w:w="0" w:type="auto"/>
            <w:vMerge/>
            <w:tcBorders>
              <w:left w:val="single" w:sz="4" w:space="0" w:color="auto"/>
              <w:right w:val="single" w:sz="4" w:space="0" w:color="auto"/>
            </w:tcBorders>
            <w:vAlign w:val="center"/>
            <w:hideMark/>
          </w:tcPr>
          <w:p w14:paraId="34FC4D74" w14:textId="77777777" w:rsidR="00B120E6" w:rsidRPr="00B120E6" w:rsidRDefault="00B120E6" w:rsidP="00B120E6">
            <w:pPr>
              <w:rPr>
                <w:rFonts w:ascii="Times New Roman" w:hAnsi="Times New Roman" w:cs="Times New Roman"/>
                <w:sz w:val="28"/>
                <w:szCs w:val="28"/>
                <w:lang w:val="ru-RU" w:eastAsia="ru-RU"/>
              </w:rPr>
            </w:pPr>
          </w:p>
        </w:tc>
        <w:tc>
          <w:tcPr>
            <w:tcW w:w="2761" w:type="dxa"/>
            <w:tcBorders>
              <w:top w:val="single" w:sz="4" w:space="0" w:color="auto"/>
              <w:left w:val="single" w:sz="4" w:space="0" w:color="auto"/>
              <w:bottom w:val="single" w:sz="4" w:space="0" w:color="auto"/>
              <w:right w:val="single" w:sz="4" w:space="0" w:color="auto"/>
            </w:tcBorders>
            <w:vAlign w:val="center"/>
            <w:hideMark/>
          </w:tcPr>
          <w:p w14:paraId="4E343B59"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 xml:space="preserve">заземлення приладів із струмопровідним  корпусом (клас захисту </w:t>
            </w:r>
            <w:r w:rsidRPr="00B120E6">
              <w:rPr>
                <w:rFonts w:ascii="Times New Roman" w:hAnsi="Times New Roman"/>
                <w:sz w:val="28"/>
                <w:szCs w:val="28"/>
                <w:lang w:eastAsia="ru-RU"/>
              </w:rPr>
              <w:t>I</w:t>
            </w:r>
            <w:r w:rsidRPr="00B120E6">
              <w:rPr>
                <w:rFonts w:ascii="Times New Roman" w:hAnsi="Times New Roman"/>
                <w:sz w:val="28"/>
                <w:szCs w:val="28"/>
                <w:lang w:val="ru-RU" w:eastAsia="ru-RU"/>
              </w:rPr>
              <w:t>)</w:t>
            </w:r>
          </w:p>
        </w:tc>
        <w:tc>
          <w:tcPr>
            <w:tcW w:w="2856" w:type="dxa"/>
            <w:tcBorders>
              <w:top w:val="single" w:sz="4" w:space="0" w:color="auto"/>
              <w:left w:val="single" w:sz="4" w:space="0" w:color="auto"/>
              <w:bottom w:val="single" w:sz="4" w:space="0" w:color="auto"/>
              <w:right w:val="single" w:sz="4" w:space="0" w:color="auto"/>
            </w:tcBorders>
            <w:vAlign w:val="center"/>
            <w:hideMark/>
          </w:tcPr>
          <w:p w14:paraId="44D5A7DD"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запобігання ураження електричним струмом</w:t>
            </w:r>
          </w:p>
        </w:tc>
      </w:tr>
      <w:tr w:rsidR="00B120E6" w:rsidRPr="00B120E6" w14:paraId="7D466575" w14:textId="77777777" w:rsidTr="007A4554">
        <w:trPr>
          <w:trHeight w:val="122"/>
          <w:jc w:val="center"/>
        </w:trPr>
        <w:tc>
          <w:tcPr>
            <w:tcW w:w="0" w:type="auto"/>
            <w:vMerge/>
            <w:tcBorders>
              <w:left w:val="single" w:sz="4" w:space="0" w:color="auto"/>
              <w:bottom w:val="single" w:sz="4" w:space="0" w:color="auto"/>
              <w:right w:val="single" w:sz="4" w:space="0" w:color="auto"/>
            </w:tcBorders>
            <w:vAlign w:val="center"/>
            <w:hideMark/>
          </w:tcPr>
          <w:p w14:paraId="2DCDFDBD" w14:textId="77777777" w:rsidR="00B120E6" w:rsidRPr="00B120E6" w:rsidRDefault="00B120E6" w:rsidP="00B120E6">
            <w:pPr>
              <w:rPr>
                <w:rFonts w:ascii="Times New Roman" w:hAnsi="Times New Roman" w:cs="Times New Roman"/>
                <w:sz w:val="28"/>
                <w:szCs w:val="28"/>
                <w:lang w:eastAsia="ru-RU"/>
              </w:rPr>
            </w:pPr>
          </w:p>
        </w:tc>
        <w:tc>
          <w:tcPr>
            <w:tcW w:w="0" w:type="auto"/>
            <w:vMerge/>
            <w:tcBorders>
              <w:left w:val="single" w:sz="4" w:space="0" w:color="auto"/>
              <w:bottom w:val="single" w:sz="4" w:space="0" w:color="auto"/>
              <w:right w:val="single" w:sz="4" w:space="0" w:color="auto"/>
            </w:tcBorders>
            <w:vAlign w:val="center"/>
            <w:hideMark/>
          </w:tcPr>
          <w:p w14:paraId="528C0EFB" w14:textId="77777777" w:rsidR="00B120E6" w:rsidRPr="00B120E6" w:rsidRDefault="00B120E6" w:rsidP="00B120E6">
            <w:pPr>
              <w:rPr>
                <w:rFonts w:ascii="Times New Roman" w:hAnsi="Times New Roman" w:cs="Times New Roman"/>
                <w:sz w:val="28"/>
                <w:szCs w:val="28"/>
                <w:lang w:eastAsia="ru-RU"/>
              </w:rPr>
            </w:pPr>
          </w:p>
        </w:tc>
        <w:tc>
          <w:tcPr>
            <w:tcW w:w="2761" w:type="dxa"/>
            <w:tcBorders>
              <w:top w:val="single" w:sz="4" w:space="0" w:color="auto"/>
              <w:left w:val="single" w:sz="4" w:space="0" w:color="auto"/>
              <w:bottom w:val="single" w:sz="4" w:space="0" w:color="auto"/>
              <w:right w:val="single" w:sz="4" w:space="0" w:color="auto"/>
            </w:tcBorders>
            <w:vAlign w:val="center"/>
            <w:hideMark/>
          </w:tcPr>
          <w:p w14:paraId="62278C6C"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ізоляція частин приладів, через які проходить струм</w:t>
            </w:r>
          </w:p>
        </w:tc>
        <w:tc>
          <w:tcPr>
            <w:tcW w:w="2856" w:type="dxa"/>
            <w:tcBorders>
              <w:top w:val="single" w:sz="4" w:space="0" w:color="auto"/>
              <w:left w:val="single" w:sz="4" w:space="0" w:color="auto"/>
              <w:bottom w:val="single" w:sz="4" w:space="0" w:color="auto"/>
              <w:right w:val="single" w:sz="4" w:space="0" w:color="auto"/>
            </w:tcBorders>
            <w:vAlign w:val="center"/>
            <w:hideMark/>
          </w:tcPr>
          <w:p w14:paraId="2242F1E3"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запобігання ураження електричним струмом, захист від зовнішнього середовища</w:t>
            </w:r>
          </w:p>
        </w:tc>
      </w:tr>
      <w:tr w:rsidR="007A4554" w:rsidRPr="00B120E6" w14:paraId="1D19ECE9" w14:textId="77777777" w:rsidTr="007A4554">
        <w:trPr>
          <w:trHeight w:val="122"/>
          <w:jc w:val="center"/>
        </w:trPr>
        <w:tc>
          <w:tcPr>
            <w:tcW w:w="0" w:type="auto"/>
            <w:vMerge w:val="restart"/>
            <w:tcBorders>
              <w:top w:val="single" w:sz="4" w:space="0" w:color="auto"/>
              <w:left w:val="single" w:sz="4" w:space="0" w:color="auto"/>
              <w:right w:val="single" w:sz="4" w:space="0" w:color="auto"/>
            </w:tcBorders>
            <w:vAlign w:val="center"/>
            <w:hideMark/>
          </w:tcPr>
          <w:p w14:paraId="025D59A4" w14:textId="1D4C80FB" w:rsidR="007A4554" w:rsidRPr="00B120E6" w:rsidRDefault="007A4554" w:rsidP="001A0E0B">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w:t>
            </w:r>
          </w:p>
        </w:tc>
        <w:tc>
          <w:tcPr>
            <w:tcW w:w="0" w:type="auto"/>
            <w:vMerge w:val="restart"/>
            <w:tcBorders>
              <w:top w:val="single" w:sz="4" w:space="0" w:color="auto"/>
              <w:left w:val="single" w:sz="4" w:space="0" w:color="auto"/>
              <w:right w:val="single" w:sz="4" w:space="0" w:color="auto"/>
            </w:tcBorders>
            <w:vAlign w:val="center"/>
            <w:hideMark/>
          </w:tcPr>
          <w:p w14:paraId="524494EF" w14:textId="77777777" w:rsidR="007A4554" w:rsidRPr="00B120E6" w:rsidRDefault="007A4554" w:rsidP="007A4554">
            <w:pPr>
              <w:jc w:val="center"/>
              <w:rPr>
                <w:rFonts w:ascii="Times New Roman" w:hAnsi="Times New Roman" w:cs="Times New Roman"/>
                <w:sz w:val="28"/>
                <w:szCs w:val="28"/>
                <w:lang w:val="ru-RU" w:eastAsia="ru-RU"/>
              </w:rPr>
            </w:pPr>
            <w:r w:rsidRPr="00B120E6">
              <w:rPr>
                <w:rFonts w:ascii="Times New Roman" w:hAnsi="Times New Roman"/>
                <w:sz w:val="28"/>
                <w:szCs w:val="28"/>
                <w:lang w:eastAsia="ru-RU"/>
              </w:rPr>
              <w:t>Технічні заходи</w:t>
            </w:r>
          </w:p>
        </w:tc>
        <w:tc>
          <w:tcPr>
            <w:tcW w:w="2761" w:type="dxa"/>
            <w:tcBorders>
              <w:top w:val="single" w:sz="4" w:space="0" w:color="auto"/>
              <w:left w:val="single" w:sz="4" w:space="0" w:color="auto"/>
              <w:bottom w:val="single" w:sz="4" w:space="0" w:color="auto"/>
              <w:right w:val="single" w:sz="4" w:space="0" w:color="auto"/>
            </w:tcBorders>
            <w:vAlign w:val="center"/>
            <w:hideMark/>
          </w:tcPr>
          <w:p w14:paraId="2C12830C"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використання засоб</w:t>
            </w:r>
            <w:r w:rsidRPr="00B120E6">
              <w:rPr>
                <w:rFonts w:ascii="Times New Roman" w:hAnsi="Times New Roman"/>
                <w:sz w:val="28"/>
                <w:szCs w:val="28"/>
                <w:lang w:eastAsia="ru-RU"/>
              </w:rPr>
              <w:t>ів автоматичного вимкнення</w:t>
            </w:r>
          </w:p>
        </w:tc>
        <w:tc>
          <w:tcPr>
            <w:tcW w:w="2856" w:type="dxa"/>
            <w:tcBorders>
              <w:top w:val="single" w:sz="4" w:space="0" w:color="auto"/>
              <w:left w:val="single" w:sz="4" w:space="0" w:color="auto"/>
              <w:bottom w:val="single" w:sz="4" w:space="0" w:color="auto"/>
              <w:right w:val="single" w:sz="4" w:space="0" w:color="auto"/>
            </w:tcBorders>
            <w:vAlign w:val="center"/>
            <w:hideMark/>
          </w:tcPr>
          <w:p w14:paraId="5D3A3541"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аварійне відключення електрики при несправностях</w:t>
            </w:r>
          </w:p>
        </w:tc>
      </w:tr>
      <w:tr w:rsidR="007A4554" w:rsidRPr="00B120E6" w14:paraId="1123E1DB" w14:textId="77777777" w:rsidTr="007A4554">
        <w:trPr>
          <w:trHeight w:val="1008"/>
          <w:jc w:val="center"/>
        </w:trPr>
        <w:tc>
          <w:tcPr>
            <w:tcW w:w="0" w:type="auto"/>
            <w:vMerge/>
            <w:tcBorders>
              <w:left w:val="single" w:sz="4" w:space="0" w:color="auto"/>
              <w:bottom w:val="nil"/>
              <w:right w:val="single" w:sz="4" w:space="0" w:color="auto"/>
            </w:tcBorders>
            <w:vAlign w:val="center"/>
            <w:hideMark/>
          </w:tcPr>
          <w:p w14:paraId="06A26883" w14:textId="77777777" w:rsidR="007A4554" w:rsidRPr="00B120E6" w:rsidRDefault="007A4554" w:rsidP="001A0E0B">
            <w:pPr>
              <w:rPr>
                <w:rFonts w:ascii="Times New Roman" w:hAnsi="Times New Roman" w:cs="Times New Roman"/>
                <w:sz w:val="28"/>
                <w:szCs w:val="28"/>
                <w:lang w:val="ru-RU" w:eastAsia="ru-RU"/>
              </w:rPr>
            </w:pPr>
          </w:p>
        </w:tc>
        <w:tc>
          <w:tcPr>
            <w:tcW w:w="0" w:type="auto"/>
            <w:vMerge/>
            <w:tcBorders>
              <w:left w:val="single" w:sz="4" w:space="0" w:color="auto"/>
              <w:bottom w:val="single" w:sz="4" w:space="0" w:color="auto"/>
              <w:right w:val="single" w:sz="4" w:space="0" w:color="auto"/>
            </w:tcBorders>
            <w:vAlign w:val="center"/>
            <w:hideMark/>
          </w:tcPr>
          <w:p w14:paraId="1F90101B" w14:textId="77777777" w:rsidR="007A4554" w:rsidRPr="00B120E6" w:rsidRDefault="007A4554" w:rsidP="001A0E0B">
            <w:pPr>
              <w:rPr>
                <w:rFonts w:ascii="Times New Roman" w:hAnsi="Times New Roman" w:cs="Times New Roman"/>
                <w:sz w:val="28"/>
                <w:szCs w:val="28"/>
                <w:lang w:val="ru-RU" w:eastAsia="ru-RU"/>
              </w:rPr>
            </w:pPr>
          </w:p>
        </w:tc>
        <w:tc>
          <w:tcPr>
            <w:tcW w:w="2761" w:type="dxa"/>
            <w:tcBorders>
              <w:top w:val="single" w:sz="4" w:space="0" w:color="auto"/>
              <w:left w:val="single" w:sz="4" w:space="0" w:color="auto"/>
              <w:bottom w:val="single" w:sz="4" w:space="0" w:color="auto"/>
              <w:right w:val="single" w:sz="4" w:space="0" w:color="auto"/>
            </w:tcBorders>
            <w:vAlign w:val="center"/>
            <w:hideMark/>
          </w:tcPr>
          <w:p w14:paraId="74C69D38"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попередження механічних пошкоджень та потрапляння води</w:t>
            </w:r>
          </w:p>
        </w:tc>
        <w:tc>
          <w:tcPr>
            <w:tcW w:w="2856" w:type="dxa"/>
            <w:tcBorders>
              <w:top w:val="single" w:sz="4" w:space="0" w:color="auto"/>
              <w:left w:val="single" w:sz="4" w:space="0" w:color="auto"/>
              <w:bottom w:val="single" w:sz="4" w:space="0" w:color="auto"/>
              <w:right w:val="single" w:sz="4" w:space="0" w:color="auto"/>
            </w:tcBorders>
            <w:vAlign w:val="center"/>
            <w:hideMark/>
          </w:tcPr>
          <w:p w14:paraId="028A5D24"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запобігання неправильному функціонуванню струмопровідних приладів або приладів із струмопровідними частинами, ураженню електричним струмом</w:t>
            </w:r>
          </w:p>
        </w:tc>
      </w:tr>
      <w:tr w:rsidR="007A4554" w:rsidRPr="00B120E6" w14:paraId="07D94758" w14:textId="77777777" w:rsidTr="007A4554">
        <w:trPr>
          <w:trHeight w:val="1008"/>
          <w:jc w:val="center"/>
        </w:trPr>
        <w:tc>
          <w:tcPr>
            <w:tcW w:w="471" w:type="dxa"/>
            <w:tcBorders>
              <w:top w:val="nil"/>
              <w:left w:val="single" w:sz="4" w:space="0" w:color="auto"/>
              <w:bottom w:val="nil"/>
              <w:right w:val="single" w:sz="4" w:space="0" w:color="auto"/>
            </w:tcBorders>
            <w:vAlign w:val="center"/>
          </w:tcPr>
          <w:p w14:paraId="289C55BF" w14:textId="77777777" w:rsidR="007A4554" w:rsidRPr="00B120E6" w:rsidRDefault="007A4554" w:rsidP="001A0E0B">
            <w:pPr>
              <w:jc w:val="center"/>
              <w:rPr>
                <w:rFonts w:ascii="Times New Roman" w:hAnsi="Times New Roman"/>
                <w:sz w:val="28"/>
                <w:szCs w:val="28"/>
                <w:lang w:val="ru-RU" w:eastAsia="ru-RU"/>
              </w:rPr>
            </w:pPr>
          </w:p>
        </w:tc>
        <w:tc>
          <w:tcPr>
            <w:tcW w:w="3440" w:type="dxa"/>
            <w:tcBorders>
              <w:top w:val="single" w:sz="4" w:space="0" w:color="auto"/>
              <w:left w:val="single" w:sz="4" w:space="0" w:color="auto"/>
              <w:bottom w:val="single" w:sz="4" w:space="0" w:color="auto"/>
              <w:right w:val="single" w:sz="4" w:space="0" w:color="auto"/>
            </w:tcBorders>
            <w:vAlign w:val="center"/>
            <w:hideMark/>
          </w:tcPr>
          <w:p w14:paraId="109239EF" w14:textId="77777777" w:rsidR="007A4554" w:rsidRPr="00B120E6" w:rsidRDefault="007A4554" w:rsidP="001A0E0B">
            <w:pPr>
              <w:jc w:val="center"/>
              <w:rPr>
                <w:rFonts w:ascii="Times New Roman" w:hAnsi="Times New Roman"/>
                <w:sz w:val="28"/>
                <w:szCs w:val="28"/>
                <w:lang w:eastAsia="ru-RU"/>
              </w:rPr>
            </w:pPr>
            <w:r w:rsidRPr="00B120E6">
              <w:rPr>
                <w:rFonts w:ascii="Times New Roman" w:hAnsi="Times New Roman"/>
                <w:sz w:val="28"/>
                <w:szCs w:val="28"/>
                <w:lang w:eastAsia="ru-RU"/>
              </w:rPr>
              <w:t>Організаційні заходи</w:t>
            </w:r>
          </w:p>
        </w:tc>
        <w:tc>
          <w:tcPr>
            <w:tcW w:w="2761" w:type="dxa"/>
            <w:tcBorders>
              <w:top w:val="single" w:sz="4" w:space="0" w:color="auto"/>
              <w:left w:val="single" w:sz="4" w:space="0" w:color="auto"/>
              <w:bottom w:val="single" w:sz="4" w:space="0" w:color="auto"/>
              <w:right w:val="single" w:sz="4" w:space="0" w:color="auto"/>
            </w:tcBorders>
            <w:vAlign w:val="center"/>
            <w:hideMark/>
          </w:tcPr>
          <w:p w14:paraId="54C54C7B" w14:textId="77777777" w:rsidR="007A4554" w:rsidRPr="00B120E6" w:rsidRDefault="007A4554" w:rsidP="001A0E0B">
            <w:pPr>
              <w:rPr>
                <w:rFonts w:ascii="Times New Roman" w:hAnsi="Times New Roman"/>
                <w:sz w:val="28"/>
                <w:szCs w:val="28"/>
                <w:lang w:eastAsia="ru-RU"/>
              </w:rPr>
            </w:pPr>
            <w:r w:rsidRPr="00B120E6">
              <w:rPr>
                <w:rFonts w:ascii="Times New Roman" w:hAnsi="Times New Roman"/>
                <w:sz w:val="28"/>
                <w:szCs w:val="28"/>
                <w:lang w:eastAsia="ru-RU"/>
              </w:rPr>
              <w:t>інструктаж з експлуатації</w:t>
            </w:r>
          </w:p>
        </w:tc>
        <w:tc>
          <w:tcPr>
            <w:tcW w:w="2856" w:type="dxa"/>
            <w:tcBorders>
              <w:top w:val="single" w:sz="4" w:space="0" w:color="auto"/>
              <w:left w:val="single" w:sz="4" w:space="0" w:color="auto"/>
              <w:bottom w:val="single" w:sz="4" w:space="0" w:color="auto"/>
              <w:right w:val="single" w:sz="4" w:space="0" w:color="auto"/>
            </w:tcBorders>
            <w:vAlign w:val="center"/>
            <w:hideMark/>
          </w:tcPr>
          <w:p w14:paraId="3013EF8A"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навчання з питань безпеки під час роботи з електричними приладами</w:t>
            </w:r>
          </w:p>
        </w:tc>
      </w:tr>
      <w:tr w:rsidR="007A4554" w:rsidRPr="00B120E6" w14:paraId="35F9900A" w14:textId="77777777" w:rsidTr="007A4554">
        <w:trPr>
          <w:trHeight w:val="1008"/>
          <w:jc w:val="center"/>
        </w:trPr>
        <w:tc>
          <w:tcPr>
            <w:tcW w:w="471" w:type="dxa"/>
            <w:tcBorders>
              <w:top w:val="nil"/>
              <w:left w:val="single" w:sz="4" w:space="0" w:color="auto"/>
              <w:bottom w:val="single" w:sz="4" w:space="0" w:color="000000"/>
              <w:right w:val="single" w:sz="4" w:space="0" w:color="auto"/>
            </w:tcBorders>
            <w:vAlign w:val="center"/>
          </w:tcPr>
          <w:p w14:paraId="3592B603" w14:textId="77777777" w:rsidR="007A4554" w:rsidRPr="00B120E6" w:rsidRDefault="007A4554" w:rsidP="001A0E0B">
            <w:pPr>
              <w:jc w:val="center"/>
              <w:rPr>
                <w:rFonts w:ascii="Times New Roman" w:hAnsi="Times New Roman"/>
                <w:sz w:val="28"/>
                <w:szCs w:val="28"/>
                <w:lang w:val="ru-RU" w:eastAsia="ru-RU"/>
              </w:rPr>
            </w:pPr>
          </w:p>
        </w:tc>
        <w:tc>
          <w:tcPr>
            <w:tcW w:w="3440" w:type="dxa"/>
            <w:tcBorders>
              <w:top w:val="single" w:sz="4" w:space="0" w:color="auto"/>
              <w:left w:val="single" w:sz="4" w:space="0" w:color="auto"/>
              <w:bottom w:val="single" w:sz="4" w:space="0" w:color="auto"/>
              <w:right w:val="single" w:sz="4" w:space="0" w:color="auto"/>
            </w:tcBorders>
            <w:vAlign w:val="center"/>
            <w:hideMark/>
          </w:tcPr>
          <w:p w14:paraId="585D7006" w14:textId="77777777" w:rsidR="007A4554" w:rsidRPr="00B120E6" w:rsidRDefault="007A4554" w:rsidP="001A0E0B">
            <w:pPr>
              <w:jc w:val="center"/>
              <w:rPr>
                <w:rFonts w:ascii="Times New Roman" w:hAnsi="Times New Roman"/>
                <w:sz w:val="28"/>
                <w:szCs w:val="28"/>
                <w:lang w:eastAsia="ru-RU"/>
              </w:rPr>
            </w:pPr>
            <w:r w:rsidRPr="00B120E6">
              <w:rPr>
                <w:rFonts w:ascii="Times New Roman" w:hAnsi="Times New Roman"/>
                <w:sz w:val="28"/>
                <w:szCs w:val="28"/>
                <w:lang w:eastAsia="ru-RU"/>
              </w:rPr>
              <w:t>Експлуатаційні заходи</w:t>
            </w:r>
          </w:p>
        </w:tc>
        <w:tc>
          <w:tcPr>
            <w:tcW w:w="2761" w:type="dxa"/>
            <w:tcBorders>
              <w:top w:val="single" w:sz="4" w:space="0" w:color="auto"/>
              <w:left w:val="single" w:sz="4" w:space="0" w:color="auto"/>
              <w:bottom w:val="single" w:sz="4" w:space="0" w:color="auto"/>
              <w:right w:val="single" w:sz="4" w:space="0" w:color="auto"/>
            </w:tcBorders>
            <w:vAlign w:val="center"/>
            <w:hideMark/>
          </w:tcPr>
          <w:p w14:paraId="139F7557"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регулярна перевірка та технічне обслуговування приладів</w:t>
            </w:r>
          </w:p>
        </w:tc>
        <w:tc>
          <w:tcPr>
            <w:tcW w:w="2856" w:type="dxa"/>
            <w:tcBorders>
              <w:top w:val="single" w:sz="4" w:space="0" w:color="auto"/>
              <w:left w:val="single" w:sz="4" w:space="0" w:color="auto"/>
              <w:bottom w:val="single" w:sz="4" w:space="0" w:color="auto"/>
              <w:right w:val="single" w:sz="4" w:space="0" w:color="auto"/>
            </w:tcBorders>
            <w:vAlign w:val="center"/>
            <w:hideMark/>
          </w:tcPr>
          <w:p w14:paraId="6765584E" w14:textId="77777777" w:rsidR="007A4554" w:rsidRPr="00B120E6" w:rsidRDefault="007A4554" w:rsidP="001A0E0B">
            <w:pPr>
              <w:rPr>
                <w:rFonts w:ascii="Times New Roman" w:hAnsi="Times New Roman"/>
                <w:sz w:val="28"/>
                <w:szCs w:val="28"/>
                <w:lang w:val="ru-RU" w:eastAsia="ru-RU"/>
              </w:rPr>
            </w:pPr>
            <w:r w:rsidRPr="00B120E6">
              <w:rPr>
                <w:rFonts w:ascii="Times New Roman" w:hAnsi="Times New Roman"/>
                <w:sz w:val="28"/>
                <w:szCs w:val="28"/>
                <w:lang w:val="ru-RU" w:eastAsia="ru-RU"/>
              </w:rPr>
              <w:t>виявлення та усунення можливих пошкоджень або некоректної роботи</w:t>
            </w:r>
          </w:p>
        </w:tc>
      </w:tr>
    </w:tbl>
    <w:p w14:paraId="72933279" w14:textId="16B521EB" w:rsidR="006C7AA6" w:rsidRDefault="00B120E6" w:rsidP="006C7AA6">
      <w:pPr>
        <w:spacing w:before="120" w:after="0" w:line="360" w:lineRule="auto"/>
        <w:ind w:firstLine="567"/>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Описані заходи передбачають підвищення рівня електричної безпеки при їх експлуатації, що відповідає вимогам ДСТУ Б В.2.5-82:2016 щодо захисних заходів від ураження електричним струмом [35].</w:t>
      </w:r>
    </w:p>
    <w:p w14:paraId="1B729B1B" w14:textId="4710088B" w:rsidR="00B120E6" w:rsidRPr="00B120E6" w:rsidRDefault="006C7AA6" w:rsidP="006C7AA6">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1404499D" w14:textId="77777777" w:rsidR="00B120E6" w:rsidRPr="00B120E6" w:rsidRDefault="00B120E6" w:rsidP="006C7AA6">
      <w:pPr>
        <w:numPr>
          <w:ilvl w:val="2"/>
          <w:numId w:val="48"/>
        </w:numPr>
        <w:spacing w:before="160" w:line="720" w:lineRule="auto"/>
        <w:ind w:hanging="11"/>
        <w:contextualSpacing/>
        <w:jc w:val="both"/>
        <w:rPr>
          <w:rFonts w:ascii="Times New Roman" w:eastAsia="Times New Roman" w:hAnsi="Times New Roman" w:cs="Times New Roman"/>
          <w:b/>
          <w:bCs/>
          <w:sz w:val="28"/>
          <w:szCs w:val="28"/>
          <w:lang w:eastAsia="uk-UA"/>
        </w:rPr>
      </w:pPr>
      <w:r w:rsidRPr="00B120E6">
        <w:rPr>
          <w:rFonts w:ascii="Times New Roman" w:eastAsia="Times New Roman" w:hAnsi="Times New Roman" w:cs="Times New Roman"/>
          <w:b/>
          <w:bCs/>
          <w:sz w:val="28"/>
          <w:szCs w:val="28"/>
          <w:lang w:eastAsia="uk-UA"/>
        </w:rPr>
        <w:t xml:space="preserve"> Пожежна небезпека</w:t>
      </w:r>
    </w:p>
    <w:p w14:paraId="0388D70B"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val="ru-RU" w:eastAsia="uk-UA"/>
        </w:rPr>
      </w:pPr>
      <w:r w:rsidRPr="00B120E6">
        <w:rPr>
          <w:rFonts w:ascii="Times New Roman" w:eastAsia="Times New Roman" w:hAnsi="Times New Roman" w:cs="Times New Roman"/>
          <w:sz w:val="28"/>
          <w:szCs w:val="28"/>
          <w:lang w:eastAsia="uk-UA"/>
        </w:rPr>
        <w:t>Інформація про фактори ризику електробезпеки та заходи для захисту наведена в таблицях 4.6-4.8.</w:t>
      </w:r>
    </w:p>
    <w:p w14:paraId="33AE6DA8" w14:textId="77777777" w:rsidR="00B120E6" w:rsidRPr="00B120E6" w:rsidRDefault="00B120E6" w:rsidP="00B120E6">
      <w:pPr>
        <w:spacing w:after="0" w:line="360" w:lineRule="auto"/>
        <w:ind w:firstLine="708"/>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Таблиця 4.6 – Основні джерела небезпеки, пов’язані з виникненням пожежі</w:t>
      </w:r>
    </w:p>
    <w:tbl>
      <w:tblPr>
        <w:tblStyle w:val="TableGrid3"/>
        <w:tblW w:w="9781" w:type="dxa"/>
        <w:tblInd w:w="-5" w:type="dxa"/>
        <w:tblLayout w:type="fixed"/>
        <w:tblCellMar>
          <w:top w:w="7" w:type="dxa"/>
          <w:left w:w="108" w:type="dxa"/>
          <w:right w:w="5" w:type="dxa"/>
        </w:tblCellMar>
        <w:tblLook w:val="04A0" w:firstRow="1" w:lastRow="0" w:firstColumn="1" w:lastColumn="0" w:noHBand="0" w:noVBand="1"/>
      </w:tblPr>
      <w:tblGrid>
        <w:gridCol w:w="426"/>
        <w:gridCol w:w="2976"/>
        <w:gridCol w:w="2552"/>
        <w:gridCol w:w="1984"/>
        <w:gridCol w:w="1843"/>
      </w:tblGrid>
      <w:tr w:rsidR="00B120E6" w:rsidRPr="00B120E6" w14:paraId="24FB6A02" w14:textId="77777777" w:rsidTr="001A0E0B">
        <w:trPr>
          <w:trHeight w:val="1414"/>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45B18366" w14:textId="77777777" w:rsidR="00B120E6" w:rsidRPr="00B120E6" w:rsidRDefault="00B120E6" w:rsidP="00B120E6">
            <w:pPr>
              <w:ind w:right="57"/>
              <w:jc w:val="center"/>
              <w:rPr>
                <w:rFonts w:ascii="Times New Roman" w:hAnsi="Times New Roman"/>
                <w:b/>
                <w:sz w:val="28"/>
                <w:szCs w:val="28"/>
                <w:lang w:eastAsia="ru-RU"/>
              </w:rPr>
            </w:pPr>
            <w:r w:rsidRPr="00B120E6">
              <w:rPr>
                <w:rFonts w:ascii="Times New Roman" w:hAnsi="Times New Roman"/>
                <w:b/>
                <w:sz w:val="28"/>
                <w:szCs w:val="28"/>
                <w:lang w:eastAsia="ru-RU"/>
              </w:rPr>
              <w:t>№</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460AB0D4"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Найменування обладнання, оснащення, матеріалів</w:t>
            </w: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232E8784"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Джерело небезпеки</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4B1185E7"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Причини небезпеки</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7A4ADC89" w14:textId="77777777" w:rsidR="00B120E6" w:rsidRPr="00B120E6" w:rsidRDefault="00B120E6" w:rsidP="00B120E6">
            <w:pPr>
              <w:ind w:right="57"/>
              <w:jc w:val="center"/>
              <w:rPr>
                <w:rFonts w:ascii="Times New Roman" w:hAnsi="Times New Roman"/>
                <w:b/>
                <w:color w:val="000000"/>
                <w:sz w:val="28"/>
                <w:szCs w:val="28"/>
                <w:lang w:eastAsia="ru-RU"/>
              </w:rPr>
            </w:pPr>
            <w:r w:rsidRPr="00B120E6">
              <w:rPr>
                <w:rFonts w:ascii="Times New Roman" w:hAnsi="Times New Roman"/>
                <w:b/>
                <w:color w:val="000000"/>
                <w:sz w:val="28"/>
                <w:szCs w:val="28"/>
                <w:lang w:eastAsia="ru-RU"/>
              </w:rPr>
              <w:t>Наслідки небезпеки</w:t>
            </w:r>
          </w:p>
        </w:tc>
      </w:tr>
      <w:tr w:rsidR="00B120E6" w:rsidRPr="00B120E6" w14:paraId="4075C2C2" w14:textId="77777777" w:rsidTr="001A0E0B">
        <w:trPr>
          <w:trHeight w:val="216"/>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5C1E9A7A" w14:textId="77777777" w:rsidR="00B120E6" w:rsidRPr="00B120E6" w:rsidRDefault="00B120E6" w:rsidP="00B120E6">
            <w:pPr>
              <w:ind w:right="57"/>
              <w:jc w:val="center"/>
              <w:rPr>
                <w:rFonts w:ascii="Times New Roman" w:hAnsi="Times New Roman"/>
                <w:bCs/>
                <w:sz w:val="28"/>
                <w:szCs w:val="28"/>
                <w:lang w:eastAsia="ru-RU"/>
              </w:rPr>
            </w:pPr>
            <w:r w:rsidRPr="00B120E6">
              <w:rPr>
                <w:rFonts w:ascii="Times New Roman" w:hAnsi="Times New Roman"/>
                <w:sz w:val="28"/>
                <w:szCs w:val="28"/>
                <w:lang w:eastAsia="ru-RU"/>
              </w:rPr>
              <w:t>1</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1D192CAA"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color w:val="000000"/>
                <w:sz w:val="28"/>
                <w:szCs w:val="28"/>
                <w:lang w:eastAsia="ru-RU"/>
              </w:rPr>
              <w:t>Вортекс лабораторний</w:t>
            </w:r>
          </w:p>
        </w:tc>
        <w:tc>
          <w:tcPr>
            <w:tcW w:w="2552" w:type="dxa"/>
            <w:vMerge w:val="restart"/>
            <w:tcBorders>
              <w:top w:val="single" w:sz="4" w:space="0" w:color="000000"/>
              <w:left w:val="single" w:sz="4" w:space="0" w:color="000000"/>
              <w:bottom w:val="single" w:sz="4" w:space="0" w:color="000000"/>
              <w:right w:val="single" w:sz="4" w:space="0" w:color="000000"/>
            </w:tcBorders>
            <w:hideMark/>
          </w:tcPr>
          <w:p w14:paraId="69D33046"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коротке замикання; перенавантаження некоректна робота приладів</w:t>
            </w:r>
            <w:r w:rsidRPr="00B120E6">
              <w:rPr>
                <w:rFonts w:ascii="Times New Roman" w:hAnsi="Times New Roman"/>
                <w:color w:val="000000"/>
                <w:sz w:val="28"/>
                <w:szCs w:val="28"/>
                <w:lang w:eastAsia="ru-RU"/>
              </w:rPr>
              <w:t>; неправильна експлуатація приладів;</w:t>
            </w:r>
          </w:p>
        </w:tc>
        <w:tc>
          <w:tcPr>
            <w:tcW w:w="1984" w:type="dxa"/>
            <w:vMerge w:val="restart"/>
            <w:tcBorders>
              <w:top w:val="single" w:sz="4" w:space="0" w:color="000000"/>
              <w:left w:val="single" w:sz="4" w:space="0" w:color="000000"/>
              <w:bottom w:val="single" w:sz="4" w:space="0" w:color="000000"/>
              <w:right w:val="single" w:sz="4" w:space="0" w:color="000000"/>
            </w:tcBorders>
            <w:hideMark/>
          </w:tcPr>
          <w:p w14:paraId="65EFE84F" w14:textId="77777777" w:rsidR="00B120E6" w:rsidRPr="00B120E6" w:rsidRDefault="00B120E6" w:rsidP="00B120E6">
            <w:pPr>
              <w:ind w:right="57"/>
              <w:rPr>
                <w:rFonts w:ascii="Times New Roman" w:hAnsi="Times New Roman"/>
                <w:color w:val="000000"/>
                <w:sz w:val="28"/>
                <w:szCs w:val="28"/>
                <w:lang w:eastAsia="ru-RU"/>
              </w:rPr>
            </w:pPr>
            <w:r w:rsidRPr="00B120E6">
              <w:rPr>
                <w:rFonts w:ascii="Times New Roman" w:hAnsi="Times New Roman"/>
                <w:bCs/>
                <w:color w:val="000000"/>
                <w:sz w:val="28"/>
                <w:szCs w:val="28"/>
                <w:lang w:eastAsia="ru-RU"/>
              </w:rPr>
              <w:t>недотримання заходів безпеки</w:t>
            </w:r>
            <w:r w:rsidRPr="00B120E6">
              <w:rPr>
                <w:rFonts w:ascii="Times New Roman" w:hAnsi="Times New Roman"/>
                <w:color w:val="000000"/>
                <w:sz w:val="28"/>
                <w:szCs w:val="28"/>
                <w:lang w:eastAsia="ru-RU"/>
              </w:rPr>
              <w:t>;</w:t>
            </w:r>
          </w:p>
          <w:p w14:paraId="3FB01AB5" w14:textId="77777777" w:rsidR="00B120E6" w:rsidRPr="00B120E6" w:rsidRDefault="00B120E6" w:rsidP="00B120E6">
            <w:pPr>
              <w:ind w:right="57"/>
              <w:rPr>
                <w:rFonts w:ascii="Times New Roman" w:hAnsi="Times New Roman"/>
                <w:color w:val="000000"/>
                <w:sz w:val="28"/>
                <w:szCs w:val="28"/>
                <w:lang w:eastAsia="ru-RU"/>
              </w:rPr>
            </w:pPr>
            <w:r w:rsidRPr="00B120E6">
              <w:rPr>
                <w:rFonts w:ascii="Times New Roman" w:hAnsi="Times New Roman"/>
                <w:bCs/>
                <w:color w:val="000000"/>
                <w:sz w:val="28"/>
                <w:szCs w:val="28"/>
                <w:lang w:eastAsia="ru-RU"/>
              </w:rPr>
              <w:t>недотримання правил експлуатації</w:t>
            </w:r>
            <w:r w:rsidRPr="00B120E6">
              <w:rPr>
                <w:rFonts w:ascii="Times New Roman" w:hAnsi="Times New Roman"/>
                <w:color w:val="000000"/>
                <w:sz w:val="28"/>
                <w:szCs w:val="28"/>
                <w:lang w:eastAsia="ru-RU"/>
              </w:rPr>
              <w:t>;</w:t>
            </w:r>
          </w:p>
        </w:tc>
        <w:tc>
          <w:tcPr>
            <w:tcW w:w="1843" w:type="dxa"/>
            <w:vMerge w:val="restart"/>
            <w:tcBorders>
              <w:top w:val="single" w:sz="4" w:space="0" w:color="000000"/>
              <w:left w:val="single" w:sz="4" w:space="0" w:color="000000"/>
              <w:bottom w:val="single" w:sz="4" w:space="0" w:color="000000"/>
              <w:right w:val="single" w:sz="4" w:space="0" w:color="000000"/>
            </w:tcBorders>
            <w:hideMark/>
          </w:tcPr>
          <w:p w14:paraId="61FD5CD5"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виникнення пожежі;</w:t>
            </w:r>
          </w:p>
          <w:p w14:paraId="4FDF315E"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зазнання працівниками травм;</w:t>
            </w:r>
          </w:p>
        </w:tc>
      </w:tr>
      <w:tr w:rsidR="00B120E6" w:rsidRPr="00B120E6" w14:paraId="3630F60D" w14:textId="77777777" w:rsidTr="001A0E0B">
        <w:trPr>
          <w:trHeight w:val="493"/>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00BD5DA1" w14:textId="77777777" w:rsidR="00B120E6" w:rsidRPr="00B120E6" w:rsidRDefault="00B120E6" w:rsidP="00B120E6">
            <w:pPr>
              <w:ind w:right="57"/>
              <w:jc w:val="center"/>
              <w:rPr>
                <w:rFonts w:ascii="Times New Roman" w:hAnsi="Times New Roman"/>
                <w:bCs/>
                <w:sz w:val="28"/>
                <w:szCs w:val="28"/>
                <w:lang w:eastAsia="ru-RU"/>
              </w:rPr>
            </w:pPr>
            <w:r w:rsidRPr="00B120E6">
              <w:rPr>
                <w:rFonts w:ascii="Times New Roman" w:hAnsi="Times New Roman"/>
                <w:sz w:val="28"/>
                <w:szCs w:val="28"/>
                <w:lang w:eastAsia="ru-RU"/>
              </w:rPr>
              <w:t>2</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7BBD9219"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color w:val="000000"/>
                <w:sz w:val="28"/>
                <w:szCs w:val="28"/>
                <w:lang w:eastAsia="ru-RU"/>
              </w:rPr>
              <w:t>Шафа сушильна вакуумна</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329AB428" w14:textId="77777777" w:rsidR="00B120E6" w:rsidRPr="00B120E6" w:rsidRDefault="00B120E6" w:rsidP="00B120E6">
            <w:pPr>
              <w:rPr>
                <w:rFonts w:ascii="Times New Roman" w:hAnsi="Times New Roman"/>
                <w:bCs/>
                <w:color w:val="000000"/>
                <w:sz w:val="28"/>
                <w:szCs w:val="28"/>
                <w:lang w:eastAsia="ru-RU"/>
              </w:rPr>
            </w:pPr>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14:paraId="73FE3746" w14:textId="77777777" w:rsidR="00B120E6" w:rsidRPr="00B120E6" w:rsidRDefault="00B120E6" w:rsidP="00B120E6">
            <w:pPr>
              <w:rPr>
                <w:rFonts w:ascii="Times New Roman" w:hAnsi="Times New Roman"/>
                <w:color w:val="000000"/>
                <w:sz w:val="28"/>
                <w:szCs w:val="28"/>
                <w:lang w:eastAsia="ru-RU"/>
              </w:rPr>
            </w:pPr>
          </w:p>
        </w:tc>
        <w:tc>
          <w:tcPr>
            <w:tcW w:w="1843" w:type="dxa"/>
            <w:vMerge/>
            <w:tcBorders>
              <w:top w:val="single" w:sz="4" w:space="0" w:color="000000"/>
              <w:left w:val="single" w:sz="4" w:space="0" w:color="000000"/>
              <w:bottom w:val="single" w:sz="4" w:space="0" w:color="000000"/>
              <w:right w:val="single" w:sz="4" w:space="0" w:color="000000"/>
            </w:tcBorders>
            <w:vAlign w:val="center"/>
            <w:hideMark/>
          </w:tcPr>
          <w:p w14:paraId="7A9B62F9" w14:textId="77777777" w:rsidR="00B120E6" w:rsidRPr="00B120E6" w:rsidRDefault="00B120E6" w:rsidP="00B120E6">
            <w:pPr>
              <w:rPr>
                <w:rFonts w:ascii="Times New Roman" w:hAnsi="Times New Roman"/>
                <w:bCs/>
                <w:color w:val="000000"/>
                <w:sz w:val="28"/>
                <w:szCs w:val="28"/>
                <w:lang w:eastAsia="ru-RU"/>
              </w:rPr>
            </w:pPr>
          </w:p>
        </w:tc>
      </w:tr>
      <w:tr w:rsidR="00B120E6" w:rsidRPr="00B120E6" w14:paraId="27C89D23" w14:textId="77777777" w:rsidTr="001A0E0B">
        <w:trPr>
          <w:trHeight w:val="74"/>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0F5C137D" w14:textId="77777777" w:rsidR="00B120E6" w:rsidRPr="00B120E6" w:rsidRDefault="00B120E6" w:rsidP="00B120E6">
            <w:pPr>
              <w:ind w:right="57"/>
              <w:jc w:val="center"/>
              <w:rPr>
                <w:rFonts w:ascii="Times New Roman" w:hAnsi="Times New Roman"/>
                <w:bCs/>
                <w:sz w:val="28"/>
                <w:szCs w:val="28"/>
                <w:lang w:eastAsia="ru-RU"/>
              </w:rPr>
            </w:pPr>
            <w:r w:rsidRPr="00B120E6">
              <w:rPr>
                <w:rFonts w:ascii="Times New Roman" w:hAnsi="Times New Roman"/>
                <w:sz w:val="28"/>
                <w:szCs w:val="28"/>
                <w:lang w:eastAsia="ru-RU"/>
              </w:rPr>
              <w:t>3</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5A644FD1"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color w:val="000000"/>
                <w:sz w:val="28"/>
                <w:szCs w:val="28"/>
                <w:lang w:eastAsia="ru-RU"/>
              </w:rPr>
              <w:t>Холодильник</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5556E19C" w14:textId="77777777" w:rsidR="00B120E6" w:rsidRPr="00B120E6" w:rsidRDefault="00B120E6" w:rsidP="00B120E6">
            <w:pPr>
              <w:rPr>
                <w:rFonts w:ascii="Times New Roman" w:hAnsi="Times New Roman"/>
                <w:bCs/>
                <w:color w:val="000000"/>
                <w:sz w:val="28"/>
                <w:szCs w:val="28"/>
                <w:lang w:eastAsia="ru-RU"/>
              </w:rPr>
            </w:pPr>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14:paraId="011A11F7" w14:textId="77777777" w:rsidR="00B120E6" w:rsidRPr="00B120E6" w:rsidRDefault="00B120E6" w:rsidP="00B120E6">
            <w:pPr>
              <w:rPr>
                <w:rFonts w:ascii="Times New Roman" w:hAnsi="Times New Roman"/>
                <w:color w:val="000000"/>
                <w:sz w:val="28"/>
                <w:szCs w:val="28"/>
                <w:lang w:eastAsia="ru-RU"/>
              </w:rPr>
            </w:pPr>
          </w:p>
        </w:tc>
        <w:tc>
          <w:tcPr>
            <w:tcW w:w="1843" w:type="dxa"/>
            <w:vMerge/>
            <w:tcBorders>
              <w:top w:val="single" w:sz="4" w:space="0" w:color="000000"/>
              <w:left w:val="single" w:sz="4" w:space="0" w:color="000000"/>
              <w:bottom w:val="single" w:sz="4" w:space="0" w:color="000000"/>
              <w:right w:val="single" w:sz="4" w:space="0" w:color="000000"/>
            </w:tcBorders>
            <w:vAlign w:val="center"/>
            <w:hideMark/>
          </w:tcPr>
          <w:p w14:paraId="602FE09C" w14:textId="77777777" w:rsidR="00B120E6" w:rsidRPr="00B120E6" w:rsidRDefault="00B120E6" w:rsidP="00B120E6">
            <w:pPr>
              <w:rPr>
                <w:rFonts w:ascii="Times New Roman" w:hAnsi="Times New Roman"/>
                <w:bCs/>
                <w:color w:val="000000"/>
                <w:sz w:val="28"/>
                <w:szCs w:val="28"/>
                <w:lang w:eastAsia="ru-RU"/>
              </w:rPr>
            </w:pPr>
          </w:p>
        </w:tc>
      </w:tr>
      <w:tr w:rsidR="00B120E6" w:rsidRPr="00B120E6" w14:paraId="4EF7D121" w14:textId="77777777" w:rsidTr="001A0E0B">
        <w:trPr>
          <w:trHeight w:val="323"/>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56410C33" w14:textId="77777777" w:rsidR="00B120E6" w:rsidRPr="00B120E6" w:rsidRDefault="00B120E6" w:rsidP="00B120E6">
            <w:pPr>
              <w:ind w:right="57"/>
              <w:jc w:val="center"/>
              <w:rPr>
                <w:rFonts w:ascii="Times New Roman" w:hAnsi="Times New Roman"/>
                <w:bCs/>
                <w:sz w:val="28"/>
                <w:szCs w:val="28"/>
                <w:lang w:eastAsia="ru-RU"/>
              </w:rPr>
            </w:pPr>
            <w:r w:rsidRPr="00B120E6">
              <w:rPr>
                <w:rFonts w:ascii="Times New Roman" w:hAnsi="Times New Roman"/>
                <w:sz w:val="28"/>
                <w:szCs w:val="28"/>
                <w:lang w:eastAsia="ru-RU"/>
              </w:rPr>
              <w:t>4</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187DDB1E"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color w:val="000000"/>
                <w:sz w:val="28"/>
                <w:szCs w:val="28"/>
                <w:lang w:eastAsia="ru-RU"/>
              </w:rPr>
              <w:t>Ламінарний бокс</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2F4BD887" w14:textId="77777777" w:rsidR="00B120E6" w:rsidRPr="00B120E6" w:rsidRDefault="00B120E6" w:rsidP="00B120E6">
            <w:pPr>
              <w:rPr>
                <w:rFonts w:ascii="Times New Roman" w:hAnsi="Times New Roman"/>
                <w:bCs/>
                <w:color w:val="000000"/>
                <w:sz w:val="28"/>
                <w:szCs w:val="28"/>
                <w:lang w:eastAsia="ru-RU"/>
              </w:rPr>
            </w:pPr>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14:paraId="0BBE8997" w14:textId="77777777" w:rsidR="00B120E6" w:rsidRPr="00B120E6" w:rsidRDefault="00B120E6" w:rsidP="00B120E6">
            <w:pPr>
              <w:rPr>
                <w:rFonts w:ascii="Times New Roman" w:hAnsi="Times New Roman"/>
                <w:color w:val="000000"/>
                <w:sz w:val="28"/>
                <w:szCs w:val="28"/>
                <w:lang w:eastAsia="ru-RU"/>
              </w:rPr>
            </w:pPr>
          </w:p>
        </w:tc>
        <w:tc>
          <w:tcPr>
            <w:tcW w:w="1843" w:type="dxa"/>
            <w:vMerge/>
            <w:tcBorders>
              <w:top w:val="single" w:sz="4" w:space="0" w:color="000000"/>
              <w:left w:val="single" w:sz="4" w:space="0" w:color="000000"/>
              <w:bottom w:val="single" w:sz="4" w:space="0" w:color="000000"/>
              <w:right w:val="single" w:sz="4" w:space="0" w:color="000000"/>
            </w:tcBorders>
            <w:vAlign w:val="center"/>
            <w:hideMark/>
          </w:tcPr>
          <w:p w14:paraId="27B11177" w14:textId="77777777" w:rsidR="00B120E6" w:rsidRPr="00B120E6" w:rsidRDefault="00B120E6" w:rsidP="00B120E6">
            <w:pPr>
              <w:rPr>
                <w:rFonts w:ascii="Times New Roman" w:hAnsi="Times New Roman"/>
                <w:bCs/>
                <w:color w:val="000000"/>
                <w:sz w:val="28"/>
                <w:szCs w:val="28"/>
                <w:lang w:eastAsia="ru-RU"/>
              </w:rPr>
            </w:pPr>
          </w:p>
        </w:tc>
      </w:tr>
      <w:tr w:rsidR="00B120E6" w:rsidRPr="00B120E6" w14:paraId="1CE7633D" w14:textId="77777777" w:rsidTr="001A0E0B">
        <w:trPr>
          <w:trHeight w:val="76"/>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141EC318" w14:textId="77777777" w:rsidR="00B120E6" w:rsidRPr="00B120E6" w:rsidRDefault="00B120E6" w:rsidP="00B120E6">
            <w:pPr>
              <w:ind w:right="57"/>
              <w:jc w:val="center"/>
              <w:rPr>
                <w:rFonts w:ascii="Times New Roman" w:hAnsi="Times New Roman"/>
                <w:bCs/>
                <w:sz w:val="28"/>
                <w:szCs w:val="28"/>
                <w:lang w:eastAsia="ru-RU"/>
              </w:rPr>
            </w:pPr>
            <w:r w:rsidRPr="00B120E6">
              <w:rPr>
                <w:rFonts w:ascii="Times New Roman" w:hAnsi="Times New Roman"/>
                <w:sz w:val="28"/>
                <w:szCs w:val="28"/>
                <w:lang w:eastAsia="ru-RU"/>
              </w:rPr>
              <w:t>5</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7B2F3CF7"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color w:val="000000"/>
                <w:sz w:val="28"/>
                <w:szCs w:val="28"/>
                <w:lang w:eastAsia="ru-RU"/>
              </w:rPr>
              <w:t>Ваги лабораторні</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5E42DA59" w14:textId="77777777" w:rsidR="00B120E6" w:rsidRPr="00B120E6" w:rsidRDefault="00B120E6" w:rsidP="00B120E6">
            <w:pPr>
              <w:rPr>
                <w:rFonts w:ascii="Times New Roman" w:hAnsi="Times New Roman"/>
                <w:bCs/>
                <w:color w:val="000000"/>
                <w:sz w:val="28"/>
                <w:szCs w:val="28"/>
                <w:lang w:eastAsia="ru-RU"/>
              </w:rPr>
            </w:pPr>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14:paraId="45BF63AB" w14:textId="77777777" w:rsidR="00B120E6" w:rsidRPr="00B120E6" w:rsidRDefault="00B120E6" w:rsidP="00B120E6">
            <w:pPr>
              <w:rPr>
                <w:rFonts w:ascii="Times New Roman" w:hAnsi="Times New Roman"/>
                <w:color w:val="000000"/>
                <w:sz w:val="28"/>
                <w:szCs w:val="28"/>
                <w:lang w:eastAsia="ru-RU"/>
              </w:rPr>
            </w:pPr>
          </w:p>
        </w:tc>
        <w:tc>
          <w:tcPr>
            <w:tcW w:w="1843" w:type="dxa"/>
            <w:vMerge/>
            <w:tcBorders>
              <w:top w:val="single" w:sz="4" w:space="0" w:color="000000"/>
              <w:left w:val="single" w:sz="4" w:space="0" w:color="000000"/>
              <w:bottom w:val="single" w:sz="4" w:space="0" w:color="000000"/>
              <w:right w:val="single" w:sz="4" w:space="0" w:color="000000"/>
            </w:tcBorders>
            <w:vAlign w:val="center"/>
            <w:hideMark/>
          </w:tcPr>
          <w:p w14:paraId="5A5F8112" w14:textId="77777777" w:rsidR="00B120E6" w:rsidRPr="00B120E6" w:rsidRDefault="00B120E6" w:rsidP="00B120E6">
            <w:pPr>
              <w:rPr>
                <w:rFonts w:ascii="Times New Roman" w:hAnsi="Times New Roman"/>
                <w:bCs/>
                <w:color w:val="000000"/>
                <w:sz w:val="28"/>
                <w:szCs w:val="28"/>
                <w:lang w:eastAsia="ru-RU"/>
              </w:rPr>
            </w:pPr>
          </w:p>
        </w:tc>
      </w:tr>
      <w:tr w:rsidR="00B120E6" w:rsidRPr="00B120E6" w14:paraId="2616E642" w14:textId="77777777" w:rsidTr="001A0E0B">
        <w:trPr>
          <w:trHeight w:val="197"/>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73D6CA83" w14:textId="77777777" w:rsidR="00B120E6" w:rsidRPr="00B120E6" w:rsidRDefault="00B120E6" w:rsidP="00B120E6">
            <w:pPr>
              <w:ind w:right="57"/>
              <w:jc w:val="center"/>
              <w:rPr>
                <w:rFonts w:ascii="Times New Roman" w:hAnsi="Times New Roman"/>
                <w:bCs/>
                <w:sz w:val="28"/>
                <w:szCs w:val="28"/>
                <w:lang w:eastAsia="ru-RU"/>
              </w:rPr>
            </w:pPr>
            <w:r w:rsidRPr="00B120E6">
              <w:rPr>
                <w:rFonts w:ascii="Times New Roman" w:hAnsi="Times New Roman"/>
                <w:sz w:val="28"/>
                <w:szCs w:val="28"/>
                <w:lang w:eastAsia="ru-RU"/>
              </w:rPr>
              <w:t>6</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1223FC01" w14:textId="77777777" w:rsidR="00B120E6" w:rsidRPr="00B120E6" w:rsidRDefault="00B120E6" w:rsidP="00B120E6">
            <w:pPr>
              <w:ind w:right="57"/>
              <w:rPr>
                <w:rFonts w:ascii="Times New Roman" w:hAnsi="Times New Roman"/>
                <w:bCs/>
                <w:color w:val="000000"/>
                <w:sz w:val="28"/>
                <w:szCs w:val="28"/>
                <w:lang w:eastAsia="ru-RU"/>
              </w:rPr>
            </w:pPr>
            <w:r w:rsidRPr="00B120E6">
              <w:rPr>
                <w:rFonts w:ascii="Times New Roman" w:hAnsi="Times New Roman"/>
                <w:color w:val="000000"/>
                <w:sz w:val="28"/>
                <w:szCs w:val="28"/>
                <w:lang w:eastAsia="ru-RU"/>
              </w:rPr>
              <w:t>Проточний цитометр</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098761F2" w14:textId="77777777" w:rsidR="00B120E6" w:rsidRPr="00B120E6" w:rsidRDefault="00B120E6" w:rsidP="00B120E6">
            <w:pPr>
              <w:rPr>
                <w:rFonts w:ascii="Times New Roman" w:hAnsi="Times New Roman"/>
                <w:bCs/>
                <w:color w:val="000000"/>
                <w:sz w:val="28"/>
                <w:szCs w:val="28"/>
                <w:lang w:eastAsia="ru-RU"/>
              </w:rPr>
            </w:pPr>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14:paraId="29C54181" w14:textId="77777777" w:rsidR="00B120E6" w:rsidRPr="00B120E6" w:rsidRDefault="00B120E6" w:rsidP="00B120E6">
            <w:pPr>
              <w:rPr>
                <w:rFonts w:ascii="Times New Roman" w:hAnsi="Times New Roman"/>
                <w:color w:val="000000"/>
                <w:sz w:val="28"/>
                <w:szCs w:val="28"/>
                <w:lang w:eastAsia="ru-RU"/>
              </w:rPr>
            </w:pPr>
          </w:p>
        </w:tc>
        <w:tc>
          <w:tcPr>
            <w:tcW w:w="1843" w:type="dxa"/>
            <w:vMerge/>
            <w:tcBorders>
              <w:top w:val="single" w:sz="4" w:space="0" w:color="000000"/>
              <w:left w:val="single" w:sz="4" w:space="0" w:color="000000"/>
              <w:bottom w:val="single" w:sz="4" w:space="0" w:color="000000"/>
              <w:right w:val="single" w:sz="4" w:space="0" w:color="000000"/>
            </w:tcBorders>
            <w:vAlign w:val="center"/>
            <w:hideMark/>
          </w:tcPr>
          <w:p w14:paraId="0F6EBB5F" w14:textId="77777777" w:rsidR="00B120E6" w:rsidRPr="00B120E6" w:rsidRDefault="00B120E6" w:rsidP="00B120E6">
            <w:pPr>
              <w:rPr>
                <w:rFonts w:ascii="Times New Roman" w:hAnsi="Times New Roman"/>
                <w:bCs/>
                <w:color w:val="000000"/>
                <w:sz w:val="28"/>
                <w:szCs w:val="28"/>
                <w:lang w:eastAsia="ru-RU"/>
              </w:rPr>
            </w:pPr>
          </w:p>
        </w:tc>
      </w:tr>
      <w:tr w:rsidR="006C7AA6" w:rsidRPr="00B120E6" w14:paraId="3CFE54B6" w14:textId="77777777" w:rsidTr="001A0E0B">
        <w:trPr>
          <w:trHeight w:val="1414"/>
        </w:trPr>
        <w:tc>
          <w:tcPr>
            <w:tcW w:w="426" w:type="dxa"/>
            <w:tcBorders>
              <w:top w:val="single" w:sz="4" w:space="0" w:color="000000"/>
              <w:left w:val="single" w:sz="4" w:space="0" w:color="000000"/>
              <w:bottom w:val="single" w:sz="4" w:space="0" w:color="000000"/>
              <w:right w:val="single" w:sz="4" w:space="0" w:color="000000"/>
            </w:tcBorders>
            <w:vAlign w:val="center"/>
            <w:hideMark/>
          </w:tcPr>
          <w:p w14:paraId="4F8406C5" w14:textId="77777777" w:rsidR="006C7AA6" w:rsidRPr="00B120E6" w:rsidRDefault="006C7AA6" w:rsidP="001A0E0B">
            <w:pPr>
              <w:ind w:right="57"/>
              <w:jc w:val="center"/>
              <w:rPr>
                <w:rFonts w:ascii="Times New Roman" w:hAnsi="Times New Roman"/>
                <w:bCs/>
                <w:sz w:val="28"/>
                <w:szCs w:val="28"/>
                <w:lang w:eastAsia="ru-RU"/>
              </w:rPr>
            </w:pPr>
            <w:r w:rsidRPr="00B120E6">
              <w:rPr>
                <w:rFonts w:ascii="Times New Roman" w:hAnsi="Times New Roman"/>
                <w:bCs/>
                <w:sz w:val="28"/>
                <w:szCs w:val="28"/>
                <w:lang w:eastAsia="ru-RU"/>
              </w:rPr>
              <w:t>7</w:t>
            </w:r>
          </w:p>
        </w:tc>
        <w:tc>
          <w:tcPr>
            <w:tcW w:w="2976" w:type="dxa"/>
            <w:tcBorders>
              <w:top w:val="single" w:sz="4" w:space="0" w:color="000000"/>
              <w:left w:val="single" w:sz="4" w:space="0" w:color="000000"/>
              <w:bottom w:val="single" w:sz="4" w:space="0" w:color="000000"/>
              <w:right w:val="single" w:sz="4" w:space="0" w:color="000000"/>
            </w:tcBorders>
            <w:vAlign w:val="center"/>
            <w:hideMark/>
          </w:tcPr>
          <w:p w14:paraId="1704A024" w14:textId="77777777" w:rsidR="006C7AA6" w:rsidRPr="00B120E6" w:rsidRDefault="006C7AA6" w:rsidP="001A0E0B">
            <w:pPr>
              <w:ind w:right="57"/>
              <w:jc w:val="center"/>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Легкозаймисті речовини</w:t>
            </w: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27804020" w14:textId="77777777" w:rsidR="006C7AA6" w:rsidRPr="00B120E6" w:rsidRDefault="006C7AA6" w:rsidP="001A0E0B">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загоряння через контакт із теплом, відкритим вогнем або виникнення іскри</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7E28C431" w14:textId="77777777" w:rsidR="006C7AA6" w:rsidRPr="00B120E6" w:rsidRDefault="006C7AA6" w:rsidP="001A0E0B">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Невідповідне зберігання; неналежне дотримання заходів безпеки</w:t>
            </w:r>
            <w:r w:rsidRPr="00B120E6">
              <w:rPr>
                <w:rFonts w:ascii="Times New Roman" w:hAnsi="Times New Roman"/>
                <w:color w:val="000000"/>
                <w:sz w:val="28"/>
                <w:szCs w:val="28"/>
                <w:lang w:eastAsia="ru-RU"/>
              </w:rPr>
              <w:t>;</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7CFB9152" w14:textId="77777777" w:rsidR="006C7AA6" w:rsidRPr="00B120E6" w:rsidRDefault="006C7AA6" w:rsidP="001A0E0B">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пожежа; вивільнення летких речовин;</w:t>
            </w:r>
          </w:p>
          <w:p w14:paraId="5A02EB00" w14:textId="77777777" w:rsidR="006C7AA6" w:rsidRPr="00B120E6" w:rsidRDefault="006C7AA6" w:rsidP="001A0E0B">
            <w:pPr>
              <w:ind w:right="57"/>
              <w:rPr>
                <w:rFonts w:ascii="Times New Roman" w:hAnsi="Times New Roman"/>
                <w:bCs/>
                <w:color w:val="000000"/>
                <w:sz w:val="28"/>
                <w:szCs w:val="28"/>
                <w:lang w:eastAsia="ru-RU"/>
              </w:rPr>
            </w:pPr>
            <w:r w:rsidRPr="00B120E6">
              <w:rPr>
                <w:rFonts w:ascii="Times New Roman" w:hAnsi="Times New Roman"/>
                <w:bCs/>
                <w:color w:val="000000"/>
                <w:sz w:val="28"/>
                <w:szCs w:val="28"/>
                <w:lang w:eastAsia="ru-RU"/>
              </w:rPr>
              <w:t>травмування працівників;</w:t>
            </w:r>
          </w:p>
        </w:tc>
      </w:tr>
    </w:tbl>
    <w:p w14:paraId="578C3509" w14:textId="6A5E6398" w:rsidR="00B120E6" w:rsidRPr="00B120E6" w:rsidRDefault="00B120E6" w:rsidP="006C7AA6">
      <w:pPr>
        <w:spacing w:before="120" w:after="0" w:line="360" w:lineRule="auto"/>
        <w:jc w:val="both"/>
        <w:rPr>
          <w:rFonts w:ascii="Times New Roman" w:eastAsia="Times New Roman" w:hAnsi="Times New Roman" w:cs="Times New Roman"/>
          <w:sz w:val="28"/>
          <w:szCs w:val="28"/>
          <w:lang w:eastAsia="ru-RU"/>
        </w:rPr>
      </w:pPr>
    </w:p>
    <w:p w14:paraId="5C13CA2A" w14:textId="77777777" w:rsidR="00B120E6" w:rsidRPr="00B120E6" w:rsidRDefault="00B120E6" w:rsidP="00B120E6">
      <w:pPr>
        <w:spacing w:before="120" w:after="0" w:line="360" w:lineRule="auto"/>
        <w:ind w:firstLine="720"/>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 xml:space="preserve">Таблиця 4.7 – Реальні та нормативні значення факторів небезпеки </w:t>
      </w:r>
    </w:p>
    <w:tbl>
      <w:tblPr>
        <w:tblStyle w:val="22"/>
        <w:tblW w:w="9472" w:type="dxa"/>
        <w:jc w:val="center"/>
        <w:tblLook w:val="04A0" w:firstRow="1" w:lastRow="0" w:firstColumn="1" w:lastColumn="0" w:noHBand="0" w:noVBand="1"/>
      </w:tblPr>
      <w:tblGrid>
        <w:gridCol w:w="637"/>
        <w:gridCol w:w="3591"/>
        <w:gridCol w:w="2551"/>
        <w:gridCol w:w="2693"/>
      </w:tblGrid>
      <w:tr w:rsidR="00B120E6" w:rsidRPr="00B120E6" w14:paraId="087CEA53" w14:textId="77777777" w:rsidTr="001A0E0B">
        <w:trPr>
          <w:trHeight w:val="348"/>
          <w:jc w:val="center"/>
        </w:trPr>
        <w:tc>
          <w:tcPr>
            <w:tcW w:w="637" w:type="dxa"/>
            <w:tcBorders>
              <w:top w:val="single" w:sz="4" w:space="0" w:color="000000"/>
              <w:left w:val="single" w:sz="4" w:space="0" w:color="000000"/>
              <w:bottom w:val="single" w:sz="4" w:space="0" w:color="000000"/>
              <w:right w:val="single" w:sz="4" w:space="0" w:color="000000"/>
            </w:tcBorders>
            <w:vAlign w:val="center"/>
            <w:hideMark/>
          </w:tcPr>
          <w:p w14:paraId="7E3F81B3" w14:textId="77777777" w:rsidR="00B120E6" w:rsidRPr="00B120E6" w:rsidRDefault="00B120E6" w:rsidP="00B120E6">
            <w:pPr>
              <w:jc w:val="center"/>
              <w:rPr>
                <w:rFonts w:ascii="Times New Roman" w:eastAsia="Times New Roman" w:hAnsi="Times New Roman" w:cs="Times New Roman"/>
                <w:b/>
                <w:sz w:val="28"/>
                <w:szCs w:val="28"/>
                <w:lang w:eastAsia="ru-RU"/>
              </w:rPr>
            </w:pPr>
            <w:r w:rsidRPr="00B120E6">
              <w:rPr>
                <w:rFonts w:ascii="Times New Roman" w:hAnsi="Times New Roman"/>
                <w:b/>
                <w:sz w:val="28"/>
                <w:szCs w:val="28"/>
                <w:lang w:eastAsia="ru-RU"/>
              </w:rPr>
              <w:t>№</w:t>
            </w:r>
          </w:p>
        </w:tc>
        <w:tc>
          <w:tcPr>
            <w:tcW w:w="3591" w:type="dxa"/>
            <w:tcBorders>
              <w:top w:val="single" w:sz="4" w:space="0" w:color="000000"/>
              <w:left w:val="single" w:sz="4" w:space="0" w:color="000000"/>
              <w:bottom w:val="single" w:sz="4" w:space="0" w:color="000000"/>
              <w:right w:val="single" w:sz="4" w:space="0" w:color="000000"/>
            </w:tcBorders>
            <w:vAlign w:val="center"/>
            <w:hideMark/>
          </w:tcPr>
          <w:p w14:paraId="655FA510" w14:textId="77777777" w:rsidR="00B120E6" w:rsidRPr="00B120E6" w:rsidRDefault="00B120E6" w:rsidP="00B120E6">
            <w:pPr>
              <w:jc w:val="center"/>
              <w:rPr>
                <w:rFonts w:ascii="Times New Roman" w:hAnsi="Times New Roman"/>
                <w:b/>
                <w:sz w:val="28"/>
                <w:szCs w:val="28"/>
                <w:lang w:eastAsia="ru-RU"/>
              </w:rPr>
            </w:pPr>
            <w:r w:rsidRPr="00B120E6">
              <w:rPr>
                <w:rFonts w:ascii="Times New Roman" w:hAnsi="Times New Roman"/>
                <w:b/>
                <w:sz w:val="28"/>
                <w:szCs w:val="28"/>
                <w:lang w:eastAsia="ru-RU"/>
              </w:rPr>
              <w:t>Фактор небезпеки</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214C4C87" w14:textId="77777777" w:rsidR="00B120E6" w:rsidRPr="00B120E6" w:rsidRDefault="00B120E6" w:rsidP="00B120E6">
            <w:pPr>
              <w:jc w:val="center"/>
              <w:rPr>
                <w:rFonts w:ascii="Times New Roman" w:hAnsi="Times New Roman"/>
                <w:b/>
                <w:sz w:val="28"/>
                <w:szCs w:val="28"/>
                <w:lang w:eastAsia="ru-RU"/>
              </w:rPr>
            </w:pPr>
            <w:r w:rsidRPr="00B120E6">
              <w:rPr>
                <w:rFonts w:ascii="Times New Roman" w:hAnsi="Times New Roman"/>
                <w:b/>
                <w:sz w:val="28"/>
                <w:szCs w:val="28"/>
                <w:lang w:eastAsia="ru-RU"/>
              </w:rPr>
              <w:t>Реальні значення</w:t>
            </w:r>
          </w:p>
        </w:tc>
        <w:tc>
          <w:tcPr>
            <w:tcW w:w="2693" w:type="dxa"/>
            <w:tcBorders>
              <w:top w:val="single" w:sz="4" w:space="0" w:color="000000"/>
              <w:left w:val="single" w:sz="4" w:space="0" w:color="000000"/>
              <w:bottom w:val="single" w:sz="4" w:space="0" w:color="000000"/>
              <w:right w:val="single" w:sz="4" w:space="0" w:color="000000"/>
            </w:tcBorders>
            <w:vAlign w:val="center"/>
            <w:hideMark/>
          </w:tcPr>
          <w:p w14:paraId="0720983C" w14:textId="77777777" w:rsidR="00B120E6" w:rsidRPr="00B120E6" w:rsidRDefault="00B120E6" w:rsidP="00B120E6">
            <w:pPr>
              <w:jc w:val="center"/>
              <w:rPr>
                <w:rFonts w:ascii="Times New Roman" w:hAnsi="Times New Roman"/>
                <w:b/>
                <w:sz w:val="28"/>
                <w:szCs w:val="28"/>
                <w:lang w:eastAsia="ru-RU"/>
              </w:rPr>
            </w:pPr>
            <w:r w:rsidRPr="00B120E6">
              <w:rPr>
                <w:rFonts w:ascii="Times New Roman" w:hAnsi="Times New Roman"/>
                <w:b/>
                <w:sz w:val="28"/>
                <w:szCs w:val="28"/>
                <w:lang w:eastAsia="ru-RU"/>
              </w:rPr>
              <w:t>Нормативні значення</w:t>
            </w:r>
          </w:p>
        </w:tc>
      </w:tr>
      <w:tr w:rsidR="00B120E6" w:rsidRPr="00B120E6" w14:paraId="3D7AFB80" w14:textId="77777777" w:rsidTr="001A0E0B">
        <w:trPr>
          <w:trHeight w:val="340"/>
          <w:jc w:val="center"/>
        </w:trPr>
        <w:tc>
          <w:tcPr>
            <w:tcW w:w="637" w:type="dxa"/>
            <w:tcBorders>
              <w:top w:val="single" w:sz="4" w:space="0" w:color="000000"/>
              <w:left w:val="single" w:sz="4" w:space="0" w:color="000000"/>
              <w:bottom w:val="single" w:sz="4" w:space="0" w:color="000000"/>
              <w:right w:val="single" w:sz="4" w:space="0" w:color="000000"/>
            </w:tcBorders>
            <w:vAlign w:val="center"/>
            <w:hideMark/>
          </w:tcPr>
          <w:p w14:paraId="3B36324B"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1</w:t>
            </w:r>
          </w:p>
        </w:tc>
        <w:tc>
          <w:tcPr>
            <w:tcW w:w="3591" w:type="dxa"/>
            <w:tcBorders>
              <w:top w:val="single" w:sz="4" w:space="0" w:color="000000"/>
              <w:left w:val="single" w:sz="4" w:space="0" w:color="000000"/>
              <w:bottom w:val="single" w:sz="4" w:space="0" w:color="000000"/>
              <w:right w:val="single" w:sz="4" w:space="0" w:color="000000"/>
            </w:tcBorders>
            <w:vAlign w:val="center"/>
            <w:hideMark/>
          </w:tcPr>
          <w:p w14:paraId="29342D4E" w14:textId="77777777" w:rsidR="00B120E6" w:rsidRPr="00B120E6" w:rsidRDefault="00B120E6" w:rsidP="00B120E6">
            <w:pPr>
              <w:jc w:val="center"/>
              <w:rPr>
                <w:rFonts w:ascii="Times New Roman" w:hAnsi="Times New Roman"/>
                <w:bCs/>
                <w:sz w:val="28"/>
                <w:szCs w:val="28"/>
                <w:lang w:eastAsia="ru-RU"/>
              </w:rPr>
            </w:pPr>
            <w:r w:rsidRPr="00B120E6">
              <w:rPr>
                <w:rFonts w:ascii="Times New Roman" w:hAnsi="Times New Roman"/>
                <w:sz w:val="28"/>
                <w:szCs w:val="28"/>
                <w:lang w:eastAsia="ru-RU"/>
              </w:rPr>
              <w:t>Струм короткого замикання</w:t>
            </w:r>
          </w:p>
        </w:tc>
        <w:tc>
          <w:tcPr>
            <w:tcW w:w="2551" w:type="dxa"/>
            <w:tcBorders>
              <w:top w:val="single" w:sz="4" w:space="0" w:color="000000"/>
              <w:left w:val="single" w:sz="4" w:space="0" w:color="000000"/>
              <w:bottom w:val="single" w:sz="4" w:space="0" w:color="000000"/>
              <w:right w:val="single" w:sz="4" w:space="0" w:color="000000"/>
            </w:tcBorders>
            <w:hideMark/>
          </w:tcPr>
          <w:p w14:paraId="51BADCCE" w14:textId="77777777" w:rsidR="00B120E6" w:rsidRPr="00B120E6" w:rsidRDefault="00B120E6" w:rsidP="00B120E6">
            <w:pPr>
              <w:jc w:val="center"/>
              <w:rPr>
                <w:rFonts w:ascii="Times New Roman" w:hAnsi="Times New Roman"/>
                <w:bCs/>
                <w:sz w:val="28"/>
                <w:szCs w:val="28"/>
                <w:lang w:eastAsia="ru-RU"/>
              </w:rPr>
            </w:pPr>
            <w:r w:rsidRPr="00B120E6">
              <w:rPr>
                <w:rFonts w:ascii="Times New Roman" w:hAnsi="Times New Roman"/>
                <w:sz w:val="28"/>
                <w:szCs w:val="28"/>
                <w:lang w:eastAsia="ru-RU"/>
              </w:rPr>
              <w:t xml:space="preserve">наявні </w:t>
            </w:r>
          </w:p>
        </w:tc>
        <w:tc>
          <w:tcPr>
            <w:tcW w:w="2693" w:type="dxa"/>
            <w:tcBorders>
              <w:top w:val="single" w:sz="4" w:space="0" w:color="000000"/>
              <w:left w:val="single" w:sz="4" w:space="0" w:color="000000"/>
              <w:bottom w:val="single" w:sz="4" w:space="0" w:color="000000"/>
              <w:right w:val="single" w:sz="4" w:space="0" w:color="000000"/>
            </w:tcBorders>
            <w:hideMark/>
          </w:tcPr>
          <w:p w14:paraId="08B5B204" w14:textId="77777777" w:rsidR="00B120E6" w:rsidRPr="00B120E6" w:rsidRDefault="00B120E6" w:rsidP="00B120E6">
            <w:pPr>
              <w:jc w:val="center"/>
              <w:rPr>
                <w:rFonts w:ascii="Times New Roman" w:hAnsi="Times New Roman"/>
                <w:bCs/>
                <w:sz w:val="28"/>
                <w:szCs w:val="28"/>
                <w:lang w:eastAsia="ru-RU"/>
              </w:rPr>
            </w:pPr>
            <w:r w:rsidRPr="00B120E6">
              <w:rPr>
                <w:rFonts w:ascii="Times New Roman" w:hAnsi="Times New Roman"/>
                <w:sz w:val="28"/>
                <w:szCs w:val="28"/>
                <w:lang w:eastAsia="ru-RU"/>
              </w:rPr>
              <w:t>відсутні</w:t>
            </w:r>
          </w:p>
        </w:tc>
      </w:tr>
      <w:tr w:rsidR="00B120E6" w:rsidRPr="00B120E6" w14:paraId="19AB48A3" w14:textId="77777777" w:rsidTr="001A0E0B">
        <w:trPr>
          <w:trHeight w:val="340"/>
          <w:jc w:val="center"/>
        </w:trPr>
        <w:tc>
          <w:tcPr>
            <w:tcW w:w="637" w:type="dxa"/>
            <w:tcBorders>
              <w:top w:val="single" w:sz="4" w:space="0" w:color="000000"/>
              <w:left w:val="single" w:sz="4" w:space="0" w:color="000000"/>
              <w:bottom w:val="single" w:sz="4" w:space="0" w:color="000000"/>
              <w:right w:val="single" w:sz="4" w:space="0" w:color="000000"/>
            </w:tcBorders>
            <w:vAlign w:val="center"/>
            <w:hideMark/>
          </w:tcPr>
          <w:p w14:paraId="320F323F"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2</w:t>
            </w:r>
          </w:p>
        </w:tc>
        <w:tc>
          <w:tcPr>
            <w:tcW w:w="3591" w:type="dxa"/>
            <w:tcBorders>
              <w:top w:val="single" w:sz="4" w:space="0" w:color="000000"/>
              <w:left w:val="single" w:sz="4" w:space="0" w:color="000000"/>
              <w:bottom w:val="single" w:sz="4" w:space="0" w:color="000000"/>
              <w:right w:val="single" w:sz="4" w:space="0" w:color="000000"/>
            </w:tcBorders>
            <w:vAlign w:val="center"/>
            <w:hideMark/>
          </w:tcPr>
          <w:p w14:paraId="0C075F13"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Іскри</w:t>
            </w:r>
          </w:p>
        </w:tc>
        <w:tc>
          <w:tcPr>
            <w:tcW w:w="2551" w:type="dxa"/>
            <w:tcBorders>
              <w:top w:val="single" w:sz="4" w:space="0" w:color="000000"/>
              <w:left w:val="single" w:sz="4" w:space="0" w:color="000000"/>
              <w:bottom w:val="single" w:sz="4" w:space="0" w:color="000000"/>
              <w:right w:val="single" w:sz="4" w:space="0" w:color="000000"/>
            </w:tcBorders>
            <w:hideMark/>
          </w:tcPr>
          <w:p w14:paraId="11D71A9F"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 xml:space="preserve">наявні </w:t>
            </w:r>
          </w:p>
        </w:tc>
        <w:tc>
          <w:tcPr>
            <w:tcW w:w="2693" w:type="dxa"/>
            <w:tcBorders>
              <w:top w:val="single" w:sz="4" w:space="0" w:color="000000"/>
              <w:left w:val="single" w:sz="4" w:space="0" w:color="000000"/>
              <w:bottom w:val="single" w:sz="4" w:space="0" w:color="000000"/>
              <w:right w:val="single" w:sz="4" w:space="0" w:color="000000"/>
            </w:tcBorders>
            <w:hideMark/>
          </w:tcPr>
          <w:p w14:paraId="0424FA84"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відсутні</w:t>
            </w:r>
          </w:p>
        </w:tc>
      </w:tr>
      <w:tr w:rsidR="00B120E6" w:rsidRPr="00B120E6" w14:paraId="6302B1D4" w14:textId="77777777" w:rsidTr="001A0E0B">
        <w:trPr>
          <w:trHeight w:val="340"/>
          <w:jc w:val="center"/>
        </w:trPr>
        <w:tc>
          <w:tcPr>
            <w:tcW w:w="637" w:type="dxa"/>
            <w:tcBorders>
              <w:top w:val="single" w:sz="4" w:space="0" w:color="000000"/>
              <w:left w:val="single" w:sz="4" w:space="0" w:color="000000"/>
              <w:bottom w:val="single" w:sz="4" w:space="0" w:color="000000"/>
              <w:right w:val="single" w:sz="4" w:space="0" w:color="000000"/>
            </w:tcBorders>
            <w:vAlign w:val="center"/>
            <w:hideMark/>
          </w:tcPr>
          <w:p w14:paraId="5B0E4EE9"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3</w:t>
            </w:r>
          </w:p>
        </w:tc>
        <w:tc>
          <w:tcPr>
            <w:tcW w:w="3591" w:type="dxa"/>
            <w:tcBorders>
              <w:top w:val="single" w:sz="4" w:space="0" w:color="000000"/>
              <w:left w:val="single" w:sz="4" w:space="0" w:color="000000"/>
              <w:bottom w:val="single" w:sz="4" w:space="0" w:color="000000"/>
              <w:right w:val="single" w:sz="4" w:space="0" w:color="000000"/>
            </w:tcBorders>
            <w:vAlign w:val="center"/>
            <w:hideMark/>
          </w:tcPr>
          <w:p w14:paraId="4EF6153D"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Відкритий вогонь</w:t>
            </w:r>
          </w:p>
        </w:tc>
        <w:tc>
          <w:tcPr>
            <w:tcW w:w="2551" w:type="dxa"/>
            <w:tcBorders>
              <w:top w:val="single" w:sz="4" w:space="0" w:color="000000"/>
              <w:left w:val="single" w:sz="4" w:space="0" w:color="000000"/>
              <w:bottom w:val="single" w:sz="4" w:space="0" w:color="000000"/>
              <w:right w:val="single" w:sz="4" w:space="0" w:color="000000"/>
            </w:tcBorders>
            <w:hideMark/>
          </w:tcPr>
          <w:p w14:paraId="5199A1C5"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 xml:space="preserve">наявні </w:t>
            </w:r>
          </w:p>
        </w:tc>
        <w:tc>
          <w:tcPr>
            <w:tcW w:w="2693" w:type="dxa"/>
            <w:tcBorders>
              <w:top w:val="single" w:sz="4" w:space="0" w:color="000000"/>
              <w:left w:val="single" w:sz="4" w:space="0" w:color="000000"/>
              <w:bottom w:val="single" w:sz="4" w:space="0" w:color="000000"/>
              <w:right w:val="single" w:sz="4" w:space="0" w:color="000000"/>
            </w:tcBorders>
            <w:hideMark/>
          </w:tcPr>
          <w:p w14:paraId="0DDFEFE4"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відсутні</w:t>
            </w:r>
          </w:p>
        </w:tc>
      </w:tr>
    </w:tbl>
    <w:p w14:paraId="2684FF46" w14:textId="77777777" w:rsidR="009F739B" w:rsidRDefault="009F739B" w:rsidP="00B120E6">
      <w:pPr>
        <w:spacing w:before="120" w:after="0" w:line="360" w:lineRule="auto"/>
        <w:ind w:firstLine="720"/>
        <w:jc w:val="both"/>
        <w:rPr>
          <w:rFonts w:ascii="Times New Roman" w:eastAsia="Times New Roman" w:hAnsi="Times New Roman" w:cs="Times New Roman"/>
          <w:sz w:val="28"/>
          <w:szCs w:val="28"/>
          <w:lang w:eastAsia="ru-RU"/>
        </w:rPr>
      </w:pPr>
    </w:p>
    <w:p w14:paraId="1778EE45" w14:textId="77777777" w:rsidR="009F739B" w:rsidRDefault="009F739B">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796CEE19" w14:textId="5741EEF4" w:rsidR="00B120E6" w:rsidRPr="00B120E6" w:rsidRDefault="00B120E6" w:rsidP="00B120E6">
      <w:pPr>
        <w:spacing w:before="120" w:after="0" w:line="360" w:lineRule="auto"/>
        <w:ind w:firstLine="720"/>
        <w:jc w:val="both"/>
        <w:rPr>
          <w:rFonts w:ascii="Times New Roman" w:eastAsia="Times New Roman" w:hAnsi="Times New Roman" w:cs="Times New Roman"/>
          <w:kern w:val="0"/>
          <w:sz w:val="28"/>
          <w:szCs w:val="28"/>
          <w:lang w:eastAsia="ru-RU"/>
        </w:rPr>
      </w:pPr>
      <w:r w:rsidRPr="00B120E6">
        <w:rPr>
          <w:rFonts w:ascii="Times New Roman" w:eastAsia="Times New Roman" w:hAnsi="Times New Roman" w:cs="Times New Roman"/>
          <w:sz w:val="28"/>
          <w:szCs w:val="28"/>
          <w:lang w:eastAsia="ru-RU"/>
        </w:rPr>
        <w:t>Таблиця 4.8 – Заходи попередження пожежної небезпеки</w:t>
      </w:r>
    </w:p>
    <w:tbl>
      <w:tblPr>
        <w:tblStyle w:val="TableGrid4"/>
        <w:tblW w:w="9727" w:type="dxa"/>
        <w:jc w:val="center"/>
        <w:tblInd w:w="0" w:type="dxa"/>
        <w:tblCellMar>
          <w:top w:w="9" w:type="dxa"/>
          <w:left w:w="106" w:type="dxa"/>
          <w:right w:w="52" w:type="dxa"/>
        </w:tblCellMar>
        <w:tblLook w:val="04A0" w:firstRow="1" w:lastRow="0" w:firstColumn="1" w:lastColumn="0" w:noHBand="0" w:noVBand="1"/>
      </w:tblPr>
      <w:tblGrid>
        <w:gridCol w:w="506"/>
        <w:gridCol w:w="2290"/>
        <w:gridCol w:w="3468"/>
        <w:gridCol w:w="3463"/>
      </w:tblGrid>
      <w:tr w:rsidR="00B120E6" w:rsidRPr="00B120E6" w14:paraId="2A3CF9F2" w14:textId="77777777" w:rsidTr="001A0E0B">
        <w:trPr>
          <w:trHeight w:val="583"/>
          <w:jc w:val="center"/>
        </w:trPr>
        <w:tc>
          <w:tcPr>
            <w:tcW w:w="506" w:type="dxa"/>
            <w:tcBorders>
              <w:top w:val="single" w:sz="4" w:space="0" w:color="000000"/>
              <w:left w:val="single" w:sz="4" w:space="0" w:color="000000"/>
              <w:bottom w:val="single" w:sz="4" w:space="0" w:color="auto"/>
              <w:right w:val="single" w:sz="4" w:space="0" w:color="000000"/>
            </w:tcBorders>
            <w:vAlign w:val="center"/>
            <w:hideMark/>
          </w:tcPr>
          <w:p w14:paraId="62F73E59" w14:textId="77777777" w:rsidR="00B120E6" w:rsidRPr="00B120E6" w:rsidRDefault="00B120E6" w:rsidP="00B120E6">
            <w:pPr>
              <w:jc w:val="center"/>
              <w:rPr>
                <w:rFonts w:ascii="Times New Roman" w:hAnsi="Times New Roman" w:cs="Times New Roman"/>
                <w:b/>
                <w:bCs/>
                <w:sz w:val="28"/>
                <w:szCs w:val="28"/>
                <w:lang w:eastAsia="ru-RU"/>
              </w:rPr>
            </w:pPr>
            <w:r w:rsidRPr="00B120E6">
              <w:rPr>
                <w:rFonts w:ascii="Times New Roman" w:hAnsi="Times New Roman"/>
                <w:b/>
                <w:bCs/>
                <w:sz w:val="28"/>
                <w:szCs w:val="28"/>
                <w:lang w:eastAsia="ru-RU"/>
              </w:rPr>
              <w:t>№</w:t>
            </w:r>
          </w:p>
        </w:tc>
        <w:tc>
          <w:tcPr>
            <w:tcW w:w="2290" w:type="dxa"/>
            <w:tcBorders>
              <w:top w:val="single" w:sz="4" w:space="0" w:color="000000"/>
              <w:left w:val="single" w:sz="4" w:space="0" w:color="000000"/>
              <w:bottom w:val="single" w:sz="4" w:space="0" w:color="auto"/>
              <w:right w:val="single" w:sz="4" w:space="0" w:color="000000"/>
            </w:tcBorders>
            <w:vAlign w:val="center"/>
            <w:hideMark/>
          </w:tcPr>
          <w:p w14:paraId="421FD38B" w14:textId="77777777" w:rsidR="00B120E6" w:rsidRPr="00B120E6" w:rsidRDefault="00B120E6" w:rsidP="00B120E6">
            <w:pPr>
              <w:jc w:val="center"/>
              <w:rPr>
                <w:rFonts w:ascii="Times New Roman" w:hAnsi="Times New Roman"/>
                <w:b/>
                <w:bCs/>
                <w:sz w:val="28"/>
                <w:szCs w:val="28"/>
                <w:lang w:val="ru-RU" w:eastAsia="ru-RU"/>
              </w:rPr>
            </w:pPr>
            <w:r w:rsidRPr="00B120E6">
              <w:rPr>
                <w:rFonts w:ascii="Times New Roman" w:hAnsi="Times New Roman"/>
                <w:b/>
                <w:bCs/>
                <w:sz w:val="28"/>
                <w:szCs w:val="28"/>
                <w:lang w:val="ru-RU" w:eastAsia="ru-RU"/>
              </w:rPr>
              <w:t>Група номенклатурних заходів з ОП</w:t>
            </w:r>
          </w:p>
        </w:tc>
        <w:tc>
          <w:tcPr>
            <w:tcW w:w="3468" w:type="dxa"/>
            <w:tcBorders>
              <w:top w:val="single" w:sz="4" w:space="0" w:color="000000"/>
              <w:left w:val="single" w:sz="4" w:space="0" w:color="000000"/>
              <w:bottom w:val="single" w:sz="4" w:space="0" w:color="auto"/>
              <w:right w:val="single" w:sz="4" w:space="0" w:color="000000"/>
            </w:tcBorders>
            <w:vAlign w:val="center"/>
            <w:hideMark/>
          </w:tcPr>
          <w:p w14:paraId="5A0354F6" w14:textId="77777777" w:rsidR="00B120E6" w:rsidRPr="00B120E6" w:rsidRDefault="00B120E6" w:rsidP="00B120E6">
            <w:pPr>
              <w:jc w:val="center"/>
              <w:rPr>
                <w:rFonts w:ascii="Times New Roman" w:hAnsi="Times New Roman"/>
                <w:b/>
                <w:bCs/>
                <w:sz w:val="28"/>
                <w:szCs w:val="28"/>
                <w:lang w:eastAsia="ru-RU"/>
              </w:rPr>
            </w:pPr>
            <w:r w:rsidRPr="00B120E6">
              <w:rPr>
                <w:rFonts w:ascii="Times New Roman" w:hAnsi="Times New Roman"/>
                <w:b/>
                <w:bCs/>
                <w:sz w:val="28"/>
                <w:szCs w:val="28"/>
                <w:lang w:eastAsia="ru-RU"/>
              </w:rPr>
              <w:t>Вид заходу</w:t>
            </w:r>
          </w:p>
        </w:tc>
        <w:tc>
          <w:tcPr>
            <w:tcW w:w="3463" w:type="dxa"/>
            <w:tcBorders>
              <w:top w:val="single" w:sz="4" w:space="0" w:color="000000"/>
              <w:left w:val="single" w:sz="4" w:space="0" w:color="000000"/>
              <w:bottom w:val="single" w:sz="4" w:space="0" w:color="auto"/>
              <w:right w:val="single" w:sz="4" w:space="0" w:color="000000"/>
            </w:tcBorders>
            <w:vAlign w:val="center"/>
            <w:hideMark/>
          </w:tcPr>
          <w:p w14:paraId="4CDF368F" w14:textId="77777777" w:rsidR="00B120E6" w:rsidRPr="00B120E6" w:rsidRDefault="00B120E6" w:rsidP="00B120E6">
            <w:pPr>
              <w:jc w:val="center"/>
              <w:rPr>
                <w:rFonts w:ascii="Times New Roman" w:hAnsi="Times New Roman"/>
                <w:b/>
                <w:bCs/>
                <w:sz w:val="28"/>
                <w:szCs w:val="28"/>
                <w:lang w:eastAsia="ru-RU"/>
              </w:rPr>
            </w:pPr>
            <w:r w:rsidRPr="00B120E6">
              <w:rPr>
                <w:rFonts w:ascii="Times New Roman" w:hAnsi="Times New Roman"/>
                <w:b/>
                <w:bCs/>
                <w:sz w:val="28"/>
                <w:szCs w:val="28"/>
                <w:lang w:eastAsia="ru-RU"/>
              </w:rPr>
              <w:t>Критерій вибору</w:t>
            </w:r>
          </w:p>
        </w:tc>
      </w:tr>
      <w:tr w:rsidR="00B120E6" w:rsidRPr="00B120E6" w14:paraId="3F653E04" w14:textId="77777777" w:rsidTr="001A0E0B">
        <w:trPr>
          <w:trHeight w:val="645"/>
          <w:jc w:val="center"/>
        </w:trPr>
        <w:tc>
          <w:tcPr>
            <w:tcW w:w="506" w:type="dxa"/>
            <w:vMerge w:val="restart"/>
            <w:tcBorders>
              <w:top w:val="single" w:sz="4" w:space="0" w:color="auto"/>
              <w:left w:val="single" w:sz="4" w:space="0" w:color="auto"/>
              <w:bottom w:val="nil"/>
              <w:right w:val="single" w:sz="4" w:space="0" w:color="auto"/>
            </w:tcBorders>
            <w:vAlign w:val="center"/>
            <w:hideMark/>
          </w:tcPr>
          <w:p w14:paraId="004D8545"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1</w:t>
            </w:r>
          </w:p>
        </w:tc>
        <w:tc>
          <w:tcPr>
            <w:tcW w:w="2290" w:type="dxa"/>
            <w:vMerge w:val="restart"/>
            <w:tcBorders>
              <w:top w:val="single" w:sz="4" w:space="0" w:color="auto"/>
              <w:left w:val="single" w:sz="4" w:space="0" w:color="auto"/>
              <w:bottom w:val="nil"/>
              <w:right w:val="single" w:sz="4" w:space="0" w:color="auto"/>
            </w:tcBorders>
            <w:vAlign w:val="center"/>
            <w:hideMark/>
          </w:tcPr>
          <w:p w14:paraId="38FE5F11"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Технічні заходи</w:t>
            </w:r>
          </w:p>
        </w:tc>
        <w:tc>
          <w:tcPr>
            <w:tcW w:w="3468" w:type="dxa"/>
            <w:tcBorders>
              <w:top w:val="single" w:sz="4" w:space="0" w:color="auto"/>
              <w:left w:val="single" w:sz="4" w:space="0" w:color="auto"/>
              <w:bottom w:val="single" w:sz="4" w:space="0" w:color="auto"/>
              <w:right w:val="single" w:sz="4" w:space="0" w:color="auto"/>
            </w:tcBorders>
            <w:vAlign w:val="center"/>
            <w:hideMark/>
          </w:tcPr>
          <w:p w14:paraId="1191CF18"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установка пожежної сигналізації</w:t>
            </w:r>
          </w:p>
        </w:tc>
        <w:tc>
          <w:tcPr>
            <w:tcW w:w="3463" w:type="dxa"/>
            <w:tcBorders>
              <w:top w:val="single" w:sz="4" w:space="0" w:color="auto"/>
              <w:left w:val="single" w:sz="4" w:space="0" w:color="auto"/>
              <w:bottom w:val="single" w:sz="4" w:space="0" w:color="auto"/>
              <w:right w:val="single" w:sz="4" w:space="0" w:color="auto"/>
            </w:tcBorders>
            <w:vAlign w:val="center"/>
            <w:hideMark/>
          </w:tcPr>
          <w:p w14:paraId="21C28B43"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виявлення пожежі на початковій стадії</w:t>
            </w:r>
          </w:p>
        </w:tc>
      </w:tr>
      <w:tr w:rsidR="00B120E6" w:rsidRPr="00B120E6" w14:paraId="5430ECFF" w14:textId="77777777" w:rsidTr="001A0E0B">
        <w:trPr>
          <w:trHeight w:val="352"/>
          <w:jc w:val="center"/>
        </w:trPr>
        <w:tc>
          <w:tcPr>
            <w:tcW w:w="0" w:type="auto"/>
            <w:vMerge/>
            <w:tcBorders>
              <w:top w:val="single" w:sz="4" w:space="0" w:color="auto"/>
              <w:left w:val="single" w:sz="4" w:space="0" w:color="auto"/>
              <w:bottom w:val="nil"/>
              <w:right w:val="single" w:sz="4" w:space="0" w:color="auto"/>
            </w:tcBorders>
            <w:vAlign w:val="center"/>
            <w:hideMark/>
          </w:tcPr>
          <w:p w14:paraId="2A08ED88" w14:textId="77777777" w:rsidR="00B120E6" w:rsidRPr="00B120E6" w:rsidRDefault="00B120E6" w:rsidP="00B120E6">
            <w:pPr>
              <w:rPr>
                <w:rFonts w:ascii="Times New Roman" w:hAnsi="Times New Roman" w:cs="Times New Roman"/>
                <w:sz w:val="28"/>
                <w:szCs w:val="28"/>
                <w:lang w:val="ru-RU" w:eastAsia="ru-RU"/>
              </w:rPr>
            </w:pPr>
          </w:p>
        </w:tc>
        <w:tc>
          <w:tcPr>
            <w:tcW w:w="0" w:type="auto"/>
            <w:vMerge/>
            <w:tcBorders>
              <w:top w:val="single" w:sz="4" w:space="0" w:color="auto"/>
              <w:left w:val="single" w:sz="4" w:space="0" w:color="auto"/>
              <w:bottom w:val="nil"/>
              <w:right w:val="single" w:sz="4" w:space="0" w:color="auto"/>
            </w:tcBorders>
            <w:vAlign w:val="center"/>
            <w:hideMark/>
          </w:tcPr>
          <w:p w14:paraId="338D3839" w14:textId="77777777" w:rsidR="00B120E6" w:rsidRPr="00B120E6" w:rsidRDefault="00B120E6" w:rsidP="00B120E6">
            <w:pPr>
              <w:rPr>
                <w:rFonts w:ascii="Times New Roman" w:hAnsi="Times New Roman" w:cs="Times New Roman"/>
                <w:sz w:val="28"/>
                <w:szCs w:val="28"/>
                <w:lang w:val="ru-RU" w:eastAsia="ru-RU"/>
              </w:rPr>
            </w:pPr>
          </w:p>
        </w:tc>
        <w:tc>
          <w:tcPr>
            <w:tcW w:w="3468" w:type="dxa"/>
            <w:tcBorders>
              <w:top w:val="single" w:sz="4" w:space="0" w:color="auto"/>
              <w:left w:val="single" w:sz="4" w:space="0" w:color="auto"/>
              <w:bottom w:val="single" w:sz="4" w:space="0" w:color="auto"/>
              <w:right w:val="single" w:sz="4" w:space="0" w:color="auto"/>
            </w:tcBorders>
            <w:vAlign w:val="center"/>
            <w:hideMark/>
          </w:tcPr>
          <w:p w14:paraId="4BB2B6ED"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використання вогнегасника</w:t>
            </w:r>
          </w:p>
        </w:tc>
        <w:tc>
          <w:tcPr>
            <w:tcW w:w="3463" w:type="dxa"/>
            <w:tcBorders>
              <w:top w:val="single" w:sz="4" w:space="0" w:color="auto"/>
              <w:left w:val="single" w:sz="4" w:space="0" w:color="auto"/>
              <w:bottom w:val="single" w:sz="4" w:space="0" w:color="auto"/>
              <w:right w:val="single" w:sz="4" w:space="0" w:color="auto"/>
            </w:tcBorders>
            <w:vAlign w:val="center"/>
            <w:hideMark/>
          </w:tcPr>
          <w:p w14:paraId="2220823C"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локалізація пожежі;</w:t>
            </w:r>
          </w:p>
        </w:tc>
      </w:tr>
      <w:tr w:rsidR="00B120E6" w:rsidRPr="00B120E6" w14:paraId="6C312FA8" w14:textId="77777777" w:rsidTr="001A0E0B">
        <w:trPr>
          <w:trHeight w:val="875"/>
          <w:jc w:val="center"/>
        </w:trPr>
        <w:tc>
          <w:tcPr>
            <w:tcW w:w="506" w:type="dxa"/>
            <w:vMerge w:val="restart"/>
            <w:tcBorders>
              <w:top w:val="single" w:sz="4" w:space="0" w:color="auto"/>
              <w:left w:val="single" w:sz="4" w:space="0" w:color="auto"/>
              <w:bottom w:val="single" w:sz="4" w:space="0" w:color="auto"/>
              <w:right w:val="single" w:sz="4" w:space="0" w:color="auto"/>
            </w:tcBorders>
            <w:vAlign w:val="center"/>
            <w:hideMark/>
          </w:tcPr>
          <w:p w14:paraId="7400CB20"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2</w:t>
            </w:r>
          </w:p>
        </w:tc>
        <w:tc>
          <w:tcPr>
            <w:tcW w:w="2290" w:type="dxa"/>
            <w:vMerge w:val="restart"/>
            <w:tcBorders>
              <w:top w:val="single" w:sz="4" w:space="0" w:color="auto"/>
              <w:left w:val="single" w:sz="4" w:space="0" w:color="auto"/>
              <w:bottom w:val="single" w:sz="4" w:space="0" w:color="auto"/>
              <w:right w:val="single" w:sz="4" w:space="0" w:color="auto"/>
            </w:tcBorders>
            <w:vAlign w:val="center"/>
            <w:hideMark/>
          </w:tcPr>
          <w:p w14:paraId="5D7D7852"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Організаційні заходи</w:t>
            </w:r>
          </w:p>
        </w:tc>
        <w:tc>
          <w:tcPr>
            <w:tcW w:w="3468" w:type="dxa"/>
            <w:tcBorders>
              <w:top w:val="single" w:sz="4" w:space="0" w:color="auto"/>
              <w:left w:val="single" w:sz="4" w:space="0" w:color="auto"/>
              <w:bottom w:val="single" w:sz="4" w:space="0" w:color="auto"/>
              <w:right w:val="single" w:sz="4" w:space="0" w:color="auto"/>
            </w:tcBorders>
            <w:vAlign w:val="center"/>
            <w:hideMark/>
          </w:tcPr>
          <w:p w14:paraId="317DB8A2"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інструктаж з експлуатації обладнання</w:t>
            </w:r>
          </w:p>
        </w:tc>
        <w:tc>
          <w:tcPr>
            <w:tcW w:w="3463" w:type="dxa"/>
            <w:tcBorders>
              <w:top w:val="single" w:sz="4" w:space="0" w:color="auto"/>
              <w:left w:val="single" w:sz="4" w:space="0" w:color="auto"/>
              <w:bottom w:val="single" w:sz="4" w:space="0" w:color="auto"/>
              <w:right w:val="single" w:sz="4" w:space="0" w:color="auto"/>
            </w:tcBorders>
            <w:vAlign w:val="center"/>
            <w:hideMark/>
          </w:tcPr>
          <w:p w14:paraId="3F20E655"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навчання з питань пожежної безпеки при роботі з приладами</w:t>
            </w:r>
          </w:p>
        </w:tc>
      </w:tr>
      <w:tr w:rsidR="00B120E6" w:rsidRPr="00B120E6" w14:paraId="1539FB6F" w14:textId="77777777" w:rsidTr="001A0E0B">
        <w:trPr>
          <w:trHeight w:val="13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FE25A3" w14:textId="77777777" w:rsidR="00B120E6" w:rsidRPr="00B120E6" w:rsidRDefault="00B120E6" w:rsidP="00B120E6">
            <w:pPr>
              <w:rPr>
                <w:rFonts w:ascii="Times New Roman" w:hAnsi="Times New Roman" w:cs="Times New Roman"/>
                <w:sz w:val="28"/>
                <w:szCs w:val="28"/>
                <w:lang w:val="ru-RU"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1F69D60" w14:textId="77777777" w:rsidR="00B120E6" w:rsidRPr="00B120E6" w:rsidRDefault="00B120E6" w:rsidP="00B120E6">
            <w:pPr>
              <w:rPr>
                <w:rFonts w:ascii="Times New Roman" w:hAnsi="Times New Roman" w:cs="Times New Roman"/>
                <w:sz w:val="28"/>
                <w:szCs w:val="28"/>
                <w:lang w:val="ru-RU" w:eastAsia="ru-RU"/>
              </w:rPr>
            </w:pPr>
          </w:p>
        </w:tc>
        <w:tc>
          <w:tcPr>
            <w:tcW w:w="3468" w:type="dxa"/>
            <w:tcBorders>
              <w:top w:val="single" w:sz="4" w:space="0" w:color="auto"/>
              <w:left w:val="single" w:sz="4" w:space="0" w:color="auto"/>
              <w:bottom w:val="single" w:sz="4" w:space="0" w:color="auto"/>
              <w:right w:val="single" w:sz="4" w:space="0" w:color="auto"/>
            </w:tcBorders>
            <w:vAlign w:val="center"/>
            <w:hideMark/>
          </w:tcPr>
          <w:p w14:paraId="1D0070CD"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інструктаж з пожежної безпеки</w:t>
            </w:r>
          </w:p>
        </w:tc>
        <w:tc>
          <w:tcPr>
            <w:tcW w:w="3463" w:type="dxa"/>
            <w:tcBorders>
              <w:top w:val="single" w:sz="4" w:space="0" w:color="auto"/>
              <w:left w:val="single" w:sz="4" w:space="0" w:color="auto"/>
              <w:bottom w:val="single" w:sz="4" w:space="0" w:color="auto"/>
              <w:right w:val="single" w:sz="4" w:space="0" w:color="auto"/>
            </w:tcBorders>
            <w:vAlign w:val="center"/>
            <w:hideMark/>
          </w:tcPr>
          <w:p w14:paraId="34F424F1"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val="ru-RU" w:eastAsia="ru-RU"/>
              </w:rPr>
              <w:t>підвищення</w:t>
            </w:r>
            <w:r w:rsidRPr="00B120E6">
              <w:rPr>
                <w:rFonts w:ascii="Times New Roman" w:hAnsi="Times New Roman"/>
                <w:sz w:val="28"/>
                <w:szCs w:val="28"/>
                <w:lang w:eastAsia="ru-RU"/>
              </w:rPr>
              <w:t xml:space="preserve"> </w:t>
            </w:r>
            <w:r w:rsidRPr="00B120E6">
              <w:rPr>
                <w:rFonts w:ascii="Times New Roman" w:hAnsi="Times New Roman"/>
                <w:sz w:val="28"/>
                <w:szCs w:val="28"/>
                <w:lang w:val="ru-RU" w:eastAsia="ru-RU"/>
              </w:rPr>
              <w:t>рівня</w:t>
            </w:r>
            <w:r w:rsidRPr="00B120E6">
              <w:rPr>
                <w:rFonts w:ascii="Times New Roman" w:hAnsi="Times New Roman"/>
                <w:sz w:val="28"/>
                <w:szCs w:val="28"/>
                <w:lang w:eastAsia="ru-RU"/>
              </w:rPr>
              <w:t xml:space="preserve"> обізнаності щодо заходів </w:t>
            </w:r>
            <w:r w:rsidRPr="00B120E6">
              <w:rPr>
                <w:rFonts w:ascii="Times New Roman" w:hAnsi="Times New Roman"/>
                <w:sz w:val="28"/>
                <w:szCs w:val="28"/>
                <w:lang w:val="ru-RU" w:eastAsia="ru-RU"/>
              </w:rPr>
              <w:t>п</w:t>
            </w:r>
            <w:r w:rsidRPr="00B120E6">
              <w:rPr>
                <w:rFonts w:ascii="Times New Roman" w:hAnsi="Times New Roman"/>
                <w:sz w:val="28"/>
                <w:szCs w:val="28"/>
                <w:lang w:eastAsia="ru-RU"/>
              </w:rPr>
              <w:t>опередження пожежної не</w:t>
            </w:r>
            <w:r w:rsidRPr="00B120E6">
              <w:rPr>
                <w:rFonts w:ascii="Times New Roman" w:hAnsi="Times New Roman"/>
                <w:sz w:val="28"/>
                <w:szCs w:val="28"/>
                <w:lang w:val="ru-RU" w:eastAsia="ru-RU"/>
              </w:rPr>
              <w:t>безпеки</w:t>
            </w:r>
          </w:p>
        </w:tc>
      </w:tr>
      <w:tr w:rsidR="00B120E6" w:rsidRPr="00B120E6" w14:paraId="095845AA" w14:textId="77777777" w:rsidTr="001A0E0B">
        <w:trPr>
          <w:trHeight w:val="6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6F888B" w14:textId="77777777" w:rsidR="00B120E6" w:rsidRPr="00B120E6" w:rsidRDefault="00B120E6" w:rsidP="00B120E6">
            <w:pPr>
              <w:rPr>
                <w:rFonts w:ascii="Times New Roman" w:hAnsi="Times New Roman" w:cs="Times New Roman"/>
                <w:sz w:val="28"/>
                <w:szCs w:val="28"/>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D637AE" w14:textId="77777777" w:rsidR="00B120E6" w:rsidRPr="00B120E6" w:rsidRDefault="00B120E6" w:rsidP="00B120E6">
            <w:pPr>
              <w:rPr>
                <w:rFonts w:ascii="Times New Roman" w:hAnsi="Times New Roman" w:cs="Times New Roman"/>
                <w:sz w:val="28"/>
                <w:szCs w:val="28"/>
                <w:lang w:eastAsia="ru-RU"/>
              </w:rPr>
            </w:pPr>
          </w:p>
        </w:tc>
        <w:tc>
          <w:tcPr>
            <w:tcW w:w="3468" w:type="dxa"/>
            <w:tcBorders>
              <w:top w:val="single" w:sz="4" w:space="0" w:color="auto"/>
              <w:left w:val="single" w:sz="4" w:space="0" w:color="auto"/>
              <w:bottom w:val="single" w:sz="4" w:space="0" w:color="auto"/>
              <w:right w:val="single" w:sz="4" w:space="0" w:color="auto"/>
            </w:tcBorders>
            <w:vAlign w:val="center"/>
            <w:hideMark/>
          </w:tcPr>
          <w:p w14:paraId="6E22D95D"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розробка плану евакуації</w:t>
            </w:r>
          </w:p>
        </w:tc>
        <w:tc>
          <w:tcPr>
            <w:tcW w:w="3463" w:type="dxa"/>
            <w:tcBorders>
              <w:top w:val="single" w:sz="4" w:space="0" w:color="auto"/>
              <w:left w:val="single" w:sz="4" w:space="0" w:color="auto"/>
              <w:bottom w:val="single" w:sz="4" w:space="0" w:color="auto"/>
              <w:right w:val="single" w:sz="4" w:space="0" w:color="auto"/>
            </w:tcBorders>
            <w:vAlign w:val="center"/>
            <w:hideMark/>
          </w:tcPr>
          <w:p w14:paraId="49F9A5BE" w14:textId="77777777" w:rsidR="00B120E6" w:rsidRPr="00B120E6" w:rsidRDefault="00B120E6" w:rsidP="00B120E6">
            <w:pPr>
              <w:rPr>
                <w:rFonts w:ascii="Times New Roman" w:hAnsi="Times New Roman"/>
                <w:sz w:val="28"/>
                <w:szCs w:val="28"/>
                <w:lang w:val="ru-RU" w:eastAsia="ru-RU"/>
              </w:rPr>
            </w:pPr>
            <w:r w:rsidRPr="00B120E6">
              <w:rPr>
                <w:rFonts w:ascii="Times New Roman" w:hAnsi="Times New Roman"/>
                <w:sz w:val="28"/>
                <w:szCs w:val="28"/>
                <w:lang w:val="ru-RU" w:eastAsia="ru-RU"/>
              </w:rPr>
              <w:t>збереження життя та здоров'я працівників</w:t>
            </w:r>
          </w:p>
        </w:tc>
      </w:tr>
      <w:tr w:rsidR="00B120E6" w:rsidRPr="00B120E6" w14:paraId="5CB55A5B" w14:textId="77777777" w:rsidTr="001A0E0B">
        <w:trPr>
          <w:trHeight w:val="270"/>
          <w:jc w:val="center"/>
        </w:trPr>
        <w:tc>
          <w:tcPr>
            <w:tcW w:w="506" w:type="dxa"/>
            <w:vMerge w:val="restart"/>
            <w:tcBorders>
              <w:top w:val="single" w:sz="4" w:space="0" w:color="auto"/>
              <w:left w:val="single" w:sz="4" w:space="0" w:color="auto"/>
              <w:bottom w:val="single" w:sz="4" w:space="0" w:color="auto"/>
              <w:right w:val="single" w:sz="4" w:space="0" w:color="auto"/>
            </w:tcBorders>
            <w:vAlign w:val="center"/>
            <w:hideMark/>
          </w:tcPr>
          <w:p w14:paraId="1A7543DB"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3</w:t>
            </w:r>
          </w:p>
        </w:tc>
        <w:tc>
          <w:tcPr>
            <w:tcW w:w="2290" w:type="dxa"/>
            <w:vMerge w:val="restart"/>
            <w:tcBorders>
              <w:top w:val="single" w:sz="4" w:space="0" w:color="auto"/>
              <w:left w:val="single" w:sz="4" w:space="0" w:color="auto"/>
              <w:bottom w:val="single" w:sz="4" w:space="0" w:color="auto"/>
              <w:right w:val="single" w:sz="4" w:space="0" w:color="auto"/>
            </w:tcBorders>
            <w:vAlign w:val="center"/>
            <w:hideMark/>
          </w:tcPr>
          <w:p w14:paraId="1FB8EBC6" w14:textId="77777777" w:rsidR="00B120E6" w:rsidRPr="00B120E6" w:rsidRDefault="00B120E6" w:rsidP="00B120E6">
            <w:pPr>
              <w:jc w:val="center"/>
              <w:rPr>
                <w:rFonts w:ascii="Times New Roman" w:hAnsi="Times New Roman"/>
                <w:sz w:val="28"/>
                <w:szCs w:val="28"/>
                <w:lang w:eastAsia="ru-RU"/>
              </w:rPr>
            </w:pPr>
            <w:r w:rsidRPr="00B120E6">
              <w:rPr>
                <w:rFonts w:ascii="Times New Roman" w:hAnsi="Times New Roman"/>
                <w:sz w:val="28"/>
                <w:szCs w:val="28"/>
                <w:lang w:eastAsia="ru-RU"/>
              </w:rPr>
              <w:t>Експлуатаційні заходи</w:t>
            </w:r>
          </w:p>
        </w:tc>
        <w:tc>
          <w:tcPr>
            <w:tcW w:w="3468" w:type="dxa"/>
            <w:tcBorders>
              <w:top w:val="single" w:sz="4" w:space="0" w:color="auto"/>
              <w:left w:val="single" w:sz="4" w:space="0" w:color="auto"/>
              <w:bottom w:val="single" w:sz="4" w:space="0" w:color="auto"/>
              <w:right w:val="single" w:sz="4" w:space="0" w:color="auto"/>
            </w:tcBorders>
            <w:vAlign w:val="center"/>
            <w:hideMark/>
          </w:tcPr>
          <w:p w14:paraId="1439BBC9"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технічне обслуговування систем безпеки</w:t>
            </w:r>
          </w:p>
        </w:tc>
        <w:tc>
          <w:tcPr>
            <w:tcW w:w="3463" w:type="dxa"/>
            <w:tcBorders>
              <w:top w:val="single" w:sz="4" w:space="0" w:color="auto"/>
              <w:left w:val="single" w:sz="4" w:space="0" w:color="auto"/>
              <w:bottom w:val="single" w:sz="4" w:space="0" w:color="auto"/>
              <w:right w:val="single" w:sz="4" w:space="0" w:color="auto"/>
            </w:tcBorders>
            <w:vAlign w:val="center"/>
            <w:hideMark/>
          </w:tcPr>
          <w:p w14:paraId="05E5D1FC"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забезпечення належного експлуатаційного стану</w:t>
            </w:r>
          </w:p>
        </w:tc>
      </w:tr>
      <w:tr w:rsidR="00B120E6" w:rsidRPr="00B120E6" w14:paraId="6D4A3FC7" w14:textId="77777777" w:rsidTr="001A0E0B">
        <w:trPr>
          <w:trHeight w:val="29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583C89" w14:textId="77777777" w:rsidR="00B120E6" w:rsidRPr="00B120E6" w:rsidRDefault="00B120E6" w:rsidP="00B120E6">
            <w:pPr>
              <w:rPr>
                <w:rFonts w:ascii="Times New Roman" w:hAnsi="Times New Roman" w:cs="Times New Roman"/>
                <w:sz w:val="28"/>
                <w:szCs w:val="28"/>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1727B1" w14:textId="77777777" w:rsidR="00B120E6" w:rsidRPr="00B120E6" w:rsidRDefault="00B120E6" w:rsidP="00B120E6">
            <w:pPr>
              <w:rPr>
                <w:rFonts w:ascii="Times New Roman" w:hAnsi="Times New Roman" w:cs="Times New Roman"/>
                <w:sz w:val="28"/>
                <w:szCs w:val="28"/>
                <w:lang w:eastAsia="ru-RU"/>
              </w:rPr>
            </w:pPr>
          </w:p>
        </w:tc>
        <w:tc>
          <w:tcPr>
            <w:tcW w:w="3468" w:type="dxa"/>
            <w:tcBorders>
              <w:top w:val="single" w:sz="4" w:space="0" w:color="auto"/>
              <w:left w:val="single" w:sz="4" w:space="0" w:color="auto"/>
              <w:bottom w:val="single" w:sz="4" w:space="0" w:color="auto"/>
              <w:right w:val="single" w:sz="4" w:space="0" w:color="auto"/>
            </w:tcBorders>
            <w:vAlign w:val="center"/>
            <w:hideMark/>
          </w:tcPr>
          <w:p w14:paraId="6B5A758F"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систематичне вимірювання опору ізоляції</w:t>
            </w:r>
          </w:p>
        </w:tc>
        <w:tc>
          <w:tcPr>
            <w:tcW w:w="3463" w:type="dxa"/>
            <w:tcBorders>
              <w:top w:val="single" w:sz="4" w:space="0" w:color="auto"/>
              <w:left w:val="single" w:sz="4" w:space="0" w:color="auto"/>
              <w:bottom w:val="single" w:sz="4" w:space="0" w:color="auto"/>
              <w:right w:val="single" w:sz="4" w:space="0" w:color="auto"/>
            </w:tcBorders>
            <w:vAlign w:val="center"/>
            <w:hideMark/>
          </w:tcPr>
          <w:p w14:paraId="085CDB00" w14:textId="77777777" w:rsidR="00B120E6" w:rsidRPr="00B120E6" w:rsidRDefault="00B120E6" w:rsidP="00B120E6">
            <w:pPr>
              <w:rPr>
                <w:rFonts w:ascii="Times New Roman" w:hAnsi="Times New Roman"/>
                <w:sz w:val="28"/>
                <w:szCs w:val="28"/>
                <w:lang w:eastAsia="ru-RU"/>
              </w:rPr>
            </w:pPr>
            <w:r w:rsidRPr="00B120E6">
              <w:rPr>
                <w:rFonts w:ascii="Times New Roman" w:hAnsi="Times New Roman"/>
                <w:sz w:val="28"/>
                <w:szCs w:val="28"/>
                <w:lang w:eastAsia="ru-RU"/>
              </w:rPr>
              <w:t>попередження короткого замикання</w:t>
            </w:r>
          </w:p>
        </w:tc>
      </w:tr>
    </w:tbl>
    <w:p w14:paraId="547D98A6" w14:textId="77777777" w:rsidR="00B120E6" w:rsidRPr="00B120E6" w:rsidRDefault="00B120E6" w:rsidP="00B120E6">
      <w:pPr>
        <w:spacing w:before="120" w:after="0" w:line="360" w:lineRule="auto"/>
        <w:ind w:firstLine="709"/>
        <w:jc w:val="both"/>
        <w:rPr>
          <w:rFonts w:ascii="Times New Roman" w:eastAsia="Times New Roman" w:hAnsi="Times New Roman" w:cs="Times New Roman"/>
          <w:kern w:val="0"/>
          <w:sz w:val="28"/>
          <w:szCs w:val="28"/>
          <w:lang w:eastAsia="uk-UA"/>
        </w:rPr>
      </w:pPr>
      <w:r w:rsidRPr="00B120E6">
        <w:rPr>
          <w:rFonts w:ascii="Times New Roman" w:eastAsia="Times New Roman" w:hAnsi="Times New Roman" w:cs="Times New Roman"/>
          <w:sz w:val="28"/>
          <w:szCs w:val="28"/>
          <w:lang w:eastAsia="uk-UA"/>
        </w:rPr>
        <w:t>Завдяки розробці заходів пожежної безпеки, лабораторне приміщення відповідає вимогам ДСТУ 3855-99 [36].</w:t>
      </w:r>
    </w:p>
    <w:p w14:paraId="7155ECBF" w14:textId="77777777" w:rsidR="00B120E6" w:rsidRPr="00B120E6" w:rsidRDefault="00B120E6" w:rsidP="006C7AA6">
      <w:pPr>
        <w:keepNext/>
        <w:keepLines/>
        <w:spacing w:before="600" w:after="600" w:line="360" w:lineRule="auto"/>
        <w:ind w:firstLine="709"/>
        <w:jc w:val="both"/>
        <w:outlineLvl w:val="2"/>
        <w:rPr>
          <w:rFonts w:ascii="Times New Roman" w:eastAsiaTheme="majorEastAsia" w:hAnsi="Times New Roman" w:cstheme="majorBidi"/>
          <w:b/>
          <w:sz w:val="28"/>
          <w:szCs w:val="28"/>
        </w:rPr>
      </w:pPr>
      <w:bookmarkStart w:id="81" w:name="_Toc168866184"/>
      <w:r w:rsidRPr="00B120E6">
        <w:rPr>
          <w:rFonts w:ascii="Times New Roman" w:eastAsiaTheme="majorEastAsia" w:hAnsi="Times New Roman" w:cstheme="majorBidi"/>
          <w:b/>
          <w:sz w:val="28"/>
          <w:szCs w:val="28"/>
        </w:rPr>
        <w:t>4.2.3 Хімічна небезпека</w:t>
      </w:r>
      <w:bookmarkEnd w:id="81"/>
    </w:p>
    <w:p w14:paraId="0868506E"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 xml:space="preserve">Інформація щодо факторів ризику при роботі із хімічними сполуками та біологічними агентами та заходи їх стримування наведені в таблицях 4.9-4.11. </w:t>
      </w:r>
    </w:p>
    <w:p w14:paraId="29E183BE" w14:textId="68CF6955" w:rsidR="00F115B2" w:rsidRDefault="00B120E6" w:rsidP="00F115B2">
      <w:pPr>
        <w:spacing w:after="0" w:line="360" w:lineRule="auto"/>
        <w:ind w:firstLine="708"/>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 xml:space="preserve">Таблиця 4.9 – Джерела хімічної та біологічної небезпеки </w:t>
      </w:r>
    </w:p>
    <w:tbl>
      <w:tblPr>
        <w:tblStyle w:val="22"/>
        <w:tblW w:w="10060" w:type="dxa"/>
        <w:tblLayout w:type="fixed"/>
        <w:tblLook w:val="04A0" w:firstRow="1" w:lastRow="0" w:firstColumn="1" w:lastColumn="0" w:noHBand="0" w:noVBand="1"/>
      </w:tblPr>
      <w:tblGrid>
        <w:gridCol w:w="421"/>
        <w:gridCol w:w="2279"/>
        <w:gridCol w:w="2257"/>
        <w:gridCol w:w="2835"/>
        <w:gridCol w:w="2268"/>
      </w:tblGrid>
      <w:tr w:rsidR="00F115B2" w:rsidRPr="00B120E6" w14:paraId="1568A38A" w14:textId="77777777" w:rsidTr="006C7AA6">
        <w:trPr>
          <w:trHeight w:val="1075"/>
        </w:trPr>
        <w:tc>
          <w:tcPr>
            <w:tcW w:w="421" w:type="dxa"/>
            <w:tcBorders>
              <w:top w:val="single" w:sz="4" w:space="0" w:color="auto"/>
              <w:left w:val="single" w:sz="4" w:space="0" w:color="auto"/>
              <w:bottom w:val="single" w:sz="4" w:space="0" w:color="auto"/>
              <w:right w:val="single" w:sz="4" w:space="0" w:color="auto"/>
            </w:tcBorders>
            <w:hideMark/>
          </w:tcPr>
          <w:p w14:paraId="482CD9F4" w14:textId="77777777" w:rsidR="00F115B2" w:rsidRPr="00B120E6" w:rsidRDefault="00F115B2" w:rsidP="001A0E0B">
            <w:pPr>
              <w:ind w:right="58"/>
              <w:jc w:val="center"/>
              <w:rPr>
                <w:rFonts w:ascii="Times New Roman" w:eastAsia="Times New Roman" w:hAnsi="Times New Roman" w:cs="Times New Roman"/>
                <w:sz w:val="28"/>
                <w:szCs w:val="28"/>
                <w:lang w:eastAsia="uk-UA"/>
              </w:rPr>
            </w:pPr>
            <w:r w:rsidRPr="00B120E6">
              <w:rPr>
                <w:rFonts w:ascii="Times New Roman" w:hAnsi="Times New Roman"/>
                <w:b/>
                <w:bCs/>
                <w:color w:val="000000"/>
                <w:sz w:val="28"/>
                <w:szCs w:val="28"/>
                <w:lang w:eastAsia="uk-UA"/>
              </w:rPr>
              <w:t>№</w:t>
            </w:r>
          </w:p>
        </w:tc>
        <w:tc>
          <w:tcPr>
            <w:tcW w:w="2279" w:type="dxa"/>
            <w:tcBorders>
              <w:top w:val="single" w:sz="4" w:space="0" w:color="auto"/>
              <w:left w:val="single" w:sz="4" w:space="0" w:color="auto"/>
              <w:bottom w:val="single" w:sz="4" w:space="0" w:color="auto"/>
              <w:right w:val="single" w:sz="4" w:space="0" w:color="auto"/>
            </w:tcBorders>
            <w:hideMark/>
          </w:tcPr>
          <w:p w14:paraId="7BB235E3"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Найменування обладнання, оснащення, матеріалів</w:t>
            </w:r>
          </w:p>
        </w:tc>
        <w:tc>
          <w:tcPr>
            <w:tcW w:w="2257" w:type="dxa"/>
            <w:tcBorders>
              <w:top w:val="single" w:sz="4" w:space="0" w:color="auto"/>
              <w:left w:val="single" w:sz="4" w:space="0" w:color="auto"/>
              <w:bottom w:val="single" w:sz="4" w:space="0" w:color="auto"/>
              <w:right w:val="single" w:sz="4" w:space="0" w:color="auto"/>
            </w:tcBorders>
            <w:hideMark/>
          </w:tcPr>
          <w:p w14:paraId="7ECA33E8"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Джерело небезпеки</w:t>
            </w:r>
          </w:p>
        </w:tc>
        <w:tc>
          <w:tcPr>
            <w:tcW w:w="2835" w:type="dxa"/>
            <w:tcBorders>
              <w:top w:val="single" w:sz="4" w:space="0" w:color="auto"/>
              <w:left w:val="single" w:sz="4" w:space="0" w:color="auto"/>
              <w:bottom w:val="single" w:sz="4" w:space="0" w:color="auto"/>
              <w:right w:val="single" w:sz="4" w:space="0" w:color="auto"/>
            </w:tcBorders>
            <w:hideMark/>
          </w:tcPr>
          <w:p w14:paraId="2E364198"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Причини небезпеки</w:t>
            </w:r>
          </w:p>
        </w:tc>
        <w:tc>
          <w:tcPr>
            <w:tcW w:w="2268" w:type="dxa"/>
            <w:tcBorders>
              <w:top w:val="single" w:sz="4" w:space="0" w:color="auto"/>
              <w:left w:val="single" w:sz="4" w:space="0" w:color="auto"/>
              <w:bottom w:val="single" w:sz="4" w:space="0" w:color="auto"/>
              <w:right w:val="single" w:sz="4" w:space="0" w:color="auto"/>
            </w:tcBorders>
            <w:hideMark/>
          </w:tcPr>
          <w:p w14:paraId="727F36DD"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Наслідки небезпеки</w:t>
            </w:r>
          </w:p>
        </w:tc>
      </w:tr>
      <w:tr w:rsidR="00F115B2" w:rsidRPr="00B120E6" w14:paraId="5BF292D4" w14:textId="77777777" w:rsidTr="006C7AA6">
        <w:trPr>
          <w:trHeight w:val="502"/>
        </w:trPr>
        <w:tc>
          <w:tcPr>
            <w:tcW w:w="421" w:type="dxa"/>
            <w:tcBorders>
              <w:top w:val="single" w:sz="4" w:space="0" w:color="auto"/>
              <w:left w:val="single" w:sz="4" w:space="0" w:color="auto"/>
              <w:bottom w:val="single" w:sz="4" w:space="0" w:color="auto"/>
              <w:right w:val="single" w:sz="4" w:space="0" w:color="auto"/>
            </w:tcBorders>
            <w:hideMark/>
          </w:tcPr>
          <w:p w14:paraId="6A56A44C" w14:textId="77777777" w:rsidR="00F115B2" w:rsidRPr="00B120E6" w:rsidRDefault="00F115B2" w:rsidP="001A0E0B">
            <w:pPr>
              <w:ind w:right="58"/>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1</w:t>
            </w:r>
          </w:p>
        </w:tc>
        <w:tc>
          <w:tcPr>
            <w:tcW w:w="2279" w:type="dxa"/>
            <w:tcBorders>
              <w:top w:val="single" w:sz="4" w:space="0" w:color="auto"/>
              <w:left w:val="single" w:sz="4" w:space="0" w:color="auto"/>
              <w:bottom w:val="single" w:sz="4" w:space="0" w:color="auto"/>
              <w:right w:val="single" w:sz="4" w:space="0" w:color="auto"/>
            </w:tcBorders>
            <w:hideMark/>
          </w:tcPr>
          <w:p w14:paraId="18E9D62C"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color w:val="000000"/>
                <w:sz w:val="28"/>
                <w:szCs w:val="28"/>
                <w:lang w:eastAsia="uk-UA"/>
              </w:rPr>
              <w:t>Органічні розчинники</w:t>
            </w:r>
          </w:p>
        </w:tc>
        <w:tc>
          <w:tcPr>
            <w:tcW w:w="2257" w:type="dxa"/>
            <w:tcBorders>
              <w:top w:val="single" w:sz="4" w:space="0" w:color="auto"/>
              <w:left w:val="single" w:sz="4" w:space="0" w:color="auto"/>
              <w:bottom w:val="single" w:sz="4" w:space="0" w:color="auto"/>
              <w:right w:val="single" w:sz="4" w:space="0" w:color="auto"/>
            </w:tcBorders>
            <w:hideMark/>
          </w:tcPr>
          <w:p w14:paraId="5DCA124D" w14:textId="77777777" w:rsidR="00F115B2" w:rsidRPr="00B120E6" w:rsidRDefault="00F115B2" w:rsidP="001A0E0B">
            <w:pPr>
              <w:rPr>
                <w:rFonts w:ascii="Times New Roman" w:hAnsi="Times New Roman"/>
                <w:sz w:val="28"/>
                <w:szCs w:val="28"/>
                <w:lang w:eastAsia="uk-UA"/>
              </w:rPr>
            </w:pPr>
            <w:r w:rsidRPr="00B120E6">
              <w:rPr>
                <w:rFonts w:ascii="Times New Roman" w:hAnsi="Times New Roman"/>
                <w:color w:val="000000"/>
                <w:sz w:val="28"/>
                <w:szCs w:val="28"/>
                <w:lang w:eastAsia="uk-UA"/>
              </w:rPr>
              <w:t>хімічна</w:t>
            </w:r>
            <w:r w:rsidRPr="00B120E6">
              <w:rPr>
                <w:rFonts w:ascii="Times New Roman" w:hAnsi="Times New Roman"/>
                <w:color w:val="000000"/>
                <w:sz w:val="28"/>
                <w:szCs w:val="28"/>
                <w:lang w:val="ru-RU" w:eastAsia="uk-UA"/>
              </w:rPr>
              <w:t xml:space="preserve"> пара</w:t>
            </w:r>
          </w:p>
        </w:tc>
        <w:tc>
          <w:tcPr>
            <w:tcW w:w="2835" w:type="dxa"/>
            <w:vMerge w:val="restart"/>
            <w:tcBorders>
              <w:top w:val="single" w:sz="4" w:space="0" w:color="auto"/>
              <w:left w:val="single" w:sz="4" w:space="0" w:color="auto"/>
              <w:right w:val="single" w:sz="4" w:space="0" w:color="auto"/>
            </w:tcBorders>
            <w:hideMark/>
          </w:tcPr>
          <w:p w14:paraId="2C2CF648" w14:textId="77777777" w:rsidR="00F115B2" w:rsidRPr="00B120E6" w:rsidRDefault="00F115B2" w:rsidP="001A0E0B">
            <w:pPr>
              <w:rPr>
                <w:rFonts w:ascii="Times New Roman" w:hAnsi="Times New Roman"/>
                <w:sz w:val="28"/>
                <w:szCs w:val="28"/>
                <w:lang w:eastAsia="uk-UA"/>
              </w:rPr>
            </w:pPr>
            <w:r w:rsidRPr="00B120E6">
              <w:rPr>
                <w:rFonts w:ascii="Times New Roman" w:hAnsi="Times New Roman"/>
                <w:color w:val="000000"/>
                <w:sz w:val="28"/>
                <w:szCs w:val="28"/>
                <w:lang w:eastAsia="uk-UA"/>
              </w:rPr>
              <w:t>недотримання техніки безпеки при поводжені з хімічними сполуками та мікроорганізмами, їх продуктами</w:t>
            </w:r>
          </w:p>
        </w:tc>
        <w:tc>
          <w:tcPr>
            <w:tcW w:w="2268" w:type="dxa"/>
            <w:vMerge w:val="restart"/>
            <w:tcBorders>
              <w:top w:val="single" w:sz="4" w:space="0" w:color="auto"/>
              <w:left w:val="single" w:sz="4" w:space="0" w:color="auto"/>
              <w:right w:val="single" w:sz="4" w:space="0" w:color="auto"/>
            </w:tcBorders>
            <w:hideMark/>
          </w:tcPr>
          <w:p w14:paraId="53F0E79F" w14:textId="77777777" w:rsidR="00F115B2" w:rsidRPr="00B120E6" w:rsidRDefault="00F115B2" w:rsidP="001A0E0B">
            <w:pPr>
              <w:rPr>
                <w:rFonts w:ascii="Times New Roman" w:hAnsi="Times New Roman"/>
                <w:sz w:val="28"/>
                <w:szCs w:val="28"/>
                <w:lang w:eastAsia="uk-UA"/>
              </w:rPr>
            </w:pPr>
            <w:r w:rsidRPr="00B120E6">
              <w:rPr>
                <w:rFonts w:ascii="Times New Roman" w:hAnsi="Times New Roman"/>
                <w:sz w:val="28"/>
                <w:szCs w:val="28"/>
                <w:lang w:eastAsia="uk-UA"/>
              </w:rPr>
              <w:t>Хімічні опіки слизових оболонок, дихальних шляхів</w:t>
            </w:r>
          </w:p>
        </w:tc>
      </w:tr>
      <w:tr w:rsidR="00F115B2" w:rsidRPr="00B120E6" w14:paraId="6B80A8AA" w14:textId="77777777" w:rsidTr="006C7AA6">
        <w:trPr>
          <w:trHeight w:val="502"/>
        </w:trPr>
        <w:tc>
          <w:tcPr>
            <w:tcW w:w="421" w:type="dxa"/>
            <w:tcBorders>
              <w:top w:val="single" w:sz="4" w:space="0" w:color="auto"/>
              <w:left w:val="single" w:sz="4" w:space="0" w:color="auto"/>
              <w:bottom w:val="single" w:sz="4" w:space="0" w:color="auto"/>
              <w:right w:val="single" w:sz="4" w:space="0" w:color="auto"/>
            </w:tcBorders>
          </w:tcPr>
          <w:p w14:paraId="097ACB9F" w14:textId="7710CF24" w:rsidR="00F115B2" w:rsidRPr="00B120E6" w:rsidRDefault="00F115B2" w:rsidP="001A0E0B">
            <w:pPr>
              <w:ind w:right="58"/>
              <w:jc w:val="center"/>
              <w:rPr>
                <w:rFonts w:ascii="Times New Roman" w:hAnsi="Times New Roman"/>
                <w:b/>
                <w:bCs/>
                <w:color w:val="000000"/>
                <w:sz w:val="28"/>
                <w:szCs w:val="28"/>
                <w:lang w:eastAsia="uk-UA"/>
              </w:rPr>
            </w:pPr>
            <w:r>
              <w:rPr>
                <w:rFonts w:ascii="Times New Roman" w:hAnsi="Times New Roman"/>
                <w:b/>
                <w:bCs/>
                <w:color w:val="000000"/>
                <w:sz w:val="28"/>
                <w:szCs w:val="28"/>
                <w:lang w:eastAsia="uk-UA"/>
              </w:rPr>
              <w:t>2</w:t>
            </w:r>
          </w:p>
        </w:tc>
        <w:tc>
          <w:tcPr>
            <w:tcW w:w="2279" w:type="dxa"/>
            <w:tcBorders>
              <w:top w:val="single" w:sz="4" w:space="0" w:color="auto"/>
              <w:left w:val="single" w:sz="4" w:space="0" w:color="auto"/>
              <w:bottom w:val="single" w:sz="4" w:space="0" w:color="auto"/>
              <w:right w:val="single" w:sz="4" w:space="0" w:color="auto"/>
            </w:tcBorders>
          </w:tcPr>
          <w:p w14:paraId="46E2585F" w14:textId="3D1ED6A4" w:rsidR="00F115B2" w:rsidRPr="00B120E6" w:rsidRDefault="00F115B2" w:rsidP="001A0E0B">
            <w:pPr>
              <w:jc w:val="center"/>
              <w:rPr>
                <w:rFonts w:ascii="Times New Roman" w:hAnsi="Times New Roman"/>
                <w:color w:val="000000"/>
                <w:sz w:val="28"/>
                <w:szCs w:val="28"/>
                <w:lang w:eastAsia="uk-UA"/>
              </w:rPr>
            </w:pPr>
            <w:r>
              <w:rPr>
                <w:rFonts w:ascii="Times New Roman" w:hAnsi="Times New Roman"/>
                <w:color w:val="000000"/>
                <w:sz w:val="28"/>
                <w:szCs w:val="28"/>
                <w:lang w:eastAsia="uk-UA"/>
              </w:rPr>
              <w:t>Леткі гази</w:t>
            </w:r>
          </w:p>
        </w:tc>
        <w:tc>
          <w:tcPr>
            <w:tcW w:w="2257" w:type="dxa"/>
            <w:tcBorders>
              <w:top w:val="single" w:sz="4" w:space="0" w:color="auto"/>
              <w:left w:val="single" w:sz="4" w:space="0" w:color="auto"/>
              <w:bottom w:val="single" w:sz="4" w:space="0" w:color="auto"/>
              <w:right w:val="single" w:sz="4" w:space="0" w:color="auto"/>
            </w:tcBorders>
          </w:tcPr>
          <w:p w14:paraId="74650488" w14:textId="45F2A94A" w:rsidR="00F115B2" w:rsidRPr="00B120E6" w:rsidRDefault="00F115B2" w:rsidP="001A0E0B">
            <w:pPr>
              <w:rPr>
                <w:rFonts w:ascii="Times New Roman" w:hAnsi="Times New Roman"/>
                <w:color w:val="000000"/>
                <w:sz w:val="28"/>
                <w:szCs w:val="28"/>
                <w:lang w:eastAsia="uk-UA"/>
              </w:rPr>
            </w:pPr>
            <w:r>
              <w:rPr>
                <w:rFonts w:ascii="Times New Roman" w:hAnsi="Times New Roman"/>
                <w:color w:val="000000"/>
                <w:sz w:val="28"/>
                <w:szCs w:val="28"/>
                <w:lang w:eastAsia="uk-UA"/>
              </w:rPr>
              <w:t>Витік, вивільнення</w:t>
            </w:r>
          </w:p>
        </w:tc>
        <w:tc>
          <w:tcPr>
            <w:tcW w:w="2835" w:type="dxa"/>
            <w:vMerge/>
            <w:tcBorders>
              <w:left w:val="single" w:sz="4" w:space="0" w:color="auto"/>
              <w:bottom w:val="single" w:sz="4" w:space="0" w:color="auto"/>
              <w:right w:val="single" w:sz="4" w:space="0" w:color="auto"/>
            </w:tcBorders>
          </w:tcPr>
          <w:p w14:paraId="626BD54F" w14:textId="77777777" w:rsidR="00F115B2" w:rsidRPr="00B120E6" w:rsidRDefault="00F115B2" w:rsidP="001A0E0B">
            <w:pPr>
              <w:rPr>
                <w:rFonts w:ascii="Times New Roman" w:hAnsi="Times New Roman"/>
                <w:color w:val="000000"/>
                <w:sz w:val="28"/>
                <w:szCs w:val="28"/>
                <w:lang w:eastAsia="uk-UA"/>
              </w:rPr>
            </w:pPr>
          </w:p>
        </w:tc>
        <w:tc>
          <w:tcPr>
            <w:tcW w:w="2268" w:type="dxa"/>
            <w:vMerge/>
            <w:tcBorders>
              <w:left w:val="single" w:sz="4" w:space="0" w:color="auto"/>
              <w:bottom w:val="single" w:sz="4" w:space="0" w:color="auto"/>
              <w:right w:val="single" w:sz="4" w:space="0" w:color="auto"/>
            </w:tcBorders>
          </w:tcPr>
          <w:p w14:paraId="5DE313EF" w14:textId="77777777" w:rsidR="00F115B2" w:rsidRPr="00B120E6" w:rsidRDefault="00F115B2" w:rsidP="001A0E0B">
            <w:pPr>
              <w:rPr>
                <w:rFonts w:ascii="Times New Roman" w:hAnsi="Times New Roman"/>
                <w:sz w:val="28"/>
                <w:szCs w:val="28"/>
                <w:lang w:eastAsia="uk-UA"/>
              </w:rPr>
            </w:pPr>
          </w:p>
        </w:tc>
      </w:tr>
    </w:tbl>
    <w:p w14:paraId="36F5C289" w14:textId="1D10396E" w:rsidR="00F115B2" w:rsidRDefault="006C7AA6" w:rsidP="00F115B2">
      <w:pPr>
        <w:spacing w:before="120"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Продовження таблиці 4.9</w:t>
      </w:r>
    </w:p>
    <w:tbl>
      <w:tblPr>
        <w:tblStyle w:val="22"/>
        <w:tblW w:w="10060" w:type="dxa"/>
        <w:tblLayout w:type="fixed"/>
        <w:tblLook w:val="04A0" w:firstRow="1" w:lastRow="0" w:firstColumn="1" w:lastColumn="0" w:noHBand="0" w:noVBand="1"/>
      </w:tblPr>
      <w:tblGrid>
        <w:gridCol w:w="421"/>
        <w:gridCol w:w="2279"/>
        <w:gridCol w:w="2257"/>
        <w:gridCol w:w="2545"/>
        <w:gridCol w:w="2558"/>
      </w:tblGrid>
      <w:tr w:rsidR="00F115B2" w:rsidRPr="00B120E6" w14:paraId="7EA30EF0" w14:textId="77777777" w:rsidTr="001A0E0B">
        <w:trPr>
          <w:trHeight w:val="1075"/>
        </w:trPr>
        <w:tc>
          <w:tcPr>
            <w:tcW w:w="421" w:type="dxa"/>
            <w:tcBorders>
              <w:top w:val="single" w:sz="4" w:space="0" w:color="auto"/>
              <w:left w:val="single" w:sz="4" w:space="0" w:color="auto"/>
              <w:bottom w:val="single" w:sz="4" w:space="0" w:color="auto"/>
              <w:right w:val="single" w:sz="4" w:space="0" w:color="auto"/>
            </w:tcBorders>
            <w:hideMark/>
          </w:tcPr>
          <w:p w14:paraId="02C04BC1" w14:textId="77777777" w:rsidR="00F115B2" w:rsidRPr="00B120E6" w:rsidRDefault="00F115B2" w:rsidP="001A0E0B">
            <w:pPr>
              <w:ind w:right="58"/>
              <w:jc w:val="center"/>
              <w:rPr>
                <w:rFonts w:ascii="Times New Roman" w:eastAsia="Times New Roman" w:hAnsi="Times New Roman" w:cs="Times New Roman"/>
                <w:sz w:val="28"/>
                <w:szCs w:val="28"/>
                <w:lang w:eastAsia="uk-UA"/>
              </w:rPr>
            </w:pPr>
            <w:r w:rsidRPr="00B120E6">
              <w:rPr>
                <w:rFonts w:ascii="Times New Roman" w:hAnsi="Times New Roman"/>
                <w:b/>
                <w:bCs/>
                <w:color w:val="000000"/>
                <w:sz w:val="28"/>
                <w:szCs w:val="28"/>
                <w:lang w:eastAsia="uk-UA"/>
              </w:rPr>
              <w:t>№</w:t>
            </w:r>
          </w:p>
        </w:tc>
        <w:tc>
          <w:tcPr>
            <w:tcW w:w="2279" w:type="dxa"/>
            <w:tcBorders>
              <w:top w:val="single" w:sz="4" w:space="0" w:color="auto"/>
              <w:left w:val="single" w:sz="4" w:space="0" w:color="auto"/>
              <w:bottom w:val="single" w:sz="4" w:space="0" w:color="auto"/>
              <w:right w:val="single" w:sz="4" w:space="0" w:color="auto"/>
            </w:tcBorders>
            <w:hideMark/>
          </w:tcPr>
          <w:p w14:paraId="2626E602"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Найменування обладнання, оснащення, матеріалів</w:t>
            </w:r>
          </w:p>
        </w:tc>
        <w:tc>
          <w:tcPr>
            <w:tcW w:w="2257" w:type="dxa"/>
            <w:tcBorders>
              <w:top w:val="single" w:sz="4" w:space="0" w:color="auto"/>
              <w:left w:val="single" w:sz="4" w:space="0" w:color="auto"/>
              <w:bottom w:val="single" w:sz="4" w:space="0" w:color="auto"/>
              <w:right w:val="single" w:sz="4" w:space="0" w:color="auto"/>
            </w:tcBorders>
            <w:hideMark/>
          </w:tcPr>
          <w:p w14:paraId="3D52ABBA"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Джерело небезпеки</w:t>
            </w:r>
          </w:p>
        </w:tc>
        <w:tc>
          <w:tcPr>
            <w:tcW w:w="2545" w:type="dxa"/>
            <w:tcBorders>
              <w:top w:val="single" w:sz="4" w:space="0" w:color="auto"/>
              <w:left w:val="single" w:sz="4" w:space="0" w:color="auto"/>
              <w:bottom w:val="single" w:sz="4" w:space="0" w:color="auto"/>
              <w:right w:val="single" w:sz="4" w:space="0" w:color="auto"/>
            </w:tcBorders>
            <w:hideMark/>
          </w:tcPr>
          <w:p w14:paraId="2792D69D"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Причини небезпеки</w:t>
            </w:r>
          </w:p>
        </w:tc>
        <w:tc>
          <w:tcPr>
            <w:tcW w:w="2558" w:type="dxa"/>
            <w:tcBorders>
              <w:top w:val="single" w:sz="4" w:space="0" w:color="auto"/>
              <w:left w:val="single" w:sz="4" w:space="0" w:color="auto"/>
              <w:bottom w:val="single" w:sz="4" w:space="0" w:color="auto"/>
              <w:right w:val="single" w:sz="4" w:space="0" w:color="auto"/>
            </w:tcBorders>
            <w:hideMark/>
          </w:tcPr>
          <w:p w14:paraId="474008EC" w14:textId="77777777" w:rsidR="00F115B2" w:rsidRPr="00B120E6" w:rsidRDefault="00F115B2" w:rsidP="001A0E0B">
            <w:pPr>
              <w:jc w:val="center"/>
              <w:rPr>
                <w:rFonts w:ascii="Times New Roman" w:hAnsi="Times New Roman"/>
                <w:sz w:val="28"/>
                <w:szCs w:val="28"/>
                <w:lang w:eastAsia="uk-UA"/>
              </w:rPr>
            </w:pPr>
            <w:r w:rsidRPr="00B120E6">
              <w:rPr>
                <w:rFonts w:ascii="Times New Roman" w:hAnsi="Times New Roman"/>
                <w:b/>
                <w:bCs/>
                <w:color w:val="000000"/>
                <w:sz w:val="28"/>
                <w:szCs w:val="28"/>
                <w:lang w:eastAsia="uk-UA"/>
              </w:rPr>
              <w:t>Наслідки небезпеки</w:t>
            </w:r>
          </w:p>
        </w:tc>
      </w:tr>
      <w:tr w:rsidR="00F115B2" w:rsidRPr="00B120E6" w14:paraId="3F55BF18" w14:textId="77777777" w:rsidTr="00267EAE">
        <w:trPr>
          <w:trHeight w:val="2254"/>
        </w:trPr>
        <w:tc>
          <w:tcPr>
            <w:tcW w:w="421" w:type="dxa"/>
            <w:tcBorders>
              <w:top w:val="single" w:sz="4" w:space="0" w:color="auto"/>
              <w:left w:val="single" w:sz="4" w:space="0" w:color="auto"/>
              <w:right w:val="single" w:sz="4" w:space="0" w:color="auto"/>
            </w:tcBorders>
            <w:hideMark/>
          </w:tcPr>
          <w:p w14:paraId="5080F8C9" w14:textId="07D8C4A7" w:rsidR="00F115B2" w:rsidRPr="00B120E6" w:rsidRDefault="00F115B2" w:rsidP="00F115B2">
            <w:pPr>
              <w:ind w:right="58"/>
              <w:jc w:val="center"/>
              <w:rPr>
                <w:rFonts w:ascii="Times New Roman" w:hAnsi="Times New Roman"/>
                <w:sz w:val="28"/>
                <w:szCs w:val="28"/>
                <w:lang w:eastAsia="uk-UA"/>
              </w:rPr>
            </w:pPr>
            <w:r>
              <w:rPr>
                <w:rFonts w:ascii="Times New Roman" w:hAnsi="Times New Roman"/>
                <w:b/>
                <w:bCs/>
                <w:color w:val="000000"/>
                <w:sz w:val="28"/>
                <w:szCs w:val="28"/>
                <w:lang w:eastAsia="uk-UA"/>
              </w:rPr>
              <w:t>3</w:t>
            </w:r>
          </w:p>
        </w:tc>
        <w:tc>
          <w:tcPr>
            <w:tcW w:w="2279" w:type="dxa"/>
            <w:tcBorders>
              <w:top w:val="single" w:sz="4" w:space="0" w:color="auto"/>
              <w:left w:val="single" w:sz="4" w:space="0" w:color="auto"/>
              <w:right w:val="single" w:sz="4" w:space="0" w:color="auto"/>
            </w:tcBorders>
            <w:hideMark/>
          </w:tcPr>
          <w:p w14:paraId="7ED50A90" w14:textId="19437492" w:rsidR="00F115B2" w:rsidRPr="00B120E6" w:rsidRDefault="00F115B2" w:rsidP="00F115B2">
            <w:pPr>
              <w:jc w:val="center"/>
              <w:rPr>
                <w:rFonts w:ascii="Times New Roman" w:hAnsi="Times New Roman"/>
                <w:sz w:val="28"/>
                <w:szCs w:val="28"/>
                <w:lang w:eastAsia="uk-UA"/>
              </w:rPr>
            </w:pPr>
            <w:r w:rsidRPr="00B120E6">
              <w:rPr>
                <w:rFonts w:ascii="Times New Roman" w:hAnsi="Times New Roman"/>
                <w:color w:val="000000"/>
                <w:sz w:val="28"/>
                <w:szCs w:val="28"/>
                <w:lang w:eastAsia="uk-UA"/>
              </w:rPr>
              <w:t>Мікроорганізми</w:t>
            </w:r>
          </w:p>
        </w:tc>
        <w:tc>
          <w:tcPr>
            <w:tcW w:w="2257" w:type="dxa"/>
            <w:tcBorders>
              <w:top w:val="single" w:sz="4" w:space="0" w:color="auto"/>
              <w:left w:val="single" w:sz="4" w:space="0" w:color="auto"/>
              <w:right w:val="single" w:sz="4" w:space="0" w:color="auto"/>
            </w:tcBorders>
            <w:hideMark/>
          </w:tcPr>
          <w:p w14:paraId="4E032475" w14:textId="4BDBD1D7" w:rsidR="00F115B2" w:rsidRPr="00B120E6" w:rsidRDefault="00F115B2" w:rsidP="00F115B2">
            <w:pPr>
              <w:rPr>
                <w:rFonts w:ascii="Times New Roman" w:hAnsi="Times New Roman"/>
                <w:sz w:val="28"/>
                <w:szCs w:val="28"/>
                <w:lang w:eastAsia="uk-UA"/>
              </w:rPr>
            </w:pPr>
            <w:r w:rsidRPr="00B120E6">
              <w:rPr>
                <w:rFonts w:ascii="Times New Roman" w:hAnsi="Times New Roman"/>
                <w:sz w:val="28"/>
                <w:szCs w:val="28"/>
                <w:lang w:eastAsia="uk-UA"/>
              </w:rPr>
              <w:t>розповсюдження</w:t>
            </w:r>
          </w:p>
        </w:tc>
        <w:tc>
          <w:tcPr>
            <w:tcW w:w="2545" w:type="dxa"/>
            <w:tcBorders>
              <w:top w:val="single" w:sz="4" w:space="0" w:color="auto"/>
              <w:left w:val="single" w:sz="4" w:space="0" w:color="auto"/>
              <w:right w:val="single" w:sz="4" w:space="0" w:color="auto"/>
            </w:tcBorders>
            <w:hideMark/>
          </w:tcPr>
          <w:p w14:paraId="699A76F1" w14:textId="77777777" w:rsidR="00F115B2" w:rsidRPr="00B120E6" w:rsidRDefault="00F115B2" w:rsidP="00F115B2">
            <w:pPr>
              <w:rPr>
                <w:rFonts w:ascii="Times New Roman" w:hAnsi="Times New Roman"/>
                <w:sz w:val="28"/>
                <w:szCs w:val="28"/>
                <w:lang w:eastAsia="uk-UA"/>
              </w:rPr>
            </w:pPr>
            <w:r w:rsidRPr="00B120E6">
              <w:rPr>
                <w:rFonts w:ascii="Times New Roman" w:hAnsi="Times New Roman"/>
                <w:color w:val="000000"/>
                <w:sz w:val="28"/>
                <w:szCs w:val="28"/>
                <w:lang w:eastAsia="uk-UA"/>
              </w:rPr>
              <w:t>недотримання техніки безпеки при поводжені з хімічними сполуками та мікроорганізмами, їх продуктами</w:t>
            </w:r>
          </w:p>
        </w:tc>
        <w:tc>
          <w:tcPr>
            <w:tcW w:w="2558" w:type="dxa"/>
            <w:tcBorders>
              <w:top w:val="single" w:sz="4" w:space="0" w:color="auto"/>
              <w:left w:val="single" w:sz="4" w:space="0" w:color="auto"/>
              <w:right w:val="single" w:sz="4" w:space="0" w:color="auto"/>
            </w:tcBorders>
            <w:hideMark/>
          </w:tcPr>
          <w:p w14:paraId="65D1DE9B" w14:textId="192CDAB7" w:rsidR="00F115B2" w:rsidRPr="00B120E6" w:rsidRDefault="00F115B2" w:rsidP="00F115B2">
            <w:pPr>
              <w:rPr>
                <w:rFonts w:ascii="Times New Roman" w:hAnsi="Times New Roman"/>
                <w:sz w:val="28"/>
                <w:szCs w:val="28"/>
                <w:lang w:eastAsia="uk-UA"/>
              </w:rPr>
            </w:pPr>
            <w:r w:rsidRPr="00B120E6">
              <w:rPr>
                <w:rFonts w:ascii="Times New Roman" w:hAnsi="Times New Roman"/>
                <w:color w:val="000000"/>
                <w:sz w:val="28"/>
                <w:szCs w:val="28"/>
                <w:lang w:eastAsia="uk-UA"/>
              </w:rPr>
              <w:t>Ризик інфікування активними формами мікроорганізмів</w:t>
            </w:r>
          </w:p>
        </w:tc>
      </w:tr>
    </w:tbl>
    <w:p w14:paraId="392E5E6A" w14:textId="4B87E1FF" w:rsidR="00B120E6" w:rsidRPr="00B120E6" w:rsidRDefault="00B120E6" w:rsidP="008373D6">
      <w:pPr>
        <w:spacing w:before="120" w:after="0" w:line="360" w:lineRule="auto"/>
        <w:ind w:firstLine="567"/>
        <w:jc w:val="both"/>
        <w:rPr>
          <w:rFonts w:ascii="Times New Roman" w:eastAsia="Times New Roman" w:hAnsi="Times New Roman" w:cs="Times New Roman"/>
          <w:kern w:val="0"/>
          <w:sz w:val="28"/>
          <w:szCs w:val="28"/>
          <w:lang w:eastAsia="ru-RU"/>
        </w:rPr>
      </w:pPr>
      <w:r w:rsidRPr="00B120E6">
        <w:rPr>
          <w:rFonts w:ascii="Times New Roman" w:eastAsia="Times New Roman" w:hAnsi="Times New Roman" w:cs="Times New Roman"/>
          <w:sz w:val="28"/>
          <w:szCs w:val="28"/>
          <w:lang w:eastAsia="ru-RU"/>
        </w:rPr>
        <w:t xml:space="preserve">Таблиця 4.10 – Реальні й нормативні значення факторів небезпеки при роботі з хімічними сполуками </w:t>
      </w:r>
    </w:p>
    <w:tbl>
      <w:tblPr>
        <w:tblStyle w:val="22"/>
        <w:tblW w:w="9525" w:type="dxa"/>
        <w:tblInd w:w="108" w:type="dxa"/>
        <w:tblLayout w:type="fixed"/>
        <w:tblLook w:val="04A0" w:firstRow="1" w:lastRow="0" w:firstColumn="1" w:lastColumn="0" w:noHBand="0" w:noVBand="1"/>
      </w:tblPr>
      <w:tblGrid>
        <w:gridCol w:w="453"/>
        <w:gridCol w:w="3799"/>
        <w:gridCol w:w="2410"/>
        <w:gridCol w:w="2863"/>
      </w:tblGrid>
      <w:tr w:rsidR="00B120E6" w:rsidRPr="00B120E6" w14:paraId="6A0D3DA3" w14:textId="77777777" w:rsidTr="001A0E0B">
        <w:tc>
          <w:tcPr>
            <w:tcW w:w="454" w:type="dxa"/>
            <w:tcBorders>
              <w:top w:val="single" w:sz="4" w:space="0" w:color="000000"/>
              <w:left w:val="single" w:sz="4" w:space="0" w:color="000000"/>
              <w:bottom w:val="single" w:sz="4" w:space="0" w:color="000000"/>
              <w:right w:val="single" w:sz="4" w:space="0" w:color="000000"/>
            </w:tcBorders>
            <w:vAlign w:val="center"/>
            <w:hideMark/>
          </w:tcPr>
          <w:p w14:paraId="42E8DA1B" w14:textId="77777777" w:rsidR="00B120E6" w:rsidRPr="00B120E6" w:rsidRDefault="00B120E6" w:rsidP="00B120E6">
            <w:pPr>
              <w:ind w:right="-2"/>
              <w:jc w:val="center"/>
              <w:rPr>
                <w:rFonts w:ascii="Times New Roman" w:eastAsia="Times New Roman" w:hAnsi="Times New Roman" w:cs="Times New Roman"/>
                <w:b/>
                <w:sz w:val="28"/>
                <w:szCs w:val="28"/>
                <w:lang w:eastAsia="ru-RU"/>
              </w:rPr>
            </w:pPr>
            <w:r w:rsidRPr="00B120E6">
              <w:rPr>
                <w:rFonts w:ascii="Times New Roman" w:hAnsi="Times New Roman"/>
                <w:b/>
                <w:sz w:val="28"/>
                <w:szCs w:val="28"/>
                <w:lang w:eastAsia="ru-RU"/>
              </w:rPr>
              <w:t>№</w:t>
            </w:r>
          </w:p>
        </w:tc>
        <w:tc>
          <w:tcPr>
            <w:tcW w:w="3799" w:type="dxa"/>
            <w:tcBorders>
              <w:top w:val="single" w:sz="4" w:space="0" w:color="000000"/>
              <w:left w:val="single" w:sz="4" w:space="0" w:color="000000"/>
              <w:bottom w:val="single" w:sz="4" w:space="0" w:color="000000"/>
              <w:right w:val="single" w:sz="4" w:space="0" w:color="000000"/>
            </w:tcBorders>
            <w:vAlign w:val="center"/>
            <w:hideMark/>
          </w:tcPr>
          <w:p w14:paraId="7A04103A" w14:textId="77777777" w:rsidR="00B120E6" w:rsidRPr="00B120E6" w:rsidRDefault="00B120E6" w:rsidP="00B120E6">
            <w:pPr>
              <w:ind w:left="-69" w:right="-2"/>
              <w:jc w:val="center"/>
              <w:rPr>
                <w:rFonts w:ascii="Times New Roman" w:hAnsi="Times New Roman"/>
                <w:b/>
                <w:sz w:val="28"/>
                <w:szCs w:val="28"/>
                <w:lang w:eastAsia="ru-RU"/>
              </w:rPr>
            </w:pPr>
            <w:r w:rsidRPr="00B120E6">
              <w:rPr>
                <w:rFonts w:ascii="Times New Roman" w:hAnsi="Times New Roman"/>
                <w:b/>
                <w:sz w:val="28"/>
                <w:szCs w:val="28"/>
                <w:lang w:eastAsia="ru-RU"/>
              </w:rPr>
              <w:t>Фактор небезпеки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08EF79C9" w14:textId="77777777" w:rsidR="00B120E6" w:rsidRPr="00B120E6" w:rsidRDefault="00B120E6" w:rsidP="00B120E6">
            <w:pPr>
              <w:ind w:left="-113" w:right="-112"/>
              <w:jc w:val="center"/>
              <w:rPr>
                <w:rFonts w:ascii="Times New Roman" w:hAnsi="Times New Roman"/>
                <w:b/>
                <w:sz w:val="28"/>
                <w:szCs w:val="28"/>
                <w:lang w:eastAsia="ru-RU"/>
              </w:rPr>
            </w:pPr>
            <w:r w:rsidRPr="00B120E6">
              <w:rPr>
                <w:rFonts w:ascii="Times New Roman" w:hAnsi="Times New Roman"/>
                <w:b/>
                <w:sz w:val="28"/>
                <w:szCs w:val="28"/>
                <w:lang w:eastAsia="ru-RU"/>
              </w:rPr>
              <w:t>Реальне значення</w:t>
            </w:r>
          </w:p>
        </w:tc>
        <w:tc>
          <w:tcPr>
            <w:tcW w:w="2863" w:type="dxa"/>
            <w:tcBorders>
              <w:top w:val="single" w:sz="4" w:space="0" w:color="000000"/>
              <w:left w:val="single" w:sz="4" w:space="0" w:color="000000"/>
              <w:bottom w:val="single" w:sz="4" w:space="0" w:color="000000"/>
              <w:right w:val="single" w:sz="4" w:space="0" w:color="000000"/>
            </w:tcBorders>
            <w:vAlign w:val="center"/>
            <w:hideMark/>
          </w:tcPr>
          <w:p w14:paraId="661FB91B" w14:textId="77777777" w:rsidR="00B120E6" w:rsidRPr="00B120E6" w:rsidRDefault="00B120E6" w:rsidP="00B120E6">
            <w:pPr>
              <w:ind w:left="-104" w:right="-109"/>
              <w:jc w:val="center"/>
              <w:rPr>
                <w:rFonts w:ascii="Times New Roman" w:hAnsi="Times New Roman"/>
                <w:b/>
                <w:sz w:val="28"/>
                <w:szCs w:val="28"/>
                <w:lang w:eastAsia="ru-RU"/>
              </w:rPr>
            </w:pPr>
            <w:r w:rsidRPr="00B120E6">
              <w:rPr>
                <w:rFonts w:ascii="Times New Roman" w:hAnsi="Times New Roman"/>
                <w:b/>
                <w:sz w:val="28"/>
                <w:szCs w:val="28"/>
                <w:lang w:eastAsia="ru-RU"/>
              </w:rPr>
              <w:t>Нормативні значення</w:t>
            </w:r>
          </w:p>
        </w:tc>
      </w:tr>
      <w:tr w:rsidR="00B120E6" w:rsidRPr="00B120E6" w14:paraId="006F95FF" w14:textId="77777777" w:rsidTr="001A0E0B">
        <w:tc>
          <w:tcPr>
            <w:tcW w:w="454" w:type="dxa"/>
            <w:tcBorders>
              <w:top w:val="single" w:sz="4" w:space="0" w:color="000000"/>
              <w:left w:val="single" w:sz="4" w:space="0" w:color="000000"/>
              <w:bottom w:val="single" w:sz="4" w:space="0" w:color="000000"/>
              <w:right w:val="single" w:sz="4" w:space="0" w:color="000000"/>
            </w:tcBorders>
            <w:vAlign w:val="center"/>
            <w:hideMark/>
          </w:tcPr>
          <w:p w14:paraId="19028796" w14:textId="77777777" w:rsidR="00B120E6" w:rsidRPr="00B120E6" w:rsidRDefault="00B120E6" w:rsidP="00B120E6">
            <w:pPr>
              <w:ind w:right="-2"/>
              <w:jc w:val="center"/>
              <w:rPr>
                <w:rFonts w:ascii="Times New Roman" w:hAnsi="Times New Roman"/>
                <w:b/>
                <w:sz w:val="28"/>
                <w:szCs w:val="28"/>
                <w:lang w:eastAsia="ru-RU"/>
              </w:rPr>
            </w:pPr>
            <w:r w:rsidRPr="00B120E6">
              <w:rPr>
                <w:rFonts w:ascii="Times New Roman" w:hAnsi="Times New Roman"/>
                <w:bCs/>
                <w:sz w:val="28"/>
                <w:szCs w:val="28"/>
                <w:lang w:eastAsia="ru-RU"/>
              </w:rPr>
              <w:t>1</w:t>
            </w:r>
          </w:p>
        </w:tc>
        <w:tc>
          <w:tcPr>
            <w:tcW w:w="3799" w:type="dxa"/>
            <w:tcBorders>
              <w:top w:val="single" w:sz="4" w:space="0" w:color="000000"/>
              <w:left w:val="single" w:sz="4" w:space="0" w:color="000000"/>
              <w:bottom w:val="single" w:sz="4" w:space="0" w:color="000000"/>
              <w:right w:val="single" w:sz="4" w:space="0" w:color="000000"/>
            </w:tcBorders>
            <w:vAlign w:val="center"/>
            <w:hideMark/>
          </w:tcPr>
          <w:p w14:paraId="11183227" w14:textId="77777777" w:rsidR="00B120E6" w:rsidRPr="00B120E6" w:rsidRDefault="00B120E6" w:rsidP="00B120E6">
            <w:pPr>
              <w:ind w:left="-69" w:right="-2"/>
              <w:jc w:val="center"/>
              <w:rPr>
                <w:rFonts w:ascii="Times New Roman" w:hAnsi="Times New Roman"/>
                <w:b/>
                <w:sz w:val="28"/>
                <w:szCs w:val="28"/>
                <w:lang w:eastAsia="ru-RU"/>
              </w:rPr>
            </w:pPr>
            <w:r w:rsidRPr="00B120E6">
              <w:rPr>
                <w:rFonts w:ascii="Times New Roman" w:hAnsi="Times New Roman"/>
                <w:bCs/>
                <w:sz w:val="28"/>
                <w:szCs w:val="28"/>
                <w:lang w:eastAsia="ru-RU"/>
              </w:rPr>
              <w:t>Спирт етиловий</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6848BF88" w14:textId="77777777" w:rsidR="00B120E6" w:rsidRPr="00B120E6" w:rsidRDefault="00B120E6" w:rsidP="00B120E6">
            <w:pPr>
              <w:ind w:left="-113" w:right="-112"/>
              <w:jc w:val="center"/>
              <w:rPr>
                <w:rFonts w:ascii="Times New Roman" w:hAnsi="Times New Roman"/>
                <w:b/>
                <w:sz w:val="28"/>
                <w:szCs w:val="28"/>
                <w:lang w:eastAsia="ru-RU"/>
              </w:rPr>
            </w:pPr>
            <w:r w:rsidRPr="00B120E6">
              <w:rPr>
                <w:rFonts w:ascii="Times New Roman" w:hAnsi="Times New Roman"/>
                <w:bCs/>
                <w:sz w:val="28"/>
                <w:szCs w:val="28"/>
                <w:lang w:eastAsia="ru-RU"/>
              </w:rPr>
              <w:t>&lt; 1000 мг/м</w:t>
            </w:r>
            <w:r w:rsidRPr="00B120E6">
              <w:rPr>
                <w:rFonts w:ascii="Times New Roman" w:hAnsi="Times New Roman"/>
                <w:bCs/>
                <w:sz w:val="28"/>
                <w:szCs w:val="28"/>
                <w:vertAlign w:val="superscript"/>
                <w:lang w:eastAsia="ru-RU"/>
              </w:rPr>
              <w:t>2</w:t>
            </w:r>
          </w:p>
        </w:tc>
        <w:tc>
          <w:tcPr>
            <w:tcW w:w="2863" w:type="dxa"/>
            <w:tcBorders>
              <w:top w:val="single" w:sz="4" w:space="0" w:color="000000"/>
              <w:left w:val="single" w:sz="4" w:space="0" w:color="000000"/>
              <w:bottom w:val="single" w:sz="4" w:space="0" w:color="000000"/>
              <w:right w:val="single" w:sz="4" w:space="0" w:color="000000"/>
            </w:tcBorders>
            <w:vAlign w:val="center"/>
            <w:hideMark/>
          </w:tcPr>
          <w:p w14:paraId="49E8BB8B" w14:textId="77777777" w:rsidR="00B120E6" w:rsidRPr="00B120E6" w:rsidRDefault="00B120E6" w:rsidP="00B120E6">
            <w:pPr>
              <w:ind w:left="-104" w:right="-109"/>
              <w:jc w:val="center"/>
              <w:rPr>
                <w:rFonts w:ascii="Times New Roman" w:hAnsi="Times New Roman"/>
                <w:b/>
                <w:sz w:val="28"/>
                <w:szCs w:val="28"/>
                <w:lang w:eastAsia="ru-RU"/>
              </w:rPr>
            </w:pPr>
            <w:r w:rsidRPr="00B120E6">
              <w:rPr>
                <w:rFonts w:ascii="Times New Roman" w:hAnsi="Times New Roman"/>
                <w:bCs/>
                <w:sz w:val="28"/>
                <w:szCs w:val="28"/>
                <w:lang w:eastAsia="ru-RU"/>
              </w:rPr>
              <w:t>&lt; 1000 мг/м</w:t>
            </w:r>
            <w:r w:rsidRPr="00B120E6">
              <w:rPr>
                <w:rFonts w:ascii="Times New Roman" w:hAnsi="Times New Roman"/>
                <w:bCs/>
                <w:sz w:val="28"/>
                <w:szCs w:val="28"/>
                <w:vertAlign w:val="superscript"/>
                <w:lang w:eastAsia="ru-RU"/>
              </w:rPr>
              <w:t>2</w:t>
            </w:r>
          </w:p>
        </w:tc>
      </w:tr>
      <w:tr w:rsidR="00B120E6" w:rsidRPr="00B120E6" w14:paraId="33A25202" w14:textId="77777777" w:rsidTr="001A0E0B">
        <w:tc>
          <w:tcPr>
            <w:tcW w:w="454" w:type="dxa"/>
            <w:tcBorders>
              <w:top w:val="single" w:sz="4" w:space="0" w:color="000000"/>
              <w:left w:val="single" w:sz="4" w:space="0" w:color="000000"/>
              <w:bottom w:val="single" w:sz="4" w:space="0" w:color="000000"/>
              <w:right w:val="single" w:sz="4" w:space="0" w:color="000000"/>
            </w:tcBorders>
            <w:vAlign w:val="center"/>
            <w:hideMark/>
          </w:tcPr>
          <w:p w14:paraId="53DA0A96" w14:textId="77777777" w:rsidR="00B120E6" w:rsidRPr="00B120E6" w:rsidRDefault="00B120E6" w:rsidP="00B120E6">
            <w:pPr>
              <w:ind w:right="-2"/>
              <w:jc w:val="center"/>
              <w:rPr>
                <w:rFonts w:ascii="Times New Roman" w:hAnsi="Times New Roman"/>
                <w:bCs/>
                <w:sz w:val="28"/>
                <w:szCs w:val="28"/>
                <w:lang w:eastAsia="ru-RU"/>
              </w:rPr>
            </w:pPr>
            <w:r w:rsidRPr="00B120E6">
              <w:rPr>
                <w:rFonts w:ascii="Times New Roman" w:hAnsi="Times New Roman"/>
                <w:bCs/>
                <w:sz w:val="28"/>
                <w:szCs w:val="28"/>
                <w:lang w:eastAsia="ru-RU"/>
              </w:rPr>
              <w:t>2</w:t>
            </w:r>
          </w:p>
        </w:tc>
        <w:tc>
          <w:tcPr>
            <w:tcW w:w="3799" w:type="dxa"/>
            <w:tcBorders>
              <w:top w:val="single" w:sz="4" w:space="0" w:color="000000"/>
              <w:left w:val="single" w:sz="4" w:space="0" w:color="000000"/>
              <w:bottom w:val="single" w:sz="4" w:space="0" w:color="000000"/>
              <w:right w:val="single" w:sz="4" w:space="0" w:color="000000"/>
            </w:tcBorders>
            <w:vAlign w:val="center"/>
            <w:hideMark/>
          </w:tcPr>
          <w:p w14:paraId="6ED50A1C" w14:textId="77777777" w:rsidR="00B120E6" w:rsidRPr="00B120E6" w:rsidRDefault="00B120E6" w:rsidP="00B120E6">
            <w:pPr>
              <w:ind w:left="-69" w:right="-2"/>
              <w:jc w:val="center"/>
              <w:rPr>
                <w:rFonts w:ascii="Times New Roman" w:hAnsi="Times New Roman"/>
                <w:bCs/>
                <w:sz w:val="28"/>
                <w:szCs w:val="28"/>
                <w:lang w:eastAsia="ru-RU"/>
              </w:rPr>
            </w:pPr>
            <w:r w:rsidRPr="00B120E6">
              <w:rPr>
                <w:rFonts w:ascii="Times New Roman" w:hAnsi="Times New Roman"/>
                <w:bCs/>
                <w:sz w:val="28"/>
                <w:szCs w:val="28"/>
                <w:lang w:eastAsia="ru-RU"/>
              </w:rPr>
              <w:t>Хлор</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7DF1D5DF" w14:textId="77777777" w:rsidR="00B120E6" w:rsidRPr="00B120E6" w:rsidRDefault="00B120E6" w:rsidP="00B120E6">
            <w:pPr>
              <w:ind w:left="-113" w:right="-112"/>
              <w:jc w:val="center"/>
              <w:rPr>
                <w:rFonts w:ascii="Times New Roman" w:hAnsi="Times New Roman"/>
                <w:bCs/>
                <w:sz w:val="28"/>
                <w:szCs w:val="28"/>
                <w:lang w:eastAsia="ru-RU"/>
              </w:rPr>
            </w:pPr>
            <w:r w:rsidRPr="00B120E6">
              <w:rPr>
                <w:rFonts w:ascii="Times New Roman" w:hAnsi="Times New Roman"/>
                <w:bCs/>
                <w:sz w:val="28"/>
                <w:szCs w:val="28"/>
                <w:lang w:eastAsia="ru-RU"/>
              </w:rPr>
              <w:t>&lt; 1 мг/м</w:t>
            </w:r>
            <w:r w:rsidRPr="00B120E6">
              <w:rPr>
                <w:rFonts w:ascii="Times New Roman" w:hAnsi="Times New Roman"/>
                <w:bCs/>
                <w:sz w:val="28"/>
                <w:szCs w:val="28"/>
                <w:vertAlign w:val="superscript"/>
                <w:lang w:eastAsia="ru-RU"/>
              </w:rPr>
              <w:t>2</w:t>
            </w:r>
          </w:p>
        </w:tc>
        <w:tc>
          <w:tcPr>
            <w:tcW w:w="2863" w:type="dxa"/>
            <w:tcBorders>
              <w:top w:val="single" w:sz="4" w:space="0" w:color="000000"/>
              <w:left w:val="single" w:sz="4" w:space="0" w:color="000000"/>
              <w:bottom w:val="single" w:sz="4" w:space="0" w:color="000000"/>
              <w:right w:val="single" w:sz="4" w:space="0" w:color="000000"/>
            </w:tcBorders>
            <w:vAlign w:val="center"/>
            <w:hideMark/>
          </w:tcPr>
          <w:p w14:paraId="41A6B609" w14:textId="77777777" w:rsidR="00B120E6" w:rsidRPr="00B120E6" w:rsidRDefault="00B120E6" w:rsidP="00B120E6">
            <w:pPr>
              <w:ind w:left="-104" w:right="-109"/>
              <w:jc w:val="center"/>
              <w:rPr>
                <w:rFonts w:ascii="Times New Roman" w:hAnsi="Times New Roman"/>
                <w:bCs/>
                <w:sz w:val="28"/>
                <w:szCs w:val="28"/>
                <w:lang w:eastAsia="ru-RU"/>
              </w:rPr>
            </w:pPr>
            <w:r w:rsidRPr="00B120E6">
              <w:rPr>
                <w:rFonts w:ascii="Times New Roman" w:hAnsi="Times New Roman"/>
                <w:bCs/>
                <w:sz w:val="28"/>
                <w:szCs w:val="28"/>
                <w:lang w:eastAsia="ru-RU"/>
              </w:rPr>
              <w:t>&lt; 1 мг/м</w:t>
            </w:r>
            <w:r w:rsidRPr="00B120E6">
              <w:rPr>
                <w:rFonts w:ascii="Times New Roman" w:hAnsi="Times New Roman"/>
                <w:bCs/>
                <w:sz w:val="28"/>
                <w:szCs w:val="28"/>
                <w:vertAlign w:val="superscript"/>
                <w:lang w:eastAsia="ru-RU"/>
              </w:rPr>
              <w:t>2</w:t>
            </w:r>
          </w:p>
        </w:tc>
      </w:tr>
      <w:tr w:rsidR="00B120E6" w:rsidRPr="00B120E6" w14:paraId="6E4E08A3" w14:textId="77777777" w:rsidTr="001A0E0B">
        <w:tc>
          <w:tcPr>
            <w:tcW w:w="454" w:type="dxa"/>
            <w:tcBorders>
              <w:top w:val="single" w:sz="4" w:space="0" w:color="000000"/>
              <w:left w:val="single" w:sz="4" w:space="0" w:color="000000"/>
              <w:bottom w:val="single" w:sz="4" w:space="0" w:color="000000"/>
              <w:right w:val="single" w:sz="4" w:space="0" w:color="000000"/>
            </w:tcBorders>
            <w:vAlign w:val="center"/>
            <w:hideMark/>
          </w:tcPr>
          <w:p w14:paraId="7530EF4A" w14:textId="77777777" w:rsidR="00B120E6" w:rsidRPr="00B120E6" w:rsidRDefault="00B120E6" w:rsidP="00B120E6">
            <w:pPr>
              <w:ind w:right="-2"/>
              <w:jc w:val="center"/>
              <w:rPr>
                <w:rFonts w:ascii="Times New Roman" w:hAnsi="Times New Roman"/>
                <w:bCs/>
                <w:sz w:val="28"/>
                <w:szCs w:val="28"/>
                <w:lang w:eastAsia="ru-RU"/>
              </w:rPr>
            </w:pPr>
            <w:r w:rsidRPr="00B120E6">
              <w:rPr>
                <w:rFonts w:ascii="Times New Roman" w:hAnsi="Times New Roman"/>
                <w:bCs/>
                <w:sz w:val="28"/>
                <w:szCs w:val="28"/>
                <w:lang w:eastAsia="ru-RU"/>
              </w:rPr>
              <w:t>2</w:t>
            </w:r>
          </w:p>
        </w:tc>
        <w:tc>
          <w:tcPr>
            <w:tcW w:w="3799" w:type="dxa"/>
            <w:tcBorders>
              <w:top w:val="single" w:sz="4" w:space="0" w:color="000000"/>
              <w:left w:val="single" w:sz="4" w:space="0" w:color="000000"/>
              <w:bottom w:val="single" w:sz="4" w:space="0" w:color="000000"/>
              <w:right w:val="single" w:sz="4" w:space="0" w:color="000000"/>
            </w:tcBorders>
            <w:vAlign w:val="center"/>
            <w:hideMark/>
          </w:tcPr>
          <w:p w14:paraId="7158DE8B" w14:textId="77777777" w:rsidR="00B120E6" w:rsidRPr="00B120E6" w:rsidRDefault="00B120E6" w:rsidP="00B120E6">
            <w:pPr>
              <w:ind w:left="-69" w:right="-2"/>
              <w:jc w:val="center"/>
              <w:rPr>
                <w:rFonts w:ascii="Times New Roman" w:hAnsi="Times New Roman"/>
                <w:bCs/>
                <w:sz w:val="28"/>
                <w:szCs w:val="28"/>
                <w:lang w:eastAsia="ru-RU"/>
              </w:rPr>
            </w:pPr>
            <w:r w:rsidRPr="00B120E6">
              <w:rPr>
                <w:rFonts w:ascii="Times New Roman" w:hAnsi="Times New Roman"/>
                <w:bCs/>
                <w:sz w:val="28"/>
                <w:szCs w:val="28"/>
                <w:lang w:eastAsia="ru-RU"/>
              </w:rPr>
              <w:t>Озон</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795E73A7" w14:textId="77777777" w:rsidR="00B120E6" w:rsidRPr="00B120E6" w:rsidRDefault="00B120E6" w:rsidP="00B120E6">
            <w:pPr>
              <w:ind w:left="-113" w:right="-112"/>
              <w:jc w:val="center"/>
              <w:rPr>
                <w:rFonts w:ascii="Times New Roman" w:hAnsi="Times New Roman"/>
                <w:bCs/>
                <w:sz w:val="28"/>
                <w:szCs w:val="28"/>
                <w:lang w:eastAsia="ru-RU"/>
              </w:rPr>
            </w:pPr>
            <w:r w:rsidRPr="00B120E6">
              <w:rPr>
                <w:rFonts w:ascii="Times New Roman" w:hAnsi="Times New Roman"/>
                <w:bCs/>
                <w:sz w:val="28"/>
                <w:szCs w:val="28"/>
                <w:lang w:eastAsia="ru-RU"/>
              </w:rPr>
              <w:t>&lt; 0,1 мг/м</w:t>
            </w:r>
            <w:r w:rsidRPr="00B120E6">
              <w:rPr>
                <w:rFonts w:ascii="Times New Roman" w:hAnsi="Times New Roman"/>
                <w:bCs/>
                <w:sz w:val="28"/>
                <w:szCs w:val="28"/>
                <w:vertAlign w:val="superscript"/>
                <w:lang w:eastAsia="ru-RU"/>
              </w:rPr>
              <w:t>2</w:t>
            </w:r>
          </w:p>
        </w:tc>
        <w:tc>
          <w:tcPr>
            <w:tcW w:w="2863" w:type="dxa"/>
            <w:tcBorders>
              <w:top w:val="single" w:sz="4" w:space="0" w:color="000000"/>
              <w:left w:val="single" w:sz="4" w:space="0" w:color="000000"/>
              <w:bottom w:val="single" w:sz="4" w:space="0" w:color="000000"/>
              <w:right w:val="single" w:sz="4" w:space="0" w:color="000000"/>
            </w:tcBorders>
            <w:vAlign w:val="center"/>
            <w:hideMark/>
          </w:tcPr>
          <w:p w14:paraId="3787C2EE" w14:textId="77777777" w:rsidR="00B120E6" w:rsidRPr="00B120E6" w:rsidRDefault="00B120E6" w:rsidP="00B120E6">
            <w:pPr>
              <w:ind w:left="-104" w:right="-109"/>
              <w:jc w:val="center"/>
              <w:rPr>
                <w:rFonts w:ascii="Times New Roman" w:hAnsi="Times New Roman"/>
                <w:bCs/>
                <w:sz w:val="28"/>
                <w:szCs w:val="28"/>
                <w:lang w:eastAsia="ru-RU"/>
              </w:rPr>
            </w:pPr>
            <w:r w:rsidRPr="00B120E6">
              <w:rPr>
                <w:rFonts w:ascii="Times New Roman" w:hAnsi="Times New Roman"/>
                <w:bCs/>
                <w:sz w:val="28"/>
                <w:szCs w:val="28"/>
                <w:lang w:eastAsia="ru-RU"/>
              </w:rPr>
              <w:t>&lt; 0,1 мг/м</w:t>
            </w:r>
            <w:r w:rsidRPr="00B120E6">
              <w:rPr>
                <w:rFonts w:ascii="Times New Roman" w:hAnsi="Times New Roman"/>
                <w:bCs/>
                <w:sz w:val="28"/>
                <w:szCs w:val="28"/>
                <w:vertAlign w:val="superscript"/>
                <w:lang w:eastAsia="ru-RU"/>
              </w:rPr>
              <w:t>2</w:t>
            </w:r>
          </w:p>
        </w:tc>
      </w:tr>
    </w:tbl>
    <w:p w14:paraId="42AE4FCC" w14:textId="77777777" w:rsidR="00B120E6" w:rsidRPr="00B120E6" w:rsidRDefault="00B120E6" w:rsidP="00B120E6">
      <w:pPr>
        <w:spacing w:before="120" w:after="0" w:line="360" w:lineRule="auto"/>
        <w:ind w:firstLine="709"/>
        <w:jc w:val="both"/>
        <w:rPr>
          <w:rFonts w:ascii="Times New Roman" w:eastAsia="Times New Roman" w:hAnsi="Times New Roman" w:cs="Times New Roman"/>
          <w:sz w:val="28"/>
          <w:szCs w:val="28"/>
          <w:lang w:eastAsia="ru-RU"/>
        </w:rPr>
      </w:pPr>
      <w:r w:rsidRPr="00B120E6">
        <w:rPr>
          <w:rFonts w:ascii="Times New Roman" w:eastAsia="Times New Roman" w:hAnsi="Times New Roman" w:cs="Times New Roman"/>
          <w:sz w:val="28"/>
          <w:szCs w:val="28"/>
          <w:lang w:eastAsia="ru-RU"/>
        </w:rPr>
        <w:t xml:space="preserve">Таблиця 4.11 – Заходи з попередження хімічної небезпеки </w:t>
      </w:r>
    </w:p>
    <w:tbl>
      <w:tblPr>
        <w:tblW w:w="9954" w:type="dxa"/>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
        <w:gridCol w:w="3045"/>
        <w:gridCol w:w="3059"/>
        <w:gridCol w:w="3250"/>
      </w:tblGrid>
      <w:tr w:rsidR="00B120E6" w:rsidRPr="00B120E6" w14:paraId="23400315" w14:textId="77777777" w:rsidTr="001A0E0B">
        <w:trPr>
          <w:trHeight w:val="338"/>
        </w:trPr>
        <w:tc>
          <w:tcPr>
            <w:tcW w:w="600" w:type="dxa"/>
            <w:tcBorders>
              <w:top w:val="single" w:sz="4" w:space="0" w:color="auto"/>
              <w:left w:val="single" w:sz="4" w:space="0" w:color="auto"/>
              <w:bottom w:val="single" w:sz="4" w:space="0" w:color="auto"/>
              <w:right w:val="single" w:sz="4" w:space="0" w:color="auto"/>
            </w:tcBorders>
            <w:hideMark/>
          </w:tcPr>
          <w:p w14:paraId="3438253E" w14:textId="77777777" w:rsidR="00B120E6" w:rsidRPr="00B120E6" w:rsidRDefault="00B120E6" w:rsidP="00B120E6">
            <w:pPr>
              <w:spacing w:after="0" w:line="240" w:lineRule="auto"/>
              <w:jc w:val="center"/>
              <w:rPr>
                <w:rFonts w:ascii="Times New Roman" w:eastAsia="Times New Roman" w:hAnsi="Times New Roman" w:cs="Times New Roman"/>
                <w:b/>
                <w:bCs/>
                <w:sz w:val="28"/>
                <w:szCs w:val="28"/>
                <w:lang w:val="ru-RU" w:eastAsia="ru-RU"/>
              </w:rPr>
            </w:pPr>
            <w:r w:rsidRPr="00B120E6">
              <w:rPr>
                <w:rFonts w:ascii="Times New Roman" w:eastAsia="Times New Roman" w:hAnsi="Times New Roman" w:cs="Times New Roman"/>
                <w:b/>
                <w:bCs/>
                <w:sz w:val="28"/>
                <w:szCs w:val="28"/>
                <w:lang w:val="ru-RU" w:eastAsia="ru-RU"/>
              </w:rPr>
              <w:t>№</w:t>
            </w:r>
          </w:p>
        </w:tc>
        <w:tc>
          <w:tcPr>
            <w:tcW w:w="3045" w:type="dxa"/>
            <w:tcBorders>
              <w:top w:val="single" w:sz="4" w:space="0" w:color="auto"/>
              <w:left w:val="single" w:sz="4" w:space="0" w:color="auto"/>
              <w:bottom w:val="single" w:sz="4" w:space="0" w:color="auto"/>
              <w:right w:val="single" w:sz="4" w:space="0" w:color="auto"/>
            </w:tcBorders>
            <w:hideMark/>
          </w:tcPr>
          <w:p w14:paraId="68F99715" w14:textId="77777777" w:rsidR="00B120E6" w:rsidRPr="00B120E6" w:rsidRDefault="00B120E6" w:rsidP="00B120E6">
            <w:pPr>
              <w:spacing w:after="0" w:line="240" w:lineRule="auto"/>
              <w:jc w:val="center"/>
              <w:rPr>
                <w:rFonts w:ascii="Times New Roman" w:eastAsia="Times New Roman" w:hAnsi="Times New Roman" w:cs="Times New Roman"/>
                <w:b/>
                <w:bCs/>
                <w:sz w:val="28"/>
                <w:szCs w:val="28"/>
                <w:lang w:val="ru-RU" w:eastAsia="ru-RU"/>
              </w:rPr>
            </w:pPr>
            <w:r w:rsidRPr="00B120E6">
              <w:rPr>
                <w:rFonts w:ascii="Times New Roman" w:eastAsia="Times New Roman" w:hAnsi="Times New Roman" w:cs="Times New Roman"/>
                <w:b/>
                <w:bCs/>
                <w:sz w:val="28"/>
                <w:szCs w:val="28"/>
                <w:lang w:val="ru-RU" w:eastAsia="ru-RU"/>
              </w:rPr>
              <w:t>Група номенклатурних заходів з ОП</w:t>
            </w:r>
          </w:p>
        </w:tc>
        <w:tc>
          <w:tcPr>
            <w:tcW w:w="3059" w:type="dxa"/>
            <w:tcBorders>
              <w:top w:val="single" w:sz="4" w:space="0" w:color="auto"/>
              <w:left w:val="single" w:sz="4" w:space="0" w:color="auto"/>
              <w:bottom w:val="single" w:sz="4" w:space="0" w:color="auto"/>
              <w:right w:val="single" w:sz="4" w:space="0" w:color="auto"/>
            </w:tcBorders>
            <w:hideMark/>
          </w:tcPr>
          <w:p w14:paraId="4A25FF7B" w14:textId="77777777" w:rsidR="00B120E6" w:rsidRPr="00B120E6" w:rsidRDefault="00B120E6" w:rsidP="00B120E6">
            <w:pPr>
              <w:spacing w:after="0" w:line="240" w:lineRule="auto"/>
              <w:jc w:val="center"/>
              <w:rPr>
                <w:rFonts w:ascii="Times New Roman" w:eastAsia="Times New Roman" w:hAnsi="Times New Roman" w:cs="Times New Roman"/>
                <w:b/>
                <w:bCs/>
                <w:sz w:val="28"/>
                <w:szCs w:val="28"/>
                <w:lang w:val="ru-RU" w:eastAsia="ru-RU"/>
              </w:rPr>
            </w:pPr>
            <w:r w:rsidRPr="00B120E6">
              <w:rPr>
                <w:rFonts w:ascii="Times New Roman" w:eastAsia="Times New Roman" w:hAnsi="Times New Roman" w:cs="Times New Roman"/>
                <w:b/>
                <w:bCs/>
                <w:sz w:val="28"/>
                <w:szCs w:val="28"/>
                <w:lang w:val="ru-RU" w:eastAsia="ru-RU"/>
              </w:rPr>
              <w:t>Вид заходу</w:t>
            </w:r>
          </w:p>
        </w:tc>
        <w:tc>
          <w:tcPr>
            <w:tcW w:w="3250" w:type="dxa"/>
            <w:tcBorders>
              <w:top w:val="single" w:sz="4" w:space="0" w:color="auto"/>
              <w:left w:val="single" w:sz="4" w:space="0" w:color="auto"/>
              <w:bottom w:val="single" w:sz="4" w:space="0" w:color="auto"/>
              <w:right w:val="single" w:sz="4" w:space="0" w:color="auto"/>
            </w:tcBorders>
            <w:hideMark/>
          </w:tcPr>
          <w:p w14:paraId="2EC6FF61" w14:textId="77777777" w:rsidR="00B120E6" w:rsidRPr="00B120E6" w:rsidRDefault="00B120E6" w:rsidP="00B120E6">
            <w:pPr>
              <w:spacing w:after="0" w:line="240" w:lineRule="auto"/>
              <w:jc w:val="center"/>
              <w:rPr>
                <w:rFonts w:ascii="Times New Roman" w:eastAsia="Times New Roman" w:hAnsi="Times New Roman" w:cs="Times New Roman"/>
                <w:b/>
                <w:bCs/>
                <w:sz w:val="28"/>
                <w:szCs w:val="28"/>
                <w:lang w:val="ru-RU" w:eastAsia="ru-RU"/>
              </w:rPr>
            </w:pPr>
            <w:r w:rsidRPr="00B120E6">
              <w:rPr>
                <w:rFonts w:ascii="Times New Roman" w:eastAsia="Times New Roman" w:hAnsi="Times New Roman" w:cs="Times New Roman"/>
                <w:b/>
                <w:bCs/>
                <w:sz w:val="28"/>
                <w:szCs w:val="28"/>
                <w:lang w:val="ru-RU" w:eastAsia="ru-RU"/>
              </w:rPr>
              <w:t>Критерій відбору</w:t>
            </w:r>
          </w:p>
        </w:tc>
      </w:tr>
      <w:tr w:rsidR="00B120E6" w:rsidRPr="00B120E6" w14:paraId="69B5D156" w14:textId="77777777" w:rsidTr="001A0E0B">
        <w:trPr>
          <w:trHeight w:val="293"/>
        </w:trPr>
        <w:tc>
          <w:tcPr>
            <w:tcW w:w="600" w:type="dxa"/>
            <w:vMerge w:val="restart"/>
            <w:tcBorders>
              <w:top w:val="single" w:sz="4" w:space="0" w:color="auto"/>
              <w:left w:val="single" w:sz="4" w:space="0" w:color="auto"/>
              <w:bottom w:val="single" w:sz="4" w:space="0" w:color="auto"/>
              <w:right w:val="single" w:sz="4" w:space="0" w:color="auto"/>
            </w:tcBorders>
            <w:hideMark/>
          </w:tcPr>
          <w:p w14:paraId="69C3041C"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1</w:t>
            </w:r>
          </w:p>
        </w:tc>
        <w:tc>
          <w:tcPr>
            <w:tcW w:w="3045" w:type="dxa"/>
            <w:vMerge w:val="restart"/>
            <w:tcBorders>
              <w:top w:val="single" w:sz="4" w:space="0" w:color="auto"/>
              <w:left w:val="single" w:sz="4" w:space="0" w:color="auto"/>
              <w:bottom w:val="single" w:sz="4" w:space="0" w:color="auto"/>
              <w:right w:val="single" w:sz="4" w:space="0" w:color="auto"/>
            </w:tcBorders>
            <w:hideMark/>
          </w:tcPr>
          <w:p w14:paraId="79818AF2"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Технологічні заходи</w:t>
            </w:r>
          </w:p>
        </w:tc>
        <w:tc>
          <w:tcPr>
            <w:tcW w:w="3059" w:type="dxa"/>
            <w:tcBorders>
              <w:top w:val="single" w:sz="4" w:space="0" w:color="auto"/>
              <w:left w:val="single" w:sz="4" w:space="0" w:color="auto"/>
              <w:bottom w:val="single" w:sz="4" w:space="0" w:color="auto"/>
              <w:right w:val="single" w:sz="4" w:space="0" w:color="auto"/>
            </w:tcBorders>
            <w:hideMark/>
          </w:tcPr>
          <w:p w14:paraId="79BC71E0"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встановлення вентиляційної системи</w:t>
            </w:r>
          </w:p>
        </w:tc>
        <w:tc>
          <w:tcPr>
            <w:tcW w:w="3250" w:type="dxa"/>
            <w:tcBorders>
              <w:top w:val="single" w:sz="4" w:space="0" w:color="auto"/>
              <w:left w:val="single" w:sz="4" w:space="0" w:color="auto"/>
              <w:bottom w:val="single" w:sz="4" w:space="0" w:color="auto"/>
              <w:right w:val="single" w:sz="4" w:space="0" w:color="auto"/>
            </w:tcBorders>
            <w:vAlign w:val="center"/>
            <w:hideMark/>
          </w:tcPr>
          <w:p w14:paraId="4D69AA44"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eastAsia="ru-RU"/>
              </w:rPr>
              <w:t>забезпечення відведення токсичних продуктів</w:t>
            </w:r>
          </w:p>
        </w:tc>
      </w:tr>
      <w:tr w:rsidR="00B120E6" w:rsidRPr="00B120E6" w14:paraId="16346977" w14:textId="77777777" w:rsidTr="001A0E0B">
        <w:trPr>
          <w:trHeight w:val="26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2CB9E3" w14:textId="77777777" w:rsidR="00B120E6" w:rsidRPr="00B120E6" w:rsidRDefault="00B120E6" w:rsidP="00B120E6">
            <w:pPr>
              <w:spacing w:after="0"/>
              <w:rPr>
                <w:rFonts w:ascii="Times New Roman" w:eastAsia="Times New Roman" w:hAnsi="Times New Roman" w:cs="Times New Roman"/>
                <w:sz w:val="28"/>
                <w:szCs w:val="28"/>
                <w:lang w:val="ru-RU"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1E43E03" w14:textId="77777777" w:rsidR="00B120E6" w:rsidRPr="00B120E6" w:rsidRDefault="00B120E6" w:rsidP="00B120E6">
            <w:pPr>
              <w:spacing w:after="0"/>
              <w:rPr>
                <w:rFonts w:ascii="Times New Roman" w:eastAsia="Times New Roman" w:hAnsi="Times New Roman" w:cs="Times New Roman"/>
                <w:sz w:val="28"/>
                <w:szCs w:val="28"/>
                <w:lang w:val="ru-RU" w:eastAsia="ru-RU"/>
              </w:rPr>
            </w:pPr>
          </w:p>
        </w:tc>
        <w:tc>
          <w:tcPr>
            <w:tcW w:w="3059" w:type="dxa"/>
            <w:tcBorders>
              <w:top w:val="single" w:sz="4" w:space="0" w:color="auto"/>
              <w:left w:val="single" w:sz="4" w:space="0" w:color="auto"/>
              <w:bottom w:val="single" w:sz="4" w:space="0" w:color="auto"/>
              <w:right w:val="single" w:sz="4" w:space="0" w:color="auto"/>
            </w:tcBorders>
            <w:hideMark/>
          </w:tcPr>
          <w:p w14:paraId="5C2BDF5E"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використання ламінарного боксу</w:t>
            </w:r>
          </w:p>
        </w:tc>
        <w:tc>
          <w:tcPr>
            <w:tcW w:w="3250" w:type="dxa"/>
            <w:tcBorders>
              <w:top w:val="single" w:sz="4" w:space="0" w:color="auto"/>
              <w:left w:val="single" w:sz="4" w:space="0" w:color="auto"/>
              <w:bottom w:val="single" w:sz="4" w:space="0" w:color="auto"/>
              <w:right w:val="single" w:sz="4" w:space="0" w:color="auto"/>
            </w:tcBorders>
            <w:hideMark/>
          </w:tcPr>
          <w:p w14:paraId="1A24F0BE"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eastAsia="ru-RU"/>
              </w:rPr>
              <w:t>Забезпечення відведення парів летких речовин</w:t>
            </w:r>
          </w:p>
        </w:tc>
      </w:tr>
      <w:tr w:rsidR="00B120E6" w:rsidRPr="00B120E6" w14:paraId="086E81F9" w14:textId="77777777" w:rsidTr="001A0E0B">
        <w:trPr>
          <w:trHeight w:val="749"/>
        </w:trPr>
        <w:tc>
          <w:tcPr>
            <w:tcW w:w="600" w:type="dxa"/>
            <w:tcBorders>
              <w:top w:val="single" w:sz="4" w:space="0" w:color="auto"/>
              <w:left w:val="single" w:sz="4" w:space="0" w:color="auto"/>
              <w:bottom w:val="single" w:sz="4" w:space="0" w:color="auto"/>
              <w:right w:val="single" w:sz="4" w:space="0" w:color="auto"/>
            </w:tcBorders>
            <w:hideMark/>
          </w:tcPr>
          <w:p w14:paraId="73BEB5CC"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2</w:t>
            </w:r>
          </w:p>
        </w:tc>
        <w:tc>
          <w:tcPr>
            <w:tcW w:w="3045" w:type="dxa"/>
            <w:tcBorders>
              <w:top w:val="single" w:sz="4" w:space="0" w:color="auto"/>
              <w:left w:val="single" w:sz="4" w:space="0" w:color="auto"/>
              <w:bottom w:val="single" w:sz="4" w:space="0" w:color="auto"/>
              <w:right w:val="single" w:sz="4" w:space="0" w:color="auto"/>
            </w:tcBorders>
            <w:hideMark/>
          </w:tcPr>
          <w:p w14:paraId="76513C75"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Організаційні заходи</w:t>
            </w:r>
          </w:p>
        </w:tc>
        <w:tc>
          <w:tcPr>
            <w:tcW w:w="3059" w:type="dxa"/>
            <w:tcBorders>
              <w:top w:val="single" w:sz="4" w:space="0" w:color="auto"/>
              <w:left w:val="single" w:sz="4" w:space="0" w:color="auto"/>
              <w:bottom w:val="single" w:sz="4" w:space="0" w:color="auto"/>
              <w:right w:val="single" w:sz="4" w:space="0" w:color="auto"/>
            </w:tcBorders>
            <w:hideMark/>
          </w:tcPr>
          <w:p w14:paraId="25893D55"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Контроль належного стану витяжної системи</w:t>
            </w:r>
          </w:p>
        </w:tc>
        <w:tc>
          <w:tcPr>
            <w:tcW w:w="3250" w:type="dxa"/>
            <w:tcBorders>
              <w:top w:val="single" w:sz="4" w:space="0" w:color="auto"/>
              <w:left w:val="single" w:sz="4" w:space="0" w:color="auto"/>
              <w:bottom w:val="single" w:sz="4" w:space="0" w:color="auto"/>
              <w:right w:val="single" w:sz="4" w:space="0" w:color="auto"/>
            </w:tcBorders>
            <w:hideMark/>
          </w:tcPr>
          <w:p w14:paraId="1D029DDA" w14:textId="77777777" w:rsidR="00B120E6" w:rsidRPr="00B120E6" w:rsidRDefault="00B120E6" w:rsidP="00B120E6">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Зменшення ГДК токсичних речовин</w:t>
            </w:r>
          </w:p>
        </w:tc>
      </w:tr>
      <w:tr w:rsidR="008373D6" w:rsidRPr="00B120E6" w14:paraId="7772FC7C" w14:textId="77777777" w:rsidTr="008373D6">
        <w:trPr>
          <w:trHeight w:val="749"/>
        </w:trPr>
        <w:tc>
          <w:tcPr>
            <w:tcW w:w="600" w:type="dxa"/>
            <w:tcBorders>
              <w:top w:val="single" w:sz="4" w:space="0" w:color="auto"/>
              <w:left w:val="single" w:sz="4" w:space="0" w:color="auto"/>
              <w:bottom w:val="single" w:sz="4" w:space="0" w:color="auto"/>
              <w:right w:val="single" w:sz="4" w:space="0" w:color="auto"/>
            </w:tcBorders>
            <w:hideMark/>
          </w:tcPr>
          <w:p w14:paraId="26901D55"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3</w:t>
            </w:r>
          </w:p>
        </w:tc>
        <w:tc>
          <w:tcPr>
            <w:tcW w:w="3045" w:type="dxa"/>
            <w:tcBorders>
              <w:top w:val="single" w:sz="4" w:space="0" w:color="auto"/>
              <w:left w:val="single" w:sz="4" w:space="0" w:color="auto"/>
              <w:bottom w:val="single" w:sz="4" w:space="0" w:color="auto"/>
              <w:right w:val="single" w:sz="4" w:space="0" w:color="auto"/>
            </w:tcBorders>
            <w:hideMark/>
          </w:tcPr>
          <w:p w14:paraId="01C21229"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Експлуатаційні заходи</w:t>
            </w:r>
          </w:p>
        </w:tc>
        <w:tc>
          <w:tcPr>
            <w:tcW w:w="3059" w:type="dxa"/>
            <w:tcBorders>
              <w:top w:val="single" w:sz="4" w:space="0" w:color="auto"/>
              <w:left w:val="single" w:sz="4" w:space="0" w:color="auto"/>
              <w:bottom w:val="single" w:sz="4" w:space="0" w:color="auto"/>
              <w:right w:val="single" w:sz="4" w:space="0" w:color="auto"/>
            </w:tcBorders>
            <w:hideMark/>
          </w:tcPr>
          <w:p w14:paraId="0D3F5EED"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Маркування розчинів та речовин</w:t>
            </w:r>
          </w:p>
        </w:tc>
        <w:tc>
          <w:tcPr>
            <w:tcW w:w="3250" w:type="dxa"/>
            <w:tcBorders>
              <w:top w:val="single" w:sz="4" w:space="0" w:color="auto"/>
              <w:left w:val="single" w:sz="4" w:space="0" w:color="auto"/>
              <w:bottom w:val="single" w:sz="4" w:space="0" w:color="auto"/>
              <w:right w:val="single" w:sz="4" w:space="0" w:color="auto"/>
            </w:tcBorders>
            <w:hideMark/>
          </w:tcPr>
          <w:p w14:paraId="53296E22"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Ідентифікація розчинів та речовин для уникнення небезпечних хімічних взаємодій</w:t>
            </w:r>
          </w:p>
        </w:tc>
      </w:tr>
      <w:tr w:rsidR="008373D6" w:rsidRPr="00B120E6" w14:paraId="7392F116" w14:textId="77777777" w:rsidTr="008373D6">
        <w:trPr>
          <w:trHeight w:val="749"/>
        </w:trPr>
        <w:tc>
          <w:tcPr>
            <w:tcW w:w="600" w:type="dxa"/>
            <w:tcBorders>
              <w:top w:val="single" w:sz="4" w:space="0" w:color="auto"/>
              <w:left w:val="single" w:sz="4" w:space="0" w:color="auto"/>
              <w:bottom w:val="single" w:sz="4" w:space="0" w:color="auto"/>
              <w:right w:val="single" w:sz="4" w:space="0" w:color="auto"/>
            </w:tcBorders>
            <w:hideMark/>
          </w:tcPr>
          <w:p w14:paraId="114D126B"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4</w:t>
            </w:r>
          </w:p>
        </w:tc>
        <w:tc>
          <w:tcPr>
            <w:tcW w:w="3045" w:type="dxa"/>
            <w:tcBorders>
              <w:top w:val="single" w:sz="4" w:space="0" w:color="auto"/>
              <w:left w:val="single" w:sz="4" w:space="0" w:color="auto"/>
              <w:bottom w:val="single" w:sz="4" w:space="0" w:color="auto"/>
              <w:right w:val="single" w:sz="4" w:space="0" w:color="auto"/>
            </w:tcBorders>
            <w:hideMark/>
          </w:tcPr>
          <w:p w14:paraId="54C83F9A"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ЗІЗ</w:t>
            </w:r>
          </w:p>
        </w:tc>
        <w:tc>
          <w:tcPr>
            <w:tcW w:w="3059" w:type="dxa"/>
            <w:tcBorders>
              <w:top w:val="single" w:sz="4" w:space="0" w:color="auto"/>
              <w:left w:val="single" w:sz="4" w:space="0" w:color="auto"/>
              <w:bottom w:val="single" w:sz="4" w:space="0" w:color="auto"/>
              <w:right w:val="single" w:sz="4" w:space="0" w:color="auto"/>
            </w:tcBorders>
            <w:hideMark/>
          </w:tcPr>
          <w:p w14:paraId="213CE1A5"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Використання спецодягу</w:t>
            </w:r>
          </w:p>
        </w:tc>
        <w:tc>
          <w:tcPr>
            <w:tcW w:w="3250" w:type="dxa"/>
            <w:tcBorders>
              <w:top w:val="single" w:sz="4" w:space="0" w:color="auto"/>
              <w:left w:val="single" w:sz="4" w:space="0" w:color="auto"/>
              <w:bottom w:val="single" w:sz="4" w:space="0" w:color="auto"/>
              <w:right w:val="single" w:sz="4" w:space="0" w:color="auto"/>
            </w:tcBorders>
            <w:hideMark/>
          </w:tcPr>
          <w:p w14:paraId="37A94398" w14:textId="77777777" w:rsidR="008373D6" w:rsidRPr="00B120E6" w:rsidRDefault="008373D6" w:rsidP="001A0E0B">
            <w:pPr>
              <w:spacing w:after="0" w:line="240" w:lineRule="auto"/>
              <w:jc w:val="center"/>
              <w:rPr>
                <w:rFonts w:ascii="Times New Roman" w:eastAsia="Times New Roman" w:hAnsi="Times New Roman" w:cs="Times New Roman"/>
                <w:sz w:val="28"/>
                <w:szCs w:val="28"/>
                <w:lang w:val="ru-RU" w:eastAsia="ru-RU"/>
              </w:rPr>
            </w:pPr>
            <w:r w:rsidRPr="00B120E6">
              <w:rPr>
                <w:rFonts w:ascii="Times New Roman" w:eastAsia="Times New Roman" w:hAnsi="Times New Roman" w:cs="Times New Roman"/>
                <w:sz w:val="28"/>
                <w:szCs w:val="28"/>
                <w:lang w:val="ru-RU" w:eastAsia="ru-RU"/>
              </w:rPr>
              <w:t>Захист шкіри, слизових оболонок та дихальних шляхів від подразнення та ураження ток</w:t>
            </w:r>
            <w:r>
              <w:rPr>
                <w:rFonts w:ascii="Times New Roman" w:eastAsia="Times New Roman" w:hAnsi="Times New Roman" w:cs="Times New Roman"/>
                <w:sz w:val="28"/>
                <w:szCs w:val="28"/>
                <w:lang w:val="ru-RU" w:eastAsia="ru-RU"/>
              </w:rPr>
              <w:t>си</w:t>
            </w:r>
            <w:r w:rsidRPr="00B120E6">
              <w:rPr>
                <w:rFonts w:ascii="Times New Roman" w:eastAsia="Times New Roman" w:hAnsi="Times New Roman" w:cs="Times New Roman"/>
                <w:sz w:val="28"/>
                <w:szCs w:val="28"/>
                <w:lang w:val="ru-RU" w:eastAsia="ru-RU"/>
              </w:rPr>
              <w:t>чними речовинами</w:t>
            </w:r>
          </w:p>
        </w:tc>
      </w:tr>
    </w:tbl>
    <w:p w14:paraId="5F399214" w14:textId="77777777" w:rsidR="00B120E6" w:rsidRPr="00B120E6" w:rsidRDefault="00B120E6" w:rsidP="008373D6">
      <w:pPr>
        <w:spacing w:after="0" w:line="360" w:lineRule="auto"/>
        <w:jc w:val="both"/>
        <w:rPr>
          <w:rFonts w:ascii="Times New Roman" w:eastAsia="Times New Roman" w:hAnsi="Times New Roman" w:cs="Times New Roman"/>
          <w:sz w:val="28"/>
          <w:szCs w:val="28"/>
          <w:lang w:eastAsia="uk-UA"/>
        </w:rPr>
      </w:pPr>
    </w:p>
    <w:p w14:paraId="3EA5F397" w14:textId="77777777" w:rsidR="00B120E6" w:rsidRPr="00B120E6" w:rsidRDefault="00B120E6" w:rsidP="00B120E6">
      <w:pPr>
        <w:spacing w:after="0" w:line="360" w:lineRule="auto"/>
        <w:ind w:firstLine="720"/>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 xml:space="preserve">Обрані заходи з охорони праці забезпечують умови для безпечної роботи з шкідливими речовинами у хімічній лабораторії </w:t>
      </w:r>
      <w:r w:rsidRPr="00B120E6">
        <w:rPr>
          <w:rFonts w:ascii="Times New Roman" w:eastAsia="Times New Roman" w:hAnsi="Times New Roman" w:cs="Times New Roman"/>
          <w:sz w:val="28"/>
          <w:szCs w:val="28"/>
          <w:lang w:val="ru-RU" w:eastAsia="uk-UA"/>
        </w:rPr>
        <w:t>[37]</w:t>
      </w:r>
      <w:r w:rsidRPr="00B120E6">
        <w:rPr>
          <w:rFonts w:ascii="Times New Roman" w:eastAsia="Times New Roman" w:hAnsi="Times New Roman" w:cs="Times New Roman"/>
          <w:sz w:val="28"/>
          <w:szCs w:val="28"/>
          <w:lang w:eastAsia="uk-UA"/>
        </w:rPr>
        <w:t xml:space="preserve">. </w:t>
      </w:r>
    </w:p>
    <w:p w14:paraId="7F7EB806" w14:textId="77777777" w:rsidR="00B120E6" w:rsidRPr="00B120E6" w:rsidRDefault="00B120E6" w:rsidP="00B120E6">
      <w:pPr>
        <w:spacing w:after="0" w:line="360" w:lineRule="auto"/>
        <w:ind w:firstLine="720"/>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Описані заходи з охорони праці, пов’язані з потенційними небезпеками електричного, пожежного, хімічного та біологічного характеру, обумовлюють безпеку та ефективність експлуатації обладнання та роботи з пристроєм для дослідження хемотаксису та аналізу поведінки бактерій.</w:t>
      </w:r>
    </w:p>
    <w:p w14:paraId="3B66CC05" w14:textId="77777777" w:rsidR="00B120E6" w:rsidRPr="00B120E6" w:rsidRDefault="00B120E6" w:rsidP="003B4D37">
      <w:pPr>
        <w:keepNext/>
        <w:keepLines/>
        <w:spacing w:before="600" w:after="600" w:line="360" w:lineRule="auto"/>
        <w:ind w:firstLine="709"/>
        <w:jc w:val="both"/>
        <w:outlineLvl w:val="1"/>
        <w:rPr>
          <w:rFonts w:ascii="Times New Roman" w:eastAsia="Times New Roman" w:hAnsi="Times New Roman" w:cstheme="majorBidi"/>
          <w:b/>
          <w:color w:val="000000" w:themeColor="text1"/>
          <w:sz w:val="28"/>
          <w:szCs w:val="32"/>
          <w:lang w:eastAsia="ru-RU"/>
        </w:rPr>
      </w:pPr>
      <w:bookmarkStart w:id="82" w:name="_Toc168866185"/>
      <w:r w:rsidRPr="00B120E6">
        <w:rPr>
          <w:rFonts w:ascii="Times New Roman" w:eastAsia="Times New Roman" w:hAnsi="Times New Roman" w:cstheme="majorBidi"/>
          <w:b/>
          <w:color w:val="000000" w:themeColor="text1"/>
          <w:sz w:val="28"/>
          <w:szCs w:val="32"/>
          <w:lang w:eastAsia="ru-RU"/>
        </w:rPr>
        <w:t>Висновки до розділу 4</w:t>
      </w:r>
      <w:bookmarkEnd w:id="82"/>
      <w:r w:rsidRPr="00B120E6">
        <w:rPr>
          <w:rFonts w:ascii="Times New Roman" w:eastAsia="Times New Roman" w:hAnsi="Times New Roman" w:cstheme="majorBidi"/>
          <w:b/>
          <w:color w:val="000000" w:themeColor="text1"/>
          <w:sz w:val="28"/>
          <w:szCs w:val="32"/>
          <w:lang w:eastAsia="ru-RU"/>
        </w:rPr>
        <w:t xml:space="preserve"> </w:t>
      </w:r>
    </w:p>
    <w:p w14:paraId="71ADAFCF" w14:textId="77777777" w:rsidR="00B120E6" w:rsidRPr="00B120E6" w:rsidRDefault="00B120E6" w:rsidP="00B120E6">
      <w:pPr>
        <w:spacing w:after="0" w:line="360" w:lineRule="auto"/>
        <w:ind w:firstLine="706"/>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У розділі 4 було розглянуто потенційно небезпечні аспекти, пов'язані з роботою в хімічній лабораторії, зокрема з пристроєм для дослідження та аналізу поведінки бактерій і хемотаксису для біомедичної та регенеративної інженерії.</w:t>
      </w:r>
    </w:p>
    <w:p w14:paraId="2F3E89CB"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У даному розділі було наведено опис лабораторного приміщення, яке відповідає настановам належної виробничої та лабораторної практики, а також стандарт</w:t>
      </w:r>
      <w:r w:rsidRPr="00B120E6">
        <w:rPr>
          <w:rFonts w:ascii="Times New Roman" w:eastAsia="Times New Roman" w:hAnsi="Times New Roman" w:cs="Times New Roman"/>
          <w:sz w:val="28"/>
          <w:szCs w:val="28"/>
          <w:lang w:val="ru-RU" w:eastAsia="uk-UA"/>
        </w:rPr>
        <w:t xml:space="preserve">ам </w:t>
      </w:r>
      <w:r w:rsidRPr="00B120E6">
        <w:rPr>
          <w:rFonts w:ascii="Times New Roman" w:eastAsia="Times New Roman" w:hAnsi="Times New Roman" w:cs="Times New Roman"/>
          <w:sz w:val="28"/>
          <w:szCs w:val="28"/>
          <w:lang w:eastAsia="ru-RU"/>
        </w:rPr>
        <w:t xml:space="preserve">ДСТУ Б В.1.1-36:2016, ДСТУ Б В.2.5-82:2016 та ДСТУ 3855-99. В результаті аналізу відповідності даним настановами, було визначено відсутність необхідності впровадження додаткових заходів безпеки. </w:t>
      </w:r>
    </w:p>
    <w:p w14:paraId="0D38F250" w14:textId="77777777" w:rsidR="00B120E6" w:rsidRPr="00B120E6" w:rsidRDefault="00B120E6" w:rsidP="00B120E6">
      <w:pPr>
        <w:spacing w:after="0" w:line="360" w:lineRule="auto"/>
        <w:ind w:firstLine="709"/>
        <w:jc w:val="both"/>
        <w:rPr>
          <w:rFonts w:ascii="Times New Roman" w:eastAsia="Times New Roman" w:hAnsi="Times New Roman" w:cs="Times New Roman"/>
          <w:sz w:val="28"/>
          <w:szCs w:val="28"/>
          <w:lang w:eastAsia="uk-UA"/>
        </w:rPr>
      </w:pPr>
      <w:r w:rsidRPr="00B120E6">
        <w:rPr>
          <w:rFonts w:ascii="Times New Roman" w:eastAsia="Times New Roman" w:hAnsi="Times New Roman" w:cs="Times New Roman"/>
          <w:sz w:val="28"/>
          <w:szCs w:val="28"/>
          <w:lang w:eastAsia="uk-UA"/>
        </w:rPr>
        <w:t xml:space="preserve">Було визначено основні фактори ризику, які включають електронебезпеку, пожежну, хімічну та мікробіологічну небезпеку. З метою мінімізації описаних ризиків та зниження ймовірності виникнення небезпечних ситуацій, було розроблено комплекс організаційних та експлуатаційних заходів для кожного з факторів відповідно до їх специфіки. </w:t>
      </w:r>
    </w:p>
    <w:p w14:paraId="5CB49810" w14:textId="77777777" w:rsidR="00B120E6" w:rsidRPr="00B120E6" w:rsidRDefault="00B120E6" w:rsidP="00B120E6">
      <w:pPr>
        <w:rPr>
          <w:rFonts w:ascii="Times New Roman" w:eastAsia="Calibri" w:hAnsi="Times New Roman" w:cs="Times New Roman"/>
          <w:sz w:val="28"/>
          <w:szCs w:val="28"/>
        </w:rPr>
      </w:pPr>
      <w:r w:rsidRPr="00B120E6">
        <w:rPr>
          <w:rFonts w:ascii="Times New Roman" w:eastAsia="Calibri" w:hAnsi="Times New Roman" w:cs="Times New Roman"/>
          <w:sz w:val="28"/>
          <w:szCs w:val="28"/>
        </w:rPr>
        <w:br w:type="page"/>
      </w:r>
    </w:p>
    <w:p w14:paraId="173A9613" w14:textId="77777777" w:rsidR="00B120E6" w:rsidRPr="00B120E6" w:rsidRDefault="00B120E6" w:rsidP="00B120E6">
      <w:pPr>
        <w:keepNext/>
        <w:keepLines/>
        <w:spacing w:before="120" w:after="0" w:line="720" w:lineRule="auto"/>
        <w:jc w:val="center"/>
        <w:outlineLvl w:val="0"/>
        <w:rPr>
          <w:rFonts w:ascii="Times New Roman" w:eastAsia="Calibri" w:hAnsi="Times New Roman" w:cstheme="majorBidi"/>
          <w:caps/>
          <w:color w:val="000000" w:themeColor="text1"/>
          <w:sz w:val="28"/>
          <w:szCs w:val="40"/>
          <w:lang w:val="ru-RU"/>
        </w:rPr>
      </w:pPr>
      <w:bookmarkStart w:id="83" w:name="_Toc137737673"/>
      <w:bookmarkStart w:id="84" w:name="_Toc168866186"/>
      <w:r w:rsidRPr="00B120E6">
        <w:rPr>
          <w:rFonts w:ascii="Times New Roman" w:eastAsia="Calibri" w:hAnsi="Times New Roman" w:cstheme="majorBidi"/>
          <w:caps/>
          <w:color w:val="000000" w:themeColor="text1"/>
          <w:sz w:val="28"/>
          <w:szCs w:val="40"/>
        </w:rPr>
        <w:t>ВИСНОВКИ</w:t>
      </w:r>
      <w:bookmarkEnd w:id="83"/>
      <w:bookmarkEnd w:id="84"/>
    </w:p>
    <w:p w14:paraId="3D9C1ED5" w14:textId="77777777" w:rsidR="00B120E6" w:rsidRPr="00B120E6" w:rsidRDefault="00B120E6" w:rsidP="00B120E6">
      <w:pPr>
        <w:tabs>
          <w:tab w:val="center" w:pos="5173"/>
        </w:tabs>
        <w:spacing w:after="0" w:line="360" w:lineRule="auto"/>
        <w:ind w:firstLine="709"/>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 xml:space="preserve">Метою дипломного проєкту було </w:t>
      </w:r>
      <w:bookmarkStart w:id="85" w:name="_Hlk168757139"/>
      <w:r w:rsidRPr="00B120E6">
        <w:rPr>
          <w:rFonts w:ascii="Times New Roman" w:eastAsia="Times New Roman" w:hAnsi="Times New Roman" w:cs="Times New Roman"/>
          <w:kern w:val="0"/>
          <w:sz w:val="28"/>
          <w:szCs w:val="28"/>
          <w:lang w:eastAsia="ru-RU"/>
          <w14:ligatures w14:val="none"/>
        </w:rPr>
        <w:t>розробити пристрій для дослідження та аналізу поведінки бактерій і хемотаксису для біомедичної та регенеративної інженерії.</w:t>
      </w:r>
    </w:p>
    <w:bookmarkEnd w:id="85"/>
    <w:p w14:paraId="2957B99B" w14:textId="77777777" w:rsidR="00B120E6" w:rsidRPr="00B120E6" w:rsidRDefault="00B120E6" w:rsidP="00B120E6">
      <w:pPr>
        <w:tabs>
          <w:tab w:val="center" w:pos="5173"/>
        </w:tabs>
        <w:spacing w:after="0" w:line="360" w:lineRule="auto"/>
        <w:ind w:firstLine="709"/>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У ході роботи було:</w:t>
      </w:r>
    </w:p>
    <w:p w14:paraId="25783C30" w14:textId="77777777" w:rsidR="00B120E6" w:rsidRPr="00B120E6"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Проаналізовано літературні джерела та розроблено протокол конструювання пристрою.</w:t>
      </w:r>
    </w:p>
    <w:p w14:paraId="10A9BEDA" w14:textId="77777777" w:rsidR="00B120E6" w:rsidRPr="00B120E6"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 xml:space="preserve">Визначено способи створення умов in vitro, максимально наближених до умов in vivo для конструювання лабораторної установки для дослідження хемотаксису, а саме підбір підхожого за складом поживного середовища для культивації бактерій </w:t>
      </w:r>
      <w:r w:rsidRPr="00B120E6">
        <w:rPr>
          <w:rFonts w:ascii="Times New Roman" w:eastAsia="Times New Roman" w:hAnsi="Times New Roman" w:cs="Times New Roman"/>
          <w:i/>
          <w:iCs/>
          <w:kern w:val="0"/>
          <w:sz w:val="28"/>
          <w:szCs w:val="28"/>
          <w:lang w:val="en-US" w:eastAsia="ru-RU"/>
          <w14:ligatures w14:val="none"/>
        </w:rPr>
        <w:t>Bacillus</w:t>
      </w:r>
      <w:r w:rsidRPr="00B120E6">
        <w:rPr>
          <w:rFonts w:ascii="Times New Roman" w:eastAsia="Times New Roman" w:hAnsi="Times New Roman" w:cs="Times New Roman"/>
          <w:i/>
          <w:iCs/>
          <w:kern w:val="0"/>
          <w:sz w:val="28"/>
          <w:szCs w:val="28"/>
          <w:lang w:eastAsia="ru-RU"/>
          <w14:ligatures w14:val="none"/>
        </w:rPr>
        <w:t xml:space="preserve"> </w:t>
      </w:r>
      <w:r w:rsidRPr="00B120E6">
        <w:rPr>
          <w:rFonts w:ascii="Times New Roman" w:eastAsia="Times New Roman" w:hAnsi="Times New Roman" w:cs="Times New Roman"/>
          <w:i/>
          <w:iCs/>
          <w:kern w:val="0"/>
          <w:sz w:val="28"/>
          <w:szCs w:val="28"/>
          <w:lang w:val="en-US" w:eastAsia="ru-RU"/>
          <w14:ligatures w14:val="none"/>
        </w:rPr>
        <w:t>subtilis</w:t>
      </w:r>
      <w:r w:rsidRPr="00B120E6">
        <w:rPr>
          <w:rFonts w:ascii="Times New Roman" w:eastAsia="Times New Roman" w:hAnsi="Times New Roman" w:cs="Times New Roman"/>
          <w:i/>
          <w:iCs/>
          <w:kern w:val="0"/>
          <w:sz w:val="28"/>
          <w:szCs w:val="28"/>
          <w:lang w:eastAsia="ru-RU"/>
          <w14:ligatures w14:val="none"/>
        </w:rPr>
        <w:t xml:space="preserve">, </w:t>
      </w:r>
      <w:r w:rsidRPr="00B120E6">
        <w:rPr>
          <w:rFonts w:ascii="Times New Roman" w:eastAsia="Times New Roman" w:hAnsi="Times New Roman" w:cs="Times New Roman"/>
          <w:i/>
          <w:iCs/>
          <w:kern w:val="0"/>
          <w:sz w:val="28"/>
          <w:szCs w:val="28"/>
          <w:lang w:val="en-US" w:eastAsia="ru-RU"/>
          <w14:ligatures w14:val="none"/>
        </w:rPr>
        <w:t>Escherichia</w:t>
      </w:r>
      <w:r w:rsidRPr="00B120E6">
        <w:rPr>
          <w:rFonts w:ascii="Times New Roman" w:eastAsia="Times New Roman" w:hAnsi="Times New Roman" w:cs="Times New Roman"/>
          <w:i/>
          <w:iCs/>
          <w:kern w:val="0"/>
          <w:sz w:val="28"/>
          <w:szCs w:val="28"/>
          <w:lang w:eastAsia="ru-RU"/>
          <w14:ligatures w14:val="none"/>
        </w:rPr>
        <w:t xml:space="preserve"> </w:t>
      </w:r>
      <w:r w:rsidRPr="00B120E6">
        <w:rPr>
          <w:rFonts w:ascii="Times New Roman" w:eastAsia="Times New Roman" w:hAnsi="Times New Roman" w:cs="Times New Roman"/>
          <w:i/>
          <w:iCs/>
          <w:kern w:val="0"/>
          <w:sz w:val="28"/>
          <w:szCs w:val="28"/>
          <w:lang w:val="en-US" w:eastAsia="ru-RU"/>
          <w14:ligatures w14:val="none"/>
        </w:rPr>
        <w:t>coli</w:t>
      </w:r>
      <w:r w:rsidRPr="00B120E6">
        <w:rPr>
          <w:rFonts w:ascii="Times New Roman" w:eastAsia="Times New Roman" w:hAnsi="Times New Roman" w:cs="Times New Roman"/>
          <w:kern w:val="0"/>
          <w:sz w:val="28"/>
          <w:szCs w:val="28"/>
          <w:lang w:eastAsia="ru-RU"/>
          <w14:ligatures w14:val="none"/>
        </w:rPr>
        <w:t xml:space="preserve"> та </w:t>
      </w:r>
      <w:r w:rsidRPr="00B120E6">
        <w:rPr>
          <w:rFonts w:ascii="Times New Roman" w:eastAsia="Times New Roman" w:hAnsi="Times New Roman" w:cs="Times New Roman"/>
          <w:i/>
          <w:iCs/>
          <w:kern w:val="0"/>
          <w:sz w:val="28"/>
          <w:szCs w:val="28"/>
          <w:lang w:val="en-US" w:eastAsia="ru-RU"/>
          <w14:ligatures w14:val="none"/>
        </w:rPr>
        <w:t>Bacillus</w:t>
      </w:r>
      <w:r w:rsidRPr="00B120E6">
        <w:rPr>
          <w:rFonts w:ascii="Times New Roman" w:eastAsia="Times New Roman" w:hAnsi="Times New Roman" w:cs="Times New Roman"/>
          <w:i/>
          <w:iCs/>
          <w:kern w:val="0"/>
          <w:sz w:val="28"/>
          <w:szCs w:val="28"/>
          <w:lang w:eastAsia="ru-RU"/>
          <w14:ligatures w14:val="none"/>
        </w:rPr>
        <w:t xml:space="preserve"> </w:t>
      </w:r>
      <w:r w:rsidRPr="00B120E6">
        <w:rPr>
          <w:rFonts w:ascii="Times New Roman" w:eastAsia="Times New Roman" w:hAnsi="Times New Roman" w:cs="Times New Roman"/>
          <w:i/>
          <w:iCs/>
          <w:kern w:val="0"/>
          <w:sz w:val="28"/>
          <w:szCs w:val="28"/>
          <w:lang w:val="en-US" w:eastAsia="ru-RU"/>
          <w14:ligatures w14:val="none"/>
        </w:rPr>
        <w:t>thuringiensis</w:t>
      </w:r>
      <w:r w:rsidRPr="00B120E6">
        <w:rPr>
          <w:rFonts w:ascii="Times New Roman" w:eastAsia="Times New Roman" w:hAnsi="Times New Roman" w:cs="Times New Roman"/>
          <w:kern w:val="0"/>
          <w:sz w:val="28"/>
          <w:szCs w:val="28"/>
          <w:lang w:eastAsia="ru-RU"/>
          <w14:ligatures w14:val="none"/>
        </w:rPr>
        <w:t>, розчину для імітації плазми крові людини, підтримка відповідних параметрів температури та кислотності.</w:t>
      </w:r>
    </w:p>
    <w:p w14:paraId="5B0B7AA0" w14:textId="77777777" w:rsidR="00B120E6" w:rsidRPr="00B120E6"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Розроблено технологічну схему конструювання пристрою для дослідження хемотаксису, яка полягає в описі допоміжних підготовчих робіт, основних етапів конструювання демпферного корпусу, підготовки поживного середовища, культивації бактерій, проведення лабораторного дослідження, аналізу отриманих даних, та етапів знешкодження відходів..</w:t>
      </w:r>
    </w:p>
    <w:p w14:paraId="626C2643" w14:textId="77777777" w:rsidR="00B120E6" w:rsidRPr="00B120E6"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Складено апаратурну схему пристрою, яка полягає в демонстрації основних етапів технологічного процесу та контрольних точок вимірювання показників для контролю якості.</w:t>
      </w:r>
    </w:p>
    <w:p w14:paraId="6A04C5E2" w14:textId="77777777" w:rsidR="00B120E6" w:rsidRPr="00B120E6"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Розроблено схему автоматизації процесів для проведення лабораторного дослідження, яка полягає у розробці низки контурів для контролю та вимірювання показників температури, рівня наповненості лунок, рівня pH розчину для імітації плазми тощо.</w:t>
      </w:r>
    </w:p>
    <w:p w14:paraId="54285E5F" w14:textId="77777777" w:rsidR="00B120E6" w:rsidRPr="00B120E6"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Визначено та оцінено основні види небезпек, пов’язаних із конструюванням пристрою, а саме електрична, пожежна, хімічна та мікробіологічна небезпеки.</w:t>
      </w:r>
    </w:p>
    <w:p w14:paraId="2BB9323D" w14:textId="6D8ECE33" w:rsidR="008247F5" w:rsidRDefault="00B120E6" w:rsidP="00B120E6">
      <w:pPr>
        <w:numPr>
          <w:ilvl w:val="0"/>
          <w:numId w:val="44"/>
        </w:numPr>
        <w:tabs>
          <w:tab w:val="center" w:pos="5173"/>
        </w:tabs>
        <w:spacing w:after="0" w:line="360" w:lineRule="auto"/>
        <w:contextualSpacing/>
        <w:jc w:val="both"/>
        <w:rPr>
          <w:rFonts w:ascii="Times New Roman" w:eastAsia="Times New Roman" w:hAnsi="Times New Roman" w:cs="Times New Roman"/>
          <w:kern w:val="0"/>
          <w:sz w:val="28"/>
          <w:szCs w:val="28"/>
          <w:lang w:eastAsia="ru-RU"/>
          <w14:ligatures w14:val="none"/>
        </w:rPr>
      </w:pPr>
      <w:r w:rsidRPr="00B120E6">
        <w:rPr>
          <w:rFonts w:ascii="Times New Roman" w:eastAsia="Times New Roman" w:hAnsi="Times New Roman" w:cs="Times New Roman"/>
          <w:kern w:val="0"/>
          <w:sz w:val="28"/>
          <w:szCs w:val="28"/>
          <w:lang w:eastAsia="ru-RU"/>
          <w14:ligatures w14:val="none"/>
        </w:rPr>
        <w:t xml:space="preserve">Розроблено процедуру заходів запобігання небезпекам визначених типів за допомогою ізоляції струмопровідних частин апаратів, установки системи пожежного сповіщення, використання ламінарного боксу, підтримки асептичних умов в робочих зонах тощо. </w:t>
      </w:r>
    </w:p>
    <w:p w14:paraId="1A8959C4" w14:textId="77777777" w:rsidR="008247F5" w:rsidRDefault="008247F5">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1BD5A104" w14:textId="3EB52D6D" w:rsidR="008247F5" w:rsidRPr="008247F5" w:rsidRDefault="008247F5" w:rsidP="008247F5">
      <w:pPr>
        <w:pStyle w:val="1"/>
        <w:spacing w:line="720" w:lineRule="auto"/>
        <w:jc w:val="center"/>
        <w:rPr>
          <w:rFonts w:ascii="Times New Roman" w:eastAsia="Times New Roman" w:hAnsi="Times New Roman" w:cs="Times New Roman"/>
          <w:color w:val="auto"/>
          <w:sz w:val="28"/>
          <w:szCs w:val="28"/>
          <w:lang w:eastAsia="ru-RU"/>
        </w:rPr>
      </w:pPr>
      <w:bookmarkStart w:id="86" w:name="_Toc168866187"/>
      <w:r w:rsidRPr="008247F5">
        <w:rPr>
          <w:rFonts w:ascii="Times New Roman" w:eastAsia="Times New Roman" w:hAnsi="Times New Roman" w:cs="Times New Roman"/>
          <w:color w:val="auto"/>
          <w:sz w:val="28"/>
          <w:szCs w:val="28"/>
          <w:lang w:eastAsia="ru-RU"/>
        </w:rPr>
        <w:t>СПИСОК ВИКОРИСТАНИХ ДЖЕРЕЛ</w:t>
      </w:r>
      <w:bookmarkEnd w:id="86"/>
    </w:p>
    <w:p w14:paraId="01F7D299"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Xu F, Bierman R, Healy F, Nguyen H (2016). "A multi-scale model of Escherichia coli chemotaxis from intracellular signaling pathway to motility and nutrient uptake in nutrient gradient and isotropic fluid environments". Computers &amp; Mathematics with Applications. 71 (11): 2466–2478. doi:10.1016/j.camwa.2015.12.019</w:t>
      </w:r>
    </w:p>
    <w:p w14:paraId="1B56F83F"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Jin T, Xu X, Hereld D. Chemotaxis, chemokine receptors and human disease. Cytokine. 2008 Oct;44(1):1-8. doi: 10.1016/j.cyto.2008.06.017. Epub 2008 Aug 21. PMID: 18722135; PMCID: PMC2613022.</w:t>
      </w:r>
    </w:p>
    <w:p w14:paraId="727E595C"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Köhidai L, Láng O, Csaba G. Chemotactic-range-fitting of amino acids and its correlations to physicochemical parameters in Tetrahymena pyriformis--evolutionary consequences. Cell Mol Biol (Noisy-le-grand). 2003;49 Online Pub:OL487-95. PMID: 14995080.</w:t>
      </w:r>
    </w:p>
    <w:p w14:paraId="74371268"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Sourjik V, Wingreen NS. Responding to chemical gradients: bacterial chemotaxis. Curr Opin Cell Biol. 2012 Apr;24(2):262-8. doi: 10.1016/j.ceb.2011.11.008. Epub 2011 Dec 9. PMID: 22169400; PMCID: PMC3320702.</w:t>
      </w:r>
    </w:p>
    <w:p w14:paraId="7FCA26E0"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Feynman, Richard (1964). "The Brownian Movement". The Feynman Lectures of Physics, Volume I. p. 41.</w:t>
      </w:r>
    </w:p>
    <w:p w14:paraId="09424C66"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Jin T, Xu X, Hereld D. Chemotaxis, chemokine receptors and human disease. Cytokine. 2008 Oct;44(1):1-8. doi: 10.1016/j.cyto.2008.06.017. Epub 2008 Aug 21. PMID: 18722135; PMCID: PMC2613022.</w:t>
      </w:r>
    </w:p>
    <w:p w14:paraId="4F79A39F"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Zengel, Pamela, et al. "μ-Slide Chemotaxis: a new chamber for long-term chemotaxis studies." BMC cell biology 12 (2011): 1-14.</w:t>
      </w:r>
    </w:p>
    <w:p w14:paraId="0886D7F1" w14:textId="2A1E46FC" w:rsidR="008247F5" w:rsidRPr="008247F5" w:rsidRDefault="008247F5" w:rsidP="008247F5">
      <w:pPr>
        <w:numPr>
          <w:ilvl w:val="0"/>
          <w:numId w:val="55"/>
        </w:numPr>
        <w:spacing w:line="24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 xml:space="preserve">Biswenger V, Baumann N, Jürschick J, Häckl M, Battle C, Schwarz J, et al. (2018) Characterization of EGF-guided MDA-MB-231 cell chemotaxis in vitro using a physiological and highly sensitive assay system. PLoS ONE 13(9): e0203040. </w:t>
      </w:r>
      <w:hyperlink r:id="rId25" w:history="1">
        <w:r w:rsidRPr="008247F5">
          <w:rPr>
            <w:rStyle w:val="aff1"/>
            <w:rFonts w:ascii="Times New Roman" w:eastAsia="Times New Roman" w:hAnsi="Times New Roman" w:cs="Times New Roman"/>
            <w:kern w:val="0"/>
            <w:sz w:val="28"/>
            <w:szCs w:val="28"/>
            <w:lang w:eastAsia="ru-RU"/>
            <w14:ligatures w14:val="none"/>
          </w:rPr>
          <w:t>https://doi.org/10.1371/journal.pone.0203040</w:t>
        </w:r>
      </w:hyperlink>
    </w:p>
    <w:p w14:paraId="3816EF79" w14:textId="77777777"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Wolf, Marc P.; Salieb-Beugelaar, Georgette B.; Hunziker, Patrick (2018). "PDMS with designer functionalities—Properties, modifications strategies, and applications". Progress in Polymer Science. 83. Elsevier BV: 97–134. doi:10.1016/j.progpolymsci.2018.06.001</w:t>
      </w:r>
    </w:p>
    <w:p w14:paraId="62EDD444" w14:textId="3AC09F45"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 xml:space="preserve"> https://www.buildparts.com/materials/verogrey/</w:t>
      </w:r>
    </w:p>
    <w:p w14:paraId="58F51057" w14:textId="0619D521"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Madigan M, Martinko J, eds. (2005). Brock Biology of Microorganisms (11th ed.). Prentice Hall.</w:t>
      </w:r>
    </w:p>
    <w:p w14:paraId="79BF8727" w14:textId="28120425" w:rsidR="008247F5" w:rsidRDefault="008247F5" w:rsidP="008247F5">
      <w:pPr>
        <w:numPr>
          <w:ilvl w:val="0"/>
          <w:numId w:val="55"/>
        </w:numPr>
        <w:spacing w:line="24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 xml:space="preserve">Shiomi D, Mori H, Niki H. Genetic mechanism regulating bacterial cell shape and metabolism. Commun Integr Biol. 2009 May;2(3):219-20. </w:t>
      </w:r>
    </w:p>
    <w:p w14:paraId="4C80B910" w14:textId="54BD35A3" w:rsidR="008247F5" w:rsidRPr="008247F5" w:rsidRDefault="008247F5" w:rsidP="008247F5">
      <w:pPr>
        <w:spacing w:line="240" w:lineRule="auto"/>
        <w:ind w:left="720"/>
        <w:jc w:val="both"/>
        <w:rPr>
          <w:rFonts w:ascii="Times New Roman" w:eastAsia="Times New Roman" w:hAnsi="Times New Roman" w:cs="Times New Roman"/>
          <w:kern w:val="0"/>
          <w:sz w:val="28"/>
          <w:szCs w:val="28"/>
          <w:lang w:eastAsia="ru-RU"/>
          <w14:ligatures w14:val="none"/>
        </w:rPr>
      </w:pPr>
      <w:r w:rsidRPr="008247F5">
        <w:rPr>
          <w:rFonts w:ascii="Times New Roman" w:eastAsia="Times New Roman" w:hAnsi="Times New Roman" w:cs="Times New Roman"/>
          <w:kern w:val="0"/>
          <w:sz w:val="28"/>
          <w:szCs w:val="28"/>
          <w:lang w:eastAsia="ru-RU"/>
          <w14:ligatures w14:val="none"/>
        </w:rPr>
        <w:t>doi: 10.4161/cib.2.3.7930. PMID: 19641734; PMCID: PMC2717524.</w:t>
      </w:r>
    </w:p>
    <w:p w14:paraId="01488464" w14:textId="5635B8E9"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Ibrahim MA, Griko N, Junker M, Bulla LA. Bacillus thuringiensis: a genomics and proteomics perspective. Bioeng Bugs. 2010 Jan-Feb;1(1):31-50. doi: 10.4161/bbug.1.1.10519. PMID: 21327125; PMCID: PMC3035146.</w:t>
      </w:r>
    </w:p>
    <w:p w14:paraId="560BA12E" w14:textId="6603A8B2"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Adler, J. 1966. Chemotaxis in bacteria. Science 153:708-716.</w:t>
      </w:r>
    </w:p>
    <w:p w14:paraId="17334C0A" w14:textId="3541BB41"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Тhе Меrc index an Encyclopedia of chemicals, drugs and biological. 13 Ed, NI, 2001.</w:t>
      </w:r>
    </w:p>
    <w:p w14:paraId="25F8D0E9" w14:textId="5A882D61"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Sharma S, Zhang X, Azhar G, Patyal P, Verma A, Kc G, Wei JY. Valine improves mitochondrial function and protects against oxidative stress. Biosci Biotechnol Biochem. 2024 Jan 24;88(2):168-176. doi: 10.1093/bbb/zbad169. PMID: 38093456; PMCID: PMC10807754.</w:t>
      </w:r>
    </w:p>
    <w:p w14:paraId="557333BD" w14:textId="7C8B6268"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Гонський Я.І., Максимчук Т.Т. Біохімія людини. — Тернопіль, 2001.</w:t>
      </w:r>
    </w:p>
    <w:p w14:paraId="3F94C33C" w14:textId="1CF75B7B"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Kalasariya HS, Patel NB, Yadav A, Perveen K, Yadav VK, Munshi FM, Yadav KK, Alam S, Jung YK, Jeon BH. Characterization of Fatty Acids, Polysaccharides, Amino Acids, and Minerals in Marine Macroalga Chaetomorpha crassa and Evaluation of Their Potentials in Skin Cosmetics. Molecules. 2021 Dec 11;26(24):7515. doi: 10.3390/molecules26247515. PMID: 34946597; PMCID: PMC8706032.</w:t>
      </w:r>
    </w:p>
    <w:p w14:paraId="6C5DD969" w14:textId="26812A4D"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Boos W, Shuman H.1998.Maltose/Maltodextrin System of Escherichia coli: Transport, Metabolism, and Regulation. Microbiol Mol Bio</w:t>
      </w:r>
      <w:r w:rsidRPr="008247F5">
        <w:rPr>
          <w:rFonts w:ascii="Times New Roman" w:eastAsia="Times New Roman" w:hAnsi="Times New Roman" w:cs="Times New Roman"/>
          <w:kern w:val="0"/>
          <w:sz w:val="28"/>
          <w:szCs w:val="28"/>
          <w:lang w:val="en-US" w:eastAsia="ru-RU"/>
          <w14:ligatures w14:val="none"/>
        </w:rPr>
        <w:t xml:space="preserve"> </w:t>
      </w:r>
      <w:r w:rsidRPr="008247F5">
        <w:rPr>
          <w:rFonts w:ascii="Times New Roman" w:eastAsia="Times New Roman" w:hAnsi="Times New Roman" w:cs="Times New Roman"/>
          <w:kern w:val="0"/>
          <w:sz w:val="28"/>
          <w:szCs w:val="28"/>
          <w:lang w:eastAsia="ru-RU"/>
          <w14:ligatures w14:val="none"/>
        </w:rPr>
        <w:t>lRev62:.</w:t>
      </w:r>
      <w:r w:rsidR="0045002A">
        <w:rPr>
          <w:rFonts w:ascii="Times New Roman" w:eastAsia="Times New Roman" w:hAnsi="Times New Roman" w:cs="Times New Roman"/>
          <w:kern w:val="0"/>
          <w:sz w:val="28"/>
          <w:szCs w:val="28"/>
          <w:lang w:eastAsia="ru-RU"/>
          <w14:ligatures w14:val="none"/>
        </w:rPr>
        <w:t xml:space="preserve">т </w:t>
      </w:r>
      <w:hyperlink r:id="rId26" w:history="1">
        <w:r w:rsidR="0045002A" w:rsidRPr="008247F5">
          <w:rPr>
            <w:rStyle w:val="aff1"/>
            <w:rFonts w:ascii="Times New Roman" w:eastAsia="Times New Roman" w:hAnsi="Times New Roman" w:cs="Times New Roman"/>
            <w:kern w:val="0"/>
            <w:sz w:val="28"/>
            <w:szCs w:val="28"/>
            <w:lang w:eastAsia="ru-RU"/>
            <w14:ligatures w14:val="none"/>
          </w:rPr>
          <w:t>https://doi.org/10.1128/mmbr.62.1.204-229.1998</w:t>
        </w:r>
      </w:hyperlink>
    </w:p>
    <w:p w14:paraId="676A87AE" w14:textId="20A2A816" w:rsidR="008247F5" w:rsidRPr="008247F5" w:rsidRDefault="008247F5"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8247F5">
        <w:rPr>
          <w:rFonts w:ascii="Times New Roman" w:eastAsia="Times New Roman" w:hAnsi="Times New Roman" w:cs="Times New Roman"/>
          <w:kern w:val="0"/>
          <w:sz w:val="28"/>
          <w:szCs w:val="28"/>
          <w:lang w:eastAsia="ru-RU"/>
          <w14:ligatures w14:val="none"/>
        </w:rPr>
        <w:t>Adler J, Tso WW (June 1974). ""Decision"-making in bacteria: chemotactic response of Escherichia coli to conflicting stimuli". Science. 184 (4143): 1292–4. doi:10.1126/science.184.4143.1292</w:t>
      </w:r>
    </w:p>
    <w:p w14:paraId="52C0C499" w14:textId="37A37633"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val="en-US"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431D90">
        <w:rPr>
          <w:rFonts w:ascii="Times New Roman" w:eastAsia="Times New Roman" w:hAnsi="Times New Roman" w:cs="Times New Roman"/>
          <w:kern w:val="0"/>
          <w:sz w:val="28"/>
          <w:szCs w:val="28"/>
          <w:lang w:val="ru-RU" w:eastAsia="ru-RU"/>
          <w14:ligatures w14:val="none"/>
        </w:rPr>
        <w:t xml:space="preserve">Про затвердження Документів з питань забезпечення якості лікарських засобів. Настанова СТ-Н МОЗУ 42-4.0:2020 «Лікарські засоби. Належна виробнича практика» : Наказ МОЗ України від 24.12.2020 р. № 3019 : станом на 24 груд. </w:t>
      </w:r>
      <w:r w:rsidR="008247F5" w:rsidRPr="008247F5">
        <w:rPr>
          <w:rFonts w:ascii="Times New Roman" w:eastAsia="Times New Roman" w:hAnsi="Times New Roman" w:cs="Times New Roman"/>
          <w:kern w:val="0"/>
          <w:sz w:val="28"/>
          <w:szCs w:val="28"/>
          <w:lang w:val="en-US" w:eastAsia="ru-RU"/>
          <w14:ligatures w14:val="none"/>
        </w:rPr>
        <w:t>2020 р.</w:t>
      </w:r>
    </w:p>
    <w:p w14:paraId="4843041D" w14:textId="14FA4CC9" w:rsidR="008247F5" w:rsidRPr="00431D90" w:rsidRDefault="0045002A" w:rsidP="008247F5">
      <w:pPr>
        <w:numPr>
          <w:ilvl w:val="0"/>
          <w:numId w:val="55"/>
        </w:numPr>
        <w:spacing w:line="360" w:lineRule="auto"/>
        <w:jc w:val="both"/>
        <w:rPr>
          <w:rFonts w:ascii="Times New Roman" w:eastAsia="Times New Roman" w:hAnsi="Times New Roman" w:cs="Times New Roman"/>
          <w:kern w:val="0"/>
          <w:sz w:val="28"/>
          <w:szCs w:val="28"/>
          <w:lang w:val="ru-RU"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431D90">
        <w:rPr>
          <w:rFonts w:ascii="Times New Roman" w:eastAsia="Times New Roman" w:hAnsi="Times New Roman" w:cs="Times New Roman"/>
          <w:kern w:val="0"/>
          <w:sz w:val="28"/>
          <w:szCs w:val="28"/>
          <w:lang w:val="ru-RU" w:eastAsia="ru-RU"/>
          <w14:ligatures w14:val="none"/>
        </w:rPr>
        <w:t xml:space="preserve">Про затвердження Методичних рекомендацій щодо виконання санітарно-гігієнічних вимог та проведення мікробіологічного контролю у виробництві нестерильних лікарських засобів. Наказ МОЗ України від 14.12.2001 р. № 507 : станом на 24 квіт. 2015 р. – Режим доступу: </w:t>
      </w:r>
      <w:hyperlink r:id="rId27" w:anchor="Text" w:history="1">
        <w:r w:rsidR="008247F5" w:rsidRPr="008247F5">
          <w:rPr>
            <w:rStyle w:val="aff1"/>
            <w:rFonts w:ascii="Times New Roman" w:eastAsia="Times New Roman" w:hAnsi="Times New Roman" w:cs="Times New Roman"/>
            <w:color w:val="auto"/>
            <w:kern w:val="0"/>
            <w:sz w:val="28"/>
            <w:szCs w:val="28"/>
            <w:lang w:val="en-US" w:eastAsia="ru-RU"/>
            <w14:ligatures w14:val="none"/>
          </w:rPr>
          <w:t>https</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zakon</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rada</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gov</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ua</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rada</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show</w:t>
        </w:r>
        <w:r w:rsidR="008247F5" w:rsidRPr="00431D90">
          <w:rPr>
            <w:rStyle w:val="aff1"/>
            <w:rFonts w:ascii="Times New Roman" w:eastAsia="Times New Roman" w:hAnsi="Times New Roman" w:cs="Times New Roman"/>
            <w:color w:val="auto"/>
            <w:kern w:val="0"/>
            <w:sz w:val="28"/>
            <w:szCs w:val="28"/>
            <w:lang w:val="ru-RU" w:eastAsia="ru-RU"/>
            <w14:ligatures w14:val="none"/>
          </w:rPr>
          <w:t>/</w:t>
        </w:r>
        <w:r w:rsidR="008247F5" w:rsidRPr="008247F5">
          <w:rPr>
            <w:rStyle w:val="aff1"/>
            <w:rFonts w:ascii="Times New Roman" w:eastAsia="Times New Roman" w:hAnsi="Times New Roman" w:cs="Times New Roman"/>
            <w:color w:val="auto"/>
            <w:kern w:val="0"/>
            <w:sz w:val="28"/>
            <w:szCs w:val="28"/>
            <w:lang w:val="en-US" w:eastAsia="ru-RU"/>
            <w14:ligatures w14:val="none"/>
          </w:rPr>
          <w:t>v</w:t>
        </w:r>
        <w:r w:rsidR="008247F5" w:rsidRPr="00431D90">
          <w:rPr>
            <w:rStyle w:val="aff1"/>
            <w:rFonts w:ascii="Times New Roman" w:eastAsia="Times New Roman" w:hAnsi="Times New Roman" w:cs="Times New Roman"/>
            <w:color w:val="auto"/>
            <w:kern w:val="0"/>
            <w:sz w:val="28"/>
            <w:szCs w:val="28"/>
            <w:lang w:val="ru-RU" w:eastAsia="ru-RU"/>
            <w14:ligatures w14:val="none"/>
          </w:rPr>
          <w:t>0502282-01#</w:t>
        </w:r>
        <w:r w:rsidR="008247F5" w:rsidRPr="008247F5">
          <w:rPr>
            <w:rStyle w:val="aff1"/>
            <w:rFonts w:ascii="Times New Roman" w:eastAsia="Times New Roman" w:hAnsi="Times New Roman" w:cs="Times New Roman"/>
            <w:color w:val="auto"/>
            <w:kern w:val="0"/>
            <w:sz w:val="28"/>
            <w:szCs w:val="28"/>
            <w:lang w:val="en-US" w:eastAsia="ru-RU"/>
            <w14:ligatures w14:val="none"/>
          </w:rPr>
          <w:t>Text</w:t>
        </w:r>
      </w:hyperlink>
    </w:p>
    <w:p w14:paraId="2F86ABFD" w14:textId="61606EB8" w:rsidR="008247F5" w:rsidRPr="00431D90"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431D90">
        <w:rPr>
          <w:rFonts w:ascii="Times New Roman" w:eastAsia="Times New Roman" w:hAnsi="Times New Roman" w:cs="Times New Roman"/>
          <w:kern w:val="0"/>
          <w:sz w:val="28"/>
          <w:szCs w:val="28"/>
          <w:lang w:eastAsia="ru-RU"/>
          <w14:ligatures w14:val="none"/>
        </w:rPr>
        <w:t xml:space="preserve">ДСТУ 1.7-2015. – Національна стандартизація. Правила та методи прийняття міжнародних і регіональних нормативних документів - Київ, ДП «Український науково-дослідний </w:t>
      </w:r>
      <w:r w:rsidR="008247F5" w:rsidRPr="008247F5">
        <w:rPr>
          <w:rFonts w:ascii="Times New Roman" w:eastAsia="Times New Roman" w:hAnsi="Times New Roman" w:cs="Times New Roman"/>
          <w:kern w:val="0"/>
          <w:sz w:val="28"/>
          <w:szCs w:val="28"/>
          <w:lang w:val="en-US" w:eastAsia="ru-RU"/>
          <w14:ligatures w14:val="none"/>
        </w:rPr>
        <w:t>i</w:t>
      </w:r>
      <w:r w:rsidR="008247F5" w:rsidRPr="00431D90">
        <w:rPr>
          <w:rFonts w:ascii="Times New Roman" w:eastAsia="Times New Roman" w:hAnsi="Times New Roman" w:cs="Times New Roman"/>
          <w:kern w:val="0"/>
          <w:sz w:val="28"/>
          <w:szCs w:val="28"/>
          <w:lang w:eastAsia="ru-RU"/>
          <w14:ligatures w14:val="none"/>
        </w:rPr>
        <w:t xml:space="preserve"> навчальний центр стандартизації, сертифікації та якості»,2015</w:t>
      </w:r>
    </w:p>
    <w:p w14:paraId="568D9CAC" w14:textId="4B846F6C"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Лукінюк М. В. Технологічні вимірювання та прилади [Текст] : навч. посіб. для студ. вищ. навч. закл. / М. В. Лукінюк. – К.: НТУУ «КПІ», 2007. – 436 с. : іл. – Бібліогр.: с. 427–428. – 200 пр. – ISBN 978-966-622-247-6.</w:t>
      </w:r>
    </w:p>
    <w:p w14:paraId="1B2867B6" w14:textId="32B34F43"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Лукінюк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навчають-ся за напрямо</w:t>
      </w:r>
      <w:r w:rsidR="008247F5" w:rsidRPr="008247F5">
        <w:rPr>
          <w:rFonts w:ascii="Times New Roman" w:eastAsia="Times New Roman" w:hAnsi="Times New Roman" w:cs="Times New Roman"/>
          <w:kern w:val="0"/>
          <w:sz w:val="28"/>
          <w:szCs w:val="28"/>
          <w:lang w:val="en-US" w:eastAsia="ru-RU"/>
          <w14:ligatures w14:val="none"/>
        </w:rPr>
        <w:t>v</w:t>
      </w:r>
      <w:r w:rsidR="008247F5" w:rsidRPr="00431D90">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«Автоматизація і комп’ют.-інтегр. технології» / М. В. Лукінюк. – К.: НТУУ «КПІ», 2008. – 236 с. : іл. – Бібліогр.: с. 230–231. – 200 пр. – ISBN 978-966-622-287-2.</w:t>
      </w:r>
    </w:p>
    <w:p w14:paraId="6AF223E4" w14:textId="23F48CB1"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Лукінюк М. В. Контроль і керування хіміко-технологічними процесами: У 2 кн. Кн. 1. Методи та технічні засоби автоматичного контролю хіміко-технологічних про-цесів [Текст] : навч. посіб. для студ. вищ. навч. закл., які навчаються за на-прямом підготовки:</w:t>
      </w:r>
    </w:p>
    <w:p w14:paraId="542B22CA" w14:textId="77C6237C"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«Хімічна технологія та інженерія» / М. В. Лукінюк. – К.: НТУУ</w:t>
      </w:r>
      <w:r w:rsidR="008247F5" w:rsidRPr="00431D90">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«КПІ», 2012. – 336 с. : іл. – Біблігр.: с. 328–330. – 300 пр. – ISBN 978-966-622-520-0. – ISBN 978-966-622-530-9 (Кн. 1).</w:t>
      </w:r>
    </w:p>
    <w:p w14:paraId="2FCF4929" w14:textId="74AA63BB"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Лукінюк М. В. Контроль і керування хіміко-технологічними процесами: У 2 кн. Кн. 2. Керування хіміко-технологічними процесами [Текст] : навч. посіб. для студ. вищ. навч. закл., які навчаються за напрямом: «Хімічна технологія та інженерія» / М. В. Лукінюк. – К.: НТУУ «КПІ», 2012. – 336 с. : іл. – Біблігр.: с. 331–332. – 300 пр. – ISBN 978-966-622-520-0. – ISBN 978-966-622-531-6 (Кн. 2</w:t>
      </w:r>
      <w:r w:rsidR="008247F5" w:rsidRPr="00431D90">
        <w:rPr>
          <w:rFonts w:ascii="Times New Roman" w:eastAsia="Times New Roman" w:hAnsi="Times New Roman" w:cs="Times New Roman"/>
          <w:kern w:val="0"/>
          <w:sz w:val="28"/>
          <w:szCs w:val="28"/>
          <w:lang w:eastAsia="ru-RU"/>
          <w14:ligatures w14:val="none"/>
        </w:rPr>
        <w:t>)</w:t>
      </w:r>
    </w:p>
    <w:p w14:paraId="49FE90C6" w14:textId="47C0F6C5"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Про затвердження Правил охорони праці під час роботи в хімічних лабораторіях [Електронний ресурс] : Наказ М-ва надзвич. ситуацій України від 11.09.2012 р. № 1192. – Режим доступу: https://zakon.rada.gov.ua/laws/show/z1648-12#Text</w:t>
      </w:r>
    </w:p>
    <w:p w14:paraId="430552AD" w14:textId="50C7AFEB"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 xml:space="preserve">Чисті приміщення та пов`язані з ними контрольовані середовища. Частина 1. Класифікація чистоти повітря (ІSO 14644-1:1999, ІDT) : ДСТУ ISO 14644-1:2009 . – [Чинний від 2012-01-01]. – К. : Держспоживстандарт України, 2009. – (Національний стандарт України). </w:t>
      </w:r>
    </w:p>
    <w:p w14:paraId="7677C92A" w14:textId="17B4A7BC"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 xml:space="preserve">Про затвердження Правил з безпечної експлуатації систем вентиляції у хімічних виробництвах [Електронний ресурс] : Наказ Держ. ком. України з пром. безпеки, охорони пр. та гірн. нагляду від 05.10.2009 р. № 164. – Режим доступу: https://zakon.rada.gov.ua/laws/show/z0988-09#Text </w:t>
      </w:r>
    </w:p>
    <w:p w14:paraId="36E5C583" w14:textId="15A9EB9A"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Визначення категорій приміщень, будинків та зовнішніх установок за вибухопожежною та пожежною небезпекою : ДСТУ Б В.1.1-36:2016. – [Чинний від 2016-06-15]. – К. : Держспоживстандарт України, 2016. – 34 с. – (Національний стандарт України).</w:t>
      </w:r>
    </w:p>
    <w:p w14:paraId="7DFF40E8" w14:textId="32C038C8"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 xml:space="preserve">Про затвердження Правил будови електроустановок. Електрообладнання спеціальних установок [Електронний ресурс] : Наказ М-ва пр. та соц. політики України від 21.06.2001 р. № 272. – Режим доступу: https://zakon.rada.gov.ua/rada/show/v0272203-01#Text  </w:t>
      </w:r>
    </w:p>
    <w:p w14:paraId="34180554" w14:textId="134F0F39"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 xml:space="preserve">Кодекс законів про працю України [Електронний ресурс] : Кодекс України від 10.12.1971 р. № 322-VIII : станом на 27 січ. 2023 р. – Режим доступу: https://zakon.rada.gov.ua/laws/show/322-08#Text </w:t>
      </w:r>
    </w:p>
    <w:p w14:paraId="13B69D93" w14:textId="5B07CAE2"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 xml:space="preserve">Електробезпека в будівлях і спорудах. Вимоги до захисних заходів від ураження електричним струмом: ДСТУ Б В.2.5-82:2016. – [Чинний від 2017-04-01]. – К. : Держспоживстандарт України, 2016. – 163 с. – (Національний стандарт України). </w:t>
      </w:r>
    </w:p>
    <w:p w14:paraId="100565A5" w14:textId="54FF1D63" w:rsidR="008247F5" w:rsidRPr="008247F5" w:rsidRDefault="0045002A" w:rsidP="008247F5">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Пожежна безпека. Визначення пожежної небезпеки матеріалів та конструкцій. Терміни та визначення: ДСТУ 3855-99. – [Чинний від 2000-07-01]. – К. : Держспоживстандарт України, 199. – 27 с. – (Національний стандарт України).</w:t>
      </w:r>
    </w:p>
    <w:p w14:paraId="6736A2AF" w14:textId="66BDADDA" w:rsidR="00A03814" w:rsidRDefault="0045002A" w:rsidP="00A03814">
      <w:pPr>
        <w:numPr>
          <w:ilvl w:val="0"/>
          <w:numId w:val="55"/>
        </w:numPr>
        <w:spacing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8247F5" w:rsidRPr="008247F5">
        <w:rPr>
          <w:rFonts w:ascii="Times New Roman" w:eastAsia="Times New Roman" w:hAnsi="Times New Roman" w:cs="Times New Roman"/>
          <w:kern w:val="0"/>
          <w:sz w:val="28"/>
          <w:szCs w:val="28"/>
          <w:lang w:eastAsia="ru-RU"/>
          <w14:ligatures w14:val="none"/>
        </w:rPr>
        <w:t>ДСТУ EN ISO/IEC 17025:2019 Загальні вимоги до компетентності випробувальних та калібрувальних лабораторій (EN ISO/IEC 17025:2017, IDT; ISO/IEC 17025:2017, IDT)</w:t>
      </w:r>
    </w:p>
    <w:p w14:paraId="15C38453" w14:textId="77777777" w:rsidR="00A03814" w:rsidRDefault="00A03814">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45B99294" w14:textId="77777777" w:rsidR="00F314BA" w:rsidRDefault="00F314BA" w:rsidP="00B45EA8">
      <w:pPr>
        <w:spacing w:line="360" w:lineRule="auto"/>
        <w:ind w:left="-284"/>
        <w:jc w:val="both"/>
        <w:rPr>
          <w:rFonts w:ascii="Times New Roman" w:eastAsia="Times New Roman" w:hAnsi="Times New Roman" w:cs="Times New Roman"/>
          <w:kern w:val="0"/>
          <w:sz w:val="28"/>
          <w:szCs w:val="28"/>
          <w:lang w:eastAsia="ru-RU"/>
          <w14:ligatures w14:val="none"/>
        </w:rPr>
        <w:sectPr w:rsidR="00F314BA">
          <w:pgSz w:w="11906" w:h="16838"/>
          <w:pgMar w:top="850" w:right="850" w:bottom="850" w:left="1417" w:header="708" w:footer="708" w:gutter="0"/>
          <w:cols w:space="708"/>
          <w:docGrid w:linePitch="360"/>
        </w:sectPr>
      </w:pPr>
    </w:p>
    <w:p w14:paraId="19F76E61" w14:textId="77777777" w:rsidR="00B45EA8" w:rsidRPr="005A73CA" w:rsidRDefault="00B45EA8" w:rsidP="005A73CA">
      <w:pPr>
        <w:spacing w:line="240" w:lineRule="auto"/>
        <w:ind w:left="-567" w:right="-455" w:firstLine="709"/>
        <w:jc w:val="center"/>
        <w:rPr>
          <w:rFonts w:ascii="Times New Roman" w:hAnsi="Times New Roman" w:cs="Times New Roman"/>
          <w:position w:val="6"/>
          <w:sz w:val="28"/>
          <w:szCs w:val="28"/>
        </w:rPr>
      </w:pPr>
      <w:r w:rsidRPr="005A73CA">
        <w:rPr>
          <w:rFonts w:ascii="Times New Roman" w:hAnsi="Times New Roman" w:cs="Times New Roman"/>
          <w:position w:val="6"/>
          <w:sz w:val="28"/>
          <w:szCs w:val="28"/>
        </w:rPr>
        <w:t>ДОДАТОК А</w:t>
      </w:r>
    </w:p>
    <w:tbl>
      <w:tblPr>
        <w:tblStyle w:val="afb"/>
        <w:tblW w:w="16155" w:type="dxa"/>
        <w:jc w:val="center"/>
        <w:tblLayout w:type="fixed"/>
        <w:tblLook w:val="04A0" w:firstRow="1" w:lastRow="0" w:firstColumn="1" w:lastColumn="0" w:noHBand="0" w:noVBand="1"/>
      </w:tblPr>
      <w:tblGrid>
        <w:gridCol w:w="1389"/>
        <w:gridCol w:w="1725"/>
        <w:gridCol w:w="2835"/>
        <w:gridCol w:w="1961"/>
        <w:gridCol w:w="3851"/>
        <w:gridCol w:w="850"/>
        <w:gridCol w:w="3544"/>
      </w:tblGrid>
      <w:tr w:rsidR="00B45EA8" w:rsidRPr="00712E8C" w14:paraId="3E8F68AB" w14:textId="77777777" w:rsidTr="00B45EA8">
        <w:trPr>
          <w:jc w:val="center"/>
        </w:trPr>
        <w:tc>
          <w:tcPr>
            <w:tcW w:w="1389" w:type="dxa"/>
            <w:vAlign w:val="center"/>
          </w:tcPr>
          <w:p w14:paraId="44523470" w14:textId="77777777" w:rsidR="00B45EA8" w:rsidRPr="00712E8C" w:rsidRDefault="00B45EA8" w:rsidP="005A73CA">
            <w:pPr>
              <w:ind w:left="-108"/>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 з/п</w:t>
            </w:r>
          </w:p>
        </w:tc>
        <w:tc>
          <w:tcPr>
            <w:tcW w:w="1725" w:type="dxa"/>
            <w:vAlign w:val="center"/>
          </w:tcPr>
          <w:p w14:paraId="20B2852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Позначення на АС</w:t>
            </w:r>
          </w:p>
        </w:tc>
        <w:tc>
          <w:tcPr>
            <w:tcW w:w="2835" w:type="dxa"/>
            <w:vAlign w:val="center"/>
          </w:tcPr>
          <w:p w14:paraId="7BABFD0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Найменування приладу (апарату, інструменту)</w:t>
            </w:r>
          </w:p>
        </w:tc>
        <w:tc>
          <w:tcPr>
            <w:tcW w:w="1961" w:type="dxa"/>
            <w:vAlign w:val="center"/>
          </w:tcPr>
          <w:p w14:paraId="101765D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Виробник</w:t>
            </w:r>
          </w:p>
        </w:tc>
        <w:tc>
          <w:tcPr>
            <w:tcW w:w="3851" w:type="dxa"/>
            <w:vAlign w:val="center"/>
          </w:tcPr>
          <w:p w14:paraId="6CAAB0A9"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Основні характеристики</w:t>
            </w:r>
          </w:p>
        </w:tc>
        <w:tc>
          <w:tcPr>
            <w:tcW w:w="850" w:type="dxa"/>
            <w:vAlign w:val="center"/>
          </w:tcPr>
          <w:p w14:paraId="6B482F24"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К-ть</w:t>
            </w:r>
          </w:p>
        </w:tc>
        <w:tc>
          <w:tcPr>
            <w:tcW w:w="3544" w:type="dxa"/>
            <w:vAlign w:val="center"/>
          </w:tcPr>
          <w:p w14:paraId="4B4559B6"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Примітка</w:t>
            </w:r>
          </w:p>
        </w:tc>
      </w:tr>
      <w:tr w:rsidR="00B45EA8" w:rsidRPr="00712E8C" w14:paraId="099EB39D" w14:textId="77777777" w:rsidTr="00B45EA8">
        <w:trPr>
          <w:jc w:val="center"/>
        </w:trPr>
        <w:tc>
          <w:tcPr>
            <w:tcW w:w="1389" w:type="dxa"/>
            <w:vAlign w:val="center"/>
          </w:tcPr>
          <w:p w14:paraId="1EAF41E3" w14:textId="77777777" w:rsidR="00B45EA8" w:rsidRPr="00712E8C" w:rsidRDefault="00B45EA8" w:rsidP="005A73CA">
            <w:pPr>
              <w:ind w:left="-108"/>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1725" w:type="dxa"/>
            <w:vAlign w:val="center"/>
          </w:tcPr>
          <w:p w14:paraId="447F6C2B"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2835" w:type="dxa"/>
            <w:vAlign w:val="center"/>
          </w:tcPr>
          <w:p w14:paraId="67658B21"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1961" w:type="dxa"/>
            <w:vAlign w:val="center"/>
          </w:tcPr>
          <w:p w14:paraId="3D976534"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851" w:type="dxa"/>
            <w:vAlign w:val="center"/>
          </w:tcPr>
          <w:p w14:paraId="74124B29"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850" w:type="dxa"/>
            <w:vAlign w:val="center"/>
          </w:tcPr>
          <w:p w14:paraId="7CDA6AD6"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3544" w:type="dxa"/>
            <w:vAlign w:val="center"/>
          </w:tcPr>
          <w:p w14:paraId="62419930"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7</w:t>
            </w:r>
          </w:p>
        </w:tc>
      </w:tr>
      <w:tr w:rsidR="00B45EA8" w:rsidRPr="00712E8C" w14:paraId="3CE3387E" w14:textId="77777777" w:rsidTr="009D125B">
        <w:trPr>
          <w:trHeight w:val="2465"/>
          <w:jc w:val="center"/>
        </w:trPr>
        <w:tc>
          <w:tcPr>
            <w:tcW w:w="1389" w:type="dxa"/>
            <w:vAlign w:val="center"/>
          </w:tcPr>
          <w:p w14:paraId="285D341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1725" w:type="dxa"/>
            <w:vAlign w:val="center"/>
          </w:tcPr>
          <w:p w14:paraId="1AA4876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ЛБ1</w:t>
            </w:r>
          </w:p>
        </w:tc>
        <w:tc>
          <w:tcPr>
            <w:tcW w:w="2835" w:type="dxa"/>
            <w:vAlign w:val="center"/>
          </w:tcPr>
          <w:p w14:paraId="34EBA94D"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Ламінарний бокс Модел ББП-01</w:t>
            </w:r>
          </w:p>
        </w:tc>
        <w:tc>
          <w:tcPr>
            <w:tcW w:w="1961" w:type="dxa"/>
            <w:vAlign w:val="center"/>
          </w:tcPr>
          <w:p w14:paraId="4FCAC6DD"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Техноген,</w:t>
            </w:r>
          </w:p>
          <w:p w14:paraId="313BE899" w14:textId="77777777" w:rsidR="00B45EA8" w:rsidRPr="00712E8C" w:rsidRDefault="00B45EA8" w:rsidP="005A73CA">
            <w:pPr>
              <w:ind w:left="-174"/>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Україна</w:t>
            </w:r>
          </w:p>
        </w:tc>
        <w:tc>
          <w:tcPr>
            <w:tcW w:w="3851" w:type="dxa"/>
            <w:vAlign w:val="center"/>
          </w:tcPr>
          <w:p w14:paraId="6257070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Клас встановлених фільтрів HEPA за ЕN 1882-1</w:t>
            </w:r>
            <w:r>
              <w:rPr>
                <w:rFonts w:ascii="Times New Roman" w:eastAsia="Calibri" w:hAnsi="Times New Roman" w:cs="Times New Roman"/>
                <w:sz w:val="28"/>
                <w:szCs w:val="28"/>
              </w:rPr>
              <w:t xml:space="preserve"> </w:t>
            </w:r>
            <w:r w:rsidRPr="00712E8C">
              <w:rPr>
                <w:rFonts w:ascii="Times New Roman" w:eastAsia="Calibri" w:hAnsi="Times New Roman" w:cs="Times New Roman"/>
                <w:sz w:val="28"/>
                <w:szCs w:val="28"/>
              </w:rPr>
              <w:t>Н13-Н14</w:t>
            </w:r>
            <w:r>
              <w:rPr>
                <w:rFonts w:ascii="Times New Roman" w:eastAsia="Calibri" w:hAnsi="Times New Roman" w:cs="Times New Roman"/>
                <w:sz w:val="28"/>
                <w:szCs w:val="28"/>
              </w:rPr>
              <w:t>.</w:t>
            </w:r>
          </w:p>
          <w:p w14:paraId="3FB58264" w14:textId="1C9C7BAB"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Ступінь очищення повітря, що надходить в робочу зону від зважених частинок розміром понад 0,3 мкм</w:t>
            </w:r>
            <w:r w:rsidR="009D125B">
              <w:rPr>
                <w:rFonts w:ascii="Times New Roman" w:eastAsia="Calibri" w:hAnsi="Times New Roman" w:cs="Times New Roman"/>
                <w:sz w:val="28"/>
                <w:szCs w:val="28"/>
              </w:rPr>
              <w:t>.</w:t>
            </w:r>
          </w:p>
          <w:p w14:paraId="315810EB"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Зовнішні габарити боксу, мм</w:t>
            </w:r>
          </w:p>
          <w:p w14:paraId="1A8DD201"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1050х650х1400</w:t>
            </w:r>
            <w:r>
              <w:rPr>
                <w:rFonts w:ascii="Times New Roman" w:eastAsia="Calibri" w:hAnsi="Times New Roman" w:cs="Times New Roman"/>
                <w:sz w:val="28"/>
                <w:szCs w:val="28"/>
              </w:rPr>
              <w:t>.</w:t>
            </w:r>
          </w:p>
        </w:tc>
        <w:tc>
          <w:tcPr>
            <w:tcW w:w="850" w:type="dxa"/>
            <w:vAlign w:val="center"/>
          </w:tcPr>
          <w:p w14:paraId="4DBE208B"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3544" w:type="dxa"/>
            <w:vAlign w:val="center"/>
          </w:tcPr>
          <w:p w14:paraId="11F34679" w14:textId="77777777" w:rsidR="00B45EA8" w:rsidRPr="00712E8C" w:rsidRDefault="00B45EA8" w:rsidP="005A73CA">
            <w:pPr>
              <w:jc w:val="center"/>
              <w:rPr>
                <w:rFonts w:ascii="Times New Roman" w:eastAsia="Calibri" w:hAnsi="Times New Roman" w:cs="Times New Roman"/>
                <w:sz w:val="28"/>
                <w:szCs w:val="28"/>
              </w:rPr>
            </w:pPr>
          </w:p>
        </w:tc>
      </w:tr>
      <w:tr w:rsidR="00B45EA8" w:rsidRPr="00712E8C" w14:paraId="7257C033" w14:textId="77777777" w:rsidTr="00B45EA8">
        <w:trPr>
          <w:jc w:val="center"/>
        </w:trPr>
        <w:tc>
          <w:tcPr>
            <w:tcW w:w="1389" w:type="dxa"/>
            <w:vAlign w:val="center"/>
          </w:tcPr>
          <w:p w14:paraId="73FB1DE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2</w:t>
            </w:r>
          </w:p>
        </w:tc>
        <w:tc>
          <w:tcPr>
            <w:tcW w:w="1725" w:type="dxa"/>
            <w:vAlign w:val="center"/>
          </w:tcPr>
          <w:p w14:paraId="03B60DF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І2</w:t>
            </w:r>
          </w:p>
        </w:tc>
        <w:tc>
          <w:tcPr>
            <w:tcW w:w="2835" w:type="dxa"/>
            <w:vAlign w:val="center"/>
          </w:tcPr>
          <w:p w14:paraId="7A43873C"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СО2-інкубатор CellCulture CCL-050B-6</w:t>
            </w:r>
          </w:p>
        </w:tc>
        <w:tc>
          <w:tcPr>
            <w:tcW w:w="1961" w:type="dxa"/>
            <w:vAlign w:val="center"/>
          </w:tcPr>
          <w:p w14:paraId="0BA81152"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Esco,</w:t>
            </w:r>
          </w:p>
          <w:p w14:paraId="49AD287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Сінгапур</w:t>
            </w:r>
          </w:p>
          <w:p w14:paraId="12F6477B" w14:textId="77777777" w:rsidR="00B45EA8" w:rsidRPr="00712E8C" w:rsidRDefault="00B45EA8" w:rsidP="005A73CA">
            <w:pPr>
              <w:jc w:val="center"/>
              <w:rPr>
                <w:rFonts w:ascii="Times New Roman" w:eastAsia="Calibri" w:hAnsi="Times New Roman" w:cs="Times New Roman"/>
                <w:sz w:val="28"/>
                <w:szCs w:val="28"/>
              </w:rPr>
            </w:pPr>
          </w:p>
        </w:tc>
        <w:tc>
          <w:tcPr>
            <w:tcW w:w="3851" w:type="dxa"/>
            <w:vAlign w:val="center"/>
          </w:tcPr>
          <w:p w14:paraId="0D2102E4" w14:textId="6E537ECB"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50 л, ІЧ датчик, контроль CO2, знезараження пором, 230 В, змінний струм</w:t>
            </w:r>
          </w:p>
        </w:tc>
        <w:tc>
          <w:tcPr>
            <w:tcW w:w="850" w:type="dxa"/>
            <w:vAlign w:val="center"/>
          </w:tcPr>
          <w:p w14:paraId="4678AA1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3544" w:type="dxa"/>
            <w:vAlign w:val="center"/>
          </w:tcPr>
          <w:p w14:paraId="1E20FB5C" w14:textId="77777777" w:rsidR="00B45EA8" w:rsidRPr="00712E8C" w:rsidRDefault="00B45EA8" w:rsidP="005A73CA">
            <w:pPr>
              <w:jc w:val="center"/>
              <w:rPr>
                <w:rFonts w:ascii="Times New Roman" w:eastAsia="Calibri" w:hAnsi="Times New Roman" w:cs="Times New Roman"/>
                <w:sz w:val="28"/>
                <w:szCs w:val="28"/>
              </w:rPr>
            </w:pPr>
          </w:p>
        </w:tc>
      </w:tr>
      <w:tr w:rsidR="00B45EA8" w:rsidRPr="00712E8C" w14:paraId="7E9EF6BA" w14:textId="77777777" w:rsidTr="009D125B">
        <w:trPr>
          <w:trHeight w:val="1016"/>
          <w:jc w:val="center"/>
        </w:trPr>
        <w:tc>
          <w:tcPr>
            <w:tcW w:w="1389" w:type="dxa"/>
            <w:vAlign w:val="center"/>
          </w:tcPr>
          <w:p w14:paraId="2B75652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3</w:t>
            </w:r>
          </w:p>
        </w:tc>
        <w:tc>
          <w:tcPr>
            <w:tcW w:w="1725" w:type="dxa"/>
            <w:vAlign w:val="center"/>
          </w:tcPr>
          <w:p w14:paraId="51B76AE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Д3</w:t>
            </w:r>
          </w:p>
        </w:tc>
        <w:tc>
          <w:tcPr>
            <w:tcW w:w="2835" w:type="dxa"/>
            <w:vAlign w:val="center"/>
          </w:tcPr>
          <w:p w14:paraId="048D0DEB" w14:textId="30D4AFF4"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Дозатор ДПОП 1-100-1000 мкл, SC Manual Pipette</w:t>
            </w:r>
          </w:p>
        </w:tc>
        <w:tc>
          <w:tcPr>
            <w:tcW w:w="1961" w:type="dxa"/>
            <w:vAlign w:val="center"/>
          </w:tcPr>
          <w:p w14:paraId="325B965C"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lang w:val="en-US"/>
              </w:rPr>
              <w:t>Thermo scientific</w:t>
            </w:r>
          </w:p>
        </w:tc>
        <w:tc>
          <w:tcPr>
            <w:tcW w:w="3851" w:type="dxa"/>
            <w:vAlign w:val="center"/>
          </w:tcPr>
          <w:p w14:paraId="7EA424C7" w14:textId="77777777" w:rsidR="00B45EA8"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Діапазон:100-1000мкл</w:t>
            </w:r>
          </w:p>
          <w:p w14:paraId="7A23F2EE" w14:textId="77777777" w:rsidR="00B45EA8"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Крок:1мкл</w:t>
            </w:r>
          </w:p>
          <w:p w14:paraId="502B926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Точність: ±1,5/±5 мкл</w:t>
            </w:r>
          </w:p>
        </w:tc>
        <w:tc>
          <w:tcPr>
            <w:tcW w:w="850" w:type="dxa"/>
            <w:vAlign w:val="center"/>
          </w:tcPr>
          <w:p w14:paraId="329CD363"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3544" w:type="dxa"/>
            <w:vAlign w:val="center"/>
          </w:tcPr>
          <w:p w14:paraId="45663F80" w14:textId="77777777" w:rsidR="00B45EA8" w:rsidRPr="00712E8C" w:rsidRDefault="00B45EA8" w:rsidP="005A73CA">
            <w:pPr>
              <w:jc w:val="center"/>
              <w:rPr>
                <w:rFonts w:ascii="Times New Roman" w:eastAsia="Calibri" w:hAnsi="Times New Roman" w:cs="Times New Roman"/>
                <w:sz w:val="28"/>
                <w:szCs w:val="28"/>
              </w:rPr>
            </w:pPr>
          </w:p>
        </w:tc>
      </w:tr>
      <w:tr w:rsidR="00B45EA8" w:rsidRPr="00712E8C" w14:paraId="12BA2A0E" w14:textId="77777777" w:rsidTr="009D125B">
        <w:trPr>
          <w:trHeight w:val="1425"/>
          <w:jc w:val="center"/>
        </w:trPr>
        <w:tc>
          <w:tcPr>
            <w:tcW w:w="1389" w:type="dxa"/>
            <w:vAlign w:val="center"/>
          </w:tcPr>
          <w:p w14:paraId="336C269F"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4</w:t>
            </w:r>
          </w:p>
        </w:tc>
        <w:tc>
          <w:tcPr>
            <w:tcW w:w="1725" w:type="dxa"/>
            <w:vAlign w:val="center"/>
          </w:tcPr>
          <w:p w14:paraId="57126EB6"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Ф4</w:t>
            </w:r>
          </w:p>
        </w:tc>
        <w:tc>
          <w:tcPr>
            <w:tcW w:w="2835" w:type="dxa"/>
            <w:vAlign w:val="center"/>
          </w:tcPr>
          <w:p w14:paraId="792E2ADC"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lang w:val="en-US"/>
              </w:rPr>
              <w:t>PDMS</w:t>
            </w:r>
            <w:r w:rsidRPr="00712E8C">
              <w:rPr>
                <w:rFonts w:ascii="Times New Roman" w:eastAsia="Calibri" w:hAnsi="Times New Roman" w:cs="Times New Roman"/>
                <w:sz w:val="28"/>
                <w:szCs w:val="28"/>
              </w:rPr>
              <w:t>-форма</w:t>
            </w:r>
          </w:p>
        </w:tc>
        <w:tc>
          <w:tcPr>
            <w:tcW w:w="1961" w:type="dxa"/>
            <w:vAlign w:val="center"/>
          </w:tcPr>
          <w:p w14:paraId="7B2F259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Виливання вручну</w:t>
            </w:r>
          </w:p>
        </w:tc>
        <w:tc>
          <w:tcPr>
            <w:tcW w:w="3851" w:type="dxa"/>
            <w:vAlign w:val="center"/>
          </w:tcPr>
          <w:p w14:paraId="5AC212C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Розміри: 95×65×4,6 мм</w:t>
            </w:r>
          </w:p>
          <w:p w14:paraId="625859E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Масив лунок 5×4</w:t>
            </w:r>
          </w:p>
          <w:p w14:paraId="727DD06D"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Діаметр лунок: 6,8 мм</w:t>
            </w:r>
          </w:p>
          <w:p w14:paraId="5FB1D9CF"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Глибина лунок: 3 мм</w:t>
            </w:r>
          </w:p>
        </w:tc>
        <w:tc>
          <w:tcPr>
            <w:tcW w:w="850" w:type="dxa"/>
            <w:vAlign w:val="center"/>
          </w:tcPr>
          <w:p w14:paraId="44FDCFE9"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3544" w:type="dxa"/>
            <w:vAlign w:val="center"/>
          </w:tcPr>
          <w:p w14:paraId="581E0532" w14:textId="03E777DD" w:rsidR="00B45EA8" w:rsidRPr="00431D90" w:rsidRDefault="00B45EA8" w:rsidP="005A73CA">
            <w:pPr>
              <w:jc w:val="center"/>
              <w:rPr>
                <w:rFonts w:ascii="Times New Roman" w:eastAsia="Calibri" w:hAnsi="Times New Roman" w:cs="Times New Roman"/>
                <w:sz w:val="28"/>
                <w:szCs w:val="28"/>
                <w:lang w:val="ru-RU"/>
              </w:rPr>
            </w:pPr>
            <w:r w:rsidRPr="00712E8C">
              <w:rPr>
                <w:rFonts w:ascii="Times New Roman" w:eastAsia="Calibri" w:hAnsi="Times New Roman" w:cs="Times New Roman"/>
                <w:sz w:val="28"/>
                <w:szCs w:val="28"/>
              </w:rPr>
              <w:t>Полідиметилс</w:t>
            </w:r>
            <w:r w:rsidR="005A73CA">
              <w:rPr>
                <w:rFonts w:ascii="Times New Roman" w:eastAsia="Calibri" w:hAnsi="Times New Roman" w:cs="Times New Roman"/>
                <w:sz w:val="28"/>
                <w:szCs w:val="28"/>
              </w:rPr>
              <w:t>и</w:t>
            </w:r>
            <w:r w:rsidRPr="00712E8C">
              <w:rPr>
                <w:rFonts w:ascii="Times New Roman" w:eastAsia="Calibri" w:hAnsi="Times New Roman" w:cs="Times New Roman"/>
                <w:sz w:val="28"/>
                <w:szCs w:val="28"/>
              </w:rPr>
              <w:t xml:space="preserve">локсан виливається в молд із полімеру </w:t>
            </w:r>
            <w:r w:rsidRPr="00712E8C">
              <w:rPr>
                <w:rFonts w:ascii="Times New Roman" w:eastAsia="Calibri" w:hAnsi="Times New Roman" w:cs="Times New Roman"/>
                <w:sz w:val="28"/>
                <w:szCs w:val="28"/>
                <w:lang w:val="en-US"/>
              </w:rPr>
              <w:t>Vero</w:t>
            </w:r>
          </w:p>
        </w:tc>
      </w:tr>
      <w:tr w:rsidR="00B45EA8" w:rsidRPr="00712E8C" w14:paraId="7D27D717" w14:textId="77777777" w:rsidTr="009D125B">
        <w:trPr>
          <w:trHeight w:val="388"/>
          <w:jc w:val="center"/>
        </w:trPr>
        <w:tc>
          <w:tcPr>
            <w:tcW w:w="1389" w:type="dxa"/>
            <w:vAlign w:val="center"/>
          </w:tcPr>
          <w:p w14:paraId="0AEC1B3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5</w:t>
            </w:r>
          </w:p>
        </w:tc>
        <w:tc>
          <w:tcPr>
            <w:tcW w:w="1725" w:type="dxa"/>
            <w:vAlign w:val="center"/>
          </w:tcPr>
          <w:p w14:paraId="1EDD4621"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ДК5</w:t>
            </w:r>
          </w:p>
        </w:tc>
        <w:tc>
          <w:tcPr>
            <w:tcW w:w="2835" w:type="dxa"/>
            <w:vAlign w:val="center"/>
          </w:tcPr>
          <w:p w14:paraId="29D83376"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Демпферний корпус</w:t>
            </w:r>
          </w:p>
        </w:tc>
        <w:tc>
          <w:tcPr>
            <w:tcW w:w="1961" w:type="dxa"/>
            <w:vAlign w:val="center"/>
          </w:tcPr>
          <w:p w14:paraId="663AF6A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Збірка вручну</w:t>
            </w:r>
          </w:p>
        </w:tc>
        <w:tc>
          <w:tcPr>
            <w:tcW w:w="3851" w:type="dxa"/>
            <w:vAlign w:val="center"/>
          </w:tcPr>
          <w:p w14:paraId="7F164F9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Розміри:</w:t>
            </w:r>
            <w:r w:rsidRPr="00712E8C">
              <w:rPr>
                <w:rFonts w:ascii="Times New Roman" w:eastAsia="Calibri" w:hAnsi="Times New Roman" w:cs="Times New Roman"/>
                <w:sz w:val="28"/>
                <w:szCs w:val="28"/>
              </w:rPr>
              <w:br/>
              <w:t>250×300×250мм</w:t>
            </w:r>
          </w:p>
        </w:tc>
        <w:tc>
          <w:tcPr>
            <w:tcW w:w="850" w:type="dxa"/>
            <w:vAlign w:val="center"/>
          </w:tcPr>
          <w:p w14:paraId="15F95B82"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3544" w:type="dxa"/>
            <w:vAlign w:val="center"/>
          </w:tcPr>
          <w:p w14:paraId="1A384E7D"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Акриловий лист, склейка акриловим клеєм, промивання деоінізованою водою</w:t>
            </w:r>
          </w:p>
        </w:tc>
      </w:tr>
    </w:tbl>
    <w:p w14:paraId="7C738AB5" w14:textId="77777777" w:rsidR="00B45EA8" w:rsidRPr="00FC72D7" w:rsidRDefault="00B45EA8" w:rsidP="005A73CA">
      <w:pPr>
        <w:spacing w:line="240" w:lineRule="auto"/>
        <w:jc w:val="right"/>
        <w:rPr>
          <w:rFonts w:ascii="Times New Roman" w:hAnsi="Times New Roman" w:cs="Times New Roman"/>
          <w:i/>
          <w:iCs/>
          <w:sz w:val="28"/>
          <w:szCs w:val="28"/>
        </w:rPr>
      </w:pPr>
      <w:r w:rsidRPr="00FC72D7">
        <w:rPr>
          <w:rFonts w:ascii="Times New Roman" w:hAnsi="Times New Roman" w:cs="Times New Roman"/>
          <w:i/>
          <w:iCs/>
          <w:sz w:val="28"/>
          <w:szCs w:val="28"/>
        </w:rPr>
        <w:t>Продовження Додатка А</w:t>
      </w:r>
    </w:p>
    <w:tbl>
      <w:tblPr>
        <w:tblStyle w:val="afb"/>
        <w:tblW w:w="15848" w:type="dxa"/>
        <w:jc w:val="center"/>
        <w:tblLayout w:type="fixed"/>
        <w:tblLook w:val="04A0" w:firstRow="1" w:lastRow="0" w:firstColumn="1" w:lastColumn="0" w:noHBand="0" w:noVBand="1"/>
      </w:tblPr>
      <w:tblGrid>
        <w:gridCol w:w="1389"/>
        <w:gridCol w:w="1559"/>
        <w:gridCol w:w="3134"/>
        <w:gridCol w:w="1828"/>
        <w:gridCol w:w="4110"/>
        <w:gridCol w:w="851"/>
        <w:gridCol w:w="2977"/>
      </w:tblGrid>
      <w:tr w:rsidR="00B45EA8" w:rsidRPr="00712E8C" w14:paraId="2A9F0707" w14:textId="77777777" w:rsidTr="001A0E0B">
        <w:trPr>
          <w:jc w:val="center"/>
        </w:trPr>
        <w:tc>
          <w:tcPr>
            <w:tcW w:w="1389" w:type="dxa"/>
            <w:vAlign w:val="center"/>
          </w:tcPr>
          <w:p w14:paraId="779D3D9B" w14:textId="77777777" w:rsidR="00B45EA8" w:rsidRPr="00712E8C" w:rsidRDefault="00B45EA8" w:rsidP="005A73CA">
            <w:pPr>
              <w:ind w:left="-108"/>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1559" w:type="dxa"/>
            <w:vAlign w:val="center"/>
          </w:tcPr>
          <w:p w14:paraId="66516D40"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134" w:type="dxa"/>
            <w:vAlign w:val="center"/>
          </w:tcPr>
          <w:p w14:paraId="5CD91986"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1828" w:type="dxa"/>
            <w:vAlign w:val="center"/>
          </w:tcPr>
          <w:p w14:paraId="0FB50B64"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4110" w:type="dxa"/>
            <w:vAlign w:val="center"/>
          </w:tcPr>
          <w:p w14:paraId="2F82A969"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851" w:type="dxa"/>
            <w:vAlign w:val="center"/>
          </w:tcPr>
          <w:p w14:paraId="42A9EFD2"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2977" w:type="dxa"/>
            <w:vAlign w:val="center"/>
          </w:tcPr>
          <w:p w14:paraId="0C621A7E" w14:textId="77777777" w:rsidR="00B45EA8" w:rsidRPr="00712E8C" w:rsidRDefault="00B45EA8" w:rsidP="005A73CA">
            <w:pPr>
              <w:jc w:val="center"/>
              <w:rPr>
                <w:rFonts w:ascii="Times New Roman" w:eastAsia="Calibri" w:hAnsi="Times New Roman" w:cs="Times New Roman"/>
                <w:sz w:val="28"/>
                <w:szCs w:val="28"/>
              </w:rPr>
            </w:pPr>
            <w:r>
              <w:rPr>
                <w:rFonts w:ascii="Times New Roman" w:eastAsia="Calibri" w:hAnsi="Times New Roman" w:cs="Times New Roman"/>
                <w:sz w:val="28"/>
                <w:szCs w:val="28"/>
              </w:rPr>
              <w:t>7</w:t>
            </w:r>
          </w:p>
        </w:tc>
      </w:tr>
      <w:tr w:rsidR="00B45EA8" w:rsidRPr="00712E8C" w14:paraId="5AF479CA" w14:textId="77777777" w:rsidTr="001A0E0B">
        <w:trPr>
          <w:trHeight w:val="2494"/>
          <w:jc w:val="center"/>
        </w:trPr>
        <w:tc>
          <w:tcPr>
            <w:tcW w:w="1384" w:type="dxa"/>
            <w:vAlign w:val="center"/>
          </w:tcPr>
          <w:p w14:paraId="31DD545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6</w:t>
            </w:r>
          </w:p>
        </w:tc>
        <w:tc>
          <w:tcPr>
            <w:tcW w:w="1559" w:type="dxa"/>
            <w:vAlign w:val="center"/>
          </w:tcPr>
          <w:p w14:paraId="12F84074"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К6</w:t>
            </w:r>
          </w:p>
        </w:tc>
        <w:tc>
          <w:tcPr>
            <w:tcW w:w="3134" w:type="dxa"/>
            <w:vAlign w:val="center"/>
          </w:tcPr>
          <w:p w14:paraId="58CD6F3E"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rPr>
              <w:t xml:space="preserve">Камера </w:t>
            </w:r>
            <w:r w:rsidRPr="00712E8C">
              <w:rPr>
                <w:rFonts w:ascii="Times New Roman" w:eastAsia="Calibri" w:hAnsi="Times New Roman" w:cs="Times New Roman"/>
                <w:sz w:val="28"/>
                <w:szCs w:val="28"/>
                <w:lang w:val="en-US"/>
              </w:rPr>
              <w:t>Zyla 4.2 PLUS sCMOS</w:t>
            </w:r>
          </w:p>
        </w:tc>
        <w:tc>
          <w:tcPr>
            <w:tcW w:w="1828" w:type="dxa"/>
            <w:vAlign w:val="center"/>
          </w:tcPr>
          <w:p w14:paraId="5C3173D7"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lang w:val="en-US"/>
              </w:rPr>
              <w:t>Andor Technology Ltd</w:t>
            </w:r>
          </w:p>
        </w:tc>
        <w:tc>
          <w:tcPr>
            <w:tcW w:w="4110" w:type="dxa"/>
            <w:vAlign w:val="center"/>
          </w:tcPr>
          <w:p w14:paraId="7035E288"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Роздільна здатність ~100 нм</w:t>
            </w:r>
          </w:p>
          <w:p w14:paraId="5E407D08"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Швидкість: до 100 к/с</w:t>
            </w:r>
          </w:p>
          <w:p w14:paraId="6B097F09"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Чутливість: до 82% QE</w:t>
            </w:r>
          </w:p>
          <w:p w14:paraId="665B6205"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Точність: &gt;99.8% лінійності</w:t>
            </w:r>
          </w:p>
          <w:p w14:paraId="5ACC4D6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Гнучкість: 4,2 і 5,5 мегапікселів</w:t>
            </w:r>
          </w:p>
          <w:p w14:paraId="6AC35936"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Продуктивність: до 22 мм поле зору</w:t>
            </w:r>
          </w:p>
        </w:tc>
        <w:tc>
          <w:tcPr>
            <w:tcW w:w="851" w:type="dxa"/>
            <w:vAlign w:val="center"/>
          </w:tcPr>
          <w:p w14:paraId="63426E2B"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2977" w:type="dxa"/>
            <w:vAlign w:val="center"/>
          </w:tcPr>
          <w:p w14:paraId="068943A3" w14:textId="77777777" w:rsidR="00B45EA8" w:rsidRPr="00712E8C" w:rsidRDefault="00B45EA8" w:rsidP="005A73CA">
            <w:pPr>
              <w:jc w:val="center"/>
              <w:rPr>
                <w:rFonts w:ascii="Times New Roman" w:eastAsia="Calibri" w:hAnsi="Times New Roman" w:cs="Times New Roman"/>
                <w:sz w:val="28"/>
                <w:szCs w:val="28"/>
              </w:rPr>
            </w:pPr>
          </w:p>
        </w:tc>
      </w:tr>
      <w:tr w:rsidR="00B45EA8" w:rsidRPr="00712E8C" w14:paraId="4E7C6C1D" w14:textId="77777777" w:rsidTr="001A0E0B">
        <w:trPr>
          <w:trHeight w:val="2638"/>
          <w:jc w:val="center"/>
        </w:trPr>
        <w:tc>
          <w:tcPr>
            <w:tcW w:w="1384" w:type="dxa"/>
            <w:vAlign w:val="center"/>
          </w:tcPr>
          <w:p w14:paraId="6FF10F59"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7</w:t>
            </w:r>
          </w:p>
        </w:tc>
        <w:tc>
          <w:tcPr>
            <w:tcW w:w="1559" w:type="dxa"/>
            <w:vAlign w:val="center"/>
          </w:tcPr>
          <w:p w14:paraId="0DE6C8C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Ц7</w:t>
            </w:r>
          </w:p>
        </w:tc>
        <w:tc>
          <w:tcPr>
            <w:tcW w:w="3134" w:type="dxa"/>
            <w:vAlign w:val="center"/>
          </w:tcPr>
          <w:p w14:paraId="69B19FCF"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Цитометр флуорометричний</w:t>
            </w:r>
          </w:p>
          <w:p w14:paraId="5E4CAB6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ZE5</w:t>
            </w:r>
          </w:p>
        </w:tc>
        <w:tc>
          <w:tcPr>
            <w:tcW w:w="1828" w:type="dxa"/>
            <w:vAlign w:val="center"/>
          </w:tcPr>
          <w:p w14:paraId="3E587B24"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lang w:val="en-US"/>
              </w:rPr>
              <w:t>Bio-Rad</w:t>
            </w:r>
          </w:p>
        </w:tc>
        <w:tc>
          <w:tcPr>
            <w:tcW w:w="4110" w:type="dxa"/>
            <w:vAlign w:val="center"/>
          </w:tcPr>
          <w:p w14:paraId="6378DD0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розмір, мм: 740 x 690 x 660</w:t>
            </w:r>
          </w:p>
          <w:p w14:paraId="2EC55F25"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матеріал: пластик, скло;</w:t>
            </w:r>
          </w:p>
          <w:p w14:paraId="64DFC7FC"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вага: 110 кг;</w:t>
            </w:r>
          </w:p>
          <w:p w14:paraId="7807FB9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клас виробу за ступенем захисту: ІР20;</w:t>
            </w:r>
          </w:p>
          <w:p w14:paraId="654ACE8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напруга: ~ 220 В, 50-60 Гц;</w:t>
            </w:r>
          </w:p>
          <w:p w14:paraId="01E1FDC5"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рівень звукової потужності: &lt;55 дБА;</w:t>
            </w:r>
          </w:p>
        </w:tc>
        <w:tc>
          <w:tcPr>
            <w:tcW w:w="851" w:type="dxa"/>
            <w:vAlign w:val="center"/>
          </w:tcPr>
          <w:p w14:paraId="55D1112F"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2977" w:type="dxa"/>
            <w:vAlign w:val="center"/>
          </w:tcPr>
          <w:p w14:paraId="508D0EC5" w14:textId="77777777" w:rsidR="00B45EA8" w:rsidRPr="00712E8C" w:rsidRDefault="00B45EA8" w:rsidP="005A73CA">
            <w:pPr>
              <w:jc w:val="center"/>
              <w:rPr>
                <w:rFonts w:ascii="Times New Roman" w:eastAsia="Calibri" w:hAnsi="Times New Roman" w:cs="Times New Roman"/>
                <w:sz w:val="28"/>
                <w:szCs w:val="28"/>
              </w:rPr>
            </w:pPr>
          </w:p>
        </w:tc>
      </w:tr>
      <w:tr w:rsidR="00B45EA8" w:rsidRPr="00712E8C" w14:paraId="499A5D82" w14:textId="77777777" w:rsidTr="001A0E0B">
        <w:trPr>
          <w:trHeight w:val="1186"/>
          <w:jc w:val="center"/>
        </w:trPr>
        <w:tc>
          <w:tcPr>
            <w:tcW w:w="1384" w:type="dxa"/>
            <w:vAlign w:val="center"/>
          </w:tcPr>
          <w:p w14:paraId="164C787E"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8</w:t>
            </w:r>
          </w:p>
        </w:tc>
        <w:tc>
          <w:tcPr>
            <w:tcW w:w="1559" w:type="dxa"/>
            <w:vAlign w:val="center"/>
          </w:tcPr>
          <w:p w14:paraId="0EB73917"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ПЗ8</w:t>
            </w:r>
          </w:p>
        </w:tc>
        <w:tc>
          <w:tcPr>
            <w:tcW w:w="3134" w:type="dxa"/>
            <w:vAlign w:val="center"/>
          </w:tcPr>
          <w:p w14:paraId="2615ED7E"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rPr>
              <w:t>Програмне забезпечення</w:t>
            </w:r>
            <w:r w:rsidRPr="00712E8C">
              <w:rPr>
                <w:rFonts w:ascii="Times New Roman" w:eastAsia="Calibri" w:hAnsi="Times New Roman" w:cs="Times New Roman"/>
                <w:sz w:val="28"/>
                <w:szCs w:val="28"/>
                <w:lang w:val="en-US"/>
              </w:rPr>
              <w:t xml:space="preserve"> Nikon elements</w:t>
            </w:r>
          </w:p>
        </w:tc>
        <w:tc>
          <w:tcPr>
            <w:tcW w:w="1828" w:type="dxa"/>
            <w:vAlign w:val="center"/>
          </w:tcPr>
          <w:p w14:paraId="3244AEDA"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lang w:val="en-US"/>
              </w:rPr>
              <w:t>Nikon</w:t>
            </w:r>
          </w:p>
        </w:tc>
        <w:tc>
          <w:tcPr>
            <w:tcW w:w="4110" w:type="dxa"/>
            <w:vAlign w:val="center"/>
          </w:tcPr>
          <w:p w14:paraId="0FF49DE4"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Windows 10 Professional 64-bit</w:t>
            </w:r>
          </w:p>
          <w:p w14:paraId="3659EC4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HP Z4G4, 4 core Intel Xeon W-2123 3.6 GHz, 32GB RAM</w:t>
            </w:r>
          </w:p>
        </w:tc>
        <w:tc>
          <w:tcPr>
            <w:tcW w:w="851" w:type="dxa"/>
            <w:vAlign w:val="center"/>
          </w:tcPr>
          <w:p w14:paraId="32C92479"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2977" w:type="dxa"/>
            <w:vAlign w:val="center"/>
          </w:tcPr>
          <w:p w14:paraId="69890BE6" w14:textId="77777777" w:rsidR="00B45EA8" w:rsidRPr="00712E8C" w:rsidRDefault="00B45EA8" w:rsidP="005A73CA">
            <w:pPr>
              <w:jc w:val="center"/>
              <w:rPr>
                <w:rFonts w:ascii="Times New Roman" w:eastAsia="Calibri" w:hAnsi="Times New Roman" w:cs="Times New Roman"/>
                <w:sz w:val="28"/>
                <w:szCs w:val="28"/>
              </w:rPr>
            </w:pPr>
          </w:p>
        </w:tc>
      </w:tr>
      <w:tr w:rsidR="00B45EA8" w:rsidRPr="00712E8C" w14:paraId="29479FA5" w14:textId="77777777" w:rsidTr="001A0E0B">
        <w:trPr>
          <w:trHeight w:val="2087"/>
          <w:jc w:val="center"/>
        </w:trPr>
        <w:tc>
          <w:tcPr>
            <w:tcW w:w="1384" w:type="dxa"/>
            <w:vAlign w:val="center"/>
          </w:tcPr>
          <w:p w14:paraId="42020DBB"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9</w:t>
            </w:r>
          </w:p>
        </w:tc>
        <w:tc>
          <w:tcPr>
            <w:tcW w:w="1559" w:type="dxa"/>
            <w:vAlign w:val="center"/>
          </w:tcPr>
          <w:p w14:paraId="63D5A00A"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КП1</w:t>
            </w:r>
          </w:p>
        </w:tc>
        <w:tc>
          <w:tcPr>
            <w:tcW w:w="3134" w:type="dxa"/>
            <w:vAlign w:val="center"/>
          </w:tcPr>
          <w:p w14:paraId="1569890F"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rPr>
              <w:t>Терморезистор</w:t>
            </w:r>
            <w:r w:rsidRPr="00712E8C">
              <w:rPr>
                <w:rFonts w:ascii="Times New Roman" w:eastAsia="Calibri" w:hAnsi="Times New Roman" w:cs="Times New Roman"/>
                <w:sz w:val="28"/>
                <w:szCs w:val="28"/>
                <w:lang w:val="en-US"/>
              </w:rPr>
              <w:t xml:space="preserve"> NT-PT100</w:t>
            </w:r>
          </w:p>
        </w:tc>
        <w:tc>
          <w:tcPr>
            <w:tcW w:w="1828" w:type="dxa"/>
            <w:vAlign w:val="center"/>
          </w:tcPr>
          <w:p w14:paraId="0CBBCDBC"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ТОВ «НОВАЕЛЕКТРО»</w:t>
            </w:r>
          </w:p>
        </w:tc>
        <w:tc>
          <w:tcPr>
            <w:tcW w:w="4110" w:type="dxa"/>
            <w:vAlign w:val="center"/>
          </w:tcPr>
          <w:p w14:paraId="1BD04B23"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Діапазон вимірювання:</w:t>
            </w:r>
          </w:p>
          <w:p w14:paraId="20DF4D24"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60 до +150</w:t>
            </w:r>
          </w:p>
          <w:p w14:paraId="319F263C"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Довжина: 3000 мм</w:t>
            </w:r>
          </w:p>
          <w:p w14:paraId="418AA29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Діаметр наконечника: 4 мм</w:t>
            </w:r>
          </w:p>
          <w:p w14:paraId="7E8B5530" w14:textId="77777777" w:rsidR="00B45EA8" w:rsidRPr="00712E8C" w:rsidRDefault="00B45EA8" w:rsidP="005A73CA">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Номінальна статична характеристика: 100 Ом</w:t>
            </w:r>
          </w:p>
        </w:tc>
        <w:tc>
          <w:tcPr>
            <w:tcW w:w="851" w:type="dxa"/>
            <w:vAlign w:val="center"/>
          </w:tcPr>
          <w:p w14:paraId="424FFB56" w14:textId="77777777" w:rsidR="00B45EA8" w:rsidRPr="00712E8C" w:rsidRDefault="00B45EA8" w:rsidP="005A73CA">
            <w:pPr>
              <w:jc w:val="center"/>
              <w:rPr>
                <w:rFonts w:ascii="Times New Roman" w:eastAsia="Calibri" w:hAnsi="Times New Roman" w:cs="Times New Roman"/>
                <w:sz w:val="28"/>
                <w:szCs w:val="28"/>
                <w:lang w:val="en-US"/>
              </w:rPr>
            </w:pPr>
            <w:r w:rsidRPr="00712E8C">
              <w:rPr>
                <w:rFonts w:ascii="Times New Roman" w:eastAsia="Calibri" w:hAnsi="Times New Roman" w:cs="Times New Roman"/>
                <w:sz w:val="28"/>
                <w:szCs w:val="28"/>
                <w:lang w:val="en-US"/>
              </w:rPr>
              <w:t>3</w:t>
            </w:r>
          </w:p>
        </w:tc>
        <w:tc>
          <w:tcPr>
            <w:tcW w:w="2977" w:type="dxa"/>
            <w:vAlign w:val="center"/>
          </w:tcPr>
          <w:p w14:paraId="1169F779" w14:textId="77777777" w:rsidR="00B45EA8" w:rsidRPr="00712E8C" w:rsidRDefault="00B45EA8" w:rsidP="005A73CA">
            <w:pPr>
              <w:jc w:val="center"/>
              <w:rPr>
                <w:rFonts w:ascii="Times New Roman" w:eastAsia="Calibri" w:hAnsi="Times New Roman" w:cs="Times New Roman"/>
                <w:sz w:val="28"/>
                <w:szCs w:val="28"/>
              </w:rPr>
            </w:pPr>
          </w:p>
        </w:tc>
      </w:tr>
    </w:tbl>
    <w:p w14:paraId="744DDED4" w14:textId="77777777" w:rsidR="00B45EA8" w:rsidRPr="00FC72D7" w:rsidRDefault="00B45EA8" w:rsidP="009E12DD">
      <w:pPr>
        <w:jc w:val="right"/>
        <w:rPr>
          <w:rFonts w:ascii="Times New Roman" w:hAnsi="Times New Roman" w:cs="Times New Roman"/>
          <w:i/>
          <w:iCs/>
          <w:sz w:val="28"/>
          <w:szCs w:val="28"/>
        </w:rPr>
      </w:pPr>
      <w:r w:rsidRPr="00FC72D7">
        <w:rPr>
          <w:rFonts w:ascii="Times New Roman" w:hAnsi="Times New Roman" w:cs="Times New Roman"/>
          <w:i/>
          <w:iCs/>
          <w:sz w:val="28"/>
          <w:szCs w:val="28"/>
        </w:rPr>
        <w:t>Продовження Додатка А</w:t>
      </w:r>
    </w:p>
    <w:tbl>
      <w:tblPr>
        <w:tblStyle w:val="afb"/>
        <w:tblW w:w="15848" w:type="dxa"/>
        <w:tblLayout w:type="fixed"/>
        <w:tblLook w:val="04A0" w:firstRow="1" w:lastRow="0" w:firstColumn="1" w:lastColumn="0" w:noHBand="0" w:noVBand="1"/>
      </w:tblPr>
      <w:tblGrid>
        <w:gridCol w:w="1389"/>
        <w:gridCol w:w="1559"/>
        <w:gridCol w:w="3134"/>
        <w:gridCol w:w="1828"/>
        <w:gridCol w:w="4701"/>
        <w:gridCol w:w="709"/>
        <w:gridCol w:w="2528"/>
      </w:tblGrid>
      <w:tr w:rsidR="00B45EA8" w:rsidRPr="00712E8C" w14:paraId="64CB39C3" w14:textId="77777777" w:rsidTr="00BE4DF4">
        <w:tc>
          <w:tcPr>
            <w:tcW w:w="1389" w:type="dxa"/>
            <w:vAlign w:val="center"/>
          </w:tcPr>
          <w:p w14:paraId="6A6A5EED" w14:textId="77777777" w:rsidR="00B45EA8" w:rsidRPr="00712E8C" w:rsidRDefault="00B45EA8" w:rsidP="001A0E0B">
            <w:pPr>
              <w:ind w:left="-108"/>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1559" w:type="dxa"/>
            <w:vAlign w:val="center"/>
          </w:tcPr>
          <w:p w14:paraId="0DC8AA4E" w14:textId="77777777" w:rsidR="00B45EA8" w:rsidRPr="00712E8C" w:rsidRDefault="00B45EA8" w:rsidP="001A0E0B">
            <w:pPr>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134" w:type="dxa"/>
            <w:vAlign w:val="center"/>
          </w:tcPr>
          <w:p w14:paraId="663A1DA4" w14:textId="77777777" w:rsidR="00B45EA8" w:rsidRPr="00712E8C" w:rsidRDefault="00B45EA8" w:rsidP="001A0E0B">
            <w:pPr>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1828" w:type="dxa"/>
            <w:vAlign w:val="center"/>
          </w:tcPr>
          <w:p w14:paraId="5E901C54" w14:textId="77777777" w:rsidR="00B45EA8" w:rsidRPr="00712E8C" w:rsidRDefault="00B45EA8" w:rsidP="001A0E0B">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4701" w:type="dxa"/>
            <w:vAlign w:val="center"/>
          </w:tcPr>
          <w:p w14:paraId="599BB71A" w14:textId="77777777" w:rsidR="00B45EA8" w:rsidRPr="00712E8C" w:rsidRDefault="00B45EA8" w:rsidP="001A0E0B">
            <w:pPr>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709" w:type="dxa"/>
            <w:vAlign w:val="center"/>
          </w:tcPr>
          <w:p w14:paraId="45CC5290" w14:textId="77777777" w:rsidR="00B45EA8" w:rsidRPr="00712E8C" w:rsidRDefault="00B45EA8" w:rsidP="001A0E0B">
            <w:pPr>
              <w:jc w:val="center"/>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2528" w:type="dxa"/>
            <w:vAlign w:val="center"/>
          </w:tcPr>
          <w:p w14:paraId="4A882A4A" w14:textId="77777777" w:rsidR="00B45EA8" w:rsidRPr="00712E8C" w:rsidRDefault="00B45EA8" w:rsidP="001A0E0B">
            <w:pPr>
              <w:jc w:val="center"/>
              <w:rPr>
                <w:rFonts w:ascii="Times New Roman" w:eastAsia="Calibri" w:hAnsi="Times New Roman" w:cs="Times New Roman"/>
                <w:sz w:val="28"/>
                <w:szCs w:val="28"/>
              </w:rPr>
            </w:pPr>
            <w:r>
              <w:rPr>
                <w:rFonts w:ascii="Times New Roman" w:eastAsia="Calibri" w:hAnsi="Times New Roman" w:cs="Times New Roman"/>
                <w:sz w:val="28"/>
                <w:szCs w:val="28"/>
              </w:rPr>
              <w:t>7</w:t>
            </w:r>
          </w:p>
        </w:tc>
      </w:tr>
      <w:tr w:rsidR="00B45EA8" w:rsidRPr="00712E8C" w14:paraId="5EF9F449" w14:textId="77777777" w:rsidTr="00BE4DF4">
        <w:trPr>
          <w:trHeight w:val="4620"/>
        </w:trPr>
        <w:tc>
          <w:tcPr>
            <w:tcW w:w="1389" w:type="dxa"/>
            <w:vAlign w:val="center"/>
          </w:tcPr>
          <w:p w14:paraId="6373E8B8"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10</w:t>
            </w:r>
          </w:p>
        </w:tc>
        <w:tc>
          <w:tcPr>
            <w:tcW w:w="1559" w:type="dxa"/>
            <w:vAlign w:val="center"/>
          </w:tcPr>
          <w:p w14:paraId="70B3D6D9"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КП2</w:t>
            </w:r>
          </w:p>
        </w:tc>
        <w:tc>
          <w:tcPr>
            <w:tcW w:w="3134" w:type="dxa"/>
            <w:vAlign w:val="center"/>
          </w:tcPr>
          <w:p w14:paraId="3E463446"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Регулятор мікропроцесорнийз корекцією за другим параметром МІК-21</w:t>
            </w:r>
          </w:p>
        </w:tc>
        <w:tc>
          <w:tcPr>
            <w:tcW w:w="1828" w:type="dxa"/>
            <w:vAlign w:val="center"/>
          </w:tcPr>
          <w:p w14:paraId="26503B92"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ВАТ «МІКРОЛ»</w:t>
            </w:r>
          </w:p>
        </w:tc>
        <w:tc>
          <w:tcPr>
            <w:tcW w:w="4701" w:type="dxa"/>
            <w:vAlign w:val="center"/>
          </w:tcPr>
          <w:p w14:paraId="6F0A1738"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Кількість входів:</w:t>
            </w:r>
          </w:p>
          <w:p w14:paraId="7129AE9C"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аналогових – 2 (0…5 мА, 0(4)…20 мА, 0…10 В), максимальна похибка АЦП ± 0,2 %;</w:t>
            </w:r>
          </w:p>
          <w:p w14:paraId="671C8CD5"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кількість виходів: дискретних або імпульсних – 4 (транзисторний ключ ВК – відкритий ключ або релейний вихід на напругу 220 В і струм 8 А), аналогових – 1 (0…5 мА,</w:t>
            </w:r>
          </w:p>
          <w:p w14:paraId="4D53B273"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0(4)…20 мА), максимальна похибка ЦАП</w:t>
            </w:r>
          </w:p>
          <w:p w14:paraId="1EF1D546"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 0,5 %</w:t>
            </w:r>
          </w:p>
        </w:tc>
        <w:tc>
          <w:tcPr>
            <w:tcW w:w="709" w:type="dxa"/>
            <w:vAlign w:val="center"/>
          </w:tcPr>
          <w:p w14:paraId="3E8F9CB2"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3</w:t>
            </w:r>
          </w:p>
        </w:tc>
        <w:tc>
          <w:tcPr>
            <w:tcW w:w="2528" w:type="dxa"/>
            <w:vAlign w:val="center"/>
          </w:tcPr>
          <w:p w14:paraId="267B3055" w14:textId="77777777" w:rsidR="00B45EA8" w:rsidRPr="00712E8C" w:rsidRDefault="00B45EA8" w:rsidP="001A0E0B">
            <w:pPr>
              <w:jc w:val="center"/>
              <w:rPr>
                <w:rFonts w:ascii="Times New Roman" w:eastAsia="Calibri" w:hAnsi="Times New Roman" w:cs="Times New Roman"/>
                <w:sz w:val="28"/>
                <w:szCs w:val="28"/>
              </w:rPr>
            </w:pPr>
          </w:p>
        </w:tc>
      </w:tr>
      <w:tr w:rsidR="00B45EA8" w:rsidRPr="00712E8C" w14:paraId="5C08E072" w14:textId="77777777" w:rsidTr="00BE4DF4">
        <w:trPr>
          <w:trHeight w:val="814"/>
        </w:trPr>
        <w:tc>
          <w:tcPr>
            <w:tcW w:w="1389" w:type="dxa"/>
            <w:vAlign w:val="center"/>
          </w:tcPr>
          <w:p w14:paraId="361D7255"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11</w:t>
            </w:r>
          </w:p>
        </w:tc>
        <w:tc>
          <w:tcPr>
            <w:tcW w:w="1559" w:type="dxa"/>
            <w:vAlign w:val="center"/>
          </w:tcPr>
          <w:p w14:paraId="22B7EA3E"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КП3</w:t>
            </w:r>
          </w:p>
        </w:tc>
        <w:tc>
          <w:tcPr>
            <w:tcW w:w="3134" w:type="dxa"/>
            <w:vAlign w:val="center"/>
          </w:tcPr>
          <w:p w14:paraId="04A20B51"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Твердотільне реле ssr-325d</w:t>
            </w:r>
          </w:p>
        </w:tc>
        <w:tc>
          <w:tcPr>
            <w:tcW w:w="1828" w:type="dxa"/>
            <w:vAlign w:val="center"/>
          </w:tcPr>
          <w:p w14:paraId="5798DE24"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Fotek</w:t>
            </w:r>
          </w:p>
          <w:p w14:paraId="1E8F025E"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Тайвань</w:t>
            </w:r>
          </w:p>
        </w:tc>
        <w:tc>
          <w:tcPr>
            <w:tcW w:w="4701" w:type="dxa"/>
            <w:vAlign w:val="center"/>
          </w:tcPr>
          <w:p w14:paraId="6F5A8A37"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Струм навантаження: 25мА</w:t>
            </w:r>
          </w:p>
          <w:p w14:paraId="7F75576A"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Вхідний сигнал 3-32 В</w:t>
            </w:r>
          </w:p>
        </w:tc>
        <w:tc>
          <w:tcPr>
            <w:tcW w:w="709" w:type="dxa"/>
            <w:vAlign w:val="center"/>
          </w:tcPr>
          <w:p w14:paraId="53A76C07"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3</w:t>
            </w:r>
          </w:p>
        </w:tc>
        <w:tc>
          <w:tcPr>
            <w:tcW w:w="2528" w:type="dxa"/>
            <w:vAlign w:val="center"/>
          </w:tcPr>
          <w:p w14:paraId="58E81F62" w14:textId="77777777" w:rsidR="00B45EA8" w:rsidRPr="00712E8C" w:rsidRDefault="00B45EA8" w:rsidP="001A0E0B">
            <w:pPr>
              <w:jc w:val="center"/>
              <w:rPr>
                <w:rFonts w:ascii="Times New Roman" w:eastAsia="Calibri" w:hAnsi="Times New Roman" w:cs="Times New Roman"/>
                <w:sz w:val="28"/>
                <w:szCs w:val="28"/>
              </w:rPr>
            </w:pPr>
          </w:p>
        </w:tc>
      </w:tr>
      <w:tr w:rsidR="00B45EA8" w:rsidRPr="00712E8C" w14:paraId="32C77F83" w14:textId="77777777" w:rsidTr="00BE4DF4">
        <w:trPr>
          <w:trHeight w:val="814"/>
        </w:trPr>
        <w:tc>
          <w:tcPr>
            <w:tcW w:w="1389" w:type="dxa"/>
            <w:vAlign w:val="center"/>
          </w:tcPr>
          <w:p w14:paraId="5B975A31"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12</w:t>
            </w:r>
          </w:p>
        </w:tc>
        <w:tc>
          <w:tcPr>
            <w:tcW w:w="1559" w:type="dxa"/>
            <w:vAlign w:val="center"/>
          </w:tcPr>
          <w:p w14:paraId="586BEF67"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КП4</w:t>
            </w:r>
          </w:p>
        </w:tc>
        <w:tc>
          <w:tcPr>
            <w:tcW w:w="3134" w:type="dxa"/>
            <w:vAlign w:val="center"/>
          </w:tcPr>
          <w:p w14:paraId="3FCC27F2"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Лабораторний pH-метр (з електродом XS Polymer, DHS XS Instruments pH 8+ DHS Basic</w:t>
            </w:r>
          </w:p>
        </w:tc>
        <w:tc>
          <w:tcPr>
            <w:tcW w:w="1828" w:type="dxa"/>
            <w:vAlign w:val="center"/>
          </w:tcPr>
          <w:p w14:paraId="16254D7A"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XS Instruments</w:t>
            </w:r>
          </w:p>
          <w:p w14:paraId="3019FDA4"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Італія</w:t>
            </w:r>
          </w:p>
        </w:tc>
        <w:tc>
          <w:tcPr>
            <w:tcW w:w="4701" w:type="dxa"/>
            <w:vAlign w:val="center"/>
          </w:tcPr>
          <w:p w14:paraId="70243885"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165 х 195 х 68 мм</w:t>
            </w:r>
          </w:p>
          <w:p w14:paraId="38992C25"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Діапазон вимірювання: -2.00 ~ 16.00</w:t>
            </w:r>
          </w:p>
          <w:p w14:paraId="673F5B95"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Точність вимірювання pH: ±0.02</w:t>
            </w:r>
          </w:p>
          <w:p w14:paraId="04A962A9"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Кількість точок калібрування: 5</w:t>
            </w:r>
          </w:p>
          <w:p w14:paraId="713AA6B6"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Входи: BNC, Cinch/RCA (ATC), RS 232 для принтера, USB для підключення до ПК</w:t>
            </w:r>
          </w:p>
          <w:p w14:paraId="721A9298"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Захист IP 54</w:t>
            </w:r>
          </w:p>
          <w:p w14:paraId="0076C271"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Діапазон ОВП: 2000 ~ 2000 мВ</w:t>
            </w:r>
          </w:p>
        </w:tc>
        <w:tc>
          <w:tcPr>
            <w:tcW w:w="709" w:type="dxa"/>
            <w:vAlign w:val="center"/>
          </w:tcPr>
          <w:p w14:paraId="670E07D8" w14:textId="77777777" w:rsidR="00B45EA8" w:rsidRPr="00712E8C" w:rsidRDefault="00B45EA8" w:rsidP="001A0E0B">
            <w:pPr>
              <w:jc w:val="center"/>
              <w:rPr>
                <w:rFonts w:ascii="Times New Roman" w:eastAsia="Calibri" w:hAnsi="Times New Roman" w:cs="Times New Roman"/>
                <w:sz w:val="28"/>
                <w:szCs w:val="28"/>
              </w:rPr>
            </w:pPr>
            <w:r w:rsidRPr="00712E8C">
              <w:rPr>
                <w:rFonts w:ascii="Times New Roman" w:eastAsia="Calibri" w:hAnsi="Times New Roman" w:cs="Times New Roman"/>
                <w:sz w:val="28"/>
                <w:szCs w:val="28"/>
              </w:rPr>
              <w:t>1</w:t>
            </w:r>
          </w:p>
        </w:tc>
        <w:tc>
          <w:tcPr>
            <w:tcW w:w="2528" w:type="dxa"/>
            <w:vAlign w:val="center"/>
          </w:tcPr>
          <w:p w14:paraId="204FDC6A" w14:textId="77777777" w:rsidR="00B45EA8" w:rsidRPr="00712E8C" w:rsidRDefault="00B45EA8" w:rsidP="001A0E0B">
            <w:pPr>
              <w:jc w:val="center"/>
              <w:rPr>
                <w:rFonts w:ascii="Times New Roman" w:eastAsia="Calibri" w:hAnsi="Times New Roman" w:cs="Times New Roman"/>
                <w:sz w:val="28"/>
                <w:szCs w:val="28"/>
              </w:rPr>
            </w:pPr>
          </w:p>
        </w:tc>
      </w:tr>
    </w:tbl>
    <w:p w14:paraId="2A73967D" w14:textId="77777777" w:rsidR="00B45EA8" w:rsidRPr="00964830" w:rsidRDefault="00B45EA8" w:rsidP="00B45EA8">
      <w:pPr>
        <w:jc w:val="right"/>
        <w:rPr>
          <w:rFonts w:ascii="Times New Roman" w:hAnsi="Times New Roman" w:cs="Times New Roman"/>
          <w:i/>
          <w:iCs/>
          <w:sz w:val="28"/>
          <w:szCs w:val="28"/>
        </w:rPr>
      </w:pPr>
      <w:r w:rsidRPr="00964830">
        <w:rPr>
          <w:rFonts w:ascii="Times New Roman" w:hAnsi="Times New Roman" w:cs="Times New Roman"/>
          <w:i/>
          <w:iCs/>
          <w:sz w:val="28"/>
          <w:szCs w:val="28"/>
        </w:rPr>
        <w:t>Продовження Додатка А</w:t>
      </w:r>
    </w:p>
    <w:tbl>
      <w:tblPr>
        <w:tblStyle w:val="afb"/>
        <w:tblW w:w="15848" w:type="dxa"/>
        <w:tblLayout w:type="fixed"/>
        <w:tblLook w:val="04A0" w:firstRow="1" w:lastRow="0" w:firstColumn="1" w:lastColumn="0" w:noHBand="0" w:noVBand="1"/>
      </w:tblPr>
      <w:tblGrid>
        <w:gridCol w:w="1389"/>
        <w:gridCol w:w="1559"/>
        <w:gridCol w:w="3134"/>
        <w:gridCol w:w="1828"/>
        <w:gridCol w:w="4418"/>
        <w:gridCol w:w="992"/>
        <w:gridCol w:w="2528"/>
      </w:tblGrid>
      <w:tr w:rsidR="00B45EA8" w:rsidRPr="00FC72D7" w14:paraId="7E351108" w14:textId="77777777" w:rsidTr="001A0E0B">
        <w:tc>
          <w:tcPr>
            <w:tcW w:w="1389" w:type="dxa"/>
            <w:vAlign w:val="center"/>
          </w:tcPr>
          <w:p w14:paraId="2F610158" w14:textId="77777777" w:rsidR="00B45EA8" w:rsidRPr="00FC72D7" w:rsidRDefault="00B45EA8" w:rsidP="001A0E0B">
            <w:pPr>
              <w:ind w:left="-108"/>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w:t>
            </w:r>
          </w:p>
        </w:tc>
        <w:tc>
          <w:tcPr>
            <w:tcW w:w="1559" w:type="dxa"/>
            <w:vAlign w:val="center"/>
          </w:tcPr>
          <w:p w14:paraId="377D4ED5"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2</w:t>
            </w:r>
          </w:p>
        </w:tc>
        <w:tc>
          <w:tcPr>
            <w:tcW w:w="3134" w:type="dxa"/>
            <w:vAlign w:val="center"/>
          </w:tcPr>
          <w:p w14:paraId="5D460E41"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3</w:t>
            </w:r>
          </w:p>
        </w:tc>
        <w:tc>
          <w:tcPr>
            <w:tcW w:w="1828" w:type="dxa"/>
            <w:vAlign w:val="center"/>
          </w:tcPr>
          <w:p w14:paraId="639DBB63"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4</w:t>
            </w:r>
          </w:p>
        </w:tc>
        <w:tc>
          <w:tcPr>
            <w:tcW w:w="4418" w:type="dxa"/>
            <w:vAlign w:val="center"/>
          </w:tcPr>
          <w:p w14:paraId="352AB4C2"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5</w:t>
            </w:r>
          </w:p>
        </w:tc>
        <w:tc>
          <w:tcPr>
            <w:tcW w:w="992" w:type="dxa"/>
            <w:vAlign w:val="center"/>
          </w:tcPr>
          <w:p w14:paraId="4265509E"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6</w:t>
            </w:r>
          </w:p>
        </w:tc>
        <w:tc>
          <w:tcPr>
            <w:tcW w:w="2528" w:type="dxa"/>
            <w:vAlign w:val="center"/>
          </w:tcPr>
          <w:p w14:paraId="43D28495"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7</w:t>
            </w:r>
          </w:p>
        </w:tc>
      </w:tr>
      <w:tr w:rsidR="00B45EA8" w:rsidRPr="00FC72D7" w14:paraId="04C651A5" w14:textId="77777777" w:rsidTr="001A0E0B">
        <w:tc>
          <w:tcPr>
            <w:tcW w:w="1389" w:type="dxa"/>
            <w:vAlign w:val="center"/>
          </w:tcPr>
          <w:p w14:paraId="54DB55FE"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13</w:t>
            </w:r>
          </w:p>
        </w:tc>
        <w:tc>
          <w:tcPr>
            <w:tcW w:w="1559" w:type="dxa"/>
            <w:vAlign w:val="center"/>
          </w:tcPr>
          <w:p w14:paraId="7D7ED54D"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КП5</w:t>
            </w:r>
          </w:p>
        </w:tc>
        <w:tc>
          <w:tcPr>
            <w:tcW w:w="3134" w:type="dxa"/>
            <w:vAlign w:val="center"/>
          </w:tcPr>
          <w:p w14:paraId="05C9D79F"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Індикатор технологічний мікропроцесорний ІТМ-11</w:t>
            </w:r>
          </w:p>
        </w:tc>
        <w:tc>
          <w:tcPr>
            <w:tcW w:w="1828" w:type="dxa"/>
            <w:vAlign w:val="center"/>
          </w:tcPr>
          <w:p w14:paraId="2B61B0ED"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ВАТ «МІКРОЛ»</w:t>
            </w:r>
          </w:p>
        </w:tc>
        <w:tc>
          <w:tcPr>
            <w:tcW w:w="4418" w:type="dxa"/>
            <w:vAlign w:val="center"/>
          </w:tcPr>
          <w:p w14:paraId="5DCD367C"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Вхідні сигнали:</w:t>
            </w:r>
          </w:p>
          <w:p w14:paraId="24B00A57"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0-5мА (Rвх=400 Ом), 0(4)-20 мА (Rвх=100 Ом), 0-10В (Rвх=25кОм)</w:t>
            </w:r>
          </w:p>
          <w:p w14:paraId="10897689"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Вихідні сигнали:</w:t>
            </w:r>
          </w:p>
          <w:p w14:paraId="049531D3"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0-5 мА (Rн&lt;=2кОм), 0-20 мА, 4-20 мА (Rн=2кОм)</w:t>
            </w:r>
          </w:p>
          <w:p w14:paraId="6AA52D23"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Гранично допустима похибка:</w:t>
            </w:r>
          </w:p>
          <w:p w14:paraId="5DC18E7A"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±0,2%</w:t>
            </w:r>
          </w:p>
        </w:tc>
        <w:tc>
          <w:tcPr>
            <w:tcW w:w="992" w:type="dxa"/>
            <w:vAlign w:val="center"/>
          </w:tcPr>
          <w:p w14:paraId="6583B456"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w:t>
            </w:r>
          </w:p>
        </w:tc>
        <w:tc>
          <w:tcPr>
            <w:tcW w:w="2528" w:type="dxa"/>
            <w:vAlign w:val="center"/>
          </w:tcPr>
          <w:p w14:paraId="08AA352A" w14:textId="77777777" w:rsidR="00B45EA8" w:rsidRPr="00FC72D7" w:rsidRDefault="00B45EA8" w:rsidP="001A0E0B">
            <w:pPr>
              <w:jc w:val="center"/>
              <w:rPr>
                <w:rFonts w:ascii="Times New Roman" w:eastAsia="Calibri" w:hAnsi="Times New Roman" w:cs="Times New Roman"/>
                <w:sz w:val="28"/>
                <w:szCs w:val="28"/>
              </w:rPr>
            </w:pPr>
          </w:p>
        </w:tc>
      </w:tr>
      <w:tr w:rsidR="00B45EA8" w:rsidRPr="00FC72D7" w14:paraId="25209526" w14:textId="77777777" w:rsidTr="001A0E0B">
        <w:tc>
          <w:tcPr>
            <w:tcW w:w="1389" w:type="dxa"/>
            <w:vAlign w:val="center"/>
          </w:tcPr>
          <w:p w14:paraId="4736E20F"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14</w:t>
            </w:r>
          </w:p>
        </w:tc>
        <w:tc>
          <w:tcPr>
            <w:tcW w:w="1559" w:type="dxa"/>
            <w:vAlign w:val="center"/>
          </w:tcPr>
          <w:p w14:paraId="1F8B3F5B"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КП6</w:t>
            </w:r>
          </w:p>
        </w:tc>
        <w:tc>
          <w:tcPr>
            <w:tcW w:w="3134" w:type="dxa"/>
            <w:vAlign w:val="center"/>
          </w:tcPr>
          <w:p w14:paraId="3C0A3ABC"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Вібраційний густиномір для рідин FML621</w:t>
            </w:r>
          </w:p>
        </w:tc>
        <w:tc>
          <w:tcPr>
            <w:tcW w:w="1828" w:type="dxa"/>
            <w:vAlign w:val="center"/>
          </w:tcPr>
          <w:p w14:paraId="6F7C0C5F"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Liguiphant</w:t>
            </w:r>
          </w:p>
          <w:p w14:paraId="04F37CB2"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Швейцарія</w:t>
            </w:r>
          </w:p>
        </w:tc>
        <w:tc>
          <w:tcPr>
            <w:tcW w:w="4418" w:type="dxa"/>
            <w:vAlign w:val="center"/>
          </w:tcPr>
          <w:p w14:paraId="0C036699"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Діапазон вимірювання: 0.3 ... 2.0 г/см3</w:t>
            </w:r>
          </w:p>
          <w:p w14:paraId="7983BC51"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Температурний режим: 0-80оС</w:t>
            </w:r>
          </w:p>
          <w:p w14:paraId="4DDC6D3B"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Вихідні сигнали: 4-20 мА (Rн=2кОм</w:t>
            </w:r>
          </w:p>
        </w:tc>
        <w:tc>
          <w:tcPr>
            <w:tcW w:w="992" w:type="dxa"/>
            <w:vAlign w:val="center"/>
          </w:tcPr>
          <w:p w14:paraId="1C574960"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w:t>
            </w:r>
          </w:p>
        </w:tc>
        <w:tc>
          <w:tcPr>
            <w:tcW w:w="2528" w:type="dxa"/>
            <w:vAlign w:val="center"/>
          </w:tcPr>
          <w:p w14:paraId="5BA6B2A7" w14:textId="77777777" w:rsidR="00B45EA8" w:rsidRPr="00FC72D7" w:rsidRDefault="00B45EA8" w:rsidP="001A0E0B">
            <w:pPr>
              <w:jc w:val="center"/>
              <w:rPr>
                <w:rFonts w:ascii="Times New Roman" w:eastAsia="Calibri" w:hAnsi="Times New Roman" w:cs="Times New Roman"/>
                <w:sz w:val="28"/>
                <w:szCs w:val="28"/>
              </w:rPr>
            </w:pPr>
          </w:p>
        </w:tc>
      </w:tr>
      <w:tr w:rsidR="00B45EA8" w:rsidRPr="00FC72D7" w14:paraId="6A1B71AD" w14:textId="77777777" w:rsidTr="001A0E0B">
        <w:tc>
          <w:tcPr>
            <w:tcW w:w="1389" w:type="dxa"/>
            <w:vAlign w:val="center"/>
          </w:tcPr>
          <w:p w14:paraId="6E069C88"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15</w:t>
            </w:r>
          </w:p>
        </w:tc>
        <w:tc>
          <w:tcPr>
            <w:tcW w:w="1559" w:type="dxa"/>
            <w:vAlign w:val="center"/>
          </w:tcPr>
          <w:p w14:paraId="0EB0036C"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КП7</w:t>
            </w:r>
          </w:p>
        </w:tc>
        <w:tc>
          <w:tcPr>
            <w:tcW w:w="3134" w:type="dxa"/>
            <w:vAlign w:val="center"/>
          </w:tcPr>
          <w:p w14:paraId="117FFD03"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Гідростатичний рівнемір EC1100</w:t>
            </w:r>
          </w:p>
        </w:tc>
        <w:tc>
          <w:tcPr>
            <w:tcW w:w="1828" w:type="dxa"/>
            <w:vAlign w:val="center"/>
          </w:tcPr>
          <w:p w14:paraId="761A0719"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FineTek,</w:t>
            </w:r>
          </w:p>
          <w:p w14:paraId="5F8F2DF6"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Тайвань</w:t>
            </w:r>
          </w:p>
        </w:tc>
        <w:tc>
          <w:tcPr>
            <w:tcW w:w="4418" w:type="dxa"/>
            <w:vAlign w:val="center"/>
          </w:tcPr>
          <w:p w14:paraId="12E31528"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0.1, 0.2, 0.4 Бар</w:t>
            </w:r>
          </w:p>
          <w:p w14:paraId="2CAF4A64"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Діапазони вимірювання:</w:t>
            </w:r>
          </w:p>
          <w:p w14:paraId="5BC5B445"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0~1M,0~2M,0~4M</w:t>
            </w:r>
          </w:p>
          <w:p w14:paraId="4AA1A204"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Допустима температура середовища:</w:t>
            </w:r>
          </w:p>
          <w:p w14:paraId="35D16352"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-10~80оC</w:t>
            </w:r>
          </w:p>
        </w:tc>
        <w:tc>
          <w:tcPr>
            <w:tcW w:w="992" w:type="dxa"/>
            <w:vAlign w:val="center"/>
          </w:tcPr>
          <w:p w14:paraId="3CDC21E6"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w:t>
            </w:r>
          </w:p>
        </w:tc>
        <w:tc>
          <w:tcPr>
            <w:tcW w:w="2528" w:type="dxa"/>
            <w:vAlign w:val="center"/>
          </w:tcPr>
          <w:p w14:paraId="640D379D" w14:textId="77777777" w:rsidR="00B45EA8" w:rsidRPr="00FC72D7" w:rsidRDefault="00B45EA8" w:rsidP="001A0E0B">
            <w:pPr>
              <w:jc w:val="center"/>
              <w:rPr>
                <w:rFonts w:ascii="Times New Roman" w:eastAsia="Calibri" w:hAnsi="Times New Roman" w:cs="Times New Roman"/>
                <w:sz w:val="28"/>
                <w:szCs w:val="28"/>
              </w:rPr>
            </w:pPr>
          </w:p>
        </w:tc>
      </w:tr>
      <w:tr w:rsidR="00B45EA8" w:rsidRPr="00FC72D7" w14:paraId="591EF583" w14:textId="77777777" w:rsidTr="001A0E0B">
        <w:trPr>
          <w:trHeight w:val="1793"/>
        </w:trPr>
        <w:tc>
          <w:tcPr>
            <w:tcW w:w="1389" w:type="dxa"/>
            <w:vAlign w:val="center"/>
          </w:tcPr>
          <w:p w14:paraId="39E4EC6A"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16</w:t>
            </w:r>
          </w:p>
        </w:tc>
        <w:tc>
          <w:tcPr>
            <w:tcW w:w="1559" w:type="dxa"/>
            <w:vAlign w:val="center"/>
          </w:tcPr>
          <w:p w14:paraId="1E4E6DEF"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КП8</w:t>
            </w:r>
          </w:p>
        </w:tc>
        <w:tc>
          <w:tcPr>
            <w:tcW w:w="3134" w:type="dxa"/>
            <w:vAlign w:val="center"/>
          </w:tcPr>
          <w:p w14:paraId="41DC31FB"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Лабораторний прилад для аналізу параметрів води (рН, RedOx, Cond, TDS, Salt, Temp) з мішалкою PL-700PCS</w:t>
            </w:r>
          </w:p>
        </w:tc>
        <w:tc>
          <w:tcPr>
            <w:tcW w:w="1828" w:type="dxa"/>
            <w:vAlign w:val="center"/>
          </w:tcPr>
          <w:p w14:paraId="377640F4"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Ezodo</w:t>
            </w:r>
          </w:p>
          <w:p w14:paraId="4EA69127"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Тайвань</w:t>
            </w:r>
          </w:p>
        </w:tc>
        <w:tc>
          <w:tcPr>
            <w:tcW w:w="4418" w:type="dxa"/>
            <w:vAlign w:val="center"/>
          </w:tcPr>
          <w:p w14:paraId="671B6E11"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Діапазон: 0.0 ~ 99.9 мг/л (ppm), 100 ~ 999 мг/л (ppm), 1.00 ~ 9.99 г/л (ppt), 10.0 ~ 100.0 г/л (ppt)</w:t>
            </w:r>
          </w:p>
          <w:p w14:paraId="225A6768" w14:textId="76AF56D5"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Дискретність: 0.1 мг/л (ppm)</w:t>
            </w:r>
            <w:r w:rsidR="00BE4DF4">
              <w:rPr>
                <w:rFonts w:ascii="Times New Roman" w:eastAsia="Calibri" w:hAnsi="Times New Roman" w:cs="Times New Roman"/>
                <w:sz w:val="28"/>
                <w:szCs w:val="28"/>
              </w:rPr>
              <w:t>.</w:t>
            </w:r>
          </w:p>
          <w:p w14:paraId="013DC379"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Точність: ±2 мг/л (ppm), ±18 мг/л (ppm), ±0.2 г/л (ppt), ±2 г/л (ppt)</w:t>
            </w:r>
          </w:p>
        </w:tc>
        <w:tc>
          <w:tcPr>
            <w:tcW w:w="992" w:type="dxa"/>
            <w:vAlign w:val="center"/>
          </w:tcPr>
          <w:p w14:paraId="39809F65" w14:textId="77777777" w:rsidR="00B45EA8" w:rsidRPr="00FC72D7" w:rsidRDefault="00B45EA8" w:rsidP="001A0E0B">
            <w:pPr>
              <w:jc w:val="center"/>
              <w:rPr>
                <w:rFonts w:ascii="Times New Roman" w:eastAsia="Calibri" w:hAnsi="Times New Roman" w:cs="Times New Roman"/>
                <w:sz w:val="28"/>
                <w:szCs w:val="28"/>
              </w:rPr>
            </w:pPr>
            <w:r w:rsidRPr="00FC72D7">
              <w:rPr>
                <w:rFonts w:ascii="Times New Roman" w:eastAsia="Calibri" w:hAnsi="Times New Roman" w:cs="Times New Roman"/>
                <w:sz w:val="28"/>
                <w:szCs w:val="28"/>
              </w:rPr>
              <w:t>1</w:t>
            </w:r>
          </w:p>
        </w:tc>
        <w:tc>
          <w:tcPr>
            <w:tcW w:w="2528" w:type="dxa"/>
            <w:vAlign w:val="center"/>
          </w:tcPr>
          <w:p w14:paraId="166FC681" w14:textId="77777777" w:rsidR="00B45EA8" w:rsidRPr="00FC72D7" w:rsidRDefault="00B45EA8" w:rsidP="001A0E0B">
            <w:pPr>
              <w:jc w:val="center"/>
              <w:rPr>
                <w:rFonts w:ascii="Times New Roman" w:eastAsia="Calibri" w:hAnsi="Times New Roman" w:cs="Times New Roman"/>
                <w:sz w:val="28"/>
                <w:szCs w:val="28"/>
              </w:rPr>
            </w:pPr>
          </w:p>
        </w:tc>
      </w:tr>
    </w:tbl>
    <w:p w14:paraId="723FA248" w14:textId="77777777" w:rsidR="00BE4DF4" w:rsidRDefault="00BE4DF4" w:rsidP="00B45EA8">
      <w:pPr>
        <w:jc w:val="center"/>
        <w:rPr>
          <w:rFonts w:ascii="Times New Roman" w:hAnsi="Times New Roman" w:cs="Times New Roman"/>
          <w:sz w:val="28"/>
          <w:szCs w:val="28"/>
        </w:rPr>
      </w:pPr>
    </w:p>
    <w:p w14:paraId="13BD9AB4" w14:textId="3FA32E9A" w:rsidR="00B45EA8" w:rsidRDefault="00B45EA8" w:rsidP="00B45EA8">
      <w:pPr>
        <w:jc w:val="center"/>
        <w:rPr>
          <w:rFonts w:ascii="Times New Roman" w:hAnsi="Times New Roman" w:cs="Times New Roman"/>
          <w:sz w:val="28"/>
          <w:szCs w:val="28"/>
        </w:rPr>
      </w:pPr>
      <w:r>
        <w:rPr>
          <w:rFonts w:ascii="Times New Roman" w:hAnsi="Times New Roman" w:cs="Times New Roman"/>
          <w:sz w:val="28"/>
          <w:szCs w:val="28"/>
        </w:rPr>
        <w:t>ДОДАТОК Б</w:t>
      </w: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145"/>
        <w:gridCol w:w="1853"/>
        <w:gridCol w:w="1885"/>
        <w:gridCol w:w="1573"/>
        <w:gridCol w:w="1482"/>
        <w:gridCol w:w="3969"/>
        <w:gridCol w:w="1273"/>
        <w:gridCol w:w="1692"/>
        <w:gridCol w:w="1566"/>
      </w:tblGrid>
      <w:tr w:rsidR="00B45EA8" w:rsidRPr="00A537F1" w14:paraId="047881C4" w14:textId="77777777" w:rsidTr="001A0E0B">
        <w:trPr>
          <w:trHeight w:val="923"/>
          <w:jc w:val="center"/>
        </w:trPr>
        <w:tc>
          <w:tcPr>
            <w:tcW w:w="1145" w:type="dxa"/>
            <w:tcMar>
              <w:left w:w="17" w:type="dxa"/>
            </w:tcMar>
            <w:vAlign w:val="center"/>
          </w:tcPr>
          <w:p w14:paraId="6BE4A562"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Позиція на</w:t>
            </w:r>
            <w:r>
              <w:rPr>
                <w:rFonts w:ascii="Times New Roman" w:eastAsia="Calibri" w:hAnsi="Times New Roman"/>
                <w:kern w:val="0"/>
                <w:sz w:val="20"/>
                <w:szCs w:val="20"/>
                <w14:ligatures w14:val="none"/>
              </w:rPr>
              <w:t xml:space="preserve"> </w:t>
            </w:r>
            <w:r w:rsidRPr="00A537F1">
              <w:rPr>
                <w:rFonts w:ascii="Times New Roman" w:eastAsia="Calibri" w:hAnsi="Times New Roman"/>
                <w:kern w:val="0"/>
                <w:sz w:val="20"/>
                <w:szCs w:val="20"/>
                <w14:ligatures w14:val="none"/>
              </w:rPr>
              <w:t>схемі</w:t>
            </w:r>
          </w:p>
        </w:tc>
        <w:tc>
          <w:tcPr>
            <w:tcW w:w="1853" w:type="dxa"/>
            <w:tcMar>
              <w:left w:w="17" w:type="dxa"/>
            </w:tcMar>
            <w:vAlign w:val="center"/>
          </w:tcPr>
          <w:p w14:paraId="3DA99112"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Назва параметра</w:t>
            </w:r>
          </w:p>
        </w:tc>
        <w:tc>
          <w:tcPr>
            <w:tcW w:w="1885" w:type="dxa"/>
            <w:tcMar>
              <w:left w:w="17" w:type="dxa"/>
            </w:tcMar>
            <w:vAlign w:val="center"/>
          </w:tcPr>
          <w:p w14:paraId="2D2F2BBE"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Середовище, місце відбору інформації</w:t>
            </w:r>
          </w:p>
        </w:tc>
        <w:tc>
          <w:tcPr>
            <w:tcW w:w="1573" w:type="dxa"/>
            <w:tcMar>
              <w:left w:w="17" w:type="dxa"/>
            </w:tcMar>
            <w:vAlign w:val="center"/>
          </w:tcPr>
          <w:p w14:paraId="05ADE774"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Граничне</w:t>
            </w:r>
            <w:r>
              <w:rPr>
                <w:rFonts w:ascii="Times New Roman" w:eastAsia="Calibri" w:hAnsi="Times New Roman"/>
                <w:kern w:val="0"/>
                <w:sz w:val="20"/>
                <w:szCs w:val="20"/>
                <w14:ligatures w14:val="none"/>
              </w:rPr>
              <w:t xml:space="preserve"> </w:t>
            </w:r>
            <w:r w:rsidRPr="00A537F1">
              <w:rPr>
                <w:rFonts w:ascii="Times New Roman" w:eastAsia="Calibri" w:hAnsi="Times New Roman"/>
                <w:kern w:val="0"/>
                <w:sz w:val="20"/>
                <w:szCs w:val="20"/>
                <w14:ligatures w14:val="none"/>
              </w:rPr>
              <w:t>значення</w:t>
            </w:r>
            <w:r>
              <w:rPr>
                <w:rFonts w:ascii="Times New Roman" w:eastAsia="Calibri" w:hAnsi="Times New Roman"/>
                <w:kern w:val="0"/>
                <w:sz w:val="20"/>
                <w:szCs w:val="20"/>
                <w14:ligatures w14:val="none"/>
              </w:rPr>
              <w:t xml:space="preserve"> </w:t>
            </w:r>
            <w:r w:rsidRPr="00A537F1">
              <w:rPr>
                <w:rFonts w:ascii="Times New Roman" w:eastAsia="Calibri" w:hAnsi="Times New Roman"/>
                <w:kern w:val="0"/>
                <w:sz w:val="20"/>
                <w:szCs w:val="20"/>
                <w14:ligatures w14:val="none"/>
              </w:rPr>
              <w:t>параметра</w:t>
            </w:r>
          </w:p>
        </w:tc>
        <w:tc>
          <w:tcPr>
            <w:tcW w:w="1482" w:type="dxa"/>
            <w:tcMar>
              <w:left w:w="17" w:type="dxa"/>
            </w:tcMar>
            <w:vAlign w:val="center"/>
          </w:tcPr>
          <w:p w14:paraId="7B94EEEE"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Місце монтажу</w:t>
            </w:r>
          </w:p>
        </w:tc>
        <w:tc>
          <w:tcPr>
            <w:tcW w:w="3969" w:type="dxa"/>
            <w:tcMar>
              <w:left w:w="17" w:type="dxa"/>
            </w:tcMar>
            <w:vAlign w:val="center"/>
          </w:tcPr>
          <w:p w14:paraId="1B9F1D98"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Назва, технічна</w:t>
            </w:r>
            <w:r>
              <w:rPr>
                <w:rFonts w:ascii="Times New Roman" w:eastAsia="Calibri" w:hAnsi="Times New Roman"/>
                <w:kern w:val="0"/>
                <w:sz w:val="20"/>
                <w:szCs w:val="20"/>
                <w14:ligatures w14:val="none"/>
              </w:rPr>
              <w:t xml:space="preserve"> </w:t>
            </w:r>
            <w:r w:rsidRPr="00A537F1">
              <w:rPr>
                <w:rFonts w:ascii="Times New Roman" w:eastAsia="Calibri" w:hAnsi="Times New Roman"/>
                <w:kern w:val="0"/>
                <w:sz w:val="20"/>
                <w:szCs w:val="20"/>
                <w14:ligatures w14:val="none"/>
              </w:rPr>
              <w:t>характеристика</w:t>
            </w:r>
          </w:p>
        </w:tc>
        <w:tc>
          <w:tcPr>
            <w:tcW w:w="1273" w:type="dxa"/>
            <w:tcMar>
              <w:left w:w="17" w:type="dxa"/>
            </w:tcMar>
            <w:vAlign w:val="center"/>
          </w:tcPr>
          <w:p w14:paraId="423F10E2"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Тип, марка моделі</w:t>
            </w:r>
          </w:p>
        </w:tc>
        <w:tc>
          <w:tcPr>
            <w:tcW w:w="1692" w:type="dxa"/>
            <w:tcMar>
              <w:left w:w="17" w:type="dxa"/>
              <w:right w:w="17" w:type="dxa"/>
            </w:tcMar>
            <w:vAlign w:val="center"/>
          </w:tcPr>
          <w:p w14:paraId="08777E94"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Завод-виробник</w:t>
            </w:r>
          </w:p>
        </w:tc>
        <w:tc>
          <w:tcPr>
            <w:tcW w:w="1566" w:type="dxa"/>
            <w:vAlign w:val="center"/>
          </w:tcPr>
          <w:p w14:paraId="6B3FAA63"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Кількість</w:t>
            </w:r>
          </w:p>
        </w:tc>
      </w:tr>
      <w:tr w:rsidR="00B45EA8" w:rsidRPr="00A537F1" w14:paraId="732E50CA" w14:textId="77777777" w:rsidTr="001A0E0B">
        <w:trPr>
          <w:trHeight w:val="446"/>
          <w:jc w:val="center"/>
        </w:trPr>
        <w:tc>
          <w:tcPr>
            <w:tcW w:w="1145" w:type="dxa"/>
            <w:tcMar>
              <w:left w:w="17" w:type="dxa"/>
            </w:tcMar>
            <w:vAlign w:val="center"/>
          </w:tcPr>
          <w:p w14:paraId="1E1701F7"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1</w:t>
            </w:r>
          </w:p>
        </w:tc>
        <w:tc>
          <w:tcPr>
            <w:tcW w:w="1853" w:type="dxa"/>
            <w:tcBorders>
              <w:bottom w:val="single" w:sz="4" w:space="0" w:color="auto"/>
            </w:tcBorders>
            <w:tcMar>
              <w:left w:w="17" w:type="dxa"/>
            </w:tcMar>
            <w:vAlign w:val="center"/>
          </w:tcPr>
          <w:p w14:paraId="73B31853"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2</w:t>
            </w:r>
          </w:p>
        </w:tc>
        <w:tc>
          <w:tcPr>
            <w:tcW w:w="1885" w:type="dxa"/>
            <w:tcBorders>
              <w:bottom w:val="single" w:sz="4" w:space="0" w:color="auto"/>
            </w:tcBorders>
            <w:tcMar>
              <w:left w:w="17" w:type="dxa"/>
            </w:tcMar>
            <w:vAlign w:val="center"/>
          </w:tcPr>
          <w:p w14:paraId="38B91FD0"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3</w:t>
            </w:r>
          </w:p>
        </w:tc>
        <w:tc>
          <w:tcPr>
            <w:tcW w:w="1573" w:type="dxa"/>
            <w:tcBorders>
              <w:bottom w:val="single" w:sz="4" w:space="0" w:color="auto"/>
            </w:tcBorders>
            <w:tcMar>
              <w:left w:w="17" w:type="dxa"/>
            </w:tcMar>
            <w:vAlign w:val="center"/>
          </w:tcPr>
          <w:p w14:paraId="31064B8D"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4</w:t>
            </w:r>
          </w:p>
        </w:tc>
        <w:tc>
          <w:tcPr>
            <w:tcW w:w="1482" w:type="dxa"/>
            <w:tcBorders>
              <w:bottom w:val="single" w:sz="4" w:space="0" w:color="auto"/>
            </w:tcBorders>
            <w:tcMar>
              <w:left w:w="17" w:type="dxa"/>
            </w:tcMar>
            <w:vAlign w:val="center"/>
          </w:tcPr>
          <w:p w14:paraId="598D23A8"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5</w:t>
            </w:r>
          </w:p>
        </w:tc>
        <w:tc>
          <w:tcPr>
            <w:tcW w:w="3969" w:type="dxa"/>
            <w:tcBorders>
              <w:bottom w:val="single" w:sz="4" w:space="0" w:color="auto"/>
            </w:tcBorders>
            <w:tcMar>
              <w:left w:w="17" w:type="dxa"/>
            </w:tcMar>
            <w:vAlign w:val="center"/>
          </w:tcPr>
          <w:p w14:paraId="169DD028"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6</w:t>
            </w:r>
          </w:p>
        </w:tc>
        <w:tc>
          <w:tcPr>
            <w:tcW w:w="1273" w:type="dxa"/>
            <w:tcBorders>
              <w:bottom w:val="single" w:sz="4" w:space="0" w:color="auto"/>
            </w:tcBorders>
            <w:tcMar>
              <w:left w:w="17" w:type="dxa"/>
            </w:tcMar>
            <w:vAlign w:val="center"/>
          </w:tcPr>
          <w:p w14:paraId="3F474621"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7</w:t>
            </w:r>
          </w:p>
        </w:tc>
        <w:tc>
          <w:tcPr>
            <w:tcW w:w="1692" w:type="dxa"/>
            <w:tcBorders>
              <w:bottom w:val="single" w:sz="4" w:space="0" w:color="auto"/>
            </w:tcBorders>
            <w:tcMar>
              <w:left w:w="17" w:type="dxa"/>
              <w:right w:w="17" w:type="dxa"/>
            </w:tcMar>
            <w:vAlign w:val="center"/>
          </w:tcPr>
          <w:p w14:paraId="2C5A3149"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8</w:t>
            </w:r>
          </w:p>
        </w:tc>
        <w:tc>
          <w:tcPr>
            <w:tcW w:w="1566" w:type="dxa"/>
            <w:tcBorders>
              <w:bottom w:val="single" w:sz="4" w:space="0" w:color="auto"/>
            </w:tcBorders>
            <w:vAlign w:val="center"/>
          </w:tcPr>
          <w:p w14:paraId="1B219A6F" w14:textId="77777777" w:rsidR="00B45EA8" w:rsidRPr="00A537F1"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A537F1">
              <w:rPr>
                <w:rFonts w:ascii="Times New Roman" w:eastAsia="Calibri" w:hAnsi="Times New Roman"/>
                <w:kern w:val="0"/>
                <w:sz w:val="20"/>
                <w:szCs w:val="20"/>
                <w14:ligatures w14:val="none"/>
              </w:rPr>
              <w:t>9</w:t>
            </w:r>
          </w:p>
        </w:tc>
      </w:tr>
      <w:tr w:rsidR="00B45EA8" w:rsidRPr="00A537F1" w14:paraId="3421E8DD" w14:textId="77777777" w:rsidTr="001A0E0B">
        <w:trPr>
          <w:trHeight w:val="88"/>
          <w:jc w:val="center"/>
        </w:trPr>
        <w:tc>
          <w:tcPr>
            <w:tcW w:w="16438" w:type="dxa"/>
            <w:gridSpan w:val="9"/>
            <w:tcMar>
              <w:left w:w="17" w:type="dxa"/>
            </w:tcMar>
            <w:vAlign w:val="center"/>
          </w:tcPr>
          <w:p w14:paraId="52DE45A0" w14:textId="77777777" w:rsidR="00B45EA8" w:rsidRPr="00A537F1" w:rsidRDefault="00B45EA8" w:rsidP="001A0E0B">
            <w:pPr>
              <w:shd w:val="clear" w:color="auto" w:fill="FFFFFF"/>
              <w:adjustRightInd w:val="0"/>
              <w:spacing w:before="20" w:after="20" w:line="360" w:lineRule="auto"/>
              <w:ind w:right="-52"/>
              <w:jc w:val="center"/>
              <w:rPr>
                <w:rFonts w:ascii="Times New Roman" w:eastAsia="Calibri" w:hAnsi="Times New Roman"/>
                <w:color w:val="000000"/>
                <w:spacing w:val="-6"/>
                <w:kern w:val="0"/>
                <w:sz w:val="20"/>
                <w:szCs w:val="20"/>
                <w14:ligatures w14:val="none"/>
              </w:rPr>
            </w:pPr>
            <w:r w:rsidRPr="00A537F1">
              <w:rPr>
                <w:rFonts w:ascii="Times New Roman" w:eastAsia="Calibri" w:hAnsi="Times New Roman"/>
                <w:color w:val="000000"/>
                <w:spacing w:val="-6"/>
                <w:kern w:val="0"/>
                <w:sz w:val="20"/>
                <w:szCs w:val="20"/>
                <w14:ligatures w14:val="none"/>
              </w:rPr>
              <w:t>УСТАТКУВАННЯ ТА ПРИЛАДИ</w:t>
            </w:r>
          </w:p>
        </w:tc>
      </w:tr>
      <w:tr w:rsidR="00B45EA8" w:rsidRPr="00A537F1" w14:paraId="7775F21E" w14:textId="77777777" w:rsidTr="001A0E0B">
        <w:trPr>
          <w:trHeight w:val="2339"/>
          <w:jc w:val="center"/>
        </w:trPr>
        <w:tc>
          <w:tcPr>
            <w:tcW w:w="1145" w:type="dxa"/>
            <w:tcMar>
              <w:left w:w="17" w:type="dxa"/>
            </w:tcMar>
            <w:vAlign w:val="center"/>
          </w:tcPr>
          <w:p w14:paraId="13EF22AE"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lang w:val="ru-RU"/>
                <w14:ligatures w14:val="none"/>
              </w:rPr>
            </w:pPr>
            <w:r w:rsidRPr="00A537F1">
              <w:rPr>
                <w:rFonts w:ascii="Times New Roman" w:eastAsia="Calibri" w:hAnsi="Times New Roman"/>
                <w:color w:val="000000"/>
                <w:kern w:val="0"/>
                <w:sz w:val="20"/>
                <w:szCs w:val="20"/>
                <w:lang w:val="ru-RU"/>
                <w14:ligatures w14:val="none"/>
              </w:rPr>
              <w:t>1-1</w:t>
            </w:r>
          </w:p>
          <w:p w14:paraId="5812301F"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lang w:val="ru-RU"/>
                <w14:ligatures w14:val="none"/>
              </w:rPr>
            </w:pPr>
            <w:r w:rsidRPr="00A537F1">
              <w:rPr>
                <w:rFonts w:ascii="Times New Roman" w:eastAsia="Calibri" w:hAnsi="Times New Roman"/>
                <w:color w:val="000000"/>
                <w:kern w:val="0"/>
                <w:sz w:val="20"/>
                <w:szCs w:val="20"/>
                <w:lang w:val="ru-RU"/>
                <w14:ligatures w14:val="none"/>
              </w:rPr>
              <w:t>3-1</w:t>
            </w:r>
          </w:p>
          <w:p w14:paraId="4CCCF6F8"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lang w:val="ru-RU"/>
                <w14:ligatures w14:val="none"/>
              </w:rPr>
            </w:pPr>
            <w:r w:rsidRPr="00A537F1">
              <w:rPr>
                <w:rFonts w:ascii="Times New Roman" w:eastAsia="Calibri" w:hAnsi="Times New Roman"/>
                <w:color w:val="000000"/>
                <w:kern w:val="0"/>
                <w:sz w:val="20"/>
                <w:szCs w:val="20"/>
                <w:lang w:val="ru-RU"/>
                <w14:ligatures w14:val="none"/>
              </w:rPr>
              <w:t>4-1</w:t>
            </w:r>
          </w:p>
        </w:tc>
        <w:tc>
          <w:tcPr>
            <w:tcW w:w="1853" w:type="dxa"/>
            <w:tcMar>
              <w:left w:w="17" w:type="dxa"/>
            </w:tcMar>
            <w:vAlign w:val="center"/>
          </w:tcPr>
          <w:p w14:paraId="6E2B5C89" w14:textId="77777777" w:rsidR="00B45EA8" w:rsidRPr="00A537F1" w:rsidRDefault="00B45EA8" w:rsidP="001A0E0B">
            <w:pPr>
              <w:shd w:val="clear" w:color="auto" w:fill="FFFFFF"/>
              <w:spacing w:before="20" w:after="20" w:line="360" w:lineRule="auto"/>
              <w:ind w:right="-155"/>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Температура</w:t>
            </w:r>
          </w:p>
        </w:tc>
        <w:tc>
          <w:tcPr>
            <w:tcW w:w="1885" w:type="dxa"/>
            <w:tcMar>
              <w:left w:w="17" w:type="dxa"/>
            </w:tcMar>
            <w:vAlign w:val="center"/>
          </w:tcPr>
          <w:p w14:paraId="1089E8D0" w14:textId="77777777" w:rsidR="00B45EA8" w:rsidRPr="00A537F1" w:rsidRDefault="00B45EA8" w:rsidP="001A0E0B">
            <w:pPr>
              <w:shd w:val="clear" w:color="auto" w:fill="FFFFFF"/>
              <w:spacing w:before="20" w:after="20" w:line="360" w:lineRule="auto"/>
              <w:ind w:right="-155"/>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Кожух демпферного корпусу</w:t>
            </w:r>
          </w:p>
        </w:tc>
        <w:tc>
          <w:tcPr>
            <w:tcW w:w="1573" w:type="dxa"/>
            <w:tcMar>
              <w:left w:w="17" w:type="dxa"/>
            </w:tcMar>
            <w:vAlign w:val="center"/>
          </w:tcPr>
          <w:p w14:paraId="15B51C8D"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37±0,5°С</w:t>
            </w:r>
          </w:p>
        </w:tc>
        <w:tc>
          <w:tcPr>
            <w:tcW w:w="1482" w:type="dxa"/>
            <w:tcMar>
              <w:left w:w="17" w:type="dxa"/>
            </w:tcMar>
            <w:vAlign w:val="center"/>
          </w:tcPr>
          <w:p w14:paraId="60150E69"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Прилад місцевий</w:t>
            </w:r>
          </w:p>
        </w:tc>
        <w:tc>
          <w:tcPr>
            <w:tcW w:w="3969" w:type="dxa"/>
            <w:tcMar>
              <w:left w:w="17" w:type="dxa"/>
              <w:right w:w="17" w:type="dxa"/>
            </w:tcMar>
            <w:vAlign w:val="center"/>
          </w:tcPr>
          <w:p w14:paraId="22D6AD09"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Терморезистор</w:t>
            </w:r>
          </w:p>
          <w:p w14:paraId="20B8F269"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Діапазон вимірювання:</w:t>
            </w:r>
          </w:p>
          <w:p w14:paraId="72386C33"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60 до +150</w:t>
            </w:r>
          </w:p>
          <w:p w14:paraId="799BDA5C"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Довжина: 3000 мм</w:t>
            </w:r>
          </w:p>
          <w:p w14:paraId="6B14E2BF"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Діаметр наконечника: 4 мм</w:t>
            </w:r>
          </w:p>
          <w:p w14:paraId="1B4BA5CF"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Номінальна статична характеристика: 100 Ом</w:t>
            </w:r>
          </w:p>
          <w:p w14:paraId="4024C9BF" w14:textId="77777777" w:rsidR="00B45EA8" w:rsidRPr="00A537F1" w:rsidRDefault="00B45EA8" w:rsidP="001A0E0B">
            <w:pPr>
              <w:shd w:val="clear" w:color="auto" w:fill="FFFFFF"/>
              <w:adjustRightInd w:val="0"/>
              <w:spacing w:before="20" w:after="20" w:line="360" w:lineRule="auto"/>
              <w:ind w:right="-52" w:firstLine="709"/>
              <w:jc w:val="center"/>
              <w:rPr>
                <w:rFonts w:ascii="Times New Roman" w:eastAsia="Calibri" w:hAnsi="Times New Roman"/>
                <w:color w:val="000000"/>
                <w:kern w:val="0"/>
                <w:sz w:val="20"/>
                <w:szCs w:val="20"/>
                <w:lang w:val="ru-RU"/>
                <w14:ligatures w14:val="none"/>
              </w:rPr>
            </w:pPr>
          </w:p>
        </w:tc>
        <w:tc>
          <w:tcPr>
            <w:tcW w:w="1273" w:type="dxa"/>
            <w:tcMar>
              <w:left w:w="17" w:type="dxa"/>
              <w:right w:w="17" w:type="dxa"/>
            </w:tcMar>
            <w:vAlign w:val="center"/>
          </w:tcPr>
          <w:p w14:paraId="5E5C6C2B" w14:textId="77777777" w:rsidR="00B45EA8" w:rsidRPr="00A537F1" w:rsidRDefault="00B45EA8" w:rsidP="001A0E0B">
            <w:pPr>
              <w:shd w:val="clear" w:color="auto" w:fill="FFFFFF"/>
              <w:adjustRightInd w:val="0"/>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Batang" w:hAnsi="Times New Roman"/>
                <w:kern w:val="0"/>
                <w:sz w:val="20"/>
                <w:szCs w:val="20"/>
                <w14:ligatures w14:val="none"/>
              </w:rPr>
              <w:t>NT-PT100</w:t>
            </w:r>
          </w:p>
        </w:tc>
        <w:tc>
          <w:tcPr>
            <w:tcW w:w="1692" w:type="dxa"/>
            <w:tcMar>
              <w:left w:w="17" w:type="dxa"/>
              <w:right w:w="17" w:type="dxa"/>
            </w:tcMar>
            <w:vAlign w:val="center"/>
          </w:tcPr>
          <w:p w14:paraId="1AAE87EA"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ТОВ «НОВАЕЛЕКТРО»</w:t>
            </w:r>
          </w:p>
          <w:p w14:paraId="34A0CAC4" w14:textId="77777777" w:rsidR="00B45EA8" w:rsidRPr="00A537F1" w:rsidRDefault="00B45EA8" w:rsidP="001A0E0B">
            <w:pPr>
              <w:shd w:val="clear" w:color="auto" w:fill="FFFFFF"/>
              <w:adjustRightInd w:val="0"/>
              <w:spacing w:before="20" w:after="20" w:line="360" w:lineRule="auto"/>
              <w:ind w:right="-52"/>
              <w:jc w:val="center"/>
              <w:rPr>
                <w:rFonts w:ascii="Times New Roman" w:eastAsia="Calibri" w:hAnsi="Times New Roman"/>
                <w:color w:val="000000"/>
                <w:spacing w:val="-6"/>
                <w:kern w:val="0"/>
                <w:sz w:val="20"/>
                <w:szCs w:val="20"/>
                <w14:ligatures w14:val="none"/>
              </w:rPr>
            </w:pPr>
            <w:r w:rsidRPr="00A537F1">
              <w:rPr>
                <w:rFonts w:ascii="Times New Roman" w:eastAsia="Batang" w:hAnsi="Times New Roman"/>
                <w:kern w:val="0"/>
                <w:sz w:val="20"/>
                <w:szCs w:val="20"/>
                <w14:ligatures w14:val="none"/>
              </w:rPr>
              <w:t>м. Одеса</w:t>
            </w:r>
          </w:p>
        </w:tc>
        <w:tc>
          <w:tcPr>
            <w:tcW w:w="1566" w:type="dxa"/>
            <w:vAlign w:val="center"/>
          </w:tcPr>
          <w:p w14:paraId="178F81DE" w14:textId="77777777" w:rsidR="00B45EA8" w:rsidRPr="00A537F1" w:rsidRDefault="00B45EA8" w:rsidP="001A0E0B">
            <w:pPr>
              <w:shd w:val="clear" w:color="auto" w:fill="FFFFFF"/>
              <w:adjustRightInd w:val="0"/>
              <w:spacing w:before="20" w:after="20" w:line="360" w:lineRule="auto"/>
              <w:ind w:right="-52"/>
              <w:jc w:val="center"/>
              <w:rPr>
                <w:rFonts w:ascii="Times New Roman" w:eastAsia="Calibri" w:hAnsi="Times New Roman"/>
                <w:color w:val="000000"/>
                <w:spacing w:val="-6"/>
                <w:kern w:val="0"/>
                <w:sz w:val="20"/>
                <w:szCs w:val="20"/>
                <w14:ligatures w14:val="none"/>
              </w:rPr>
            </w:pPr>
            <w:r w:rsidRPr="00A537F1">
              <w:rPr>
                <w:rFonts w:ascii="Times New Roman" w:eastAsia="Calibri" w:hAnsi="Times New Roman"/>
                <w:color w:val="000000"/>
                <w:spacing w:val="-6"/>
                <w:kern w:val="0"/>
                <w:sz w:val="20"/>
                <w:szCs w:val="20"/>
                <w14:ligatures w14:val="none"/>
              </w:rPr>
              <w:t>3 од.</w:t>
            </w:r>
          </w:p>
        </w:tc>
      </w:tr>
      <w:tr w:rsidR="00B45EA8" w:rsidRPr="00A537F1" w14:paraId="39560B0B" w14:textId="77777777" w:rsidTr="001A0E0B">
        <w:trPr>
          <w:trHeight w:val="1755"/>
          <w:jc w:val="center"/>
        </w:trPr>
        <w:tc>
          <w:tcPr>
            <w:tcW w:w="1145" w:type="dxa"/>
            <w:tcMar>
              <w:left w:w="17" w:type="dxa"/>
            </w:tcMar>
            <w:vAlign w:val="center"/>
          </w:tcPr>
          <w:p w14:paraId="02D66C40"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lang w:val="ru-RU"/>
                <w14:ligatures w14:val="none"/>
              </w:rPr>
            </w:pPr>
            <w:r w:rsidRPr="00A537F1">
              <w:rPr>
                <w:rFonts w:ascii="Times New Roman" w:eastAsia="Calibri" w:hAnsi="Times New Roman"/>
                <w:color w:val="000000"/>
                <w:kern w:val="0"/>
                <w:sz w:val="20"/>
                <w:szCs w:val="20"/>
                <w:lang w:val="ru-RU"/>
                <w14:ligatures w14:val="none"/>
              </w:rPr>
              <w:t>1-2</w:t>
            </w:r>
          </w:p>
          <w:p w14:paraId="770396C2"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lang w:val="ru-RU"/>
                <w14:ligatures w14:val="none"/>
              </w:rPr>
            </w:pPr>
            <w:r w:rsidRPr="00A537F1">
              <w:rPr>
                <w:rFonts w:ascii="Times New Roman" w:eastAsia="Calibri" w:hAnsi="Times New Roman"/>
                <w:color w:val="000000"/>
                <w:kern w:val="0"/>
                <w:sz w:val="20"/>
                <w:szCs w:val="20"/>
                <w:lang w:val="ru-RU"/>
                <w14:ligatures w14:val="none"/>
              </w:rPr>
              <w:t>3-2</w:t>
            </w:r>
          </w:p>
          <w:p w14:paraId="5FBB8391"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lang w:val="ru-RU"/>
                <w14:ligatures w14:val="none"/>
              </w:rPr>
            </w:pPr>
            <w:r w:rsidRPr="00A537F1">
              <w:rPr>
                <w:rFonts w:ascii="Times New Roman" w:eastAsia="Calibri" w:hAnsi="Times New Roman"/>
                <w:color w:val="000000"/>
                <w:kern w:val="0"/>
                <w:sz w:val="20"/>
                <w:szCs w:val="20"/>
                <w:lang w:val="ru-RU"/>
                <w14:ligatures w14:val="none"/>
              </w:rPr>
              <w:t>4-2</w:t>
            </w:r>
          </w:p>
        </w:tc>
        <w:tc>
          <w:tcPr>
            <w:tcW w:w="1853" w:type="dxa"/>
            <w:tcMar>
              <w:left w:w="17" w:type="dxa"/>
            </w:tcMar>
            <w:vAlign w:val="center"/>
          </w:tcPr>
          <w:p w14:paraId="37B34298"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Температура</w:t>
            </w:r>
          </w:p>
        </w:tc>
        <w:tc>
          <w:tcPr>
            <w:tcW w:w="1885" w:type="dxa"/>
            <w:tcMar>
              <w:left w:w="17" w:type="dxa"/>
            </w:tcMar>
            <w:vAlign w:val="center"/>
          </w:tcPr>
          <w:p w14:paraId="730E90CA"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ТЕН</w:t>
            </w:r>
          </w:p>
        </w:tc>
        <w:tc>
          <w:tcPr>
            <w:tcW w:w="1573" w:type="dxa"/>
            <w:tcMar>
              <w:left w:w="17" w:type="dxa"/>
            </w:tcMar>
            <w:vAlign w:val="center"/>
          </w:tcPr>
          <w:p w14:paraId="10D591D8"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37±0,5°С</w:t>
            </w:r>
          </w:p>
        </w:tc>
        <w:tc>
          <w:tcPr>
            <w:tcW w:w="1482" w:type="dxa"/>
            <w:tcMar>
              <w:left w:w="17" w:type="dxa"/>
            </w:tcMar>
            <w:vAlign w:val="center"/>
          </w:tcPr>
          <w:p w14:paraId="6C48B3B4" w14:textId="77777777" w:rsidR="00B45EA8" w:rsidRPr="00A537F1" w:rsidRDefault="00B45EA8" w:rsidP="001A0E0B">
            <w:pPr>
              <w:shd w:val="clear" w:color="auto" w:fill="FFFFFF"/>
              <w:spacing w:before="20" w:after="20" w:line="360" w:lineRule="auto"/>
              <w:ind w:right="-52"/>
              <w:jc w:val="center"/>
              <w:rPr>
                <w:rFonts w:ascii="Times New Roman" w:eastAsia="Calibri" w:hAnsi="Times New Roman"/>
                <w:color w:val="000000"/>
                <w:kern w:val="0"/>
                <w:sz w:val="20"/>
                <w:szCs w:val="20"/>
                <w14:ligatures w14:val="none"/>
              </w:rPr>
            </w:pPr>
            <w:r w:rsidRPr="00A537F1">
              <w:rPr>
                <w:rFonts w:ascii="Times New Roman" w:eastAsia="Calibri" w:hAnsi="Times New Roman"/>
                <w:color w:val="000000"/>
                <w:kern w:val="0"/>
                <w:sz w:val="20"/>
                <w:szCs w:val="20"/>
                <w14:ligatures w14:val="none"/>
              </w:rPr>
              <w:t>Щит керування</w:t>
            </w:r>
          </w:p>
        </w:tc>
        <w:tc>
          <w:tcPr>
            <w:tcW w:w="3969" w:type="dxa"/>
            <w:tcMar>
              <w:left w:w="17" w:type="dxa"/>
              <w:right w:w="17" w:type="dxa"/>
            </w:tcMar>
            <w:vAlign w:val="center"/>
          </w:tcPr>
          <w:p w14:paraId="3C22EEFC"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Регулятор мікропроцесорний з корекцією за другим параметром.</w:t>
            </w:r>
          </w:p>
          <w:p w14:paraId="23371749"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Кількість входів:</w:t>
            </w:r>
          </w:p>
          <w:p w14:paraId="138507EA"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аналогових – 2 (0…5 мА, 0(4)…20 мА, 0…10 В), максимальна похибка АЦП ± 0,2 %;</w:t>
            </w:r>
          </w:p>
          <w:p w14:paraId="718D5EEB" w14:textId="77777777" w:rsidR="00B45EA8" w:rsidRPr="00A537F1" w:rsidRDefault="00B45EA8" w:rsidP="001A0E0B">
            <w:pPr>
              <w:shd w:val="clear" w:color="auto" w:fill="FFFFFF"/>
              <w:adjustRightInd w:val="0"/>
              <w:spacing w:before="20" w:after="20" w:line="360" w:lineRule="auto"/>
              <w:ind w:right="-52"/>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кількість виходів: дискретних або імпульсних – 4 (транзисторний ключ ВК – відкритий ключ або релейний вихід на напругу 220 В і струм 8 А), аналогових – 1 (0…5 мА,</w:t>
            </w:r>
          </w:p>
          <w:p w14:paraId="577F3F14" w14:textId="77777777" w:rsidR="00B45EA8" w:rsidRPr="00A537F1" w:rsidRDefault="00B45EA8" w:rsidP="001A0E0B">
            <w:pPr>
              <w:shd w:val="clear" w:color="auto" w:fill="FFFFFF"/>
              <w:adjustRightInd w:val="0"/>
              <w:spacing w:before="20" w:after="20" w:line="360" w:lineRule="auto"/>
              <w:ind w:right="-52" w:firstLine="709"/>
              <w:jc w:val="center"/>
              <w:rPr>
                <w:rFonts w:ascii="Times New Roman" w:eastAsia="Batang" w:hAnsi="Times New Roman"/>
                <w:kern w:val="0"/>
                <w:sz w:val="20"/>
                <w:szCs w:val="20"/>
                <w14:ligatures w14:val="none"/>
              </w:rPr>
            </w:pPr>
            <w:r w:rsidRPr="00A537F1">
              <w:rPr>
                <w:rFonts w:ascii="Times New Roman" w:eastAsia="Batang" w:hAnsi="Times New Roman"/>
                <w:kern w:val="0"/>
                <w:sz w:val="20"/>
                <w:szCs w:val="20"/>
                <w14:ligatures w14:val="none"/>
              </w:rPr>
              <w:t>0(4)…20 мА), максимальна похибка ЦАП</w:t>
            </w:r>
          </w:p>
          <w:p w14:paraId="47A3B6B6" w14:textId="77777777" w:rsidR="00B45EA8" w:rsidRPr="00A537F1" w:rsidRDefault="00B45EA8" w:rsidP="001A0E0B">
            <w:pPr>
              <w:shd w:val="clear" w:color="auto" w:fill="FFFFFF"/>
              <w:adjustRightInd w:val="0"/>
              <w:spacing w:before="20" w:after="20" w:line="360" w:lineRule="auto"/>
              <w:ind w:right="-52" w:firstLine="709"/>
              <w:jc w:val="center"/>
              <w:rPr>
                <w:rFonts w:ascii="Times New Roman" w:eastAsia="Batang" w:hAnsi="Times New Roman"/>
                <w:kern w:val="0"/>
                <w:sz w:val="20"/>
                <w:szCs w:val="20"/>
                <w:lang w:val="ru-RU"/>
                <w14:ligatures w14:val="none"/>
              </w:rPr>
            </w:pPr>
            <w:r w:rsidRPr="00A537F1">
              <w:rPr>
                <w:rFonts w:ascii="Times New Roman" w:eastAsia="Batang" w:hAnsi="Times New Roman"/>
                <w:kern w:val="0"/>
                <w:sz w:val="20"/>
                <w:szCs w:val="20"/>
                <w14:ligatures w14:val="none"/>
              </w:rPr>
              <w:t>± 0,5 %</w:t>
            </w:r>
          </w:p>
        </w:tc>
        <w:tc>
          <w:tcPr>
            <w:tcW w:w="1273" w:type="dxa"/>
            <w:tcMar>
              <w:left w:w="17" w:type="dxa"/>
              <w:right w:w="17" w:type="dxa"/>
            </w:tcMar>
            <w:vAlign w:val="center"/>
          </w:tcPr>
          <w:p w14:paraId="6EA532CA" w14:textId="77777777" w:rsidR="00B45EA8" w:rsidRPr="00A537F1" w:rsidRDefault="00B45EA8" w:rsidP="001A0E0B">
            <w:pPr>
              <w:shd w:val="clear" w:color="auto" w:fill="FFFFFF"/>
              <w:adjustRightInd w:val="0"/>
              <w:spacing w:before="20" w:after="20" w:line="360" w:lineRule="auto"/>
              <w:ind w:right="-52"/>
              <w:jc w:val="center"/>
              <w:rPr>
                <w:rFonts w:ascii="Times New Roman" w:eastAsia="Calibri" w:hAnsi="Times New Roman"/>
                <w:color w:val="000000"/>
                <w:kern w:val="0"/>
                <w:sz w:val="20"/>
                <w:szCs w:val="20"/>
                <w:lang w:val="en-US"/>
                <w14:ligatures w14:val="none"/>
              </w:rPr>
            </w:pPr>
            <w:r w:rsidRPr="00A537F1">
              <w:rPr>
                <w:rFonts w:ascii="Times New Roman" w:eastAsia="Batang" w:hAnsi="Times New Roman"/>
                <w:bCs/>
                <w:iCs/>
                <w:spacing w:val="-8"/>
                <w:kern w:val="0"/>
                <w:sz w:val="20"/>
                <w:szCs w:val="20"/>
                <w14:ligatures w14:val="none"/>
              </w:rPr>
              <w:t>МІК-21</w:t>
            </w:r>
          </w:p>
        </w:tc>
        <w:tc>
          <w:tcPr>
            <w:tcW w:w="1692" w:type="dxa"/>
            <w:tcMar>
              <w:left w:w="17" w:type="dxa"/>
              <w:right w:w="17" w:type="dxa"/>
            </w:tcMar>
            <w:vAlign w:val="center"/>
          </w:tcPr>
          <w:p w14:paraId="529A64F2" w14:textId="77777777" w:rsidR="00B45EA8" w:rsidRPr="00431D90" w:rsidRDefault="00B45EA8" w:rsidP="001A0E0B">
            <w:pPr>
              <w:shd w:val="clear" w:color="auto" w:fill="FFFFFF"/>
              <w:adjustRightInd w:val="0"/>
              <w:spacing w:before="20" w:after="20" w:line="360" w:lineRule="auto"/>
              <w:ind w:right="-52"/>
              <w:jc w:val="center"/>
              <w:rPr>
                <w:rFonts w:ascii="Times New Roman" w:eastAsia="Calibri" w:hAnsi="Times New Roman"/>
                <w:color w:val="000000"/>
                <w:spacing w:val="-6"/>
                <w:kern w:val="0"/>
                <w:sz w:val="20"/>
                <w:szCs w:val="20"/>
                <w:lang w:val="ru-RU"/>
                <w14:ligatures w14:val="none"/>
              </w:rPr>
            </w:pPr>
            <w:r w:rsidRPr="00A537F1">
              <w:rPr>
                <w:rFonts w:ascii="Times New Roman" w:eastAsia="Batang" w:hAnsi="Times New Roman"/>
                <w:kern w:val="0"/>
                <w:sz w:val="20"/>
                <w:szCs w:val="20"/>
                <w14:ligatures w14:val="none"/>
              </w:rPr>
              <w:t>ВАТ «МІКРОЛ»</w:t>
            </w:r>
            <w:r w:rsidRPr="00A537F1">
              <w:rPr>
                <w:rFonts w:ascii="Times New Roman" w:eastAsia="Batang" w:hAnsi="Times New Roman"/>
                <w:kern w:val="0"/>
                <w:sz w:val="20"/>
                <w:szCs w:val="20"/>
                <w14:ligatures w14:val="none"/>
              </w:rPr>
              <w:br/>
              <w:t>м. Івано-Франківськ</w:t>
            </w:r>
          </w:p>
        </w:tc>
        <w:tc>
          <w:tcPr>
            <w:tcW w:w="1566" w:type="dxa"/>
            <w:vAlign w:val="center"/>
          </w:tcPr>
          <w:p w14:paraId="081F719B" w14:textId="77777777" w:rsidR="00B45EA8" w:rsidRPr="00A537F1" w:rsidRDefault="00B45EA8" w:rsidP="001A0E0B">
            <w:pPr>
              <w:shd w:val="clear" w:color="auto" w:fill="FFFFFF"/>
              <w:adjustRightInd w:val="0"/>
              <w:spacing w:before="20" w:after="20" w:line="360" w:lineRule="auto"/>
              <w:ind w:right="-52"/>
              <w:jc w:val="center"/>
              <w:rPr>
                <w:rFonts w:ascii="Times New Roman" w:eastAsia="Calibri" w:hAnsi="Times New Roman"/>
                <w:color w:val="000000"/>
                <w:spacing w:val="-6"/>
                <w:kern w:val="0"/>
                <w:sz w:val="20"/>
                <w:szCs w:val="20"/>
                <w14:ligatures w14:val="none"/>
              </w:rPr>
            </w:pPr>
            <w:r w:rsidRPr="00A537F1">
              <w:rPr>
                <w:rFonts w:ascii="Times New Roman" w:eastAsia="Calibri" w:hAnsi="Times New Roman"/>
                <w:color w:val="000000"/>
                <w:spacing w:val="-6"/>
                <w:kern w:val="0"/>
                <w:sz w:val="20"/>
                <w:szCs w:val="20"/>
                <w14:ligatures w14:val="none"/>
              </w:rPr>
              <w:t>3 од.</w:t>
            </w:r>
          </w:p>
        </w:tc>
      </w:tr>
    </w:tbl>
    <w:p w14:paraId="34F286A1" w14:textId="77777777" w:rsidR="00B45EA8" w:rsidRPr="009E031F" w:rsidRDefault="00B45EA8" w:rsidP="00B45EA8">
      <w:pPr>
        <w:jc w:val="right"/>
        <w:rPr>
          <w:rFonts w:ascii="Times New Roman" w:hAnsi="Times New Roman" w:cs="Times New Roman"/>
          <w:i/>
          <w:iCs/>
          <w:sz w:val="28"/>
          <w:szCs w:val="28"/>
        </w:rPr>
      </w:pPr>
      <w:r w:rsidRPr="009E031F">
        <w:rPr>
          <w:rFonts w:ascii="Times New Roman" w:hAnsi="Times New Roman" w:cs="Times New Roman"/>
          <w:i/>
          <w:iCs/>
          <w:sz w:val="28"/>
          <w:szCs w:val="28"/>
        </w:rPr>
        <w:t>Продовження Додатка Б</w:t>
      </w: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227"/>
        <w:gridCol w:w="1735"/>
        <w:gridCol w:w="1918"/>
        <w:gridCol w:w="1590"/>
        <w:gridCol w:w="1812"/>
        <w:gridCol w:w="3904"/>
        <w:gridCol w:w="1417"/>
        <w:gridCol w:w="1717"/>
        <w:gridCol w:w="1118"/>
      </w:tblGrid>
      <w:tr w:rsidR="00B45EA8" w:rsidRPr="008C5BB6" w14:paraId="08F89A31" w14:textId="77777777" w:rsidTr="001A0E0B">
        <w:trPr>
          <w:trHeight w:val="446"/>
          <w:jc w:val="center"/>
        </w:trPr>
        <w:tc>
          <w:tcPr>
            <w:tcW w:w="1227" w:type="dxa"/>
            <w:tcMar>
              <w:left w:w="17" w:type="dxa"/>
            </w:tcMar>
            <w:vAlign w:val="center"/>
          </w:tcPr>
          <w:p w14:paraId="57239BF7"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w:t>
            </w:r>
          </w:p>
        </w:tc>
        <w:tc>
          <w:tcPr>
            <w:tcW w:w="1735" w:type="dxa"/>
            <w:tcBorders>
              <w:bottom w:val="single" w:sz="4" w:space="0" w:color="auto"/>
            </w:tcBorders>
            <w:tcMar>
              <w:left w:w="17" w:type="dxa"/>
            </w:tcMar>
            <w:vAlign w:val="center"/>
          </w:tcPr>
          <w:p w14:paraId="0C232588"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2</w:t>
            </w:r>
          </w:p>
        </w:tc>
        <w:tc>
          <w:tcPr>
            <w:tcW w:w="1918" w:type="dxa"/>
            <w:tcBorders>
              <w:bottom w:val="single" w:sz="4" w:space="0" w:color="auto"/>
            </w:tcBorders>
            <w:tcMar>
              <w:left w:w="17" w:type="dxa"/>
            </w:tcMar>
            <w:vAlign w:val="center"/>
          </w:tcPr>
          <w:p w14:paraId="3B637ADE"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w:t>
            </w:r>
          </w:p>
        </w:tc>
        <w:tc>
          <w:tcPr>
            <w:tcW w:w="1590" w:type="dxa"/>
            <w:tcBorders>
              <w:bottom w:val="single" w:sz="4" w:space="0" w:color="auto"/>
            </w:tcBorders>
            <w:tcMar>
              <w:left w:w="17" w:type="dxa"/>
            </w:tcMar>
            <w:vAlign w:val="center"/>
          </w:tcPr>
          <w:p w14:paraId="726D73C8"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4</w:t>
            </w:r>
          </w:p>
        </w:tc>
        <w:tc>
          <w:tcPr>
            <w:tcW w:w="1812" w:type="dxa"/>
            <w:tcBorders>
              <w:bottom w:val="single" w:sz="4" w:space="0" w:color="auto"/>
            </w:tcBorders>
            <w:tcMar>
              <w:left w:w="17" w:type="dxa"/>
            </w:tcMar>
            <w:vAlign w:val="center"/>
          </w:tcPr>
          <w:p w14:paraId="6BFFB764"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5</w:t>
            </w:r>
          </w:p>
        </w:tc>
        <w:tc>
          <w:tcPr>
            <w:tcW w:w="3904" w:type="dxa"/>
            <w:tcBorders>
              <w:bottom w:val="single" w:sz="4" w:space="0" w:color="auto"/>
            </w:tcBorders>
            <w:tcMar>
              <w:left w:w="17" w:type="dxa"/>
            </w:tcMar>
            <w:vAlign w:val="center"/>
          </w:tcPr>
          <w:p w14:paraId="4C2B5B5B"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6</w:t>
            </w:r>
          </w:p>
        </w:tc>
        <w:tc>
          <w:tcPr>
            <w:tcW w:w="1417" w:type="dxa"/>
            <w:tcBorders>
              <w:bottom w:val="single" w:sz="4" w:space="0" w:color="auto"/>
            </w:tcBorders>
            <w:tcMar>
              <w:left w:w="17" w:type="dxa"/>
            </w:tcMar>
            <w:vAlign w:val="center"/>
          </w:tcPr>
          <w:p w14:paraId="365C9EC8"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7</w:t>
            </w:r>
          </w:p>
        </w:tc>
        <w:tc>
          <w:tcPr>
            <w:tcW w:w="1717" w:type="dxa"/>
            <w:tcBorders>
              <w:bottom w:val="single" w:sz="4" w:space="0" w:color="auto"/>
            </w:tcBorders>
            <w:tcMar>
              <w:left w:w="17" w:type="dxa"/>
              <w:right w:w="17" w:type="dxa"/>
            </w:tcMar>
            <w:vAlign w:val="center"/>
          </w:tcPr>
          <w:p w14:paraId="1A4427A4"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8</w:t>
            </w:r>
          </w:p>
        </w:tc>
        <w:tc>
          <w:tcPr>
            <w:tcW w:w="1118" w:type="dxa"/>
            <w:tcBorders>
              <w:bottom w:val="single" w:sz="4" w:space="0" w:color="auto"/>
            </w:tcBorders>
            <w:vAlign w:val="center"/>
          </w:tcPr>
          <w:p w14:paraId="43B16EE8"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9</w:t>
            </w:r>
          </w:p>
        </w:tc>
      </w:tr>
      <w:tr w:rsidR="00B45EA8" w:rsidRPr="00CF7A1C" w14:paraId="075EF0DD" w14:textId="77777777" w:rsidTr="001A0E0B">
        <w:trPr>
          <w:trHeight w:val="446"/>
          <w:jc w:val="center"/>
        </w:trPr>
        <w:tc>
          <w:tcPr>
            <w:tcW w:w="1227" w:type="dxa"/>
            <w:tcBorders>
              <w:top w:val="single" w:sz="4" w:space="0" w:color="auto"/>
              <w:left w:val="single" w:sz="4" w:space="0" w:color="auto"/>
              <w:bottom w:val="single" w:sz="4" w:space="0" w:color="auto"/>
              <w:right w:val="single" w:sz="4" w:space="0" w:color="auto"/>
            </w:tcBorders>
            <w:tcMar>
              <w:left w:w="17" w:type="dxa"/>
            </w:tcMar>
            <w:vAlign w:val="center"/>
          </w:tcPr>
          <w:p w14:paraId="44401075"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1-3</w:t>
            </w:r>
          </w:p>
          <w:p w14:paraId="68C43D5B"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3-3</w:t>
            </w:r>
          </w:p>
          <w:p w14:paraId="4B72B8A1"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4-3</w:t>
            </w:r>
          </w:p>
        </w:tc>
        <w:tc>
          <w:tcPr>
            <w:tcW w:w="1735" w:type="dxa"/>
            <w:tcBorders>
              <w:top w:val="single" w:sz="4" w:space="0" w:color="auto"/>
              <w:left w:val="single" w:sz="4" w:space="0" w:color="auto"/>
              <w:bottom w:val="single" w:sz="4" w:space="0" w:color="auto"/>
              <w:right w:val="single" w:sz="4" w:space="0" w:color="auto"/>
            </w:tcBorders>
            <w:tcMar>
              <w:left w:w="17" w:type="dxa"/>
            </w:tcMar>
            <w:vAlign w:val="center"/>
          </w:tcPr>
          <w:p w14:paraId="0B21D9E6"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Температура</w:t>
            </w:r>
          </w:p>
        </w:tc>
        <w:tc>
          <w:tcPr>
            <w:tcW w:w="1918" w:type="dxa"/>
            <w:tcBorders>
              <w:top w:val="single" w:sz="4" w:space="0" w:color="auto"/>
              <w:left w:val="single" w:sz="4" w:space="0" w:color="auto"/>
              <w:bottom w:val="single" w:sz="4" w:space="0" w:color="auto"/>
              <w:right w:val="single" w:sz="4" w:space="0" w:color="auto"/>
            </w:tcBorders>
            <w:tcMar>
              <w:left w:w="17" w:type="dxa"/>
            </w:tcMar>
            <w:vAlign w:val="center"/>
          </w:tcPr>
          <w:p w14:paraId="2CB10521"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ТЕН</w:t>
            </w:r>
          </w:p>
        </w:tc>
        <w:tc>
          <w:tcPr>
            <w:tcW w:w="1590" w:type="dxa"/>
            <w:tcBorders>
              <w:top w:val="single" w:sz="4" w:space="0" w:color="auto"/>
              <w:left w:val="single" w:sz="4" w:space="0" w:color="auto"/>
              <w:bottom w:val="single" w:sz="4" w:space="0" w:color="auto"/>
              <w:right w:val="single" w:sz="4" w:space="0" w:color="auto"/>
            </w:tcBorders>
            <w:tcMar>
              <w:left w:w="17" w:type="dxa"/>
            </w:tcMar>
            <w:vAlign w:val="center"/>
          </w:tcPr>
          <w:p w14:paraId="1E1E7BC9"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37±0,5°С</w:t>
            </w:r>
          </w:p>
        </w:tc>
        <w:tc>
          <w:tcPr>
            <w:tcW w:w="1812" w:type="dxa"/>
            <w:tcBorders>
              <w:top w:val="single" w:sz="4" w:space="0" w:color="auto"/>
              <w:left w:val="single" w:sz="4" w:space="0" w:color="auto"/>
              <w:bottom w:val="single" w:sz="4" w:space="0" w:color="auto"/>
              <w:right w:val="single" w:sz="4" w:space="0" w:color="auto"/>
            </w:tcBorders>
            <w:tcMar>
              <w:left w:w="17" w:type="dxa"/>
            </w:tcMar>
            <w:vAlign w:val="center"/>
          </w:tcPr>
          <w:p w14:paraId="127F9BB9"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Щит керування</w:t>
            </w:r>
          </w:p>
        </w:tc>
        <w:tc>
          <w:tcPr>
            <w:tcW w:w="3904" w:type="dxa"/>
            <w:tcBorders>
              <w:top w:val="single" w:sz="4" w:space="0" w:color="auto"/>
              <w:left w:val="single" w:sz="4" w:space="0" w:color="auto"/>
              <w:bottom w:val="single" w:sz="4" w:space="0" w:color="auto"/>
              <w:right w:val="single" w:sz="4" w:space="0" w:color="auto"/>
            </w:tcBorders>
            <w:tcMar>
              <w:left w:w="17" w:type="dxa"/>
            </w:tcMar>
            <w:vAlign w:val="center"/>
          </w:tcPr>
          <w:p w14:paraId="4485C98B"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Твердотільне реле</w:t>
            </w:r>
          </w:p>
          <w:p w14:paraId="5B91C252"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Струм навантаження: 25мА</w:t>
            </w:r>
            <w:r w:rsidRPr="008C5BB6">
              <w:rPr>
                <w:rFonts w:ascii="Times New Roman" w:eastAsia="Calibri" w:hAnsi="Times New Roman"/>
                <w:kern w:val="0"/>
                <w:sz w:val="20"/>
                <w:szCs w:val="20"/>
                <w14:ligatures w14:val="none"/>
              </w:rPr>
              <w:br/>
              <w:t>Вхідний сигнал 3-32 В</w:t>
            </w:r>
          </w:p>
          <w:p w14:paraId="01D8A20E"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p>
        </w:tc>
        <w:tc>
          <w:tcPr>
            <w:tcW w:w="1417" w:type="dxa"/>
            <w:tcBorders>
              <w:top w:val="single" w:sz="4" w:space="0" w:color="auto"/>
              <w:left w:val="single" w:sz="4" w:space="0" w:color="auto"/>
              <w:bottom w:val="single" w:sz="4" w:space="0" w:color="auto"/>
              <w:right w:val="single" w:sz="4" w:space="0" w:color="auto"/>
            </w:tcBorders>
            <w:tcMar>
              <w:left w:w="17" w:type="dxa"/>
            </w:tcMar>
            <w:vAlign w:val="center"/>
          </w:tcPr>
          <w:p w14:paraId="6ECD9387"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Style w:val="cf01"/>
                <w:rFonts w:eastAsia="Calibri"/>
                <w:sz w:val="20"/>
                <w:szCs w:val="20"/>
                <w14:ligatures w14:val="none"/>
              </w:rPr>
              <w:t>ssr</w:t>
            </w:r>
            <w:r w:rsidRPr="008C5BB6">
              <w:rPr>
                <w:rStyle w:val="cf11"/>
                <w:rFonts w:ascii="Times New Roman" w:eastAsia="Calibri" w:hAnsi="Times New Roman"/>
                <w:kern w:val="0"/>
                <w:sz w:val="20"/>
                <w:szCs w:val="20"/>
                <w14:ligatures w14:val="none"/>
              </w:rPr>
              <w:t>-325</w:t>
            </w:r>
            <w:r w:rsidRPr="008C5BB6">
              <w:rPr>
                <w:rStyle w:val="cf01"/>
                <w:rFonts w:eastAsia="Calibri"/>
                <w:sz w:val="20"/>
                <w:szCs w:val="20"/>
                <w14:ligatures w14:val="none"/>
              </w:rPr>
              <w:t>d</w:t>
            </w:r>
          </w:p>
        </w:tc>
        <w:tc>
          <w:tcPr>
            <w:tcW w:w="1717"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5FA194D5"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Fotek</w:t>
            </w:r>
          </w:p>
          <w:p w14:paraId="54D7AAC9"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Тайвань</w:t>
            </w:r>
          </w:p>
        </w:tc>
        <w:tc>
          <w:tcPr>
            <w:tcW w:w="1118" w:type="dxa"/>
            <w:tcBorders>
              <w:top w:val="single" w:sz="4" w:space="0" w:color="auto"/>
              <w:left w:val="single" w:sz="4" w:space="0" w:color="auto"/>
              <w:bottom w:val="single" w:sz="4" w:space="0" w:color="auto"/>
              <w:right w:val="single" w:sz="4" w:space="0" w:color="auto"/>
            </w:tcBorders>
            <w:vAlign w:val="center"/>
          </w:tcPr>
          <w:p w14:paraId="70BFC113"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 од.</w:t>
            </w:r>
          </w:p>
        </w:tc>
      </w:tr>
      <w:tr w:rsidR="00B45EA8" w14:paraId="4244E07E" w14:textId="77777777" w:rsidTr="001A0E0B">
        <w:trPr>
          <w:trHeight w:val="446"/>
          <w:jc w:val="center"/>
        </w:trPr>
        <w:tc>
          <w:tcPr>
            <w:tcW w:w="1227" w:type="dxa"/>
            <w:tcBorders>
              <w:top w:val="single" w:sz="4" w:space="0" w:color="auto"/>
              <w:left w:val="single" w:sz="4" w:space="0" w:color="auto"/>
              <w:bottom w:val="single" w:sz="4" w:space="0" w:color="auto"/>
              <w:right w:val="single" w:sz="4" w:space="0" w:color="auto"/>
            </w:tcBorders>
            <w:tcMar>
              <w:left w:w="17" w:type="dxa"/>
            </w:tcMar>
            <w:vAlign w:val="center"/>
          </w:tcPr>
          <w:p w14:paraId="604B049B"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2-1</w:t>
            </w:r>
          </w:p>
        </w:tc>
        <w:tc>
          <w:tcPr>
            <w:tcW w:w="1735" w:type="dxa"/>
            <w:tcBorders>
              <w:top w:val="single" w:sz="4" w:space="0" w:color="auto"/>
              <w:left w:val="single" w:sz="4" w:space="0" w:color="auto"/>
              <w:bottom w:val="single" w:sz="4" w:space="0" w:color="auto"/>
              <w:right w:val="single" w:sz="4" w:space="0" w:color="auto"/>
            </w:tcBorders>
            <w:tcMar>
              <w:left w:w="17" w:type="dxa"/>
            </w:tcMar>
            <w:vAlign w:val="center"/>
          </w:tcPr>
          <w:p w14:paraId="38FCA299"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Рівень pH</w:t>
            </w:r>
          </w:p>
        </w:tc>
        <w:tc>
          <w:tcPr>
            <w:tcW w:w="1918" w:type="dxa"/>
            <w:tcBorders>
              <w:top w:val="single" w:sz="4" w:space="0" w:color="auto"/>
              <w:left w:val="single" w:sz="4" w:space="0" w:color="auto"/>
              <w:bottom w:val="single" w:sz="4" w:space="0" w:color="auto"/>
              <w:right w:val="single" w:sz="4" w:space="0" w:color="auto"/>
            </w:tcBorders>
            <w:tcMar>
              <w:left w:w="17" w:type="dxa"/>
            </w:tcMar>
            <w:vAlign w:val="center"/>
          </w:tcPr>
          <w:p w14:paraId="4EF69DD3" w14:textId="77777777" w:rsidR="00B45EA8" w:rsidRPr="008C5BB6" w:rsidRDefault="00B45EA8" w:rsidP="001A0E0B">
            <w:pPr>
              <w:spacing w:before="20" w:after="20" w:line="360" w:lineRule="auto"/>
              <w:ind w:right="-52"/>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Фізіологічний розчин</w:t>
            </w:r>
          </w:p>
        </w:tc>
        <w:tc>
          <w:tcPr>
            <w:tcW w:w="1590" w:type="dxa"/>
            <w:tcBorders>
              <w:top w:val="single" w:sz="4" w:space="0" w:color="auto"/>
              <w:left w:val="single" w:sz="4" w:space="0" w:color="auto"/>
              <w:bottom w:val="single" w:sz="4" w:space="0" w:color="auto"/>
              <w:right w:val="single" w:sz="4" w:space="0" w:color="auto"/>
            </w:tcBorders>
            <w:tcMar>
              <w:left w:w="17" w:type="dxa"/>
            </w:tcMar>
            <w:vAlign w:val="center"/>
          </w:tcPr>
          <w:p w14:paraId="6611841D"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7,4±0,05</w:t>
            </w:r>
          </w:p>
        </w:tc>
        <w:tc>
          <w:tcPr>
            <w:tcW w:w="1812" w:type="dxa"/>
            <w:tcBorders>
              <w:top w:val="single" w:sz="4" w:space="0" w:color="auto"/>
              <w:left w:val="single" w:sz="4" w:space="0" w:color="auto"/>
              <w:bottom w:val="single" w:sz="4" w:space="0" w:color="auto"/>
              <w:right w:val="single" w:sz="4" w:space="0" w:color="auto"/>
            </w:tcBorders>
            <w:tcMar>
              <w:left w:w="17" w:type="dxa"/>
            </w:tcMar>
            <w:vAlign w:val="center"/>
          </w:tcPr>
          <w:p w14:paraId="49062BEB"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Прилад місцевий</w:t>
            </w:r>
          </w:p>
        </w:tc>
        <w:tc>
          <w:tcPr>
            <w:tcW w:w="3904" w:type="dxa"/>
            <w:tcBorders>
              <w:top w:val="single" w:sz="4" w:space="0" w:color="auto"/>
              <w:left w:val="single" w:sz="4" w:space="0" w:color="auto"/>
              <w:bottom w:val="single" w:sz="4" w:space="0" w:color="auto"/>
              <w:right w:val="single" w:sz="4" w:space="0" w:color="auto"/>
            </w:tcBorders>
            <w:tcMar>
              <w:left w:w="17" w:type="dxa"/>
            </w:tcMar>
            <w:vAlign w:val="center"/>
          </w:tcPr>
          <w:p w14:paraId="0CCFB8FB"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Лабораторний pH-метр (з електродом XS Polymer, DHS)</w:t>
            </w:r>
            <w:r>
              <w:rPr>
                <w:rFonts w:ascii="Times New Roman" w:eastAsia="Calibri" w:hAnsi="Times New Roman"/>
                <w:kern w:val="0"/>
                <w:sz w:val="20"/>
                <w:szCs w:val="20"/>
                <w14:ligatures w14:val="none"/>
              </w:rPr>
              <w:t xml:space="preserve"> </w:t>
            </w:r>
            <w:r w:rsidRPr="008C5BB6">
              <w:rPr>
                <w:rFonts w:ascii="Times New Roman" w:eastAsia="Calibri" w:hAnsi="Times New Roman"/>
                <w:kern w:val="0"/>
                <w:sz w:val="20"/>
                <w:szCs w:val="20"/>
                <w14:ligatures w14:val="none"/>
              </w:rPr>
              <w:t>165 х 195 х 68 мм</w:t>
            </w:r>
          </w:p>
          <w:p w14:paraId="17F82A29" w14:textId="77777777" w:rsidR="00B45EA8" w:rsidRPr="008C5BB6" w:rsidRDefault="00B45EA8" w:rsidP="001A0E0B">
            <w:pPr>
              <w:spacing w:before="20" w:after="20" w:line="360" w:lineRule="auto"/>
              <w:ind w:left="-265"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Діапазон вимірювання: -2.00 ~ 16.00</w:t>
            </w:r>
          </w:p>
          <w:p w14:paraId="26762A7B" w14:textId="77777777" w:rsidR="00B45EA8" w:rsidRPr="008C5BB6" w:rsidRDefault="00B45EA8" w:rsidP="001A0E0B">
            <w:pPr>
              <w:spacing w:before="20" w:after="20" w:line="360" w:lineRule="auto"/>
              <w:ind w:left="-265"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Точність вимірювання pH: ±0.02</w:t>
            </w:r>
          </w:p>
          <w:p w14:paraId="1E488462" w14:textId="77777777" w:rsidR="00B45EA8" w:rsidRPr="008C5BB6" w:rsidRDefault="00B45EA8" w:rsidP="001A0E0B">
            <w:pPr>
              <w:spacing w:before="20" w:after="20" w:line="360" w:lineRule="auto"/>
              <w:ind w:left="-265"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Кількість точок калібрування: 5</w:t>
            </w:r>
          </w:p>
          <w:p w14:paraId="5F0B52F4"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Входи: BNC, Cinch/RCA (ATC), RS 232 для принтера, USB для підключення до ПК</w:t>
            </w:r>
          </w:p>
          <w:p w14:paraId="507A530D"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Захист IP 54</w:t>
            </w:r>
          </w:p>
          <w:p w14:paraId="7FD0EF96" w14:textId="77777777" w:rsidR="00B45EA8" w:rsidRPr="008C5BB6" w:rsidRDefault="00B45EA8" w:rsidP="001A0E0B">
            <w:pPr>
              <w:spacing w:before="20" w:after="20" w:line="360" w:lineRule="auto"/>
              <w:ind w:left="-265"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Діапазон ОВП: 2000 ~ 2000 мВ</w:t>
            </w:r>
          </w:p>
          <w:p w14:paraId="0D8453D8"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p>
        </w:tc>
        <w:tc>
          <w:tcPr>
            <w:tcW w:w="1417" w:type="dxa"/>
            <w:tcBorders>
              <w:top w:val="single" w:sz="4" w:space="0" w:color="auto"/>
              <w:left w:val="single" w:sz="4" w:space="0" w:color="auto"/>
              <w:bottom w:val="single" w:sz="4" w:space="0" w:color="auto"/>
              <w:right w:val="single" w:sz="4" w:space="0" w:color="auto"/>
            </w:tcBorders>
            <w:tcMar>
              <w:left w:w="17" w:type="dxa"/>
            </w:tcMar>
            <w:vAlign w:val="center"/>
          </w:tcPr>
          <w:p w14:paraId="28912CCF"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XS Instruments pH 8+ DHS Basic</w:t>
            </w:r>
          </w:p>
        </w:tc>
        <w:tc>
          <w:tcPr>
            <w:tcW w:w="1717"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6470C289"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XS Instruments</w:t>
            </w:r>
          </w:p>
          <w:p w14:paraId="54E3EA98"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Італія</w:t>
            </w:r>
          </w:p>
        </w:tc>
        <w:tc>
          <w:tcPr>
            <w:tcW w:w="1118" w:type="dxa"/>
            <w:tcBorders>
              <w:top w:val="single" w:sz="4" w:space="0" w:color="auto"/>
              <w:left w:val="single" w:sz="4" w:space="0" w:color="auto"/>
              <w:bottom w:val="single" w:sz="4" w:space="0" w:color="auto"/>
              <w:right w:val="single" w:sz="4" w:space="0" w:color="auto"/>
            </w:tcBorders>
            <w:vAlign w:val="center"/>
          </w:tcPr>
          <w:p w14:paraId="46ABA77A"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 од.</w:t>
            </w:r>
          </w:p>
        </w:tc>
      </w:tr>
      <w:tr w:rsidR="00B45EA8" w14:paraId="5AF4AAF7" w14:textId="77777777" w:rsidTr="001A0E0B">
        <w:trPr>
          <w:trHeight w:val="446"/>
          <w:jc w:val="center"/>
        </w:trPr>
        <w:tc>
          <w:tcPr>
            <w:tcW w:w="1227" w:type="dxa"/>
            <w:tcBorders>
              <w:top w:val="single" w:sz="4" w:space="0" w:color="auto"/>
              <w:left w:val="single" w:sz="4" w:space="0" w:color="auto"/>
              <w:bottom w:val="single" w:sz="4" w:space="0" w:color="auto"/>
              <w:right w:val="single" w:sz="4" w:space="0" w:color="auto"/>
            </w:tcBorders>
            <w:tcMar>
              <w:left w:w="17" w:type="dxa"/>
            </w:tcMar>
            <w:vAlign w:val="center"/>
          </w:tcPr>
          <w:p w14:paraId="67650E33"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2-2</w:t>
            </w:r>
          </w:p>
        </w:tc>
        <w:tc>
          <w:tcPr>
            <w:tcW w:w="1735" w:type="dxa"/>
            <w:tcBorders>
              <w:top w:val="single" w:sz="4" w:space="0" w:color="auto"/>
              <w:left w:val="single" w:sz="4" w:space="0" w:color="auto"/>
              <w:bottom w:val="single" w:sz="4" w:space="0" w:color="auto"/>
              <w:right w:val="single" w:sz="4" w:space="0" w:color="auto"/>
            </w:tcBorders>
            <w:tcMar>
              <w:left w:w="17" w:type="dxa"/>
            </w:tcMar>
            <w:vAlign w:val="center"/>
          </w:tcPr>
          <w:p w14:paraId="2ADE9EDC"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Рівень pH</w:t>
            </w:r>
          </w:p>
        </w:tc>
        <w:tc>
          <w:tcPr>
            <w:tcW w:w="1918" w:type="dxa"/>
            <w:tcBorders>
              <w:top w:val="single" w:sz="4" w:space="0" w:color="auto"/>
              <w:left w:val="single" w:sz="4" w:space="0" w:color="auto"/>
              <w:bottom w:val="single" w:sz="4" w:space="0" w:color="auto"/>
              <w:right w:val="single" w:sz="4" w:space="0" w:color="auto"/>
            </w:tcBorders>
            <w:tcMar>
              <w:left w:w="17" w:type="dxa"/>
            </w:tcMar>
            <w:vAlign w:val="center"/>
          </w:tcPr>
          <w:p w14:paraId="398119B7"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Фізіологічний розчин</w:t>
            </w:r>
          </w:p>
        </w:tc>
        <w:tc>
          <w:tcPr>
            <w:tcW w:w="1590" w:type="dxa"/>
            <w:tcBorders>
              <w:top w:val="single" w:sz="4" w:space="0" w:color="auto"/>
              <w:left w:val="single" w:sz="4" w:space="0" w:color="auto"/>
              <w:bottom w:val="single" w:sz="4" w:space="0" w:color="auto"/>
              <w:right w:val="single" w:sz="4" w:space="0" w:color="auto"/>
            </w:tcBorders>
            <w:tcMar>
              <w:left w:w="17" w:type="dxa"/>
            </w:tcMar>
            <w:vAlign w:val="center"/>
          </w:tcPr>
          <w:p w14:paraId="28C45960"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7,4±0,05</w:t>
            </w:r>
          </w:p>
        </w:tc>
        <w:tc>
          <w:tcPr>
            <w:tcW w:w="1812" w:type="dxa"/>
            <w:tcBorders>
              <w:top w:val="single" w:sz="4" w:space="0" w:color="auto"/>
              <w:left w:val="single" w:sz="4" w:space="0" w:color="auto"/>
              <w:bottom w:val="single" w:sz="4" w:space="0" w:color="auto"/>
              <w:right w:val="single" w:sz="4" w:space="0" w:color="auto"/>
            </w:tcBorders>
            <w:tcMar>
              <w:left w:w="17" w:type="dxa"/>
            </w:tcMar>
            <w:vAlign w:val="center"/>
          </w:tcPr>
          <w:p w14:paraId="0FA56DD4"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Щит керування</w:t>
            </w:r>
          </w:p>
        </w:tc>
        <w:tc>
          <w:tcPr>
            <w:tcW w:w="3904" w:type="dxa"/>
            <w:tcBorders>
              <w:top w:val="single" w:sz="4" w:space="0" w:color="auto"/>
              <w:left w:val="single" w:sz="4" w:space="0" w:color="auto"/>
              <w:bottom w:val="single" w:sz="4" w:space="0" w:color="auto"/>
              <w:right w:val="single" w:sz="4" w:space="0" w:color="auto"/>
            </w:tcBorders>
            <w:tcMar>
              <w:left w:w="17" w:type="dxa"/>
            </w:tcMar>
            <w:vAlign w:val="center"/>
          </w:tcPr>
          <w:p w14:paraId="58730919"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bookmarkStart w:id="87" w:name="_Hlk137708452"/>
            <w:r w:rsidRPr="008C5BB6">
              <w:rPr>
                <w:rFonts w:ascii="Times New Roman" w:eastAsia="Calibri" w:hAnsi="Times New Roman"/>
                <w:kern w:val="0"/>
                <w:sz w:val="20"/>
                <w:szCs w:val="20"/>
                <w14:ligatures w14:val="none"/>
              </w:rPr>
              <w:t>Індикатор технологічний мікропроцесор</w:t>
            </w:r>
            <w:bookmarkEnd w:id="87"/>
            <w:r>
              <w:rPr>
                <w:rFonts w:ascii="Times New Roman" w:eastAsia="Calibri" w:hAnsi="Times New Roman"/>
                <w:kern w:val="0"/>
                <w:sz w:val="20"/>
                <w:szCs w:val="20"/>
                <w14:ligatures w14:val="none"/>
              </w:rPr>
              <w:t>ний</w:t>
            </w:r>
          </w:p>
          <w:p w14:paraId="5030EEEE"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Вхідні сигнали:</w:t>
            </w:r>
          </w:p>
          <w:p w14:paraId="004AFB0E"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0-5мА (Rвх=400 Ом), 0(4)-20 мА (Rвх=100 Ом), 0-10В (Rвх=25кОм)</w:t>
            </w:r>
          </w:p>
          <w:p w14:paraId="578DEC5A"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Вихідні сигнали:</w:t>
            </w:r>
          </w:p>
          <w:p w14:paraId="7AB10F3C"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0-5 мА (Rн&lt;=2кОм), 0-20 мА, 4-20 мА (Rн=2кОм)</w:t>
            </w:r>
          </w:p>
          <w:p w14:paraId="75A27784"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Гранично допустима похибка:</w:t>
            </w:r>
            <w:r>
              <w:rPr>
                <w:rFonts w:ascii="Times New Roman" w:eastAsia="Calibri" w:hAnsi="Times New Roman"/>
                <w:kern w:val="0"/>
                <w:sz w:val="20"/>
                <w:szCs w:val="20"/>
                <w14:ligatures w14:val="none"/>
              </w:rPr>
              <w:t xml:space="preserve"> </w:t>
            </w:r>
            <w:r w:rsidRPr="008C5BB6">
              <w:rPr>
                <w:rFonts w:ascii="Times New Roman" w:eastAsia="Calibri" w:hAnsi="Times New Roman"/>
                <w:kern w:val="0"/>
                <w:sz w:val="20"/>
                <w:szCs w:val="20"/>
                <w14:ligatures w14:val="none"/>
              </w:rPr>
              <w:t>±0,2%</w:t>
            </w:r>
          </w:p>
        </w:tc>
        <w:tc>
          <w:tcPr>
            <w:tcW w:w="1417" w:type="dxa"/>
            <w:tcBorders>
              <w:top w:val="single" w:sz="4" w:space="0" w:color="auto"/>
              <w:left w:val="single" w:sz="4" w:space="0" w:color="auto"/>
              <w:bottom w:val="single" w:sz="4" w:space="0" w:color="auto"/>
              <w:right w:val="single" w:sz="4" w:space="0" w:color="auto"/>
            </w:tcBorders>
            <w:tcMar>
              <w:left w:w="17" w:type="dxa"/>
            </w:tcMar>
            <w:vAlign w:val="center"/>
          </w:tcPr>
          <w:p w14:paraId="74CFF391"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ІТМ-11</w:t>
            </w:r>
          </w:p>
        </w:tc>
        <w:tc>
          <w:tcPr>
            <w:tcW w:w="1717"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68C0022D"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ВАТ «МІКРОЛ»</w:t>
            </w:r>
            <w:r w:rsidRPr="008C5BB6">
              <w:rPr>
                <w:rFonts w:ascii="Times New Roman" w:eastAsia="Calibri" w:hAnsi="Times New Roman"/>
                <w:kern w:val="0"/>
                <w:sz w:val="20"/>
                <w:szCs w:val="20"/>
                <w14:ligatures w14:val="none"/>
              </w:rPr>
              <w:br/>
              <w:t>м. Івано-Франківськ</w:t>
            </w:r>
          </w:p>
        </w:tc>
        <w:tc>
          <w:tcPr>
            <w:tcW w:w="1118" w:type="dxa"/>
            <w:tcBorders>
              <w:top w:val="single" w:sz="4" w:space="0" w:color="auto"/>
              <w:left w:val="single" w:sz="4" w:space="0" w:color="auto"/>
              <w:bottom w:val="single" w:sz="4" w:space="0" w:color="auto"/>
              <w:right w:val="single" w:sz="4" w:space="0" w:color="auto"/>
            </w:tcBorders>
            <w:vAlign w:val="center"/>
          </w:tcPr>
          <w:p w14:paraId="292065F8"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 од.</w:t>
            </w:r>
          </w:p>
        </w:tc>
      </w:tr>
    </w:tbl>
    <w:p w14:paraId="774FB7B1" w14:textId="77777777" w:rsidR="00B45EA8" w:rsidRDefault="00B45EA8" w:rsidP="00B45EA8">
      <w:pPr>
        <w:jc w:val="center"/>
        <w:rPr>
          <w:rFonts w:ascii="Times New Roman" w:hAnsi="Times New Roman" w:cs="Times New Roman"/>
          <w:sz w:val="28"/>
          <w:szCs w:val="28"/>
        </w:rPr>
      </w:pPr>
    </w:p>
    <w:p w14:paraId="48470C11" w14:textId="77777777" w:rsidR="00B45EA8" w:rsidRPr="009E031F" w:rsidRDefault="00B45EA8" w:rsidP="00B45EA8">
      <w:pPr>
        <w:jc w:val="right"/>
        <w:rPr>
          <w:rFonts w:ascii="Times New Roman" w:hAnsi="Times New Roman" w:cs="Times New Roman"/>
          <w:i/>
          <w:iCs/>
          <w:sz w:val="28"/>
          <w:szCs w:val="28"/>
        </w:rPr>
      </w:pPr>
      <w:r w:rsidRPr="009E031F">
        <w:rPr>
          <w:rFonts w:ascii="Times New Roman" w:hAnsi="Times New Roman" w:cs="Times New Roman"/>
          <w:i/>
          <w:iCs/>
          <w:sz w:val="28"/>
          <w:szCs w:val="28"/>
        </w:rPr>
        <w:t>Продовження Додатка Б</w:t>
      </w: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164"/>
        <w:gridCol w:w="1723"/>
        <w:gridCol w:w="1841"/>
        <w:gridCol w:w="1832"/>
        <w:gridCol w:w="1799"/>
        <w:gridCol w:w="3479"/>
        <w:gridCol w:w="1808"/>
        <w:gridCol w:w="1955"/>
        <w:gridCol w:w="837"/>
      </w:tblGrid>
      <w:tr w:rsidR="00B45EA8" w:rsidRPr="008C5BB6" w14:paraId="1B10619E" w14:textId="77777777" w:rsidTr="001A0E0B">
        <w:trPr>
          <w:trHeight w:val="446"/>
          <w:jc w:val="center"/>
        </w:trPr>
        <w:tc>
          <w:tcPr>
            <w:tcW w:w="1164" w:type="dxa"/>
            <w:tcMar>
              <w:left w:w="17" w:type="dxa"/>
            </w:tcMar>
            <w:vAlign w:val="center"/>
          </w:tcPr>
          <w:p w14:paraId="68A6D14C"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w:t>
            </w:r>
          </w:p>
        </w:tc>
        <w:tc>
          <w:tcPr>
            <w:tcW w:w="1723" w:type="dxa"/>
            <w:tcBorders>
              <w:bottom w:val="single" w:sz="4" w:space="0" w:color="auto"/>
            </w:tcBorders>
            <w:tcMar>
              <w:left w:w="17" w:type="dxa"/>
            </w:tcMar>
            <w:vAlign w:val="center"/>
          </w:tcPr>
          <w:p w14:paraId="62B84ABE"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2</w:t>
            </w:r>
          </w:p>
        </w:tc>
        <w:tc>
          <w:tcPr>
            <w:tcW w:w="1841" w:type="dxa"/>
            <w:tcBorders>
              <w:bottom w:val="single" w:sz="4" w:space="0" w:color="auto"/>
            </w:tcBorders>
            <w:tcMar>
              <w:left w:w="17" w:type="dxa"/>
            </w:tcMar>
            <w:vAlign w:val="center"/>
          </w:tcPr>
          <w:p w14:paraId="531837B5"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w:t>
            </w:r>
          </w:p>
        </w:tc>
        <w:tc>
          <w:tcPr>
            <w:tcW w:w="1832" w:type="dxa"/>
            <w:tcBorders>
              <w:bottom w:val="single" w:sz="4" w:space="0" w:color="auto"/>
            </w:tcBorders>
            <w:tcMar>
              <w:left w:w="17" w:type="dxa"/>
            </w:tcMar>
            <w:vAlign w:val="center"/>
          </w:tcPr>
          <w:p w14:paraId="631E0F0A"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4</w:t>
            </w:r>
          </w:p>
        </w:tc>
        <w:tc>
          <w:tcPr>
            <w:tcW w:w="1799" w:type="dxa"/>
            <w:tcBorders>
              <w:bottom w:val="single" w:sz="4" w:space="0" w:color="auto"/>
            </w:tcBorders>
            <w:tcMar>
              <w:left w:w="17" w:type="dxa"/>
            </w:tcMar>
            <w:vAlign w:val="center"/>
          </w:tcPr>
          <w:p w14:paraId="1333EF3E"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5</w:t>
            </w:r>
          </w:p>
        </w:tc>
        <w:tc>
          <w:tcPr>
            <w:tcW w:w="3479" w:type="dxa"/>
            <w:tcBorders>
              <w:bottom w:val="single" w:sz="4" w:space="0" w:color="auto"/>
            </w:tcBorders>
            <w:tcMar>
              <w:left w:w="17" w:type="dxa"/>
            </w:tcMar>
            <w:vAlign w:val="center"/>
          </w:tcPr>
          <w:p w14:paraId="4A6DD39F"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6</w:t>
            </w:r>
          </w:p>
        </w:tc>
        <w:tc>
          <w:tcPr>
            <w:tcW w:w="1808" w:type="dxa"/>
            <w:tcBorders>
              <w:bottom w:val="single" w:sz="4" w:space="0" w:color="auto"/>
            </w:tcBorders>
            <w:tcMar>
              <w:left w:w="17" w:type="dxa"/>
            </w:tcMar>
            <w:vAlign w:val="center"/>
          </w:tcPr>
          <w:p w14:paraId="725C5A25"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7</w:t>
            </w:r>
          </w:p>
        </w:tc>
        <w:tc>
          <w:tcPr>
            <w:tcW w:w="1955" w:type="dxa"/>
            <w:tcBorders>
              <w:bottom w:val="single" w:sz="4" w:space="0" w:color="auto"/>
            </w:tcBorders>
            <w:tcMar>
              <w:left w:w="17" w:type="dxa"/>
              <w:right w:w="17" w:type="dxa"/>
            </w:tcMar>
            <w:vAlign w:val="center"/>
          </w:tcPr>
          <w:p w14:paraId="5BFB200C"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8</w:t>
            </w:r>
          </w:p>
        </w:tc>
        <w:tc>
          <w:tcPr>
            <w:tcW w:w="837" w:type="dxa"/>
            <w:tcBorders>
              <w:bottom w:val="single" w:sz="4" w:space="0" w:color="auto"/>
            </w:tcBorders>
            <w:vAlign w:val="center"/>
          </w:tcPr>
          <w:p w14:paraId="4C0947B2"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9</w:t>
            </w:r>
          </w:p>
        </w:tc>
      </w:tr>
      <w:tr w:rsidR="00B45EA8" w:rsidRPr="00400C97" w14:paraId="34CB8309" w14:textId="77777777" w:rsidTr="001A0E0B">
        <w:trPr>
          <w:trHeight w:val="446"/>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5E7D97BB"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5-1</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1332B6A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Густина</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1B95F6B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Фаза із лікарською речовиною</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6326A059"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1±0,2 г/см3</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5BE2565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Прилад місцевий</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15162F0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Вібраційний густиномір для рідин</w:t>
            </w:r>
          </w:p>
          <w:p w14:paraId="0F17E67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Діапазон вимірювання: 0.3 ... 2.0 г/см3</w:t>
            </w:r>
          </w:p>
          <w:p w14:paraId="22F0DD17"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Температурний режим: 0-80оС</w:t>
            </w:r>
          </w:p>
          <w:p w14:paraId="0D5E72E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Вихідні сигнали: 4-20 мА (Rн=2кОм</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7B69EC1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FML621</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29922936"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Liguiphant</w:t>
            </w:r>
          </w:p>
          <w:p w14:paraId="6743B8C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Швейцарія</w:t>
            </w:r>
          </w:p>
        </w:tc>
        <w:tc>
          <w:tcPr>
            <w:tcW w:w="837" w:type="dxa"/>
            <w:tcBorders>
              <w:top w:val="single" w:sz="4" w:space="0" w:color="auto"/>
              <w:left w:val="single" w:sz="4" w:space="0" w:color="auto"/>
              <w:bottom w:val="single" w:sz="4" w:space="0" w:color="auto"/>
              <w:right w:val="single" w:sz="4" w:space="0" w:color="auto"/>
            </w:tcBorders>
            <w:vAlign w:val="center"/>
          </w:tcPr>
          <w:p w14:paraId="2C14CB64"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r w:rsidR="00B45EA8" w14:paraId="350BF6E9" w14:textId="77777777" w:rsidTr="001A0E0B">
        <w:trPr>
          <w:trHeight w:val="4209"/>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7E6EC396"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5-2</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7A52511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Густина</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42FDEC72"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Фаза із лікарською речовиною</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2264AC74"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1±0,2 г/см3</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0B38AC3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Щит керування</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18339E2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Індикатор технологічний мікропроцесорний</w:t>
            </w:r>
          </w:p>
          <w:p w14:paraId="0F475F1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Вхідні сигнали:</w:t>
            </w:r>
          </w:p>
          <w:p w14:paraId="4018BBAB"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0-5мА (Rвх=400 Ом), 0(4)-20 мА (Rвх=100 Ом), 0-10В (Rвх=25кОм)</w:t>
            </w:r>
          </w:p>
          <w:p w14:paraId="0FE46AB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Вихідні сигнали:</w:t>
            </w:r>
          </w:p>
          <w:p w14:paraId="48DD941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0-5 мА (Rн&lt;=2кОм), 0-20 мА, 4-20 мА (Rн=2кОм)</w:t>
            </w:r>
          </w:p>
          <w:p w14:paraId="7786178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Гранично допустима похибка:</w:t>
            </w:r>
            <w:r>
              <w:rPr>
                <w:rFonts w:ascii="Times New Roman" w:eastAsia="Calibri" w:hAnsi="Times New Roman"/>
                <w:kern w:val="0"/>
                <w:sz w:val="20"/>
                <w:szCs w:val="20"/>
                <w14:ligatures w14:val="none"/>
              </w:rPr>
              <w:t xml:space="preserve"> </w:t>
            </w:r>
            <w:r w:rsidRPr="00761805">
              <w:rPr>
                <w:rFonts w:ascii="Times New Roman" w:eastAsia="Calibri" w:hAnsi="Times New Roman"/>
                <w:kern w:val="0"/>
                <w:sz w:val="20"/>
                <w:szCs w:val="20"/>
                <w14:ligatures w14:val="none"/>
              </w:rPr>
              <w:t>±0,2%</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6E40AD1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ІТМ-11</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423C5319" w14:textId="77777777" w:rsidR="00B45EA8"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ВАТ «МІКРОЛ»</w:t>
            </w:r>
          </w:p>
          <w:p w14:paraId="1F4CAB8B"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м. Івано-Франківськ</w:t>
            </w:r>
          </w:p>
        </w:tc>
        <w:tc>
          <w:tcPr>
            <w:tcW w:w="837" w:type="dxa"/>
            <w:tcBorders>
              <w:top w:val="single" w:sz="4" w:space="0" w:color="auto"/>
              <w:left w:val="single" w:sz="4" w:space="0" w:color="auto"/>
              <w:bottom w:val="single" w:sz="4" w:space="0" w:color="auto"/>
              <w:right w:val="single" w:sz="4" w:space="0" w:color="auto"/>
            </w:tcBorders>
            <w:vAlign w:val="center"/>
          </w:tcPr>
          <w:p w14:paraId="5B5DB59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r w:rsidR="00B45EA8" w14:paraId="61106972" w14:textId="77777777" w:rsidTr="001A0E0B">
        <w:trPr>
          <w:trHeight w:val="446"/>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270C240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6-1</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17D01E0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Рівень</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261BDBF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Лунки PDMS-форми</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15D15C4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5±1мм</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1BCE04A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Прилад місцевий</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49966ED6"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Гідростатичний рівнемір</w:t>
            </w:r>
          </w:p>
          <w:p w14:paraId="2B26E99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0.1, 0.2, 0.4 Бар</w:t>
            </w:r>
          </w:p>
          <w:p w14:paraId="0EDC74F7"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Діапазони вимірювання:</w:t>
            </w:r>
            <w:r>
              <w:rPr>
                <w:rFonts w:ascii="Times New Roman" w:eastAsia="Calibri" w:hAnsi="Times New Roman"/>
                <w:kern w:val="0"/>
                <w:sz w:val="20"/>
                <w:szCs w:val="20"/>
                <w14:ligatures w14:val="none"/>
              </w:rPr>
              <w:t xml:space="preserve"> </w:t>
            </w:r>
            <w:r w:rsidRPr="00761805">
              <w:rPr>
                <w:rFonts w:ascii="Times New Roman" w:eastAsia="Calibri" w:hAnsi="Times New Roman"/>
                <w:kern w:val="0"/>
                <w:sz w:val="20"/>
                <w:szCs w:val="20"/>
                <w14:ligatures w14:val="none"/>
              </w:rPr>
              <w:t>0~1M,0~2M,0~4M</w:t>
            </w:r>
          </w:p>
          <w:p w14:paraId="3A7FEE2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Допустима температура середовища:</w:t>
            </w:r>
          </w:p>
          <w:p w14:paraId="58E0913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-10~80оC</w:t>
            </w:r>
          </w:p>
          <w:p w14:paraId="3A2F70D3"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49082EE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EC1100</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59FD7052"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FineTek,</w:t>
            </w:r>
          </w:p>
          <w:p w14:paraId="6ACAF066"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Тайвань</w:t>
            </w:r>
          </w:p>
        </w:tc>
        <w:tc>
          <w:tcPr>
            <w:tcW w:w="837" w:type="dxa"/>
            <w:tcBorders>
              <w:top w:val="single" w:sz="4" w:space="0" w:color="auto"/>
              <w:left w:val="single" w:sz="4" w:space="0" w:color="auto"/>
              <w:bottom w:val="single" w:sz="4" w:space="0" w:color="auto"/>
              <w:right w:val="single" w:sz="4" w:space="0" w:color="auto"/>
            </w:tcBorders>
            <w:vAlign w:val="center"/>
          </w:tcPr>
          <w:p w14:paraId="0675678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bl>
    <w:p w14:paraId="1580BD9E" w14:textId="77777777" w:rsidR="00B45EA8" w:rsidRDefault="00B45EA8" w:rsidP="00BC4E1A">
      <w:pPr>
        <w:jc w:val="right"/>
      </w:pPr>
      <w:r w:rsidRPr="009E031F">
        <w:rPr>
          <w:rFonts w:ascii="Times New Roman" w:hAnsi="Times New Roman" w:cs="Times New Roman"/>
          <w:i/>
          <w:iCs/>
          <w:sz w:val="28"/>
          <w:szCs w:val="28"/>
        </w:rPr>
        <w:t>Продовження Додатка Б</w:t>
      </w: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164"/>
        <w:gridCol w:w="1723"/>
        <w:gridCol w:w="1841"/>
        <w:gridCol w:w="1832"/>
        <w:gridCol w:w="1799"/>
        <w:gridCol w:w="3479"/>
        <w:gridCol w:w="1808"/>
        <w:gridCol w:w="1955"/>
        <w:gridCol w:w="837"/>
      </w:tblGrid>
      <w:tr w:rsidR="00B45EA8" w:rsidRPr="008C5BB6" w14:paraId="7459C335" w14:textId="77777777" w:rsidTr="001A0E0B">
        <w:trPr>
          <w:trHeight w:val="446"/>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06F7198A"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509B6D04"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2</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75B220E5" w14:textId="77777777" w:rsidR="00B45EA8" w:rsidRPr="008C5BB6"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4DA4E75A"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4</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4A4C52C4"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5</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6D1018B2"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6</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1D90494C"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7</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435899FD"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8</w:t>
            </w:r>
          </w:p>
        </w:tc>
        <w:tc>
          <w:tcPr>
            <w:tcW w:w="837" w:type="dxa"/>
            <w:tcBorders>
              <w:top w:val="single" w:sz="4" w:space="0" w:color="auto"/>
              <w:left w:val="single" w:sz="4" w:space="0" w:color="auto"/>
              <w:bottom w:val="single" w:sz="4" w:space="0" w:color="auto"/>
              <w:right w:val="single" w:sz="4" w:space="0" w:color="auto"/>
            </w:tcBorders>
            <w:vAlign w:val="center"/>
          </w:tcPr>
          <w:p w14:paraId="39184D49" w14:textId="77777777" w:rsidR="00B45EA8" w:rsidRPr="008C5BB6"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9</w:t>
            </w:r>
          </w:p>
        </w:tc>
      </w:tr>
      <w:tr w:rsidR="00B45EA8" w14:paraId="58C87FDF" w14:textId="77777777" w:rsidTr="001A0E0B">
        <w:trPr>
          <w:trHeight w:val="2509"/>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32A2B25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6-2</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26A10854"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Рівень</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0AC94BF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Лунки PDMS-форми</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6775221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5±1мм</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13A8DB5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Щит керування</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4FF45BEC"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Регулятор-сигналізатор рівня</w:t>
            </w:r>
          </w:p>
          <w:p w14:paraId="6C773E1B"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Діапазон чутливості:</w:t>
            </w:r>
          </w:p>
          <w:p w14:paraId="359675B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 від 0 кОм до 1.7 кОм</w:t>
            </w:r>
          </w:p>
          <w:p w14:paraId="682DBFB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 від 1.7 кОм до 17 кОм</w:t>
            </w:r>
          </w:p>
          <w:p w14:paraId="3E20ED6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 від 17 кОм до 170 кОм</w:t>
            </w:r>
          </w:p>
          <w:p w14:paraId="10416AE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 від 170 кОм до 1.7 МОм</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38AF06D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ІТМ-11</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2DA7628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ВАТ «МІКРОЛ»</w:t>
            </w:r>
            <w:r w:rsidRPr="00761805">
              <w:rPr>
                <w:rFonts w:ascii="Times New Roman" w:eastAsia="Calibri" w:hAnsi="Times New Roman"/>
                <w:kern w:val="0"/>
                <w:sz w:val="20"/>
                <w:szCs w:val="20"/>
                <w14:ligatures w14:val="none"/>
              </w:rPr>
              <w:br/>
              <w:t>м. Івано-Франківськ</w:t>
            </w:r>
          </w:p>
        </w:tc>
        <w:tc>
          <w:tcPr>
            <w:tcW w:w="837" w:type="dxa"/>
            <w:tcBorders>
              <w:top w:val="single" w:sz="4" w:space="0" w:color="auto"/>
              <w:left w:val="single" w:sz="4" w:space="0" w:color="auto"/>
              <w:bottom w:val="single" w:sz="4" w:space="0" w:color="auto"/>
              <w:right w:val="single" w:sz="4" w:space="0" w:color="auto"/>
            </w:tcBorders>
            <w:vAlign w:val="center"/>
          </w:tcPr>
          <w:p w14:paraId="097B431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r w:rsidR="00B45EA8" w14:paraId="788A60C2" w14:textId="77777777" w:rsidTr="001A0E0B">
        <w:trPr>
          <w:trHeight w:val="712"/>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1EDE7DA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7-1</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5887623B"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Рівень</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5CD0673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Демпферний корпус</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4214BDDD"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150±1мм</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30C49E0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Прилад</w:t>
            </w:r>
            <w:r>
              <w:rPr>
                <w:rFonts w:ascii="Times New Roman" w:eastAsia="Calibri" w:hAnsi="Times New Roman"/>
                <w:kern w:val="0"/>
                <w:sz w:val="20"/>
                <w:szCs w:val="20"/>
                <w14:ligatures w14:val="none"/>
              </w:rPr>
              <w:t xml:space="preserve"> </w:t>
            </w:r>
            <w:r w:rsidRPr="00761805">
              <w:rPr>
                <w:rFonts w:ascii="Times New Roman" w:eastAsia="Calibri" w:hAnsi="Times New Roman"/>
                <w:kern w:val="0"/>
                <w:sz w:val="20"/>
                <w:szCs w:val="20"/>
                <w14:ligatures w14:val="none"/>
              </w:rPr>
              <w:t>місцевий</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01F03F9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Мірне скло</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78C4B97A"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2E0C88EA"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w:t>
            </w:r>
          </w:p>
        </w:tc>
        <w:tc>
          <w:tcPr>
            <w:tcW w:w="837" w:type="dxa"/>
            <w:tcBorders>
              <w:top w:val="single" w:sz="4" w:space="0" w:color="auto"/>
              <w:left w:val="single" w:sz="4" w:space="0" w:color="auto"/>
              <w:bottom w:val="single" w:sz="4" w:space="0" w:color="auto"/>
              <w:right w:val="single" w:sz="4" w:space="0" w:color="auto"/>
            </w:tcBorders>
            <w:vAlign w:val="center"/>
          </w:tcPr>
          <w:p w14:paraId="31ED52B3"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r w:rsidR="00B45EA8" w14:paraId="4DB6DCA2" w14:textId="77777777" w:rsidTr="001A0E0B">
        <w:trPr>
          <w:trHeight w:val="4251"/>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6FAEFA7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8-1</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26CBC182"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Концентрація</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71CB721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Фізіологічний</w:t>
            </w:r>
            <w:r>
              <w:rPr>
                <w:rFonts w:ascii="Times New Roman" w:eastAsia="Calibri" w:hAnsi="Times New Roman"/>
                <w:kern w:val="0"/>
                <w:sz w:val="20"/>
                <w:szCs w:val="20"/>
                <w14:ligatures w14:val="none"/>
              </w:rPr>
              <w:t xml:space="preserve"> </w:t>
            </w:r>
            <w:r w:rsidRPr="00761805">
              <w:rPr>
                <w:rFonts w:ascii="Times New Roman" w:eastAsia="Calibri" w:hAnsi="Times New Roman"/>
                <w:kern w:val="0"/>
                <w:sz w:val="20"/>
                <w:szCs w:val="20"/>
                <w14:ligatures w14:val="none"/>
              </w:rPr>
              <w:t>розчин</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24E3C7D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0,099%±0,001%</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5176A95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Прилад місцевий</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504C7DAC"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Лабораторний прилад для аналізу параметрів води (рН, RedOx, Cond, TDS, Salt, Temp) з мішалкою</w:t>
            </w:r>
          </w:p>
          <w:p w14:paraId="217E195C"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Діапазон: 0.0 ~ 99.9 мг/л (ppm), 100 ~ 999 мг/л (ppm), 1.00 ~ 9.99 г/л (ppt), 10.0 ~ 100.0 г/л (ppt)</w:t>
            </w:r>
          </w:p>
          <w:p w14:paraId="7D9FAB25"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Дискретність: 0.1 мг/л (ppm), 1 мг/л (ppm), 0.01 г/л (ppt), 0.1 г/л (ppt)</w:t>
            </w:r>
          </w:p>
          <w:p w14:paraId="7175AAA4"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Точність: ±2 мг/л (ppm), ±18 мг/л (ppm), ±0.2 г/л (ppt), ±2 г/л (ppt)</w:t>
            </w:r>
          </w:p>
          <w:p w14:paraId="4A204DB0"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5451395F"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PL-700PCS</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4B12C29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Ezodo</w:t>
            </w:r>
          </w:p>
          <w:p w14:paraId="29BFBC80"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Тайвань</w:t>
            </w:r>
          </w:p>
        </w:tc>
        <w:tc>
          <w:tcPr>
            <w:tcW w:w="837" w:type="dxa"/>
            <w:tcBorders>
              <w:top w:val="single" w:sz="4" w:space="0" w:color="auto"/>
              <w:left w:val="single" w:sz="4" w:space="0" w:color="auto"/>
              <w:bottom w:val="single" w:sz="4" w:space="0" w:color="auto"/>
              <w:right w:val="single" w:sz="4" w:space="0" w:color="auto"/>
            </w:tcBorders>
            <w:vAlign w:val="center"/>
          </w:tcPr>
          <w:p w14:paraId="3BAF435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bl>
    <w:p w14:paraId="7B3B1B00" w14:textId="77777777" w:rsidR="00B45EA8" w:rsidRDefault="00B45EA8" w:rsidP="00B45EA8">
      <w:pPr>
        <w:rPr>
          <w:rFonts w:ascii="Times New Roman" w:hAnsi="Times New Roman" w:cs="Times New Roman"/>
          <w:sz w:val="28"/>
          <w:szCs w:val="28"/>
        </w:rPr>
      </w:pPr>
    </w:p>
    <w:p w14:paraId="2587BB46" w14:textId="77777777" w:rsidR="00B45EA8" w:rsidRDefault="00B45EA8" w:rsidP="00B45EA8">
      <w:pPr>
        <w:rPr>
          <w:rFonts w:ascii="Times New Roman" w:hAnsi="Times New Roman" w:cs="Times New Roman"/>
          <w:sz w:val="28"/>
          <w:szCs w:val="28"/>
        </w:rPr>
      </w:pPr>
      <w:r>
        <w:rPr>
          <w:rFonts w:ascii="Times New Roman" w:hAnsi="Times New Roman" w:cs="Times New Roman"/>
          <w:sz w:val="28"/>
          <w:szCs w:val="28"/>
        </w:rPr>
        <w:br w:type="page"/>
      </w:r>
    </w:p>
    <w:p w14:paraId="63283209" w14:textId="77777777" w:rsidR="00B45EA8" w:rsidRDefault="00B45EA8" w:rsidP="00B45EA8">
      <w:pPr>
        <w:jc w:val="right"/>
        <w:rPr>
          <w:rFonts w:ascii="Times New Roman" w:hAnsi="Times New Roman" w:cs="Times New Roman"/>
          <w:sz w:val="28"/>
          <w:szCs w:val="28"/>
        </w:rPr>
      </w:pPr>
      <w:r w:rsidRPr="009E031F">
        <w:rPr>
          <w:rFonts w:ascii="Times New Roman" w:hAnsi="Times New Roman" w:cs="Times New Roman"/>
          <w:i/>
          <w:iCs/>
          <w:sz w:val="28"/>
          <w:szCs w:val="28"/>
        </w:rPr>
        <w:t>Продовження Додатка Б</w:t>
      </w: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164"/>
        <w:gridCol w:w="1723"/>
        <w:gridCol w:w="1841"/>
        <w:gridCol w:w="1832"/>
        <w:gridCol w:w="1799"/>
        <w:gridCol w:w="3479"/>
        <w:gridCol w:w="1808"/>
        <w:gridCol w:w="1955"/>
        <w:gridCol w:w="837"/>
      </w:tblGrid>
      <w:tr w:rsidR="00B45EA8" w:rsidRPr="00761805" w14:paraId="76AE9C59" w14:textId="77777777" w:rsidTr="001A0E0B">
        <w:trPr>
          <w:trHeight w:val="446"/>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181479A9"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1</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648BFB92"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2</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693EEC33"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3</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2DF84A67"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4</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294B1E25"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5</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41D04B48"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6</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6EE4DAD3"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7</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5CABD067"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8</w:t>
            </w:r>
          </w:p>
        </w:tc>
        <w:tc>
          <w:tcPr>
            <w:tcW w:w="837" w:type="dxa"/>
            <w:tcBorders>
              <w:top w:val="single" w:sz="4" w:space="0" w:color="auto"/>
              <w:left w:val="single" w:sz="4" w:space="0" w:color="auto"/>
              <w:bottom w:val="single" w:sz="4" w:space="0" w:color="auto"/>
              <w:right w:val="single" w:sz="4" w:space="0" w:color="auto"/>
            </w:tcBorders>
            <w:vAlign w:val="center"/>
          </w:tcPr>
          <w:p w14:paraId="4666F415"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8C5BB6">
              <w:rPr>
                <w:rFonts w:ascii="Times New Roman" w:eastAsia="Calibri" w:hAnsi="Times New Roman"/>
                <w:kern w:val="0"/>
                <w:sz w:val="20"/>
                <w:szCs w:val="20"/>
                <w14:ligatures w14:val="none"/>
              </w:rPr>
              <w:t>9</w:t>
            </w:r>
          </w:p>
        </w:tc>
      </w:tr>
      <w:tr w:rsidR="00B45EA8" w14:paraId="4FEA0BA3" w14:textId="77777777" w:rsidTr="001A0E0B">
        <w:trPr>
          <w:trHeight w:val="446"/>
          <w:jc w:val="center"/>
        </w:trPr>
        <w:tc>
          <w:tcPr>
            <w:tcW w:w="1164" w:type="dxa"/>
            <w:tcBorders>
              <w:top w:val="single" w:sz="4" w:space="0" w:color="auto"/>
              <w:left w:val="single" w:sz="4" w:space="0" w:color="auto"/>
              <w:bottom w:val="single" w:sz="4" w:space="0" w:color="auto"/>
              <w:right w:val="single" w:sz="4" w:space="0" w:color="auto"/>
            </w:tcBorders>
            <w:tcMar>
              <w:left w:w="17" w:type="dxa"/>
            </w:tcMar>
            <w:vAlign w:val="center"/>
          </w:tcPr>
          <w:p w14:paraId="23B0F08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8-2</w:t>
            </w:r>
          </w:p>
        </w:tc>
        <w:tc>
          <w:tcPr>
            <w:tcW w:w="1723" w:type="dxa"/>
            <w:tcBorders>
              <w:top w:val="single" w:sz="4" w:space="0" w:color="auto"/>
              <w:left w:val="single" w:sz="4" w:space="0" w:color="auto"/>
              <w:bottom w:val="single" w:sz="4" w:space="0" w:color="auto"/>
              <w:right w:val="single" w:sz="4" w:space="0" w:color="auto"/>
            </w:tcBorders>
            <w:tcMar>
              <w:left w:w="17" w:type="dxa"/>
            </w:tcMar>
            <w:vAlign w:val="center"/>
          </w:tcPr>
          <w:p w14:paraId="5609328E"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Концентрація</w:t>
            </w:r>
          </w:p>
        </w:tc>
        <w:tc>
          <w:tcPr>
            <w:tcW w:w="1841" w:type="dxa"/>
            <w:tcBorders>
              <w:top w:val="single" w:sz="4" w:space="0" w:color="auto"/>
              <w:left w:val="single" w:sz="4" w:space="0" w:color="auto"/>
              <w:bottom w:val="single" w:sz="4" w:space="0" w:color="auto"/>
              <w:right w:val="single" w:sz="4" w:space="0" w:color="auto"/>
            </w:tcBorders>
            <w:tcMar>
              <w:left w:w="17" w:type="dxa"/>
            </w:tcMar>
            <w:vAlign w:val="center"/>
          </w:tcPr>
          <w:p w14:paraId="39E5498D"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Фізіологічний розчин</w:t>
            </w:r>
          </w:p>
        </w:tc>
        <w:tc>
          <w:tcPr>
            <w:tcW w:w="1832" w:type="dxa"/>
            <w:tcBorders>
              <w:top w:val="single" w:sz="4" w:space="0" w:color="auto"/>
              <w:left w:val="single" w:sz="4" w:space="0" w:color="auto"/>
              <w:bottom w:val="single" w:sz="4" w:space="0" w:color="auto"/>
              <w:right w:val="single" w:sz="4" w:space="0" w:color="auto"/>
            </w:tcBorders>
            <w:tcMar>
              <w:left w:w="17" w:type="dxa"/>
            </w:tcMar>
            <w:vAlign w:val="center"/>
          </w:tcPr>
          <w:p w14:paraId="2C43898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0,099%±0,001%</w:t>
            </w:r>
          </w:p>
        </w:tc>
        <w:tc>
          <w:tcPr>
            <w:tcW w:w="1799" w:type="dxa"/>
            <w:tcBorders>
              <w:top w:val="single" w:sz="4" w:space="0" w:color="auto"/>
              <w:left w:val="single" w:sz="4" w:space="0" w:color="auto"/>
              <w:bottom w:val="single" w:sz="4" w:space="0" w:color="auto"/>
              <w:right w:val="single" w:sz="4" w:space="0" w:color="auto"/>
            </w:tcBorders>
            <w:tcMar>
              <w:left w:w="17" w:type="dxa"/>
            </w:tcMar>
            <w:vAlign w:val="center"/>
          </w:tcPr>
          <w:p w14:paraId="35FEE73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Щит керування</w:t>
            </w:r>
          </w:p>
        </w:tc>
        <w:tc>
          <w:tcPr>
            <w:tcW w:w="3479" w:type="dxa"/>
            <w:tcBorders>
              <w:top w:val="single" w:sz="4" w:space="0" w:color="auto"/>
              <w:left w:val="single" w:sz="4" w:space="0" w:color="auto"/>
              <w:bottom w:val="single" w:sz="4" w:space="0" w:color="auto"/>
              <w:right w:val="single" w:sz="4" w:space="0" w:color="auto"/>
            </w:tcBorders>
            <w:tcMar>
              <w:left w:w="17" w:type="dxa"/>
            </w:tcMar>
            <w:vAlign w:val="center"/>
          </w:tcPr>
          <w:p w14:paraId="0EF807AA"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Індикатор технологічний мікропроцесорний</w:t>
            </w:r>
          </w:p>
          <w:p w14:paraId="5C4AB576"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Вхідні сигнали:</w:t>
            </w:r>
          </w:p>
          <w:p w14:paraId="39204C41"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0-5мА (Rвх=400 Ом), 0(4)-20 мА (Rвх=100 Ом), 0-10В (Rвх=25кОм)</w:t>
            </w:r>
          </w:p>
          <w:p w14:paraId="271A3208"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Вихідні сигнали:</w:t>
            </w:r>
          </w:p>
          <w:p w14:paraId="32FE1D45"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0-5 мА (Rн&lt;=2кОм), 0-20 мА, 4-20 мА (Rн=2кОм)</w:t>
            </w:r>
          </w:p>
          <w:p w14:paraId="59B5BB07"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Гранично допустима похибка:</w:t>
            </w:r>
            <w:r>
              <w:rPr>
                <w:rFonts w:ascii="Times New Roman" w:eastAsia="Calibri" w:hAnsi="Times New Roman"/>
                <w:kern w:val="0"/>
                <w:sz w:val="20"/>
                <w:szCs w:val="20"/>
                <w14:ligatures w14:val="none"/>
              </w:rPr>
              <w:t xml:space="preserve"> </w:t>
            </w:r>
            <w:r w:rsidRPr="00761805">
              <w:rPr>
                <w:rFonts w:ascii="Times New Roman" w:eastAsia="Calibri" w:hAnsi="Times New Roman"/>
                <w:kern w:val="0"/>
                <w:sz w:val="20"/>
                <w:szCs w:val="20"/>
                <w14:ligatures w14:val="none"/>
              </w:rPr>
              <w:t>±0,2%</w:t>
            </w:r>
          </w:p>
        </w:tc>
        <w:tc>
          <w:tcPr>
            <w:tcW w:w="1808" w:type="dxa"/>
            <w:tcBorders>
              <w:top w:val="single" w:sz="4" w:space="0" w:color="auto"/>
              <w:left w:val="single" w:sz="4" w:space="0" w:color="auto"/>
              <w:bottom w:val="single" w:sz="4" w:space="0" w:color="auto"/>
              <w:right w:val="single" w:sz="4" w:space="0" w:color="auto"/>
            </w:tcBorders>
            <w:tcMar>
              <w:left w:w="17" w:type="dxa"/>
            </w:tcMar>
            <w:vAlign w:val="center"/>
          </w:tcPr>
          <w:p w14:paraId="2BD4E904"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ІТМ-11</w:t>
            </w:r>
          </w:p>
        </w:tc>
        <w:tc>
          <w:tcPr>
            <w:tcW w:w="1955" w:type="dxa"/>
            <w:tcBorders>
              <w:top w:val="single" w:sz="4" w:space="0" w:color="auto"/>
              <w:left w:val="single" w:sz="4" w:space="0" w:color="auto"/>
              <w:bottom w:val="single" w:sz="4" w:space="0" w:color="auto"/>
              <w:right w:val="single" w:sz="4" w:space="0" w:color="auto"/>
            </w:tcBorders>
            <w:tcMar>
              <w:left w:w="17" w:type="dxa"/>
              <w:right w:w="17" w:type="dxa"/>
            </w:tcMar>
            <w:vAlign w:val="center"/>
          </w:tcPr>
          <w:p w14:paraId="21FC0064" w14:textId="77777777" w:rsidR="00B45EA8" w:rsidRPr="00761805" w:rsidRDefault="00B45EA8" w:rsidP="001A0E0B">
            <w:pPr>
              <w:spacing w:before="20" w:after="20" w:line="360" w:lineRule="auto"/>
              <w:ind w:right="-52"/>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ВАТ «МІКРОЛ»</w:t>
            </w:r>
            <w:r w:rsidRPr="00761805">
              <w:rPr>
                <w:rFonts w:ascii="Times New Roman" w:eastAsia="Calibri" w:hAnsi="Times New Roman"/>
                <w:kern w:val="0"/>
                <w:sz w:val="20"/>
                <w:szCs w:val="20"/>
                <w14:ligatures w14:val="none"/>
              </w:rPr>
              <w:br/>
              <w:t>м. Івано-Франківськ</w:t>
            </w:r>
          </w:p>
        </w:tc>
        <w:tc>
          <w:tcPr>
            <w:tcW w:w="837" w:type="dxa"/>
            <w:tcBorders>
              <w:top w:val="single" w:sz="4" w:space="0" w:color="auto"/>
              <w:left w:val="single" w:sz="4" w:space="0" w:color="auto"/>
              <w:bottom w:val="single" w:sz="4" w:space="0" w:color="auto"/>
              <w:right w:val="single" w:sz="4" w:space="0" w:color="auto"/>
            </w:tcBorders>
            <w:vAlign w:val="center"/>
          </w:tcPr>
          <w:p w14:paraId="5BA7D02C" w14:textId="77777777" w:rsidR="00B45EA8" w:rsidRPr="00761805" w:rsidRDefault="00B45EA8" w:rsidP="001A0E0B">
            <w:pPr>
              <w:spacing w:before="20" w:after="20" w:line="360" w:lineRule="auto"/>
              <w:ind w:left="-265" w:right="-52" w:firstLine="709"/>
              <w:jc w:val="center"/>
              <w:rPr>
                <w:rFonts w:ascii="Times New Roman" w:eastAsia="Calibri" w:hAnsi="Times New Roman"/>
                <w:kern w:val="0"/>
                <w:sz w:val="20"/>
                <w:szCs w:val="20"/>
                <w14:ligatures w14:val="none"/>
              </w:rPr>
            </w:pPr>
            <w:r w:rsidRPr="00761805">
              <w:rPr>
                <w:rFonts w:ascii="Times New Roman" w:eastAsia="Calibri" w:hAnsi="Times New Roman"/>
                <w:kern w:val="0"/>
                <w:sz w:val="20"/>
                <w:szCs w:val="20"/>
                <w14:ligatures w14:val="none"/>
              </w:rPr>
              <w:t>1 од.</w:t>
            </w:r>
          </w:p>
        </w:tc>
      </w:tr>
    </w:tbl>
    <w:p w14:paraId="60CD5C61" w14:textId="77777777" w:rsidR="00B45EA8" w:rsidRPr="008C5BB6" w:rsidRDefault="00B45EA8" w:rsidP="00B45EA8">
      <w:pPr>
        <w:rPr>
          <w:rFonts w:ascii="Times New Roman" w:hAnsi="Times New Roman" w:cs="Times New Roman"/>
          <w:sz w:val="28"/>
          <w:szCs w:val="28"/>
        </w:rPr>
      </w:pPr>
    </w:p>
    <w:p w14:paraId="415DF238" w14:textId="77777777" w:rsidR="00B45EA8" w:rsidRDefault="00B45EA8" w:rsidP="00B45EA8"/>
    <w:p w14:paraId="107800A7" w14:textId="77777777" w:rsidR="00A03814" w:rsidRPr="00A03814" w:rsidRDefault="00A03814" w:rsidP="00A03814">
      <w:pPr>
        <w:spacing w:line="360" w:lineRule="auto"/>
        <w:jc w:val="both"/>
        <w:rPr>
          <w:rFonts w:ascii="Times New Roman" w:eastAsia="Times New Roman" w:hAnsi="Times New Roman" w:cs="Times New Roman"/>
          <w:kern w:val="0"/>
          <w:sz w:val="28"/>
          <w:szCs w:val="28"/>
          <w:lang w:eastAsia="ru-RU"/>
          <w14:ligatures w14:val="none"/>
        </w:rPr>
      </w:pPr>
    </w:p>
    <w:p w14:paraId="22605E77" w14:textId="77777777" w:rsidR="00B120E6" w:rsidRPr="00B120E6" w:rsidRDefault="00B120E6" w:rsidP="008247F5">
      <w:pPr>
        <w:rPr>
          <w:rFonts w:ascii="Times New Roman" w:eastAsia="Times New Roman" w:hAnsi="Times New Roman" w:cs="Times New Roman"/>
          <w:kern w:val="0"/>
          <w:sz w:val="28"/>
          <w:szCs w:val="28"/>
          <w:lang w:eastAsia="ru-RU"/>
          <w14:ligatures w14:val="none"/>
        </w:rPr>
      </w:pPr>
    </w:p>
    <w:p w14:paraId="1D84DA68" w14:textId="77777777" w:rsidR="00427911" w:rsidRDefault="00427911"/>
    <w:sectPr w:rsidR="00427911" w:rsidSect="005A73CA">
      <w:headerReference w:type="default" r:id="rId28"/>
      <w:footerReference w:type="default" r:id="rId29"/>
      <w:pgSz w:w="16838" w:h="11906" w:orient="landscape"/>
      <w:pgMar w:top="567"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1D8162" w14:textId="77777777" w:rsidR="00153A0A" w:rsidRDefault="00153A0A" w:rsidP="004A4CD9">
      <w:pPr>
        <w:spacing w:after="0" w:line="240" w:lineRule="auto"/>
      </w:pPr>
      <w:r>
        <w:separator/>
      </w:r>
    </w:p>
  </w:endnote>
  <w:endnote w:type="continuationSeparator" w:id="0">
    <w:p w14:paraId="0CFE4D2D" w14:textId="77777777" w:rsidR="00153A0A" w:rsidRDefault="00153A0A" w:rsidP="004A4C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ISOCPEUR">
    <w:altName w:val="Calibri"/>
    <w:panose1 w:val="020B0604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Journal">
    <w:altName w:val="Times New Roman"/>
    <w:charset w:val="00"/>
    <w:family w:val="auto"/>
    <w:pitch w:val="variable"/>
    <w:sig w:usb0="00000001"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DC5825" w14:textId="0164A076" w:rsidR="008635AA" w:rsidRDefault="008635AA" w:rsidP="00521FDE">
    <w:pPr>
      <w:pStyle w:val="af0"/>
      <w:jc w:val="right"/>
    </w:pPr>
  </w:p>
  <w:p w14:paraId="252E6453" w14:textId="524A09C7" w:rsidR="008635AA" w:rsidRPr="00DF711F" w:rsidRDefault="008635AA" w:rsidP="00521FDE">
    <w:pPr>
      <w:pStyle w:val="af0"/>
      <w:jc w:val="center"/>
      <w:rPr>
        <w:lang w:val="uk-UA"/>
      </w:rPr>
    </w:pPr>
  </w:p>
  <w:p w14:paraId="7FCB98AB" w14:textId="4B919D74" w:rsidR="008635AA" w:rsidRDefault="008570CC" w:rsidP="008570CC">
    <w:pPr>
      <w:pStyle w:val="af0"/>
      <w:tabs>
        <w:tab w:val="left" w:pos="5808"/>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0A8B56" w14:textId="77777777" w:rsidR="00A90561" w:rsidRDefault="00A90561" w:rsidP="00521FDE">
    <w:pPr>
      <w:pStyle w:val="af0"/>
      <w:jc w:val="right"/>
    </w:pPr>
  </w:p>
  <w:p w14:paraId="0D906A64" w14:textId="77777777" w:rsidR="00A90561" w:rsidRPr="00DF711F" w:rsidRDefault="00A90561" w:rsidP="00645BE2">
    <w:pPr>
      <w:pStyle w:val="af0"/>
      <w:tabs>
        <w:tab w:val="left" w:pos="348"/>
      </w:tabs>
      <w:rPr>
        <w:lang w:val="uk-UA"/>
      </w:rPr>
    </w:pPr>
    <w:r>
      <w:rPr>
        <w:lang w:val="uk-UA"/>
      </w:rPr>
      <w:tab/>
    </w:r>
    <w:r>
      <w:rPr>
        <w:lang w:val="uk-UA"/>
      </w:rPr>
      <w:tab/>
    </w:r>
  </w:p>
  <w:p w14:paraId="784E3373" w14:textId="77777777" w:rsidR="00A90561" w:rsidRDefault="00A90561" w:rsidP="00645BE2">
    <w:pPr>
      <w:pStyle w:val="af0"/>
      <w:tabs>
        <w:tab w:val="left" w:pos="5220"/>
        <w:tab w:val="left" w:pos="5808"/>
      </w:tabs>
    </w:pPr>
    <w:r>
      <w:rPr>
        <w:noProof/>
      </w:rPr>
      <mc:AlternateContent>
        <mc:Choice Requires="wps">
          <w:drawing>
            <wp:anchor distT="0" distB="0" distL="114300" distR="114300" simplePos="0" relativeHeight="251672576" behindDoc="0" locked="0" layoutInCell="1" allowOverlap="1" wp14:anchorId="6B18BAA9" wp14:editId="2EBDD736">
              <wp:simplePos x="0" y="0"/>
              <wp:positionH relativeFrom="column">
                <wp:posOffset>6037623</wp:posOffset>
              </wp:positionH>
              <wp:positionV relativeFrom="paragraph">
                <wp:posOffset>38100</wp:posOffset>
              </wp:positionV>
              <wp:extent cx="360939" cy="294893"/>
              <wp:effectExtent l="0" t="0" r="0" b="0"/>
              <wp:wrapNone/>
              <wp:docPr id="134906842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939" cy="294893"/>
                      </a:xfrm>
                      <a:prstGeom prst="rect">
                        <a:avLst/>
                      </a:prstGeom>
                      <a:noFill/>
                      <a:ln>
                        <a:noFill/>
                      </a:ln>
                    </wps:spPr>
                    <wps:txbx>
                      <w:txbxContent>
                        <w:p w14:paraId="7D95C745" w14:textId="77777777" w:rsidR="00A90561" w:rsidRPr="00596DEF" w:rsidRDefault="00A90561" w:rsidP="00645BE2">
                          <w:pPr>
                            <w:jc w:val="center"/>
                            <w:rPr>
                              <w:rFonts w:ascii="ISOCPEUR" w:hAnsi="ISOCPEUR"/>
                              <w:i/>
                              <w:iCs/>
                              <w:sz w:val="28"/>
                              <w:szCs w:val="28"/>
                            </w:rPr>
                          </w:pPr>
                          <w:r w:rsidRPr="00596DEF">
                            <w:rPr>
                              <w:rFonts w:ascii="ISOCPEUR" w:hAnsi="ISOCPEUR"/>
                              <w:i/>
                              <w:iCs/>
                              <w:sz w:val="28"/>
                              <w:szCs w:val="28"/>
                            </w:rPr>
                            <w:fldChar w:fldCharType="begin"/>
                          </w:r>
                          <w:r w:rsidRPr="00596DEF">
                            <w:rPr>
                              <w:rFonts w:ascii="ISOCPEUR" w:hAnsi="ISOCPEUR"/>
                              <w:i/>
                              <w:iCs/>
                              <w:sz w:val="28"/>
                              <w:szCs w:val="28"/>
                            </w:rPr>
                            <w:instrText>PAGE   \* MERGEFORMAT</w:instrText>
                          </w:r>
                          <w:r w:rsidRPr="00596DEF">
                            <w:rPr>
                              <w:rFonts w:ascii="ISOCPEUR" w:hAnsi="ISOCPEUR"/>
                              <w:i/>
                              <w:iCs/>
                              <w:sz w:val="28"/>
                              <w:szCs w:val="28"/>
                            </w:rPr>
                            <w:fldChar w:fldCharType="separate"/>
                          </w:r>
                          <w:r w:rsidRPr="00596DEF">
                            <w:rPr>
                              <w:rFonts w:ascii="ISOCPEUR" w:hAnsi="ISOCPEUR"/>
                              <w:i/>
                              <w:iCs/>
                              <w:sz w:val="28"/>
                              <w:szCs w:val="28"/>
                            </w:rPr>
                            <w:t>1</w:t>
                          </w:r>
                          <w:r w:rsidRPr="00596DEF">
                            <w:rPr>
                              <w:rFonts w:ascii="ISOCPEUR" w:hAnsi="ISOCPEUR"/>
                              <w:i/>
                              <w:iCs/>
                              <w:sz w:val="28"/>
                              <w:szCs w:val="28"/>
                            </w:rPr>
                            <w:fldChar w:fldCharType="end"/>
                          </w:r>
                        </w:p>
                      </w:txbxContent>
                    </wps:txbx>
                    <wps:bodyPr rot="0" vert="horz" wrap="square" lIns="12700" tIns="12700" rIns="12700" bIns="12700" anchor="ctr" anchorCtr="0" upright="1">
                      <a:noAutofit/>
                    </wps:bodyPr>
                  </wps:wsp>
                </a:graphicData>
              </a:graphic>
            </wp:anchor>
          </w:drawing>
        </mc:Choice>
        <mc:Fallback>
          <w:pict>
            <v:rect w14:anchorId="6B18BAA9" id="Rectangle 19" o:spid="_x0000_s1095" style="position:absolute;margin-left:475.4pt;margin-top:3pt;width:28.4pt;height:23.2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" filled="f" stroked="f">
              <v:textbox inset="1pt,1pt,1pt,1pt">
                <w:txbxContent>
                  <w:p w14:paraId="7D95C745" w14:textId="77777777" w:rsidR="00A90561" w:rsidRPr="00596DEF" w:rsidRDefault="00A90561" w:rsidP="00645BE2">
                    <w:pPr>
                      <w:jc w:val="center"/>
                      <w:rPr>
                        <w:rFonts w:ascii="ISOCPEUR" w:hAnsi="ISOCPEUR"/>
                        <w:i/>
                        <w:iCs/>
                        <w:sz w:val="28"/>
                        <w:szCs w:val="28"/>
                      </w:rPr>
                    </w:pPr>
                    <w:r w:rsidRPr="00596DEF">
                      <w:rPr>
                        <w:rFonts w:ascii="ISOCPEUR" w:hAnsi="ISOCPEUR"/>
                        <w:i/>
                        <w:iCs/>
                        <w:sz w:val="28"/>
                        <w:szCs w:val="28"/>
                      </w:rPr>
                      <w:fldChar w:fldCharType="begin"/>
                    </w:r>
                    <w:r w:rsidRPr="00596DEF">
                      <w:rPr>
                        <w:rFonts w:ascii="ISOCPEUR" w:hAnsi="ISOCPEUR"/>
                        <w:i/>
                        <w:iCs/>
                        <w:sz w:val="28"/>
                        <w:szCs w:val="28"/>
                      </w:rPr>
                      <w:instrText>PAGE   \* MERGEFORMAT</w:instrText>
                    </w:r>
                    <w:r w:rsidRPr="00596DEF">
                      <w:rPr>
                        <w:rFonts w:ascii="ISOCPEUR" w:hAnsi="ISOCPEUR"/>
                        <w:i/>
                        <w:iCs/>
                        <w:sz w:val="28"/>
                        <w:szCs w:val="28"/>
                      </w:rPr>
                      <w:fldChar w:fldCharType="separate"/>
                    </w:r>
                    <w:r w:rsidRPr="00596DEF">
                      <w:rPr>
                        <w:rFonts w:ascii="ISOCPEUR" w:hAnsi="ISOCPEUR"/>
                        <w:i/>
                        <w:iCs/>
                        <w:sz w:val="28"/>
                        <w:szCs w:val="28"/>
                      </w:rPr>
                      <w:t>1</w:t>
                    </w:r>
                    <w:r w:rsidRPr="00596DEF">
                      <w:rPr>
                        <w:rFonts w:ascii="ISOCPEUR" w:hAnsi="ISOCPEUR"/>
                        <w:i/>
                        <w:iCs/>
                        <w:sz w:val="28"/>
                        <w:szCs w:val="28"/>
                      </w:rPr>
                      <w:fldChar w:fldCharType="end"/>
                    </w:r>
                  </w:p>
                </w:txbxContent>
              </v:textbox>
            </v:rect>
          </w:pict>
        </mc:Fallback>
      </mc:AlternateContent>
    </w:r>
    <w:r>
      <w:tab/>
    </w: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C954C4" w14:textId="77777777" w:rsidR="00B45EA8" w:rsidRDefault="00B45EA8" w:rsidP="00521FDE">
    <w:pPr>
      <w:pStyle w:val="af0"/>
      <w:jc w:val="right"/>
    </w:pPr>
  </w:p>
  <w:p w14:paraId="6BC5CA3A" w14:textId="77777777" w:rsidR="00B45EA8" w:rsidRPr="00DF711F" w:rsidRDefault="00B45EA8" w:rsidP="00521FDE">
    <w:pPr>
      <w:pStyle w:val="af0"/>
      <w:jc w:val="center"/>
      <w:rPr>
        <w:lang w:val="uk-UA"/>
      </w:rPr>
    </w:pPr>
  </w:p>
  <w:p w14:paraId="1DEC09E9" w14:textId="45D3F668" w:rsidR="00B45EA8" w:rsidRDefault="00B45EA8" w:rsidP="00521FDE">
    <w:pPr>
      <w:pStyle w:val="af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0E36B1" w14:textId="77777777" w:rsidR="00153A0A" w:rsidRDefault="00153A0A" w:rsidP="004A4CD9">
      <w:pPr>
        <w:spacing w:after="0" w:line="240" w:lineRule="auto"/>
      </w:pPr>
      <w:r>
        <w:separator/>
      </w:r>
    </w:p>
  </w:footnote>
  <w:footnote w:type="continuationSeparator" w:id="0">
    <w:p w14:paraId="727B332D" w14:textId="77777777" w:rsidR="00153A0A" w:rsidRDefault="00153A0A" w:rsidP="004A4C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A41359" w14:textId="37292612" w:rsidR="00BE7100" w:rsidRDefault="00645BE2">
    <w:pPr>
      <w:pStyle w:val="ae"/>
    </w:pPr>
    <w:r>
      <w:rPr>
        <w:noProof/>
      </w:rPr>
      <mc:AlternateContent>
        <mc:Choice Requires="wpg">
          <w:drawing>
            <wp:anchor distT="0" distB="0" distL="114300" distR="114300" simplePos="0" relativeHeight="251664384" behindDoc="0" locked="0" layoutInCell="0" allowOverlap="1" wp14:anchorId="40A64B05" wp14:editId="118C2A0B">
              <wp:simplePos x="0" y="0"/>
              <wp:positionH relativeFrom="page">
                <wp:posOffset>716280</wp:posOffset>
              </wp:positionH>
              <wp:positionV relativeFrom="page">
                <wp:posOffset>251460</wp:posOffset>
              </wp:positionV>
              <wp:extent cx="6588760" cy="10189210"/>
              <wp:effectExtent l="0" t="0" r="21590" b="21590"/>
              <wp:wrapNone/>
              <wp:docPr id="673431651" name="Групувати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35672947" name="Rectangle 9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7795752" name="Line 9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8226239" name="Line 9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1421819" name="Line 9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0346854" name="Line 9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0375282" name="Line 9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4369344" name="Line 9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4759814" name="Line 9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5018107" name="Line 10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2736796" name="Line 10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6550325" name="Rectangle 10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69C815" w14:textId="77777777" w:rsidR="00645BE2" w:rsidRDefault="00645BE2" w:rsidP="00645BE2">
                            <w:pPr>
                              <w:pStyle w:val="af2"/>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91128461" name="Rectangle 10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2D9B68" w14:textId="77777777" w:rsidR="00645BE2" w:rsidRDefault="00645BE2" w:rsidP="00645BE2">
                            <w:pPr>
                              <w:pStyle w:val="af2"/>
                              <w:jc w:val="center"/>
                              <w:rPr>
                                <w:sz w:val="18"/>
                              </w:rPr>
                            </w:pPr>
                            <w:r>
                              <w:rPr>
                                <w:sz w:val="18"/>
                              </w:rPr>
                              <w:t>Арк.</w:t>
                            </w:r>
                          </w:p>
                        </w:txbxContent>
                      </wps:txbx>
                      <wps:bodyPr rot="0" vert="horz" wrap="square" lIns="12700" tIns="12700" rIns="12700" bIns="12700" anchor="t" anchorCtr="0" upright="1">
                        <a:noAutofit/>
                      </wps:bodyPr>
                    </wps:wsp>
                    <wps:wsp>
                      <wps:cNvPr id="763008113" name="Rectangle 10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AFAD17" w14:textId="77777777" w:rsidR="00645BE2" w:rsidRDefault="00645BE2" w:rsidP="00645BE2">
                            <w:pPr>
                              <w:pStyle w:val="af2"/>
                              <w:jc w:val="center"/>
                              <w:rPr>
                                <w:sz w:val="18"/>
                              </w:rPr>
                            </w:pPr>
                            <w:r>
                              <w:rPr>
                                <w:sz w:val="18"/>
                              </w:rPr>
                              <w:t>№ докум.</w:t>
                            </w:r>
                          </w:p>
                        </w:txbxContent>
                      </wps:txbx>
                      <wps:bodyPr rot="0" vert="horz" wrap="square" lIns="12700" tIns="12700" rIns="12700" bIns="12700" anchor="t" anchorCtr="0" upright="1">
                        <a:noAutofit/>
                      </wps:bodyPr>
                    </wps:wsp>
                    <wps:wsp>
                      <wps:cNvPr id="1224291874" name="Rectangle 10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9009B2" w14:textId="77777777" w:rsidR="00645BE2" w:rsidRDefault="00645BE2" w:rsidP="00645BE2">
                            <w:pPr>
                              <w:pStyle w:val="af2"/>
                              <w:jc w:val="center"/>
                              <w:rPr>
                                <w:sz w:val="18"/>
                              </w:rPr>
                            </w:pPr>
                            <w:r>
                              <w:rPr>
                                <w:sz w:val="18"/>
                              </w:rPr>
                              <w:t>Підпис</w:t>
                            </w:r>
                          </w:p>
                        </w:txbxContent>
                      </wps:txbx>
                      <wps:bodyPr rot="0" vert="horz" wrap="square" lIns="12700" tIns="12700" rIns="12700" bIns="12700" anchor="t" anchorCtr="0" upright="1">
                        <a:noAutofit/>
                      </wps:bodyPr>
                    </wps:wsp>
                    <wps:wsp>
                      <wps:cNvPr id="1002097933" name="Rectangle 10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D0D04D" w14:textId="77777777" w:rsidR="00645BE2" w:rsidRDefault="00645BE2" w:rsidP="00645BE2">
                            <w:pPr>
                              <w:pStyle w:val="af2"/>
                              <w:jc w:val="center"/>
                              <w:rPr>
                                <w:sz w:val="18"/>
                              </w:rPr>
                            </w:pPr>
                            <w:r>
                              <w:rPr>
                                <w:sz w:val="18"/>
                              </w:rPr>
                              <w:t>Дата</w:t>
                            </w:r>
                          </w:p>
                        </w:txbxContent>
                      </wps:txbx>
                      <wps:bodyPr rot="0" vert="horz" wrap="square" lIns="12700" tIns="12700" rIns="12700" bIns="12700" anchor="t" anchorCtr="0" upright="1">
                        <a:noAutofit/>
                      </wps:bodyPr>
                    </wps:wsp>
                    <wps:wsp>
                      <wps:cNvPr id="613843172" name="Rectangle 10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D3DD43" w14:textId="77777777" w:rsidR="00645BE2" w:rsidRDefault="00645BE2" w:rsidP="00645BE2">
                            <w:pPr>
                              <w:pStyle w:val="af2"/>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492506965" name="Rectangle 10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DC0B29" w14:textId="135E7D04" w:rsidR="00645BE2" w:rsidRPr="00596DEF" w:rsidRDefault="00596DEF" w:rsidP="00645BE2">
                            <w:pPr>
                              <w:pStyle w:val="af2"/>
                              <w:jc w:val="center"/>
                              <w:rPr>
                                <w:sz w:val="20"/>
                                <w:szCs w:val="22"/>
                                <w:lang w:val="en-US"/>
                              </w:rPr>
                            </w:pPr>
                            <w:r>
                              <w:rPr>
                                <w:sz w:val="20"/>
                                <w:szCs w:val="22"/>
                                <w:lang w:val="en-US"/>
                              </w:rPr>
                              <w:t>6</w:t>
                            </w:r>
                          </w:p>
                        </w:txbxContent>
                      </wps:txbx>
                      <wps:bodyPr rot="0" vert="horz" wrap="square" lIns="12700" tIns="12700" rIns="12700" bIns="12700" anchor="t" anchorCtr="0" upright="1">
                        <a:noAutofit/>
                      </wps:bodyPr>
                    </wps:wsp>
                    <wps:wsp>
                      <wps:cNvPr id="1048023616" name="Rectangle 10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A50A19" w14:textId="71E72BA0" w:rsidR="00645BE2" w:rsidRDefault="00645BE2" w:rsidP="00645BE2">
                            <w:pPr>
                              <w:pStyle w:val="af2"/>
                              <w:jc w:val="center"/>
                              <w:rPr>
                                <w:rFonts w:ascii="Journal" w:hAnsi="Journal"/>
                                <w:lang w:val="ru-RU"/>
                              </w:rPr>
                            </w:pPr>
                            <w:r>
                              <w:t>БФ 0115. 37.30.000 ПЗ</w:t>
                            </w:r>
                          </w:p>
                        </w:txbxContent>
                      </wps:txbx>
                      <wps:bodyPr rot="0" vert="horz" wrap="square" lIns="12700" tIns="12700" rIns="12700" bIns="12700" anchor="t" anchorCtr="0" upright="1">
                        <a:noAutofit/>
                      </wps:bodyPr>
                    </wps:wsp>
                    <wps:wsp>
                      <wps:cNvPr id="1679671020" name="Line 11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6210808" name="Line 11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1855703" name="Line 11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2613839" name="Line 11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6404789" name="Line 11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79136010" name="Group 115"/>
                      <wpg:cNvGrpSpPr>
                        <a:grpSpLocks/>
                      </wpg:cNvGrpSpPr>
                      <wpg:grpSpPr bwMode="auto">
                        <a:xfrm>
                          <a:off x="39" y="18267"/>
                          <a:ext cx="4801" cy="310"/>
                          <a:chOff x="0" y="0"/>
                          <a:chExt cx="19999" cy="20000"/>
                        </a:xfrm>
                      </wpg:grpSpPr>
                      <wps:wsp>
                        <wps:cNvPr id="1707697485" name="Rectangle 11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8131A1" w14:textId="77777777" w:rsidR="00645BE2" w:rsidRDefault="00645BE2" w:rsidP="00645BE2">
                              <w:pPr>
                                <w:pStyle w:val="af2"/>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648216983" name="Rectangle 11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9D172" w14:textId="08EB116D" w:rsidR="00645BE2" w:rsidRPr="00226E62" w:rsidRDefault="00645BE2" w:rsidP="00645BE2">
                              <w:pPr>
                                <w:pStyle w:val="af2"/>
                                <w:rPr>
                                  <w:rFonts w:ascii="Journal" w:hAnsi="Journal"/>
                                  <w:sz w:val="18"/>
                                </w:rPr>
                              </w:pPr>
                              <w:r>
                                <w:rPr>
                                  <w:rFonts w:ascii="Journal" w:hAnsi="Journal"/>
                                  <w:sz w:val="18"/>
                                </w:rPr>
                                <w:t>Токарчук Є.В.</w:t>
                              </w:r>
                            </w:p>
                          </w:txbxContent>
                        </wps:txbx>
                        <wps:bodyPr rot="0" vert="horz" wrap="square" lIns="12700" tIns="12700" rIns="12700" bIns="12700" anchor="t" anchorCtr="0" upright="1">
                          <a:noAutofit/>
                        </wps:bodyPr>
                      </wps:wsp>
                    </wpg:grpSp>
                    <wpg:grpSp>
                      <wpg:cNvPr id="1335039051" name="Group 118"/>
                      <wpg:cNvGrpSpPr>
                        <a:grpSpLocks/>
                      </wpg:cNvGrpSpPr>
                      <wpg:grpSpPr bwMode="auto">
                        <a:xfrm>
                          <a:off x="39" y="18614"/>
                          <a:ext cx="4801" cy="309"/>
                          <a:chOff x="0" y="0"/>
                          <a:chExt cx="19999" cy="20000"/>
                        </a:xfrm>
                      </wpg:grpSpPr>
                      <wps:wsp>
                        <wps:cNvPr id="23530728" name="Rectangle 11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C4C1BA" w14:textId="77777777" w:rsidR="00645BE2" w:rsidRDefault="00645BE2" w:rsidP="00645BE2">
                              <w:pPr>
                                <w:pStyle w:val="af2"/>
                                <w:rPr>
                                  <w:sz w:val="18"/>
                                </w:rPr>
                              </w:pPr>
                              <w:r>
                                <w:rPr>
                                  <w:sz w:val="18"/>
                                </w:rPr>
                                <w:t xml:space="preserve"> Перевір.</w:t>
                              </w:r>
                            </w:p>
                          </w:txbxContent>
                        </wps:txbx>
                        <wps:bodyPr rot="0" vert="horz" wrap="square" lIns="12700" tIns="12700" rIns="12700" bIns="12700" anchor="t" anchorCtr="0" upright="1">
                          <a:noAutofit/>
                        </wps:bodyPr>
                      </wps:wsp>
                      <wps:wsp>
                        <wps:cNvPr id="1864097210" name="Rectangle 12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48E910" w14:textId="77777777" w:rsidR="00645BE2" w:rsidRPr="00C56777" w:rsidRDefault="00645BE2" w:rsidP="00645BE2">
                              <w:pPr>
                                <w:pStyle w:val="af2"/>
                                <w:rPr>
                                  <w:rFonts w:ascii="Journal" w:hAnsi="Journal"/>
                                  <w:sz w:val="16"/>
                                  <w:szCs w:val="16"/>
                                </w:rPr>
                              </w:pPr>
                              <w:r>
                                <w:rPr>
                                  <w:rFonts w:ascii="Journal" w:hAnsi="Journal"/>
                                  <w:sz w:val="16"/>
                                  <w:szCs w:val="16"/>
                                </w:rPr>
                                <w:t>Голембіовська О.І.</w:t>
                              </w:r>
                            </w:p>
                          </w:txbxContent>
                        </wps:txbx>
                        <wps:bodyPr rot="0" vert="horz" wrap="square" lIns="12700" tIns="12700" rIns="12700" bIns="12700" anchor="t" anchorCtr="0" upright="1">
                          <a:noAutofit/>
                        </wps:bodyPr>
                      </wps:wsp>
                    </wpg:grpSp>
                    <wpg:grpSp>
                      <wpg:cNvPr id="968908931" name="Group 121"/>
                      <wpg:cNvGrpSpPr>
                        <a:grpSpLocks/>
                      </wpg:cNvGrpSpPr>
                      <wpg:grpSpPr bwMode="auto">
                        <a:xfrm>
                          <a:off x="39" y="18969"/>
                          <a:ext cx="5225" cy="326"/>
                          <a:chOff x="0" y="0"/>
                          <a:chExt cx="21766" cy="21100"/>
                        </a:xfrm>
                      </wpg:grpSpPr>
                      <wps:wsp>
                        <wps:cNvPr id="64397238" name="Rectangle 12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220B9E" w14:textId="77777777" w:rsidR="00645BE2" w:rsidRDefault="00645BE2" w:rsidP="00645BE2">
                              <w:pPr>
                                <w:pStyle w:val="af2"/>
                                <w:rPr>
                                  <w:sz w:val="18"/>
                                </w:rPr>
                              </w:pPr>
                              <w:r>
                                <w:rPr>
                                  <w:sz w:val="18"/>
                                </w:rPr>
                                <w:t xml:space="preserve"> Реценз.</w:t>
                              </w:r>
                            </w:p>
                          </w:txbxContent>
                        </wps:txbx>
                        <wps:bodyPr rot="0" vert="horz" wrap="square" lIns="12700" tIns="12700" rIns="12700" bIns="12700" anchor="t" anchorCtr="0" upright="1">
                          <a:noAutofit/>
                        </wps:bodyPr>
                      </wps:wsp>
                      <wps:wsp>
                        <wps:cNvPr id="644683107" name="Rectangle 123"/>
                        <wps:cNvSpPr>
                          <a:spLocks noChangeArrowheads="1"/>
                        </wps:cNvSpPr>
                        <wps:spPr bwMode="auto">
                          <a:xfrm>
                            <a:off x="8952" y="0"/>
                            <a:ext cx="12814" cy="21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46929" w14:textId="4935903B" w:rsidR="00645BE2" w:rsidRPr="00645BE2" w:rsidRDefault="00645BE2" w:rsidP="00645BE2">
                              <w:pPr>
                                <w:pStyle w:val="af2"/>
                                <w:rPr>
                                  <w:rFonts w:ascii="Journal" w:hAnsi="Journal"/>
                                  <w:sz w:val="16"/>
                                  <w:szCs w:val="16"/>
                                </w:rPr>
                              </w:pPr>
                              <w:r w:rsidRPr="00645BE2">
                                <w:rPr>
                                  <w:rFonts w:ascii="Journal" w:hAnsi="Journal"/>
                                  <w:sz w:val="16"/>
                                  <w:szCs w:val="16"/>
                                </w:rPr>
                                <w:t xml:space="preserve">Антонова-Рафі </w:t>
                              </w:r>
                              <w:r>
                                <w:rPr>
                                  <w:rFonts w:ascii="Journal" w:hAnsi="Journal"/>
                                  <w:sz w:val="16"/>
                                  <w:szCs w:val="16"/>
                                </w:rPr>
                                <w:t>Ю.</w:t>
                              </w:r>
                              <w:r w:rsidRPr="00645BE2">
                                <w:rPr>
                                  <w:rFonts w:ascii="Journal" w:hAnsi="Journal"/>
                                  <w:sz w:val="16"/>
                                  <w:szCs w:val="16"/>
                                </w:rPr>
                                <w:t>В.</w:t>
                              </w:r>
                            </w:p>
                          </w:txbxContent>
                        </wps:txbx>
                        <wps:bodyPr rot="0" vert="horz" wrap="square" lIns="12700" tIns="12700" rIns="12700" bIns="12700" anchor="t" anchorCtr="0" upright="1">
                          <a:noAutofit/>
                        </wps:bodyPr>
                      </wps:wsp>
                    </wpg:grpSp>
                    <wpg:grpSp>
                      <wpg:cNvPr id="349735796" name="Group 124"/>
                      <wpg:cNvGrpSpPr>
                        <a:grpSpLocks/>
                      </wpg:cNvGrpSpPr>
                      <wpg:grpSpPr bwMode="auto">
                        <a:xfrm>
                          <a:off x="39" y="19314"/>
                          <a:ext cx="4801" cy="310"/>
                          <a:chOff x="0" y="0"/>
                          <a:chExt cx="19999" cy="20000"/>
                        </a:xfrm>
                      </wpg:grpSpPr>
                      <wps:wsp>
                        <wps:cNvPr id="149112633" name="Rectangle 12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E35602" w14:textId="77777777" w:rsidR="00645BE2" w:rsidRDefault="00645BE2" w:rsidP="00645BE2">
                              <w:pPr>
                                <w:pStyle w:val="af2"/>
                                <w:rPr>
                                  <w:sz w:val="18"/>
                                </w:rPr>
                              </w:pPr>
                              <w:r>
                                <w:rPr>
                                  <w:sz w:val="18"/>
                                </w:rPr>
                                <w:t xml:space="preserve"> Н. Контр.</w:t>
                              </w:r>
                            </w:p>
                          </w:txbxContent>
                        </wps:txbx>
                        <wps:bodyPr rot="0" vert="horz" wrap="square" lIns="12700" tIns="12700" rIns="12700" bIns="12700" anchor="t" anchorCtr="0" upright="1">
                          <a:noAutofit/>
                        </wps:bodyPr>
                      </wps:wsp>
                      <wps:wsp>
                        <wps:cNvPr id="1051309099" name="Rectangle 12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677E57" w14:textId="77777777" w:rsidR="00645BE2" w:rsidRDefault="00645BE2" w:rsidP="00645BE2">
                              <w:pPr>
                                <w:pStyle w:val="af2"/>
                                <w:rPr>
                                  <w:rFonts w:ascii="Journal" w:hAnsi="Journal"/>
                                  <w:sz w:val="18"/>
                                </w:rPr>
                              </w:pPr>
                            </w:p>
                          </w:txbxContent>
                        </wps:txbx>
                        <wps:bodyPr rot="0" vert="horz" wrap="square" lIns="12700" tIns="12700" rIns="12700" bIns="12700" anchor="t" anchorCtr="0" upright="1">
                          <a:noAutofit/>
                        </wps:bodyPr>
                      </wps:wsp>
                    </wpg:grpSp>
                    <wpg:grpSp>
                      <wpg:cNvPr id="1019194171" name="Group 127"/>
                      <wpg:cNvGrpSpPr>
                        <a:grpSpLocks/>
                      </wpg:cNvGrpSpPr>
                      <wpg:grpSpPr bwMode="auto">
                        <a:xfrm>
                          <a:off x="39" y="19660"/>
                          <a:ext cx="4801" cy="309"/>
                          <a:chOff x="0" y="0"/>
                          <a:chExt cx="19999" cy="20000"/>
                        </a:xfrm>
                      </wpg:grpSpPr>
                      <wps:wsp>
                        <wps:cNvPr id="1838889098" name="Rectangle 1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6B3DC" w14:textId="77777777" w:rsidR="00645BE2" w:rsidRDefault="00645BE2" w:rsidP="00645BE2">
                              <w:pPr>
                                <w:pStyle w:val="af2"/>
                                <w:rPr>
                                  <w:sz w:val="18"/>
                                </w:rPr>
                              </w:pPr>
                              <w:r>
                                <w:rPr>
                                  <w:sz w:val="18"/>
                                </w:rPr>
                                <w:t xml:space="preserve"> Затверд.</w:t>
                              </w:r>
                            </w:p>
                          </w:txbxContent>
                        </wps:txbx>
                        <wps:bodyPr rot="0" vert="horz" wrap="square" lIns="12700" tIns="12700" rIns="12700" bIns="12700" anchor="t" anchorCtr="0" upright="1">
                          <a:noAutofit/>
                        </wps:bodyPr>
                      </wps:wsp>
                      <wps:wsp>
                        <wps:cNvPr id="624887189" name="Rectangle 1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0EDA1B" w14:textId="77777777" w:rsidR="00645BE2" w:rsidRDefault="00645BE2" w:rsidP="00645BE2">
                              <w:pPr>
                                <w:pStyle w:val="af2"/>
                                <w:rPr>
                                  <w:rFonts w:ascii="Journal" w:hAnsi="Journal"/>
                                  <w:sz w:val="18"/>
                                </w:rPr>
                              </w:pPr>
                              <w:r>
                                <w:rPr>
                                  <w:rFonts w:ascii="Journal" w:hAnsi="Journal"/>
                                  <w:sz w:val="18"/>
                                </w:rPr>
                                <w:t>Бесараб О.Б.</w:t>
                              </w:r>
                            </w:p>
                          </w:txbxContent>
                        </wps:txbx>
                        <wps:bodyPr rot="0" vert="horz" wrap="square" lIns="12700" tIns="12700" rIns="12700" bIns="12700" anchor="t" anchorCtr="0" upright="1">
                          <a:noAutofit/>
                        </wps:bodyPr>
                      </wps:wsp>
                    </wpg:grpSp>
                    <wps:wsp>
                      <wps:cNvPr id="1053883956" name="Line 13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140745" name="Rectangle 13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D2402F" w14:textId="642D138F" w:rsidR="00645BE2" w:rsidRDefault="00645BE2" w:rsidP="00645BE2">
                            <w:pPr>
                              <w:pStyle w:val="af2"/>
                              <w:jc w:val="center"/>
                              <w:rPr>
                                <w:sz w:val="18"/>
                              </w:rPr>
                            </w:pPr>
                            <w:r w:rsidRPr="00645BE2">
                              <w:rPr>
                                <w:sz w:val="18"/>
                                <w:lang w:val="ru-RU"/>
                              </w:rPr>
                              <w:t>Біоінженерний проєкт - розробка пристрою для дослідження та аналізу поведінки бактерій і хемотаксису для біомедичної та регенеративної інженерії</w:t>
                            </w:r>
                          </w:p>
                        </w:txbxContent>
                      </wps:txbx>
                      <wps:bodyPr rot="0" vert="horz" wrap="square" lIns="12700" tIns="12700" rIns="12700" bIns="12700" anchor="ctr" anchorCtr="0" upright="1">
                        <a:noAutofit/>
                      </wps:bodyPr>
                    </wps:wsp>
                    <wps:wsp>
                      <wps:cNvPr id="1039570700" name="Line 13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104088" name="Line 13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7725565" name="Line 13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8908364" name="Rectangle 13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F52703" w14:textId="77777777" w:rsidR="00645BE2" w:rsidRDefault="00645BE2" w:rsidP="00645BE2">
                            <w:pPr>
                              <w:pStyle w:val="af2"/>
                              <w:jc w:val="center"/>
                              <w:rPr>
                                <w:sz w:val="18"/>
                              </w:rPr>
                            </w:pPr>
                            <w:r>
                              <w:rPr>
                                <w:sz w:val="18"/>
                              </w:rPr>
                              <w:t>Літ.</w:t>
                            </w:r>
                          </w:p>
                        </w:txbxContent>
                      </wps:txbx>
                      <wps:bodyPr rot="0" vert="horz" wrap="square" lIns="12700" tIns="12700" rIns="12700" bIns="12700" anchor="t" anchorCtr="0" upright="1">
                        <a:noAutofit/>
                      </wps:bodyPr>
                    </wps:wsp>
                    <wps:wsp>
                      <wps:cNvPr id="869239540" name="Rectangle 13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E6730F" w14:textId="77777777" w:rsidR="00645BE2" w:rsidRDefault="00645BE2" w:rsidP="00645BE2">
                            <w:pPr>
                              <w:pStyle w:val="af2"/>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384407600" name="Rectangle 13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D8DF8A" w14:textId="77777777" w:rsidR="00645BE2" w:rsidRDefault="00645BE2" w:rsidP="00645BE2">
                            <w:pPr>
                              <w:pStyle w:val="af2"/>
                              <w:jc w:val="center"/>
                              <w:rPr>
                                <w:sz w:val="18"/>
                              </w:rPr>
                            </w:pPr>
                            <w:r>
                              <w:rPr>
                                <w:sz w:val="18"/>
                              </w:rPr>
                              <w:t>87</w:t>
                            </w:r>
                          </w:p>
                        </w:txbxContent>
                      </wps:txbx>
                      <wps:bodyPr rot="0" vert="horz" wrap="square" lIns="12700" tIns="12700" rIns="12700" bIns="12700" anchor="t" anchorCtr="0" upright="1">
                        <a:noAutofit/>
                      </wps:bodyPr>
                    </wps:wsp>
                    <wps:wsp>
                      <wps:cNvPr id="1371484628" name="Line 13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2109608" name="Line 13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391862" name="Rectangle 14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489D9" w14:textId="77777777" w:rsidR="00645BE2" w:rsidRPr="00A00860" w:rsidRDefault="00645BE2" w:rsidP="00645BE2">
                            <w:pPr>
                              <w:pStyle w:val="af2"/>
                              <w:jc w:val="center"/>
                              <w:rPr>
                                <w:rFonts w:ascii="Journal" w:hAnsi="Journal"/>
                                <w:sz w:val="18"/>
                                <w:szCs w:val="14"/>
                              </w:rPr>
                            </w:pPr>
                            <w:r w:rsidRPr="00A00860">
                              <w:rPr>
                                <w:sz w:val="20"/>
                                <w:szCs w:val="14"/>
                              </w:rPr>
                              <w:t>КПІ ім. Ігоря Сікорського</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A64B05" id="Групувати 137" o:spid="_x0000_s1026" style="position:absolute;margin-left:56.4pt;margin-top:19.8pt;width:518.8pt;height:802.3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" o:allowincell="f">
              <v:rect id="Rectangle 9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" filled="f" strokeweight="2pt"/>
              <v:line id="Line 9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" strokeweight="2pt"/>
              <v:line id="Line 9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" strokeweight="2pt"/>
              <v:line id="Line 9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" strokeweight="2pt"/>
              <v:line id="Line 9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" strokeweight="2pt"/>
              <v:line id="Line 9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" strokeweight="2pt"/>
              <v:line id="Line 9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" strokeweight="2pt"/>
              <v:line id="Line 9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" strokeweight="2pt"/>
              <v:line id="Line 10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" strokeweight="1pt"/>
              <v:line id="Line 10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" strokeweight="1pt"/>
              <v:rect id="Rectangle 10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" filled="f" stroked="f" strokeweight=".25pt">
                <v:textbox inset="1pt,1pt,1pt,1pt">
                  <w:txbxContent>
                    <w:p w14:paraId="2769C815" w14:textId="77777777" w:rsidR="00645BE2" w:rsidRDefault="00645BE2" w:rsidP="00645BE2">
                      <w:pPr>
                        <w:pStyle w:val="af2"/>
                        <w:jc w:val="center"/>
                        <w:rPr>
                          <w:rFonts w:ascii="Journal" w:hAnsi="Journal"/>
                          <w:sz w:val="18"/>
                        </w:rPr>
                      </w:pPr>
                      <w:r>
                        <w:rPr>
                          <w:sz w:val="18"/>
                        </w:rPr>
                        <w:t>Змн</w:t>
                      </w:r>
                      <w:r>
                        <w:rPr>
                          <w:rFonts w:ascii="Journal" w:hAnsi="Journal"/>
                          <w:sz w:val="18"/>
                        </w:rPr>
                        <w:t>.</w:t>
                      </w:r>
                    </w:p>
                  </w:txbxContent>
                </v:textbox>
              </v:rect>
              <v:rect id="Rectangle 10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" filled="f" stroked="f" strokeweight=".25pt">
                <v:textbox inset="1pt,1pt,1pt,1pt">
                  <w:txbxContent>
                    <w:p w14:paraId="202D9B68" w14:textId="77777777" w:rsidR="00645BE2" w:rsidRDefault="00645BE2" w:rsidP="00645BE2">
                      <w:pPr>
                        <w:pStyle w:val="af2"/>
                        <w:jc w:val="center"/>
                        <w:rPr>
                          <w:sz w:val="18"/>
                        </w:rPr>
                      </w:pPr>
                      <w:r>
                        <w:rPr>
                          <w:sz w:val="18"/>
                        </w:rPr>
                        <w:t>Арк.</w:t>
                      </w:r>
                    </w:p>
                  </w:txbxContent>
                </v:textbox>
              </v:rect>
              <v:rect id="Rectangle 10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" filled="f" stroked="f" strokeweight=".25pt">
                <v:textbox inset="1pt,1pt,1pt,1pt">
                  <w:txbxContent>
                    <w:p w14:paraId="10AFAD17" w14:textId="77777777" w:rsidR="00645BE2" w:rsidRDefault="00645BE2" w:rsidP="00645BE2">
                      <w:pPr>
                        <w:pStyle w:val="af2"/>
                        <w:jc w:val="center"/>
                        <w:rPr>
                          <w:sz w:val="18"/>
                        </w:rPr>
                      </w:pPr>
                      <w:r>
                        <w:rPr>
                          <w:sz w:val="18"/>
                        </w:rPr>
                        <w:t>№ докум.</w:t>
                      </w:r>
                    </w:p>
                  </w:txbxContent>
                </v:textbox>
              </v:rect>
              <v:rect id="Rectangle 10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" filled="f" stroked="f" strokeweight=".25pt">
                <v:textbox inset="1pt,1pt,1pt,1pt">
                  <w:txbxContent>
                    <w:p w14:paraId="3E9009B2" w14:textId="77777777" w:rsidR="00645BE2" w:rsidRDefault="00645BE2" w:rsidP="00645BE2">
                      <w:pPr>
                        <w:pStyle w:val="af2"/>
                        <w:jc w:val="center"/>
                        <w:rPr>
                          <w:sz w:val="18"/>
                        </w:rPr>
                      </w:pPr>
                      <w:r>
                        <w:rPr>
                          <w:sz w:val="18"/>
                        </w:rPr>
                        <w:t>Підпис</w:t>
                      </w:r>
                    </w:p>
                  </w:txbxContent>
                </v:textbox>
              </v:rect>
              <v:rect id="Rectangle 10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" filled="f" stroked="f" strokeweight=".25pt">
                <v:textbox inset="1pt,1pt,1pt,1pt">
                  <w:txbxContent>
                    <w:p w14:paraId="36D0D04D" w14:textId="77777777" w:rsidR="00645BE2" w:rsidRDefault="00645BE2" w:rsidP="00645BE2">
                      <w:pPr>
                        <w:pStyle w:val="af2"/>
                        <w:jc w:val="center"/>
                        <w:rPr>
                          <w:sz w:val="18"/>
                        </w:rPr>
                      </w:pPr>
                      <w:r>
                        <w:rPr>
                          <w:sz w:val="18"/>
                        </w:rPr>
                        <w:t>Дата</w:t>
                      </w:r>
                    </w:p>
                  </w:txbxContent>
                </v:textbox>
              </v:rect>
              <v:rect id="Rectangle 10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" filled="f" stroked="f" strokeweight=".25pt">
                <v:textbox inset="1pt,1pt,1pt,1pt">
                  <w:txbxContent>
                    <w:p w14:paraId="03D3DD43" w14:textId="77777777" w:rsidR="00645BE2" w:rsidRDefault="00645BE2" w:rsidP="00645BE2">
                      <w:pPr>
                        <w:pStyle w:val="af2"/>
                        <w:jc w:val="center"/>
                        <w:rPr>
                          <w:rFonts w:ascii="Journal" w:hAnsi="Journal"/>
                          <w:sz w:val="18"/>
                        </w:rPr>
                      </w:pPr>
                      <w:r>
                        <w:rPr>
                          <w:sz w:val="18"/>
                        </w:rPr>
                        <w:t>Арк.</w:t>
                      </w:r>
                    </w:p>
                  </w:txbxContent>
                </v:textbox>
              </v:rect>
              <v:rect id="Rectangle 10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" filled="f" stroked="f" strokeweight=".25pt">
                <v:textbox inset="1pt,1pt,1pt,1pt">
                  <w:txbxContent>
                    <w:p w14:paraId="71DC0B29" w14:textId="135E7D04" w:rsidR="00645BE2" w:rsidRPr="00596DEF" w:rsidRDefault="00596DEF" w:rsidP="00645BE2">
                      <w:pPr>
                        <w:pStyle w:val="af2"/>
                        <w:jc w:val="center"/>
                        <w:rPr>
                          <w:sz w:val="20"/>
                          <w:szCs w:val="22"/>
                          <w:lang w:val="en-US"/>
                        </w:rPr>
                      </w:pPr>
                      <w:r>
                        <w:rPr>
                          <w:sz w:val="20"/>
                          <w:szCs w:val="22"/>
                          <w:lang w:val="en-US"/>
                        </w:rPr>
                        <w:t>6</w:t>
                      </w:r>
                    </w:p>
                  </w:txbxContent>
                </v:textbox>
              </v:rect>
              <v:rect id="Rectangle 10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" filled="f" stroked="f" strokeweight=".25pt">
                <v:textbox inset="1pt,1pt,1pt,1pt">
                  <w:txbxContent>
                    <w:p w14:paraId="21A50A19" w14:textId="71E72BA0" w:rsidR="00645BE2" w:rsidRDefault="00645BE2" w:rsidP="00645BE2">
                      <w:pPr>
                        <w:pStyle w:val="af2"/>
                        <w:jc w:val="center"/>
                        <w:rPr>
                          <w:rFonts w:ascii="Journal" w:hAnsi="Journal"/>
                          <w:lang w:val="ru-RU"/>
                        </w:rPr>
                      </w:pPr>
                      <w:r>
                        <w:t>БФ 0115. 37.30.000 ПЗ</w:t>
                      </w:r>
                    </w:p>
                  </w:txbxContent>
                </v:textbox>
              </v:rect>
              <v:line id="Line 11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" strokeweight="2pt"/>
              <v:line id="Line 11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" strokeweight="2pt"/>
              <v:line id="Line 11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" strokeweight="1pt"/>
              <v:line id="Line 11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" strokeweight="1pt"/>
              <v:line id="Line 11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" strokeweight="1pt"/>
              <v:group id="Group 11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">
                <v:rect id="Rectangle 11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" filled="f" stroked="f" strokeweight=".25pt">
                  <v:textbox inset="1pt,1pt,1pt,1pt">
                    <w:txbxContent>
                      <w:p w14:paraId="538131A1" w14:textId="77777777" w:rsidR="00645BE2" w:rsidRDefault="00645BE2" w:rsidP="00645BE2">
                        <w:pPr>
                          <w:pStyle w:val="af2"/>
                          <w:rPr>
                            <w:rFonts w:ascii="Journal" w:hAnsi="Journal"/>
                            <w:sz w:val="18"/>
                          </w:rPr>
                        </w:pPr>
                        <w:r>
                          <w:rPr>
                            <w:sz w:val="18"/>
                          </w:rPr>
                          <w:t xml:space="preserve"> Розро</w:t>
                        </w:r>
                        <w:r>
                          <w:rPr>
                            <w:rFonts w:ascii="Journal" w:hAnsi="Journal"/>
                            <w:sz w:val="18"/>
                          </w:rPr>
                          <w:t>б.</w:t>
                        </w:r>
                      </w:p>
                    </w:txbxContent>
                  </v:textbox>
                </v:rect>
                <v:rect id="Rectangle 11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" filled="f" stroked="f" strokeweight=".25pt">
                  <v:textbox inset="1pt,1pt,1pt,1pt">
                    <w:txbxContent>
                      <w:p w14:paraId="1E59D172" w14:textId="08EB116D" w:rsidR="00645BE2" w:rsidRPr="00226E62" w:rsidRDefault="00645BE2" w:rsidP="00645BE2">
                        <w:pPr>
                          <w:pStyle w:val="af2"/>
                          <w:rPr>
                            <w:rFonts w:ascii="Journal" w:hAnsi="Journal"/>
                            <w:sz w:val="18"/>
                          </w:rPr>
                        </w:pPr>
                        <w:r>
                          <w:rPr>
                            <w:rFonts w:ascii="Journal" w:hAnsi="Journal"/>
                            <w:sz w:val="18"/>
                          </w:rPr>
                          <w:t>Токарчук Є.В.</w:t>
                        </w:r>
                      </w:p>
                    </w:txbxContent>
                  </v:textbox>
                </v:rect>
              </v:group>
              <v:group id="Group 11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">
                <v:rect id="Rectangle 11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" filled="f" stroked="f" strokeweight=".25pt">
                  <v:textbox inset="1pt,1pt,1pt,1pt">
                    <w:txbxContent>
                      <w:p w14:paraId="76C4C1BA" w14:textId="77777777" w:rsidR="00645BE2" w:rsidRDefault="00645BE2" w:rsidP="00645BE2">
                        <w:pPr>
                          <w:pStyle w:val="af2"/>
                          <w:rPr>
                            <w:sz w:val="18"/>
                          </w:rPr>
                        </w:pPr>
                        <w:r>
                          <w:rPr>
                            <w:sz w:val="18"/>
                          </w:rPr>
                          <w:t xml:space="preserve"> Перевір.</w:t>
                        </w:r>
                      </w:p>
                    </w:txbxContent>
                  </v:textbox>
                </v:rect>
                <v:rect id="Rectangle 12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" filled="f" stroked="f" strokeweight=".25pt">
                  <v:textbox inset="1pt,1pt,1pt,1pt">
                    <w:txbxContent>
                      <w:p w14:paraId="7548E910" w14:textId="77777777" w:rsidR="00645BE2" w:rsidRPr="00C56777" w:rsidRDefault="00645BE2" w:rsidP="00645BE2">
                        <w:pPr>
                          <w:pStyle w:val="af2"/>
                          <w:rPr>
                            <w:rFonts w:ascii="Journal" w:hAnsi="Journal"/>
                            <w:sz w:val="16"/>
                            <w:szCs w:val="16"/>
                          </w:rPr>
                        </w:pPr>
                        <w:r>
                          <w:rPr>
                            <w:rFonts w:ascii="Journal" w:hAnsi="Journal"/>
                            <w:sz w:val="16"/>
                            <w:szCs w:val="16"/>
                          </w:rPr>
                          <w:t>Голембіовська О.І.</w:t>
                        </w:r>
                      </w:p>
                    </w:txbxContent>
                  </v:textbox>
                </v:rect>
              </v:group>
              <v:group id="Group 121" o:spid="_x0000_s1056" style="position:absolute;left:39;top:18969;width:5225;height:326" coordsize="21766,21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">
                <v:rect id="Rectangle 12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" filled="f" stroked="f" strokeweight=".25pt">
                  <v:textbox inset="1pt,1pt,1pt,1pt">
                    <w:txbxContent>
                      <w:p w14:paraId="09220B9E" w14:textId="77777777" w:rsidR="00645BE2" w:rsidRDefault="00645BE2" w:rsidP="00645BE2">
                        <w:pPr>
                          <w:pStyle w:val="af2"/>
                          <w:rPr>
                            <w:sz w:val="18"/>
                          </w:rPr>
                        </w:pPr>
                        <w:r>
                          <w:rPr>
                            <w:sz w:val="18"/>
                          </w:rPr>
                          <w:t xml:space="preserve"> Реценз.</w:t>
                        </w:r>
                      </w:p>
                    </w:txbxContent>
                  </v:textbox>
                </v:rect>
                <v:rect id="Rectangle 123" o:spid="_x0000_s1058" style="position:absolute;left:8952;width:12814;height:21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" filled="f" stroked="f" strokeweight=".25pt">
                  <v:textbox inset="1pt,1pt,1pt,1pt">
                    <w:txbxContent>
                      <w:p w14:paraId="7A246929" w14:textId="4935903B" w:rsidR="00645BE2" w:rsidRPr="00645BE2" w:rsidRDefault="00645BE2" w:rsidP="00645BE2">
                        <w:pPr>
                          <w:pStyle w:val="af2"/>
                          <w:rPr>
                            <w:rFonts w:ascii="Journal" w:hAnsi="Journal"/>
                            <w:sz w:val="16"/>
                            <w:szCs w:val="16"/>
                          </w:rPr>
                        </w:pPr>
                        <w:r w:rsidRPr="00645BE2">
                          <w:rPr>
                            <w:rFonts w:ascii="Journal" w:hAnsi="Journal"/>
                            <w:sz w:val="16"/>
                            <w:szCs w:val="16"/>
                          </w:rPr>
                          <w:t xml:space="preserve">Антонова-Рафі </w:t>
                        </w:r>
                        <w:r>
                          <w:rPr>
                            <w:rFonts w:ascii="Journal" w:hAnsi="Journal"/>
                            <w:sz w:val="16"/>
                            <w:szCs w:val="16"/>
                          </w:rPr>
                          <w:t>Ю.</w:t>
                        </w:r>
                        <w:r w:rsidRPr="00645BE2">
                          <w:rPr>
                            <w:rFonts w:ascii="Journal" w:hAnsi="Journal"/>
                            <w:sz w:val="16"/>
                            <w:szCs w:val="16"/>
                          </w:rPr>
                          <w:t>В.</w:t>
                        </w:r>
                      </w:p>
                    </w:txbxContent>
                  </v:textbox>
                </v:rect>
              </v:group>
              <v:group id="Group 12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">
                <v:rect id="Rectangle 12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" filled="f" stroked="f" strokeweight=".25pt">
                  <v:textbox inset="1pt,1pt,1pt,1pt">
                    <w:txbxContent>
                      <w:p w14:paraId="61E35602" w14:textId="77777777" w:rsidR="00645BE2" w:rsidRDefault="00645BE2" w:rsidP="00645BE2">
                        <w:pPr>
                          <w:pStyle w:val="af2"/>
                          <w:rPr>
                            <w:sz w:val="18"/>
                          </w:rPr>
                        </w:pPr>
                        <w:r>
                          <w:rPr>
                            <w:sz w:val="18"/>
                          </w:rPr>
                          <w:t xml:space="preserve"> Н. Контр.</w:t>
                        </w:r>
                      </w:p>
                    </w:txbxContent>
                  </v:textbox>
                </v:rect>
                <v:rect id="Rectangle 12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" filled="f" stroked="f" strokeweight=".25pt">
                  <v:textbox inset="1pt,1pt,1pt,1pt">
                    <w:txbxContent>
                      <w:p w14:paraId="69677E57" w14:textId="77777777" w:rsidR="00645BE2" w:rsidRDefault="00645BE2" w:rsidP="00645BE2">
                        <w:pPr>
                          <w:pStyle w:val="af2"/>
                          <w:rPr>
                            <w:rFonts w:ascii="Journal" w:hAnsi="Journal"/>
                            <w:sz w:val="18"/>
                          </w:rPr>
                        </w:pPr>
                      </w:p>
                    </w:txbxContent>
                  </v:textbox>
                </v:rect>
              </v:group>
              <v:group id="Group 12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">
                <v:rect id="Rectangle 12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" filled="f" stroked="f" strokeweight=".25pt">
                  <v:textbox inset="1pt,1pt,1pt,1pt">
                    <w:txbxContent>
                      <w:p w14:paraId="4266B3DC" w14:textId="77777777" w:rsidR="00645BE2" w:rsidRDefault="00645BE2" w:rsidP="00645BE2">
                        <w:pPr>
                          <w:pStyle w:val="af2"/>
                          <w:rPr>
                            <w:sz w:val="18"/>
                          </w:rPr>
                        </w:pPr>
                        <w:r>
                          <w:rPr>
                            <w:sz w:val="18"/>
                          </w:rPr>
                          <w:t xml:space="preserve"> Затверд.</w:t>
                        </w:r>
                      </w:p>
                    </w:txbxContent>
                  </v:textbox>
                </v:rect>
                <v:rect id="Rectangle 12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" filled="f" stroked="f" strokeweight=".25pt">
                  <v:textbox inset="1pt,1pt,1pt,1pt">
                    <w:txbxContent>
                      <w:p w14:paraId="790EDA1B" w14:textId="77777777" w:rsidR="00645BE2" w:rsidRDefault="00645BE2" w:rsidP="00645BE2">
                        <w:pPr>
                          <w:pStyle w:val="af2"/>
                          <w:rPr>
                            <w:rFonts w:ascii="Journal" w:hAnsi="Journal"/>
                            <w:sz w:val="18"/>
                          </w:rPr>
                        </w:pPr>
                        <w:r>
                          <w:rPr>
                            <w:rFonts w:ascii="Journal" w:hAnsi="Journal"/>
                            <w:sz w:val="18"/>
                          </w:rPr>
                          <w:t>Бесараб О.Б.</w:t>
                        </w:r>
                      </w:p>
                    </w:txbxContent>
                  </v:textbox>
                </v:rect>
              </v:group>
              <v:line id="Line 13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" strokeweight="2pt"/>
              <v:rect id="Rectangle 131" o:spid="_x0000_s1066"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" filled="f" stroked="f" strokeweight=".25pt">
                <v:textbox inset="1pt,1pt,1pt,1pt">
                  <w:txbxContent>
                    <w:p w14:paraId="49D2402F" w14:textId="642D138F" w:rsidR="00645BE2" w:rsidRDefault="00645BE2" w:rsidP="00645BE2">
                      <w:pPr>
                        <w:pStyle w:val="af2"/>
                        <w:jc w:val="center"/>
                        <w:rPr>
                          <w:sz w:val="18"/>
                        </w:rPr>
                      </w:pPr>
                      <w:r w:rsidRPr="00645BE2">
                        <w:rPr>
                          <w:sz w:val="18"/>
                          <w:lang w:val="ru-RU"/>
                        </w:rPr>
                        <w:t>Біоінженерний проєкт - розробка пристрою для дослідження та аналізу поведінки бактерій і хемотаксису для біомедичної та регенеративної інженерії</w:t>
                      </w:r>
                    </w:p>
                  </w:txbxContent>
                </v:textbox>
              </v:rect>
              <v:line id="Line 13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" strokeweight="2pt"/>
              <v:line id="Line 13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" strokeweight="2pt"/>
              <v:line id="Line 13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" strokeweight="2pt"/>
              <v:rect id="Rectangle 13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" filled="f" stroked="f" strokeweight=".25pt">
                <v:textbox inset="1pt,1pt,1pt,1pt">
                  <w:txbxContent>
                    <w:p w14:paraId="21F52703" w14:textId="77777777" w:rsidR="00645BE2" w:rsidRDefault="00645BE2" w:rsidP="00645BE2">
                      <w:pPr>
                        <w:pStyle w:val="af2"/>
                        <w:jc w:val="center"/>
                        <w:rPr>
                          <w:sz w:val="18"/>
                        </w:rPr>
                      </w:pPr>
                      <w:r>
                        <w:rPr>
                          <w:sz w:val="18"/>
                        </w:rPr>
                        <w:t>Літ.</w:t>
                      </w:r>
                    </w:p>
                  </w:txbxContent>
                </v:textbox>
              </v:rect>
              <v:rect id="Rectangle 13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" filled="f" stroked="f" strokeweight=".25pt">
                <v:textbox inset="1pt,1pt,1pt,1pt">
                  <w:txbxContent>
                    <w:p w14:paraId="54E6730F" w14:textId="77777777" w:rsidR="00645BE2" w:rsidRDefault="00645BE2" w:rsidP="00645BE2">
                      <w:pPr>
                        <w:pStyle w:val="af2"/>
                        <w:jc w:val="center"/>
                        <w:rPr>
                          <w:rFonts w:ascii="Journal" w:hAnsi="Journal"/>
                          <w:sz w:val="18"/>
                        </w:rPr>
                      </w:pPr>
                      <w:r>
                        <w:rPr>
                          <w:sz w:val="18"/>
                        </w:rPr>
                        <w:t>Акрушів</w:t>
                      </w:r>
                    </w:p>
                  </w:txbxContent>
                </v:textbox>
              </v:rect>
              <v:rect id="Rectangle 13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" filled="f" stroked="f" strokeweight=".25pt">
                <v:textbox inset="1pt,1pt,1pt,1pt">
                  <w:txbxContent>
                    <w:p w14:paraId="27D8DF8A" w14:textId="77777777" w:rsidR="00645BE2" w:rsidRDefault="00645BE2" w:rsidP="00645BE2">
                      <w:pPr>
                        <w:pStyle w:val="af2"/>
                        <w:jc w:val="center"/>
                        <w:rPr>
                          <w:sz w:val="18"/>
                        </w:rPr>
                      </w:pPr>
                      <w:r>
                        <w:rPr>
                          <w:sz w:val="18"/>
                        </w:rPr>
                        <w:t>87</w:t>
                      </w:r>
                    </w:p>
                  </w:txbxContent>
                </v:textbox>
              </v:rect>
              <v:line id="Line 13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" strokeweight="1pt"/>
              <v:line id="Line 13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" strokeweight="1pt"/>
              <v:rect id="Rectangle 140"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" filled="f" stroked="f" strokeweight=".25pt">
                <v:textbox inset="1pt,1pt,1pt,1pt">
                  <w:txbxContent>
                    <w:p w14:paraId="460489D9" w14:textId="77777777" w:rsidR="00645BE2" w:rsidRPr="00A00860" w:rsidRDefault="00645BE2" w:rsidP="00645BE2">
                      <w:pPr>
                        <w:pStyle w:val="af2"/>
                        <w:jc w:val="center"/>
                        <w:rPr>
                          <w:rFonts w:ascii="Journal" w:hAnsi="Journal"/>
                          <w:sz w:val="18"/>
                          <w:szCs w:val="14"/>
                        </w:rPr>
                      </w:pPr>
                      <w:r w:rsidRPr="00A00860">
                        <w:rPr>
                          <w:sz w:val="20"/>
                          <w:szCs w:val="14"/>
                        </w:rPr>
                        <w:t>КПІ ім. Ігоря Сікорського</w:t>
                      </w:r>
                    </w:p>
                  </w:txbxContent>
                </v:textbox>
              </v:rect>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AB894A" w14:textId="6A642957" w:rsidR="00645BE2" w:rsidRDefault="00645BE2">
    <w:pPr>
      <w:pStyle w:val="ae"/>
    </w:pPr>
    <w:r>
      <w:rPr>
        <w:noProof/>
      </w:rPr>
      <mc:AlternateContent>
        <mc:Choice Requires="wpg">
          <w:drawing>
            <wp:anchor distT="0" distB="0" distL="114300" distR="114300" simplePos="0" relativeHeight="251666432" behindDoc="0" locked="0" layoutInCell="0" allowOverlap="1" wp14:anchorId="1F92ED76" wp14:editId="477C4F03">
              <wp:simplePos x="0" y="0"/>
              <wp:positionH relativeFrom="page">
                <wp:posOffset>717550</wp:posOffset>
              </wp:positionH>
              <wp:positionV relativeFrom="page">
                <wp:posOffset>254000</wp:posOffset>
              </wp:positionV>
              <wp:extent cx="6588760" cy="10189210"/>
              <wp:effectExtent l="0" t="0" r="21590" b="21590"/>
              <wp:wrapNone/>
              <wp:docPr id="229485343" name="Групувати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08937909" name="Rectangle 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093282" name="Line 2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3179065" name="Line 2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5899499" name="Line 2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3384865" name="Line 2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716603" name="Line 2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6116423" name="Line 2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1570984" name="Line 2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0012167" name="Line 3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5228771" name="Line 3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7016857" name="Line 3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0985427" name="Rectangle 3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DA576A" w14:textId="77777777" w:rsidR="00645BE2" w:rsidRDefault="00645BE2" w:rsidP="00645BE2">
                            <w:pPr>
                              <w:pStyle w:val="af2"/>
                              <w:jc w:val="center"/>
                              <w:rPr>
                                <w:sz w:val="18"/>
                              </w:rPr>
                            </w:pPr>
                            <w:r>
                              <w:rPr>
                                <w:sz w:val="18"/>
                              </w:rPr>
                              <w:t>Змн.</w:t>
                            </w:r>
                          </w:p>
                        </w:txbxContent>
                      </wps:txbx>
                      <wps:bodyPr rot="0" vert="horz" wrap="square" lIns="12700" tIns="12700" rIns="12700" bIns="12700" anchor="t" anchorCtr="0" upright="1">
                        <a:noAutofit/>
                      </wps:bodyPr>
                    </wps:wsp>
                    <wps:wsp>
                      <wps:cNvPr id="1215221201" name="Rectangle 3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58540D" w14:textId="77777777" w:rsidR="00645BE2" w:rsidRDefault="00645BE2" w:rsidP="00645BE2">
                            <w:pPr>
                              <w:pStyle w:val="af2"/>
                              <w:jc w:val="center"/>
                              <w:rPr>
                                <w:sz w:val="18"/>
                              </w:rPr>
                            </w:pPr>
                            <w:r>
                              <w:rPr>
                                <w:sz w:val="18"/>
                              </w:rPr>
                              <w:t>Арк.</w:t>
                            </w:r>
                          </w:p>
                        </w:txbxContent>
                      </wps:txbx>
                      <wps:bodyPr rot="0" vert="horz" wrap="square" lIns="12700" tIns="12700" rIns="12700" bIns="12700" anchor="t" anchorCtr="0" upright="1">
                        <a:noAutofit/>
                      </wps:bodyPr>
                    </wps:wsp>
                    <wps:wsp>
                      <wps:cNvPr id="447517752" name="Rectangle 3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9D48B1" w14:textId="77777777" w:rsidR="00645BE2" w:rsidRDefault="00645BE2" w:rsidP="00645BE2">
                            <w:pPr>
                              <w:pStyle w:val="af2"/>
                              <w:jc w:val="center"/>
                              <w:rPr>
                                <w:sz w:val="18"/>
                              </w:rPr>
                            </w:pPr>
                            <w:r>
                              <w:rPr>
                                <w:sz w:val="18"/>
                              </w:rPr>
                              <w:t>№ докум.</w:t>
                            </w:r>
                          </w:p>
                        </w:txbxContent>
                      </wps:txbx>
                      <wps:bodyPr rot="0" vert="horz" wrap="square" lIns="12700" tIns="12700" rIns="12700" bIns="12700" anchor="t" anchorCtr="0" upright="1">
                        <a:noAutofit/>
                      </wps:bodyPr>
                    </wps:wsp>
                    <wps:wsp>
                      <wps:cNvPr id="1780526020" name="Rectangle 3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FAA391" w14:textId="77777777" w:rsidR="00645BE2" w:rsidRDefault="00645BE2" w:rsidP="00645BE2">
                            <w:pPr>
                              <w:pStyle w:val="af2"/>
                              <w:jc w:val="center"/>
                              <w:rPr>
                                <w:sz w:val="18"/>
                              </w:rPr>
                            </w:pPr>
                            <w:r>
                              <w:rPr>
                                <w:sz w:val="18"/>
                              </w:rPr>
                              <w:t>Підпис</w:t>
                            </w:r>
                          </w:p>
                        </w:txbxContent>
                      </wps:txbx>
                      <wps:bodyPr rot="0" vert="horz" wrap="square" lIns="12700" tIns="12700" rIns="12700" bIns="12700" anchor="t" anchorCtr="0" upright="1">
                        <a:noAutofit/>
                      </wps:bodyPr>
                    </wps:wsp>
                    <wps:wsp>
                      <wps:cNvPr id="879591745" name="Rectangle 3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61AF7F" w14:textId="77777777" w:rsidR="00645BE2" w:rsidRDefault="00645BE2" w:rsidP="00645BE2">
                            <w:pPr>
                              <w:pStyle w:val="af2"/>
                              <w:jc w:val="center"/>
                              <w:rPr>
                                <w:sz w:val="18"/>
                              </w:rPr>
                            </w:pPr>
                            <w:r>
                              <w:rPr>
                                <w:sz w:val="18"/>
                              </w:rPr>
                              <w:t>Дата</w:t>
                            </w:r>
                          </w:p>
                        </w:txbxContent>
                      </wps:txbx>
                      <wps:bodyPr rot="0" vert="horz" wrap="square" lIns="12700" tIns="12700" rIns="12700" bIns="12700" anchor="t" anchorCtr="0" upright="1">
                        <a:noAutofit/>
                      </wps:bodyPr>
                    </wps:wsp>
                    <wps:wsp>
                      <wps:cNvPr id="1977593442" name="Rectangle 3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9648FE" w14:textId="77777777" w:rsidR="00645BE2" w:rsidRDefault="00645BE2" w:rsidP="00645BE2">
                            <w:pPr>
                              <w:pStyle w:val="af2"/>
                              <w:jc w:val="center"/>
                              <w:rPr>
                                <w:sz w:val="18"/>
                              </w:rPr>
                            </w:pPr>
                            <w:r>
                              <w:rPr>
                                <w:sz w:val="18"/>
                              </w:rPr>
                              <w:t>Арк.</w:t>
                            </w:r>
                          </w:p>
                        </w:txbxContent>
                      </wps:txbx>
                      <wps:bodyPr rot="0" vert="horz" wrap="square" lIns="12700" tIns="12700" rIns="12700" bIns="12700" anchor="t" anchorCtr="0" upright="1">
                        <a:noAutofit/>
                      </wps:bodyPr>
                    </wps:wsp>
                    <wps:wsp>
                      <wps:cNvPr id="623685644" name="Rectangle 4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7B1869" w14:textId="67414AA8" w:rsidR="00645BE2" w:rsidRDefault="00645BE2" w:rsidP="00645BE2">
                            <w:pPr>
                              <w:pStyle w:val="af2"/>
                              <w:jc w:val="center"/>
                            </w:pPr>
                            <w:r>
                              <w:t>БФ 0115.37.30.000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92ED76" id="Групувати 135" o:spid="_x0000_s1077" style="position:absolute;margin-left:56.5pt;margin-top:20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" o:allowincell="f">
              <v:rect id="Rectangle 2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" filled="f" strokeweight="2pt"/>
              <v:line id="Line 2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" strokeweight="2pt"/>
              <v:line id="Line 2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" strokeweight="2pt"/>
              <v:line id="Line 2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" strokeweight="2pt"/>
              <v:line id="Line 2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" strokeweight="2pt"/>
              <v:line id="Line 2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" strokeweight="2pt"/>
              <v:line id="Line 2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" strokeweight="2pt"/>
              <v:line id="Line 2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" strokeweight="2pt"/>
              <v:line id="Line 3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" strokeweight="1pt"/>
              <v:line id="Line 3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" strokeweight="2pt"/>
              <v:line id="Line 3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" strokeweight="1pt"/>
              <v:rect id="Rectangle 3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" filled="f" stroked="f" strokeweight=".25pt">
                <v:textbox inset="1pt,1pt,1pt,1pt">
                  <w:txbxContent>
                    <w:p w14:paraId="3FDA576A" w14:textId="77777777" w:rsidR="00645BE2" w:rsidRDefault="00645BE2" w:rsidP="00645BE2">
                      <w:pPr>
                        <w:pStyle w:val="af2"/>
                        <w:jc w:val="center"/>
                        <w:rPr>
                          <w:sz w:val="18"/>
                        </w:rPr>
                      </w:pPr>
                      <w:proofErr w:type="spellStart"/>
                      <w:r>
                        <w:rPr>
                          <w:sz w:val="18"/>
                        </w:rPr>
                        <w:t>Змн</w:t>
                      </w:r>
                      <w:proofErr w:type="spellEnd"/>
                      <w:r>
                        <w:rPr>
                          <w:sz w:val="18"/>
                        </w:rPr>
                        <w:t>.</w:t>
                      </w:r>
                    </w:p>
                  </w:txbxContent>
                </v:textbox>
              </v:rect>
              <v:rect id="Rectangle 3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" filled="f" stroked="f" strokeweight=".25pt">
                <v:textbox inset="1pt,1pt,1pt,1pt">
                  <w:txbxContent>
                    <w:p w14:paraId="3658540D" w14:textId="77777777" w:rsidR="00645BE2" w:rsidRDefault="00645BE2" w:rsidP="00645BE2">
                      <w:pPr>
                        <w:pStyle w:val="af2"/>
                        <w:jc w:val="center"/>
                        <w:rPr>
                          <w:sz w:val="18"/>
                        </w:rPr>
                      </w:pPr>
                      <w:proofErr w:type="spellStart"/>
                      <w:r>
                        <w:rPr>
                          <w:sz w:val="18"/>
                        </w:rPr>
                        <w:t>Арк</w:t>
                      </w:r>
                      <w:proofErr w:type="spellEnd"/>
                      <w:r>
                        <w:rPr>
                          <w:sz w:val="18"/>
                        </w:rPr>
                        <w:t>.</w:t>
                      </w:r>
                    </w:p>
                  </w:txbxContent>
                </v:textbox>
              </v:rect>
              <v:rect id="Rectangle 3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" filled="f" stroked="f" strokeweight=".25pt">
                <v:textbox inset="1pt,1pt,1pt,1pt">
                  <w:txbxContent>
                    <w:p w14:paraId="759D48B1" w14:textId="77777777" w:rsidR="00645BE2" w:rsidRDefault="00645BE2" w:rsidP="00645BE2">
                      <w:pPr>
                        <w:pStyle w:val="af2"/>
                        <w:jc w:val="center"/>
                        <w:rPr>
                          <w:sz w:val="18"/>
                        </w:rPr>
                      </w:pPr>
                      <w:r>
                        <w:rPr>
                          <w:sz w:val="18"/>
                        </w:rPr>
                        <w:t xml:space="preserve">№ </w:t>
                      </w:r>
                      <w:proofErr w:type="spellStart"/>
                      <w:r>
                        <w:rPr>
                          <w:sz w:val="18"/>
                        </w:rPr>
                        <w:t>докум</w:t>
                      </w:r>
                      <w:proofErr w:type="spellEnd"/>
                      <w:r>
                        <w:rPr>
                          <w:sz w:val="18"/>
                        </w:rPr>
                        <w:t>.</w:t>
                      </w:r>
                    </w:p>
                  </w:txbxContent>
                </v:textbox>
              </v:rect>
              <v:rect id="Rectangle 3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" filled="f" stroked="f" strokeweight=".25pt">
                <v:textbox inset="1pt,1pt,1pt,1pt">
                  <w:txbxContent>
                    <w:p w14:paraId="2DFAA391" w14:textId="77777777" w:rsidR="00645BE2" w:rsidRDefault="00645BE2" w:rsidP="00645BE2">
                      <w:pPr>
                        <w:pStyle w:val="af2"/>
                        <w:jc w:val="center"/>
                        <w:rPr>
                          <w:sz w:val="18"/>
                        </w:rPr>
                      </w:pPr>
                      <w:r>
                        <w:rPr>
                          <w:sz w:val="18"/>
                        </w:rPr>
                        <w:t>Підпис</w:t>
                      </w:r>
                    </w:p>
                  </w:txbxContent>
                </v:textbox>
              </v:rect>
              <v:rect id="Rectangle 3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" filled="f" stroked="f" strokeweight=".25pt">
                <v:textbox inset="1pt,1pt,1pt,1pt">
                  <w:txbxContent>
                    <w:p w14:paraId="0361AF7F" w14:textId="77777777" w:rsidR="00645BE2" w:rsidRDefault="00645BE2" w:rsidP="00645BE2">
                      <w:pPr>
                        <w:pStyle w:val="af2"/>
                        <w:jc w:val="center"/>
                        <w:rPr>
                          <w:sz w:val="18"/>
                        </w:rPr>
                      </w:pPr>
                      <w:r>
                        <w:rPr>
                          <w:sz w:val="18"/>
                        </w:rPr>
                        <w:t>Дата</w:t>
                      </w:r>
                    </w:p>
                  </w:txbxContent>
                </v:textbox>
              </v:rect>
              <v:rect id="Rectangle 3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" filled="f" stroked="f" strokeweight=".25pt">
                <v:textbox inset="1pt,1pt,1pt,1pt">
                  <w:txbxContent>
                    <w:p w14:paraId="559648FE" w14:textId="77777777" w:rsidR="00645BE2" w:rsidRDefault="00645BE2" w:rsidP="00645BE2">
                      <w:pPr>
                        <w:pStyle w:val="af2"/>
                        <w:jc w:val="center"/>
                        <w:rPr>
                          <w:sz w:val="18"/>
                        </w:rPr>
                      </w:pPr>
                      <w:proofErr w:type="spellStart"/>
                      <w:r>
                        <w:rPr>
                          <w:sz w:val="18"/>
                        </w:rPr>
                        <w:t>Арк</w:t>
                      </w:r>
                      <w:proofErr w:type="spellEnd"/>
                      <w:r>
                        <w:rPr>
                          <w:sz w:val="18"/>
                        </w:rPr>
                        <w:t>.</w:t>
                      </w:r>
                    </w:p>
                  </w:txbxContent>
                </v:textbox>
              </v:rect>
              <v:rect id="Rectangle 4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" filled="f" stroked="f" strokeweight=".25pt">
                <v:textbox inset="1pt,1pt,1pt,1pt">
                  <w:txbxContent>
                    <w:p w14:paraId="017B1869" w14:textId="67414AA8" w:rsidR="00645BE2" w:rsidRDefault="00645BE2" w:rsidP="00645BE2">
                      <w:pPr>
                        <w:pStyle w:val="af2"/>
                        <w:jc w:val="center"/>
                      </w:pPr>
                      <w:r>
                        <w:t>БФ 01</w:t>
                      </w:r>
                      <w:r>
                        <w:t>15.37.30.000 ПЗ</w:t>
                      </w:r>
                    </w:p>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174119" w14:textId="55718DD2" w:rsidR="003355A2" w:rsidRDefault="003355A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F3C06"/>
    <w:multiLevelType w:val="multilevel"/>
    <w:tmpl w:val="EDC67A76"/>
    <w:lvl w:ilvl="0">
      <w:start w:val="1"/>
      <w:numFmt w:val="decimal"/>
      <w:lvlText w:val="%1"/>
      <w:lvlJc w:val="left"/>
      <w:pPr>
        <w:ind w:left="360" w:hanging="360"/>
      </w:pPr>
      <w:rPr>
        <w:rFonts w:hint="default"/>
      </w:rPr>
    </w:lvl>
    <w:lvl w:ilvl="1">
      <w:start w:val="4"/>
      <w:numFmt w:val="decimal"/>
      <w:lvlText w:val="%1.%2"/>
      <w:lvlJc w:val="left"/>
      <w:pPr>
        <w:ind w:left="639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3132D64"/>
    <w:multiLevelType w:val="hybridMultilevel"/>
    <w:tmpl w:val="37E0F0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3D44D2"/>
    <w:multiLevelType w:val="multilevel"/>
    <w:tmpl w:val="75EC703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06122058"/>
    <w:multiLevelType w:val="multilevel"/>
    <w:tmpl w:val="75EC703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06B20ADB"/>
    <w:multiLevelType w:val="multilevel"/>
    <w:tmpl w:val="3BF232A8"/>
    <w:lvl w:ilvl="0">
      <w:start w:val="2"/>
      <w:numFmt w:val="decimal"/>
      <w:lvlText w:val="%1"/>
      <w:lvlJc w:val="left"/>
      <w:pPr>
        <w:ind w:left="360" w:hanging="360"/>
      </w:pPr>
      <w:rPr>
        <w:rFonts w:hint="default"/>
      </w:rPr>
    </w:lvl>
    <w:lvl w:ilvl="1">
      <w:start w:val="3"/>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5" w15:restartNumberingAfterBreak="0">
    <w:nsid w:val="072848F3"/>
    <w:multiLevelType w:val="hybridMultilevel"/>
    <w:tmpl w:val="496051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87F2BDF"/>
    <w:multiLevelType w:val="multilevel"/>
    <w:tmpl w:val="7556EFB8"/>
    <w:lvl w:ilvl="0">
      <w:start w:val="2"/>
      <w:numFmt w:val="decimal"/>
      <w:lvlText w:val="%1."/>
      <w:lvlJc w:val="left"/>
      <w:pPr>
        <w:ind w:left="432" w:hanging="432"/>
      </w:pPr>
      <w:rPr>
        <w:rFonts w:hint="default"/>
      </w:rPr>
    </w:lvl>
    <w:lvl w:ilvl="1">
      <w:start w:val="2"/>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7" w15:restartNumberingAfterBreak="0">
    <w:nsid w:val="08F129D8"/>
    <w:multiLevelType w:val="hybridMultilevel"/>
    <w:tmpl w:val="09B23C4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15:restartNumberingAfterBreak="0">
    <w:nsid w:val="09C87401"/>
    <w:multiLevelType w:val="multilevel"/>
    <w:tmpl w:val="3BF232A8"/>
    <w:styleLink w:val="CurrentList1"/>
    <w:lvl w:ilvl="0">
      <w:start w:val="2"/>
      <w:numFmt w:val="decimal"/>
      <w:lvlText w:val="%1"/>
      <w:lvlJc w:val="left"/>
      <w:pPr>
        <w:ind w:left="360" w:hanging="360"/>
      </w:pPr>
      <w:rPr>
        <w:rFonts w:hint="default"/>
      </w:rPr>
    </w:lvl>
    <w:lvl w:ilvl="1">
      <w:start w:val="3"/>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9" w15:restartNumberingAfterBreak="0">
    <w:nsid w:val="0B074243"/>
    <w:multiLevelType w:val="hybridMultilevel"/>
    <w:tmpl w:val="A03832F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0C553CC8"/>
    <w:multiLevelType w:val="hybridMultilevel"/>
    <w:tmpl w:val="2E0A938A"/>
    <w:lvl w:ilvl="0" w:tplc="04220001">
      <w:start w:val="1"/>
      <w:numFmt w:val="bullet"/>
      <w:lvlText w:val=""/>
      <w:lvlJc w:val="left"/>
      <w:pPr>
        <w:ind w:left="1356" w:hanging="360"/>
      </w:pPr>
      <w:rPr>
        <w:rFonts w:ascii="Symbol" w:hAnsi="Symbol" w:hint="default"/>
      </w:rPr>
    </w:lvl>
    <w:lvl w:ilvl="1" w:tplc="04220003" w:tentative="1">
      <w:start w:val="1"/>
      <w:numFmt w:val="bullet"/>
      <w:lvlText w:val="o"/>
      <w:lvlJc w:val="left"/>
      <w:pPr>
        <w:ind w:left="2076" w:hanging="360"/>
      </w:pPr>
      <w:rPr>
        <w:rFonts w:ascii="Courier New" w:hAnsi="Courier New" w:cs="Courier New" w:hint="default"/>
      </w:rPr>
    </w:lvl>
    <w:lvl w:ilvl="2" w:tplc="04220005" w:tentative="1">
      <w:start w:val="1"/>
      <w:numFmt w:val="bullet"/>
      <w:lvlText w:val=""/>
      <w:lvlJc w:val="left"/>
      <w:pPr>
        <w:ind w:left="2796" w:hanging="360"/>
      </w:pPr>
      <w:rPr>
        <w:rFonts w:ascii="Wingdings" w:hAnsi="Wingdings" w:hint="default"/>
      </w:rPr>
    </w:lvl>
    <w:lvl w:ilvl="3" w:tplc="04220001" w:tentative="1">
      <w:start w:val="1"/>
      <w:numFmt w:val="bullet"/>
      <w:lvlText w:val=""/>
      <w:lvlJc w:val="left"/>
      <w:pPr>
        <w:ind w:left="3516" w:hanging="360"/>
      </w:pPr>
      <w:rPr>
        <w:rFonts w:ascii="Symbol" w:hAnsi="Symbol" w:hint="default"/>
      </w:rPr>
    </w:lvl>
    <w:lvl w:ilvl="4" w:tplc="04220003" w:tentative="1">
      <w:start w:val="1"/>
      <w:numFmt w:val="bullet"/>
      <w:lvlText w:val="o"/>
      <w:lvlJc w:val="left"/>
      <w:pPr>
        <w:ind w:left="4236" w:hanging="360"/>
      </w:pPr>
      <w:rPr>
        <w:rFonts w:ascii="Courier New" w:hAnsi="Courier New" w:cs="Courier New" w:hint="default"/>
      </w:rPr>
    </w:lvl>
    <w:lvl w:ilvl="5" w:tplc="04220005" w:tentative="1">
      <w:start w:val="1"/>
      <w:numFmt w:val="bullet"/>
      <w:lvlText w:val=""/>
      <w:lvlJc w:val="left"/>
      <w:pPr>
        <w:ind w:left="4956" w:hanging="360"/>
      </w:pPr>
      <w:rPr>
        <w:rFonts w:ascii="Wingdings" w:hAnsi="Wingdings" w:hint="default"/>
      </w:rPr>
    </w:lvl>
    <w:lvl w:ilvl="6" w:tplc="04220001" w:tentative="1">
      <w:start w:val="1"/>
      <w:numFmt w:val="bullet"/>
      <w:lvlText w:val=""/>
      <w:lvlJc w:val="left"/>
      <w:pPr>
        <w:ind w:left="5676" w:hanging="360"/>
      </w:pPr>
      <w:rPr>
        <w:rFonts w:ascii="Symbol" w:hAnsi="Symbol" w:hint="default"/>
      </w:rPr>
    </w:lvl>
    <w:lvl w:ilvl="7" w:tplc="04220003" w:tentative="1">
      <w:start w:val="1"/>
      <w:numFmt w:val="bullet"/>
      <w:lvlText w:val="o"/>
      <w:lvlJc w:val="left"/>
      <w:pPr>
        <w:ind w:left="6396" w:hanging="360"/>
      </w:pPr>
      <w:rPr>
        <w:rFonts w:ascii="Courier New" w:hAnsi="Courier New" w:cs="Courier New" w:hint="default"/>
      </w:rPr>
    </w:lvl>
    <w:lvl w:ilvl="8" w:tplc="04220005" w:tentative="1">
      <w:start w:val="1"/>
      <w:numFmt w:val="bullet"/>
      <w:lvlText w:val=""/>
      <w:lvlJc w:val="left"/>
      <w:pPr>
        <w:ind w:left="7116" w:hanging="360"/>
      </w:pPr>
      <w:rPr>
        <w:rFonts w:ascii="Wingdings" w:hAnsi="Wingdings" w:hint="default"/>
      </w:rPr>
    </w:lvl>
  </w:abstractNum>
  <w:abstractNum w:abstractNumId="11" w15:restartNumberingAfterBreak="0">
    <w:nsid w:val="0D791E02"/>
    <w:multiLevelType w:val="hybridMultilevel"/>
    <w:tmpl w:val="C1B6021C"/>
    <w:lvl w:ilvl="0" w:tplc="2CC4BAA0">
      <w:start w:val="1"/>
      <w:numFmt w:val="decimal"/>
      <w:lvlText w:val="%1."/>
      <w:lvlJc w:val="left"/>
      <w:pPr>
        <w:ind w:left="927" w:hanging="360"/>
      </w:pPr>
      <w:rPr>
        <w:rFonts w:hint="default"/>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39730C4"/>
    <w:multiLevelType w:val="multilevel"/>
    <w:tmpl w:val="157CA172"/>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3BA0022"/>
    <w:multiLevelType w:val="hybridMultilevel"/>
    <w:tmpl w:val="6C44C86E"/>
    <w:lvl w:ilvl="0" w:tplc="DA3A5DA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56EE1D6">
      <w:start w:val="1"/>
      <w:numFmt w:val="lowerLetter"/>
      <w:lvlText w:val="%2"/>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CAA0270">
      <w:start w:val="1"/>
      <w:numFmt w:val="lowerRoman"/>
      <w:lvlText w:val="%3"/>
      <w:lvlJc w:val="left"/>
      <w:pPr>
        <w:ind w:left="18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08AFFA0">
      <w:start w:val="1"/>
      <w:numFmt w:val="decimal"/>
      <w:lvlText w:val="%4"/>
      <w:lvlJc w:val="left"/>
      <w:pPr>
        <w:ind w:left="25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6222C0A">
      <w:start w:val="1"/>
      <w:numFmt w:val="lowerLetter"/>
      <w:lvlText w:val="%5"/>
      <w:lvlJc w:val="left"/>
      <w:pPr>
        <w:ind w:left="32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0747ABE">
      <w:start w:val="1"/>
      <w:numFmt w:val="lowerRoman"/>
      <w:lvlText w:val="%6"/>
      <w:lvlJc w:val="left"/>
      <w:pPr>
        <w:ind w:left="39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B41E6A">
      <w:start w:val="1"/>
      <w:numFmt w:val="decimal"/>
      <w:lvlText w:val="%7"/>
      <w:lvlJc w:val="left"/>
      <w:pPr>
        <w:ind w:left="46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120618E">
      <w:start w:val="1"/>
      <w:numFmt w:val="lowerLetter"/>
      <w:lvlText w:val="%8"/>
      <w:lvlJc w:val="left"/>
      <w:pPr>
        <w:ind w:left="54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30E57DA">
      <w:start w:val="1"/>
      <w:numFmt w:val="lowerRoman"/>
      <w:lvlText w:val="%9"/>
      <w:lvlJc w:val="left"/>
      <w:pPr>
        <w:ind w:left="61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1A30686A"/>
    <w:multiLevelType w:val="hybridMultilevel"/>
    <w:tmpl w:val="E0220BD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1E63034D"/>
    <w:multiLevelType w:val="hybridMultilevel"/>
    <w:tmpl w:val="F9ACBCF2"/>
    <w:lvl w:ilvl="0" w:tplc="7610A4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1EAD013F"/>
    <w:multiLevelType w:val="hybridMultilevel"/>
    <w:tmpl w:val="261A0356"/>
    <w:lvl w:ilvl="0" w:tplc="6C22BF8E">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22485888"/>
    <w:multiLevelType w:val="hybridMultilevel"/>
    <w:tmpl w:val="1278F15A"/>
    <w:lvl w:ilvl="0" w:tplc="604A8DC4">
      <w:start w:val="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8" w15:restartNumberingAfterBreak="0">
    <w:nsid w:val="25527F2C"/>
    <w:multiLevelType w:val="hybridMultilevel"/>
    <w:tmpl w:val="7E9ECFCE"/>
    <w:lvl w:ilvl="0" w:tplc="00EA623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15:restartNumberingAfterBreak="0">
    <w:nsid w:val="26BD53C2"/>
    <w:multiLevelType w:val="multilevel"/>
    <w:tmpl w:val="14CC166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299C01E7"/>
    <w:multiLevelType w:val="hybridMultilevel"/>
    <w:tmpl w:val="4FA6E2B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29B005AA"/>
    <w:multiLevelType w:val="multilevel"/>
    <w:tmpl w:val="097E662A"/>
    <w:lvl w:ilvl="0">
      <w:start w:val="2"/>
      <w:numFmt w:val="decimal"/>
      <w:lvlText w:val="%1"/>
      <w:lvlJc w:val="left"/>
      <w:pPr>
        <w:ind w:left="576" w:hanging="576"/>
      </w:pPr>
      <w:rPr>
        <w:rFonts w:hint="default"/>
      </w:rPr>
    </w:lvl>
    <w:lvl w:ilvl="1">
      <w:start w:val="1"/>
      <w:numFmt w:val="decimal"/>
      <w:lvlText w:val="%1.%2"/>
      <w:lvlJc w:val="left"/>
      <w:pPr>
        <w:ind w:left="75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2" w15:restartNumberingAfterBreak="0">
    <w:nsid w:val="2CB84D9A"/>
    <w:multiLevelType w:val="hybridMultilevel"/>
    <w:tmpl w:val="8B3A92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2D9202C7"/>
    <w:multiLevelType w:val="multilevel"/>
    <w:tmpl w:val="7D8CEBD8"/>
    <w:lvl w:ilvl="0">
      <w:start w:val="1"/>
      <w:numFmt w:val="decimal"/>
      <w:lvlText w:val="%1"/>
      <w:lvlJc w:val="left"/>
      <w:pPr>
        <w:ind w:left="624" w:hanging="624"/>
      </w:pPr>
      <w:rPr>
        <w:rFonts w:hint="default"/>
      </w:rPr>
    </w:lvl>
    <w:lvl w:ilvl="1">
      <w:start w:val="1"/>
      <w:numFmt w:val="decimal"/>
      <w:lvlText w:val="%1.%2"/>
      <w:lvlJc w:val="left"/>
      <w:pPr>
        <w:ind w:left="978" w:hanging="62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4" w15:restartNumberingAfterBreak="0">
    <w:nsid w:val="310C5058"/>
    <w:multiLevelType w:val="hybridMultilevel"/>
    <w:tmpl w:val="05E446EA"/>
    <w:lvl w:ilvl="0" w:tplc="AC44295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5" w15:restartNumberingAfterBreak="0">
    <w:nsid w:val="317D4C32"/>
    <w:multiLevelType w:val="hybridMultilevel"/>
    <w:tmpl w:val="CCDA7E8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15:restartNumberingAfterBreak="0">
    <w:nsid w:val="34734BD6"/>
    <w:multiLevelType w:val="hybridMultilevel"/>
    <w:tmpl w:val="329E3084"/>
    <w:lvl w:ilvl="0" w:tplc="6C22BF8E">
      <w:start w:val="1"/>
      <w:numFmt w:val="decimal"/>
      <w:lvlText w:val="%1."/>
      <w:lvlJc w:val="left"/>
      <w:pPr>
        <w:ind w:left="1974" w:hanging="84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15:restartNumberingAfterBreak="0">
    <w:nsid w:val="34833D96"/>
    <w:multiLevelType w:val="hybridMultilevel"/>
    <w:tmpl w:val="E53CBCB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8" w15:restartNumberingAfterBreak="0">
    <w:nsid w:val="388C23A4"/>
    <w:multiLevelType w:val="multilevel"/>
    <w:tmpl w:val="2B302DFE"/>
    <w:lvl w:ilvl="0">
      <w:start w:val="4"/>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9" w15:restartNumberingAfterBreak="0">
    <w:nsid w:val="39716DA2"/>
    <w:multiLevelType w:val="hybridMultilevel"/>
    <w:tmpl w:val="80B4D904"/>
    <w:lvl w:ilvl="0" w:tplc="6C22BF8E">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3A5C2012"/>
    <w:multiLevelType w:val="hybridMultilevel"/>
    <w:tmpl w:val="F6A6CA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3AC31C95"/>
    <w:multiLevelType w:val="hybridMultilevel"/>
    <w:tmpl w:val="287EBC80"/>
    <w:lvl w:ilvl="0" w:tplc="5C3E1B8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2" w15:restartNumberingAfterBreak="0">
    <w:nsid w:val="47415612"/>
    <w:multiLevelType w:val="hybridMultilevel"/>
    <w:tmpl w:val="611E44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4BF8301E"/>
    <w:multiLevelType w:val="hybridMultilevel"/>
    <w:tmpl w:val="3F786958"/>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4" w15:restartNumberingAfterBreak="0">
    <w:nsid w:val="4C7A2073"/>
    <w:multiLevelType w:val="multilevel"/>
    <w:tmpl w:val="01521B9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DCD6BBB"/>
    <w:multiLevelType w:val="hybridMultilevel"/>
    <w:tmpl w:val="0F14CAD6"/>
    <w:lvl w:ilvl="0" w:tplc="A9FCA4DC">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 w15:restartNumberingAfterBreak="0">
    <w:nsid w:val="4EEE3C9B"/>
    <w:multiLevelType w:val="multilevel"/>
    <w:tmpl w:val="75EC703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7" w15:restartNumberingAfterBreak="0">
    <w:nsid w:val="4F577897"/>
    <w:multiLevelType w:val="multilevel"/>
    <w:tmpl w:val="01521B9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5121220F"/>
    <w:multiLevelType w:val="hybridMultilevel"/>
    <w:tmpl w:val="878A1D8E"/>
    <w:lvl w:ilvl="0" w:tplc="7610A45C">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568E59E1"/>
    <w:multiLevelType w:val="multilevel"/>
    <w:tmpl w:val="ABE01A5A"/>
    <w:lvl w:ilvl="0">
      <w:start w:val="2"/>
      <w:numFmt w:val="decimal"/>
      <w:lvlText w:val="%1."/>
      <w:lvlJc w:val="left"/>
      <w:pPr>
        <w:ind w:left="432" w:hanging="432"/>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0" w15:restartNumberingAfterBreak="0">
    <w:nsid w:val="56AC4E27"/>
    <w:multiLevelType w:val="hybridMultilevel"/>
    <w:tmpl w:val="F6745CA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1" w15:restartNumberingAfterBreak="0">
    <w:nsid w:val="5E3B35D0"/>
    <w:multiLevelType w:val="hybridMultilevel"/>
    <w:tmpl w:val="593849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5EAF2425"/>
    <w:multiLevelType w:val="multilevel"/>
    <w:tmpl w:val="01521B9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610A7534"/>
    <w:multiLevelType w:val="multilevel"/>
    <w:tmpl w:val="5D4EF59E"/>
    <w:lvl w:ilvl="0">
      <w:start w:val="1"/>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15:restartNumberingAfterBreak="0">
    <w:nsid w:val="64207608"/>
    <w:multiLevelType w:val="multilevel"/>
    <w:tmpl w:val="E3363FE0"/>
    <w:lvl w:ilvl="0">
      <w:start w:val="1"/>
      <w:numFmt w:val="decimal"/>
      <w:lvlText w:val="%1"/>
      <w:lvlJc w:val="left"/>
      <w:pPr>
        <w:ind w:left="360" w:hanging="360"/>
      </w:pPr>
      <w:rPr>
        <w:rFonts w:cstheme="minorBidi" w:hint="default"/>
        <w:b/>
      </w:rPr>
    </w:lvl>
    <w:lvl w:ilvl="1">
      <w:start w:val="7"/>
      <w:numFmt w:val="decimal"/>
      <w:lvlText w:val="%1.%2"/>
      <w:lvlJc w:val="left"/>
      <w:pPr>
        <w:ind w:left="1080" w:hanging="360"/>
      </w:pPr>
      <w:rPr>
        <w:rFonts w:cstheme="minorBidi" w:hint="default"/>
        <w:b/>
      </w:rPr>
    </w:lvl>
    <w:lvl w:ilvl="2">
      <w:start w:val="1"/>
      <w:numFmt w:val="decimal"/>
      <w:lvlText w:val="%1.%2.%3"/>
      <w:lvlJc w:val="left"/>
      <w:pPr>
        <w:ind w:left="2160" w:hanging="720"/>
      </w:pPr>
      <w:rPr>
        <w:rFonts w:cstheme="minorBidi" w:hint="default"/>
        <w:b/>
      </w:rPr>
    </w:lvl>
    <w:lvl w:ilvl="3">
      <w:start w:val="1"/>
      <w:numFmt w:val="decimal"/>
      <w:lvlText w:val="%1.%2.%3.%4"/>
      <w:lvlJc w:val="left"/>
      <w:pPr>
        <w:ind w:left="3240" w:hanging="1080"/>
      </w:pPr>
      <w:rPr>
        <w:rFonts w:cstheme="minorBidi" w:hint="default"/>
        <w:b/>
      </w:rPr>
    </w:lvl>
    <w:lvl w:ilvl="4">
      <w:start w:val="1"/>
      <w:numFmt w:val="decimal"/>
      <w:lvlText w:val="%1.%2.%3.%4.%5"/>
      <w:lvlJc w:val="left"/>
      <w:pPr>
        <w:ind w:left="3960" w:hanging="1080"/>
      </w:pPr>
      <w:rPr>
        <w:rFonts w:cstheme="minorBidi" w:hint="default"/>
        <w:b/>
      </w:rPr>
    </w:lvl>
    <w:lvl w:ilvl="5">
      <w:start w:val="1"/>
      <w:numFmt w:val="decimal"/>
      <w:lvlText w:val="%1.%2.%3.%4.%5.%6"/>
      <w:lvlJc w:val="left"/>
      <w:pPr>
        <w:ind w:left="5040" w:hanging="1440"/>
      </w:pPr>
      <w:rPr>
        <w:rFonts w:cstheme="minorBidi" w:hint="default"/>
        <w:b/>
      </w:rPr>
    </w:lvl>
    <w:lvl w:ilvl="6">
      <w:start w:val="1"/>
      <w:numFmt w:val="decimal"/>
      <w:lvlText w:val="%1.%2.%3.%4.%5.%6.%7"/>
      <w:lvlJc w:val="left"/>
      <w:pPr>
        <w:ind w:left="5760" w:hanging="1440"/>
      </w:pPr>
      <w:rPr>
        <w:rFonts w:cstheme="minorBidi" w:hint="default"/>
        <w:b/>
      </w:rPr>
    </w:lvl>
    <w:lvl w:ilvl="7">
      <w:start w:val="1"/>
      <w:numFmt w:val="decimal"/>
      <w:lvlText w:val="%1.%2.%3.%4.%5.%6.%7.%8"/>
      <w:lvlJc w:val="left"/>
      <w:pPr>
        <w:ind w:left="6840" w:hanging="1800"/>
      </w:pPr>
      <w:rPr>
        <w:rFonts w:cstheme="minorBidi" w:hint="default"/>
        <w:b/>
      </w:rPr>
    </w:lvl>
    <w:lvl w:ilvl="8">
      <w:start w:val="1"/>
      <w:numFmt w:val="decimal"/>
      <w:lvlText w:val="%1.%2.%3.%4.%5.%6.%7.%8.%9"/>
      <w:lvlJc w:val="left"/>
      <w:pPr>
        <w:ind w:left="7920" w:hanging="2160"/>
      </w:pPr>
      <w:rPr>
        <w:rFonts w:cstheme="minorBidi" w:hint="default"/>
        <w:b/>
      </w:rPr>
    </w:lvl>
  </w:abstractNum>
  <w:abstractNum w:abstractNumId="45" w15:restartNumberingAfterBreak="0">
    <w:nsid w:val="650C43F8"/>
    <w:multiLevelType w:val="hybridMultilevel"/>
    <w:tmpl w:val="8DAA51D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6" w15:restartNumberingAfterBreak="0">
    <w:nsid w:val="666A4102"/>
    <w:multiLevelType w:val="hybridMultilevel"/>
    <w:tmpl w:val="4D92696C"/>
    <w:lvl w:ilvl="0" w:tplc="A9FCA4DC">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67544FA9"/>
    <w:multiLevelType w:val="multilevel"/>
    <w:tmpl w:val="50CCFBF2"/>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48" w15:restartNumberingAfterBreak="0">
    <w:nsid w:val="712D1C0A"/>
    <w:multiLevelType w:val="hybridMultilevel"/>
    <w:tmpl w:val="CDFCCB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72753962"/>
    <w:multiLevelType w:val="hybridMultilevel"/>
    <w:tmpl w:val="6E0881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75870411"/>
    <w:multiLevelType w:val="hybridMultilevel"/>
    <w:tmpl w:val="623634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1" w15:restartNumberingAfterBreak="0">
    <w:nsid w:val="76B012A0"/>
    <w:multiLevelType w:val="hybridMultilevel"/>
    <w:tmpl w:val="5468B412"/>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52" w15:restartNumberingAfterBreak="0">
    <w:nsid w:val="7C314807"/>
    <w:multiLevelType w:val="multilevel"/>
    <w:tmpl w:val="A5F66A30"/>
    <w:lvl w:ilvl="0">
      <w:start w:val="1"/>
      <w:numFmt w:val="decimal"/>
      <w:lvlText w:val="%1."/>
      <w:lvlJc w:val="left"/>
      <w:pPr>
        <w:ind w:left="600" w:hanging="600"/>
      </w:pPr>
      <w:rPr>
        <w:rFonts w:ascii="Times New Roman" w:eastAsiaTheme="minorHAnsi" w:hAnsi="Times New Roman" w:cs="Times New Roman"/>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15:restartNumberingAfterBreak="0">
    <w:nsid w:val="7D7078A1"/>
    <w:multiLevelType w:val="hybridMultilevel"/>
    <w:tmpl w:val="386ACB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4" w15:restartNumberingAfterBreak="0">
    <w:nsid w:val="7D7F4278"/>
    <w:multiLevelType w:val="hybridMultilevel"/>
    <w:tmpl w:val="63563C2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16cid:durableId="153029131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16243201">
    <w:abstractNumId w:val="24"/>
  </w:num>
  <w:num w:numId="3" w16cid:durableId="346448125">
    <w:abstractNumId w:val="5"/>
  </w:num>
  <w:num w:numId="4" w16cid:durableId="1347095052">
    <w:abstractNumId w:val="31"/>
  </w:num>
  <w:num w:numId="5" w16cid:durableId="2102488711">
    <w:abstractNumId w:val="11"/>
  </w:num>
  <w:num w:numId="6" w16cid:durableId="1545363454">
    <w:abstractNumId w:val="13"/>
  </w:num>
  <w:num w:numId="7" w16cid:durableId="942036075">
    <w:abstractNumId w:val="23"/>
  </w:num>
  <w:num w:numId="8" w16cid:durableId="599678986">
    <w:abstractNumId w:val="27"/>
  </w:num>
  <w:num w:numId="9" w16cid:durableId="1148352953">
    <w:abstractNumId w:val="49"/>
  </w:num>
  <w:num w:numId="10" w16cid:durableId="854273748">
    <w:abstractNumId w:val="20"/>
  </w:num>
  <w:num w:numId="11" w16cid:durableId="1051879175">
    <w:abstractNumId w:val="16"/>
  </w:num>
  <w:num w:numId="12" w16cid:durableId="571548668">
    <w:abstractNumId w:val="26"/>
  </w:num>
  <w:num w:numId="13" w16cid:durableId="1977644014">
    <w:abstractNumId w:val="29"/>
  </w:num>
  <w:num w:numId="14" w16cid:durableId="1159879496">
    <w:abstractNumId w:val="17"/>
  </w:num>
  <w:num w:numId="15" w16cid:durableId="526648007">
    <w:abstractNumId w:val="41"/>
  </w:num>
  <w:num w:numId="16" w16cid:durableId="727875423">
    <w:abstractNumId w:val="15"/>
  </w:num>
  <w:num w:numId="17" w16cid:durableId="1478064191">
    <w:abstractNumId w:val="38"/>
  </w:num>
  <w:num w:numId="18" w16cid:durableId="1786386973">
    <w:abstractNumId w:val="10"/>
  </w:num>
  <w:num w:numId="19" w16cid:durableId="225145766">
    <w:abstractNumId w:val="18"/>
  </w:num>
  <w:num w:numId="20" w16cid:durableId="847334851">
    <w:abstractNumId w:val="54"/>
  </w:num>
  <w:num w:numId="21" w16cid:durableId="1088191308">
    <w:abstractNumId w:val="51"/>
  </w:num>
  <w:num w:numId="22" w16cid:durableId="1592084877">
    <w:abstractNumId w:val="45"/>
  </w:num>
  <w:num w:numId="23" w16cid:durableId="1154448677">
    <w:abstractNumId w:val="40"/>
  </w:num>
  <w:num w:numId="24" w16cid:durableId="870264231">
    <w:abstractNumId w:val="14"/>
  </w:num>
  <w:num w:numId="25" w16cid:durableId="2139762810">
    <w:abstractNumId w:val="53"/>
  </w:num>
  <w:num w:numId="26" w16cid:durableId="654378838">
    <w:abstractNumId w:val="39"/>
  </w:num>
  <w:num w:numId="27" w16cid:durableId="549533359">
    <w:abstractNumId w:val="43"/>
  </w:num>
  <w:num w:numId="28" w16cid:durableId="800197232">
    <w:abstractNumId w:val="0"/>
  </w:num>
  <w:num w:numId="29" w16cid:durableId="1118988225">
    <w:abstractNumId w:val="47"/>
  </w:num>
  <w:num w:numId="30" w16cid:durableId="427048463">
    <w:abstractNumId w:val="7"/>
  </w:num>
  <w:num w:numId="31" w16cid:durableId="1602108120">
    <w:abstractNumId w:val="22"/>
  </w:num>
  <w:num w:numId="32" w16cid:durableId="1698695092">
    <w:abstractNumId w:val="21"/>
  </w:num>
  <w:num w:numId="33" w16cid:durableId="2088187043">
    <w:abstractNumId w:val="6"/>
  </w:num>
  <w:num w:numId="34" w16cid:durableId="1939092351">
    <w:abstractNumId w:val="32"/>
  </w:num>
  <w:num w:numId="35" w16cid:durableId="183717279">
    <w:abstractNumId w:val="9"/>
  </w:num>
  <w:num w:numId="36" w16cid:durableId="666399763">
    <w:abstractNumId w:val="34"/>
  </w:num>
  <w:num w:numId="37" w16cid:durableId="614681646">
    <w:abstractNumId w:val="37"/>
  </w:num>
  <w:num w:numId="38" w16cid:durableId="1540317073">
    <w:abstractNumId w:val="42"/>
  </w:num>
  <w:num w:numId="39" w16cid:durableId="1155995387">
    <w:abstractNumId w:val="19"/>
  </w:num>
  <w:num w:numId="40" w16cid:durableId="1374649787">
    <w:abstractNumId w:val="2"/>
  </w:num>
  <w:num w:numId="41" w16cid:durableId="1741564010">
    <w:abstractNumId w:val="4"/>
  </w:num>
  <w:num w:numId="42" w16cid:durableId="776949585">
    <w:abstractNumId w:val="1"/>
  </w:num>
  <w:num w:numId="43" w16cid:durableId="952828738">
    <w:abstractNumId w:val="25"/>
  </w:num>
  <w:num w:numId="44" w16cid:durableId="450364224">
    <w:abstractNumId w:val="35"/>
  </w:num>
  <w:num w:numId="45" w16cid:durableId="399329587">
    <w:abstractNumId w:val="46"/>
  </w:num>
  <w:num w:numId="46" w16cid:durableId="220362930">
    <w:abstractNumId w:val="8"/>
  </w:num>
  <w:num w:numId="47" w16cid:durableId="1645042920">
    <w:abstractNumId w:val="28"/>
  </w:num>
  <w:num w:numId="48" w16cid:durableId="56365678">
    <w:abstractNumId w:val="12"/>
  </w:num>
  <w:num w:numId="49" w16cid:durableId="316344936">
    <w:abstractNumId w:val="52"/>
  </w:num>
  <w:num w:numId="50" w16cid:durableId="1197934116">
    <w:abstractNumId w:val="36"/>
  </w:num>
  <w:num w:numId="51" w16cid:durableId="1002665166">
    <w:abstractNumId w:val="33"/>
  </w:num>
  <w:num w:numId="52" w16cid:durableId="646399458">
    <w:abstractNumId w:val="30"/>
  </w:num>
  <w:num w:numId="53" w16cid:durableId="2135440689">
    <w:abstractNumId w:val="44"/>
  </w:num>
  <w:num w:numId="54" w16cid:durableId="346520761">
    <w:abstractNumId w:val="3"/>
  </w:num>
  <w:num w:numId="55" w16cid:durableId="149715288">
    <w:abstractNumId w:val="4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5AA"/>
    <w:rsid w:val="00012730"/>
    <w:rsid w:val="000406B0"/>
    <w:rsid w:val="000B39EB"/>
    <w:rsid w:val="000D5FE1"/>
    <w:rsid w:val="00106034"/>
    <w:rsid w:val="00110D72"/>
    <w:rsid w:val="00153A0A"/>
    <w:rsid w:val="00163445"/>
    <w:rsid w:val="00164C9D"/>
    <w:rsid w:val="001D027C"/>
    <w:rsid w:val="001E122B"/>
    <w:rsid w:val="00224B2D"/>
    <w:rsid w:val="0022750A"/>
    <w:rsid w:val="0023520A"/>
    <w:rsid w:val="002A67F1"/>
    <w:rsid w:val="002F6AAC"/>
    <w:rsid w:val="003355A2"/>
    <w:rsid w:val="0034321D"/>
    <w:rsid w:val="00394DE9"/>
    <w:rsid w:val="003B4D37"/>
    <w:rsid w:val="00427911"/>
    <w:rsid w:val="00431D90"/>
    <w:rsid w:val="004338FD"/>
    <w:rsid w:val="0045002A"/>
    <w:rsid w:val="00457269"/>
    <w:rsid w:val="00460D5B"/>
    <w:rsid w:val="004A4CD9"/>
    <w:rsid w:val="004B7E90"/>
    <w:rsid w:val="004C13CB"/>
    <w:rsid w:val="004C5DC3"/>
    <w:rsid w:val="005056CF"/>
    <w:rsid w:val="00525860"/>
    <w:rsid w:val="005332A9"/>
    <w:rsid w:val="00596DEF"/>
    <w:rsid w:val="005A365B"/>
    <w:rsid w:val="005A73CA"/>
    <w:rsid w:val="005C0BB5"/>
    <w:rsid w:val="005F1C5F"/>
    <w:rsid w:val="00620FFE"/>
    <w:rsid w:val="00644F28"/>
    <w:rsid w:val="00645BE2"/>
    <w:rsid w:val="00660C74"/>
    <w:rsid w:val="00662981"/>
    <w:rsid w:val="0069271D"/>
    <w:rsid w:val="006B0450"/>
    <w:rsid w:val="006B3CAB"/>
    <w:rsid w:val="006B3DED"/>
    <w:rsid w:val="006C7AA6"/>
    <w:rsid w:val="006D4A4A"/>
    <w:rsid w:val="007576FC"/>
    <w:rsid w:val="007A4554"/>
    <w:rsid w:val="007B1BE3"/>
    <w:rsid w:val="007C2FDD"/>
    <w:rsid w:val="007E583D"/>
    <w:rsid w:val="007F7C03"/>
    <w:rsid w:val="008247F5"/>
    <w:rsid w:val="008373D6"/>
    <w:rsid w:val="008570CC"/>
    <w:rsid w:val="008635AA"/>
    <w:rsid w:val="008654A7"/>
    <w:rsid w:val="008739DA"/>
    <w:rsid w:val="008D5D6F"/>
    <w:rsid w:val="00932F9F"/>
    <w:rsid w:val="00934CC3"/>
    <w:rsid w:val="00940B8B"/>
    <w:rsid w:val="00954136"/>
    <w:rsid w:val="00955AD3"/>
    <w:rsid w:val="00976F6A"/>
    <w:rsid w:val="009B018A"/>
    <w:rsid w:val="009D125B"/>
    <w:rsid w:val="009E12DD"/>
    <w:rsid w:val="009F739B"/>
    <w:rsid w:val="00A03814"/>
    <w:rsid w:val="00A3062A"/>
    <w:rsid w:val="00A67878"/>
    <w:rsid w:val="00A73531"/>
    <w:rsid w:val="00A90561"/>
    <w:rsid w:val="00B120E6"/>
    <w:rsid w:val="00B45EA8"/>
    <w:rsid w:val="00B52FD2"/>
    <w:rsid w:val="00B92103"/>
    <w:rsid w:val="00BB59CB"/>
    <w:rsid w:val="00BC4E1A"/>
    <w:rsid w:val="00BE4DF4"/>
    <w:rsid w:val="00BE7100"/>
    <w:rsid w:val="00BF3E2A"/>
    <w:rsid w:val="00C70251"/>
    <w:rsid w:val="00C93E8A"/>
    <w:rsid w:val="00CA6E63"/>
    <w:rsid w:val="00CC56A4"/>
    <w:rsid w:val="00D04F87"/>
    <w:rsid w:val="00D07132"/>
    <w:rsid w:val="00D201B6"/>
    <w:rsid w:val="00D40E39"/>
    <w:rsid w:val="00D46737"/>
    <w:rsid w:val="00DB4F2F"/>
    <w:rsid w:val="00EA00C7"/>
    <w:rsid w:val="00EA214F"/>
    <w:rsid w:val="00EE0A23"/>
    <w:rsid w:val="00EE5C04"/>
    <w:rsid w:val="00F016B9"/>
    <w:rsid w:val="00F115B2"/>
    <w:rsid w:val="00F215BC"/>
    <w:rsid w:val="00F314BA"/>
    <w:rsid w:val="00FA387B"/>
    <w:rsid w:val="00FE437D"/>
    <w:rsid w:val="00FE7638"/>
    <w:rsid w:val="00FF32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C000F4"/>
  <w15:chartTrackingRefBased/>
  <w15:docId w15:val="{076BA25E-0453-4096-9A0C-B208974A3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4A4A"/>
  </w:style>
  <w:style w:type="paragraph" w:styleId="1">
    <w:name w:val="heading 1"/>
    <w:basedOn w:val="a"/>
    <w:next w:val="a"/>
    <w:link w:val="10"/>
    <w:uiPriority w:val="9"/>
    <w:qFormat/>
    <w:rsid w:val="008635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8635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8635A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635A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635A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635A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nhideWhenUsed/>
    <w:qFormat/>
    <w:rsid w:val="008635A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635A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635A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35A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8635A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8635AA"/>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8635AA"/>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8635AA"/>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8635AA"/>
    <w:rPr>
      <w:rFonts w:eastAsiaTheme="majorEastAsia" w:cstheme="majorBidi"/>
      <w:i/>
      <w:iCs/>
      <w:color w:val="595959" w:themeColor="text1" w:themeTint="A6"/>
    </w:rPr>
  </w:style>
  <w:style w:type="character" w:customStyle="1" w:styleId="70">
    <w:name w:val="Заголовок 7 Знак"/>
    <w:basedOn w:val="a0"/>
    <w:link w:val="7"/>
    <w:rsid w:val="008635AA"/>
    <w:rPr>
      <w:rFonts w:eastAsiaTheme="majorEastAsia" w:cstheme="majorBidi"/>
      <w:color w:val="595959" w:themeColor="text1" w:themeTint="A6"/>
    </w:rPr>
  </w:style>
  <w:style w:type="character" w:customStyle="1" w:styleId="80">
    <w:name w:val="Заголовок 8 Знак"/>
    <w:basedOn w:val="a0"/>
    <w:link w:val="8"/>
    <w:uiPriority w:val="9"/>
    <w:semiHidden/>
    <w:rsid w:val="008635A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635AA"/>
    <w:rPr>
      <w:rFonts w:eastAsiaTheme="majorEastAsia" w:cstheme="majorBidi"/>
      <w:color w:val="272727" w:themeColor="text1" w:themeTint="D8"/>
    </w:rPr>
  </w:style>
  <w:style w:type="paragraph" w:styleId="a3">
    <w:name w:val="Title"/>
    <w:basedOn w:val="a"/>
    <w:next w:val="a"/>
    <w:link w:val="a4"/>
    <w:uiPriority w:val="10"/>
    <w:qFormat/>
    <w:rsid w:val="008635A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8635A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635AA"/>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8635A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635AA"/>
    <w:pPr>
      <w:spacing w:before="160"/>
      <w:jc w:val="center"/>
    </w:pPr>
    <w:rPr>
      <w:i/>
      <w:iCs/>
      <w:color w:val="404040" w:themeColor="text1" w:themeTint="BF"/>
    </w:rPr>
  </w:style>
  <w:style w:type="character" w:customStyle="1" w:styleId="a8">
    <w:name w:val="Цитата Знак"/>
    <w:basedOn w:val="a0"/>
    <w:link w:val="a7"/>
    <w:uiPriority w:val="29"/>
    <w:rsid w:val="008635AA"/>
    <w:rPr>
      <w:i/>
      <w:iCs/>
      <w:color w:val="404040" w:themeColor="text1" w:themeTint="BF"/>
    </w:rPr>
  </w:style>
  <w:style w:type="paragraph" w:styleId="a9">
    <w:name w:val="List Paragraph"/>
    <w:basedOn w:val="a"/>
    <w:uiPriority w:val="34"/>
    <w:qFormat/>
    <w:rsid w:val="008635AA"/>
    <w:pPr>
      <w:ind w:left="720"/>
      <w:contextualSpacing/>
    </w:pPr>
  </w:style>
  <w:style w:type="character" w:styleId="aa">
    <w:name w:val="Intense Emphasis"/>
    <w:basedOn w:val="a0"/>
    <w:uiPriority w:val="21"/>
    <w:qFormat/>
    <w:rsid w:val="008635AA"/>
    <w:rPr>
      <w:i/>
      <w:iCs/>
      <w:color w:val="0F4761" w:themeColor="accent1" w:themeShade="BF"/>
    </w:rPr>
  </w:style>
  <w:style w:type="paragraph" w:styleId="ab">
    <w:name w:val="Intense Quote"/>
    <w:basedOn w:val="a"/>
    <w:next w:val="a"/>
    <w:link w:val="ac"/>
    <w:uiPriority w:val="30"/>
    <w:qFormat/>
    <w:rsid w:val="008635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8635AA"/>
    <w:rPr>
      <w:i/>
      <w:iCs/>
      <w:color w:val="0F4761" w:themeColor="accent1" w:themeShade="BF"/>
    </w:rPr>
  </w:style>
  <w:style w:type="character" w:styleId="ad">
    <w:name w:val="Intense Reference"/>
    <w:basedOn w:val="a0"/>
    <w:uiPriority w:val="32"/>
    <w:qFormat/>
    <w:rsid w:val="008635AA"/>
    <w:rPr>
      <w:b/>
      <w:bCs/>
      <w:smallCaps/>
      <w:color w:val="0F4761" w:themeColor="accent1" w:themeShade="BF"/>
      <w:spacing w:val="5"/>
    </w:rPr>
  </w:style>
  <w:style w:type="paragraph" w:styleId="ae">
    <w:name w:val="header"/>
    <w:basedOn w:val="a"/>
    <w:link w:val="af"/>
    <w:uiPriority w:val="99"/>
    <w:unhideWhenUsed/>
    <w:rsid w:val="008635AA"/>
    <w:pPr>
      <w:tabs>
        <w:tab w:val="center" w:pos="4819"/>
        <w:tab w:val="right" w:pos="9639"/>
      </w:tabs>
      <w:spacing w:after="0" w:line="240" w:lineRule="auto"/>
    </w:pPr>
    <w:rPr>
      <w:rFonts w:ascii="Times New Roman" w:eastAsia="Times New Roman" w:hAnsi="Times New Roman" w:cs="Times New Roman"/>
      <w:kern w:val="0"/>
      <w:sz w:val="24"/>
      <w:szCs w:val="24"/>
      <w:lang w:val="ru-RU" w:eastAsia="ru-RU"/>
    </w:rPr>
  </w:style>
  <w:style w:type="character" w:customStyle="1" w:styleId="af">
    <w:name w:val="Верхній колонтитул Знак"/>
    <w:basedOn w:val="a0"/>
    <w:link w:val="ae"/>
    <w:uiPriority w:val="99"/>
    <w:rsid w:val="008635AA"/>
    <w:rPr>
      <w:rFonts w:ascii="Times New Roman" w:eastAsia="Times New Roman" w:hAnsi="Times New Roman" w:cs="Times New Roman"/>
      <w:kern w:val="0"/>
      <w:sz w:val="24"/>
      <w:szCs w:val="24"/>
      <w:lang w:val="ru-RU" w:eastAsia="ru-RU"/>
    </w:rPr>
  </w:style>
  <w:style w:type="paragraph" w:styleId="af0">
    <w:name w:val="footer"/>
    <w:basedOn w:val="a"/>
    <w:link w:val="af1"/>
    <w:uiPriority w:val="99"/>
    <w:unhideWhenUsed/>
    <w:rsid w:val="008635AA"/>
    <w:pPr>
      <w:tabs>
        <w:tab w:val="center" w:pos="4819"/>
        <w:tab w:val="right" w:pos="9639"/>
      </w:tabs>
      <w:spacing w:after="0" w:line="240" w:lineRule="auto"/>
    </w:pPr>
    <w:rPr>
      <w:rFonts w:ascii="Times New Roman" w:eastAsia="Times New Roman" w:hAnsi="Times New Roman" w:cs="Times New Roman"/>
      <w:kern w:val="0"/>
      <w:sz w:val="24"/>
      <w:szCs w:val="24"/>
      <w:lang w:val="ru-RU" w:eastAsia="ru-RU"/>
    </w:rPr>
  </w:style>
  <w:style w:type="character" w:customStyle="1" w:styleId="af1">
    <w:name w:val="Нижній колонтитул Знак"/>
    <w:basedOn w:val="a0"/>
    <w:link w:val="af0"/>
    <w:uiPriority w:val="99"/>
    <w:rsid w:val="008635AA"/>
    <w:rPr>
      <w:rFonts w:ascii="Times New Roman" w:eastAsia="Times New Roman" w:hAnsi="Times New Roman" w:cs="Times New Roman"/>
      <w:kern w:val="0"/>
      <w:sz w:val="24"/>
      <w:szCs w:val="24"/>
      <w:lang w:val="ru-RU" w:eastAsia="ru-RU"/>
    </w:rPr>
  </w:style>
  <w:style w:type="numbering" w:customStyle="1" w:styleId="11">
    <w:name w:val="Немає списку1"/>
    <w:next w:val="a2"/>
    <w:uiPriority w:val="99"/>
    <w:semiHidden/>
    <w:unhideWhenUsed/>
    <w:rsid w:val="00B120E6"/>
  </w:style>
  <w:style w:type="numbering" w:customStyle="1" w:styleId="110">
    <w:name w:val="Немає списку11"/>
    <w:next w:val="a2"/>
    <w:uiPriority w:val="99"/>
    <w:semiHidden/>
    <w:unhideWhenUsed/>
    <w:rsid w:val="00B120E6"/>
  </w:style>
  <w:style w:type="character" w:customStyle="1" w:styleId="12">
    <w:name w:val="Гіперпосилання1"/>
    <w:basedOn w:val="a0"/>
    <w:uiPriority w:val="99"/>
    <w:unhideWhenUsed/>
    <w:rsid w:val="00B120E6"/>
    <w:rPr>
      <w:color w:val="0563C1"/>
      <w:u w:val="single"/>
    </w:rPr>
  </w:style>
  <w:style w:type="table" w:customStyle="1" w:styleId="TableGrid">
    <w:name w:val="TableGrid"/>
    <w:rsid w:val="00B120E6"/>
    <w:pPr>
      <w:spacing w:after="0" w:line="240" w:lineRule="auto"/>
    </w:pPr>
    <w:rPr>
      <w:rFonts w:eastAsia="Times New Roman"/>
      <w:kern w:val="0"/>
      <w:lang w:val="en-US"/>
    </w:rPr>
    <w:tblPr>
      <w:tblCellMar>
        <w:top w:w="0" w:type="dxa"/>
        <w:left w:w="0" w:type="dxa"/>
        <w:bottom w:w="0" w:type="dxa"/>
        <w:right w:w="0" w:type="dxa"/>
      </w:tblCellMar>
    </w:tblPr>
  </w:style>
  <w:style w:type="paragraph" w:customStyle="1" w:styleId="af2">
    <w:name w:val="Чертежный"/>
    <w:rsid w:val="00B120E6"/>
    <w:pPr>
      <w:spacing w:after="0" w:line="240" w:lineRule="auto"/>
      <w:jc w:val="both"/>
    </w:pPr>
    <w:rPr>
      <w:rFonts w:ascii="ISOCPEUR" w:eastAsia="Times New Roman" w:hAnsi="ISOCPEUR" w:cs="Times New Roman"/>
      <w:i/>
      <w:kern w:val="0"/>
      <w:sz w:val="28"/>
      <w:szCs w:val="20"/>
      <w:lang w:eastAsia="ru-RU"/>
    </w:rPr>
  </w:style>
  <w:style w:type="paragraph" w:styleId="13">
    <w:name w:val="toc 1"/>
    <w:basedOn w:val="a"/>
    <w:next w:val="a"/>
    <w:autoRedefine/>
    <w:uiPriority w:val="39"/>
    <w:unhideWhenUsed/>
    <w:rsid w:val="00B120E6"/>
    <w:pPr>
      <w:spacing w:after="100" w:line="240" w:lineRule="auto"/>
    </w:pPr>
    <w:rPr>
      <w:rFonts w:ascii="Times New Roman" w:eastAsia="Times New Roman" w:hAnsi="Times New Roman" w:cs="Times New Roman"/>
      <w:kern w:val="0"/>
      <w:sz w:val="24"/>
      <w:szCs w:val="24"/>
      <w:lang w:val="ru-RU" w:eastAsia="ru-RU"/>
    </w:rPr>
  </w:style>
  <w:style w:type="paragraph" w:styleId="21">
    <w:name w:val="toc 2"/>
    <w:basedOn w:val="a"/>
    <w:next w:val="a"/>
    <w:autoRedefine/>
    <w:uiPriority w:val="39"/>
    <w:unhideWhenUsed/>
    <w:rsid w:val="00B120E6"/>
    <w:pPr>
      <w:spacing w:after="100" w:line="240" w:lineRule="auto"/>
      <w:ind w:left="240"/>
    </w:pPr>
    <w:rPr>
      <w:rFonts w:ascii="Times New Roman" w:eastAsia="Times New Roman" w:hAnsi="Times New Roman" w:cs="Times New Roman"/>
      <w:kern w:val="0"/>
      <w:sz w:val="24"/>
      <w:szCs w:val="24"/>
      <w:lang w:val="ru-RU" w:eastAsia="ru-RU"/>
    </w:rPr>
  </w:style>
  <w:style w:type="paragraph" w:styleId="31">
    <w:name w:val="toc 3"/>
    <w:basedOn w:val="a"/>
    <w:next w:val="a"/>
    <w:autoRedefine/>
    <w:uiPriority w:val="39"/>
    <w:unhideWhenUsed/>
    <w:rsid w:val="00B120E6"/>
    <w:pPr>
      <w:spacing w:after="100" w:line="240" w:lineRule="auto"/>
      <w:ind w:left="480"/>
    </w:pPr>
    <w:rPr>
      <w:rFonts w:ascii="Times New Roman" w:eastAsia="Times New Roman" w:hAnsi="Times New Roman" w:cs="Times New Roman"/>
      <w:kern w:val="0"/>
      <w:sz w:val="24"/>
      <w:szCs w:val="24"/>
      <w:lang w:val="ru-RU" w:eastAsia="ru-RU"/>
    </w:rPr>
  </w:style>
  <w:style w:type="paragraph" w:customStyle="1" w:styleId="af3">
    <w:name w:val="підзаголовки"/>
    <w:basedOn w:val="af4"/>
    <w:next w:val="a"/>
    <w:link w:val="af5"/>
    <w:qFormat/>
    <w:rsid w:val="00940B8B"/>
    <w:pPr>
      <w:spacing w:before="120" w:after="120" w:line="360" w:lineRule="auto"/>
      <w:ind w:left="567"/>
      <w:jc w:val="both"/>
    </w:pPr>
    <w:rPr>
      <w:b/>
      <w:sz w:val="28"/>
    </w:rPr>
  </w:style>
  <w:style w:type="paragraph" w:styleId="af4">
    <w:name w:val="No Spacing"/>
    <w:link w:val="af6"/>
    <w:uiPriority w:val="1"/>
    <w:rsid w:val="00B120E6"/>
    <w:pPr>
      <w:spacing w:after="0" w:line="240" w:lineRule="auto"/>
    </w:pPr>
    <w:rPr>
      <w:rFonts w:ascii="Times New Roman" w:eastAsia="Times New Roman" w:hAnsi="Times New Roman" w:cs="Times New Roman"/>
      <w:kern w:val="0"/>
      <w:sz w:val="24"/>
      <w:szCs w:val="24"/>
      <w:lang w:val="ru-RU" w:eastAsia="ru-RU"/>
    </w:rPr>
  </w:style>
  <w:style w:type="character" w:customStyle="1" w:styleId="af6">
    <w:name w:val="Без інтервалів Знак"/>
    <w:basedOn w:val="a0"/>
    <w:link w:val="af4"/>
    <w:uiPriority w:val="1"/>
    <w:rsid w:val="00B120E6"/>
    <w:rPr>
      <w:rFonts w:ascii="Times New Roman" w:eastAsia="Times New Roman" w:hAnsi="Times New Roman" w:cs="Times New Roman"/>
      <w:kern w:val="0"/>
      <w:sz w:val="24"/>
      <w:szCs w:val="24"/>
      <w:lang w:val="ru-RU" w:eastAsia="ru-RU"/>
    </w:rPr>
  </w:style>
  <w:style w:type="character" w:customStyle="1" w:styleId="af5">
    <w:name w:val="підзаголовки Знак"/>
    <w:basedOn w:val="af6"/>
    <w:link w:val="af3"/>
    <w:rsid w:val="00940B8B"/>
    <w:rPr>
      <w:rFonts w:ascii="Times New Roman" w:eastAsia="Times New Roman" w:hAnsi="Times New Roman" w:cs="Times New Roman"/>
      <w:b/>
      <w:kern w:val="0"/>
      <w:sz w:val="28"/>
      <w:szCs w:val="24"/>
      <w:lang w:val="ru-RU" w:eastAsia="ru-RU"/>
    </w:rPr>
  </w:style>
  <w:style w:type="paragraph" w:customStyle="1" w:styleId="af7">
    <w:name w:val="курсив ж"/>
    <w:basedOn w:val="a"/>
    <w:link w:val="af8"/>
    <w:rsid w:val="00B120E6"/>
    <w:pPr>
      <w:spacing w:line="360" w:lineRule="auto"/>
      <w:ind w:firstLine="567"/>
      <w:jc w:val="both"/>
    </w:pPr>
    <w:rPr>
      <w:rFonts w:ascii="Times New Roman" w:hAnsi="Times New Roman" w:cs="Times New Roman"/>
      <w:b/>
      <w:i/>
      <w:sz w:val="28"/>
      <w:szCs w:val="28"/>
    </w:rPr>
  </w:style>
  <w:style w:type="paragraph" w:customStyle="1" w:styleId="af9">
    <w:name w:val="курсив"/>
    <w:basedOn w:val="a"/>
    <w:link w:val="afa"/>
    <w:rsid w:val="00B120E6"/>
    <w:pPr>
      <w:spacing w:line="360" w:lineRule="auto"/>
      <w:ind w:firstLine="567"/>
      <w:jc w:val="both"/>
    </w:pPr>
    <w:rPr>
      <w:rFonts w:ascii="Times New Roman" w:hAnsi="Times New Roman" w:cs="Times New Roman"/>
      <w:i/>
      <w:sz w:val="28"/>
      <w:szCs w:val="28"/>
    </w:rPr>
  </w:style>
  <w:style w:type="character" w:customStyle="1" w:styleId="af8">
    <w:name w:val="курсив ж Знак"/>
    <w:basedOn w:val="a0"/>
    <w:link w:val="af7"/>
    <w:rsid w:val="00B120E6"/>
    <w:rPr>
      <w:rFonts w:ascii="Times New Roman" w:hAnsi="Times New Roman" w:cs="Times New Roman"/>
      <w:b/>
      <w:i/>
      <w:sz w:val="28"/>
      <w:szCs w:val="28"/>
    </w:rPr>
  </w:style>
  <w:style w:type="table" w:customStyle="1" w:styleId="14">
    <w:name w:val="Сітка таблиці1"/>
    <w:basedOn w:val="a1"/>
    <w:next w:val="afb"/>
    <w:uiPriority w:val="39"/>
    <w:rsid w:val="00B120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курсив Знак"/>
    <w:basedOn w:val="a0"/>
    <w:link w:val="af9"/>
    <w:rsid w:val="00B120E6"/>
    <w:rPr>
      <w:rFonts w:ascii="Times New Roman" w:hAnsi="Times New Roman" w:cs="Times New Roman"/>
      <w:i/>
      <w:sz w:val="28"/>
      <w:szCs w:val="28"/>
    </w:rPr>
  </w:style>
  <w:style w:type="paragraph" w:styleId="afc">
    <w:name w:val="Normal (Web)"/>
    <w:basedOn w:val="a"/>
    <w:uiPriority w:val="99"/>
    <w:unhideWhenUsed/>
    <w:rsid w:val="00B120E6"/>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table" w:customStyle="1" w:styleId="TableGrid1">
    <w:name w:val="TableGrid1"/>
    <w:rsid w:val="00B120E6"/>
    <w:pPr>
      <w:spacing w:after="0" w:line="240" w:lineRule="auto"/>
    </w:pPr>
    <w:rPr>
      <w:rFonts w:ascii="Calibri" w:eastAsia="Times New Roman" w:hAnsi="Calibri" w:cs="Times New Roman"/>
      <w:lang w:eastAsia="uk-UA"/>
    </w:rPr>
    <w:tblPr>
      <w:tblCellMar>
        <w:top w:w="0" w:type="dxa"/>
        <w:left w:w="0" w:type="dxa"/>
        <w:bottom w:w="0" w:type="dxa"/>
        <w:right w:w="0" w:type="dxa"/>
      </w:tblCellMar>
    </w:tblPr>
  </w:style>
  <w:style w:type="table" w:customStyle="1" w:styleId="TableGrid2">
    <w:name w:val="TableGrid2"/>
    <w:rsid w:val="00B120E6"/>
    <w:pPr>
      <w:spacing w:after="0" w:line="240" w:lineRule="auto"/>
    </w:pPr>
    <w:rPr>
      <w:rFonts w:ascii="Calibri" w:eastAsia="Times New Roman" w:hAnsi="Calibri" w:cs="Times New Roman"/>
      <w:lang w:eastAsia="uk-UA"/>
    </w:rPr>
    <w:tblPr>
      <w:tblCellMar>
        <w:top w:w="0" w:type="dxa"/>
        <w:left w:w="0" w:type="dxa"/>
        <w:bottom w:w="0" w:type="dxa"/>
        <w:right w:w="0" w:type="dxa"/>
      </w:tblCellMar>
    </w:tblPr>
  </w:style>
  <w:style w:type="table" w:customStyle="1" w:styleId="TableGrid3">
    <w:name w:val="TableGrid3"/>
    <w:rsid w:val="00B120E6"/>
    <w:pPr>
      <w:spacing w:after="0" w:line="240" w:lineRule="auto"/>
    </w:pPr>
    <w:rPr>
      <w:rFonts w:ascii="Calibri" w:eastAsia="Times New Roman" w:hAnsi="Calibri" w:cs="Times New Roman"/>
      <w:lang w:eastAsia="uk-UA"/>
    </w:rPr>
    <w:tblPr>
      <w:tblCellMar>
        <w:top w:w="0" w:type="dxa"/>
        <w:left w:w="0" w:type="dxa"/>
        <w:bottom w:w="0" w:type="dxa"/>
        <w:right w:w="0" w:type="dxa"/>
      </w:tblCellMar>
    </w:tblPr>
  </w:style>
  <w:style w:type="character" w:styleId="afd">
    <w:name w:val="Unresolved Mention"/>
    <w:basedOn w:val="a0"/>
    <w:uiPriority w:val="99"/>
    <w:semiHidden/>
    <w:unhideWhenUsed/>
    <w:rsid w:val="00B120E6"/>
    <w:rPr>
      <w:color w:val="605E5C"/>
      <w:shd w:val="clear" w:color="auto" w:fill="E1DFDD"/>
    </w:rPr>
  </w:style>
  <w:style w:type="character" w:customStyle="1" w:styleId="15">
    <w:name w:val="Переглянуте гіперпосилання1"/>
    <w:basedOn w:val="a0"/>
    <w:uiPriority w:val="99"/>
    <w:semiHidden/>
    <w:unhideWhenUsed/>
    <w:rsid w:val="00B120E6"/>
    <w:rPr>
      <w:color w:val="954F72"/>
      <w:u w:val="single"/>
    </w:rPr>
  </w:style>
  <w:style w:type="character" w:styleId="afe">
    <w:name w:val="annotation reference"/>
    <w:basedOn w:val="a0"/>
    <w:uiPriority w:val="99"/>
    <w:semiHidden/>
    <w:unhideWhenUsed/>
    <w:rsid w:val="00B120E6"/>
    <w:rPr>
      <w:sz w:val="16"/>
      <w:szCs w:val="16"/>
    </w:rPr>
  </w:style>
  <w:style w:type="paragraph" w:customStyle="1" w:styleId="16">
    <w:name w:val="Текст примітки1"/>
    <w:basedOn w:val="a"/>
    <w:next w:val="aff"/>
    <w:link w:val="aff0"/>
    <w:uiPriority w:val="99"/>
    <w:semiHidden/>
    <w:unhideWhenUsed/>
    <w:rsid w:val="00B120E6"/>
    <w:pPr>
      <w:spacing w:after="0" w:line="240" w:lineRule="auto"/>
      <w:ind w:firstLine="709"/>
      <w:jc w:val="both"/>
    </w:pPr>
    <w:rPr>
      <w:rFonts w:ascii="Times New Roman" w:hAnsi="Times New Roman"/>
      <w:kern w:val="0"/>
      <w:sz w:val="20"/>
      <w:szCs w:val="20"/>
    </w:rPr>
  </w:style>
  <w:style w:type="character" w:customStyle="1" w:styleId="aff0">
    <w:name w:val="Текст примітки Знак"/>
    <w:basedOn w:val="a0"/>
    <w:link w:val="16"/>
    <w:uiPriority w:val="99"/>
    <w:semiHidden/>
    <w:rsid w:val="00B120E6"/>
    <w:rPr>
      <w:rFonts w:ascii="Times New Roman" w:hAnsi="Times New Roman"/>
      <w:kern w:val="0"/>
      <w:sz w:val="20"/>
      <w:szCs w:val="20"/>
    </w:rPr>
  </w:style>
  <w:style w:type="paragraph" w:customStyle="1" w:styleId="17">
    <w:name w:val="Заголовок змісту1"/>
    <w:basedOn w:val="1"/>
    <w:next w:val="a"/>
    <w:uiPriority w:val="39"/>
    <w:unhideWhenUsed/>
    <w:qFormat/>
    <w:rsid w:val="00B120E6"/>
    <w:pPr>
      <w:spacing w:before="240" w:after="0" w:line="720" w:lineRule="auto"/>
      <w:jc w:val="center"/>
      <w:outlineLvl w:val="9"/>
    </w:pPr>
    <w:rPr>
      <w:rFonts w:ascii="Times New Roman" w:hAnsi="Times New Roman"/>
      <w:caps/>
      <w:color w:val="000000" w:themeColor="text1"/>
      <w:kern w:val="0"/>
      <w:sz w:val="32"/>
      <w:szCs w:val="32"/>
      <w:lang w:eastAsia="uk-UA"/>
    </w:rPr>
  </w:style>
  <w:style w:type="paragraph" w:customStyle="1" w:styleId="simple-translate-result">
    <w:name w:val="simple-translate-result"/>
    <w:basedOn w:val="a"/>
    <w:rsid w:val="00B120E6"/>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customStyle="1" w:styleId="cf01">
    <w:name w:val="cf01"/>
    <w:basedOn w:val="a0"/>
    <w:rsid w:val="00B120E6"/>
    <w:rPr>
      <w:rFonts w:ascii="Segoe UI" w:hAnsi="Segoe UI" w:cs="Segoe UI" w:hint="default"/>
      <w:sz w:val="18"/>
      <w:szCs w:val="18"/>
    </w:rPr>
  </w:style>
  <w:style w:type="character" w:customStyle="1" w:styleId="cf11">
    <w:name w:val="cf11"/>
    <w:basedOn w:val="a0"/>
    <w:rsid w:val="00B120E6"/>
    <w:rPr>
      <w:rFonts w:ascii="Segoe UI" w:hAnsi="Segoe UI" w:cs="Segoe UI" w:hint="default"/>
      <w:sz w:val="18"/>
      <w:szCs w:val="18"/>
    </w:rPr>
  </w:style>
  <w:style w:type="character" w:styleId="aff1">
    <w:name w:val="Hyperlink"/>
    <w:basedOn w:val="a0"/>
    <w:uiPriority w:val="99"/>
    <w:unhideWhenUsed/>
    <w:rsid w:val="00B120E6"/>
    <w:rPr>
      <w:color w:val="467886" w:themeColor="hyperlink"/>
      <w:u w:val="single"/>
    </w:rPr>
  </w:style>
  <w:style w:type="table" w:styleId="afb">
    <w:name w:val="Table Grid"/>
    <w:basedOn w:val="a1"/>
    <w:uiPriority w:val="39"/>
    <w:rsid w:val="00B120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FollowedHyperlink"/>
    <w:basedOn w:val="a0"/>
    <w:uiPriority w:val="99"/>
    <w:semiHidden/>
    <w:unhideWhenUsed/>
    <w:rsid w:val="00B120E6"/>
    <w:rPr>
      <w:color w:val="96607D" w:themeColor="followedHyperlink"/>
      <w:u w:val="single"/>
    </w:rPr>
  </w:style>
  <w:style w:type="paragraph" w:styleId="aff">
    <w:name w:val="annotation text"/>
    <w:basedOn w:val="a"/>
    <w:link w:val="18"/>
    <w:uiPriority w:val="99"/>
    <w:semiHidden/>
    <w:unhideWhenUsed/>
    <w:rsid w:val="00B120E6"/>
    <w:pPr>
      <w:spacing w:line="240" w:lineRule="auto"/>
    </w:pPr>
    <w:rPr>
      <w:rFonts w:ascii="Times New Roman" w:hAnsi="Times New Roman"/>
      <w:sz w:val="20"/>
      <w:szCs w:val="20"/>
    </w:rPr>
  </w:style>
  <w:style w:type="character" w:customStyle="1" w:styleId="18">
    <w:name w:val="Текст примітки Знак1"/>
    <w:basedOn w:val="a0"/>
    <w:link w:val="aff"/>
    <w:uiPriority w:val="99"/>
    <w:semiHidden/>
    <w:rsid w:val="00B120E6"/>
    <w:rPr>
      <w:rFonts w:ascii="Times New Roman" w:hAnsi="Times New Roman"/>
      <w:sz w:val="20"/>
      <w:szCs w:val="20"/>
    </w:rPr>
  </w:style>
  <w:style w:type="table" w:customStyle="1" w:styleId="TableNormal1">
    <w:name w:val="Table Normal1"/>
    <w:uiPriority w:val="2"/>
    <w:semiHidden/>
    <w:unhideWhenUsed/>
    <w:qFormat/>
    <w:rsid w:val="00B120E6"/>
    <w:pPr>
      <w:widowControl w:val="0"/>
      <w:autoSpaceDE w:val="0"/>
      <w:autoSpaceDN w:val="0"/>
      <w:spacing w:after="0" w:line="240" w:lineRule="auto"/>
    </w:pPr>
    <w:rPr>
      <w:kern w:val="0"/>
      <w:lang w:val="en-US"/>
    </w:rPr>
    <w:tblPr>
      <w:tblInd w:w="0" w:type="dxa"/>
      <w:tblCellMar>
        <w:top w:w="0" w:type="dxa"/>
        <w:left w:w="0" w:type="dxa"/>
        <w:bottom w:w="0" w:type="dxa"/>
        <w:right w:w="0" w:type="dxa"/>
      </w:tblCellMar>
    </w:tblPr>
  </w:style>
  <w:style w:type="table" w:customStyle="1" w:styleId="22">
    <w:name w:val="Сітка таблиці2"/>
    <w:basedOn w:val="a1"/>
    <w:next w:val="afb"/>
    <w:uiPriority w:val="39"/>
    <w:rsid w:val="00B120E6"/>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Grid4"/>
    <w:rsid w:val="00B120E6"/>
    <w:pPr>
      <w:spacing w:after="0" w:line="240" w:lineRule="auto"/>
    </w:pPr>
    <w:rPr>
      <w:rFonts w:eastAsia="Times New Roman"/>
      <w:kern w:val="0"/>
      <w:lang w:val="en-US"/>
    </w:rPr>
    <w:tblPr>
      <w:tblCellMar>
        <w:top w:w="0" w:type="dxa"/>
        <w:left w:w="0" w:type="dxa"/>
        <w:bottom w:w="0" w:type="dxa"/>
        <w:right w:w="0" w:type="dxa"/>
      </w:tblCellMar>
    </w:tblPr>
  </w:style>
  <w:style w:type="numbering" w:customStyle="1" w:styleId="CurrentList1">
    <w:name w:val="Current List1"/>
    <w:uiPriority w:val="99"/>
    <w:rsid w:val="00B120E6"/>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hyperlink" Target="https://doi.org/10.1128/mmbr.62.1.204-229.1998"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hyperlink" Target="https://doi.org/10.1371/journal.pone.0203040"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eader" Target="header3.xml"/><Relationship Id="rId10" Type="http://schemas.openxmlformats.org/officeDocument/2006/relationships/header" Target="header2.xml"/><Relationship Id="rId19" Type="http://schemas.openxmlformats.org/officeDocument/2006/relationships/image" Target="media/image8.gi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hyperlink" Target="https://zakon.rada.gov.ua/rada/show/v0502282-01"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11B17E-51E8-47D6-9D22-B1A9CF2F7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77</Pages>
  <Words>60152</Words>
  <Characters>34287</Characters>
  <Application>Microsoft Office Word</Application>
  <DocSecurity>0</DocSecurity>
  <Lines>285</Lines>
  <Paragraphs>188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Marharyta Chalenko</cp:lastModifiedBy>
  <cp:revision>26</cp:revision>
  <dcterms:created xsi:type="dcterms:W3CDTF">2024-06-09T16:46:00Z</dcterms:created>
  <dcterms:modified xsi:type="dcterms:W3CDTF">2024-06-10T06:54:00Z</dcterms:modified>
</cp:coreProperties>
</file>